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1809"/>
        <w:gridCol w:w="8080"/>
      </w:tblGrid>
      <w:tr w:rsidR="00F85D3D" w:rsidTr="00F85D3D">
        <w:tc>
          <w:tcPr>
            <w:tcW w:w="1809" w:type="dxa"/>
            <w:tcBorders>
              <w:top w:val="single" w:sz="12" w:space="0" w:color="auto"/>
              <w:bottom w:val="single" w:sz="12" w:space="0" w:color="auto"/>
            </w:tcBorders>
          </w:tcPr>
          <w:p w:rsidR="00F85D3D" w:rsidRPr="00082E6B" w:rsidRDefault="00F85D3D" w:rsidP="00F85D3D">
            <w:pPr>
              <w:spacing w:before="40" w:after="40"/>
              <w:jc w:val="center"/>
              <w:rPr>
                <w:rFonts w:cs="Arial"/>
                <w:b/>
                <w:sz w:val="32"/>
                <w:szCs w:val="32"/>
              </w:rPr>
            </w:pPr>
            <w:bookmarkStart w:id="0" w:name="_GoBack"/>
            <w:bookmarkEnd w:id="0"/>
            <w:r w:rsidRPr="00082E6B">
              <w:rPr>
                <w:rFonts w:cs="Arial"/>
                <w:b/>
                <w:sz w:val="32"/>
                <w:szCs w:val="32"/>
              </w:rPr>
              <w:t>TCVN</w:t>
            </w:r>
          </w:p>
        </w:tc>
        <w:tc>
          <w:tcPr>
            <w:tcW w:w="8080" w:type="dxa"/>
          </w:tcPr>
          <w:p w:rsidR="00F85D3D" w:rsidRPr="00082E6B" w:rsidRDefault="00F76DE0" w:rsidP="00F85D3D">
            <w:pPr>
              <w:spacing w:before="40" w:after="40"/>
              <w:jc w:val="center"/>
              <w:rPr>
                <w:rFonts w:cs="Arial"/>
                <w:b/>
                <w:sz w:val="32"/>
                <w:szCs w:val="32"/>
              </w:rPr>
            </w:pPr>
            <w:r>
              <w:rPr>
                <w:noProof/>
              </w:rPr>
              <mc:AlternateContent>
                <mc:Choice Requires="wps">
                  <w:drawing>
                    <wp:anchor distT="0" distB="0" distL="114300" distR="114300" simplePos="0" relativeHeight="251661312" behindDoc="1" locked="0" layoutInCell="1" allowOverlap="1" wp14:anchorId="32945CF3" wp14:editId="00BE9200">
                      <wp:simplePos x="0" y="0"/>
                      <wp:positionH relativeFrom="column">
                        <wp:posOffset>3106420</wp:posOffset>
                      </wp:positionH>
                      <wp:positionV relativeFrom="paragraph">
                        <wp:posOffset>-564515</wp:posOffset>
                      </wp:positionV>
                      <wp:extent cx="2006600" cy="318135"/>
                      <wp:effectExtent l="0" t="0" r="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76" w:rsidRDefault="00DB6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4.6pt;margin-top:-44.45pt;width:158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EGgQIAAA8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" stroked="f">
                      <v:textbox>
                        <w:txbxContent>
                          <w:p w:rsidR="00DB6276" w:rsidRDefault="00DB6276"/>
                        </w:txbxContent>
                      </v:textbox>
                    </v:shape>
                  </w:pict>
                </mc:Fallback>
              </mc:AlternateContent>
            </w:r>
            <w:r w:rsidR="00F85D3D" w:rsidRPr="00082E6B">
              <w:rPr>
                <w:rFonts w:cs="Arial"/>
                <w:b/>
                <w:sz w:val="32"/>
                <w:szCs w:val="32"/>
              </w:rPr>
              <w:t>TIÊU CHUẨN QUỐC GIA</w:t>
            </w:r>
          </w:p>
        </w:tc>
      </w:tr>
    </w:tbl>
    <w:p w:rsidR="00F85D3D" w:rsidRDefault="003E28A3" w:rsidP="00F85D3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-1306195</wp:posOffset>
                </wp:positionH>
                <wp:positionV relativeFrom="paragraph">
                  <wp:posOffset>127000</wp:posOffset>
                </wp:positionV>
                <wp:extent cx="7959725" cy="342900"/>
                <wp:effectExtent l="0" t="3175"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725" cy="3429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76" w:rsidRDefault="00DB6276"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2.85pt;margin-top:10pt;width:62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" fillcolor="#fc0" stroked="f">
                <v:textbox>
                  <w:txbxContent>
                    <w:p w:rsidR="00DB6276" w:rsidRDefault="00DB6276" w:rsidP="00F85D3D"/>
                  </w:txbxContent>
                </v:textbox>
              </v:shape>
            </w:pict>
          </mc:Fallback>
        </mc:AlternateContent>
      </w:r>
    </w:p>
    <w:p w:rsidR="00F85D3D" w:rsidRDefault="00F85D3D" w:rsidP="00F85D3D">
      <w:pPr>
        <w:jc w:val="center"/>
      </w:pPr>
    </w:p>
    <w:p w:rsidR="00F85D3D" w:rsidRDefault="005C0ABD" w:rsidP="00082E6B">
      <w:pPr>
        <w:spacing w:after="0"/>
        <w:jc w:val="center"/>
      </w:pPr>
      <w:r>
        <w:rPr>
          <w:noProof/>
        </w:rPr>
        <mc:AlternateContent>
          <mc:Choice Requires="wps">
            <w:drawing>
              <wp:anchor distT="0" distB="0" distL="114300" distR="114300" simplePos="0" relativeHeight="251665408" behindDoc="0" locked="0" layoutInCell="1" allowOverlap="1" wp14:anchorId="40B5C6AD" wp14:editId="1893B5F7">
                <wp:simplePos x="0" y="0"/>
                <wp:positionH relativeFrom="column">
                  <wp:posOffset>4906645</wp:posOffset>
                </wp:positionH>
                <wp:positionV relativeFrom="paragraph">
                  <wp:posOffset>117475</wp:posOffset>
                </wp:positionV>
                <wp:extent cx="1017270" cy="140398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403985"/>
                        </a:xfrm>
                        <a:prstGeom prst="rect">
                          <a:avLst/>
                        </a:prstGeom>
                        <a:solidFill>
                          <a:srgbClr val="FFFFFF"/>
                        </a:solidFill>
                        <a:ln w="9525">
                          <a:solidFill>
                            <a:srgbClr val="000000"/>
                          </a:solidFill>
                          <a:miter lim="800000"/>
                          <a:headEnd/>
                          <a:tailEnd/>
                        </a:ln>
                      </wps:spPr>
                      <wps:txbx>
                        <w:txbxContent>
                          <w:p w:rsidR="00DB6276" w:rsidRDefault="00DB6276" w:rsidP="005C0ABD">
                            <w:pPr>
                              <w:spacing w:before="120" w:after="60"/>
                              <w:jc w:val="center"/>
                            </w:pPr>
                            <w:r>
                              <w:t>DỰ THẢO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86.35pt;margin-top:9.25pt;width:8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">
                <v:textbox style="mso-fit-shape-to-text:t">
                  <w:txbxContent>
                    <w:p w:rsidR="00DB6276" w:rsidRDefault="00DB6276" w:rsidP="005C0ABD">
                      <w:pPr>
                        <w:spacing w:before="120" w:after="60"/>
                        <w:jc w:val="center"/>
                      </w:pPr>
                      <w:r>
                        <w:t>DỰ THẢO 1</w:t>
                      </w:r>
                    </w:p>
                  </w:txbxContent>
                </v:textbox>
              </v:shape>
            </w:pict>
          </mc:Fallback>
        </mc:AlternateContent>
      </w:r>
    </w:p>
    <w:p w:rsidR="00F85D3D" w:rsidRDefault="00F85D3D" w:rsidP="00082E6B">
      <w:pPr>
        <w:spacing w:after="0"/>
        <w:jc w:val="center"/>
      </w:pPr>
    </w:p>
    <w:p w:rsidR="00F85D3D" w:rsidRDefault="00F85D3D" w:rsidP="00082E6B">
      <w:pPr>
        <w:spacing w:after="0"/>
        <w:jc w:val="center"/>
      </w:pPr>
    </w:p>
    <w:p w:rsidR="00874D1F" w:rsidRDefault="00874D1F" w:rsidP="00082E6B">
      <w:pPr>
        <w:spacing w:after="0"/>
        <w:jc w:val="center"/>
      </w:pPr>
    </w:p>
    <w:p w:rsidR="00874D1F" w:rsidRDefault="00874D1F" w:rsidP="00082E6B">
      <w:pPr>
        <w:spacing w:after="0"/>
        <w:jc w:val="center"/>
      </w:pPr>
    </w:p>
    <w:p w:rsidR="0093774A" w:rsidRDefault="0093774A" w:rsidP="00082E6B">
      <w:pPr>
        <w:spacing w:after="0"/>
        <w:jc w:val="center"/>
      </w:pPr>
    </w:p>
    <w:p w:rsidR="00874D1F" w:rsidRDefault="00874D1F" w:rsidP="00082E6B">
      <w:pPr>
        <w:spacing w:after="0"/>
        <w:jc w:val="center"/>
      </w:pPr>
    </w:p>
    <w:p w:rsidR="00F85D3D" w:rsidRDefault="00F85D3D" w:rsidP="00082E6B">
      <w:pPr>
        <w:spacing w:after="0"/>
        <w:jc w:val="center"/>
      </w:pPr>
    </w:p>
    <w:p w:rsidR="005C0ABD" w:rsidRDefault="005C0ABD" w:rsidP="00082E6B">
      <w:pPr>
        <w:spacing w:after="240"/>
        <w:jc w:val="center"/>
        <w:rPr>
          <w:rFonts w:cs="Arial"/>
          <w:b/>
          <w:sz w:val="32"/>
          <w:szCs w:val="32"/>
        </w:rPr>
      </w:pPr>
      <w:r>
        <w:rPr>
          <w:rFonts w:cs="Arial"/>
          <w:b/>
          <w:sz w:val="32"/>
          <w:szCs w:val="32"/>
        </w:rPr>
        <w:t>TCVN xxxxx-x: 2020</w:t>
      </w:r>
    </w:p>
    <w:p w:rsidR="00F85D3D" w:rsidRPr="00082E6B" w:rsidRDefault="007C1ACD" w:rsidP="00082E6B">
      <w:pPr>
        <w:spacing w:after="240"/>
        <w:jc w:val="center"/>
        <w:rPr>
          <w:rFonts w:cs="Arial"/>
          <w:b/>
          <w:sz w:val="32"/>
          <w:szCs w:val="32"/>
        </w:rPr>
      </w:pPr>
      <w:r>
        <w:rPr>
          <w:rFonts w:cs="Arial"/>
          <w:b/>
          <w:sz w:val="32"/>
          <w:szCs w:val="32"/>
        </w:rPr>
        <w:t>IEC</w:t>
      </w:r>
      <w:r w:rsidR="00F85D3D" w:rsidRPr="00082E6B">
        <w:rPr>
          <w:rFonts w:cs="Arial"/>
          <w:b/>
          <w:sz w:val="32"/>
          <w:szCs w:val="32"/>
        </w:rPr>
        <w:t xml:space="preserve"> </w:t>
      </w:r>
      <w:r w:rsidR="006D3CFD">
        <w:rPr>
          <w:rFonts w:cs="Arial"/>
          <w:b/>
          <w:sz w:val="32"/>
          <w:szCs w:val="32"/>
        </w:rPr>
        <w:t>61000-6-2</w:t>
      </w:r>
    </w:p>
    <w:p w:rsidR="00F85D3D" w:rsidRPr="005D3131" w:rsidRDefault="00F85D3D" w:rsidP="00082E6B">
      <w:pPr>
        <w:jc w:val="center"/>
        <w:rPr>
          <w:rFonts w:cs="Arial"/>
          <w:b/>
          <w:szCs w:val="22"/>
        </w:rPr>
      </w:pPr>
      <w:r w:rsidRPr="005D3131">
        <w:rPr>
          <w:rFonts w:cs="Arial"/>
          <w:b/>
          <w:szCs w:val="22"/>
        </w:rPr>
        <w:t xml:space="preserve">Xuất bản lần </w:t>
      </w:r>
      <w:r w:rsidR="00082E6B" w:rsidRPr="005D3131">
        <w:rPr>
          <w:rFonts w:cs="Arial"/>
          <w:b/>
          <w:szCs w:val="22"/>
        </w:rPr>
        <w:t>1</w:t>
      </w:r>
    </w:p>
    <w:p w:rsidR="00874D1F" w:rsidRDefault="00874D1F" w:rsidP="00082E6B">
      <w:pPr>
        <w:spacing w:after="0"/>
        <w:jc w:val="center"/>
      </w:pPr>
    </w:p>
    <w:p w:rsidR="00874D1F" w:rsidRDefault="00874D1F"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ED79BA" w:rsidRDefault="00ED79BA" w:rsidP="00ED79BA">
      <w:pPr>
        <w:jc w:val="center"/>
        <w:rPr>
          <w:rFonts w:cs="Arial"/>
          <w:b/>
          <w:sz w:val="32"/>
          <w:szCs w:val="32"/>
        </w:rPr>
      </w:pPr>
      <w:r>
        <w:rPr>
          <w:rFonts w:cs="Arial"/>
          <w:b/>
          <w:sz w:val="32"/>
          <w:szCs w:val="32"/>
        </w:rPr>
        <w:t xml:space="preserve">TƯƠNG THÍCH ĐIỆN TỪ (EMC) - </w:t>
      </w:r>
    </w:p>
    <w:p w:rsidR="00ED79BA" w:rsidRDefault="00ED79BA" w:rsidP="00ED79BA">
      <w:pPr>
        <w:jc w:val="center"/>
        <w:rPr>
          <w:rFonts w:cs="Arial"/>
          <w:b/>
          <w:sz w:val="32"/>
          <w:szCs w:val="32"/>
        </w:rPr>
      </w:pPr>
      <w:r>
        <w:rPr>
          <w:rFonts w:cs="Arial"/>
          <w:b/>
          <w:sz w:val="32"/>
          <w:szCs w:val="32"/>
        </w:rPr>
        <w:t>TIÊU CHUẨN CHUNG - TIÊU CHUẨN MIỄN NHIỄM</w:t>
      </w:r>
    </w:p>
    <w:p w:rsidR="00F85D3D" w:rsidRPr="00C04725" w:rsidRDefault="00ED79BA" w:rsidP="00ED79BA">
      <w:pPr>
        <w:jc w:val="center"/>
        <w:rPr>
          <w:rFonts w:cs="Arial"/>
          <w:b/>
          <w:sz w:val="32"/>
          <w:szCs w:val="32"/>
        </w:rPr>
      </w:pPr>
      <w:r>
        <w:rPr>
          <w:rFonts w:cs="Arial"/>
          <w:b/>
          <w:sz w:val="32"/>
          <w:szCs w:val="32"/>
        </w:rPr>
        <w:t>CHO MÔI TRƯỜNG CÔNG NGHIỆP</w:t>
      </w:r>
    </w:p>
    <w:p w:rsidR="006D3CFD" w:rsidRDefault="006D3CFD" w:rsidP="006B68D1">
      <w:pPr>
        <w:jc w:val="center"/>
        <w:rPr>
          <w:rFonts w:cs="Arial"/>
          <w:b/>
          <w:i/>
          <w:sz w:val="24"/>
        </w:rPr>
      </w:pPr>
      <w:r w:rsidRPr="006D3CFD">
        <w:rPr>
          <w:rFonts w:cs="Arial"/>
          <w:b/>
          <w:i/>
          <w:sz w:val="24"/>
        </w:rPr>
        <w:t xml:space="preserve">Electromagnetic compatibility (EMC) –Generic standards – </w:t>
      </w:r>
    </w:p>
    <w:p w:rsidR="006D3CFD" w:rsidRPr="00082E6B" w:rsidRDefault="006D3CFD" w:rsidP="006B68D1">
      <w:pPr>
        <w:jc w:val="center"/>
        <w:rPr>
          <w:rFonts w:cs="Arial"/>
          <w:b/>
          <w:i/>
          <w:sz w:val="24"/>
        </w:rPr>
      </w:pPr>
      <w:r w:rsidRPr="006D3CFD">
        <w:rPr>
          <w:rFonts w:cs="Arial"/>
          <w:b/>
          <w:i/>
          <w:sz w:val="24"/>
        </w:rPr>
        <w:t>Immunity standard for industrial environments</w:t>
      </w: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874D1F" w:rsidRDefault="00874D1F" w:rsidP="00082E6B">
      <w:pPr>
        <w:spacing w:after="0"/>
        <w:jc w:val="center"/>
      </w:pPr>
    </w:p>
    <w:p w:rsidR="007C1ACD" w:rsidRDefault="007C1ACD" w:rsidP="00082E6B">
      <w:pPr>
        <w:spacing w:after="0"/>
        <w:jc w:val="center"/>
      </w:pPr>
    </w:p>
    <w:p w:rsidR="00874D1F" w:rsidRDefault="00874D1F" w:rsidP="00082E6B">
      <w:pPr>
        <w:spacing w:after="0"/>
        <w:jc w:val="center"/>
      </w:pPr>
    </w:p>
    <w:p w:rsidR="00874D1F" w:rsidRDefault="00874D1F" w:rsidP="00082E6B">
      <w:pPr>
        <w:spacing w:after="0"/>
        <w:jc w:val="center"/>
      </w:pPr>
    </w:p>
    <w:p w:rsidR="00F85D3D" w:rsidRDefault="00F85D3D" w:rsidP="00082E6B">
      <w:pPr>
        <w:spacing w:after="0"/>
        <w:jc w:val="center"/>
      </w:pPr>
    </w:p>
    <w:p w:rsidR="005C0ABD" w:rsidRDefault="005C0ABD" w:rsidP="00082E6B">
      <w:pPr>
        <w:spacing w:after="0"/>
        <w:jc w:val="center"/>
      </w:pPr>
    </w:p>
    <w:p w:rsidR="005C0ABD" w:rsidRDefault="005C0ABD" w:rsidP="00082E6B">
      <w:pPr>
        <w:spacing w:after="0"/>
        <w:jc w:val="center"/>
      </w:pPr>
    </w:p>
    <w:p w:rsidR="005C0ABD" w:rsidRDefault="005C0ABD" w:rsidP="00082E6B">
      <w:pPr>
        <w:spacing w:after="0"/>
        <w:jc w:val="center"/>
      </w:pPr>
    </w:p>
    <w:p w:rsidR="005C0ABD" w:rsidRDefault="005C0ABD" w:rsidP="00082E6B">
      <w:pPr>
        <w:spacing w:after="0"/>
        <w:jc w:val="center"/>
      </w:pPr>
    </w:p>
    <w:p w:rsidR="0093774A" w:rsidRDefault="0093774A"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Default="00F85D3D" w:rsidP="00082E6B">
      <w:pPr>
        <w:spacing w:after="0"/>
        <w:jc w:val="center"/>
      </w:pPr>
    </w:p>
    <w:p w:rsidR="00F85D3D" w:rsidRPr="00874D1F" w:rsidRDefault="00F85D3D" w:rsidP="00082E6B">
      <w:pPr>
        <w:spacing w:after="0"/>
        <w:jc w:val="center"/>
        <w:rPr>
          <w:rFonts w:cs="Arial"/>
          <w:b/>
          <w:sz w:val="24"/>
        </w:rPr>
      </w:pPr>
      <w:r w:rsidRPr="00874D1F">
        <w:rPr>
          <w:rFonts w:cs="Arial"/>
          <w:b/>
          <w:sz w:val="24"/>
        </w:rPr>
        <w:t>HÀ NỘI – 20</w:t>
      </w:r>
      <w:r w:rsidR="007C1ACD">
        <w:rPr>
          <w:rFonts w:cs="Arial"/>
          <w:b/>
          <w:sz w:val="24"/>
        </w:rPr>
        <w:t>20</w:t>
      </w:r>
    </w:p>
    <w:p w:rsidR="00F85D3D" w:rsidRDefault="003E28A3" w:rsidP="00082E6B">
      <w:pPr>
        <w:tabs>
          <w:tab w:val="right" w:leader="dot" w:pos="8608"/>
        </w:tabs>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-946150</wp:posOffset>
                </wp:positionH>
                <wp:positionV relativeFrom="paragraph">
                  <wp:posOffset>375920</wp:posOffset>
                </wp:positionV>
                <wp:extent cx="7599680" cy="1287780"/>
                <wp:effectExtent l="0" t="4445" r="444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2877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76" w:rsidRDefault="00DB6276"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4.5pt;margin-top:29.6pt;width:598.4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" fillcolor="#fc0" stroked="f">
                <v:textbox>
                  <w:txbxContent>
                    <w:p w:rsidR="00DB6276" w:rsidRDefault="00DB6276" w:rsidP="00F85D3D"/>
                  </w:txbxContent>
                </v:textbox>
              </v:shape>
            </w:pict>
          </mc:Fallback>
        </mc:AlternateContent>
      </w:r>
    </w:p>
    <w:p w:rsidR="00F85D3D" w:rsidRDefault="00F85D3D" w:rsidP="00F85D3D">
      <w:pPr>
        <w:tabs>
          <w:tab w:val="right" w:leader="dot" w:pos="8608"/>
        </w:tabs>
        <w:spacing w:after="60" w:line="288" w:lineRule="auto"/>
        <w:rPr>
          <w:sz w:val="20"/>
          <w:szCs w:val="20"/>
        </w:rPr>
      </w:pPr>
    </w:p>
    <w:p w:rsidR="00F85D3D" w:rsidRDefault="00F85D3D" w:rsidP="00F85D3D">
      <w:pPr>
        <w:tabs>
          <w:tab w:val="right" w:leader="dot" w:pos="8608"/>
        </w:tabs>
        <w:spacing w:after="60" w:line="288" w:lineRule="auto"/>
        <w:rPr>
          <w:sz w:val="20"/>
          <w:szCs w:val="20"/>
        </w:rPr>
      </w:pPr>
    </w:p>
    <w:p w:rsidR="00065C28" w:rsidRDefault="00065C28">
      <w:pPr>
        <w:rPr>
          <w:b/>
          <w:szCs w:val="22"/>
        </w:rPr>
      </w:pPr>
      <w:r>
        <w:rPr>
          <w:b/>
          <w:szCs w:val="22"/>
        </w:rPr>
        <w:lastRenderedPageBreak/>
        <w:br w:type="page"/>
      </w:r>
    </w:p>
    <w:p w:rsidR="00F36943" w:rsidRPr="00065C28" w:rsidRDefault="00F36943" w:rsidP="002647CD">
      <w:pPr>
        <w:spacing w:after="360"/>
        <w:jc w:val="center"/>
        <w:rPr>
          <w:b/>
          <w:szCs w:val="22"/>
        </w:rPr>
      </w:pPr>
      <w:r w:rsidRPr="00065C28">
        <w:rPr>
          <w:b/>
          <w:szCs w:val="22"/>
        </w:rPr>
        <w:lastRenderedPageBreak/>
        <w:t>MỤC LỤC</w:t>
      </w:r>
    </w:p>
    <w:p w:rsidR="00DB6276" w:rsidRPr="00DB6276" w:rsidRDefault="00F36943">
      <w:pPr>
        <w:pStyle w:val="TOC1"/>
        <w:rPr>
          <w:rFonts w:asciiTheme="minorHAnsi" w:eastAsiaTheme="minorEastAsia" w:hAnsiTheme="minorHAnsi" w:cstheme="minorBidi"/>
          <w:bCs w:val="0"/>
          <w:iCs w:val="0"/>
          <w:noProof/>
          <w:sz w:val="22"/>
          <w:szCs w:val="22"/>
        </w:rPr>
      </w:pPr>
      <w:r w:rsidRPr="00DB6276">
        <w:rPr>
          <w:b/>
          <w:caps/>
          <w:sz w:val="22"/>
          <w:szCs w:val="22"/>
        </w:rPr>
        <w:fldChar w:fldCharType="begin"/>
      </w:r>
      <w:r w:rsidRPr="00DB6276">
        <w:rPr>
          <w:b/>
          <w:caps/>
          <w:sz w:val="22"/>
          <w:szCs w:val="22"/>
        </w:rPr>
        <w:instrText xml:space="preserve"> TOC \o "1-3" \h \z </w:instrText>
      </w:r>
      <w:r w:rsidRPr="00DB6276">
        <w:rPr>
          <w:b/>
          <w:caps/>
          <w:sz w:val="22"/>
          <w:szCs w:val="22"/>
        </w:rPr>
        <w:fldChar w:fldCharType="separate"/>
      </w:r>
      <w:hyperlink w:anchor="_Toc49779284" w:history="1">
        <w:r w:rsidR="00DB6276" w:rsidRPr="00DB6276">
          <w:rPr>
            <w:rStyle w:val="Hyperlink"/>
            <w:noProof/>
            <w:sz w:val="22"/>
            <w:szCs w:val="22"/>
          </w:rPr>
          <w:t>Lời giới thiệu</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_Toc49779284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4</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85" w:history="1">
        <w:r w:rsidR="00DB6276" w:rsidRPr="00DB6276">
          <w:rPr>
            <w:rStyle w:val="Hyperlink"/>
            <w:noProof/>
            <w:sz w:val="22"/>
            <w:szCs w:val="22"/>
          </w:rPr>
          <w:t>Lời nói đầu</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_Toc49779285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6</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86" w:history="1">
        <w:r w:rsidR="00DB6276" w:rsidRPr="00DB6276">
          <w:rPr>
            <w:rStyle w:val="Hyperlink"/>
            <w:noProof/>
            <w:sz w:val="22"/>
            <w:szCs w:val="22"/>
          </w:rPr>
          <w:t>1 PHẠM VI ÁP DỤNG</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_Toc49779286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8</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87" w:history="1">
        <w:r w:rsidR="00DB6276" w:rsidRPr="00DB6276">
          <w:rPr>
            <w:rStyle w:val="Hyperlink"/>
            <w:noProof/>
            <w:sz w:val="22"/>
            <w:szCs w:val="22"/>
          </w:rPr>
          <w:t>2 TÀI LIỆU VIỆN DẪN</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_Toc49779287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8</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88" w:history="1">
        <w:r w:rsidR="00DB6276" w:rsidRPr="00DB6276">
          <w:rPr>
            <w:rStyle w:val="Hyperlink"/>
            <w:noProof/>
            <w:sz w:val="22"/>
            <w:szCs w:val="22"/>
          </w:rPr>
          <w:t>3 THUẬT NGỮ VÀ ĐỊNH NGHĨA</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_Toc49779288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9</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89" w:history="1">
        <w:r w:rsidR="00DB6276" w:rsidRPr="00DB6276">
          <w:rPr>
            <w:rStyle w:val="Hyperlink"/>
            <w:noProof/>
            <w:sz w:val="22"/>
            <w:szCs w:val="22"/>
          </w:rPr>
          <w:t>4 CÁC TIÊU CHÍ VỀ TÍNH NĂNG</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_Toc49779289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11</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0" w:history="1">
        <w:r w:rsidR="00DB6276" w:rsidRPr="00DB6276">
          <w:rPr>
            <w:rStyle w:val="Hyperlink"/>
            <w:noProof/>
            <w:sz w:val="22"/>
            <w:szCs w:val="22"/>
          </w:rPr>
          <w:t>5 CÁC ĐIỀU KIỆN THỬ NGHIỆM</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_Toc49779290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12</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1" w:history="1">
        <w:r w:rsidR="00DB6276" w:rsidRPr="00DB6276">
          <w:rPr>
            <w:rStyle w:val="Hyperlink"/>
            <w:noProof/>
            <w:sz w:val="22"/>
            <w:szCs w:val="22"/>
          </w:rPr>
          <w:t>6 TÀI LIỆU VỀ SẢN PHẨM</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_Toc49779291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12</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2" w:history="1">
        <w:r w:rsidR="00DB6276" w:rsidRPr="00DB6276">
          <w:rPr>
            <w:rStyle w:val="Hyperlink"/>
            <w:noProof/>
            <w:sz w:val="22"/>
            <w:szCs w:val="22"/>
          </w:rPr>
          <w:t>7 KHẢ NĂNG ÁP DỤNG</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_Toc49779292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12</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3" w:history="1">
        <w:r w:rsidR="00DB6276" w:rsidRPr="00DB6276">
          <w:rPr>
            <w:rStyle w:val="Hyperlink"/>
            <w:noProof/>
            <w:sz w:val="22"/>
            <w:szCs w:val="22"/>
          </w:rPr>
          <w:t>8 BIẾN ĐỘNG TRONG QUÁ TRÌNH ĐO ĐẠC</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_Toc49779293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13</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4" w:history="1">
        <w:r w:rsidR="00DB6276" w:rsidRPr="00DB6276">
          <w:rPr>
            <w:rStyle w:val="Hyperlink"/>
            <w:noProof/>
            <w:sz w:val="22"/>
            <w:szCs w:val="22"/>
          </w:rPr>
          <w:t>9 YÊU CẦU ĐỐI VỚI THỬ NGHIỆM MIỄN NHIỄM</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_Toc49779294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13</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5" w:history="1">
        <w:r w:rsidR="00DB6276" w:rsidRPr="00DB6276">
          <w:rPr>
            <w:rStyle w:val="Hyperlink"/>
            <w:noProof/>
            <w:sz w:val="22"/>
            <w:szCs w:val="22"/>
          </w:rPr>
          <w:t>HƯỚNG DẪN</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_Toc49779295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19</w:t>
        </w:r>
        <w:r w:rsidR="00DB6276" w:rsidRPr="00DB6276">
          <w:rPr>
            <w:noProof/>
            <w:webHidden/>
            <w:sz w:val="22"/>
            <w:szCs w:val="22"/>
          </w:rPr>
          <w:fldChar w:fldCharType="end"/>
        </w:r>
      </w:hyperlink>
    </w:p>
    <w:p w:rsidR="00DB6276" w:rsidRPr="00DB6276" w:rsidRDefault="00152392">
      <w:pPr>
        <w:pStyle w:val="TOC1"/>
        <w:rPr>
          <w:rFonts w:asciiTheme="minorHAnsi" w:eastAsiaTheme="minorEastAsia" w:hAnsiTheme="minorHAnsi" w:cstheme="minorBidi"/>
          <w:bCs w:val="0"/>
          <w:iCs w:val="0"/>
          <w:noProof/>
          <w:sz w:val="22"/>
          <w:szCs w:val="22"/>
        </w:rPr>
      </w:pPr>
      <w:hyperlink w:anchor="_Toc49779296" w:history="1">
        <w:r w:rsidR="00DB6276" w:rsidRPr="00DB6276">
          <w:rPr>
            <w:rStyle w:val="Hyperlink"/>
            <w:noProof/>
            <w:sz w:val="22"/>
            <w:szCs w:val="22"/>
          </w:rPr>
          <w:t>TÀI LIỆU THAM KHẢO</w:t>
        </w:r>
        <w:r w:rsidR="00DB6276" w:rsidRPr="00DB6276">
          <w:rPr>
            <w:noProof/>
            <w:webHidden/>
            <w:sz w:val="22"/>
            <w:szCs w:val="22"/>
          </w:rPr>
          <w:tab/>
        </w:r>
        <w:r w:rsidR="00DB6276" w:rsidRPr="00DB6276">
          <w:rPr>
            <w:noProof/>
            <w:webHidden/>
            <w:sz w:val="22"/>
            <w:szCs w:val="22"/>
          </w:rPr>
          <w:fldChar w:fldCharType="begin"/>
        </w:r>
        <w:r w:rsidR="00DB6276" w:rsidRPr="00DB6276">
          <w:rPr>
            <w:noProof/>
            <w:webHidden/>
            <w:sz w:val="22"/>
            <w:szCs w:val="22"/>
          </w:rPr>
          <w:instrText xml:space="preserve"> PAGEREF _Toc49779296 \h </w:instrText>
        </w:r>
        <w:r w:rsidR="00DB6276" w:rsidRPr="00DB6276">
          <w:rPr>
            <w:noProof/>
            <w:webHidden/>
            <w:sz w:val="22"/>
            <w:szCs w:val="22"/>
          </w:rPr>
        </w:r>
        <w:r w:rsidR="00DB6276" w:rsidRPr="00DB6276">
          <w:rPr>
            <w:noProof/>
            <w:webHidden/>
            <w:sz w:val="22"/>
            <w:szCs w:val="22"/>
          </w:rPr>
          <w:fldChar w:fldCharType="separate"/>
        </w:r>
        <w:r w:rsidR="00DB6276" w:rsidRPr="00DB6276">
          <w:rPr>
            <w:noProof/>
            <w:webHidden/>
            <w:sz w:val="22"/>
            <w:szCs w:val="22"/>
          </w:rPr>
          <w:t>21</w:t>
        </w:r>
        <w:r w:rsidR="00DB6276" w:rsidRPr="00DB6276">
          <w:rPr>
            <w:noProof/>
            <w:webHidden/>
            <w:sz w:val="22"/>
            <w:szCs w:val="22"/>
          </w:rPr>
          <w:fldChar w:fldCharType="end"/>
        </w:r>
      </w:hyperlink>
    </w:p>
    <w:p w:rsidR="00F85D3D" w:rsidRPr="00DB6276" w:rsidRDefault="00F36943" w:rsidP="00C41525">
      <w:pPr>
        <w:spacing w:after="60" w:line="288" w:lineRule="auto"/>
        <w:rPr>
          <w:szCs w:val="22"/>
        </w:rPr>
      </w:pPr>
      <w:r w:rsidRPr="00DB6276">
        <w:rPr>
          <w:szCs w:val="22"/>
        </w:rPr>
        <w:fldChar w:fldCharType="end"/>
      </w:r>
    </w:p>
    <w:p w:rsidR="00DB6276" w:rsidRPr="00DB6276" w:rsidRDefault="00056D22">
      <w:pPr>
        <w:pStyle w:val="TableofFigures"/>
        <w:rPr>
          <w:rFonts w:asciiTheme="minorHAnsi" w:eastAsiaTheme="minorEastAsia" w:hAnsiTheme="minorHAnsi" w:cstheme="minorBidi"/>
          <w:sz w:val="22"/>
          <w:szCs w:val="22"/>
        </w:rPr>
      </w:pPr>
      <w:r w:rsidRPr="00DB6276">
        <w:rPr>
          <w:sz w:val="22"/>
          <w:szCs w:val="22"/>
        </w:rPr>
        <w:fldChar w:fldCharType="begin"/>
      </w:r>
      <w:r w:rsidRPr="00DB6276">
        <w:rPr>
          <w:sz w:val="22"/>
          <w:szCs w:val="22"/>
        </w:rPr>
        <w:instrText xml:space="preserve"> TOC \h \z \c "Hình" </w:instrText>
      </w:r>
      <w:r w:rsidRPr="00DB6276">
        <w:rPr>
          <w:sz w:val="22"/>
          <w:szCs w:val="22"/>
        </w:rPr>
        <w:fldChar w:fldCharType="separate"/>
      </w:r>
      <w:hyperlink w:anchor="_Toc49779297" w:history="1">
        <w:r w:rsidR="00DB6276" w:rsidRPr="00DB6276">
          <w:rPr>
            <w:rStyle w:val="Hyperlink"/>
            <w:sz w:val="22"/>
            <w:szCs w:val="22"/>
          </w:rPr>
          <w:t>Hình 1 -</w:t>
        </w:r>
        <w:r w:rsidR="00DB6276" w:rsidRPr="00DB6276">
          <w:rPr>
            <w:rStyle w:val="Hyperlink"/>
            <w:sz w:val="22"/>
            <w:szCs w:val="22"/>
            <w:lang w:eastAsia="ja-JP"/>
          </w:rPr>
          <w:t xml:space="preserve"> </w:t>
        </w:r>
        <w:r w:rsidR="00DB6276" w:rsidRPr="00DB6276">
          <w:rPr>
            <w:rStyle w:val="Hyperlink"/>
            <w:rFonts w:cs="Arial"/>
            <w:bCs/>
            <w:spacing w:val="1"/>
            <w:sz w:val="22"/>
            <w:szCs w:val="22"/>
          </w:rPr>
          <w:t>Cổng thiết bị</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_Toc49779297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10</w:t>
        </w:r>
        <w:r w:rsidR="00DB6276" w:rsidRPr="00DB6276">
          <w:rPr>
            <w:webHidden/>
            <w:sz w:val="22"/>
            <w:szCs w:val="22"/>
          </w:rPr>
          <w:fldChar w:fldCharType="end"/>
        </w:r>
      </w:hyperlink>
    </w:p>
    <w:p w:rsidR="00431E0F" w:rsidRPr="00DB6276" w:rsidRDefault="00056D22" w:rsidP="00056D22">
      <w:pPr>
        <w:tabs>
          <w:tab w:val="right" w:leader="dot" w:pos="9639"/>
        </w:tabs>
        <w:spacing w:after="60" w:line="288" w:lineRule="auto"/>
        <w:rPr>
          <w:szCs w:val="22"/>
        </w:rPr>
      </w:pPr>
      <w:r w:rsidRPr="00DB6276">
        <w:rPr>
          <w:szCs w:val="22"/>
        </w:rPr>
        <w:fldChar w:fldCharType="end"/>
      </w:r>
    </w:p>
    <w:p w:rsidR="00DB6276" w:rsidRPr="00DB6276" w:rsidRDefault="00056D22">
      <w:pPr>
        <w:pStyle w:val="TableofFigures"/>
        <w:rPr>
          <w:rFonts w:asciiTheme="minorHAnsi" w:eastAsiaTheme="minorEastAsia" w:hAnsiTheme="minorHAnsi" w:cstheme="minorBidi"/>
          <w:sz w:val="22"/>
          <w:szCs w:val="22"/>
        </w:rPr>
      </w:pPr>
      <w:r w:rsidRPr="00DB6276">
        <w:rPr>
          <w:sz w:val="22"/>
          <w:szCs w:val="22"/>
        </w:rPr>
        <w:fldChar w:fldCharType="begin"/>
      </w:r>
      <w:r w:rsidRPr="00DB6276">
        <w:rPr>
          <w:sz w:val="22"/>
          <w:szCs w:val="22"/>
        </w:rPr>
        <w:instrText xml:space="preserve"> TOC \f f \h \z \t "Caption,1" \c "Bảng" </w:instrText>
      </w:r>
      <w:r w:rsidRPr="00DB6276">
        <w:rPr>
          <w:sz w:val="22"/>
          <w:szCs w:val="22"/>
        </w:rPr>
        <w:fldChar w:fldCharType="separate"/>
      </w:r>
      <w:hyperlink w:anchor="_Toc49779298" w:history="1">
        <w:r w:rsidR="00DB6276" w:rsidRPr="00DB6276">
          <w:rPr>
            <w:rStyle w:val="Hyperlink"/>
            <w:sz w:val="22"/>
            <w:szCs w:val="22"/>
          </w:rPr>
          <w:t>Bảng 1 - Yêu cầu miễn nhiễm - Cổng vỏ thiết bị</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_Toc49779298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14</w:t>
        </w:r>
        <w:r w:rsidR="00DB6276" w:rsidRPr="00DB6276">
          <w:rPr>
            <w:webHidden/>
            <w:sz w:val="22"/>
            <w:szCs w:val="22"/>
          </w:rPr>
          <w:fldChar w:fldCharType="end"/>
        </w:r>
      </w:hyperlink>
    </w:p>
    <w:p w:rsidR="00DB6276" w:rsidRPr="00DB6276" w:rsidRDefault="00152392">
      <w:pPr>
        <w:pStyle w:val="TableofFigures"/>
        <w:rPr>
          <w:rFonts w:asciiTheme="minorHAnsi" w:eastAsiaTheme="minorEastAsia" w:hAnsiTheme="minorHAnsi" w:cstheme="minorBidi"/>
          <w:sz w:val="22"/>
          <w:szCs w:val="22"/>
        </w:rPr>
      </w:pPr>
      <w:hyperlink w:anchor="_Toc49779299" w:history="1">
        <w:r w:rsidR="00DB6276" w:rsidRPr="00DB6276">
          <w:rPr>
            <w:rStyle w:val="Hyperlink"/>
            <w:sz w:val="22"/>
            <w:szCs w:val="22"/>
          </w:rPr>
          <w:t>Bảng 2 - Yêu cầu miễn nhiễm - Cổng tín hiệu / điều khiển</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_Toc49779299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15</w:t>
        </w:r>
        <w:r w:rsidR="00DB6276" w:rsidRPr="00DB6276">
          <w:rPr>
            <w:webHidden/>
            <w:sz w:val="22"/>
            <w:szCs w:val="22"/>
          </w:rPr>
          <w:fldChar w:fldCharType="end"/>
        </w:r>
      </w:hyperlink>
    </w:p>
    <w:p w:rsidR="00DB6276" w:rsidRPr="00DB6276" w:rsidRDefault="00152392">
      <w:pPr>
        <w:pStyle w:val="TableofFigures"/>
        <w:rPr>
          <w:rFonts w:asciiTheme="minorHAnsi" w:eastAsiaTheme="minorEastAsia" w:hAnsiTheme="minorHAnsi" w:cstheme="minorBidi"/>
          <w:sz w:val="22"/>
          <w:szCs w:val="22"/>
        </w:rPr>
      </w:pPr>
      <w:hyperlink w:anchor="_Toc49779300" w:history="1">
        <w:r w:rsidR="00DB6276" w:rsidRPr="00DB6276">
          <w:rPr>
            <w:rStyle w:val="Hyperlink"/>
            <w:sz w:val="22"/>
            <w:szCs w:val="22"/>
          </w:rPr>
          <w:t>Bảng 3 - Yêu cầu miễn nhiễm - Cổng nguồn DC đầu vào và đầu ra</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_Toc49779300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16</w:t>
        </w:r>
        <w:r w:rsidR="00DB6276" w:rsidRPr="00DB6276">
          <w:rPr>
            <w:webHidden/>
            <w:sz w:val="22"/>
            <w:szCs w:val="22"/>
          </w:rPr>
          <w:fldChar w:fldCharType="end"/>
        </w:r>
      </w:hyperlink>
    </w:p>
    <w:p w:rsidR="00DB6276" w:rsidRPr="00DB6276" w:rsidRDefault="00152392">
      <w:pPr>
        <w:pStyle w:val="TableofFigures"/>
        <w:rPr>
          <w:rFonts w:asciiTheme="minorHAnsi" w:eastAsiaTheme="minorEastAsia" w:hAnsiTheme="minorHAnsi" w:cstheme="minorBidi"/>
          <w:sz w:val="22"/>
          <w:szCs w:val="22"/>
        </w:rPr>
      </w:pPr>
      <w:hyperlink w:anchor="_Toc49779301" w:history="1">
        <w:r w:rsidR="00DB6276" w:rsidRPr="00DB6276">
          <w:rPr>
            <w:rStyle w:val="Hyperlink"/>
            <w:sz w:val="22"/>
            <w:szCs w:val="22"/>
          </w:rPr>
          <w:t>Bảng 4 - Yêu cầu miễn nhiễm - Cổng nguồn AC đầu vào và đầu ra</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_Toc49779301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17</w:t>
        </w:r>
        <w:r w:rsidR="00DB6276" w:rsidRPr="00DB6276">
          <w:rPr>
            <w:webHidden/>
            <w:sz w:val="22"/>
            <w:szCs w:val="22"/>
          </w:rPr>
          <w:fldChar w:fldCharType="end"/>
        </w:r>
      </w:hyperlink>
    </w:p>
    <w:p w:rsidR="00DB6276" w:rsidRPr="00DB6276" w:rsidRDefault="00152392">
      <w:pPr>
        <w:pStyle w:val="TableofFigures"/>
        <w:rPr>
          <w:rFonts w:asciiTheme="minorHAnsi" w:eastAsiaTheme="minorEastAsia" w:hAnsiTheme="minorHAnsi" w:cstheme="minorBidi"/>
          <w:sz w:val="22"/>
          <w:szCs w:val="22"/>
        </w:rPr>
      </w:pPr>
      <w:hyperlink w:anchor="_Toc49779302" w:history="1">
        <w:r w:rsidR="00DB6276" w:rsidRPr="00DB6276">
          <w:rPr>
            <w:rStyle w:val="Hyperlink"/>
            <w:sz w:val="22"/>
            <w:szCs w:val="22"/>
          </w:rPr>
          <w:t>Bảng A.1 - Các thử nghiệm miễn nhiễm và mức thử nghiệm sẽ được xem xét trong tương lai hoặc cho các họ sản phẩm cụ thể</w:t>
        </w:r>
        <w:r w:rsidR="00DB6276" w:rsidRPr="00DB6276">
          <w:rPr>
            <w:webHidden/>
            <w:sz w:val="22"/>
            <w:szCs w:val="22"/>
          </w:rPr>
          <w:tab/>
        </w:r>
        <w:r w:rsidR="00DB6276" w:rsidRPr="00DB6276">
          <w:rPr>
            <w:webHidden/>
            <w:sz w:val="22"/>
            <w:szCs w:val="22"/>
          </w:rPr>
          <w:fldChar w:fldCharType="begin"/>
        </w:r>
        <w:r w:rsidR="00DB6276" w:rsidRPr="00DB6276">
          <w:rPr>
            <w:webHidden/>
            <w:sz w:val="22"/>
            <w:szCs w:val="22"/>
          </w:rPr>
          <w:instrText xml:space="preserve"> PAGEREF _Toc49779302 \h </w:instrText>
        </w:r>
        <w:r w:rsidR="00DB6276" w:rsidRPr="00DB6276">
          <w:rPr>
            <w:webHidden/>
            <w:sz w:val="22"/>
            <w:szCs w:val="22"/>
          </w:rPr>
        </w:r>
        <w:r w:rsidR="00DB6276" w:rsidRPr="00DB6276">
          <w:rPr>
            <w:webHidden/>
            <w:sz w:val="22"/>
            <w:szCs w:val="22"/>
          </w:rPr>
          <w:fldChar w:fldCharType="separate"/>
        </w:r>
        <w:r w:rsidR="00DB6276" w:rsidRPr="00DB6276">
          <w:rPr>
            <w:webHidden/>
            <w:sz w:val="22"/>
            <w:szCs w:val="22"/>
          </w:rPr>
          <w:t>19</w:t>
        </w:r>
        <w:r w:rsidR="00DB6276" w:rsidRPr="00DB6276">
          <w:rPr>
            <w:webHidden/>
            <w:sz w:val="22"/>
            <w:szCs w:val="22"/>
          </w:rPr>
          <w:fldChar w:fldCharType="end"/>
        </w:r>
      </w:hyperlink>
    </w:p>
    <w:p w:rsidR="009555E1" w:rsidRPr="00065C28" w:rsidRDefault="00056D22" w:rsidP="00056D22">
      <w:pPr>
        <w:spacing w:after="60" w:line="288" w:lineRule="auto"/>
        <w:rPr>
          <w:rFonts w:cs="Arial"/>
          <w:b/>
          <w:szCs w:val="22"/>
        </w:rPr>
      </w:pPr>
      <w:r w:rsidRPr="00DB6276">
        <w:rPr>
          <w:szCs w:val="22"/>
        </w:rPr>
        <w:fldChar w:fldCharType="end"/>
      </w:r>
    </w:p>
    <w:p w:rsidR="00056D22" w:rsidRPr="00065C28" w:rsidRDefault="00056D22" w:rsidP="00056D22">
      <w:pPr>
        <w:spacing w:after="60" w:line="288" w:lineRule="auto"/>
        <w:rPr>
          <w:rFonts w:cs="Arial"/>
          <w:b/>
          <w:szCs w:val="22"/>
        </w:rPr>
      </w:pPr>
    </w:p>
    <w:p w:rsidR="00056D22" w:rsidRPr="00065C28" w:rsidRDefault="00056D22" w:rsidP="00056D22">
      <w:pPr>
        <w:spacing w:after="60" w:line="288" w:lineRule="auto"/>
        <w:rPr>
          <w:rFonts w:cs="Arial"/>
          <w:b/>
          <w:szCs w:val="22"/>
        </w:rPr>
      </w:pPr>
    </w:p>
    <w:p w:rsidR="00065C28" w:rsidRDefault="00065C28">
      <w:pPr>
        <w:rPr>
          <w:rFonts w:cs="Arial"/>
          <w:b/>
          <w:sz w:val="20"/>
          <w:szCs w:val="20"/>
        </w:rPr>
      </w:pPr>
      <w:r>
        <w:rPr>
          <w:rFonts w:cs="Arial"/>
          <w:b/>
          <w:sz w:val="20"/>
          <w:szCs w:val="20"/>
        </w:rPr>
        <w:br w:type="page"/>
      </w:r>
    </w:p>
    <w:p w:rsidR="00065C28" w:rsidRDefault="00065C28">
      <w:pPr>
        <w:rPr>
          <w:rFonts w:cs="Arial"/>
          <w:b/>
          <w:sz w:val="20"/>
          <w:szCs w:val="20"/>
        </w:rPr>
      </w:pPr>
      <w:r>
        <w:rPr>
          <w:rFonts w:cs="Arial"/>
          <w:b/>
          <w:sz w:val="20"/>
          <w:szCs w:val="20"/>
        </w:rPr>
        <w:lastRenderedPageBreak/>
        <w:br w:type="page"/>
      </w:r>
    </w:p>
    <w:p w:rsidR="007C56E1" w:rsidRDefault="00065C28" w:rsidP="00E62EED">
      <w:pPr>
        <w:pStyle w:val="Heading1"/>
      </w:pPr>
      <w:bookmarkStart w:id="1" w:name="_Toc49779284"/>
      <w:r>
        <w:lastRenderedPageBreak/>
        <w:t>Lời giới thiệu</w:t>
      </w:r>
      <w:bookmarkEnd w:id="1"/>
    </w:p>
    <w:p w:rsidR="00ED79BA" w:rsidRPr="00A81F5C" w:rsidRDefault="00065C28" w:rsidP="00ED79BA">
      <w:pPr>
        <w:rPr>
          <w:lang w:eastAsia="ja-JP"/>
        </w:rPr>
      </w:pPr>
      <w:r w:rsidRPr="00A81F5C">
        <w:rPr>
          <w:lang w:eastAsia="ja-JP"/>
        </w:rPr>
        <w:t xml:space="preserve">Bộ Tiêu chuẩn </w:t>
      </w:r>
      <w:r w:rsidR="00ED79BA" w:rsidRPr="00A81F5C">
        <w:rPr>
          <w:lang w:eastAsia="ja-JP"/>
        </w:rPr>
        <w:t xml:space="preserve">IEC 61000 được xuất bản </w:t>
      </w:r>
      <w:r w:rsidRPr="00A81F5C">
        <w:rPr>
          <w:lang w:eastAsia="ja-JP"/>
        </w:rPr>
        <w:t>với</w:t>
      </w:r>
      <w:r w:rsidR="00ED79BA" w:rsidRPr="00A81F5C">
        <w:rPr>
          <w:lang w:eastAsia="ja-JP"/>
        </w:rPr>
        <w:t xml:space="preserve"> các phần riêng biệt theo cấu trúc sau:</w:t>
      </w:r>
    </w:p>
    <w:p w:rsidR="00ED79BA" w:rsidRPr="00A81F5C" w:rsidRDefault="00ED79BA" w:rsidP="00ED79BA">
      <w:pPr>
        <w:rPr>
          <w:b/>
          <w:lang w:eastAsia="ja-JP"/>
        </w:rPr>
      </w:pPr>
      <w:r w:rsidRPr="00A81F5C">
        <w:rPr>
          <w:b/>
          <w:lang w:eastAsia="ja-JP"/>
        </w:rPr>
        <w:t>Phần 1: Tổng quát</w:t>
      </w:r>
    </w:p>
    <w:p w:rsidR="00ED79BA" w:rsidRPr="00A81F5C" w:rsidRDefault="00065C28" w:rsidP="00A81F5C">
      <w:pPr>
        <w:ind w:left="720" w:hanging="294"/>
        <w:rPr>
          <w:lang w:eastAsia="ja-JP"/>
        </w:rPr>
      </w:pPr>
      <w:r w:rsidRPr="00A81F5C">
        <w:rPr>
          <w:lang w:eastAsia="ja-JP"/>
        </w:rPr>
        <w:t>Giới thiệu</w:t>
      </w:r>
      <w:r w:rsidR="00ED79BA" w:rsidRPr="00A81F5C">
        <w:rPr>
          <w:lang w:eastAsia="ja-JP"/>
        </w:rPr>
        <w:t xml:space="preserve"> chung (giới thiệu, nguyên tắc cơ bản)</w:t>
      </w:r>
    </w:p>
    <w:p w:rsidR="00ED79BA" w:rsidRPr="00A81F5C" w:rsidRDefault="00ED79BA" w:rsidP="00A81F5C">
      <w:pPr>
        <w:ind w:left="720" w:hanging="294"/>
        <w:rPr>
          <w:lang w:eastAsia="ja-JP"/>
        </w:rPr>
      </w:pPr>
      <w:r w:rsidRPr="00A81F5C">
        <w:rPr>
          <w:lang w:eastAsia="ja-JP"/>
        </w:rPr>
        <w:t>Định nghĩa, thuật ngữ</w:t>
      </w:r>
    </w:p>
    <w:p w:rsidR="00ED79BA" w:rsidRPr="00A81F5C" w:rsidRDefault="00ED79BA" w:rsidP="00ED79BA">
      <w:pPr>
        <w:rPr>
          <w:b/>
          <w:lang w:eastAsia="ja-JP"/>
        </w:rPr>
      </w:pPr>
      <w:r w:rsidRPr="00A81F5C">
        <w:rPr>
          <w:b/>
          <w:lang w:eastAsia="ja-JP"/>
        </w:rPr>
        <w:t>Phần 2: Môi trường</w:t>
      </w:r>
    </w:p>
    <w:p w:rsidR="00ED79BA" w:rsidRPr="00A81F5C" w:rsidRDefault="00ED79BA" w:rsidP="00A81F5C">
      <w:pPr>
        <w:ind w:left="720" w:hanging="294"/>
        <w:rPr>
          <w:lang w:eastAsia="ja-JP"/>
        </w:rPr>
      </w:pPr>
      <w:r w:rsidRPr="00A81F5C">
        <w:rPr>
          <w:lang w:eastAsia="ja-JP"/>
        </w:rPr>
        <w:t>Mô tả môi trường</w:t>
      </w:r>
    </w:p>
    <w:p w:rsidR="00ED79BA" w:rsidRPr="00A81F5C" w:rsidRDefault="00ED79BA" w:rsidP="00A81F5C">
      <w:pPr>
        <w:ind w:left="720" w:hanging="294"/>
        <w:rPr>
          <w:lang w:eastAsia="ja-JP"/>
        </w:rPr>
      </w:pPr>
      <w:r w:rsidRPr="00A81F5C">
        <w:rPr>
          <w:lang w:eastAsia="ja-JP"/>
        </w:rPr>
        <w:t>Phân loại môi trường</w:t>
      </w:r>
    </w:p>
    <w:p w:rsidR="00ED79BA" w:rsidRPr="00A81F5C" w:rsidRDefault="00ED79BA" w:rsidP="00A81F5C">
      <w:pPr>
        <w:ind w:left="720" w:hanging="294"/>
        <w:rPr>
          <w:lang w:eastAsia="ja-JP"/>
        </w:rPr>
      </w:pPr>
      <w:r w:rsidRPr="00A81F5C">
        <w:rPr>
          <w:lang w:eastAsia="ja-JP"/>
        </w:rPr>
        <w:t>Mức độ tương thích</w:t>
      </w:r>
    </w:p>
    <w:p w:rsidR="00ED79BA" w:rsidRPr="00A81F5C" w:rsidRDefault="00ED79BA" w:rsidP="00ED79BA">
      <w:pPr>
        <w:rPr>
          <w:b/>
          <w:lang w:eastAsia="ja-JP"/>
        </w:rPr>
      </w:pPr>
      <w:r w:rsidRPr="00A81F5C">
        <w:rPr>
          <w:b/>
          <w:lang w:eastAsia="ja-JP"/>
        </w:rPr>
        <w:t>Phần 3: Giới hạn</w:t>
      </w:r>
    </w:p>
    <w:p w:rsidR="00ED79BA" w:rsidRPr="00A81F5C" w:rsidRDefault="00ED79BA" w:rsidP="00A81F5C">
      <w:pPr>
        <w:ind w:left="720" w:hanging="294"/>
        <w:rPr>
          <w:lang w:eastAsia="ja-JP"/>
        </w:rPr>
      </w:pPr>
      <w:r w:rsidRPr="00A81F5C">
        <w:rPr>
          <w:lang w:eastAsia="ja-JP"/>
        </w:rPr>
        <w:t>Giới hạn phát xạ</w:t>
      </w:r>
    </w:p>
    <w:p w:rsidR="00ED79BA" w:rsidRPr="00A81F5C" w:rsidRDefault="00ED79BA" w:rsidP="00A81F5C">
      <w:pPr>
        <w:ind w:left="720" w:hanging="294"/>
        <w:rPr>
          <w:lang w:eastAsia="ja-JP"/>
        </w:rPr>
      </w:pPr>
      <w:r w:rsidRPr="00A81F5C">
        <w:rPr>
          <w:lang w:eastAsia="ja-JP"/>
        </w:rPr>
        <w:t>Giới hạn miễn nhiễm (</w:t>
      </w:r>
      <w:r w:rsidR="0023635C" w:rsidRPr="00A81F5C">
        <w:rPr>
          <w:lang w:eastAsia="ja-JP"/>
        </w:rPr>
        <w:t xml:space="preserve">mức độ giới hạn </w:t>
      </w:r>
      <w:r w:rsidRPr="00A81F5C">
        <w:rPr>
          <w:lang w:eastAsia="ja-JP"/>
        </w:rPr>
        <w:t xml:space="preserve">không thuộc trách nhiệm của </w:t>
      </w:r>
      <w:r w:rsidR="0023635C" w:rsidRPr="00A81F5C">
        <w:rPr>
          <w:lang w:eastAsia="ja-JP"/>
        </w:rPr>
        <w:t xml:space="preserve">các </w:t>
      </w:r>
      <w:r w:rsidRPr="00A81F5C">
        <w:rPr>
          <w:lang w:eastAsia="ja-JP"/>
        </w:rPr>
        <w:t xml:space="preserve">ủy ban </w:t>
      </w:r>
      <w:r w:rsidR="0023635C" w:rsidRPr="00A81F5C">
        <w:rPr>
          <w:lang w:eastAsia="ja-JP"/>
        </w:rPr>
        <w:t>thành phần</w:t>
      </w:r>
      <w:r w:rsidRPr="00A81F5C">
        <w:rPr>
          <w:lang w:eastAsia="ja-JP"/>
        </w:rPr>
        <w:t>)</w:t>
      </w:r>
    </w:p>
    <w:p w:rsidR="00ED79BA" w:rsidRPr="00A81F5C" w:rsidRDefault="00ED79BA" w:rsidP="00ED79BA">
      <w:pPr>
        <w:rPr>
          <w:b/>
          <w:lang w:eastAsia="ja-JP"/>
        </w:rPr>
      </w:pPr>
      <w:r w:rsidRPr="00A81F5C">
        <w:rPr>
          <w:b/>
          <w:lang w:eastAsia="ja-JP"/>
        </w:rPr>
        <w:t xml:space="preserve">Phần 4: Kỹ thuật </w:t>
      </w:r>
      <w:r w:rsidR="0011470C" w:rsidRPr="00A81F5C">
        <w:rPr>
          <w:b/>
          <w:lang w:eastAsia="ja-JP"/>
        </w:rPr>
        <w:t>thử nghiệm</w:t>
      </w:r>
      <w:r w:rsidRPr="00A81F5C">
        <w:rPr>
          <w:b/>
          <w:lang w:eastAsia="ja-JP"/>
        </w:rPr>
        <w:t xml:space="preserve"> và đo lường</w:t>
      </w:r>
    </w:p>
    <w:p w:rsidR="00ED79BA" w:rsidRPr="00A81F5C" w:rsidRDefault="00ED79BA" w:rsidP="00A81F5C">
      <w:pPr>
        <w:ind w:left="720" w:hanging="294"/>
        <w:rPr>
          <w:lang w:eastAsia="ja-JP"/>
        </w:rPr>
      </w:pPr>
      <w:r w:rsidRPr="00A81F5C">
        <w:rPr>
          <w:lang w:eastAsia="ja-JP"/>
        </w:rPr>
        <w:t>Kỹ thuật đo lường</w:t>
      </w:r>
    </w:p>
    <w:p w:rsidR="00ED79BA" w:rsidRPr="00A81F5C" w:rsidRDefault="00ED79BA" w:rsidP="00A81F5C">
      <w:pPr>
        <w:ind w:left="720" w:hanging="294"/>
        <w:rPr>
          <w:lang w:eastAsia="ja-JP"/>
        </w:rPr>
      </w:pPr>
      <w:r w:rsidRPr="00A81F5C">
        <w:rPr>
          <w:lang w:eastAsia="ja-JP"/>
        </w:rPr>
        <w:t xml:space="preserve">Kỹ thuật </w:t>
      </w:r>
      <w:r w:rsidR="0011470C" w:rsidRPr="00A81F5C">
        <w:rPr>
          <w:lang w:eastAsia="ja-JP"/>
        </w:rPr>
        <w:t>thử nghiệm</w:t>
      </w:r>
    </w:p>
    <w:p w:rsidR="00ED79BA" w:rsidRPr="00A81F5C" w:rsidRDefault="00ED79BA" w:rsidP="00ED79BA">
      <w:pPr>
        <w:rPr>
          <w:b/>
          <w:lang w:eastAsia="ja-JP"/>
        </w:rPr>
      </w:pPr>
      <w:r w:rsidRPr="00A81F5C">
        <w:rPr>
          <w:b/>
          <w:lang w:eastAsia="ja-JP"/>
        </w:rPr>
        <w:t xml:space="preserve">Phần 5: Hướng dẫn </w:t>
      </w:r>
      <w:r w:rsidR="0023635C" w:rsidRPr="00A81F5C">
        <w:rPr>
          <w:b/>
          <w:lang w:eastAsia="ja-JP"/>
        </w:rPr>
        <w:t xml:space="preserve">lắp </w:t>
      </w:r>
      <w:r w:rsidRPr="00A81F5C">
        <w:rPr>
          <w:b/>
          <w:lang w:eastAsia="ja-JP"/>
        </w:rPr>
        <w:t>đặt và giảm thiểu</w:t>
      </w:r>
    </w:p>
    <w:p w:rsidR="00ED79BA" w:rsidRPr="00A81F5C" w:rsidRDefault="00ED79BA" w:rsidP="00A81F5C">
      <w:pPr>
        <w:ind w:left="720" w:hanging="294"/>
        <w:rPr>
          <w:lang w:eastAsia="ja-JP"/>
        </w:rPr>
      </w:pPr>
      <w:r w:rsidRPr="00A81F5C">
        <w:rPr>
          <w:lang w:eastAsia="ja-JP"/>
        </w:rPr>
        <w:t xml:space="preserve">Hướng dẫn </w:t>
      </w:r>
      <w:r w:rsidR="0023635C" w:rsidRPr="00A81F5C">
        <w:rPr>
          <w:lang w:eastAsia="ja-JP"/>
        </w:rPr>
        <w:t>lắp</w:t>
      </w:r>
      <w:r w:rsidRPr="00A81F5C">
        <w:rPr>
          <w:lang w:eastAsia="ja-JP"/>
        </w:rPr>
        <w:t xml:space="preserve"> đặt</w:t>
      </w:r>
    </w:p>
    <w:p w:rsidR="00ED79BA" w:rsidRPr="00A81F5C" w:rsidRDefault="00ED79BA" w:rsidP="00A81F5C">
      <w:pPr>
        <w:ind w:left="720" w:hanging="294"/>
        <w:rPr>
          <w:lang w:eastAsia="ja-JP"/>
        </w:rPr>
      </w:pPr>
      <w:r w:rsidRPr="00A81F5C">
        <w:rPr>
          <w:lang w:eastAsia="ja-JP"/>
        </w:rPr>
        <w:t>Phương pháp và thiết bị giảm thiểu</w:t>
      </w:r>
    </w:p>
    <w:p w:rsidR="00ED79BA" w:rsidRPr="00A81F5C" w:rsidRDefault="00ED79BA" w:rsidP="00ED79BA">
      <w:pPr>
        <w:rPr>
          <w:b/>
          <w:lang w:eastAsia="ja-JP"/>
        </w:rPr>
      </w:pPr>
      <w:r w:rsidRPr="00A81F5C">
        <w:rPr>
          <w:b/>
          <w:lang w:eastAsia="ja-JP"/>
        </w:rPr>
        <w:t>Phần 6: Tiêu chuẩn chung</w:t>
      </w:r>
    </w:p>
    <w:p w:rsidR="00ED79BA" w:rsidRPr="00A81F5C" w:rsidRDefault="00ED79BA" w:rsidP="00A81F5C">
      <w:pPr>
        <w:spacing w:after="360"/>
        <w:rPr>
          <w:b/>
          <w:lang w:eastAsia="ja-JP"/>
        </w:rPr>
      </w:pPr>
      <w:r w:rsidRPr="00A81F5C">
        <w:rPr>
          <w:b/>
          <w:lang w:eastAsia="ja-JP"/>
        </w:rPr>
        <w:t xml:space="preserve">Phần 9: </w:t>
      </w:r>
      <w:r w:rsidR="0023635C" w:rsidRPr="00A81F5C">
        <w:rPr>
          <w:b/>
          <w:lang w:eastAsia="ja-JP"/>
        </w:rPr>
        <w:t>Các nội dung khác</w:t>
      </w:r>
    </w:p>
    <w:p w:rsidR="00ED79BA" w:rsidRPr="00A81F5C" w:rsidRDefault="00ED79BA" w:rsidP="00ED79BA">
      <w:pPr>
        <w:rPr>
          <w:lang w:eastAsia="ja-JP"/>
        </w:rPr>
      </w:pPr>
      <w:r w:rsidRPr="00A81F5C">
        <w:rPr>
          <w:lang w:eastAsia="ja-JP"/>
        </w:rPr>
        <w:t xml:space="preserve">Mỗi phần được chia nhỏ thành nhiều </w:t>
      </w:r>
      <w:r w:rsidR="0023635C" w:rsidRPr="00A81F5C">
        <w:rPr>
          <w:lang w:eastAsia="ja-JP"/>
        </w:rPr>
        <w:t xml:space="preserve">hợp </w:t>
      </w:r>
      <w:r w:rsidRPr="00A81F5C">
        <w:rPr>
          <w:lang w:eastAsia="ja-JP"/>
        </w:rPr>
        <w:t>phần xuất bản dưới dạng Tiêu chuẩn quốc tế</w:t>
      </w:r>
      <w:r w:rsidR="0023635C" w:rsidRPr="00A81F5C">
        <w:rPr>
          <w:lang w:eastAsia="ja-JP"/>
        </w:rPr>
        <w:t>,</w:t>
      </w:r>
      <w:r w:rsidRPr="00A81F5C">
        <w:rPr>
          <w:lang w:eastAsia="ja-JP"/>
        </w:rPr>
        <w:t xml:space="preserve"> hoặc báo cáo kỹ thuật</w:t>
      </w:r>
      <w:r w:rsidR="0023635C" w:rsidRPr="00A81F5C">
        <w:rPr>
          <w:lang w:eastAsia="ja-JP"/>
        </w:rPr>
        <w:t>, hoặc</w:t>
      </w:r>
      <w:r w:rsidRPr="00A81F5C">
        <w:rPr>
          <w:lang w:eastAsia="ja-JP"/>
        </w:rPr>
        <w:t xml:space="preserve"> thông số kỹ thuật, </w:t>
      </w:r>
      <w:r w:rsidR="0023635C" w:rsidRPr="00A81F5C">
        <w:rPr>
          <w:lang w:eastAsia="ja-JP"/>
        </w:rPr>
        <w:t xml:space="preserve">trong đó </w:t>
      </w:r>
      <w:r w:rsidRPr="00A81F5C">
        <w:rPr>
          <w:lang w:eastAsia="ja-JP"/>
        </w:rPr>
        <w:t xml:space="preserve">một số </w:t>
      </w:r>
      <w:r w:rsidR="0023635C" w:rsidRPr="00A81F5C">
        <w:rPr>
          <w:lang w:eastAsia="ja-JP"/>
        </w:rPr>
        <w:t xml:space="preserve">hợp </w:t>
      </w:r>
      <w:r w:rsidRPr="00A81F5C">
        <w:rPr>
          <w:lang w:eastAsia="ja-JP"/>
        </w:rPr>
        <w:t xml:space="preserve">phần đã được </w:t>
      </w:r>
      <w:r w:rsidR="0023635C" w:rsidRPr="00A81F5C">
        <w:rPr>
          <w:lang w:eastAsia="ja-JP"/>
        </w:rPr>
        <w:t>công bố</w:t>
      </w:r>
      <w:r w:rsidR="00044573" w:rsidRPr="00A81F5C">
        <w:rPr>
          <w:lang w:eastAsia="ja-JP"/>
        </w:rPr>
        <w:t xml:space="preserve"> như các phân mục</w:t>
      </w:r>
      <w:r w:rsidRPr="00A81F5C">
        <w:rPr>
          <w:lang w:eastAsia="ja-JP"/>
        </w:rPr>
        <w:t xml:space="preserve">. Những </w:t>
      </w:r>
      <w:r w:rsidR="00044573" w:rsidRPr="00A81F5C">
        <w:rPr>
          <w:lang w:eastAsia="ja-JP"/>
        </w:rPr>
        <w:t>nội dung</w:t>
      </w:r>
      <w:r w:rsidRPr="00A81F5C">
        <w:rPr>
          <w:lang w:eastAsia="ja-JP"/>
        </w:rPr>
        <w:t xml:space="preserve"> khác sẽ được </w:t>
      </w:r>
      <w:r w:rsidR="0023635C" w:rsidRPr="00A81F5C">
        <w:rPr>
          <w:lang w:eastAsia="ja-JP"/>
        </w:rPr>
        <w:t>công bố</w:t>
      </w:r>
      <w:r w:rsidRPr="00A81F5C">
        <w:rPr>
          <w:lang w:eastAsia="ja-JP"/>
        </w:rPr>
        <w:t xml:space="preserve"> với số phần theo sau là dấu gạch ngang và số thứ hai xác định phân mục (ví dụ: IEC 61000-6-1).</w:t>
      </w:r>
      <w:r w:rsidR="00044573" w:rsidRPr="00A81F5C">
        <w:rPr>
          <w:lang w:eastAsia="ja-JP"/>
        </w:rPr>
        <w:t xml:space="preserve"> </w:t>
      </w:r>
    </w:p>
    <w:p w:rsidR="00044573" w:rsidRPr="00A81F5C" w:rsidRDefault="00044573">
      <w:pPr>
        <w:rPr>
          <w:lang w:eastAsia="ja-JP"/>
        </w:rPr>
      </w:pPr>
      <w:r w:rsidRPr="00A81F5C">
        <w:rPr>
          <w:lang w:eastAsia="ja-JP"/>
        </w:rPr>
        <w:br w:type="page"/>
      </w:r>
    </w:p>
    <w:p w:rsidR="00044573" w:rsidRDefault="00044573">
      <w:pPr>
        <w:rPr>
          <w:rFonts w:cs="Arial"/>
          <w:spacing w:val="1"/>
          <w:szCs w:val="22"/>
        </w:rPr>
      </w:pPr>
      <w:r>
        <w:rPr>
          <w:rFonts w:cs="Arial"/>
          <w:spacing w:val="1"/>
          <w:szCs w:val="22"/>
        </w:rPr>
        <w:lastRenderedPageBreak/>
        <w:br w:type="page"/>
      </w:r>
    </w:p>
    <w:p w:rsidR="00044573" w:rsidRPr="003410C0" w:rsidRDefault="00044573" w:rsidP="00E62EED">
      <w:pPr>
        <w:pStyle w:val="Heading1"/>
      </w:pPr>
      <w:bookmarkStart w:id="2" w:name="_Toc49779285"/>
      <w:r w:rsidRPr="003410C0">
        <w:lastRenderedPageBreak/>
        <w:t>Lời nói đầu</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044573" w:rsidTr="00F30404">
        <w:tc>
          <w:tcPr>
            <w:tcW w:w="6204" w:type="dxa"/>
          </w:tcPr>
          <w:p w:rsidR="00044573" w:rsidRDefault="00044573" w:rsidP="00F30404">
            <w:pPr>
              <w:spacing w:before="120" w:after="120" w:line="360" w:lineRule="auto"/>
              <w:jc w:val="both"/>
              <w:rPr>
                <w:rFonts w:cs="Arial"/>
                <w:spacing w:val="1"/>
                <w:sz w:val="22"/>
                <w:szCs w:val="22"/>
              </w:rPr>
            </w:pPr>
            <w:r w:rsidRPr="003410C0">
              <w:rPr>
                <w:rFonts w:cs="Arial"/>
                <w:b/>
                <w:spacing w:val="1"/>
                <w:sz w:val="22"/>
                <w:szCs w:val="22"/>
              </w:rPr>
              <w:t>TCVN xxxxx-x: 2020</w:t>
            </w:r>
            <w:r w:rsidRPr="003410C0">
              <w:rPr>
                <w:rFonts w:cs="Arial"/>
                <w:spacing w:val="1"/>
                <w:sz w:val="22"/>
                <w:szCs w:val="22"/>
              </w:rPr>
              <w:t xml:space="preserve"> hoàn toàn tương </w:t>
            </w:r>
            <w:r>
              <w:rPr>
                <w:rFonts w:cs="Arial"/>
                <w:spacing w:val="1"/>
                <w:sz w:val="22"/>
                <w:szCs w:val="22"/>
              </w:rPr>
              <w:t>đương</w:t>
            </w:r>
            <w:r w:rsidRPr="003410C0">
              <w:rPr>
                <w:rFonts w:cs="Arial"/>
                <w:spacing w:val="1"/>
                <w:sz w:val="22"/>
                <w:szCs w:val="22"/>
              </w:rPr>
              <w:t xml:space="preserve"> với IEC 61</w:t>
            </w:r>
            <w:r w:rsidR="00A81F5C">
              <w:rPr>
                <w:rFonts w:cs="Arial"/>
                <w:spacing w:val="1"/>
                <w:sz w:val="22"/>
                <w:szCs w:val="22"/>
              </w:rPr>
              <w:t>000</w:t>
            </w:r>
            <w:r w:rsidRPr="003410C0">
              <w:rPr>
                <w:rFonts w:cs="Arial"/>
                <w:spacing w:val="1"/>
                <w:sz w:val="22"/>
                <w:szCs w:val="22"/>
              </w:rPr>
              <w:t>-</w:t>
            </w:r>
            <w:r w:rsidR="00A81F5C">
              <w:rPr>
                <w:rFonts w:cs="Arial"/>
                <w:spacing w:val="1"/>
                <w:sz w:val="22"/>
                <w:szCs w:val="22"/>
              </w:rPr>
              <w:t>6-2</w:t>
            </w:r>
            <w:r>
              <w:rPr>
                <w:rFonts w:cs="Arial"/>
                <w:spacing w:val="1"/>
                <w:sz w:val="22"/>
                <w:szCs w:val="22"/>
              </w:rPr>
              <w:t>:201</w:t>
            </w:r>
            <w:r w:rsidR="00A81F5C">
              <w:rPr>
                <w:rFonts w:cs="Arial"/>
                <w:spacing w:val="1"/>
                <w:sz w:val="22"/>
                <w:szCs w:val="22"/>
              </w:rPr>
              <w:t>6</w:t>
            </w:r>
            <w:r>
              <w:rPr>
                <w:rFonts w:cs="Arial"/>
                <w:spacing w:val="1"/>
                <w:sz w:val="22"/>
                <w:szCs w:val="22"/>
              </w:rPr>
              <w:t>.</w:t>
            </w:r>
          </w:p>
          <w:p w:rsidR="00044573" w:rsidRPr="003410C0" w:rsidRDefault="00044573" w:rsidP="00F30404">
            <w:pPr>
              <w:spacing w:before="120" w:after="120" w:line="360" w:lineRule="auto"/>
              <w:jc w:val="both"/>
              <w:rPr>
                <w:rFonts w:cs="Arial"/>
                <w:spacing w:val="1"/>
                <w:sz w:val="22"/>
                <w:szCs w:val="22"/>
              </w:rPr>
            </w:pPr>
            <w:r w:rsidRPr="003410C0">
              <w:rPr>
                <w:rFonts w:cs="Arial"/>
                <w:b/>
                <w:spacing w:val="1"/>
                <w:sz w:val="22"/>
                <w:szCs w:val="22"/>
              </w:rPr>
              <w:t>TCVN xxxxx-x: 2020</w:t>
            </w:r>
            <w:r w:rsidRPr="003410C0">
              <w:rPr>
                <w:rFonts w:cs="Arial"/>
                <w:spacing w:val="1"/>
                <w:sz w:val="22"/>
                <w:szCs w:val="22"/>
              </w:rPr>
              <w:t xml:space="preserve"> </w:t>
            </w:r>
            <w:r>
              <w:rPr>
                <w:rFonts w:cs="Arial"/>
                <w:spacing w:val="1"/>
                <w:sz w:val="22"/>
                <w:szCs w:val="22"/>
              </w:rPr>
              <w:t>do Cục Đường sắt Việt Nam biên soạn, Bộ Giao thông vận tải đề nghị, Tổng cục Tiêu chuẩn Đo lường Chất lượng thẩm định, Bộ Khoa học Công nghệ công bố.</w:t>
            </w:r>
          </w:p>
        </w:tc>
        <w:tc>
          <w:tcPr>
            <w:tcW w:w="3650" w:type="dxa"/>
          </w:tcPr>
          <w:p w:rsidR="00044573" w:rsidRDefault="00044573" w:rsidP="00F30404">
            <w:pPr>
              <w:rPr>
                <w:rFonts w:cs="Arial"/>
                <w:spacing w:val="1"/>
                <w:szCs w:val="20"/>
              </w:rPr>
            </w:pPr>
          </w:p>
        </w:tc>
      </w:tr>
    </w:tbl>
    <w:p w:rsidR="00A81F5C" w:rsidRDefault="00A81F5C" w:rsidP="00ED79BA">
      <w:pPr>
        <w:rPr>
          <w:rFonts w:cs="Arial"/>
          <w:spacing w:val="1"/>
          <w:szCs w:val="22"/>
        </w:rPr>
      </w:pPr>
    </w:p>
    <w:p w:rsidR="00A81F5C" w:rsidRDefault="00A81F5C">
      <w:pPr>
        <w:rPr>
          <w:rFonts w:cs="Arial"/>
          <w:spacing w:val="1"/>
          <w:szCs w:val="22"/>
        </w:rPr>
      </w:pPr>
      <w:r>
        <w:rPr>
          <w:rFonts w:cs="Arial"/>
          <w:spacing w:val="1"/>
          <w:szCs w:val="22"/>
        </w:rPr>
        <w:br w:type="page"/>
      </w:r>
    </w:p>
    <w:p w:rsidR="00A81F5C" w:rsidRDefault="00A81F5C">
      <w:pPr>
        <w:rPr>
          <w:rFonts w:cs="Arial"/>
          <w:spacing w:val="1"/>
          <w:szCs w:val="22"/>
        </w:rPr>
      </w:pPr>
      <w:r>
        <w:rPr>
          <w:rFonts w:cs="Arial"/>
          <w:spacing w:val="1"/>
          <w:szCs w:val="22"/>
        </w:rPr>
        <w:lastRenderedPageBreak/>
        <w:br w:type="page"/>
      </w:r>
    </w:p>
    <w:tbl>
      <w:tblPr>
        <w:tblW w:w="9923" w:type="dxa"/>
        <w:tblInd w:w="-34" w:type="dxa"/>
        <w:tblBorders>
          <w:top w:val="single" w:sz="12" w:space="0" w:color="auto"/>
          <w:bottom w:val="single" w:sz="12" w:space="0" w:color="auto"/>
        </w:tblBorders>
        <w:tblLook w:val="01E0" w:firstRow="1" w:lastRow="1" w:firstColumn="1" w:lastColumn="1" w:noHBand="0" w:noVBand="0"/>
      </w:tblPr>
      <w:tblGrid>
        <w:gridCol w:w="7088"/>
        <w:gridCol w:w="2835"/>
      </w:tblGrid>
      <w:tr w:rsidR="00F81A86" w:rsidTr="00DD1E34">
        <w:tc>
          <w:tcPr>
            <w:tcW w:w="7088" w:type="dxa"/>
            <w:tcBorders>
              <w:top w:val="single" w:sz="12" w:space="0" w:color="auto"/>
              <w:bottom w:val="single" w:sz="12" w:space="0" w:color="auto"/>
            </w:tcBorders>
            <w:shd w:val="clear" w:color="auto" w:fill="EAF1DD"/>
          </w:tcPr>
          <w:p w:rsidR="00F81A86" w:rsidRPr="00DD1E34" w:rsidRDefault="00F81A86" w:rsidP="007F1725">
            <w:pPr>
              <w:spacing w:before="60" w:after="60"/>
              <w:rPr>
                <w:rFonts w:cs="Arial"/>
                <w:b/>
                <w:sz w:val="24"/>
              </w:rPr>
            </w:pPr>
            <w:r w:rsidRPr="00DD1E34">
              <w:rPr>
                <w:rFonts w:cs="Arial"/>
                <w:b/>
                <w:sz w:val="24"/>
              </w:rPr>
              <w:lastRenderedPageBreak/>
              <w:t>TIÊU CHUẨN QUỐC GIA</w:t>
            </w:r>
          </w:p>
        </w:tc>
        <w:tc>
          <w:tcPr>
            <w:tcW w:w="2835" w:type="dxa"/>
            <w:tcBorders>
              <w:top w:val="single" w:sz="12" w:space="0" w:color="auto"/>
              <w:bottom w:val="single" w:sz="12" w:space="0" w:color="auto"/>
            </w:tcBorders>
            <w:shd w:val="clear" w:color="auto" w:fill="EAF1DD"/>
          </w:tcPr>
          <w:p w:rsidR="00F81A86" w:rsidRPr="00DD1E34" w:rsidRDefault="003E28A3" w:rsidP="00ED79BA">
            <w:pPr>
              <w:spacing w:before="60" w:after="60"/>
              <w:jc w:val="center"/>
              <w:rPr>
                <w:rFonts w:cs="Arial"/>
                <w:b/>
                <w:sz w:val="24"/>
              </w:rPr>
            </w:pPr>
            <w:r>
              <w:rPr>
                <w:rFonts w:cs="Arial"/>
                <w:noProof/>
                <w:spacing w:val="1"/>
                <w:sz w:val="20"/>
                <w:szCs w:val="20"/>
              </w:rPr>
              <mc:AlternateContent>
                <mc:Choice Requires="wps">
                  <w:drawing>
                    <wp:anchor distT="0" distB="0" distL="114300" distR="114300" simplePos="0" relativeHeight="251663360" behindDoc="1" locked="0" layoutInCell="1" allowOverlap="1" wp14:anchorId="2A9AA469" wp14:editId="09A227D0">
                      <wp:simplePos x="0" y="0"/>
                      <wp:positionH relativeFrom="column">
                        <wp:posOffset>151130</wp:posOffset>
                      </wp:positionH>
                      <wp:positionV relativeFrom="paragraph">
                        <wp:posOffset>-586105</wp:posOffset>
                      </wp:positionV>
                      <wp:extent cx="1786255" cy="318135"/>
                      <wp:effectExtent l="0" t="4445"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76" w:rsidRDefault="00DB6276" w:rsidP="00CC58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1.9pt;margin-top:-46.15pt;width:140.65pt;height:2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pQ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" stroked="f">
                      <v:textbox>
                        <w:txbxContent>
                          <w:p w:rsidR="00DB6276" w:rsidRDefault="00DB6276" w:rsidP="00CC587D"/>
                        </w:txbxContent>
                      </v:textbox>
                    </v:shape>
                  </w:pict>
                </mc:Fallback>
              </mc:AlternateContent>
            </w:r>
            <w:r w:rsidR="00A81F5C">
              <w:rPr>
                <w:rFonts w:cs="Arial"/>
                <w:b/>
                <w:sz w:val="24"/>
              </w:rPr>
              <w:t>TCVN xxxxx-x: 2020</w:t>
            </w:r>
          </w:p>
        </w:tc>
      </w:tr>
      <w:tr w:rsidR="00F81A86" w:rsidTr="007F1725">
        <w:tc>
          <w:tcPr>
            <w:tcW w:w="9923" w:type="dxa"/>
            <w:gridSpan w:val="2"/>
            <w:tcBorders>
              <w:top w:val="nil"/>
              <w:bottom w:val="nil"/>
            </w:tcBorders>
          </w:tcPr>
          <w:p w:rsidR="00F81A86" w:rsidRPr="00F81A86" w:rsidRDefault="00ED79BA" w:rsidP="00A81F5C">
            <w:pPr>
              <w:spacing w:before="120"/>
              <w:rPr>
                <w:rFonts w:cs="Arial"/>
                <w:b/>
                <w:sz w:val="28"/>
                <w:szCs w:val="28"/>
              </w:rPr>
            </w:pPr>
            <w:r>
              <w:rPr>
                <w:rFonts w:cs="Arial"/>
                <w:b/>
                <w:sz w:val="28"/>
                <w:szCs w:val="28"/>
              </w:rPr>
              <w:t>Tương thích điện từ (EMC) - Tiêu chuẩn chung - Tiêu chuẩn miễn nhiễm cho môi trường công nghiệp</w:t>
            </w:r>
          </w:p>
        </w:tc>
      </w:tr>
      <w:tr w:rsidR="00F81A86" w:rsidRPr="00BF3AF8" w:rsidTr="007F1725">
        <w:tc>
          <w:tcPr>
            <w:tcW w:w="9923" w:type="dxa"/>
            <w:gridSpan w:val="2"/>
            <w:tcBorders>
              <w:top w:val="nil"/>
              <w:bottom w:val="nil"/>
            </w:tcBorders>
          </w:tcPr>
          <w:p w:rsidR="00BF3AF8" w:rsidRPr="00BF3AF8" w:rsidRDefault="00ED79BA" w:rsidP="00A81F5C">
            <w:pPr>
              <w:spacing w:before="120"/>
              <w:rPr>
                <w:rFonts w:cs="Arial"/>
                <w:b/>
                <w:i/>
              </w:rPr>
            </w:pPr>
            <w:r w:rsidRPr="009979EA">
              <w:rPr>
                <w:rFonts w:cs="Arial"/>
                <w:b/>
                <w:i/>
                <w:szCs w:val="22"/>
              </w:rPr>
              <w:t xml:space="preserve">Electromagnetic compatibility (EMC) –Generic standards – </w:t>
            </w:r>
            <w:r>
              <w:rPr>
                <w:rFonts w:cs="Arial"/>
                <w:b/>
                <w:i/>
                <w:szCs w:val="22"/>
              </w:rPr>
              <w:t>Immunity</w:t>
            </w:r>
            <w:r w:rsidRPr="009979EA">
              <w:rPr>
                <w:rFonts w:cs="Arial"/>
                <w:b/>
                <w:i/>
                <w:szCs w:val="22"/>
              </w:rPr>
              <w:t xml:space="preserve"> standard for industrial environments</w:t>
            </w:r>
          </w:p>
        </w:tc>
      </w:tr>
    </w:tbl>
    <w:p w:rsidR="00F85D3D" w:rsidRPr="00CF1B4D" w:rsidRDefault="003E28A3" w:rsidP="00CF1B4D">
      <w:pPr>
        <w:rPr>
          <w:rFonts w:cs="Arial"/>
          <w:spacing w:val="1"/>
          <w:sz w:val="20"/>
          <w:szCs w:val="20"/>
        </w:rPr>
      </w:pPr>
      <w:r>
        <w:rPr>
          <w:rFonts w:cs="Arial"/>
          <w:noProof/>
          <w:spacing w:val="1"/>
          <w:sz w:val="20"/>
          <w:szCs w:val="20"/>
        </w:rPr>
        <mc:AlternateContent>
          <mc:Choice Requires="wps">
            <w:drawing>
              <wp:anchor distT="0" distB="0" distL="114300" distR="114300" simplePos="0" relativeHeight="251662336" behindDoc="1" locked="0" layoutInCell="1" allowOverlap="1" wp14:anchorId="2CDE1DF8" wp14:editId="603090E7">
                <wp:simplePos x="0" y="0"/>
                <wp:positionH relativeFrom="column">
                  <wp:posOffset>4860925</wp:posOffset>
                </wp:positionH>
                <wp:positionV relativeFrom="paragraph">
                  <wp:posOffset>-1758950</wp:posOffset>
                </wp:positionV>
                <wp:extent cx="1423035" cy="318135"/>
                <wp:effectExtent l="3175" t="3175" r="254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276" w:rsidRDefault="00DB6276" w:rsidP="00EF4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82.75pt;margin-top:-138.5pt;width:112.0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0rgg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" stroked="f">
                <v:textbox>
                  <w:txbxContent>
                    <w:p w:rsidR="00DB6276" w:rsidRDefault="00DB6276" w:rsidP="00EF4E09"/>
                  </w:txbxContent>
                </v:textbox>
              </v:shape>
            </w:pict>
          </mc:Fallback>
        </mc:AlternateContent>
      </w:r>
    </w:p>
    <w:p w:rsidR="00CF1B4D" w:rsidRPr="00FD303A" w:rsidRDefault="00CF1B4D" w:rsidP="00E62EED">
      <w:pPr>
        <w:pStyle w:val="Heading1"/>
      </w:pPr>
      <w:bookmarkStart w:id="3" w:name="_Toc49779286"/>
      <w:r>
        <w:t>1</w:t>
      </w:r>
      <w:r w:rsidR="008C2294">
        <w:t xml:space="preserve"> </w:t>
      </w:r>
      <w:r>
        <w:t>PHẠM VI ÁP DỤNG</w:t>
      </w:r>
      <w:bookmarkEnd w:id="3"/>
      <w:r w:rsidRPr="00FD303A">
        <w:t xml:space="preserve"> </w:t>
      </w:r>
    </w:p>
    <w:p w:rsidR="006D3CFD" w:rsidRDefault="00A31873" w:rsidP="006D3CFD">
      <w:pPr>
        <w:rPr>
          <w:lang w:eastAsia="ja-JP"/>
        </w:rPr>
      </w:pPr>
      <w:r>
        <w:rPr>
          <w:lang w:eastAsia="ja-JP"/>
        </w:rPr>
        <w:t xml:space="preserve">Tiêu chuẩn này quy định </w:t>
      </w:r>
      <w:r w:rsidR="006D3CFD">
        <w:rPr>
          <w:lang w:eastAsia="ja-JP"/>
        </w:rPr>
        <w:t xml:space="preserve">các yêu cầu miễn nhiễm EMC áp dụng cho các thiết bị điện và điện tử được sử dụng </w:t>
      </w:r>
      <w:r w:rsidR="002C3401">
        <w:rPr>
          <w:lang w:eastAsia="ja-JP"/>
        </w:rPr>
        <w:t>tại</w:t>
      </w:r>
      <w:r w:rsidR="006D3CFD">
        <w:rPr>
          <w:lang w:eastAsia="ja-JP"/>
        </w:rPr>
        <w:t xml:space="preserve"> các </w:t>
      </w:r>
      <w:r w:rsidR="00C11D0F">
        <w:rPr>
          <w:lang w:eastAsia="ja-JP"/>
        </w:rPr>
        <w:t>vị trí</w:t>
      </w:r>
      <w:r w:rsidR="006D3CFD">
        <w:rPr>
          <w:lang w:eastAsia="ja-JP"/>
        </w:rPr>
        <w:t xml:space="preserve"> công nghiệp như được mô tả dưới đây. Yêu cầu miễn nhiễm </w:t>
      </w:r>
      <w:r w:rsidR="00C11D0F">
        <w:rPr>
          <w:lang w:eastAsia="ja-JP"/>
        </w:rPr>
        <w:t>được</w:t>
      </w:r>
      <w:r w:rsidR="00A81F5C">
        <w:rPr>
          <w:lang w:eastAsia="ja-JP"/>
        </w:rPr>
        <w:t xml:space="preserve"> </w:t>
      </w:r>
      <w:r>
        <w:rPr>
          <w:lang w:eastAsia="ja-JP"/>
        </w:rPr>
        <w:t xml:space="preserve">quy định </w:t>
      </w:r>
      <w:r w:rsidR="00C33BC0">
        <w:rPr>
          <w:lang w:eastAsia="ja-JP"/>
        </w:rPr>
        <w:t xml:space="preserve">tại Tiêu chuẩn này </w:t>
      </w:r>
      <w:r>
        <w:rPr>
          <w:lang w:eastAsia="ja-JP"/>
        </w:rPr>
        <w:t>đối với</w:t>
      </w:r>
      <w:r w:rsidR="00A81F5C">
        <w:rPr>
          <w:lang w:eastAsia="ja-JP"/>
        </w:rPr>
        <w:t xml:space="preserve"> </w:t>
      </w:r>
      <w:r w:rsidR="006D3CFD">
        <w:rPr>
          <w:lang w:eastAsia="ja-JP"/>
        </w:rPr>
        <w:t>dải</w:t>
      </w:r>
      <w:r w:rsidR="00A81F5C">
        <w:rPr>
          <w:lang w:eastAsia="ja-JP"/>
        </w:rPr>
        <w:t xml:space="preserve"> </w:t>
      </w:r>
      <w:r w:rsidR="006D3CFD">
        <w:rPr>
          <w:lang w:eastAsia="ja-JP"/>
        </w:rPr>
        <w:t>tần số</w:t>
      </w:r>
      <w:r w:rsidR="00A81F5C">
        <w:rPr>
          <w:lang w:eastAsia="ja-JP"/>
        </w:rPr>
        <w:t xml:space="preserve"> </w:t>
      </w:r>
      <w:r w:rsidR="00C11D0F">
        <w:rPr>
          <w:lang w:eastAsia="ja-JP"/>
        </w:rPr>
        <w:t xml:space="preserve">từ </w:t>
      </w:r>
      <w:r w:rsidR="006D3CFD">
        <w:rPr>
          <w:lang w:eastAsia="ja-JP"/>
        </w:rPr>
        <w:t xml:space="preserve">0 Hz đến 400 GHz. </w:t>
      </w:r>
      <w:r>
        <w:rPr>
          <w:lang w:eastAsia="ja-JP"/>
        </w:rPr>
        <w:t>Đối với các tần số không thuộc dải tần số này thì k</w:t>
      </w:r>
      <w:r w:rsidR="006D3CFD">
        <w:rPr>
          <w:lang w:eastAsia="ja-JP"/>
        </w:rPr>
        <w:t xml:space="preserve">hông </w:t>
      </w:r>
      <w:r w:rsidR="00C11D0F">
        <w:rPr>
          <w:lang w:eastAsia="ja-JP"/>
        </w:rPr>
        <w:t>cần</w:t>
      </w:r>
      <w:r w:rsidR="006D3CFD">
        <w:rPr>
          <w:lang w:eastAsia="ja-JP"/>
        </w:rPr>
        <w:t xml:space="preserve"> phải thực hiện</w:t>
      </w:r>
      <w:r w:rsidR="00C11D0F">
        <w:rPr>
          <w:lang w:eastAsia="ja-JP"/>
        </w:rPr>
        <w:t xml:space="preserve"> thử nghiệm</w:t>
      </w:r>
      <w:r w:rsidR="006D3CFD">
        <w:rPr>
          <w:lang w:eastAsia="ja-JP"/>
        </w:rPr>
        <w:t>.</w:t>
      </w:r>
    </w:p>
    <w:p w:rsidR="006D3CFD" w:rsidRDefault="006D3CFD" w:rsidP="006D3CFD">
      <w:pPr>
        <w:rPr>
          <w:lang w:eastAsia="ja-JP"/>
        </w:rPr>
      </w:pPr>
      <w:r>
        <w:rPr>
          <w:lang w:eastAsia="ja-JP"/>
        </w:rPr>
        <w:t xml:space="preserve">Tiêu chuẩn </w:t>
      </w:r>
      <w:r w:rsidR="00796E3B">
        <w:rPr>
          <w:lang w:eastAsia="ja-JP"/>
        </w:rPr>
        <w:t>miễn nhiễm</w:t>
      </w:r>
      <w:r>
        <w:rPr>
          <w:lang w:eastAsia="ja-JP"/>
        </w:rPr>
        <w:t xml:space="preserve"> EMC chung này </w:t>
      </w:r>
      <w:r w:rsidR="00C11D0F">
        <w:rPr>
          <w:lang w:eastAsia="ja-JP"/>
        </w:rPr>
        <w:t>có thể</w:t>
      </w:r>
      <w:r>
        <w:rPr>
          <w:lang w:eastAsia="ja-JP"/>
        </w:rPr>
        <w:t xml:space="preserve"> áp dụng </w:t>
      </w:r>
      <w:r w:rsidR="00A31873">
        <w:rPr>
          <w:lang w:eastAsia="ja-JP"/>
        </w:rPr>
        <w:t>nếu không có tiêu chuẩn miễn nhiễm EMC đối với các sản phẩm hoặc họ sản phẩm chuyên dụng tương tự</w:t>
      </w:r>
      <w:r>
        <w:rPr>
          <w:lang w:eastAsia="ja-JP"/>
        </w:rPr>
        <w:t>.</w:t>
      </w:r>
    </w:p>
    <w:p w:rsidR="006D3CFD" w:rsidRDefault="006D3CFD" w:rsidP="006D3CFD">
      <w:pPr>
        <w:rPr>
          <w:lang w:eastAsia="ja-JP"/>
        </w:rPr>
      </w:pPr>
      <w:r>
        <w:rPr>
          <w:lang w:eastAsia="ja-JP"/>
        </w:rPr>
        <w:t xml:space="preserve">Tiêu chuẩn này áp dụng cho các thiết bị điện và điện tử </w:t>
      </w:r>
      <w:r w:rsidR="003813A6">
        <w:rPr>
          <w:lang w:eastAsia="ja-JP"/>
        </w:rPr>
        <w:t>được khai thác</w:t>
      </w:r>
      <w:r>
        <w:rPr>
          <w:lang w:eastAsia="ja-JP"/>
        </w:rPr>
        <w:t xml:space="preserve"> tại các </w:t>
      </w:r>
      <w:r w:rsidR="00C11D0F">
        <w:rPr>
          <w:lang w:eastAsia="ja-JP"/>
        </w:rPr>
        <w:t xml:space="preserve">vị trí </w:t>
      </w:r>
      <w:r w:rsidR="003813A6">
        <w:rPr>
          <w:lang w:eastAsia="ja-JP"/>
        </w:rPr>
        <w:t xml:space="preserve">trong và ngoài thuộc môi trường </w:t>
      </w:r>
      <w:r w:rsidR="00C11D0F">
        <w:rPr>
          <w:lang w:eastAsia="ja-JP"/>
        </w:rPr>
        <w:t>công nghiệp</w:t>
      </w:r>
      <w:r>
        <w:rPr>
          <w:lang w:eastAsia="ja-JP"/>
        </w:rPr>
        <w:t xml:space="preserve"> như định nghĩa </w:t>
      </w:r>
      <w:r w:rsidR="003813A6">
        <w:rPr>
          <w:lang w:eastAsia="ja-JP"/>
        </w:rPr>
        <w:t>tại</w:t>
      </w:r>
      <w:r>
        <w:rPr>
          <w:lang w:eastAsia="ja-JP"/>
        </w:rPr>
        <w:t xml:space="preserve"> </w:t>
      </w:r>
      <w:r w:rsidR="00A31873">
        <w:rPr>
          <w:lang w:eastAsia="ja-JP"/>
        </w:rPr>
        <w:t>Mục</w:t>
      </w:r>
      <w:r w:rsidR="008F337B">
        <w:rPr>
          <w:lang w:eastAsia="ja-JP"/>
        </w:rPr>
        <w:t xml:space="preserve"> </w:t>
      </w:r>
      <w:r>
        <w:rPr>
          <w:lang w:eastAsia="ja-JP"/>
        </w:rPr>
        <w:t>3.7.</w:t>
      </w:r>
    </w:p>
    <w:p w:rsidR="006D3CFD" w:rsidRDefault="006D3CFD" w:rsidP="006D3CFD">
      <w:pPr>
        <w:rPr>
          <w:lang w:eastAsia="ja-JP"/>
        </w:rPr>
      </w:pPr>
      <w:r>
        <w:rPr>
          <w:lang w:eastAsia="ja-JP"/>
        </w:rPr>
        <w:t xml:space="preserve">Tiêu chuẩn này cũng áp dụng cho các thiết bị được kết nối trực tiếp với </w:t>
      </w:r>
      <w:r w:rsidR="00107F08">
        <w:rPr>
          <w:lang w:eastAsia="ja-JP"/>
        </w:rPr>
        <w:t>mạng phân phối điện DC</w:t>
      </w:r>
      <w:r>
        <w:rPr>
          <w:lang w:eastAsia="ja-JP"/>
        </w:rPr>
        <w:t xml:space="preserve"> hoặc </w:t>
      </w:r>
      <w:r w:rsidR="003813A6">
        <w:rPr>
          <w:lang w:eastAsia="ja-JP"/>
        </w:rPr>
        <w:t xml:space="preserve">mạng </w:t>
      </w:r>
      <w:r>
        <w:rPr>
          <w:lang w:eastAsia="ja-JP"/>
        </w:rPr>
        <w:t xml:space="preserve">hoạt động bằng pin và được sử dụng tại các </w:t>
      </w:r>
      <w:r w:rsidR="00C11D0F">
        <w:rPr>
          <w:lang w:eastAsia="ja-JP"/>
        </w:rPr>
        <w:t xml:space="preserve">vị trí </w:t>
      </w:r>
      <w:r w:rsidR="003813A6">
        <w:rPr>
          <w:lang w:eastAsia="ja-JP"/>
        </w:rPr>
        <w:t xml:space="preserve">thuộc môi trường </w:t>
      </w:r>
      <w:r w:rsidR="00C11D0F">
        <w:rPr>
          <w:lang w:eastAsia="ja-JP"/>
        </w:rPr>
        <w:t>công nghiệp</w:t>
      </w:r>
      <w:r>
        <w:rPr>
          <w:lang w:eastAsia="ja-JP"/>
        </w:rPr>
        <w:t>.</w:t>
      </w:r>
    </w:p>
    <w:p w:rsidR="006D3CFD" w:rsidRDefault="006D3CFD" w:rsidP="006D3CFD">
      <w:pPr>
        <w:rPr>
          <w:lang w:eastAsia="ja-JP"/>
        </w:rPr>
      </w:pPr>
      <w:r>
        <w:rPr>
          <w:lang w:eastAsia="ja-JP"/>
        </w:rPr>
        <w:t xml:space="preserve">Tiêu chuẩn này </w:t>
      </w:r>
      <w:r w:rsidR="003813A6">
        <w:rPr>
          <w:lang w:eastAsia="ja-JP"/>
        </w:rPr>
        <w:t>quy</w:t>
      </w:r>
      <w:r>
        <w:rPr>
          <w:lang w:eastAsia="ja-JP"/>
        </w:rPr>
        <w:t xml:space="preserve"> định các yêu cầu </w:t>
      </w:r>
      <w:r w:rsidR="0011470C">
        <w:rPr>
          <w:lang w:eastAsia="ja-JP"/>
        </w:rPr>
        <w:t>thử nghiệm</w:t>
      </w:r>
      <w:r>
        <w:rPr>
          <w:lang w:eastAsia="ja-JP"/>
        </w:rPr>
        <w:t xml:space="preserve"> miễn nhiễm đối với thiết bị </w:t>
      </w:r>
      <w:r w:rsidR="00F31E51">
        <w:rPr>
          <w:lang w:eastAsia="ja-JP"/>
        </w:rPr>
        <w:t>được quy định</w:t>
      </w:r>
      <w:r>
        <w:rPr>
          <w:lang w:eastAsia="ja-JP"/>
        </w:rPr>
        <w:t xml:space="preserve"> trong </w:t>
      </w:r>
      <w:r w:rsidR="003813A6">
        <w:rPr>
          <w:lang w:eastAsia="ja-JP"/>
        </w:rPr>
        <w:t>điều kiện làm việc</w:t>
      </w:r>
      <w:r>
        <w:rPr>
          <w:lang w:eastAsia="ja-JP"/>
        </w:rPr>
        <w:t xml:space="preserve"> liên tục và </w:t>
      </w:r>
      <w:r w:rsidR="00C20716">
        <w:rPr>
          <w:lang w:eastAsia="ja-JP"/>
        </w:rPr>
        <w:t>ngắn hạn</w:t>
      </w:r>
      <w:r>
        <w:rPr>
          <w:lang w:eastAsia="ja-JP"/>
        </w:rPr>
        <w:t xml:space="preserve">, </w:t>
      </w:r>
      <w:r w:rsidR="00C20716">
        <w:rPr>
          <w:lang w:eastAsia="ja-JP"/>
        </w:rPr>
        <w:t xml:space="preserve">nhiễu </w:t>
      </w:r>
      <w:r w:rsidR="00756277">
        <w:rPr>
          <w:lang w:eastAsia="ja-JP"/>
        </w:rPr>
        <w:t>dẫn</w:t>
      </w:r>
      <w:r>
        <w:rPr>
          <w:lang w:eastAsia="ja-JP"/>
        </w:rPr>
        <w:t xml:space="preserve"> và </w:t>
      </w:r>
      <w:r w:rsidR="00756277">
        <w:rPr>
          <w:lang w:eastAsia="ja-JP"/>
        </w:rPr>
        <w:t xml:space="preserve">nhiễu </w:t>
      </w:r>
      <w:r>
        <w:rPr>
          <w:lang w:eastAsia="ja-JP"/>
        </w:rPr>
        <w:t>bức xạ bao gồm cả phóng tĩnh điện.</w:t>
      </w:r>
    </w:p>
    <w:p w:rsidR="000A0486" w:rsidRDefault="000A0486" w:rsidP="000A0486">
      <w:pPr>
        <w:rPr>
          <w:lang w:eastAsia="ja-JP"/>
        </w:rPr>
      </w:pPr>
      <w:r w:rsidRPr="00A12DBB">
        <w:rPr>
          <w:lang w:eastAsia="ja-JP"/>
        </w:rPr>
        <w:t xml:space="preserve">Các yêu cầu </w:t>
      </w:r>
      <w:r w:rsidR="00796E3B" w:rsidRPr="00A12DBB">
        <w:rPr>
          <w:lang w:eastAsia="ja-JP"/>
        </w:rPr>
        <w:t>miễn nhiễm</w:t>
      </w:r>
      <w:r w:rsidRPr="00A12DBB">
        <w:rPr>
          <w:lang w:eastAsia="ja-JP"/>
        </w:rPr>
        <w:t xml:space="preserve"> được </w:t>
      </w:r>
      <w:r w:rsidR="003813A6" w:rsidRPr="00A12DBB">
        <w:rPr>
          <w:lang w:eastAsia="ja-JP"/>
        </w:rPr>
        <w:t>quy định</w:t>
      </w:r>
      <w:r w:rsidRPr="00A12DBB">
        <w:rPr>
          <w:lang w:eastAsia="ja-JP"/>
        </w:rPr>
        <w:t xml:space="preserve"> để đảm bảo mức độ </w:t>
      </w:r>
      <w:r w:rsidR="00796E3B" w:rsidRPr="00A12DBB">
        <w:rPr>
          <w:lang w:eastAsia="ja-JP"/>
        </w:rPr>
        <w:t>miễn nhiễm</w:t>
      </w:r>
      <w:r w:rsidRPr="00A12DBB">
        <w:rPr>
          <w:lang w:eastAsia="ja-JP"/>
        </w:rPr>
        <w:t xml:space="preserve"> thích hợp cho các thiết bị hoạt động trong các </w:t>
      </w:r>
      <w:r w:rsidR="003813A6" w:rsidRPr="00A12DBB">
        <w:rPr>
          <w:lang w:eastAsia="ja-JP"/>
        </w:rPr>
        <w:t>môi trường</w:t>
      </w:r>
      <w:r w:rsidR="00C11D0F" w:rsidRPr="00A12DBB">
        <w:rPr>
          <w:lang w:eastAsia="ja-JP"/>
        </w:rPr>
        <w:t xml:space="preserve"> công nghiệp</w:t>
      </w:r>
      <w:r w:rsidRPr="00A12DBB">
        <w:rPr>
          <w:lang w:eastAsia="ja-JP"/>
        </w:rPr>
        <w:t xml:space="preserve">. Tuy nhiên, các mức độ </w:t>
      </w:r>
      <w:r w:rsidR="003813A6" w:rsidRPr="00A12DBB">
        <w:rPr>
          <w:lang w:eastAsia="ja-JP"/>
        </w:rPr>
        <w:t xml:space="preserve">này </w:t>
      </w:r>
      <w:r w:rsidRPr="00A12DBB">
        <w:rPr>
          <w:lang w:eastAsia="ja-JP"/>
        </w:rPr>
        <w:t xml:space="preserve">không bao gồm các trường hợp cực đoan có thể xảy ra ở bất kỳ vị trí nào với xác suất xảy ra </w:t>
      </w:r>
      <w:r w:rsidR="00FB4BCF">
        <w:rPr>
          <w:lang w:eastAsia="ja-JP"/>
        </w:rPr>
        <w:t>rất</w:t>
      </w:r>
      <w:r w:rsidRPr="00A12DBB">
        <w:rPr>
          <w:lang w:eastAsia="ja-JP"/>
        </w:rPr>
        <w:t xml:space="preserve"> thấp. </w:t>
      </w:r>
      <w:r w:rsidR="00A12DBB" w:rsidRPr="00A12DBB">
        <w:rPr>
          <w:lang w:eastAsia="ja-JP"/>
        </w:rPr>
        <w:t xml:space="preserve">Tiêu chuẩn này không quy định việc thử nghiệm đối với tất cả </w:t>
      </w:r>
      <w:r w:rsidRPr="00A12DBB">
        <w:rPr>
          <w:lang w:eastAsia="ja-JP"/>
        </w:rPr>
        <w:t>các hiện tượng nhiễu</w:t>
      </w:r>
      <w:r w:rsidR="00A12DBB" w:rsidRPr="00A12DBB">
        <w:rPr>
          <w:lang w:eastAsia="ja-JP"/>
        </w:rPr>
        <w:t xml:space="preserve"> mà</w:t>
      </w:r>
      <w:r w:rsidRPr="00A12DBB">
        <w:rPr>
          <w:lang w:eastAsia="ja-JP"/>
        </w:rPr>
        <w:t xml:space="preserve"> chỉ </w:t>
      </w:r>
      <w:r w:rsidR="00A12DBB" w:rsidRPr="00A12DBB">
        <w:rPr>
          <w:lang w:eastAsia="ja-JP"/>
        </w:rPr>
        <w:t>quy định việc thử nghiệm can nhiễu đối với các thiết bị được nêu trong Tiêu chuẩn</w:t>
      </w:r>
      <w:r w:rsidR="00FB4BCF">
        <w:rPr>
          <w:lang w:eastAsia="ja-JP"/>
        </w:rPr>
        <w:t xml:space="preserve"> này</w:t>
      </w:r>
      <w:r w:rsidRPr="00A12DBB">
        <w:rPr>
          <w:lang w:eastAsia="ja-JP"/>
        </w:rPr>
        <w:t xml:space="preserve">. Những yêu cầu </w:t>
      </w:r>
      <w:r w:rsidR="00603642" w:rsidRPr="00A12DBB">
        <w:rPr>
          <w:lang w:eastAsia="ja-JP"/>
        </w:rPr>
        <w:t>thử nghiệm</w:t>
      </w:r>
      <w:r w:rsidRPr="00A12DBB">
        <w:rPr>
          <w:lang w:eastAsia="ja-JP"/>
        </w:rPr>
        <w:t xml:space="preserve"> </w:t>
      </w:r>
      <w:r w:rsidR="00FB4BCF">
        <w:rPr>
          <w:lang w:eastAsia="ja-JP"/>
        </w:rPr>
        <w:t>mô tả</w:t>
      </w:r>
      <w:r w:rsidRPr="00A12DBB">
        <w:rPr>
          <w:lang w:eastAsia="ja-JP"/>
        </w:rPr>
        <w:t xml:space="preserve"> các yêu cầu </w:t>
      </w:r>
      <w:r w:rsidR="00FB4BCF">
        <w:rPr>
          <w:lang w:eastAsia="ja-JP"/>
        </w:rPr>
        <w:t xml:space="preserve">thiết yếu về </w:t>
      </w:r>
      <w:r w:rsidR="00796E3B" w:rsidRPr="00A12DBB">
        <w:rPr>
          <w:lang w:eastAsia="ja-JP"/>
        </w:rPr>
        <w:t>miễn nhiễm</w:t>
      </w:r>
      <w:r w:rsidRPr="00A12DBB">
        <w:rPr>
          <w:lang w:eastAsia="ja-JP"/>
        </w:rPr>
        <w:t xml:space="preserve"> tương thích điện từ</w:t>
      </w:r>
      <w:r w:rsidR="00FB4BCF">
        <w:rPr>
          <w:lang w:eastAsia="ja-JP"/>
        </w:rPr>
        <w:t xml:space="preserve"> và</w:t>
      </w:r>
      <w:r w:rsidRPr="00A12DBB">
        <w:rPr>
          <w:lang w:eastAsia="ja-JP"/>
        </w:rPr>
        <w:t xml:space="preserve"> </w:t>
      </w:r>
      <w:r w:rsidR="00603642" w:rsidRPr="00A12DBB">
        <w:rPr>
          <w:lang w:eastAsia="ja-JP"/>
        </w:rPr>
        <w:t>quy</w:t>
      </w:r>
      <w:r w:rsidRPr="00A12DBB">
        <w:rPr>
          <w:lang w:eastAsia="ja-JP"/>
        </w:rPr>
        <w:t xml:space="preserve"> định </w:t>
      </w:r>
      <w:r w:rsidR="00FB4BCF">
        <w:rPr>
          <w:lang w:eastAsia="ja-JP"/>
        </w:rPr>
        <w:t>đối với</w:t>
      </w:r>
      <w:r w:rsidRPr="00A12DBB">
        <w:rPr>
          <w:lang w:eastAsia="ja-JP"/>
        </w:rPr>
        <w:t xml:space="preserve"> mỗi cổng </w:t>
      </w:r>
      <w:r w:rsidR="00FB4BCF">
        <w:rPr>
          <w:lang w:eastAsia="ja-JP"/>
        </w:rPr>
        <w:t xml:space="preserve">được </w:t>
      </w:r>
      <w:r w:rsidRPr="00A12DBB">
        <w:rPr>
          <w:lang w:eastAsia="ja-JP"/>
        </w:rPr>
        <w:t>xem xét.</w:t>
      </w:r>
    </w:p>
    <w:p w:rsidR="001570B3" w:rsidRDefault="001570B3" w:rsidP="000A0486">
      <w:pPr>
        <w:rPr>
          <w:sz w:val="20"/>
          <w:szCs w:val="20"/>
          <w:lang w:eastAsia="ja-JP"/>
        </w:rPr>
      </w:pPr>
      <w:r>
        <w:rPr>
          <w:sz w:val="20"/>
          <w:szCs w:val="20"/>
          <w:lang w:eastAsia="ja-JP"/>
        </w:rPr>
        <w:t>CHÚ THÍCH 1:</w:t>
      </w:r>
    </w:p>
    <w:p w:rsidR="000A0486" w:rsidRPr="001570B3" w:rsidRDefault="000A0486" w:rsidP="001570B3">
      <w:pPr>
        <w:ind w:left="720"/>
        <w:rPr>
          <w:sz w:val="20"/>
          <w:szCs w:val="20"/>
          <w:lang w:eastAsia="ja-JP"/>
        </w:rPr>
      </w:pPr>
      <w:r w:rsidRPr="001570B3">
        <w:rPr>
          <w:sz w:val="20"/>
          <w:szCs w:val="20"/>
          <w:lang w:eastAsia="ja-JP"/>
        </w:rPr>
        <w:t xml:space="preserve">Thông tin về các hiện tượng </w:t>
      </w:r>
      <w:r w:rsidR="00FB4BCF">
        <w:rPr>
          <w:sz w:val="20"/>
          <w:szCs w:val="20"/>
          <w:lang w:eastAsia="ja-JP"/>
        </w:rPr>
        <w:t xml:space="preserve">can </w:t>
      </w:r>
      <w:r w:rsidRPr="001570B3">
        <w:rPr>
          <w:sz w:val="20"/>
          <w:szCs w:val="20"/>
          <w:lang w:eastAsia="ja-JP"/>
        </w:rPr>
        <w:t>nhiễu khác được nêu trong IEC TR 61000-4-1.</w:t>
      </w:r>
    </w:p>
    <w:p w:rsidR="001570B3" w:rsidRDefault="001570B3" w:rsidP="000A0486">
      <w:pPr>
        <w:rPr>
          <w:sz w:val="20"/>
          <w:szCs w:val="20"/>
          <w:lang w:eastAsia="ja-JP"/>
        </w:rPr>
      </w:pPr>
      <w:r>
        <w:rPr>
          <w:sz w:val="20"/>
          <w:szCs w:val="20"/>
          <w:lang w:eastAsia="ja-JP"/>
        </w:rPr>
        <w:t>CHÚ THÍCH 2:</w:t>
      </w:r>
    </w:p>
    <w:p w:rsidR="000A0486" w:rsidRPr="001570B3" w:rsidRDefault="00FB4BCF" w:rsidP="001570B3">
      <w:pPr>
        <w:ind w:left="720"/>
        <w:rPr>
          <w:sz w:val="20"/>
          <w:szCs w:val="20"/>
          <w:lang w:eastAsia="ja-JP"/>
        </w:rPr>
      </w:pPr>
      <w:r>
        <w:rPr>
          <w:sz w:val="20"/>
          <w:szCs w:val="20"/>
          <w:lang w:eastAsia="ja-JP"/>
        </w:rPr>
        <w:t xml:space="preserve">Tiêu chuẩn này không đề cập đến các quy định </w:t>
      </w:r>
      <w:r w:rsidR="000A0486" w:rsidRPr="001570B3">
        <w:rPr>
          <w:sz w:val="20"/>
          <w:szCs w:val="20"/>
          <w:lang w:eastAsia="ja-JP"/>
        </w:rPr>
        <w:t>về an toàn.</w:t>
      </w:r>
    </w:p>
    <w:p w:rsidR="001570B3" w:rsidRDefault="001570B3" w:rsidP="000A0486">
      <w:pPr>
        <w:rPr>
          <w:sz w:val="20"/>
          <w:szCs w:val="20"/>
          <w:lang w:eastAsia="ja-JP"/>
        </w:rPr>
      </w:pPr>
      <w:r>
        <w:rPr>
          <w:sz w:val="20"/>
          <w:szCs w:val="20"/>
          <w:lang w:eastAsia="ja-JP"/>
        </w:rPr>
        <w:t>CHÚ THÍCH 3:</w:t>
      </w:r>
    </w:p>
    <w:p w:rsidR="001570B3" w:rsidRPr="001570B3" w:rsidRDefault="008918D5" w:rsidP="001570B3">
      <w:pPr>
        <w:ind w:left="720"/>
        <w:rPr>
          <w:sz w:val="20"/>
          <w:szCs w:val="20"/>
          <w:lang w:eastAsia="ja-JP"/>
        </w:rPr>
      </w:pPr>
      <w:r>
        <w:rPr>
          <w:sz w:val="20"/>
          <w:szCs w:val="20"/>
          <w:lang w:eastAsia="ja-JP"/>
        </w:rPr>
        <w:t xml:space="preserve">Đối với một số </w:t>
      </w:r>
      <w:r w:rsidR="000A0486" w:rsidRPr="001570B3">
        <w:rPr>
          <w:sz w:val="20"/>
          <w:szCs w:val="20"/>
          <w:lang w:eastAsia="ja-JP"/>
        </w:rPr>
        <w:t>trường hợp đặc biệt</w:t>
      </w:r>
      <w:r>
        <w:rPr>
          <w:sz w:val="20"/>
          <w:szCs w:val="20"/>
          <w:lang w:eastAsia="ja-JP"/>
        </w:rPr>
        <w:t xml:space="preserve"> </w:t>
      </w:r>
      <w:r w:rsidR="000A0486" w:rsidRPr="001570B3">
        <w:rPr>
          <w:sz w:val="20"/>
          <w:szCs w:val="20"/>
          <w:lang w:eastAsia="ja-JP"/>
        </w:rPr>
        <w:t xml:space="preserve">khi mức độ </w:t>
      </w:r>
      <w:r w:rsidR="00FB4BCF">
        <w:rPr>
          <w:sz w:val="20"/>
          <w:szCs w:val="20"/>
          <w:lang w:eastAsia="ja-JP"/>
        </w:rPr>
        <w:t>can nhiễu</w:t>
      </w:r>
      <w:r w:rsidR="00603642">
        <w:rPr>
          <w:sz w:val="20"/>
          <w:szCs w:val="20"/>
          <w:lang w:eastAsia="ja-JP"/>
        </w:rPr>
        <w:t xml:space="preserve"> </w:t>
      </w:r>
      <w:r w:rsidR="000A0486" w:rsidRPr="001570B3">
        <w:rPr>
          <w:sz w:val="20"/>
          <w:szCs w:val="20"/>
          <w:lang w:eastAsia="ja-JP"/>
        </w:rPr>
        <w:t xml:space="preserve">có thể vượt quá mức quy định trong tiêu chuẩn này, ví dụ như </w:t>
      </w:r>
      <w:r>
        <w:rPr>
          <w:sz w:val="20"/>
          <w:szCs w:val="20"/>
          <w:lang w:eastAsia="ja-JP"/>
        </w:rPr>
        <w:t xml:space="preserve">khi </w:t>
      </w:r>
      <w:r w:rsidR="000A0486" w:rsidRPr="001570B3">
        <w:rPr>
          <w:sz w:val="20"/>
          <w:szCs w:val="20"/>
          <w:lang w:eastAsia="ja-JP"/>
        </w:rPr>
        <w:t xml:space="preserve">thiết bị được lắp đặt gần với thiết bị công nghiệp, </w:t>
      </w:r>
      <w:r>
        <w:rPr>
          <w:sz w:val="20"/>
          <w:szCs w:val="20"/>
          <w:lang w:eastAsia="ja-JP"/>
        </w:rPr>
        <w:t xml:space="preserve">nghiên cứu </w:t>
      </w:r>
      <w:r w:rsidR="000A0486" w:rsidRPr="001570B3">
        <w:rPr>
          <w:sz w:val="20"/>
          <w:szCs w:val="20"/>
          <w:lang w:eastAsia="ja-JP"/>
        </w:rPr>
        <w:t xml:space="preserve">khoa học và y tế như được </w:t>
      </w:r>
      <w:r>
        <w:rPr>
          <w:sz w:val="20"/>
          <w:szCs w:val="20"/>
          <w:lang w:eastAsia="ja-JP"/>
        </w:rPr>
        <w:t xml:space="preserve">nêu tại </w:t>
      </w:r>
      <w:r w:rsidR="000A0486" w:rsidRPr="001570B3">
        <w:rPr>
          <w:sz w:val="20"/>
          <w:szCs w:val="20"/>
          <w:lang w:eastAsia="ja-JP"/>
        </w:rPr>
        <w:t>CISPR 11 hoặc nơi có máy phát cầm tay được sử dụng gần với thiết bị</w:t>
      </w:r>
      <w:r>
        <w:rPr>
          <w:sz w:val="20"/>
          <w:szCs w:val="20"/>
          <w:lang w:eastAsia="ja-JP"/>
        </w:rPr>
        <w:t xml:space="preserve"> thì phải sử dụng các </w:t>
      </w:r>
      <w:r w:rsidR="000A0486" w:rsidRPr="001570B3">
        <w:rPr>
          <w:sz w:val="20"/>
          <w:szCs w:val="20"/>
          <w:lang w:eastAsia="ja-JP"/>
        </w:rPr>
        <w:t xml:space="preserve">biện pháp giảm thiểu đặc biệt. </w:t>
      </w:r>
    </w:p>
    <w:p w:rsidR="000A0486" w:rsidRDefault="00383702" w:rsidP="000A0486">
      <w:pPr>
        <w:rPr>
          <w:lang w:eastAsia="ja-JP"/>
        </w:rPr>
      </w:pPr>
      <w:r>
        <w:rPr>
          <w:lang w:eastAsia="ja-JP"/>
        </w:rPr>
        <w:t>M</w:t>
      </w:r>
      <w:r w:rsidRPr="00383702">
        <w:rPr>
          <w:lang w:eastAsia="ja-JP"/>
        </w:rPr>
        <w:t xml:space="preserve">ôi trường công nghiệp </w:t>
      </w:r>
      <w:r>
        <w:rPr>
          <w:lang w:eastAsia="ja-JP"/>
        </w:rPr>
        <w:t>c</w:t>
      </w:r>
      <w:r w:rsidR="008918D5" w:rsidRPr="00383702">
        <w:rPr>
          <w:lang w:eastAsia="ja-JP"/>
        </w:rPr>
        <w:t xml:space="preserve">ó thể </w:t>
      </w:r>
      <w:r>
        <w:rPr>
          <w:lang w:eastAsia="ja-JP"/>
        </w:rPr>
        <w:t xml:space="preserve">được thay đổi bằng </w:t>
      </w:r>
      <w:r w:rsidR="008918D5" w:rsidRPr="00383702">
        <w:rPr>
          <w:lang w:eastAsia="ja-JP"/>
        </w:rPr>
        <w:t>các biện pháp giảm thiểu đặc biệt</w:t>
      </w:r>
      <w:r w:rsidR="000A0486" w:rsidRPr="00383702">
        <w:rPr>
          <w:lang w:eastAsia="ja-JP"/>
        </w:rPr>
        <w:t xml:space="preserve">. Khi </w:t>
      </w:r>
      <w:r>
        <w:rPr>
          <w:lang w:eastAsia="ja-JP"/>
        </w:rPr>
        <w:t xml:space="preserve">áp dụng </w:t>
      </w:r>
      <w:r w:rsidR="000A0486" w:rsidRPr="00383702">
        <w:rPr>
          <w:lang w:eastAsia="ja-JP"/>
        </w:rPr>
        <w:t xml:space="preserve">các biện pháp </w:t>
      </w:r>
      <w:r>
        <w:rPr>
          <w:lang w:eastAsia="ja-JP"/>
        </w:rPr>
        <w:t>này</w:t>
      </w:r>
      <w:r w:rsidR="000A0486" w:rsidRPr="00383702">
        <w:rPr>
          <w:lang w:eastAsia="ja-JP"/>
        </w:rPr>
        <w:t xml:space="preserve"> để tạo ra một môi trường điện từ tương đương với môi trường dân cư, thương mại hoặc công nghiệp nhẹ thì </w:t>
      </w:r>
      <w:r>
        <w:rPr>
          <w:lang w:eastAsia="ja-JP"/>
        </w:rPr>
        <w:t xml:space="preserve">có thể áp dụng </w:t>
      </w:r>
      <w:r w:rsidR="000A0486" w:rsidRPr="00383702">
        <w:rPr>
          <w:lang w:eastAsia="ja-JP"/>
        </w:rPr>
        <w:t>tiêu chuẩn chung cho môi trường</w:t>
      </w:r>
      <w:r>
        <w:rPr>
          <w:lang w:eastAsia="ja-JP"/>
        </w:rPr>
        <w:t xml:space="preserve"> </w:t>
      </w:r>
      <w:r w:rsidR="000A0486" w:rsidRPr="00383702">
        <w:rPr>
          <w:lang w:eastAsia="ja-JP"/>
        </w:rPr>
        <w:t>này.</w:t>
      </w:r>
    </w:p>
    <w:p w:rsidR="00CF1B4D" w:rsidRPr="00FD303A" w:rsidRDefault="00CF1B4D" w:rsidP="00E62EED">
      <w:pPr>
        <w:pStyle w:val="Heading1"/>
      </w:pPr>
      <w:bookmarkStart w:id="4" w:name="_Toc49779287"/>
      <w:r>
        <w:t>2</w:t>
      </w:r>
      <w:r w:rsidRPr="00FD303A">
        <w:t xml:space="preserve"> </w:t>
      </w:r>
      <w:r>
        <w:t>TÀI LIỆU VIỆN DẪN</w:t>
      </w:r>
      <w:bookmarkEnd w:id="4"/>
      <w:r w:rsidRPr="00FD303A">
        <w:t xml:space="preserve"> </w:t>
      </w:r>
    </w:p>
    <w:p w:rsidR="00EC69EA" w:rsidRPr="00F65CF6" w:rsidRDefault="00EC69EA" w:rsidP="00042BCA">
      <w:pPr>
        <w:rPr>
          <w:rFonts w:cs="Arial"/>
          <w:spacing w:val="1"/>
          <w:szCs w:val="22"/>
        </w:rPr>
      </w:pPr>
      <w:r w:rsidRPr="00EC69EA">
        <w:rPr>
          <w:rFonts w:cs="Arial"/>
          <w:spacing w:val="1"/>
          <w:szCs w:val="22"/>
        </w:rPr>
        <w:t>Các tài liệu viện dẫn dưới đây là cần thiết để áp dụng tiêu chuẩn này. Đối với các tài liệu ghi năm công bố thì áp dụng các bản được nêu. Đối với các tài liệu không ghi năm công bố thì áp dụng phiên bản mới nhất (kể cả các sửa đổi).</w:t>
      </w:r>
    </w:p>
    <w:p w:rsidR="00392968" w:rsidRPr="00392968" w:rsidRDefault="00392968" w:rsidP="00EC69EA">
      <w:pPr>
        <w:rPr>
          <w:rFonts w:cs="Arial"/>
          <w:spacing w:val="1"/>
          <w:szCs w:val="22"/>
        </w:rPr>
      </w:pPr>
      <w:r w:rsidRPr="00392968">
        <w:rPr>
          <w:rFonts w:cs="Arial"/>
          <w:spacing w:val="1"/>
          <w:szCs w:val="22"/>
        </w:rPr>
        <w:lastRenderedPageBreak/>
        <w:t xml:space="preserve">IEC 60050-161, </w:t>
      </w:r>
      <w:r w:rsidRPr="006E0867">
        <w:rPr>
          <w:rFonts w:cs="Arial"/>
          <w:i/>
          <w:spacing w:val="1"/>
          <w:szCs w:val="22"/>
        </w:rPr>
        <w:t>International Electrotechnical Vocabulary – Part 161: Electromagnetic compatibility</w:t>
      </w:r>
      <w:r w:rsidR="006E0867">
        <w:rPr>
          <w:rFonts w:cs="Arial"/>
          <w:spacing w:val="1"/>
          <w:szCs w:val="22"/>
        </w:rPr>
        <w:t xml:space="preserve"> (</w:t>
      </w:r>
      <w:r w:rsidR="006E0867" w:rsidRPr="006E0867">
        <w:rPr>
          <w:rFonts w:cs="Arial"/>
          <w:spacing w:val="1"/>
          <w:szCs w:val="22"/>
        </w:rPr>
        <w:t>Từ vựng kỹ thuật điện quốc tế - Phần 161: Tương thích điện từ</w:t>
      </w:r>
      <w:r w:rsidR="006E0867">
        <w:rPr>
          <w:rFonts w:cs="Arial"/>
          <w:spacing w:val="1"/>
          <w:szCs w:val="22"/>
        </w:rPr>
        <w:t>)</w:t>
      </w:r>
      <w:r w:rsidRPr="00392968">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61000-4-2:2008, </w:t>
      </w:r>
      <w:r w:rsidRPr="006E0867">
        <w:rPr>
          <w:rFonts w:cs="Arial"/>
          <w:i/>
          <w:spacing w:val="1"/>
          <w:szCs w:val="22"/>
        </w:rPr>
        <w:t>Electromagnetic compatibility (EMC) – Part 4-2: Testing and measurement techniques – Electrostatic discharge immunity test</w:t>
      </w:r>
      <w:r w:rsidRPr="00392968">
        <w:rPr>
          <w:rFonts w:cs="Arial"/>
          <w:spacing w:val="1"/>
          <w:szCs w:val="22"/>
        </w:rPr>
        <w:t xml:space="preserve"> </w:t>
      </w:r>
      <w:r w:rsidR="006E0867">
        <w:rPr>
          <w:rFonts w:cs="Arial"/>
          <w:spacing w:val="1"/>
          <w:szCs w:val="22"/>
        </w:rPr>
        <w:t>(</w:t>
      </w:r>
      <w:r w:rsidR="006E0867" w:rsidRPr="006E0867">
        <w:rPr>
          <w:rFonts w:cs="Arial"/>
          <w:spacing w:val="1"/>
          <w:szCs w:val="22"/>
        </w:rPr>
        <w:t xml:space="preserve">Tương thích điện từ (EMC) - Phần 4-2: Kỹ thuật </w:t>
      </w:r>
      <w:r w:rsidR="004B2944">
        <w:rPr>
          <w:rFonts w:cs="Arial"/>
          <w:spacing w:val="1"/>
          <w:szCs w:val="22"/>
        </w:rPr>
        <w:t>thử nghiệm</w:t>
      </w:r>
      <w:r w:rsidR="006E0867" w:rsidRPr="006E0867">
        <w:rPr>
          <w:rFonts w:cs="Arial"/>
          <w:spacing w:val="1"/>
          <w:szCs w:val="22"/>
        </w:rPr>
        <w:t xml:space="preserve"> và đo lường - Thử nghiệm miễn nhiễm phóng tĩnh điện</w:t>
      </w:r>
      <w:r w:rsidR="006E0867">
        <w:rPr>
          <w:rFonts w:cs="Arial"/>
          <w:spacing w:val="1"/>
          <w:szCs w:val="22"/>
        </w:rPr>
        <w:t>)</w:t>
      </w:r>
      <w:r w:rsidRPr="00392968">
        <w:rPr>
          <w:rFonts w:cs="Arial"/>
          <w:spacing w:val="1"/>
          <w:szCs w:val="22"/>
        </w:rPr>
        <w:t xml:space="preserve"> </w:t>
      </w:r>
    </w:p>
    <w:p w:rsidR="00D62D50" w:rsidRDefault="00392968" w:rsidP="00EC69EA">
      <w:pPr>
        <w:spacing w:after="60"/>
        <w:rPr>
          <w:rFonts w:cs="Arial"/>
          <w:i/>
          <w:spacing w:val="1"/>
          <w:szCs w:val="22"/>
        </w:rPr>
      </w:pPr>
      <w:r w:rsidRPr="00392968">
        <w:rPr>
          <w:rFonts w:cs="Arial"/>
          <w:spacing w:val="1"/>
          <w:szCs w:val="22"/>
        </w:rPr>
        <w:t xml:space="preserve">IEC 61000-4-3:2006, </w:t>
      </w:r>
      <w:r w:rsidRPr="006E0867">
        <w:rPr>
          <w:rFonts w:cs="Arial"/>
          <w:i/>
          <w:spacing w:val="1"/>
          <w:szCs w:val="22"/>
        </w:rPr>
        <w:t>Electromagnetic compatibility (</w:t>
      </w:r>
      <w:smartTag w:uri="urn:schemas-microsoft-com:office:smarttags" w:element="stockticker">
        <w:r w:rsidRPr="006E0867">
          <w:rPr>
            <w:rFonts w:cs="Arial"/>
            <w:i/>
            <w:spacing w:val="1"/>
            <w:szCs w:val="22"/>
          </w:rPr>
          <w:t>EMC</w:t>
        </w:r>
      </w:smartTag>
      <w:r w:rsidRPr="006E0867">
        <w:rPr>
          <w:rFonts w:cs="Arial"/>
          <w:i/>
          <w:spacing w:val="1"/>
          <w:szCs w:val="22"/>
        </w:rPr>
        <w:t xml:space="preserve">) – Part 4-3: Testing and measurement techniques – Radiated, radio-frequency, electromagnetic field immunity test </w:t>
      </w:r>
      <w:r w:rsidR="00D62D50">
        <w:rPr>
          <w:rFonts w:cs="Arial"/>
          <w:spacing w:val="1"/>
          <w:szCs w:val="22"/>
        </w:rPr>
        <w:t>(</w:t>
      </w:r>
      <w:r w:rsidR="00D62D50" w:rsidRPr="006E0867">
        <w:rPr>
          <w:rFonts w:cs="Arial"/>
          <w:spacing w:val="1"/>
          <w:szCs w:val="22"/>
        </w:rPr>
        <w:t>Tương thích điện từ (</w:t>
      </w:r>
      <w:smartTag w:uri="urn:schemas-microsoft-com:office:smarttags" w:element="stockticker">
        <w:r w:rsidR="00D62D50" w:rsidRPr="006E0867">
          <w:rPr>
            <w:rFonts w:cs="Arial"/>
            <w:spacing w:val="1"/>
            <w:szCs w:val="22"/>
          </w:rPr>
          <w:t>EMC</w:t>
        </w:r>
      </w:smartTag>
      <w:r w:rsidR="00D62D50" w:rsidRPr="006E0867">
        <w:rPr>
          <w:rFonts w:cs="Arial"/>
          <w:spacing w:val="1"/>
          <w:szCs w:val="22"/>
        </w:rPr>
        <w:t xml:space="preserve">) - Phần 4-3: Kỹ thuật </w:t>
      </w:r>
      <w:r w:rsidR="00D62D50">
        <w:rPr>
          <w:rFonts w:cs="Arial"/>
          <w:spacing w:val="1"/>
          <w:szCs w:val="22"/>
        </w:rPr>
        <w:t>thử nghiệm</w:t>
      </w:r>
      <w:r w:rsidR="00D62D50" w:rsidRPr="006E0867">
        <w:rPr>
          <w:rFonts w:cs="Arial"/>
          <w:spacing w:val="1"/>
          <w:szCs w:val="22"/>
        </w:rPr>
        <w:t xml:space="preserve"> và đo lường - Thử nghiệm miễn nhiễm bức xạ, tần số vô tuyến, điện từ trường</w:t>
      </w:r>
      <w:r w:rsidR="00D62D50">
        <w:rPr>
          <w:rFonts w:cs="Arial"/>
          <w:spacing w:val="1"/>
          <w:szCs w:val="22"/>
        </w:rPr>
        <w:t>)</w:t>
      </w:r>
    </w:p>
    <w:p w:rsidR="00D62D50" w:rsidRDefault="00392968" w:rsidP="00EC69EA">
      <w:pPr>
        <w:spacing w:after="60"/>
        <w:rPr>
          <w:rFonts w:cs="Arial"/>
          <w:i/>
          <w:spacing w:val="1"/>
          <w:szCs w:val="22"/>
        </w:rPr>
      </w:pPr>
      <w:r w:rsidRPr="006E0867">
        <w:rPr>
          <w:rFonts w:cs="Arial"/>
          <w:i/>
          <w:spacing w:val="1"/>
          <w:szCs w:val="22"/>
        </w:rPr>
        <w:t xml:space="preserve">IEC 61000-4-3:2006/AMD1:2007  </w:t>
      </w:r>
    </w:p>
    <w:p w:rsidR="00392968" w:rsidRPr="00392968" w:rsidRDefault="00392968" w:rsidP="00EC69EA">
      <w:pPr>
        <w:rPr>
          <w:rFonts w:cs="Arial"/>
          <w:spacing w:val="1"/>
          <w:szCs w:val="22"/>
        </w:rPr>
      </w:pPr>
      <w:r w:rsidRPr="006E0867">
        <w:rPr>
          <w:rFonts w:cs="Arial"/>
          <w:i/>
          <w:spacing w:val="1"/>
          <w:szCs w:val="22"/>
        </w:rPr>
        <w:t>IEC 61000-4-3:2006/AMD2:2010</w:t>
      </w:r>
      <w:r w:rsidR="006E0867">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61000-4-4:2012, </w:t>
      </w:r>
      <w:r w:rsidRPr="006E0867">
        <w:rPr>
          <w:rFonts w:cs="Arial"/>
          <w:i/>
          <w:spacing w:val="1"/>
          <w:szCs w:val="22"/>
        </w:rPr>
        <w:t>Electromagnetic compatibility (EMC) – Part 4-4: Testing and measurement techniques – Electrical fast transient/burst immunity test</w:t>
      </w:r>
      <w:r w:rsidR="006E0867">
        <w:rPr>
          <w:rFonts w:cs="Arial"/>
          <w:spacing w:val="1"/>
          <w:szCs w:val="22"/>
        </w:rPr>
        <w:t xml:space="preserve"> (</w:t>
      </w:r>
      <w:r w:rsidR="006E0867" w:rsidRPr="006E0867">
        <w:rPr>
          <w:rFonts w:cs="Arial"/>
          <w:spacing w:val="1"/>
          <w:szCs w:val="22"/>
        </w:rPr>
        <w:t xml:space="preserve">Khả năng tương thích điện từ (EMC) - Phần 4-4: Kỹ thuật </w:t>
      </w:r>
      <w:r w:rsidR="004B2944">
        <w:rPr>
          <w:rFonts w:cs="Arial"/>
          <w:spacing w:val="1"/>
          <w:szCs w:val="22"/>
        </w:rPr>
        <w:t>thử nghiệm</w:t>
      </w:r>
      <w:r w:rsidR="006E0867" w:rsidRPr="006E0867">
        <w:rPr>
          <w:rFonts w:cs="Arial"/>
          <w:spacing w:val="1"/>
          <w:szCs w:val="22"/>
        </w:rPr>
        <w:t xml:space="preserve"> và đo lường - Thử nghiệm miễn nhiễm</w:t>
      </w:r>
      <w:r w:rsidR="006E0867">
        <w:rPr>
          <w:rFonts w:cs="Arial"/>
          <w:spacing w:val="1"/>
          <w:szCs w:val="22"/>
        </w:rPr>
        <w:t xml:space="preserve"> </w:t>
      </w:r>
      <w:r w:rsidR="007E3F99">
        <w:rPr>
          <w:rFonts w:cs="Arial"/>
          <w:spacing w:val="1"/>
          <w:szCs w:val="22"/>
        </w:rPr>
        <w:t>đột biến</w:t>
      </w:r>
      <w:r w:rsidR="006E0867" w:rsidRPr="006E0867">
        <w:rPr>
          <w:rFonts w:cs="Arial"/>
          <w:spacing w:val="1"/>
          <w:szCs w:val="22"/>
        </w:rPr>
        <w:t xml:space="preserve"> /</w:t>
      </w:r>
      <w:r w:rsidR="004B2944">
        <w:rPr>
          <w:rFonts w:cs="Arial"/>
          <w:spacing w:val="1"/>
          <w:szCs w:val="22"/>
        </w:rPr>
        <w:t xml:space="preserve"> </w:t>
      </w:r>
      <w:r w:rsidR="007E3F99">
        <w:rPr>
          <w:rFonts w:cs="Arial"/>
          <w:spacing w:val="1"/>
          <w:szCs w:val="22"/>
        </w:rPr>
        <w:t>quá áp điện</w:t>
      </w:r>
      <w:r w:rsidR="006E0867">
        <w:rPr>
          <w:rFonts w:cs="Arial"/>
          <w:spacing w:val="1"/>
          <w:szCs w:val="22"/>
        </w:rPr>
        <w:t>)</w:t>
      </w:r>
      <w:r w:rsidRPr="00392968">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61000-4-5:2014, </w:t>
      </w:r>
      <w:r w:rsidRPr="004B2944">
        <w:rPr>
          <w:rFonts w:cs="Arial"/>
          <w:i/>
          <w:spacing w:val="1"/>
          <w:szCs w:val="22"/>
        </w:rPr>
        <w:t>Electromagnetic compatibility (EMC) – Part 4-5: Testing and measurement techniques – Surge immunity test</w:t>
      </w:r>
      <w:r w:rsidRPr="00392968">
        <w:rPr>
          <w:rFonts w:cs="Arial"/>
          <w:spacing w:val="1"/>
          <w:szCs w:val="22"/>
        </w:rPr>
        <w:t xml:space="preserve"> </w:t>
      </w:r>
      <w:r w:rsidR="004B2944">
        <w:rPr>
          <w:rFonts w:cs="Arial"/>
          <w:spacing w:val="1"/>
          <w:szCs w:val="22"/>
        </w:rPr>
        <w:t>(</w:t>
      </w:r>
      <w:r w:rsidR="004B2944" w:rsidRPr="004B2944">
        <w:rPr>
          <w:rFonts w:cs="Arial"/>
          <w:spacing w:val="1"/>
          <w:szCs w:val="22"/>
        </w:rPr>
        <w:t xml:space="preserve">Tương thích điện từ (EMC) - Phần 4-5: Kỹ thuật </w:t>
      </w:r>
      <w:r w:rsidR="004B2944">
        <w:rPr>
          <w:rFonts w:cs="Arial"/>
          <w:spacing w:val="1"/>
          <w:szCs w:val="22"/>
        </w:rPr>
        <w:t>thử nghiệm</w:t>
      </w:r>
      <w:r w:rsidR="004B2944" w:rsidRPr="004B2944">
        <w:rPr>
          <w:rFonts w:cs="Arial"/>
          <w:spacing w:val="1"/>
          <w:szCs w:val="22"/>
        </w:rPr>
        <w:t xml:space="preserve"> và đo lường - Thử nghiệm miễn </w:t>
      </w:r>
      <w:r w:rsidR="004B2944">
        <w:rPr>
          <w:rFonts w:cs="Arial"/>
          <w:spacing w:val="1"/>
          <w:szCs w:val="22"/>
        </w:rPr>
        <w:t>nhiễm</w:t>
      </w:r>
      <w:r w:rsidR="004B2944" w:rsidRPr="004B2944">
        <w:rPr>
          <w:rFonts w:cs="Arial"/>
          <w:spacing w:val="1"/>
          <w:szCs w:val="22"/>
        </w:rPr>
        <w:t xml:space="preserve"> </w:t>
      </w:r>
      <w:r w:rsidR="004B2944">
        <w:rPr>
          <w:rFonts w:cs="Arial"/>
          <w:spacing w:val="1"/>
          <w:szCs w:val="22"/>
        </w:rPr>
        <w:t>đột biến điện)</w:t>
      </w:r>
    </w:p>
    <w:p w:rsidR="00392968" w:rsidRPr="00392968" w:rsidRDefault="00392968" w:rsidP="00EC69EA">
      <w:pPr>
        <w:rPr>
          <w:rFonts w:cs="Arial"/>
          <w:spacing w:val="1"/>
          <w:szCs w:val="22"/>
        </w:rPr>
      </w:pPr>
      <w:r w:rsidRPr="00392968">
        <w:rPr>
          <w:rFonts w:cs="Arial"/>
          <w:spacing w:val="1"/>
          <w:szCs w:val="22"/>
        </w:rPr>
        <w:t xml:space="preserve">IEC 61000-4-6:2013, </w:t>
      </w:r>
      <w:r w:rsidRPr="004B2944">
        <w:rPr>
          <w:rFonts w:cs="Arial"/>
          <w:i/>
          <w:spacing w:val="1"/>
          <w:szCs w:val="22"/>
        </w:rPr>
        <w:t>Electromagnetic compatibility (EMC) – Part 4-6: Testing and measurement techniques – Immunity to conducted disturbances, induced by radio-frequency fields</w:t>
      </w:r>
      <w:r w:rsidRPr="00392968">
        <w:rPr>
          <w:rFonts w:cs="Arial"/>
          <w:spacing w:val="1"/>
          <w:szCs w:val="22"/>
        </w:rPr>
        <w:t xml:space="preserve"> </w:t>
      </w:r>
      <w:r w:rsidR="004B2944">
        <w:rPr>
          <w:rFonts w:cs="Arial"/>
          <w:spacing w:val="1"/>
          <w:szCs w:val="22"/>
        </w:rPr>
        <w:t>(</w:t>
      </w:r>
      <w:r w:rsidR="004B2944" w:rsidRPr="004B2944">
        <w:rPr>
          <w:rFonts w:cs="Arial"/>
          <w:spacing w:val="1"/>
          <w:szCs w:val="22"/>
        </w:rPr>
        <w:t xml:space="preserve">Tương thích điện từ (EMC) - Phần 4-6: Kỹ thuật </w:t>
      </w:r>
      <w:r w:rsidR="004B2944">
        <w:rPr>
          <w:rFonts w:cs="Arial"/>
          <w:spacing w:val="1"/>
          <w:szCs w:val="22"/>
        </w:rPr>
        <w:t>thử nghiệm</w:t>
      </w:r>
      <w:r w:rsidR="004B2944" w:rsidRPr="004B2944">
        <w:rPr>
          <w:rFonts w:cs="Arial"/>
          <w:spacing w:val="1"/>
          <w:szCs w:val="22"/>
        </w:rPr>
        <w:t xml:space="preserve"> và đo lường - Miễn nhiễm với các nhiễu đã tiến hành, gây ra bởi các trường tần số vô tuyến</w:t>
      </w:r>
      <w:r w:rsidR="004B2944">
        <w:rPr>
          <w:rFonts w:cs="Arial"/>
          <w:spacing w:val="1"/>
          <w:szCs w:val="22"/>
        </w:rPr>
        <w:t>)</w:t>
      </w:r>
    </w:p>
    <w:p w:rsidR="00392968" w:rsidRPr="00392968" w:rsidRDefault="00392968" w:rsidP="00EC69EA">
      <w:pPr>
        <w:rPr>
          <w:rFonts w:cs="Arial"/>
          <w:spacing w:val="1"/>
          <w:szCs w:val="22"/>
        </w:rPr>
      </w:pPr>
      <w:r w:rsidRPr="00392968">
        <w:rPr>
          <w:rFonts w:cs="Arial"/>
          <w:spacing w:val="1"/>
          <w:szCs w:val="22"/>
        </w:rPr>
        <w:t xml:space="preserve">IEC 61000-4-8:2009, </w:t>
      </w:r>
      <w:r w:rsidRPr="004B2944">
        <w:rPr>
          <w:rFonts w:cs="Arial"/>
          <w:i/>
          <w:spacing w:val="1"/>
          <w:szCs w:val="22"/>
        </w:rPr>
        <w:t>Electromagnetic compatibility (EMC) – Part 4-8: Testing and measurement techniques – Power frequency magnetic field immunity test</w:t>
      </w:r>
      <w:r w:rsidRPr="00392968">
        <w:rPr>
          <w:rFonts w:cs="Arial"/>
          <w:spacing w:val="1"/>
          <w:szCs w:val="22"/>
        </w:rPr>
        <w:t xml:space="preserve"> </w:t>
      </w:r>
      <w:r w:rsidR="004B2944">
        <w:rPr>
          <w:rFonts w:cs="Arial"/>
          <w:spacing w:val="1"/>
          <w:szCs w:val="22"/>
        </w:rPr>
        <w:t>(</w:t>
      </w:r>
      <w:r w:rsidR="004B2944" w:rsidRPr="004B2944">
        <w:rPr>
          <w:rFonts w:cs="Arial"/>
          <w:spacing w:val="1"/>
          <w:szCs w:val="22"/>
        </w:rPr>
        <w:t xml:space="preserve">Tương thích điện từ (EMC) - Phần 4-8: Kỹ thuật </w:t>
      </w:r>
      <w:r w:rsidR="004B2944">
        <w:rPr>
          <w:rFonts w:cs="Arial"/>
          <w:spacing w:val="1"/>
          <w:szCs w:val="22"/>
        </w:rPr>
        <w:t>thử nghiệm</w:t>
      </w:r>
      <w:r w:rsidR="004B2944" w:rsidRPr="004B2944">
        <w:rPr>
          <w:rFonts w:cs="Arial"/>
          <w:spacing w:val="1"/>
          <w:szCs w:val="22"/>
        </w:rPr>
        <w:t xml:space="preserve"> và đo lường - Thử nghiệm miễn nhiễm từ trường tần số năng lượng</w:t>
      </w:r>
      <w:r w:rsidR="004B2944">
        <w:rPr>
          <w:rFonts w:cs="Arial"/>
          <w:spacing w:val="1"/>
          <w:szCs w:val="22"/>
        </w:rPr>
        <w:t>)</w:t>
      </w:r>
      <w:r w:rsidRPr="00392968">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61000-4-11:2004, </w:t>
      </w:r>
      <w:r w:rsidRPr="004B2944">
        <w:rPr>
          <w:rFonts w:cs="Arial"/>
          <w:i/>
          <w:spacing w:val="1"/>
          <w:szCs w:val="22"/>
        </w:rPr>
        <w:t>Electromagnetic compatibility (EMC) – Part 4-11: Testing and measurement techniques – Voltage dips, short interruptions and voltage variations immunity tests</w:t>
      </w:r>
      <w:r w:rsidR="004B2944">
        <w:rPr>
          <w:rFonts w:cs="Arial"/>
          <w:spacing w:val="1"/>
          <w:szCs w:val="22"/>
        </w:rPr>
        <w:t xml:space="preserve"> (</w:t>
      </w:r>
      <w:r w:rsidR="004B2944" w:rsidRPr="004B2944">
        <w:rPr>
          <w:rFonts w:cs="Arial"/>
          <w:spacing w:val="1"/>
          <w:szCs w:val="22"/>
        </w:rPr>
        <w:t xml:space="preserve">Tương thích điện từ (EMC) - Phần 4-11: Kỹ thuật </w:t>
      </w:r>
      <w:r w:rsidR="004B2944">
        <w:rPr>
          <w:rFonts w:cs="Arial"/>
          <w:spacing w:val="1"/>
          <w:szCs w:val="22"/>
        </w:rPr>
        <w:t>thử nghiệm</w:t>
      </w:r>
      <w:r w:rsidR="004B2944" w:rsidRPr="004B2944">
        <w:rPr>
          <w:rFonts w:cs="Arial"/>
          <w:spacing w:val="1"/>
          <w:szCs w:val="22"/>
        </w:rPr>
        <w:t xml:space="preserve"> và đo lường - Giảm điện áp, gián đoạn ngắn và </w:t>
      </w:r>
      <w:r w:rsidR="004B2944">
        <w:rPr>
          <w:rFonts w:cs="Arial"/>
          <w:spacing w:val="1"/>
          <w:szCs w:val="22"/>
        </w:rPr>
        <w:t>thử nghiệm</w:t>
      </w:r>
      <w:r w:rsidR="004B2944" w:rsidRPr="004B2944">
        <w:rPr>
          <w:rFonts w:cs="Arial"/>
          <w:spacing w:val="1"/>
          <w:szCs w:val="22"/>
        </w:rPr>
        <w:t xml:space="preserve"> miễn nhiễm biến đổi điện áp</w:t>
      </w:r>
      <w:r w:rsidR="004B2944">
        <w:rPr>
          <w:rFonts w:cs="Arial"/>
          <w:spacing w:val="1"/>
          <w:szCs w:val="22"/>
        </w:rPr>
        <w:t>)</w:t>
      </w:r>
      <w:r w:rsidRPr="00392968">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61000-4-20:2010, </w:t>
      </w:r>
      <w:r w:rsidRPr="004B2944">
        <w:rPr>
          <w:rFonts w:cs="Arial"/>
          <w:i/>
          <w:spacing w:val="1"/>
          <w:szCs w:val="22"/>
        </w:rPr>
        <w:t>Electromagnetic compatibility (EMC) – Part 4-20: Testing and measurement techniques – Emission and immunity testing in transverse electromagnetic (TEM) waveguides</w:t>
      </w:r>
      <w:r w:rsidRPr="00392968">
        <w:rPr>
          <w:rFonts w:cs="Arial"/>
          <w:spacing w:val="1"/>
          <w:szCs w:val="22"/>
        </w:rPr>
        <w:t xml:space="preserve"> </w:t>
      </w:r>
      <w:r w:rsidR="004B2944">
        <w:rPr>
          <w:rFonts w:cs="Arial"/>
          <w:spacing w:val="1"/>
          <w:szCs w:val="22"/>
        </w:rPr>
        <w:t>(</w:t>
      </w:r>
      <w:r w:rsidR="004B2944" w:rsidRPr="004B2944">
        <w:rPr>
          <w:rFonts w:cs="Arial"/>
          <w:spacing w:val="1"/>
          <w:szCs w:val="22"/>
        </w:rPr>
        <w:t xml:space="preserve">Tương thích điện từ (EMC) - Phần 4-20: Kỹ thuật </w:t>
      </w:r>
      <w:r w:rsidR="004B2944">
        <w:rPr>
          <w:rFonts w:cs="Arial"/>
          <w:spacing w:val="1"/>
          <w:szCs w:val="22"/>
        </w:rPr>
        <w:t>thử nghiệm</w:t>
      </w:r>
      <w:r w:rsidR="004B2944" w:rsidRPr="004B2944">
        <w:rPr>
          <w:rFonts w:cs="Arial"/>
          <w:spacing w:val="1"/>
          <w:szCs w:val="22"/>
        </w:rPr>
        <w:t xml:space="preserve"> và đo lường - </w:t>
      </w:r>
      <w:r w:rsidR="004B2944">
        <w:rPr>
          <w:rFonts w:cs="Arial"/>
          <w:spacing w:val="1"/>
          <w:szCs w:val="22"/>
        </w:rPr>
        <w:t>Thử nghiệm</w:t>
      </w:r>
      <w:r w:rsidR="004B2944" w:rsidRPr="004B2944">
        <w:rPr>
          <w:rFonts w:cs="Arial"/>
          <w:spacing w:val="1"/>
          <w:szCs w:val="22"/>
        </w:rPr>
        <w:t xml:space="preserve"> phát xạ và miễn nhiễm trong ống dẫn sóng điện từ ngang (TEM)</w:t>
      </w:r>
      <w:r w:rsidR="004B2944">
        <w:rPr>
          <w:rFonts w:cs="Arial"/>
          <w:spacing w:val="1"/>
          <w:szCs w:val="22"/>
        </w:rPr>
        <w:t>)</w:t>
      </w:r>
    </w:p>
    <w:p w:rsidR="00392968" w:rsidRPr="00392968" w:rsidRDefault="00392968" w:rsidP="00EC69EA">
      <w:pPr>
        <w:rPr>
          <w:rFonts w:cs="Arial"/>
          <w:spacing w:val="1"/>
          <w:szCs w:val="22"/>
        </w:rPr>
      </w:pPr>
      <w:r w:rsidRPr="00392968">
        <w:rPr>
          <w:rFonts w:cs="Arial"/>
          <w:spacing w:val="1"/>
          <w:szCs w:val="22"/>
        </w:rPr>
        <w:t xml:space="preserve">IEC 61000-4-21:2011, </w:t>
      </w:r>
      <w:r w:rsidRPr="004B2944">
        <w:rPr>
          <w:rFonts w:cs="Arial"/>
          <w:i/>
          <w:spacing w:val="1"/>
          <w:szCs w:val="22"/>
        </w:rPr>
        <w:t>Electromagnetic compatibility (EMC) – Part 4-21: Testing and measurement techniques – Reverberation chamber test methods</w:t>
      </w:r>
      <w:r w:rsidR="004B2944">
        <w:rPr>
          <w:rFonts w:cs="Arial"/>
          <w:spacing w:val="1"/>
          <w:szCs w:val="22"/>
        </w:rPr>
        <w:t xml:space="preserve"> (</w:t>
      </w:r>
      <w:r w:rsidR="004B2944" w:rsidRPr="004B2944">
        <w:rPr>
          <w:rFonts w:cs="Arial"/>
          <w:spacing w:val="1"/>
          <w:szCs w:val="22"/>
        </w:rPr>
        <w:t xml:space="preserve">Tương thích điện từ (EMC) - Phần 4-21: Kỹ thuật </w:t>
      </w:r>
      <w:r w:rsidR="004B2944">
        <w:rPr>
          <w:rFonts w:cs="Arial"/>
          <w:spacing w:val="1"/>
          <w:szCs w:val="22"/>
        </w:rPr>
        <w:t>thử nghiệm</w:t>
      </w:r>
      <w:r w:rsidR="004B2944" w:rsidRPr="004B2944">
        <w:rPr>
          <w:rFonts w:cs="Arial"/>
          <w:spacing w:val="1"/>
          <w:szCs w:val="22"/>
        </w:rPr>
        <w:t xml:space="preserve"> và đo lường - Phương pháp </w:t>
      </w:r>
      <w:r w:rsidR="004B2944">
        <w:rPr>
          <w:rFonts w:cs="Arial"/>
          <w:spacing w:val="1"/>
          <w:szCs w:val="22"/>
        </w:rPr>
        <w:t>thử nghiệm</w:t>
      </w:r>
      <w:r w:rsidR="004B2944" w:rsidRPr="004B2944">
        <w:rPr>
          <w:rFonts w:cs="Arial"/>
          <w:spacing w:val="1"/>
          <w:szCs w:val="22"/>
        </w:rPr>
        <w:t xml:space="preserve"> buồng vang</w:t>
      </w:r>
      <w:r w:rsidR="004B2944">
        <w:rPr>
          <w:rFonts w:cs="Arial"/>
          <w:spacing w:val="1"/>
          <w:szCs w:val="22"/>
        </w:rPr>
        <w:t>)</w:t>
      </w:r>
      <w:r w:rsidRPr="00392968">
        <w:rPr>
          <w:rFonts w:cs="Arial"/>
          <w:spacing w:val="1"/>
          <w:szCs w:val="22"/>
        </w:rPr>
        <w:t xml:space="preserve"> </w:t>
      </w:r>
    </w:p>
    <w:p w:rsidR="00392968" w:rsidRPr="00392968" w:rsidRDefault="00392968" w:rsidP="00EC69EA">
      <w:pPr>
        <w:rPr>
          <w:rFonts w:cs="Arial"/>
          <w:spacing w:val="1"/>
          <w:szCs w:val="22"/>
        </w:rPr>
      </w:pPr>
      <w:r w:rsidRPr="00392968">
        <w:rPr>
          <w:rFonts w:cs="Arial"/>
          <w:spacing w:val="1"/>
          <w:szCs w:val="22"/>
        </w:rPr>
        <w:t xml:space="preserve">IEC 61000-4-22:2010, </w:t>
      </w:r>
      <w:r w:rsidRPr="004B2944">
        <w:rPr>
          <w:rFonts w:cs="Arial"/>
          <w:i/>
          <w:spacing w:val="1"/>
          <w:szCs w:val="22"/>
        </w:rPr>
        <w:t>Electromagnetic compatibility (EMC) – Part 4-22: Testing and measurement techniques – Radiated emissions and immunity measurements in fully anechoic rooms (FARs)</w:t>
      </w:r>
      <w:r w:rsidRPr="00392968">
        <w:rPr>
          <w:rFonts w:cs="Arial"/>
          <w:spacing w:val="1"/>
          <w:szCs w:val="22"/>
        </w:rPr>
        <w:t xml:space="preserve"> </w:t>
      </w:r>
      <w:r w:rsidR="004B2944">
        <w:rPr>
          <w:rFonts w:cs="Arial"/>
          <w:spacing w:val="1"/>
          <w:szCs w:val="22"/>
        </w:rPr>
        <w:t>(</w:t>
      </w:r>
      <w:r w:rsidR="004B2944" w:rsidRPr="004B2944">
        <w:rPr>
          <w:rFonts w:cs="Arial"/>
          <w:spacing w:val="1"/>
          <w:szCs w:val="22"/>
        </w:rPr>
        <w:t xml:space="preserve">Tương thích điện từ (EMC) - Phần 4-22: Kỹ thuật </w:t>
      </w:r>
      <w:r w:rsidR="004B2944">
        <w:rPr>
          <w:rFonts w:cs="Arial"/>
          <w:spacing w:val="1"/>
          <w:szCs w:val="22"/>
        </w:rPr>
        <w:t>thử nghiệm</w:t>
      </w:r>
      <w:r w:rsidR="004B2944" w:rsidRPr="004B2944">
        <w:rPr>
          <w:rFonts w:cs="Arial"/>
          <w:spacing w:val="1"/>
          <w:szCs w:val="22"/>
        </w:rPr>
        <w:t xml:space="preserve"> và đo lường - Phát xạ bức xạ và đo miễn nhiễm trong các phòng không phản xạ hoàn toàn (FAR)</w:t>
      </w:r>
      <w:r w:rsidR="004B2944">
        <w:rPr>
          <w:rFonts w:cs="Arial"/>
          <w:spacing w:val="1"/>
          <w:szCs w:val="22"/>
        </w:rPr>
        <w:t>)</w:t>
      </w:r>
    </w:p>
    <w:p w:rsidR="00636916" w:rsidRDefault="00392968" w:rsidP="00EC69EA">
      <w:pPr>
        <w:spacing w:after="60"/>
        <w:rPr>
          <w:rFonts w:cs="Arial"/>
          <w:spacing w:val="1"/>
          <w:szCs w:val="22"/>
        </w:rPr>
      </w:pPr>
      <w:r w:rsidRPr="00392968">
        <w:rPr>
          <w:rFonts w:cs="Arial"/>
          <w:spacing w:val="1"/>
          <w:szCs w:val="22"/>
        </w:rPr>
        <w:t xml:space="preserve">IEC 61000-4-34:2005, </w:t>
      </w:r>
      <w:r w:rsidRPr="004B2944">
        <w:rPr>
          <w:rFonts w:cs="Arial"/>
          <w:i/>
          <w:spacing w:val="1"/>
          <w:szCs w:val="22"/>
        </w:rPr>
        <w:t xml:space="preserve">Electromagnetic compatibility (EMC) – Part 4-34: Testing and measurement techniques – Voltage dips, short interruptions and voltage variations immunity tests for equipment with mains current more than 16 A per phase  </w:t>
      </w:r>
      <w:r w:rsidR="004B2944">
        <w:rPr>
          <w:rFonts w:cs="Arial"/>
          <w:spacing w:val="1"/>
          <w:szCs w:val="22"/>
        </w:rPr>
        <w:t>(</w:t>
      </w:r>
      <w:r w:rsidR="004B2944" w:rsidRPr="004B2944">
        <w:rPr>
          <w:rFonts w:cs="Arial"/>
          <w:spacing w:val="1"/>
          <w:szCs w:val="22"/>
        </w:rPr>
        <w:t xml:space="preserve">Tương thích điện từ (EMC) - Phần 4-34: Kỹ thuật </w:t>
      </w:r>
      <w:r w:rsidR="004B2944">
        <w:rPr>
          <w:rFonts w:cs="Arial"/>
          <w:spacing w:val="1"/>
          <w:szCs w:val="22"/>
        </w:rPr>
        <w:t>thử nghiệm</w:t>
      </w:r>
      <w:r w:rsidR="004B2944" w:rsidRPr="004B2944">
        <w:rPr>
          <w:rFonts w:cs="Arial"/>
          <w:spacing w:val="1"/>
          <w:szCs w:val="22"/>
        </w:rPr>
        <w:t xml:space="preserve"> và đo lường - Ngắt điện áp, gián đoạn ngắn và </w:t>
      </w:r>
      <w:r w:rsidR="004B2944">
        <w:rPr>
          <w:rFonts w:cs="Arial"/>
          <w:spacing w:val="1"/>
          <w:szCs w:val="22"/>
        </w:rPr>
        <w:t>thử nghiệm</w:t>
      </w:r>
      <w:r w:rsidR="004B2944" w:rsidRPr="004B2944">
        <w:rPr>
          <w:rFonts w:cs="Arial"/>
          <w:spacing w:val="1"/>
          <w:szCs w:val="22"/>
        </w:rPr>
        <w:t xml:space="preserve"> miễn nhiễm biến đổi điện áp cho thiết bị có dòng điện chính hơn 16 A mỗi pha</w:t>
      </w:r>
      <w:r w:rsidR="004B2944">
        <w:rPr>
          <w:rFonts w:cs="Arial"/>
          <w:spacing w:val="1"/>
          <w:szCs w:val="22"/>
        </w:rPr>
        <w:t>)</w:t>
      </w:r>
    </w:p>
    <w:p w:rsidR="00D62D50" w:rsidRPr="0080100B" w:rsidRDefault="00D62D50" w:rsidP="00EC69EA">
      <w:pPr>
        <w:rPr>
          <w:rFonts w:cs="Arial"/>
          <w:spacing w:val="1"/>
          <w:szCs w:val="22"/>
        </w:rPr>
      </w:pPr>
      <w:r w:rsidRPr="004B2944">
        <w:rPr>
          <w:rFonts w:cs="Arial"/>
          <w:i/>
          <w:spacing w:val="1"/>
          <w:szCs w:val="22"/>
        </w:rPr>
        <w:t>IEC 61000-4-34:2005/AMD1:2009</w:t>
      </w:r>
    </w:p>
    <w:p w:rsidR="00CF1B4D" w:rsidRPr="00FD303A" w:rsidRDefault="00CF1B4D" w:rsidP="00E62EED">
      <w:pPr>
        <w:pStyle w:val="Heading1"/>
      </w:pPr>
      <w:bookmarkStart w:id="5" w:name="_Toc49779288"/>
      <w:r>
        <w:t>3</w:t>
      </w:r>
      <w:r w:rsidRPr="00FD303A">
        <w:t xml:space="preserve"> </w:t>
      </w:r>
      <w:r>
        <w:t>THUẬT NGỮ VÀ ĐỊNH NGHĨA</w:t>
      </w:r>
      <w:bookmarkEnd w:id="5"/>
      <w:r w:rsidRPr="00FD303A">
        <w:t xml:space="preserve"> </w:t>
      </w:r>
    </w:p>
    <w:p w:rsidR="00EC69EA" w:rsidRPr="00CD248D" w:rsidRDefault="00EC69EA" w:rsidP="00CD248D">
      <w:pPr>
        <w:rPr>
          <w:rFonts w:cs="Arial"/>
          <w:bCs/>
          <w:spacing w:val="1"/>
          <w:szCs w:val="22"/>
        </w:rPr>
      </w:pPr>
      <w:r w:rsidRPr="00EC69EA">
        <w:rPr>
          <w:rFonts w:cs="Arial"/>
          <w:bCs/>
          <w:spacing w:val="1"/>
          <w:szCs w:val="22"/>
        </w:rPr>
        <w:t>Tiêu chuẩn này sử dụng các thuật ngữ và định nghĩa sau:</w:t>
      </w:r>
    </w:p>
    <w:p w:rsidR="001570B3" w:rsidRDefault="00CD248D" w:rsidP="00CD248D">
      <w:pPr>
        <w:rPr>
          <w:rFonts w:cs="Arial"/>
          <w:b/>
          <w:bCs/>
          <w:spacing w:val="1"/>
          <w:szCs w:val="22"/>
        </w:rPr>
      </w:pPr>
      <w:r w:rsidRPr="001570B3">
        <w:rPr>
          <w:rFonts w:cs="Arial"/>
          <w:b/>
          <w:bCs/>
          <w:spacing w:val="1"/>
          <w:szCs w:val="22"/>
        </w:rPr>
        <w:lastRenderedPageBreak/>
        <w:t xml:space="preserve">3.1 </w:t>
      </w:r>
    </w:p>
    <w:p w:rsidR="00CD248D" w:rsidRPr="001570B3" w:rsidRDefault="004D34E4" w:rsidP="00CD248D">
      <w:pPr>
        <w:rPr>
          <w:rFonts w:cs="Arial"/>
          <w:b/>
          <w:bCs/>
          <w:spacing w:val="1"/>
          <w:szCs w:val="22"/>
        </w:rPr>
      </w:pPr>
      <w:r>
        <w:rPr>
          <w:rFonts w:cs="Arial"/>
          <w:b/>
          <w:bCs/>
          <w:spacing w:val="1"/>
          <w:szCs w:val="22"/>
        </w:rPr>
        <w:t>c</w:t>
      </w:r>
      <w:r w:rsidR="00CD248D" w:rsidRPr="001570B3">
        <w:rPr>
          <w:rFonts w:cs="Arial"/>
          <w:b/>
          <w:bCs/>
          <w:spacing w:val="1"/>
          <w:szCs w:val="22"/>
        </w:rPr>
        <w:t xml:space="preserve">ổng </w:t>
      </w:r>
      <w:r w:rsidRPr="004D34E4">
        <w:rPr>
          <w:rFonts w:cs="Arial"/>
          <w:bCs/>
          <w:spacing w:val="1"/>
          <w:szCs w:val="22"/>
        </w:rPr>
        <w:t>(</w:t>
      </w:r>
      <w:r>
        <w:rPr>
          <w:rFonts w:cs="Arial"/>
          <w:bCs/>
          <w:spacing w:val="1"/>
          <w:szCs w:val="22"/>
        </w:rPr>
        <w:t>port</w:t>
      </w:r>
      <w:r w:rsidRPr="004D34E4">
        <w:rPr>
          <w:rFonts w:cs="Arial"/>
          <w:bCs/>
          <w:spacing w:val="1"/>
          <w:szCs w:val="22"/>
        </w:rPr>
        <w:t>)</w:t>
      </w:r>
    </w:p>
    <w:p w:rsidR="00CD248D" w:rsidRPr="00CD248D" w:rsidRDefault="007D6282" w:rsidP="00CD248D">
      <w:pPr>
        <w:rPr>
          <w:rFonts w:cs="Arial"/>
          <w:bCs/>
          <w:spacing w:val="1"/>
          <w:szCs w:val="22"/>
        </w:rPr>
      </w:pPr>
      <w:r>
        <w:rPr>
          <w:rFonts w:cs="Arial"/>
          <w:spacing w:val="1"/>
          <w:szCs w:val="22"/>
        </w:rPr>
        <w:t>giao diện</w:t>
      </w:r>
      <w:r w:rsidRPr="00D0562E">
        <w:rPr>
          <w:rFonts w:cs="Arial"/>
          <w:spacing w:val="1"/>
          <w:szCs w:val="22"/>
        </w:rPr>
        <w:t xml:space="preserve"> vật lý của thiết bị </w:t>
      </w:r>
      <w:r>
        <w:rPr>
          <w:rFonts w:cs="Arial"/>
          <w:spacing w:val="1"/>
          <w:szCs w:val="22"/>
        </w:rPr>
        <w:t>có giao tiếp</w:t>
      </w:r>
      <w:r w:rsidRPr="00D0562E">
        <w:rPr>
          <w:rFonts w:cs="Arial"/>
          <w:spacing w:val="1"/>
          <w:szCs w:val="22"/>
        </w:rPr>
        <w:t xml:space="preserve"> môi trường điện từ bên ngoài</w:t>
      </w:r>
      <w:r>
        <w:rPr>
          <w:rFonts w:cs="Arial"/>
          <w:spacing w:val="1"/>
          <w:szCs w:val="22"/>
        </w:rPr>
        <w:t>.</w:t>
      </w:r>
    </w:p>
    <w:p w:rsidR="001570B3" w:rsidRPr="001570B3" w:rsidRDefault="001570B3" w:rsidP="00CD248D">
      <w:pPr>
        <w:rPr>
          <w:rFonts w:cs="Arial"/>
          <w:bCs/>
          <w:spacing w:val="1"/>
          <w:sz w:val="20"/>
          <w:szCs w:val="20"/>
        </w:rPr>
      </w:pPr>
      <w:r w:rsidRPr="001570B3">
        <w:rPr>
          <w:rFonts w:cs="Arial"/>
          <w:bCs/>
          <w:spacing w:val="1"/>
          <w:sz w:val="20"/>
          <w:szCs w:val="20"/>
        </w:rPr>
        <w:t>CHÚ THÍCH</w:t>
      </w:r>
      <w:r w:rsidR="00CD248D" w:rsidRPr="001570B3">
        <w:rPr>
          <w:rFonts w:cs="Arial"/>
          <w:bCs/>
          <w:spacing w:val="1"/>
          <w:sz w:val="20"/>
          <w:szCs w:val="20"/>
        </w:rPr>
        <w:t xml:space="preserve"> 1: </w:t>
      </w:r>
    </w:p>
    <w:p w:rsidR="00CD248D" w:rsidRPr="001570B3" w:rsidRDefault="00CD248D" w:rsidP="001570B3">
      <w:pPr>
        <w:ind w:left="720"/>
        <w:rPr>
          <w:rFonts w:cs="Arial"/>
          <w:bCs/>
          <w:spacing w:val="1"/>
          <w:sz w:val="20"/>
          <w:szCs w:val="20"/>
        </w:rPr>
      </w:pPr>
      <w:r w:rsidRPr="001570B3">
        <w:rPr>
          <w:rFonts w:cs="Arial"/>
          <w:bCs/>
          <w:spacing w:val="1"/>
          <w:sz w:val="20"/>
          <w:szCs w:val="20"/>
        </w:rPr>
        <w:t xml:space="preserve">Ví dụ về các cổng được </w:t>
      </w:r>
      <w:r w:rsidR="001D2E8C">
        <w:rPr>
          <w:rFonts w:cs="Arial"/>
          <w:bCs/>
          <w:spacing w:val="1"/>
          <w:sz w:val="20"/>
          <w:szCs w:val="20"/>
        </w:rPr>
        <w:t>nêu</w:t>
      </w:r>
      <w:r w:rsidRPr="001570B3">
        <w:rPr>
          <w:rFonts w:cs="Arial"/>
          <w:bCs/>
          <w:spacing w:val="1"/>
          <w:sz w:val="20"/>
          <w:szCs w:val="20"/>
        </w:rPr>
        <w:t xml:space="preserve"> trong Hình 1. </w:t>
      </w:r>
      <w:r w:rsidR="00C54ABB">
        <w:rPr>
          <w:rFonts w:cs="Arial"/>
          <w:bCs/>
          <w:spacing w:val="1"/>
          <w:sz w:val="20"/>
          <w:szCs w:val="20"/>
        </w:rPr>
        <w:t>Cổng vỏ thiết bị</w:t>
      </w:r>
      <w:r w:rsidRPr="001570B3">
        <w:rPr>
          <w:rFonts w:cs="Arial"/>
          <w:bCs/>
          <w:spacing w:val="1"/>
          <w:sz w:val="20"/>
          <w:szCs w:val="20"/>
        </w:rPr>
        <w:t xml:space="preserve"> là ranh giới vật lý của thiết bị (ví dụ: </w:t>
      </w:r>
      <w:r w:rsidR="001D2E8C">
        <w:rPr>
          <w:rFonts w:cs="Arial"/>
          <w:bCs/>
          <w:spacing w:val="1"/>
          <w:sz w:val="20"/>
          <w:szCs w:val="20"/>
        </w:rPr>
        <w:t>vỏ thiết bị</w:t>
      </w:r>
      <w:r w:rsidRPr="001570B3">
        <w:rPr>
          <w:rFonts w:cs="Arial"/>
          <w:bCs/>
          <w:spacing w:val="1"/>
          <w:sz w:val="20"/>
          <w:szCs w:val="20"/>
        </w:rPr>
        <w:t xml:space="preserve">). </w:t>
      </w:r>
      <w:r w:rsidR="00C54ABB">
        <w:rPr>
          <w:rFonts w:cs="Arial"/>
          <w:bCs/>
          <w:spacing w:val="1"/>
          <w:sz w:val="20"/>
          <w:szCs w:val="20"/>
        </w:rPr>
        <w:t>Cổng vỏ thiết bị</w:t>
      </w:r>
      <w:r w:rsidRPr="001570B3">
        <w:rPr>
          <w:rFonts w:cs="Arial"/>
          <w:bCs/>
          <w:spacing w:val="1"/>
          <w:sz w:val="20"/>
          <w:szCs w:val="20"/>
        </w:rPr>
        <w:t xml:space="preserve"> </w:t>
      </w:r>
      <w:r w:rsidR="001D2E8C">
        <w:rPr>
          <w:rFonts w:cs="Arial"/>
          <w:bCs/>
          <w:spacing w:val="1"/>
          <w:sz w:val="20"/>
          <w:szCs w:val="20"/>
        </w:rPr>
        <w:t>dùng để</w:t>
      </w:r>
      <w:r w:rsidRPr="001570B3">
        <w:rPr>
          <w:rFonts w:cs="Arial"/>
          <w:bCs/>
          <w:spacing w:val="1"/>
          <w:sz w:val="20"/>
          <w:szCs w:val="20"/>
        </w:rPr>
        <w:t xml:space="preserve"> </w:t>
      </w:r>
      <w:r w:rsidR="007E3F99">
        <w:rPr>
          <w:rFonts w:cs="Arial"/>
          <w:bCs/>
          <w:spacing w:val="1"/>
          <w:sz w:val="20"/>
          <w:szCs w:val="20"/>
        </w:rPr>
        <w:t xml:space="preserve">bức </w:t>
      </w:r>
      <w:r w:rsidRPr="001570B3">
        <w:rPr>
          <w:rFonts w:cs="Arial"/>
          <w:bCs/>
          <w:spacing w:val="1"/>
          <w:sz w:val="20"/>
          <w:szCs w:val="20"/>
        </w:rPr>
        <w:t xml:space="preserve">xạ </w:t>
      </w:r>
      <w:r w:rsidR="001D2E8C" w:rsidRPr="001570B3">
        <w:rPr>
          <w:rFonts w:cs="Arial"/>
          <w:bCs/>
          <w:spacing w:val="1"/>
          <w:sz w:val="20"/>
          <w:szCs w:val="20"/>
        </w:rPr>
        <w:t xml:space="preserve">năng lượng </w:t>
      </w:r>
      <w:r w:rsidRPr="001570B3">
        <w:rPr>
          <w:rFonts w:cs="Arial"/>
          <w:bCs/>
          <w:spacing w:val="1"/>
          <w:sz w:val="20"/>
          <w:szCs w:val="20"/>
        </w:rPr>
        <w:t xml:space="preserve">và </w:t>
      </w:r>
      <w:r w:rsidR="007E3F99">
        <w:rPr>
          <w:rFonts w:cs="Arial"/>
          <w:bCs/>
          <w:spacing w:val="1"/>
          <w:sz w:val="20"/>
          <w:szCs w:val="20"/>
        </w:rPr>
        <w:t xml:space="preserve">phóng </w:t>
      </w:r>
      <w:r w:rsidRPr="001570B3">
        <w:rPr>
          <w:rFonts w:cs="Arial"/>
          <w:bCs/>
          <w:spacing w:val="1"/>
          <w:sz w:val="20"/>
          <w:szCs w:val="20"/>
        </w:rPr>
        <w:t xml:space="preserve">tĩnh điện (ESD), trong khi các cổng khác </w:t>
      </w:r>
      <w:r w:rsidR="0098062D">
        <w:rPr>
          <w:rFonts w:cs="Arial"/>
          <w:bCs/>
          <w:spacing w:val="1"/>
          <w:sz w:val="20"/>
          <w:szCs w:val="20"/>
        </w:rPr>
        <w:t>dùng để</w:t>
      </w:r>
      <w:r w:rsidRPr="001570B3">
        <w:rPr>
          <w:rFonts w:cs="Arial"/>
          <w:bCs/>
          <w:spacing w:val="1"/>
          <w:sz w:val="20"/>
          <w:szCs w:val="20"/>
        </w:rPr>
        <w:t xml:space="preserve"> truyền </w:t>
      </w:r>
      <w:r w:rsidR="0098062D">
        <w:rPr>
          <w:rFonts w:cs="Arial"/>
          <w:bCs/>
          <w:spacing w:val="1"/>
          <w:sz w:val="20"/>
          <w:szCs w:val="20"/>
        </w:rPr>
        <w:t xml:space="preserve">dẫn </w:t>
      </w:r>
      <w:r w:rsidRPr="001570B3">
        <w:rPr>
          <w:rFonts w:cs="Arial"/>
          <w:bCs/>
          <w:spacing w:val="1"/>
          <w:sz w:val="20"/>
          <w:szCs w:val="20"/>
        </w:rPr>
        <w:t xml:space="preserve">năng lượng trực tiếp hoặc </w:t>
      </w:r>
      <w:r w:rsidR="0098062D">
        <w:rPr>
          <w:rFonts w:cs="Arial"/>
          <w:bCs/>
          <w:spacing w:val="1"/>
          <w:sz w:val="20"/>
          <w:szCs w:val="20"/>
        </w:rPr>
        <w:t>qua</w:t>
      </w:r>
      <w:r w:rsidRPr="001570B3">
        <w:rPr>
          <w:rFonts w:cs="Arial"/>
          <w:bCs/>
          <w:spacing w:val="1"/>
          <w:sz w:val="20"/>
          <w:szCs w:val="20"/>
        </w:rPr>
        <w:t xml:space="preserve"> cảm ứng.</w:t>
      </w:r>
    </w:p>
    <w:p w:rsidR="00D45EE3" w:rsidRDefault="007E3F99" w:rsidP="007E3F99">
      <w:pPr>
        <w:jc w:val="center"/>
        <w:rPr>
          <w:rFonts w:cs="Arial"/>
          <w:bCs/>
          <w:spacing w:val="1"/>
          <w:szCs w:val="22"/>
        </w:rPr>
      </w:pPr>
      <w:r>
        <w:rPr>
          <w:noProof/>
        </w:rPr>
        <w:drawing>
          <wp:inline distT="0" distB="0" distL="0" distR="0" wp14:anchorId="026D5688" wp14:editId="379D52BC">
            <wp:extent cx="5104800" cy="9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04800" cy="968400"/>
                    </a:xfrm>
                    <a:prstGeom prst="rect">
                      <a:avLst/>
                    </a:prstGeom>
                  </pic:spPr>
                </pic:pic>
              </a:graphicData>
            </a:graphic>
          </wp:inline>
        </w:drawing>
      </w:r>
    </w:p>
    <w:p w:rsidR="00D45EE3" w:rsidRPr="001570B3" w:rsidRDefault="00056D22" w:rsidP="001570B3">
      <w:pPr>
        <w:jc w:val="center"/>
        <w:rPr>
          <w:rFonts w:cs="Arial"/>
          <w:b/>
          <w:bCs/>
          <w:spacing w:val="1"/>
          <w:szCs w:val="22"/>
        </w:rPr>
      </w:pPr>
      <w:bookmarkStart w:id="6" w:name="_Toc49779297"/>
      <w:r w:rsidRPr="009F211A">
        <w:rPr>
          <w:b/>
          <w:color w:val="3002D8"/>
          <w:szCs w:val="22"/>
        </w:rPr>
        <w:t xml:space="preserve">Hình </w:t>
      </w:r>
      <w:r w:rsidRPr="009F211A">
        <w:rPr>
          <w:b/>
          <w:color w:val="3002D8"/>
          <w:szCs w:val="22"/>
        </w:rPr>
        <w:fldChar w:fldCharType="begin"/>
      </w:r>
      <w:r w:rsidRPr="009F211A">
        <w:rPr>
          <w:b/>
          <w:color w:val="3002D8"/>
          <w:szCs w:val="22"/>
        </w:rPr>
        <w:instrText xml:space="preserve"> SEQ Hình \* ARABIC </w:instrText>
      </w:r>
      <w:r w:rsidRPr="009F211A">
        <w:rPr>
          <w:b/>
          <w:color w:val="3002D8"/>
          <w:szCs w:val="22"/>
        </w:rPr>
        <w:fldChar w:fldCharType="separate"/>
      </w:r>
      <w:r w:rsidRPr="009F211A">
        <w:rPr>
          <w:b/>
          <w:noProof/>
          <w:color w:val="3002D8"/>
          <w:szCs w:val="22"/>
        </w:rPr>
        <w:t>1</w:t>
      </w:r>
      <w:r w:rsidRPr="009F211A">
        <w:rPr>
          <w:b/>
          <w:color w:val="3002D8"/>
          <w:szCs w:val="22"/>
        </w:rPr>
        <w:fldChar w:fldCharType="end"/>
      </w:r>
      <w:r w:rsidRPr="009F211A">
        <w:rPr>
          <w:b/>
          <w:color w:val="3002D8"/>
          <w:szCs w:val="22"/>
        </w:rPr>
        <w:t xml:space="preserve"> -</w:t>
      </w:r>
      <w:r w:rsidRPr="006D3EA6">
        <w:rPr>
          <w:b/>
          <w:szCs w:val="22"/>
          <w:lang w:eastAsia="ja-JP"/>
        </w:rPr>
        <w:t xml:space="preserve"> </w:t>
      </w:r>
      <w:r w:rsidR="00D45EE3" w:rsidRPr="001570B3">
        <w:rPr>
          <w:rFonts w:cs="Arial"/>
          <w:b/>
          <w:bCs/>
          <w:spacing w:val="1"/>
          <w:szCs w:val="22"/>
        </w:rPr>
        <w:t>Cổng thiết bị</w:t>
      </w:r>
      <w:bookmarkEnd w:id="6"/>
    </w:p>
    <w:p w:rsidR="004F635D" w:rsidRDefault="007302DF" w:rsidP="007302DF">
      <w:pPr>
        <w:rPr>
          <w:rFonts w:cs="Arial"/>
          <w:b/>
          <w:bCs/>
          <w:spacing w:val="1"/>
          <w:szCs w:val="22"/>
        </w:rPr>
      </w:pPr>
      <w:r w:rsidRPr="001570B3">
        <w:rPr>
          <w:rFonts w:cs="Arial"/>
          <w:b/>
          <w:bCs/>
          <w:spacing w:val="1"/>
          <w:szCs w:val="22"/>
        </w:rPr>
        <w:t xml:space="preserve">3.2 </w:t>
      </w:r>
    </w:p>
    <w:p w:rsidR="001570B3" w:rsidRPr="001570B3" w:rsidRDefault="00C54ABB" w:rsidP="007302DF">
      <w:pPr>
        <w:rPr>
          <w:rFonts w:cs="Arial"/>
          <w:b/>
          <w:bCs/>
          <w:spacing w:val="1"/>
          <w:szCs w:val="22"/>
        </w:rPr>
      </w:pPr>
      <w:r>
        <w:rPr>
          <w:rFonts w:cs="Arial"/>
          <w:b/>
          <w:bCs/>
          <w:spacing w:val="1"/>
          <w:szCs w:val="22"/>
        </w:rPr>
        <w:t>cổng vỏ thiết bị</w:t>
      </w:r>
      <w:r w:rsidR="004F635D">
        <w:rPr>
          <w:rFonts w:cs="Arial"/>
          <w:b/>
          <w:bCs/>
          <w:spacing w:val="1"/>
          <w:szCs w:val="22"/>
        </w:rPr>
        <w:t xml:space="preserve"> </w:t>
      </w:r>
      <w:r w:rsidR="004F635D" w:rsidRPr="004D34E4">
        <w:rPr>
          <w:rFonts w:cs="Arial"/>
          <w:bCs/>
          <w:spacing w:val="1"/>
          <w:szCs w:val="22"/>
        </w:rPr>
        <w:t>(</w:t>
      </w:r>
      <w:r w:rsidR="004F635D">
        <w:rPr>
          <w:rFonts w:cs="Arial"/>
          <w:bCs/>
          <w:spacing w:val="1"/>
          <w:szCs w:val="22"/>
        </w:rPr>
        <w:t>enclosure port</w:t>
      </w:r>
      <w:r w:rsidR="004F635D" w:rsidRPr="004D34E4">
        <w:rPr>
          <w:rFonts w:cs="Arial"/>
          <w:bCs/>
          <w:spacing w:val="1"/>
          <w:szCs w:val="22"/>
        </w:rPr>
        <w:t>)</w:t>
      </w:r>
    </w:p>
    <w:p w:rsidR="007302DF" w:rsidRPr="007302DF" w:rsidRDefault="007302DF" w:rsidP="007302DF">
      <w:pPr>
        <w:rPr>
          <w:rFonts w:cs="Arial"/>
          <w:bCs/>
          <w:spacing w:val="1"/>
          <w:szCs w:val="22"/>
        </w:rPr>
      </w:pPr>
      <w:r w:rsidRPr="007302DF">
        <w:rPr>
          <w:rFonts w:cs="Arial"/>
          <w:bCs/>
          <w:spacing w:val="1"/>
          <w:szCs w:val="22"/>
        </w:rPr>
        <w:t xml:space="preserve">ranh giới vật lý của thiết bị </w:t>
      </w:r>
      <w:r w:rsidR="00C8600C">
        <w:rPr>
          <w:rFonts w:cs="Arial"/>
          <w:bCs/>
          <w:spacing w:val="1"/>
          <w:szCs w:val="22"/>
        </w:rPr>
        <w:t xml:space="preserve">mà </w:t>
      </w:r>
      <w:r w:rsidRPr="007302DF">
        <w:rPr>
          <w:rFonts w:cs="Arial"/>
          <w:bCs/>
          <w:spacing w:val="1"/>
          <w:szCs w:val="22"/>
        </w:rPr>
        <w:t xml:space="preserve">thông qua đó các trường điện từ có thể </w:t>
      </w:r>
      <w:r w:rsidR="004F635D">
        <w:rPr>
          <w:rFonts w:cs="Arial"/>
          <w:bCs/>
          <w:spacing w:val="1"/>
          <w:szCs w:val="22"/>
        </w:rPr>
        <w:t>bức xạ</w:t>
      </w:r>
      <w:r w:rsidRPr="007302DF">
        <w:rPr>
          <w:rFonts w:cs="Arial"/>
          <w:bCs/>
          <w:spacing w:val="1"/>
          <w:szCs w:val="22"/>
        </w:rPr>
        <w:t xml:space="preserve"> hoặc </w:t>
      </w:r>
      <w:r w:rsidR="0098062D">
        <w:rPr>
          <w:rFonts w:cs="Arial"/>
          <w:bCs/>
          <w:spacing w:val="1"/>
          <w:szCs w:val="22"/>
        </w:rPr>
        <w:t>tác động lên thiết bị</w:t>
      </w:r>
      <w:r w:rsidR="00CD304F">
        <w:rPr>
          <w:rFonts w:cs="Arial"/>
          <w:bCs/>
          <w:spacing w:val="1"/>
          <w:szCs w:val="22"/>
        </w:rPr>
        <w:t>.</w:t>
      </w:r>
    </w:p>
    <w:p w:rsidR="001570B3" w:rsidRPr="001570B3" w:rsidRDefault="007302DF" w:rsidP="007302DF">
      <w:pPr>
        <w:rPr>
          <w:rFonts w:cs="Arial"/>
          <w:b/>
          <w:bCs/>
          <w:spacing w:val="1"/>
          <w:szCs w:val="22"/>
        </w:rPr>
      </w:pPr>
      <w:r w:rsidRPr="001570B3">
        <w:rPr>
          <w:rFonts w:cs="Arial"/>
          <w:b/>
          <w:bCs/>
          <w:spacing w:val="1"/>
          <w:szCs w:val="22"/>
        </w:rPr>
        <w:t xml:space="preserve">3.3 </w:t>
      </w:r>
    </w:p>
    <w:p w:rsidR="001570B3" w:rsidRPr="001570B3" w:rsidRDefault="007302DF" w:rsidP="007302DF">
      <w:pPr>
        <w:rPr>
          <w:rFonts w:cs="Arial"/>
          <w:b/>
          <w:bCs/>
          <w:spacing w:val="1"/>
          <w:szCs w:val="22"/>
        </w:rPr>
      </w:pPr>
      <w:r w:rsidRPr="001570B3">
        <w:rPr>
          <w:rFonts w:cs="Arial"/>
          <w:b/>
          <w:bCs/>
          <w:spacing w:val="1"/>
          <w:szCs w:val="22"/>
        </w:rPr>
        <w:t>cổng tín hiệ</w:t>
      </w:r>
      <w:r w:rsidR="004F635D">
        <w:rPr>
          <w:rFonts w:cs="Arial"/>
          <w:b/>
          <w:bCs/>
          <w:spacing w:val="1"/>
          <w:szCs w:val="22"/>
        </w:rPr>
        <w:t>u</w:t>
      </w:r>
      <w:r w:rsidRPr="001570B3">
        <w:rPr>
          <w:rFonts w:cs="Arial"/>
          <w:b/>
          <w:bCs/>
          <w:spacing w:val="1"/>
          <w:szCs w:val="22"/>
        </w:rPr>
        <w:t xml:space="preserve">/ điều khiển </w:t>
      </w:r>
      <w:r w:rsidR="00EA66AD" w:rsidRPr="00EA66AD">
        <w:rPr>
          <w:rFonts w:cs="Arial"/>
          <w:bCs/>
          <w:spacing w:val="1"/>
          <w:szCs w:val="22"/>
        </w:rPr>
        <w:t>(</w:t>
      </w:r>
      <w:r w:rsidR="00EA66AD">
        <w:rPr>
          <w:rFonts w:cs="Arial"/>
          <w:bCs/>
          <w:spacing w:val="1"/>
          <w:szCs w:val="22"/>
        </w:rPr>
        <w:t>signal/ control</w:t>
      </w:r>
      <w:r w:rsidR="00EA66AD" w:rsidRPr="00EA66AD">
        <w:rPr>
          <w:rFonts w:cs="Arial"/>
          <w:bCs/>
          <w:spacing w:val="1"/>
          <w:szCs w:val="22"/>
        </w:rPr>
        <w:t xml:space="preserve"> port)</w:t>
      </w:r>
    </w:p>
    <w:p w:rsidR="007302DF" w:rsidRPr="007302DF" w:rsidRDefault="001570B3" w:rsidP="007302DF">
      <w:pPr>
        <w:rPr>
          <w:rFonts w:cs="Arial"/>
          <w:bCs/>
          <w:spacing w:val="1"/>
          <w:szCs w:val="22"/>
        </w:rPr>
      </w:pPr>
      <w:r>
        <w:rPr>
          <w:rFonts w:cs="Arial"/>
          <w:bCs/>
          <w:spacing w:val="1"/>
          <w:szCs w:val="22"/>
        </w:rPr>
        <w:t xml:space="preserve">cổng </w:t>
      </w:r>
      <w:r w:rsidR="00C8600C">
        <w:rPr>
          <w:rFonts w:cs="Arial"/>
          <w:bCs/>
          <w:spacing w:val="1"/>
          <w:szCs w:val="22"/>
        </w:rPr>
        <w:t>để</w:t>
      </w:r>
      <w:r w:rsidR="007302DF" w:rsidRPr="007302DF">
        <w:rPr>
          <w:rFonts w:cs="Arial"/>
          <w:bCs/>
          <w:spacing w:val="1"/>
          <w:szCs w:val="22"/>
        </w:rPr>
        <w:t xml:space="preserve"> dây dẫn hoặc cáp tín hiệu kết nối với thiết bị</w:t>
      </w:r>
      <w:r w:rsidR="00CD304F">
        <w:rPr>
          <w:rFonts w:cs="Arial"/>
          <w:bCs/>
          <w:spacing w:val="1"/>
          <w:szCs w:val="22"/>
        </w:rPr>
        <w:t>.</w:t>
      </w:r>
    </w:p>
    <w:p w:rsidR="001570B3" w:rsidRDefault="007302DF" w:rsidP="007302DF">
      <w:pPr>
        <w:rPr>
          <w:rFonts w:cs="Arial"/>
          <w:bCs/>
          <w:spacing w:val="1"/>
          <w:sz w:val="20"/>
          <w:szCs w:val="20"/>
        </w:rPr>
      </w:pPr>
      <w:r w:rsidRPr="001570B3">
        <w:rPr>
          <w:rFonts w:cs="Arial"/>
          <w:bCs/>
          <w:spacing w:val="1"/>
          <w:sz w:val="20"/>
          <w:szCs w:val="20"/>
        </w:rPr>
        <w:t>VÍ DỤ</w:t>
      </w:r>
      <w:r w:rsidR="001570B3">
        <w:rPr>
          <w:rFonts w:cs="Arial"/>
          <w:bCs/>
          <w:spacing w:val="1"/>
          <w:sz w:val="20"/>
          <w:szCs w:val="20"/>
        </w:rPr>
        <w:t>:</w:t>
      </w:r>
    </w:p>
    <w:p w:rsidR="001570B3" w:rsidRPr="001570B3" w:rsidRDefault="007302DF" w:rsidP="001570B3">
      <w:pPr>
        <w:ind w:left="720"/>
        <w:rPr>
          <w:rFonts w:cs="Arial"/>
          <w:bCs/>
          <w:spacing w:val="1"/>
          <w:sz w:val="20"/>
          <w:szCs w:val="20"/>
        </w:rPr>
      </w:pPr>
      <w:r w:rsidRPr="001570B3">
        <w:rPr>
          <w:rFonts w:cs="Arial"/>
          <w:bCs/>
          <w:spacing w:val="1"/>
          <w:sz w:val="20"/>
          <w:szCs w:val="20"/>
        </w:rPr>
        <w:t>Đầu vào, đầu ra và đường điều khiển</w:t>
      </w:r>
      <w:r w:rsidR="004F635D">
        <w:rPr>
          <w:rFonts w:cs="Arial"/>
          <w:bCs/>
          <w:spacing w:val="1"/>
          <w:sz w:val="20"/>
          <w:szCs w:val="20"/>
        </w:rPr>
        <w:t xml:space="preserve"> </w:t>
      </w:r>
      <w:r w:rsidR="00C00462">
        <w:rPr>
          <w:rFonts w:cs="Arial"/>
          <w:bCs/>
          <w:spacing w:val="1"/>
          <w:sz w:val="20"/>
          <w:szCs w:val="20"/>
        </w:rPr>
        <w:t xml:space="preserve">của </w:t>
      </w:r>
      <w:r w:rsidR="004F635D">
        <w:rPr>
          <w:rFonts w:cs="Arial"/>
          <w:bCs/>
          <w:spacing w:val="1"/>
          <w:sz w:val="20"/>
          <w:szCs w:val="20"/>
        </w:rPr>
        <w:t>tín hiệu</w:t>
      </w:r>
      <w:r w:rsidRPr="001570B3">
        <w:rPr>
          <w:rFonts w:cs="Arial"/>
          <w:bCs/>
          <w:spacing w:val="1"/>
          <w:sz w:val="20"/>
          <w:szCs w:val="20"/>
        </w:rPr>
        <w:t xml:space="preserve"> tương tự; </w:t>
      </w:r>
      <w:r w:rsidR="00C00462">
        <w:rPr>
          <w:rFonts w:cs="Arial"/>
          <w:bCs/>
          <w:spacing w:val="1"/>
          <w:sz w:val="20"/>
          <w:szCs w:val="20"/>
        </w:rPr>
        <w:t>đường truyền dẫn</w:t>
      </w:r>
      <w:r w:rsidRPr="001570B3">
        <w:rPr>
          <w:rFonts w:cs="Arial"/>
          <w:bCs/>
          <w:spacing w:val="1"/>
          <w:sz w:val="20"/>
          <w:szCs w:val="20"/>
        </w:rPr>
        <w:t xml:space="preserve"> dữ liệu; đường truyền thông, vv </w:t>
      </w:r>
    </w:p>
    <w:p w:rsidR="001570B3" w:rsidRPr="001570B3" w:rsidRDefault="001570B3" w:rsidP="007302DF">
      <w:pPr>
        <w:rPr>
          <w:rFonts w:cs="Arial"/>
          <w:b/>
          <w:bCs/>
          <w:spacing w:val="1"/>
          <w:szCs w:val="22"/>
        </w:rPr>
      </w:pPr>
      <w:r w:rsidRPr="001570B3">
        <w:rPr>
          <w:rFonts w:cs="Arial"/>
          <w:b/>
          <w:bCs/>
          <w:spacing w:val="1"/>
          <w:szCs w:val="22"/>
        </w:rPr>
        <w:t>3.</w:t>
      </w:r>
      <w:r w:rsidR="007302DF" w:rsidRPr="001570B3">
        <w:rPr>
          <w:rFonts w:cs="Arial"/>
          <w:b/>
          <w:bCs/>
          <w:spacing w:val="1"/>
          <w:szCs w:val="22"/>
        </w:rPr>
        <w:t xml:space="preserve">4 </w:t>
      </w:r>
    </w:p>
    <w:p w:rsidR="001570B3" w:rsidRPr="001570B3" w:rsidRDefault="007302DF" w:rsidP="007302DF">
      <w:pPr>
        <w:rPr>
          <w:rFonts w:cs="Arial"/>
          <w:b/>
          <w:bCs/>
          <w:spacing w:val="1"/>
          <w:szCs w:val="22"/>
        </w:rPr>
      </w:pPr>
      <w:r w:rsidRPr="001570B3">
        <w:rPr>
          <w:rFonts w:cs="Arial"/>
          <w:b/>
          <w:bCs/>
          <w:spacing w:val="1"/>
          <w:szCs w:val="22"/>
        </w:rPr>
        <w:t>cổng nguồn</w:t>
      </w:r>
      <w:r w:rsidR="00EA66AD">
        <w:rPr>
          <w:rFonts w:cs="Arial"/>
          <w:b/>
          <w:bCs/>
          <w:spacing w:val="1"/>
          <w:szCs w:val="22"/>
        </w:rPr>
        <w:t xml:space="preserve"> </w:t>
      </w:r>
      <w:r w:rsidR="00EA66AD" w:rsidRPr="00EA66AD">
        <w:rPr>
          <w:rFonts w:cs="Arial"/>
          <w:bCs/>
          <w:spacing w:val="1"/>
          <w:szCs w:val="22"/>
        </w:rPr>
        <w:t>(power port)</w:t>
      </w:r>
      <w:r w:rsidRPr="001570B3">
        <w:rPr>
          <w:rFonts w:cs="Arial"/>
          <w:b/>
          <w:bCs/>
          <w:spacing w:val="1"/>
          <w:szCs w:val="22"/>
        </w:rPr>
        <w:t xml:space="preserve"> </w:t>
      </w:r>
    </w:p>
    <w:p w:rsidR="007302DF" w:rsidRPr="007302DF" w:rsidRDefault="001570B3" w:rsidP="007302DF">
      <w:pPr>
        <w:rPr>
          <w:rFonts w:cs="Arial"/>
          <w:bCs/>
          <w:spacing w:val="1"/>
          <w:szCs w:val="22"/>
        </w:rPr>
      </w:pPr>
      <w:r>
        <w:rPr>
          <w:rFonts w:cs="Arial"/>
          <w:bCs/>
          <w:spacing w:val="1"/>
          <w:szCs w:val="22"/>
        </w:rPr>
        <w:t xml:space="preserve">cổng </w:t>
      </w:r>
      <w:r w:rsidR="00C8600C">
        <w:rPr>
          <w:rFonts w:cs="Arial"/>
          <w:bCs/>
          <w:spacing w:val="1"/>
          <w:szCs w:val="22"/>
        </w:rPr>
        <w:t>để</w:t>
      </w:r>
      <w:r w:rsidR="007302DF" w:rsidRPr="007302DF">
        <w:rPr>
          <w:rFonts w:cs="Arial"/>
          <w:bCs/>
          <w:spacing w:val="1"/>
          <w:szCs w:val="22"/>
        </w:rPr>
        <w:t xml:space="preserve"> dây dẫn hoặc cáp nguồn điện </w:t>
      </w:r>
      <w:r w:rsidR="00C00462">
        <w:rPr>
          <w:rFonts w:cs="Arial"/>
          <w:bCs/>
          <w:spacing w:val="1"/>
          <w:szCs w:val="22"/>
        </w:rPr>
        <w:t>vào</w:t>
      </w:r>
      <w:r w:rsidR="007302DF" w:rsidRPr="007302DF">
        <w:rPr>
          <w:rFonts w:cs="Arial"/>
          <w:bCs/>
          <w:spacing w:val="1"/>
          <w:szCs w:val="22"/>
        </w:rPr>
        <w:t>/ra kết nối với thiết bị</w:t>
      </w:r>
      <w:r w:rsidR="00CD304F">
        <w:rPr>
          <w:rFonts w:cs="Arial"/>
          <w:bCs/>
          <w:spacing w:val="1"/>
          <w:szCs w:val="22"/>
        </w:rPr>
        <w:t>.</w:t>
      </w:r>
    </w:p>
    <w:p w:rsidR="001570B3" w:rsidRPr="001570B3" w:rsidRDefault="001570B3" w:rsidP="007302DF">
      <w:pPr>
        <w:rPr>
          <w:rFonts w:cs="Arial"/>
          <w:b/>
          <w:bCs/>
          <w:spacing w:val="1"/>
          <w:szCs w:val="22"/>
        </w:rPr>
      </w:pPr>
      <w:r w:rsidRPr="001570B3">
        <w:rPr>
          <w:rFonts w:cs="Arial"/>
          <w:b/>
          <w:bCs/>
          <w:spacing w:val="1"/>
          <w:szCs w:val="22"/>
        </w:rPr>
        <w:t xml:space="preserve">3.5 </w:t>
      </w:r>
    </w:p>
    <w:p w:rsidR="001570B3" w:rsidRPr="00EA66AD" w:rsidRDefault="00107F08" w:rsidP="007302DF">
      <w:pPr>
        <w:rPr>
          <w:rFonts w:cs="Arial"/>
          <w:bCs/>
          <w:spacing w:val="1"/>
          <w:szCs w:val="22"/>
        </w:rPr>
      </w:pPr>
      <w:r>
        <w:rPr>
          <w:rFonts w:cs="Arial"/>
          <w:b/>
          <w:bCs/>
          <w:spacing w:val="1"/>
          <w:szCs w:val="22"/>
        </w:rPr>
        <w:t xml:space="preserve">dây </w:t>
      </w:r>
      <w:r w:rsidR="00C8600C">
        <w:rPr>
          <w:rFonts w:cs="Arial"/>
          <w:b/>
          <w:bCs/>
          <w:spacing w:val="1"/>
          <w:szCs w:val="22"/>
        </w:rPr>
        <w:t xml:space="preserve">kết </w:t>
      </w:r>
      <w:r>
        <w:rPr>
          <w:rFonts w:cs="Arial"/>
          <w:b/>
          <w:bCs/>
          <w:spacing w:val="1"/>
          <w:szCs w:val="22"/>
        </w:rPr>
        <w:t xml:space="preserve">nối </w:t>
      </w:r>
      <w:r w:rsidR="00C8600C">
        <w:rPr>
          <w:rFonts w:cs="Arial"/>
          <w:b/>
          <w:bCs/>
          <w:spacing w:val="1"/>
          <w:szCs w:val="22"/>
        </w:rPr>
        <w:t xml:space="preserve">đường </w:t>
      </w:r>
      <w:r>
        <w:rPr>
          <w:rFonts w:cs="Arial"/>
          <w:b/>
          <w:bCs/>
          <w:spacing w:val="1"/>
          <w:szCs w:val="22"/>
        </w:rPr>
        <w:t>dài</w:t>
      </w:r>
      <w:r w:rsidR="007302DF" w:rsidRPr="001570B3">
        <w:rPr>
          <w:rFonts w:cs="Arial"/>
          <w:b/>
          <w:bCs/>
          <w:spacing w:val="1"/>
          <w:szCs w:val="22"/>
        </w:rPr>
        <w:t xml:space="preserve"> </w:t>
      </w:r>
      <w:r w:rsidR="00EA66AD" w:rsidRPr="00EA66AD">
        <w:rPr>
          <w:rFonts w:cs="Arial"/>
          <w:bCs/>
          <w:spacing w:val="1"/>
          <w:szCs w:val="22"/>
        </w:rPr>
        <w:t>(long distance line)</w:t>
      </w:r>
    </w:p>
    <w:p w:rsidR="007302DF" w:rsidRPr="007302DF" w:rsidRDefault="00C8600C" w:rsidP="007302DF">
      <w:pPr>
        <w:rPr>
          <w:rFonts w:cs="Arial"/>
          <w:bCs/>
          <w:spacing w:val="1"/>
          <w:szCs w:val="22"/>
        </w:rPr>
      </w:pPr>
      <w:r>
        <w:rPr>
          <w:rFonts w:cs="Arial"/>
          <w:bCs/>
          <w:spacing w:val="1"/>
          <w:szCs w:val="22"/>
        </w:rPr>
        <w:t xml:space="preserve">dây </w:t>
      </w:r>
      <w:r w:rsidR="007302DF" w:rsidRPr="007302DF">
        <w:rPr>
          <w:rFonts w:cs="Arial"/>
          <w:bCs/>
          <w:spacing w:val="1"/>
          <w:szCs w:val="22"/>
        </w:rPr>
        <w:t>kết nối cổng tín hiệ</w:t>
      </w:r>
      <w:r w:rsidR="00C00462">
        <w:rPr>
          <w:rFonts w:cs="Arial"/>
          <w:bCs/>
          <w:spacing w:val="1"/>
          <w:szCs w:val="22"/>
        </w:rPr>
        <w:t>u</w:t>
      </w:r>
      <w:r w:rsidR="007302DF" w:rsidRPr="007302DF">
        <w:rPr>
          <w:rFonts w:cs="Arial"/>
          <w:bCs/>
          <w:spacing w:val="1"/>
          <w:szCs w:val="22"/>
        </w:rPr>
        <w:t xml:space="preserve">/ điều khiển bên trong tòa nhà </w:t>
      </w:r>
      <w:r>
        <w:rPr>
          <w:rFonts w:cs="Arial"/>
          <w:bCs/>
          <w:spacing w:val="1"/>
          <w:szCs w:val="22"/>
        </w:rPr>
        <w:t xml:space="preserve">có chiều </w:t>
      </w:r>
      <w:r w:rsidR="007302DF" w:rsidRPr="007302DF">
        <w:rPr>
          <w:rFonts w:cs="Arial"/>
          <w:bCs/>
          <w:spacing w:val="1"/>
          <w:szCs w:val="22"/>
        </w:rPr>
        <w:t>dài hơn 30 m</w:t>
      </w:r>
      <w:r w:rsidR="00C00462">
        <w:rPr>
          <w:rFonts w:cs="Arial"/>
          <w:bCs/>
          <w:spacing w:val="1"/>
          <w:szCs w:val="22"/>
        </w:rPr>
        <w:t>,</w:t>
      </w:r>
      <w:r w:rsidR="007302DF" w:rsidRPr="007302DF">
        <w:rPr>
          <w:rFonts w:cs="Arial"/>
          <w:bCs/>
          <w:spacing w:val="1"/>
          <w:szCs w:val="22"/>
        </w:rPr>
        <w:t xml:space="preserve"> hoặc </w:t>
      </w:r>
      <w:r>
        <w:rPr>
          <w:rFonts w:cs="Arial"/>
          <w:bCs/>
          <w:spacing w:val="1"/>
          <w:szCs w:val="22"/>
        </w:rPr>
        <w:t>bên ngoài</w:t>
      </w:r>
      <w:r w:rsidR="007302DF" w:rsidRPr="007302DF">
        <w:rPr>
          <w:rFonts w:cs="Arial"/>
          <w:bCs/>
          <w:spacing w:val="1"/>
          <w:szCs w:val="22"/>
        </w:rPr>
        <w:t xml:space="preserve"> tòa nhà (bao gồm cả đường dây được lắp đặt ngoài trời)</w:t>
      </w:r>
      <w:r>
        <w:rPr>
          <w:rFonts w:cs="Arial"/>
          <w:bCs/>
          <w:spacing w:val="1"/>
          <w:szCs w:val="22"/>
        </w:rPr>
        <w:t>.</w:t>
      </w:r>
    </w:p>
    <w:p w:rsidR="001570B3" w:rsidRPr="001570B3" w:rsidRDefault="007302DF" w:rsidP="007302DF">
      <w:pPr>
        <w:rPr>
          <w:rFonts w:cs="Arial"/>
          <w:b/>
          <w:bCs/>
          <w:spacing w:val="1"/>
          <w:szCs w:val="22"/>
        </w:rPr>
      </w:pPr>
      <w:r w:rsidRPr="001570B3">
        <w:rPr>
          <w:rFonts w:cs="Arial"/>
          <w:b/>
          <w:bCs/>
          <w:spacing w:val="1"/>
          <w:szCs w:val="22"/>
        </w:rPr>
        <w:t xml:space="preserve">3.6 </w:t>
      </w:r>
    </w:p>
    <w:p w:rsidR="001570B3" w:rsidRPr="001570B3" w:rsidRDefault="00107F08" w:rsidP="007302DF">
      <w:pPr>
        <w:rPr>
          <w:rFonts w:cs="Arial"/>
          <w:b/>
          <w:bCs/>
          <w:spacing w:val="1"/>
          <w:szCs w:val="22"/>
        </w:rPr>
      </w:pPr>
      <w:r>
        <w:rPr>
          <w:rFonts w:cs="Arial"/>
          <w:b/>
          <w:bCs/>
          <w:spacing w:val="1"/>
          <w:szCs w:val="22"/>
        </w:rPr>
        <w:t>mạng phân phối điện DC</w:t>
      </w:r>
      <w:r w:rsidR="007302DF" w:rsidRPr="001570B3">
        <w:rPr>
          <w:rFonts w:cs="Arial"/>
          <w:b/>
          <w:bCs/>
          <w:spacing w:val="1"/>
          <w:szCs w:val="22"/>
        </w:rPr>
        <w:t xml:space="preserve"> </w:t>
      </w:r>
      <w:r w:rsidR="00EA66AD" w:rsidRPr="00EA66AD">
        <w:rPr>
          <w:rFonts w:cs="Arial"/>
          <w:bCs/>
          <w:spacing w:val="1"/>
          <w:szCs w:val="22"/>
        </w:rPr>
        <w:t>(DC distribution network)</w:t>
      </w:r>
    </w:p>
    <w:p w:rsidR="007302DF" w:rsidRPr="007302DF" w:rsidRDefault="00C00462" w:rsidP="007302DF">
      <w:pPr>
        <w:rPr>
          <w:rFonts w:cs="Arial"/>
          <w:bCs/>
          <w:spacing w:val="1"/>
          <w:szCs w:val="22"/>
        </w:rPr>
      </w:pPr>
      <w:r>
        <w:rPr>
          <w:rFonts w:cs="Arial"/>
          <w:bCs/>
          <w:spacing w:val="1"/>
          <w:szCs w:val="22"/>
        </w:rPr>
        <w:t>m</w:t>
      </w:r>
      <w:r w:rsidR="007302DF" w:rsidRPr="007302DF">
        <w:rPr>
          <w:rFonts w:cs="Arial"/>
          <w:bCs/>
          <w:spacing w:val="1"/>
          <w:szCs w:val="22"/>
        </w:rPr>
        <w:t xml:space="preserve">ạng cung cấp điện DC cục bộ trong cơ sở hạ tầng của một </w:t>
      </w:r>
      <w:r>
        <w:rPr>
          <w:rFonts w:cs="Arial"/>
          <w:bCs/>
          <w:spacing w:val="1"/>
          <w:szCs w:val="22"/>
        </w:rPr>
        <w:t>công trường</w:t>
      </w:r>
      <w:r w:rsidR="007302DF" w:rsidRPr="007302DF">
        <w:rPr>
          <w:rFonts w:cs="Arial"/>
          <w:bCs/>
          <w:spacing w:val="1"/>
          <w:szCs w:val="22"/>
        </w:rPr>
        <w:t xml:space="preserve"> hoặc tòa nhà nhằm sử dụng linh hoạt bởi một hoặc nhiều loại thiết bị khác nhau và đảm bảo cung cấp điện liên tục</w:t>
      </w:r>
      <w:r w:rsidR="00CD304F">
        <w:rPr>
          <w:rFonts w:cs="Arial"/>
          <w:bCs/>
          <w:spacing w:val="1"/>
          <w:szCs w:val="22"/>
        </w:rPr>
        <w:t>,</w:t>
      </w:r>
      <w:r w:rsidR="007302DF" w:rsidRPr="007302DF">
        <w:rPr>
          <w:rFonts w:cs="Arial"/>
          <w:bCs/>
          <w:spacing w:val="1"/>
          <w:szCs w:val="22"/>
        </w:rPr>
        <w:t xml:space="preserve"> độc lập với các điều kiện của mạng điện công cộng</w:t>
      </w:r>
      <w:r w:rsidR="00CD304F">
        <w:rPr>
          <w:rFonts w:cs="Arial"/>
          <w:bCs/>
          <w:spacing w:val="1"/>
          <w:szCs w:val="22"/>
        </w:rPr>
        <w:t>.</w:t>
      </w:r>
    </w:p>
    <w:p w:rsidR="001570B3" w:rsidRDefault="001570B3" w:rsidP="007302DF">
      <w:pPr>
        <w:rPr>
          <w:rFonts w:cs="Arial"/>
          <w:bCs/>
          <w:spacing w:val="1"/>
          <w:sz w:val="20"/>
          <w:szCs w:val="20"/>
        </w:rPr>
      </w:pPr>
      <w:r w:rsidRPr="001570B3">
        <w:rPr>
          <w:rFonts w:cs="Arial"/>
          <w:bCs/>
          <w:spacing w:val="1"/>
          <w:sz w:val="20"/>
          <w:szCs w:val="20"/>
        </w:rPr>
        <w:t>CHÚ THÍCH 1</w:t>
      </w:r>
      <w:r w:rsidR="007302DF" w:rsidRPr="001570B3">
        <w:rPr>
          <w:rFonts w:cs="Arial"/>
          <w:bCs/>
          <w:spacing w:val="1"/>
          <w:sz w:val="20"/>
          <w:szCs w:val="20"/>
        </w:rPr>
        <w:t xml:space="preserve">: </w:t>
      </w:r>
    </w:p>
    <w:p w:rsidR="001570B3" w:rsidRPr="001570B3" w:rsidRDefault="007302DF" w:rsidP="001570B3">
      <w:pPr>
        <w:ind w:left="720"/>
        <w:rPr>
          <w:rFonts w:cs="Arial"/>
          <w:bCs/>
          <w:spacing w:val="1"/>
          <w:sz w:val="20"/>
          <w:szCs w:val="20"/>
        </w:rPr>
      </w:pPr>
      <w:r w:rsidRPr="001570B3">
        <w:rPr>
          <w:rFonts w:cs="Arial"/>
          <w:bCs/>
          <w:spacing w:val="1"/>
          <w:sz w:val="20"/>
          <w:szCs w:val="20"/>
        </w:rPr>
        <w:t xml:space="preserve">Kết nối với pin cục bộ từ xa không được coi là </w:t>
      </w:r>
      <w:r w:rsidR="00107F08">
        <w:rPr>
          <w:rFonts w:cs="Arial"/>
          <w:bCs/>
          <w:spacing w:val="1"/>
          <w:sz w:val="20"/>
          <w:szCs w:val="20"/>
        </w:rPr>
        <w:t>mạng phân phối điện DC</w:t>
      </w:r>
      <w:r w:rsidRPr="001570B3">
        <w:rPr>
          <w:rFonts w:cs="Arial"/>
          <w:bCs/>
          <w:spacing w:val="1"/>
          <w:sz w:val="20"/>
          <w:szCs w:val="20"/>
        </w:rPr>
        <w:t xml:space="preserve"> nếu liên kết đó chỉ bao gồm nguồn điện cho một thiết bị duy nhất. </w:t>
      </w:r>
    </w:p>
    <w:p w:rsidR="001570B3" w:rsidRPr="001570B3" w:rsidRDefault="007302DF" w:rsidP="007302DF">
      <w:pPr>
        <w:rPr>
          <w:rFonts w:cs="Arial"/>
          <w:b/>
          <w:bCs/>
          <w:spacing w:val="1"/>
          <w:szCs w:val="22"/>
        </w:rPr>
      </w:pPr>
      <w:r w:rsidRPr="001570B3">
        <w:rPr>
          <w:rFonts w:cs="Arial"/>
          <w:b/>
          <w:bCs/>
          <w:spacing w:val="1"/>
          <w:szCs w:val="22"/>
        </w:rPr>
        <w:t xml:space="preserve">3.7 </w:t>
      </w:r>
    </w:p>
    <w:p w:rsidR="001570B3" w:rsidRPr="00EA66AD" w:rsidRDefault="00C00462" w:rsidP="007302DF">
      <w:pPr>
        <w:rPr>
          <w:rFonts w:cs="Arial"/>
          <w:bCs/>
          <w:spacing w:val="1"/>
          <w:szCs w:val="22"/>
        </w:rPr>
      </w:pPr>
      <w:r>
        <w:rPr>
          <w:rFonts w:cs="Arial"/>
          <w:b/>
          <w:bCs/>
          <w:spacing w:val="1"/>
          <w:szCs w:val="22"/>
        </w:rPr>
        <w:t>v</w:t>
      </w:r>
      <w:r w:rsidR="007302DF" w:rsidRPr="001570B3">
        <w:rPr>
          <w:rFonts w:cs="Arial"/>
          <w:b/>
          <w:bCs/>
          <w:spacing w:val="1"/>
          <w:szCs w:val="22"/>
        </w:rPr>
        <w:t>ị trí công nghiệ</w:t>
      </w:r>
      <w:r w:rsidR="00EA66AD">
        <w:rPr>
          <w:rFonts w:cs="Arial"/>
          <w:b/>
          <w:bCs/>
          <w:spacing w:val="1"/>
          <w:szCs w:val="22"/>
        </w:rPr>
        <w:t xml:space="preserve">p </w:t>
      </w:r>
      <w:r w:rsidR="00EA66AD" w:rsidRPr="00EA66AD">
        <w:rPr>
          <w:rFonts w:cs="Arial"/>
          <w:bCs/>
          <w:spacing w:val="1"/>
          <w:szCs w:val="22"/>
        </w:rPr>
        <w:t>(industrial location)</w:t>
      </w:r>
    </w:p>
    <w:p w:rsidR="007302DF" w:rsidRPr="007302DF" w:rsidRDefault="00C00462" w:rsidP="007302DF">
      <w:pPr>
        <w:rPr>
          <w:rFonts w:cs="Arial"/>
          <w:bCs/>
          <w:spacing w:val="1"/>
          <w:szCs w:val="22"/>
        </w:rPr>
      </w:pPr>
      <w:r>
        <w:rPr>
          <w:rFonts w:cs="Arial"/>
          <w:bCs/>
          <w:spacing w:val="1"/>
          <w:szCs w:val="22"/>
        </w:rPr>
        <w:t xml:space="preserve">vị trí </w:t>
      </w:r>
      <w:r w:rsidR="007302DF" w:rsidRPr="007302DF">
        <w:rPr>
          <w:rFonts w:cs="Arial"/>
          <w:bCs/>
          <w:spacing w:val="1"/>
          <w:szCs w:val="22"/>
        </w:rPr>
        <w:t xml:space="preserve">được đặc trưng bởi một mạng điện riêng biệt, được cung cấp từ một máy biến </w:t>
      </w:r>
      <w:r>
        <w:rPr>
          <w:rFonts w:cs="Arial"/>
          <w:bCs/>
          <w:spacing w:val="1"/>
          <w:szCs w:val="22"/>
        </w:rPr>
        <w:t>thế</w:t>
      </w:r>
      <w:r w:rsidR="007302DF" w:rsidRPr="007302DF">
        <w:rPr>
          <w:rFonts w:cs="Arial"/>
          <w:bCs/>
          <w:spacing w:val="1"/>
          <w:szCs w:val="22"/>
        </w:rPr>
        <w:t xml:space="preserve"> cao áp hoặc trung </w:t>
      </w:r>
      <w:r>
        <w:rPr>
          <w:rFonts w:cs="Arial"/>
          <w:bCs/>
          <w:spacing w:val="1"/>
          <w:szCs w:val="22"/>
        </w:rPr>
        <w:t>áp</w:t>
      </w:r>
      <w:r w:rsidR="007302DF" w:rsidRPr="007302DF">
        <w:rPr>
          <w:rFonts w:cs="Arial"/>
          <w:bCs/>
          <w:spacing w:val="1"/>
          <w:szCs w:val="22"/>
        </w:rPr>
        <w:t>, dành riêng cho việc cung cấp lắp đặt</w:t>
      </w:r>
      <w:r w:rsidR="003F29C7">
        <w:rPr>
          <w:rFonts w:cs="Arial"/>
          <w:bCs/>
          <w:spacing w:val="1"/>
          <w:szCs w:val="22"/>
        </w:rPr>
        <w:t>.</w:t>
      </w:r>
    </w:p>
    <w:p w:rsidR="002C73B2" w:rsidRDefault="007302DF" w:rsidP="007302DF">
      <w:pPr>
        <w:rPr>
          <w:rFonts w:cs="Arial"/>
          <w:bCs/>
          <w:spacing w:val="1"/>
          <w:sz w:val="20"/>
          <w:szCs w:val="20"/>
        </w:rPr>
      </w:pPr>
      <w:r w:rsidRPr="002C73B2">
        <w:rPr>
          <w:rFonts w:cs="Arial"/>
          <w:bCs/>
          <w:spacing w:val="1"/>
          <w:sz w:val="20"/>
          <w:szCs w:val="20"/>
        </w:rPr>
        <w:lastRenderedPageBreak/>
        <w:t>VÍ DỤ</w:t>
      </w:r>
      <w:r w:rsidR="002C73B2">
        <w:rPr>
          <w:rFonts w:cs="Arial"/>
          <w:bCs/>
          <w:spacing w:val="1"/>
          <w:sz w:val="20"/>
          <w:szCs w:val="20"/>
        </w:rPr>
        <w:t>:</w:t>
      </w:r>
    </w:p>
    <w:p w:rsidR="007302DF" w:rsidRPr="002C73B2" w:rsidRDefault="00C00462" w:rsidP="002C73B2">
      <w:pPr>
        <w:ind w:left="720"/>
        <w:rPr>
          <w:rFonts w:cs="Arial"/>
          <w:bCs/>
          <w:spacing w:val="1"/>
          <w:sz w:val="20"/>
          <w:szCs w:val="20"/>
        </w:rPr>
      </w:pPr>
      <w:r>
        <w:rPr>
          <w:rFonts w:cs="Arial"/>
          <w:bCs/>
          <w:spacing w:val="1"/>
          <w:sz w:val="20"/>
          <w:szCs w:val="20"/>
        </w:rPr>
        <w:t xml:space="preserve">Các </w:t>
      </w:r>
      <w:r w:rsidRPr="002C73B2">
        <w:rPr>
          <w:rFonts w:cs="Arial"/>
          <w:bCs/>
          <w:spacing w:val="1"/>
          <w:sz w:val="20"/>
          <w:szCs w:val="20"/>
        </w:rPr>
        <w:t xml:space="preserve">nhà máy </w:t>
      </w:r>
      <w:r>
        <w:rPr>
          <w:rFonts w:cs="Arial"/>
          <w:bCs/>
          <w:spacing w:val="1"/>
          <w:sz w:val="20"/>
          <w:szCs w:val="20"/>
        </w:rPr>
        <w:t>c</w:t>
      </w:r>
      <w:r w:rsidR="007302DF" w:rsidRPr="002C73B2">
        <w:rPr>
          <w:rFonts w:cs="Arial"/>
          <w:bCs/>
          <w:spacing w:val="1"/>
          <w:sz w:val="20"/>
          <w:szCs w:val="20"/>
        </w:rPr>
        <w:t xml:space="preserve">ơ khí, bột giấy và giấy, hóa chất, sản xuất xe hơi, </w:t>
      </w:r>
      <w:r>
        <w:rPr>
          <w:rFonts w:cs="Arial"/>
          <w:bCs/>
          <w:spacing w:val="1"/>
          <w:sz w:val="20"/>
          <w:szCs w:val="20"/>
        </w:rPr>
        <w:t xml:space="preserve">nhà </w:t>
      </w:r>
      <w:r w:rsidR="007302DF" w:rsidRPr="002C73B2">
        <w:rPr>
          <w:rFonts w:cs="Arial"/>
          <w:bCs/>
          <w:spacing w:val="1"/>
          <w:sz w:val="20"/>
          <w:szCs w:val="20"/>
        </w:rPr>
        <w:t>trang trại, khu vực điện áp cao của sân bay.</w:t>
      </w:r>
    </w:p>
    <w:p w:rsidR="00A11408" w:rsidRDefault="00A11408" w:rsidP="007302DF">
      <w:pPr>
        <w:rPr>
          <w:rFonts w:cs="Arial"/>
          <w:bCs/>
          <w:spacing w:val="1"/>
          <w:sz w:val="20"/>
          <w:szCs w:val="20"/>
        </w:rPr>
      </w:pPr>
      <w:r w:rsidRPr="001570B3">
        <w:rPr>
          <w:rFonts w:cs="Arial"/>
          <w:bCs/>
          <w:spacing w:val="1"/>
          <w:sz w:val="20"/>
          <w:szCs w:val="20"/>
        </w:rPr>
        <w:t>CHÚ THÍCH 1</w:t>
      </w:r>
      <w:r w:rsidR="007302DF" w:rsidRPr="002C73B2">
        <w:rPr>
          <w:rFonts w:cs="Arial"/>
          <w:bCs/>
          <w:spacing w:val="1"/>
          <w:sz w:val="20"/>
          <w:szCs w:val="20"/>
        </w:rPr>
        <w:t xml:space="preserve">: </w:t>
      </w:r>
    </w:p>
    <w:p w:rsidR="00A11408" w:rsidRDefault="007302DF" w:rsidP="00A11408">
      <w:pPr>
        <w:ind w:left="720"/>
        <w:rPr>
          <w:rFonts w:cs="Arial"/>
          <w:bCs/>
          <w:spacing w:val="1"/>
          <w:sz w:val="20"/>
          <w:szCs w:val="20"/>
        </w:rPr>
      </w:pPr>
      <w:r w:rsidRPr="002C73B2">
        <w:rPr>
          <w:rFonts w:cs="Arial"/>
          <w:bCs/>
          <w:spacing w:val="1"/>
          <w:sz w:val="20"/>
          <w:szCs w:val="20"/>
        </w:rPr>
        <w:t xml:space="preserve">Các vị trí công nghiệp thường có thể được mô tả với một hoặc nhiều đặc điểm sau: </w:t>
      </w:r>
    </w:p>
    <w:p w:rsidR="00A11408" w:rsidRPr="00A11408" w:rsidRDefault="007302DF" w:rsidP="00F325DF">
      <w:pPr>
        <w:pStyle w:val="ListParagraph"/>
        <w:numPr>
          <w:ilvl w:val="0"/>
          <w:numId w:val="5"/>
        </w:numPr>
        <w:ind w:left="1077" w:hanging="357"/>
        <w:rPr>
          <w:rFonts w:cs="Arial"/>
          <w:bCs/>
          <w:spacing w:val="1"/>
          <w:sz w:val="20"/>
          <w:szCs w:val="20"/>
        </w:rPr>
      </w:pPr>
      <w:r w:rsidRPr="00A11408">
        <w:rPr>
          <w:rFonts w:cs="Arial"/>
          <w:bCs/>
          <w:spacing w:val="1"/>
          <w:sz w:val="20"/>
          <w:szCs w:val="20"/>
        </w:rPr>
        <w:t xml:space="preserve">các </w:t>
      </w:r>
      <w:r w:rsidR="00C00462">
        <w:rPr>
          <w:rFonts w:cs="Arial"/>
          <w:bCs/>
          <w:spacing w:val="1"/>
          <w:sz w:val="20"/>
          <w:szCs w:val="20"/>
        </w:rPr>
        <w:t xml:space="preserve">hạng mục </w:t>
      </w:r>
      <w:r w:rsidRPr="00A11408">
        <w:rPr>
          <w:rFonts w:cs="Arial"/>
          <w:bCs/>
          <w:spacing w:val="1"/>
          <w:sz w:val="20"/>
          <w:szCs w:val="20"/>
        </w:rPr>
        <w:t xml:space="preserve">thiết bị được lắp đặt và kết nối với nhau và hoạt động đồng thời; </w:t>
      </w:r>
    </w:p>
    <w:p w:rsidR="00A11408" w:rsidRPr="00A11408" w:rsidRDefault="007302DF" w:rsidP="00F325DF">
      <w:pPr>
        <w:pStyle w:val="ListParagraph"/>
        <w:numPr>
          <w:ilvl w:val="0"/>
          <w:numId w:val="5"/>
        </w:numPr>
        <w:rPr>
          <w:rFonts w:cs="Arial"/>
          <w:bCs/>
          <w:spacing w:val="1"/>
          <w:sz w:val="20"/>
          <w:szCs w:val="20"/>
        </w:rPr>
      </w:pPr>
      <w:r w:rsidRPr="00A11408">
        <w:rPr>
          <w:rFonts w:cs="Arial"/>
          <w:bCs/>
          <w:spacing w:val="1"/>
          <w:sz w:val="20"/>
          <w:szCs w:val="20"/>
        </w:rPr>
        <w:t xml:space="preserve">lượng điện năng đáng kể được tạo ra, truyền </w:t>
      </w:r>
      <w:r w:rsidR="00057345">
        <w:rPr>
          <w:rFonts w:cs="Arial"/>
          <w:bCs/>
          <w:spacing w:val="1"/>
          <w:sz w:val="20"/>
          <w:szCs w:val="20"/>
        </w:rPr>
        <w:t xml:space="preserve">tải </w:t>
      </w:r>
      <w:r w:rsidRPr="00A11408">
        <w:rPr>
          <w:rFonts w:cs="Arial"/>
          <w:bCs/>
          <w:spacing w:val="1"/>
          <w:sz w:val="20"/>
          <w:szCs w:val="20"/>
        </w:rPr>
        <w:t xml:space="preserve">và/hoặc tiêu thụ; </w:t>
      </w:r>
    </w:p>
    <w:p w:rsidR="00A11408" w:rsidRPr="00A11408" w:rsidRDefault="007302DF" w:rsidP="00F325DF">
      <w:pPr>
        <w:pStyle w:val="ListParagraph"/>
        <w:numPr>
          <w:ilvl w:val="0"/>
          <w:numId w:val="5"/>
        </w:numPr>
        <w:rPr>
          <w:rFonts w:cs="Arial"/>
          <w:bCs/>
          <w:spacing w:val="1"/>
          <w:sz w:val="20"/>
          <w:szCs w:val="20"/>
        </w:rPr>
      </w:pPr>
      <w:r w:rsidRPr="00A11408">
        <w:rPr>
          <w:rFonts w:cs="Arial"/>
          <w:bCs/>
          <w:spacing w:val="1"/>
          <w:sz w:val="20"/>
          <w:szCs w:val="20"/>
        </w:rPr>
        <w:t xml:space="preserve">chuyển </w:t>
      </w:r>
      <w:r w:rsidR="00EA7C0B">
        <w:rPr>
          <w:rFonts w:cs="Arial"/>
          <w:bCs/>
          <w:spacing w:val="1"/>
          <w:sz w:val="20"/>
          <w:szCs w:val="20"/>
        </w:rPr>
        <w:t>mạch</w:t>
      </w:r>
      <w:r w:rsidRPr="00A11408">
        <w:rPr>
          <w:rFonts w:cs="Arial"/>
          <w:bCs/>
          <w:spacing w:val="1"/>
          <w:sz w:val="20"/>
          <w:szCs w:val="20"/>
        </w:rPr>
        <w:t xml:space="preserve"> thường xuyên </w:t>
      </w:r>
      <w:r w:rsidR="00EA7C0B">
        <w:rPr>
          <w:rFonts w:cs="Arial"/>
          <w:bCs/>
          <w:spacing w:val="1"/>
          <w:sz w:val="20"/>
          <w:szCs w:val="20"/>
        </w:rPr>
        <w:t xml:space="preserve">của điện tích </w:t>
      </w:r>
      <w:r w:rsidRPr="00A11408">
        <w:rPr>
          <w:rFonts w:cs="Arial"/>
          <w:bCs/>
          <w:spacing w:val="1"/>
          <w:sz w:val="20"/>
          <w:szCs w:val="20"/>
        </w:rPr>
        <w:t>cảm ứng hoặc điện dung</w:t>
      </w:r>
      <w:r w:rsidR="00EA7C0B">
        <w:rPr>
          <w:rFonts w:cs="Arial"/>
          <w:bCs/>
          <w:spacing w:val="1"/>
          <w:sz w:val="20"/>
          <w:szCs w:val="20"/>
        </w:rPr>
        <w:t xml:space="preserve"> lớn</w:t>
      </w:r>
      <w:r w:rsidRPr="00A11408">
        <w:rPr>
          <w:rFonts w:cs="Arial"/>
          <w:bCs/>
          <w:spacing w:val="1"/>
          <w:sz w:val="20"/>
          <w:szCs w:val="20"/>
        </w:rPr>
        <w:t xml:space="preserve">; </w:t>
      </w:r>
    </w:p>
    <w:p w:rsidR="00A11408" w:rsidRPr="00A11408" w:rsidRDefault="007302DF" w:rsidP="00F325DF">
      <w:pPr>
        <w:pStyle w:val="ListParagraph"/>
        <w:numPr>
          <w:ilvl w:val="0"/>
          <w:numId w:val="5"/>
        </w:numPr>
        <w:rPr>
          <w:rFonts w:cs="Arial"/>
          <w:bCs/>
          <w:spacing w:val="1"/>
          <w:sz w:val="20"/>
          <w:szCs w:val="20"/>
        </w:rPr>
      </w:pPr>
      <w:r w:rsidRPr="00A11408">
        <w:rPr>
          <w:rFonts w:cs="Arial"/>
          <w:bCs/>
          <w:spacing w:val="1"/>
          <w:sz w:val="20"/>
          <w:szCs w:val="20"/>
        </w:rPr>
        <w:t xml:space="preserve">dòng điện cao và từ trường liên quan; </w:t>
      </w:r>
    </w:p>
    <w:p w:rsidR="007302DF" w:rsidRPr="00A11408" w:rsidRDefault="007302DF" w:rsidP="00F325DF">
      <w:pPr>
        <w:pStyle w:val="ListParagraph"/>
        <w:numPr>
          <w:ilvl w:val="0"/>
          <w:numId w:val="5"/>
        </w:numPr>
        <w:rPr>
          <w:rFonts w:cs="Arial"/>
          <w:bCs/>
          <w:spacing w:val="1"/>
          <w:sz w:val="20"/>
          <w:szCs w:val="20"/>
        </w:rPr>
      </w:pPr>
      <w:r w:rsidRPr="00A11408">
        <w:rPr>
          <w:rFonts w:cs="Arial"/>
          <w:bCs/>
          <w:spacing w:val="1"/>
          <w:sz w:val="20"/>
          <w:szCs w:val="20"/>
        </w:rPr>
        <w:t xml:space="preserve">sự </w:t>
      </w:r>
      <w:r w:rsidR="00057345">
        <w:rPr>
          <w:rFonts w:cs="Arial"/>
          <w:bCs/>
          <w:spacing w:val="1"/>
          <w:sz w:val="20"/>
          <w:szCs w:val="20"/>
        </w:rPr>
        <w:t>có mặt</w:t>
      </w:r>
      <w:r w:rsidRPr="00A11408">
        <w:rPr>
          <w:rFonts w:cs="Arial"/>
          <w:bCs/>
          <w:spacing w:val="1"/>
          <w:sz w:val="20"/>
          <w:szCs w:val="20"/>
        </w:rPr>
        <w:t xml:space="preserve"> của thiết bị công nghiệp, khoa học và y tế (ISM) công nghiệp cao (ví dụ: máy hàn).</w:t>
      </w:r>
    </w:p>
    <w:p w:rsidR="007302DF" w:rsidRPr="009F6BA5" w:rsidRDefault="007302DF" w:rsidP="009F6BA5">
      <w:pPr>
        <w:ind w:left="720"/>
        <w:rPr>
          <w:rFonts w:cs="Arial"/>
          <w:bCs/>
          <w:spacing w:val="1"/>
          <w:sz w:val="20"/>
          <w:szCs w:val="20"/>
        </w:rPr>
      </w:pPr>
      <w:r w:rsidRPr="009F6BA5">
        <w:rPr>
          <w:rFonts w:cs="Arial"/>
          <w:bCs/>
          <w:spacing w:val="1"/>
          <w:sz w:val="20"/>
          <w:szCs w:val="20"/>
        </w:rPr>
        <w:t xml:space="preserve">Môi trường điện từ tại một </w:t>
      </w:r>
      <w:r w:rsidR="00C11D0F">
        <w:rPr>
          <w:rFonts w:cs="Arial"/>
          <w:bCs/>
          <w:spacing w:val="1"/>
          <w:sz w:val="20"/>
          <w:szCs w:val="20"/>
        </w:rPr>
        <w:t>vị trí công nghiệp</w:t>
      </w:r>
      <w:r w:rsidRPr="009F6BA5">
        <w:rPr>
          <w:rFonts w:cs="Arial"/>
          <w:bCs/>
          <w:spacing w:val="1"/>
          <w:sz w:val="20"/>
          <w:szCs w:val="20"/>
        </w:rPr>
        <w:t xml:space="preserve"> chủ yếu được sản xuất bởi các thiết bị và lắp đặt tại địa điểm đó. Có các loại vị trí công nghiệp trong đó một số hiện tượng điện từ xuất hiện ở mức độ </w:t>
      </w:r>
      <w:r w:rsidR="00057345">
        <w:rPr>
          <w:rFonts w:cs="Arial"/>
          <w:bCs/>
          <w:spacing w:val="1"/>
          <w:sz w:val="20"/>
          <w:szCs w:val="20"/>
        </w:rPr>
        <w:t>ảnh hưởng lớn</w:t>
      </w:r>
      <w:r w:rsidRPr="009F6BA5">
        <w:rPr>
          <w:rFonts w:cs="Arial"/>
          <w:bCs/>
          <w:spacing w:val="1"/>
          <w:sz w:val="20"/>
          <w:szCs w:val="20"/>
        </w:rPr>
        <w:t xml:space="preserve"> hơn so với các vị trí lắp đặt khác.</w:t>
      </w:r>
    </w:p>
    <w:p w:rsidR="009F6BA5" w:rsidRDefault="009F6BA5" w:rsidP="007302DF">
      <w:pPr>
        <w:rPr>
          <w:rFonts w:cs="Arial"/>
          <w:bCs/>
          <w:spacing w:val="1"/>
          <w:sz w:val="20"/>
          <w:szCs w:val="20"/>
        </w:rPr>
      </w:pPr>
      <w:r w:rsidRPr="001570B3">
        <w:rPr>
          <w:rFonts w:cs="Arial"/>
          <w:bCs/>
          <w:spacing w:val="1"/>
          <w:sz w:val="20"/>
          <w:szCs w:val="20"/>
        </w:rPr>
        <w:t xml:space="preserve">CHÚ THÍCH </w:t>
      </w:r>
      <w:r>
        <w:rPr>
          <w:rFonts w:cs="Arial"/>
          <w:bCs/>
          <w:spacing w:val="1"/>
          <w:sz w:val="20"/>
          <w:szCs w:val="20"/>
        </w:rPr>
        <w:t>2</w:t>
      </w:r>
      <w:r w:rsidR="007302DF" w:rsidRPr="009F6BA5">
        <w:rPr>
          <w:rFonts w:cs="Arial"/>
          <w:bCs/>
          <w:spacing w:val="1"/>
          <w:sz w:val="20"/>
          <w:szCs w:val="20"/>
        </w:rPr>
        <w:t xml:space="preserve">: </w:t>
      </w:r>
    </w:p>
    <w:p w:rsidR="00A11408" w:rsidRPr="009F6BA5" w:rsidRDefault="007302DF" w:rsidP="009F6BA5">
      <w:pPr>
        <w:ind w:left="720"/>
        <w:rPr>
          <w:rFonts w:cs="Arial"/>
          <w:bCs/>
          <w:spacing w:val="1"/>
          <w:sz w:val="20"/>
          <w:szCs w:val="20"/>
        </w:rPr>
      </w:pPr>
      <w:r w:rsidRPr="009F6BA5">
        <w:rPr>
          <w:rFonts w:cs="Arial"/>
          <w:bCs/>
          <w:spacing w:val="1"/>
          <w:sz w:val="20"/>
          <w:szCs w:val="20"/>
        </w:rPr>
        <w:t xml:space="preserve">Kết nối giữa vị trí và môi trường điện từ được nêu trong 3.8. </w:t>
      </w:r>
    </w:p>
    <w:p w:rsidR="00A11408" w:rsidRPr="00A11408" w:rsidRDefault="007302DF" w:rsidP="007302DF">
      <w:pPr>
        <w:rPr>
          <w:rFonts w:cs="Arial"/>
          <w:b/>
          <w:bCs/>
          <w:spacing w:val="1"/>
          <w:szCs w:val="22"/>
        </w:rPr>
      </w:pPr>
      <w:r w:rsidRPr="00A11408">
        <w:rPr>
          <w:rFonts w:cs="Arial"/>
          <w:b/>
          <w:bCs/>
          <w:spacing w:val="1"/>
          <w:szCs w:val="22"/>
        </w:rPr>
        <w:t>3</w:t>
      </w:r>
      <w:r w:rsidR="00A11408" w:rsidRPr="00A11408">
        <w:rPr>
          <w:rFonts w:cs="Arial"/>
          <w:b/>
          <w:bCs/>
          <w:spacing w:val="1"/>
          <w:szCs w:val="22"/>
        </w:rPr>
        <w:t>.</w:t>
      </w:r>
      <w:r w:rsidRPr="00A11408">
        <w:rPr>
          <w:rFonts w:cs="Arial"/>
          <w:b/>
          <w:bCs/>
          <w:spacing w:val="1"/>
          <w:szCs w:val="22"/>
        </w:rPr>
        <w:t xml:space="preserve">8 </w:t>
      </w:r>
    </w:p>
    <w:p w:rsidR="00A11408" w:rsidRPr="00EA66AD" w:rsidRDefault="00A11408" w:rsidP="007302DF">
      <w:pPr>
        <w:rPr>
          <w:rFonts w:cs="Arial"/>
          <w:bCs/>
          <w:spacing w:val="1"/>
          <w:szCs w:val="22"/>
        </w:rPr>
      </w:pPr>
      <w:r w:rsidRPr="00A11408">
        <w:rPr>
          <w:rFonts w:cs="Arial"/>
          <w:b/>
          <w:bCs/>
          <w:spacing w:val="1"/>
          <w:szCs w:val="22"/>
        </w:rPr>
        <w:t>môi trường điện từ</w:t>
      </w:r>
      <w:r w:rsidR="00EA66AD">
        <w:rPr>
          <w:rFonts w:cs="Arial"/>
          <w:b/>
          <w:bCs/>
          <w:spacing w:val="1"/>
          <w:szCs w:val="22"/>
        </w:rPr>
        <w:t xml:space="preserve"> </w:t>
      </w:r>
      <w:r w:rsidR="00EA66AD" w:rsidRPr="00EA66AD">
        <w:rPr>
          <w:rFonts w:cs="Arial"/>
          <w:bCs/>
          <w:spacing w:val="1"/>
          <w:szCs w:val="22"/>
        </w:rPr>
        <w:t>(electromagnetic environment)</w:t>
      </w:r>
    </w:p>
    <w:p w:rsidR="007302DF" w:rsidRPr="007302DF" w:rsidRDefault="007302DF" w:rsidP="007302DF">
      <w:pPr>
        <w:rPr>
          <w:rFonts w:cs="Arial"/>
          <w:bCs/>
          <w:spacing w:val="1"/>
          <w:szCs w:val="22"/>
        </w:rPr>
      </w:pPr>
      <w:r w:rsidRPr="007302DF">
        <w:rPr>
          <w:rFonts w:cs="Arial"/>
          <w:bCs/>
          <w:spacing w:val="1"/>
          <w:szCs w:val="22"/>
        </w:rPr>
        <w:t xml:space="preserve">tổng </w:t>
      </w:r>
      <w:r w:rsidR="00CD304F">
        <w:rPr>
          <w:rFonts w:cs="Arial"/>
          <w:bCs/>
          <w:spacing w:val="1"/>
          <w:szCs w:val="22"/>
        </w:rPr>
        <w:t xml:space="preserve">thể </w:t>
      </w:r>
      <w:r w:rsidRPr="007302DF">
        <w:rPr>
          <w:rFonts w:cs="Arial"/>
          <w:bCs/>
          <w:spacing w:val="1"/>
          <w:szCs w:val="22"/>
        </w:rPr>
        <w:t xml:space="preserve">môi trường điện từ </w:t>
      </w:r>
      <w:r w:rsidR="00CD304F">
        <w:rPr>
          <w:rFonts w:cs="Arial"/>
          <w:bCs/>
          <w:spacing w:val="1"/>
          <w:szCs w:val="22"/>
        </w:rPr>
        <w:t>tạo ra bởi</w:t>
      </w:r>
      <w:r w:rsidRPr="007302DF">
        <w:rPr>
          <w:rFonts w:cs="Arial"/>
          <w:bCs/>
          <w:spacing w:val="1"/>
          <w:szCs w:val="22"/>
        </w:rPr>
        <w:t xml:space="preserve"> các hiện tượng điện từ ở một vị trí nhất định</w:t>
      </w:r>
    </w:p>
    <w:p w:rsidR="008211B7" w:rsidRDefault="008211B7" w:rsidP="007302DF">
      <w:pPr>
        <w:rPr>
          <w:rFonts w:cs="Arial"/>
          <w:bCs/>
          <w:spacing w:val="1"/>
          <w:sz w:val="20"/>
          <w:szCs w:val="20"/>
        </w:rPr>
      </w:pPr>
      <w:r w:rsidRPr="001570B3">
        <w:rPr>
          <w:rFonts w:cs="Arial"/>
          <w:bCs/>
          <w:spacing w:val="1"/>
          <w:sz w:val="20"/>
          <w:szCs w:val="20"/>
        </w:rPr>
        <w:t xml:space="preserve">CHÚ THÍCH </w:t>
      </w:r>
      <w:r>
        <w:rPr>
          <w:rFonts w:cs="Arial"/>
          <w:bCs/>
          <w:spacing w:val="1"/>
          <w:sz w:val="20"/>
          <w:szCs w:val="20"/>
        </w:rPr>
        <w:t>1</w:t>
      </w:r>
      <w:r w:rsidR="007302DF" w:rsidRPr="008211B7">
        <w:rPr>
          <w:rFonts w:cs="Arial"/>
          <w:bCs/>
          <w:spacing w:val="1"/>
          <w:sz w:val="20"/>
          <w:szCs w:val="20"/>
        </w:rPr>
        <w:t xml:space="preserve">: </w:t>
      </w:r>
    </w:p>
    <w:p w:rsidR="007302DF" w:rsidRPr="008211B7" w:rsidRDefault="007302DF" w:rsidP="008211B7">
      <w:pPr>
        <w:ind w:left="720"/>
        <w:rPr>
          <w:rFonts w:cs="Arial"/>
          <w:bCs/>
          <w:spacing w:val="1"/>
          <w:sz w:val="20"/>
          <w:szCs w:val="20"/>
        </w:rPr>
      </w:pPr>
      <w:r w:rsidRPr="008211B7">
        <w:rPr>
          <w:rFonts w:cs="Arial"/>
          <w:bCs/>
          <w:spacing w:val="1"/>
          <w:sz w:val="20"/>
          <w:szCs w:val="20"/>
        </w:rPr>
        <w:t xml:space="preserve">Nói chung, môi trường điện từ </w:t>
      </w:r>
      <w:r w:rsidR="00EA7C0B">
        <w:rPr>
          <w:rFonts w:cs="Arial"/>
          <w:bCs/>
          <w:spacing w:val="1"/>
          <w:sz w:val="20"/>
          <w:szCs w:val="20"/>
        </w:rPr>
        <w:t xml:space="preserve">là </w:t>
      </w:r>
      <w:r w:rsidRPr="008211B7">
        <w:rPr>
          <w:rFonts w:cs="Arial"/>
          <w:bCs/>
          <w:spacing w:val="1"/>
          <w:sz w:val="20"/>
          <w:szCs w:val="20"/>
        </w:rPr>
        <w:t>phụ thuộc vào thời gian và mô tả của nó có thể cần phương pháp thống kê.</w:t>
      </w:r>
    </w:p>
    <w:p w:rsidR="008211B7" w:rsidRDefault="008211B7" w:rsidP="007302DF">
      <w:pPr>
        <w:rPr>
          <w:rFonts w:cs="Arial"/>
          <w:bCs/>
          <w:spacing w:val="1"/>
          <w:sz w:val="20"/>
          <w:szCs w:val="20"/>
        </w:rPr>
      </w:pPr>
      <w:r w:rsidRPr="001570B3">
        <w:rPr>
          <w:rFonts w:cs="Arial"/>
          <w:bCs/>
          <w:spacing w:val="1"/>
          <w:sz w:val="20"/>
          <w:szCs w:val="20"/>
        </w:rPr>
        <w:t xml:space="preserve">CHÚ THÍCH </w:t>
      </w:r>
      <w:r>
        <w:rPr>
          <w:rFonts w:cs="Arial"/>
          <w:bCs/>
          <w:spacing w:val="1"/>
          <w:sz w:val="20"/>
          <w:szCs w:val="20"/>
        </w:rPr>
        <w:t>2</w:t>
      </w:r>
      <w:r w:rsidR="007302DF" w:rsidRPr="008211B7">
        <w:rPr>
          <w:rFonts w:cs="Arial"/>
          <w:bCs/>
          <w:spacing w:val="1"/>
          <w:sz w:val="20"/>
          <w:szCs w:val="20"/>
        </w:rPr>
        <w:t xml:space="preserve">: </w:t>
      </w:r>
    </w:p>
    <w:p w:rsidR="008211B7" w:rsidRPr="008211B7" w:rsidRDefault="007302DF" w:rsidP="008211B7">
      <w:pPr>
        <w:ind w:left="720"/>
        <w:rPr>
          <w:rFonts w:cs="Arial"/>
          <w:bCs/>
          <w:spacing w:val="1"/>
          <w:sz w:val="20"/>
          <w:szCs w:val="20"/>
        </w:rPr>
      </w:pPr>
      <w:r w:rsidRPr="008211B7">
        <w:rPr>
          <w:rFonts w:cs="Arial"/>
          <w:bCs/>
          <w:spacing w:val="1"/>
          <w:sz w:val="20"/>
          <w:szCs w:val="20"/>
        </w:rPr>
        <w:t xml:space="preserve">Điều rất quan trọng là không nhầm lẫn giữa môi trường điện từ và vị trí của chính nó. </w:t>
      </w:r>
    </w:p>
    <w:p w:rsidR="00D45EE3" w:rsidRPr="00EA7C0B" w:rsidRDefault="007302DF" w:rsidP="007302DF">
      <w:pPr>
        <w:rPr>
          <w:rFonts w:cs="Arial"/>
          <w:bCs/>
          <w:spacing w:val="1"/>
          <w:sz w:val="20"/>
          <w:szCs w:val="20"/>
        </w:rPr>
      </w:pPr>
      <w:r w:rsidRPr="00EA7C0B">
        <w:rPr>
          <w:rFonts w:cs="Arial"/>
          <w:bCs/>
          <w:spacing w:val="1"/>
          <w:sz w:val="20"/>
          <w:szCs w:val="20"/>
        </w:rPr>
        <w:t xml:space="preserve">[NGUỒN: IEC 60050-161: 1990, 161-01-01, đã sửa đổi - </w:t>
      </w:r>
      <w:r w:rsidR="00EA7C0B">
        <w:rPr>
          <w:rFonts w:cs="Arial"/>
          <w:bCs/>
          <w:spacing w:val="1"/>
          <w:sz w:val="20"/>
          <w:szCs w:val="20"/>
        </w:rPr>
        <w:t>CHÚ THÍCH</w:t>
      </w:r>
      <w:r w:rsidRPr="00EA7C0B">
        <w:rPr>
          <w:rFonts w:cs="Arial"/>
          <w:bCs/>
          <w:spacing w:val="1"/>
          <w:sz w:val="20"/>
          <w:szCs w:val="20"/>
        </w:rPr>
        <w:t xml:space="preserve"> 2 đã được thêm vào.]</w:t>
      </w:r>
    </w:p>
    <w:p w:rsidR="00EA7C0B" w:rsidRDefault="000118EE" w:rsidP="00D45EE3">
      <w:pPr>
        <w:rPr>
          <w:rFonts w:cs="Arial"/>
          <w:b/>
          <w:bCs/>
          <w:spacing w:val="1"/>
          <w:szCs w:val="22"/>
        </w:rPr>
      </w:pPr>
      <w:r w:rsidRPr="00427E8F">
        <w:rPr>
          <w:rFonts w:cs="Arial"/>
          <w:b/>
          <w:bCs/>
          <w:spacing w:val="1"/>
          <w:szCs w:val="22"/>
        </w:rPr>
        <w:t>3.9</w:t>
      </w:r>
    </w:p>
    <w:p w:rsidR="00427E8F" w:rsidRPr="00427E8F" w:rsidRDefault="00EA7C0B" w:rsidP="00D45EE3">
      <w:pPr>
        <w:rPr>
          <w:rFonts w:cs="Arial"/>
          <w:b/>
          <w:bCs/>
          <w:spacing w:val="1"/>
          <w:szCs w:val="22"/>
        </w:rPr>
      </w:pPr>
      <w:r w:rsidRPr="00EA7C0B">
        <w:rPr>
          <w:rFonts w:cs="Arial"/>
          <w:b/>
          <w:bCs/>
          <w:spacing w:val="1"/>
          <w:szCs w:val="22"/>
        </w:rPr>
        <w:t>mạng lưới điện công cộng</w:t>
      </w:r>
      <w:r>
        <w:rPr>
          <w:rFonts w:cs="Arial"/>
          <w:b/>
          <w:bCs/>
          <w:spacing w:val="1"/>
          <w:szCs w:val="22"/>
        </w:rPr>
        <w:t xml:space="preserve"> </w:t>
      </w:r>
      <w:r w:rsidRPr="00EA66AD">
        <w:rPr>
          <w:rFonts w:cs="Arial"/>
          <w:bCs/>
          <w:spacing w:val="1"/>
          <w:szCs w:val="22"/>
        </w:rPr>
        <w:t>(</w:t>
      </w:r>
      <w:r w:rsidR="00EA66AD" w:rsidRPr="00EA66AD">
        <w:rPr>
          <w:rFonts w:cs="Arial"/>
          <w:bCs/>
          <w:spacing w:val="1"/>
          <w:szCs w:val="22"/>
        </w:rPr>
        <w:t>public mains network</w:t>
      </w:r>
      <w:r w:rsidRPr="00EA66AD">
        <w:rPr>
          <w:rFonts w:cs="Arial"/>
          <w:bCs/>
          <w:spacing w:val="1"/>
          <w:szCs w:val="22"/>
        </w:rPr>
        <w:t>)</w:t>
      </w:r>
      <w:r w:rsidR="000118EE" w:rsidRPr="00427E8F">
        <w:rPr>
          <w:rFonts w:cs="Arial"/>
          <w:b/>
          <w:bCs/>
          <w:spacing w:val="1"/>
          <w:szCs w:val="22"/>
        </w:rPr>
        <w:t xml:space="preserve"> </w:t>
      </w:r>
    </w:p>
    <w:p w:rsidR="00D45EE3" w:rsidRDefault="004D32A6" w:rsidP="00D45EE3">
      <w:pPr>
        <w:rPr>
          <w:rFonts w:cs="Arial"/>
          <w:bCs/>
          <w:spacing w:val="1"/>
          <w:szCs w:val="22"/>
        </w:rPr>
      </w:pPr>
      <w:r w:rsidRPr="004D32A6">
        <w:rPr>
          <w:rFonts w:cs="Arial"/>
          <w:bCs/>
          <w:spacing w:val="1"/>
          <w:szCs w:val="22"/>
        </w:rPr>
        <w:t xml:space="preserve">đường dây điện mà tất cả các người tiêu dùng có quyền </w:t>
      </w:r>
      <w:r w:rsidR="00CD304F">
        <w:rPr>
          <w:rFonts w:cs="Arial"/>
          <w:bCs/>
          <w:spacing w:val="1"/>
          <w:szCs w:val="22"/>
        </w:rPr>
        <w:t>kết nối</w:t>
      </w:r>
      <w:r w:rsidRPr="004D32A6">
        <w:rPr>
          <w:rFonts w:cs="Arial"/>
          <w:bCs/>
          <w:spacing w:val="1"/>
          <w:szCs w:val="22"/>
        </w:rPr>
        <w:t xml:space="preserve"> và được vận hành bởi một tổ chức cung cấ</w:t>
      </w:r>
      <w:r>
        <w:rPr>
          <w:rFonts w:cs="Arial"/>
          <w:bCs/>
          <w:spacing w:val="1"/>
          <w:szCs w:val="22"/>
        </w:rPr>
        <w:t>p và</w:t>
      </w:r>
      <w:r w:rsidRPr="004D32A6">
        <w:rPr>
          <w:rFonts w:cs="Arial"/>
          <w:bCs/>
          <w:spacing w:val="1"/>
          <w:szCs w:val="22"/>
        </w:rPr>
        <w:t>/hoặc phân phối điện</w:t>
      </w:r>
      <w:r w:rsidR="00CD304F">
        <w:rPr>
          <w:rFonts w:cs="Arial"/>
          <w:bCs/>
          <w:spacing w:val="1"/>
          <w:szCs w:val="22"/>
        </w:rPr>
        <w:t>.</w:t>
      </w:r>
    </w:p>
    <w:p w:rsidR="00C36E24" w:rsidRDefault="00C36E24" w:rsidP="00E62EED">
      <w:pPr>
        <w:pStyle w:val="Heading1"/>
      </w:pPr>
      <w:bookmarkStart w:id="7" w:name="_Toc49779289"/>
      <w:r w:rsidRPr="00B317AE">
        <w:t xml:space="preserve">4 </w:t>
      </w:r>
      <w:r w:rsidR="00B317AE">
        <w:t xml:space="preserve">CÁC </w:t>
      </w:r>
      <w:r w:rsidR="004D32A6" w:rsidRPr="00B317AE">
        <w:t xml:space="preserve">TIÊU CHÍ </w:t>
      </w:r>
      <w:r w:rsidR="00B317AE">
        <w:t xml:space="preserve">VỀ </w:t>
      </w:r>
      <w:r w:rsidR="004D32A6" w:rsidRPr="00B317AE">
        <w:t>TÍNH NĂNG</w:t>
      </w:r>
      <w:bookmarkEnd w:id="7"/>
    </w:p>
    <w:p w:rsidR="00427E8F" w:rsidRDefault="00C36E24" w:rsidP="00C36E24">
      <w:pPr>
        <w:rPr>
          <w:lang w:eastAsia="ja-JP"/>
        </w:rPr>
      </w:pPr>
      <w:r>
        <w:rPr>
          <w:lang w:eastAsia="ja-JP"/>
        </w:rPr>
        <w:t xml:space="preserve">Mô tả chức năng và định nghĩa các </w:t>
      </w:r>
      <w:r w:rsidR="004D32A6">
        <w:rPr>
          <w:lang w:eastAsia="ja-JP"/>
        </w:rPr>
        <w:t xml:space="preserve">tiêu chí </w:t>
      </w:r>
      <w:r w:rsidR="00B317AE">
        <w:rPr>
          <w:lang w:eastAsia="ja-JP"/>
        </w:rPr>
        <w:t xml:space="preserve">về </w:t>
      </w:r>
      <w:r w:rsidR="004D32A6">
        <w:rPr>
          <w:lang w:eastAsia="ja-JP"/>
        </w:rPr>
        <w:t>tính năng</w:t>
      </w:r>
      <w:r>
        <w:rPr>
          <w:lang w:eastAsia="ja-JP"/>
        </w:rPr>
        <w:t xml:space="preserve"> cụ thể</w:t>
      </w:r>
      <w:r w:rsidR="00B317AE">
        <w:rPr>
          <w:lang w:eastAsia="ja-JP"/>
        </w:rPr>
        <w:t xml:space="preserve"> của</w:t>
      </w:r>
      <w:r>
        <w:rPr>
          <w:lang w:eastAsia="ja-JP"/>
        </w:rPr>
        <w:t xml:space="preserve"> </w:t>
      </w:r>
      <w:r w:rsidR="004D32A6">
        <w:rPr>
          <w:lang w:eastAsia="ja-JP"/>
        </w:rPr>
        <w:t xml:space="preserve">quá trình </w:t>
      </w:r>
      <w:r w:rsidR="00B317AE">
        <w:rPr>
          <w:lang w:eastAsia="ja-JP"/>
        </w:rPr>
        <w:t xml:space="preserve">thử nghiệm miễn nhiễm đối với thiết bị được thử nghiệm (EUT) </w:t>
      </w:r>
      <w:r>
        <w:rPr>
          <w:lang w:eastAsia="ja-JP"/>
        </w:rPr>
        <w:t>hoặc h</w:t>
      </w:r>
      <w:r w:rsidR="004D32A6">
        <w:rPr>
          <w:lang w:eastAsia="ja-JP"/>
        </w:rPr>
        <w:t>ệ</w:t>
      </w:r>
      <w:r>
        <w:rPr>
          <w:lang w:eastAsia="ja-JP"/>
        </w:rPr>
        <w:t xml:space="preserve"> quả của</w:t>
      </w:r>
      <w:r w:rsidR="00B317AE">
        <w:rPr>
          <w:lang w:eastAsia="ja-JP"/>
        </w:rPr>
        <w:t xml:space="preserve"> nó</w:t>
      </w:r>
      <w:r>
        <w:rPr>
          <w:lang w:eastAsia="ja-JP"/>
        </w:rPr>
        <w:t xml:space="preserve"> sẽ được nhà sản xuất cung cấp và ghi chú trong báo cáo thử nghiệm. Chúng phải phù hợp với một trong các tiêu chí chung sau đây cho mỗi thử nghiệm được quy định </w:t>
      </w:r>
      <w:r w:rsidR="00B317AE">
        <w:rPr>
          <w:lang w:eastAsia="ja-JP"/>
        </w:rPr>
        <w:t>tại</w:t>
      </w:r>
      <w:r>
        <w:rPr>
          <w:lang w:eastAsia="ja-JP"/>
        </w:rPr>
        <w:t xml:space="preserve"> Bảng 1 đến Bảng 4: </w:t>
      </w:r>
    </w:p>
    <w:p w:rsidR="00427E8F" w:rsidRPr="000C7BA4" w:rsidRDefault="00C36E24" w:rsidP="00F325DF">
      <w:pPr>
        <w:pStyle w:val="ListParagraph"/>
        <w:numPr>
          <w:ilvl w:val="0"/>
          <w:numId w:val="6"/>
        </w:numPr>
        <w:rPr>
          <w:lang w:eastAsia="ja-JP"/>
        </w:rPr>
      </w:pPr>
      <w:r w:rsidRPr="000C7BA4">
        <w:rPr>
          <w:lang w:eastAsia="ja-JP"/>
        </w:rPr>
        <w:t xml:space="preserve">Tiêu chí </w:t>
      </w:r>
      <w:r w:rsidR="00B317AE" w:rsidRPr="000C7BA4">
        <w:rPr>
          <w:lang w:eastAsia="ja-JP"/>
        </w:rPr>
        <w:t xml:space="preserve">về </w:t>
      </w:r>
      <w:r w:rsidR="004D32A6" w:rsidRPr="000C7BA4">
        <w:rPr>
          <w:lang w:eastAsia="ja-JP"/>
        </w:rPr>
        <w:t xml:space="preserve">tính năng </w:t>
      </w:r>
      <w:r w:rsidRPr="000C7BA4">
        <w:rPr>
          <w:lang w:eastAsia="ja-JP"/>
        </w:rPr>
        <w:t xml:space="preserve">A: EUT sẽ tiếp tục hoạt động </w:t>
      </w:r>
      <w:r w:rsidR="00F30404">
        <w:rPr>
          <w:lang w:eastAsia="ja-JP"/>
        </w:rPr>
        <w:t>như đã định</w:t>
      </w:r>
      <w:r w:rsidRPr="000C7BA4">
        <w:rPr>
          <w:lang w:eastAsia="ja-JP"/>
        </w:rPr>
        <w:t xml:space="preserve"> trong </w:t>
      </w:r>
      <w:r w:rsidR="00226866" w:rsidRPr="000C7BA4">
        <w:rPr>
          <w:lang w:eastAsia="ja-JP"/>
        </w:rPr>
        <w:t xml:space="preserve">khi </w:t>
      </w:r>
      <w:r w:rsidRPr="000C7BA4">
        <w:rPr>
          <w:lang w:eastAsia="ja-JP"/>
        </w:rPr>
        <w:t xml:space="preserve">và sau khi thử nghiệm. Không cho phép </w:t>
      </w:r>
      <w:r w:rsidR="000C7BA4">
        <w:rPr>
          <w:lang w:eastAsia="ja-JP"/>
        </w:rPr>
        <w:t>để mất</w:t>
      </w:r>
      <w:r w:rsidRPr="000C7BA4">
        <w:rPr>
          <w:lang w:eastAsia="ja-JP"/>
        </w:rPr>
        <w:t xml:space="preserve"> </w:t>
      </w:r>
      <w:r w:rsidR="000D2450">
        <w:rPr>
          <w:lang w:eastAsia="ja-JP"/>
        </w:rPr>
        <w:t>chức</w:t>
      </w:r>
      <w:r w:rsidR="00F31E51" w:rsidRPr="000C7BA4">
        <w:rPr>
          <w:lang w:eastAsia="ja-JP"/>
        </w:rPr>
        <w:t xml:space="preserve"> năng</w:t>
      </w:r>
      <w:r w:rsidRPr="000C7BA4">
        <w:rPr>
          <w:lang w:eastAsia="ja-JP"/>
        </w:rPr>
        <w:t xml:space="preserve"> hoặc </w:t>
      </w:r>
      <w:r w:rsidR="000C7BA4">
        <w:rPr>
          <w:lang w:eastAsia="ja-JP"/>
        </w:rPr>
        <w:t>giảm</w:t>
      </w:r>
      <w:r w:rsidRPr="000C7BA4">
        <w:rPr>
          <w:lang w:eastAsia="ja-JP"/>
        </w:rPr>
        <w:t xml:space="preserve"> </w:t>
      </w:r>
      <w:r w:rsidR="000D2450">
        <w:rPr>
          <w:lang w:eastAsia="ja-JP"/>
        </w:rPr>
        <w:t>tính</w:t>
      </w:r>
      <w:r w:rsidRPr="000C7BA4">
        <w:rPr>
          <w:lang w:eastAsia="ja-JP"/>
        </w:rPr>
        <w:t xml:space="preserve"> năng dưới </w:t>
      </w:r>
      <w:r w:rsidR="00F31E51" w:rsidRPr="000C7BA4">
        <w:rPr>
          <w:lang w:eastAsia="ja-JP"/>
        </w:rPr>
        <w:t xml:space="preserve">mức </w:t>
      </w:r>
      <w:r w:rsidR="000C7BA4">
        <w:rPr>
          <w:lang w:eastAsia="ja-JP"/>
        </w:rPr>
        <w:t xml:space="preserve">cho phép theo </w:t>
      </w:r>
      <w:r w:rsidRPr="000C7BA4">
        <w:rPr>
          <w:lang w:eastAsia="ja-JP"/>
        </w:rPr>
        <w:t xml:space="preserve"> </w:t>
      </w:r>
      <w:r w:rsidR="000C7BA4">
        <w:rPr>
          <w:lang w:eastAsia="ja-JP"/>
        </w:rPr>
        <w:t xml:space="preserve">thiết kế của </w:t>
      </w:r>
      <w:r w:rsidRPr="000C7BA4">
        <w:rPr>
          <w:lang w:eastAsia="ja-JP"/>
        </w:rPr>
        <w:t xml:space="preserve">nhà sản xuất </w:t>
      </w:r>
      <w:r w:rsidR="000C7BA4">
        <w:rPr>
          <w:lang w:eastAsia="ja-JP"/>
        </w:rPr>
        <w:t>đối với</w:t>
      </w:r>
      <w:r w:rsidRPr="000C7BA4">
        <w:rPr>
          <w:lang w:eastAsia="ja-JP"/>
        </w:rPr>
        <w:t xml:space="preserve"> EUT </w:t>
      </w:r>
      <w:r w:rsidR="000C7BA4">
        <w:rPr>
          <w:lang w:eastAsia="ja-JP"/>
        </w:rPr>
        <w:t>khi</w:t>
      </w:r>
      <w:r w:rsidRPr="000C7BA4">
        <w:rPr>
          <w:lang w:eastAsia="ja-JP"/>
        </w:rPr>
        <w:t xml:space="preserve"> sử dụng. Nếu </w:t>
      </w:r>
      <w:r w:rsidR="000C7BA4" w:rsidRPr="000C7BA4">
        <w:rPr>
          <w:lang w:eastAsia="ja-JP"/>
        </w:rPr>
        <w:t xml:space="preserve">nhà sản xuất </w:t>
      </w:r>
      <w:r w:rsidR="000C7BA4">
        <w:rPr>
          <w:lang w:eastAsia="ja-JP"/>
        </w:rPr>
        <w:t>không đưa ra mức cho phép thì các mức này</w:t>
      </w:r>
      <w:r w:rsidRPr="000C7BA4">
        <w:rPr>
          <w:lang w:eastAsia="ja-JP"/>
        </w:rPr>
        <w:t xml:space="preserve"> có thể được </w:t>
      </w:r>
      <w:r w:rsidR="000D2450">
        <w:rPr>
          <w:lang w:eastAsia="ja-JP"/>
        </w:rPr>
        <w:t>tham khảo</w:t>
      </w:r>
      <w:r w:rsidRPr="000C7BA4">
        <w:rPr>
          <w:lang w:eastAsia="ja-JP"/>
        </w:rPr>
        <w:t xml:space="preserve"> từ </w:t>
      </w:r>
      <w:r w:rsidR="000C7BA4">
        <w:rPr>
          <w:lang w:eastAsia="ja-JP"/>
        </w:rPr>
        <w:t xml:space="preserve">tài liệu </w:t>
      </w:r>
      <w:r w:rsidRPr="000C7BA4">
        <w:rPr>
          <w:lang w:eastAsia="ja-JP"/>
        </w:rPr>
        <w:t xml:space="preserve">mô tả sản phẩm và những </w:t>
      </w:r>
      <w:r w:rsidR="000C7BA4">
        <w:rPr>
          <w:lang w:eastAsia="ja-JP"/>
        </w:rPr>
        <w:t xml:space="preserve">yêu cầu hợp lý của </w:t>
      </w:r>
      <w:r w:rsidRPr="000C7BA4">
        <w:rPr>
          <w:lang w:eastAsia="ja-JP"/>
        </w:rPr>
        <w:t xml:space="preserve">người dùng </w:t>
      </w:r>
      <w:r w:rsidR="000C7BA4">
        <w:rPr>
          <w:lang w:eastAsia="ja-JP"/>
        </w:rPr>
        <w:t>đối với</w:t>
      </w:r>
      <w:r w:rsidRPr="000C7BA4">
        <w:rPr>
          <w:lang w:eastAsia="ja-JP"/>
        </w:rPr>
        <w:t xml:space="preserve"> thiết bị được sử dụng </w:t>
      </w:r>
      <w:r w:rsidR="000C7BA4">
        <w:rPr>
          <w:lang w:eastAsia="ja-JP"/>
        </w:rPr>
        <w:t>theo thiết kế</w:t>
      </w:r>
      <w:r w:rsidRPr="000C7BA4">
        <w:rPr>
          <w:lang w:eastAsia="ja-JP"/>
        </w:rPr>
        <w:t xml:space="preserve">. </w:t>
      </w:r>
    </w:p>
    <w:p w:rsidR="00427E8F" w:rsidRPr="00F30404" w:rsidRDefault="00C36E24" w:rsidP="00F325DF">
      <w:pPr>
        <w:pStyle w:val="ListParagraph"/>
        <w:numPr>
          <w:ilvl w:val="0"/>
          <w:numId w:val="6"/>
        </w:numPr>
        <w:rPr>
          <w:lang w:eastAsia="ja-JP"/>
        </w:rPr>
      </w:pPr>
      <w:r w:rsidRPr="00F30404">
        <w:rPr>
          <w:lang w:eastAsia="ja-JP"/>
        </w:rPr>
        <w:t xml:space="preserve">Tiêu chí </w:t>
      </w:r>
      <w:r w:rsidR="000C7BA4" w:rsidRPr="00F30404">
        <w:rPr>
          <w:lang w:eastAsia="ja-JP"/>
        </w:rPr>
        <w:t xml:space="preserve">về </w:t>
      </w:r>
      <w:r w:rsidR="004D32A6" w:rsidRPr="00F30404">
        <w:rPr>
          <w:lang w:eastAsia="ja-JP"/>
        </w:rPr>
        <w:t xml:space="preserve">tính năng </w:t>
      </w:r>
      <w:r w:rsidRPr="00F30404">
        <w:rPr>
          <w:lang w:eastAsia="ja-JP"/>
        </w:rPr>
        <w:t xml:space="preserve">B: EUT sẽ tiếp tục hoạt động </w:t>
      </w:r>
      <w:r w:rsidR="000D2450">
        <w:rPr>
          <w:lang w:eastAsia="ja-JP"/>
        </w:rPr>
        <w:t>như đã định</w:t>
      </w:r>
      <w:r w:rsidRPr="00F30404">
        <w:rPr>
          <w:lang w:eastAsia="ja-JP"/>
        </w:rPr>
        <w:t xml:space="preserve"> sau khi thử nghiệm. Không cho phép </w:t>
      </w:r>
      <w:r w:rsidR="000C7BA4" w:rsidRPr="00F30404">
        <w:rPr>
          <w:lang w:eastAsia="ja-JP"/>
        </w:rPr>
        <w:t>mất</w:t>
      </w:r>
      <w:r w:rsidRPr="00F30404">
        <w:rPr>
          <w:lang w:eastAsia="ja-JP"/>
        </w:rPr>
        <w:t xml:space="preserve"> </w:t>
      </w:r>
      <w:r w:rsidR="000D2450">
        <w:rPr>
          <w:lang w:eastAsia="ja-JP"/>
        </w:rPr>
        <w:t>chức</w:t>
      </w:r>
      <w:r w:rsidR="00F31E51" w:rsidRPr="00F30404">
        <w:rPr>
          <w:lang w:eastAsia="ja-JP"/>
        </w:rPr>
        <w:t xml:space="preserve"> năng</w:t>
      </w:r>
      <w:r w:rsidRPr="00F30404">
        <w:rPr>
          <w:lang w:eastAsia="ja-JP"/>
        </w:rPr>
        <w:t xml:space="preserve"> hoặc </w:t>
      </w:r>
      <w:r w:rsidR="000C7BA4" w:rsidRPr="00F30404">
        <w:rPr>
          <w:lang w:eastAsia="ja-JP"/>
        </w:rPr>
        <w:t>giảm</w:t>
      </w:r>
      <w:r w:rsidRPr="00F30404">
        <w:rPr>
          <w:lang w:eastAsia="ja-JP"/>
        </w:rPr>
        <w:t xml:space="preserve"> </w:t>
      </w:r>
      <w:r w:rsidR="000D2450">
        <w:rPr>
          <w:lang w:eastAsia="ja-JP"/>
        </w:rPr>
        <w:t>tính</w:t>
      </w:r>
      <w:r w:rsidRPr="00F30404">
        <w:rPr>
          <w:lang w:eastAsia="ja-JP"/>
        </w:rPr>
        <w:t xml:space="preserve"> năng </w:t>
      </w:r>
      <w:r w:rsidR="009B447C" w:rsidRPr="00F30404">
        <w:rPr>
          <w:lang w:eastAsia="ja-JP"/>
        </w:rPr>
        <w:t>dưới mức cho phép theo  thiết kế của nhà sản xuất đối với EUT khi sử dụng</w:t>
      </w:r>
      <w:r w:rsidRPr="00F30404">
        <w:rPr>
          <w:lang w:eastAsia="ja-JP"/>
        </w:rPr>
        <w:t xml:space="preserve">. </w:t>
      </w:r>
      <w:r w:rsidR="00F31E51" w:rsidRPr="00F30404">
        <w:rPr>
          <w:lang w:eastAsia="ja-JP"/>
        </w:rPr>
        <w:t xml:space="preserve">Mức </w:t>
      </w:r>
      <w:r w:rsidR="000D2450">
        <w:rPr>
          <w:lang w:eastAsia="ja-JP"/>
        </w:rPr>
        <w:t>tính</w:t>
      </w:r>
      <w:r w:rsidR="00F31E51" w:rsidRPr="00F30404">
        <w:rPr>
          <w:lang w:eastAsia="ja-JP"/>
        </w:rPr>
        <w:t xml:space="preserve"> năng</w:t>
      </w:r>
      <w:r w:rsidRPr="00F30404">
        <w:rPr>
          <w:lang w:eastAsia="ja-JP"/>
        </w:rPr>
        <w:t xml:space="preserve"> có thể được thay thế bằng sự mất </w:t>
      </w:r>
      <w:r w:rsidR="00DC3C9B" w:rsidRPr="00F30404">
        <w:rPr>
          <w:lang w:eastAsia="ja-JP"/>
        </w:rPr>
        <w:t>tính năng</w:t>
      </w:r>
      <w:r w:rsidRPr="00F30404">
        <w:rPr>
          <w:lang w:eastAsia="ja-JP"/>
        </w:rPr>
        <w:t xml:space="preserve"> cho phép. Tuy nhiên, trong quá trình </w:t>
      </w:r>
      <w:r w:rsidR="00DC3C9B" w:rsidRPr="00F30404">
        <w:rPr>
          <w:lang w:eastAsia="ja-JP"/>
        </w:rPr>
        <w:t>thử nghiệm,</w:t>
      </w:r>
      <w:r w:rsidRPr="00F30404">
        <w:rPr>
          <w:lang w:eastAsia="ja-JP"/>
        </w:rPr>
        <w:t xml:space="preserve"> suy giảm </w:t>
      </w:r>
      <w:r w:rsidR="00F31E51" w:rsidRPr="00F30404">
        <w:rPr>
          <w:lang w:eastAsia="ja-JP"/>
        </w:rPr>
        <w:t>tính năng</w:t>
      </w:r>
      <w:r w:rsidRPr="00F30404">
        <w:rPr>
          <w:lang w:eastAsia="ja-JP"/>
        </w:rPr>
        <w:t xml:space="preserve"> </w:t>
      </w:r>
      <w:r w:rsidR="000D2450">
        <w:rPr>
          <w:lang w:eastAsia="ja-JP"/>
        </w:rPr>
        <w:t>có thể ở mức</w:t>
      </w:r>
      <w:r w:rsidRPr="00F30404">
        <w:rPr>
          <w:lang w:eastAsia="ja-JP"/>
        </w:rPr>
        <w:t xml:space="preserve"> cho phép nhưng không được phép thay đổi trạng thái vận hành thực tế hoặc dữ liệu được lưu trữ. </w:t>
      </w:r>
      <w:r w:rsidR="000D2450" w:rsidRPr="000C7BA4">
        <w:rPr>
          <w:lang w:eastAsia="ja-JP"/>
        </w:rPr>
        <w:t xml:space="preserve">Nếu </w:t>
      </w:r>
      <w:r w:rsidR="000D2450" w:rsidRPr="000C7BA4">
        <w:rPr>
          <w:lang w:eastAsia="ja-JP"/>
        </w:rPr>
        <w:lastRenderedPageBreak/>
        <w:t xml:space="preserve">nhà sản xuất </w:t>
      </w:r>
      <w:r w:rsidR="000D2450">
        <w:rPr>
          <w:lang w:eastAsia="ja-JP"/>
        </w:rPr>
        <w:t>không đưa ra</w:t>
      </w:r>
      <w:r w:rsidR="000D2450" w:rsidRPr="00F30404">
        <w:rPr>
          <w:lang w:eastAsia="ja-JP"/>
        </w:rPr>
        <w:t xml:space="preserve"> </w:t>
      </w:r>
      <w:r w:rsidR="00F31E51" w:rsidRPr="00F30404">
        <w:rPr>
          <w:lang w:eastAsia="ja-JP"/>
        </w:rPr>
        <w:t xml:space="preserve">mức </w:t>
      </w:r>
      <w:r w:rsidR="000D2450">
        <w:rPr>
          <w:lang w:eastAsia="ja-JP"/>
        </w:rPr>
        <w:t>tính</w:t>
      </w:r>
      <w:r w:rsidR="00F31E51" w:rsidRPr="00F30404">
        <w:rPr>
          <w:lang w:eastAsia="ja-JP"/>
        </w:rPr>
        <w:t xml:space="preserve"> năng</w:t>
      </w:r>
      <w:r w:rsidRPr="00F30404">
        <w:rPr>
          <w:lang w:eastAsia="ja-JP"/>
        </w:rPr>
        <w:t xml:space="preserve"> tối thiểu hoặc mất </w:t>
      </w:r>
      <w:r w:rsidR="00DC3C9B" w:rsidRPr="00F30404">
        <w:rPr>
          <w:lang w:eastAsia="ja-JP"/>
        </w:rPr>
        <w:t>tính năng</w:t>
      </w:r>
      <w:r w:rsidRPr="00F30404">
        <w:rPr>
          <w:lang w:eastAsia="ja-JP"/>
        </w:rPr>
        <w:t xml:space="preserve"> </w:t>
      </w:r>
      <w:r w:rsidR="000D2450">
        <w:rPr>
          <w:lang w:eastAsia="ja-JP"/>
        </w:rPr>
        <w:t xml:space="preserve">ở mức </w:t>
      </w:r>
      <w:r w:rsidRPr="00F30404">
        <w:rPr>
          <w:lang w:eastAsia="ja-JP"/>
        </w:rPr>
        <w:t>cho phép</w:t>
      </w:r>
      <w:r w:rsidR="000D2450">
        <w:rPr>
          <w:lang w:eastAsia="ja-JP"/>
        </w:rPr>
        <w:t xml:space="preserve"> thì </w:t>
      </w:r>
      <w:r w:rsidRPr="00F30404">
        <w:rPr>
          <w:lang w:eastAsia="ja-JP"/>
        </w:rPr>
        <w:t xml:space="preserve">một trong hai mức này </w:t>
      </w:r>
      <w:r w:rsidR="000D2450" w:rsidRPr="000C7BA4">
        <w:rPr>
          <w:lang w:eastAsia="ja-JP"/>
        </w:rPr>
        <w:t xml:space="preserve">có thể được </w:t>
      </w:r>
      <w:r w:rsidR="000D2450">
        <w:rPr>
          <w:lang w:eastAsia="ja-JP"/>
        </w:rPr>
        <w:t>tham khảo</w:t>
      </w:r>
      <w:r w:rsidR="000D2450" w:rsidRPr="000C7BA4">
        <w:rPr>
          <w:lang w:eastAsia="ja-JP"/>
        </w:rPr>
        <w:t xml:space="preserve"> từ </w:t>
      </w:r>
      <w:r w:rsidR="000D2450">
        <w:rPr>
          <w:lang w:eastAsia="ja-JP"/>
        </w:rPr>
        <w:t xml:space="preserve">tài liệu </w:t>
      </w:r>
      <w:r w:rsidR="000D2450" w:rsidRPr="000C7BA4">
        <w:rPr>
          <w:lang w:eastAsia="ja-JP"/>
        </w:rPr>
        <w:t xml:space="preserve">mô tả sản phẩm và những </w:t>
      </w:r>
      <w:r w:rsidR="000D2450">
        <w:rPr>
          <w:lang w:eastAsia="ja-JP"/>
        </w:rPr>
        <w:t xml:space="preserve">yêu cầu hợp lý của </w:t>
      </w:r>
      <w:r w:rsidR="000D2450" w:rsidRPr="000C7BA4">
        <w:rPr>
          <w:lang w:eastAsia="ja-JP"/>
        </w:rPr>
        <w:t xml:space="preserve">người dùng </w:t>
      </w:r>
      <w:r w:rsidR="000D2450">
        <w:rPr>
          <w:lang w:eastAsia="ja-JP"/>
        </w:rPr>
        <w:t>đối với</w:t>
      </w:r>
      <w:r w:rsidR="000D2450" w:rsidRPr="000C7BA4">
        <w:rPr>
          <w:lang w:eastAsia="ja-JP"/>
        </w:rPr>
        <w:t xml:space="preserve"> thiết bị được sử dụng </w:t>
      </w:r>
      <w:r w:rsidR="000D2450">
        <w:rPr>
          <w:lang w:eastAsia="ja-JP"/>
        </w:rPr>
        <w:t>theo thiết kế</w:t>
      </w:r>
      <w:r w:rsidR="000D2450" w:rsidRPr="000C7BA4">
        <w:rPr>
          <w:lang w:eastAsia="ja-JP"/>
        </w:rPr>
        <w:t>.</w:t>
      </w:r>
      <w:r w:rsidRPr="00F30404">
        <w:rPr>
          <w:lang w:eastAsia="ja-JP"/>
        </w:rPr>
        <w:t xml:space="preserve"> </w:t>
      </w:r>
    </w:p>
    <w:p w:rsidR="00427E8F" w:rsidRDefault="004D32A6" w:rsidP="00F325DF">
      <w:pPr>
        <w:pStyle w:val="ListParagraph"/>
        <w:numPr>
          <w:ilvl w:val="0"/>
          <w:numId w:val="6"/>
        </w:numPr>
        <w:rPr>
          <w:lang w:eastAsia="ja-JP"/>
        </w:rPr>
      </w:pPr>
      <w:r>
        <w:rPr>
          <w:lang w:eastAsia="ja-JP"/>
        </w:rPr>
        <w:t>Tiêu chí tính năng</w:t>
      </w:r>
      <w:r w:rsidR="00C36E24">
        <w:rPr>
          <w:lang w:eastAsia="ja-JP"/>
        </w:rPr>
        <w:t xml:space="preserve"> C: </w:t>
      </w:r>
      <w:r w:rsidR="000D2450">
        <w:rPr>
          <w:lang w:eastAsia="ja-JP"/>
        </w:rPr>
        <w:t xml:space="preserve">trong quá trình thử nghiệm cho phép </w:t>
      </w:r>
      <w:r w:rsidR="00DC3C9B">
        <w:rPr>
          <w:lang w:eastAsia="ja-JP"/>
        </w:rPr>
        <w:t>m</w:t>
      </w:r>
      <w:r w:rsidR="00C36E24">
        <w:rPr>
          <w:lang w:eastAsia="ja-JP"/>
        </w:rPr>
        <w:t xml:space="preserve">ất </w:t>
      </w:r>
      <w:r w:rsidR="00010D4C">
        <w:rPr>
          <w:lang w:eastAsia="ja-JP"/>
        </w:rPr>
        <w:t xml:space="preserve">tạm thời </w:t>
      </w:r>
      <w:r w:rsidR="00C36E24">
        <w:rPr>
          <w:lang w:eastAsia="ja-JP"/>
        </w:rPr>
        <w:t xml:space="preserve">chức năng, miễn là chức năng này có thể tự phục hồi hoặc có thể được khôi phục </w:t>
      </w:r>
      <w:r w:rsidR="00010D4C">
        <w:rPr>
          <w:lang w:eastAsia="ja-JP"/>
        </w:rPr>
        <w:t>thông qua</w:t>
      </w:r>
      <w:r w:rsidR="00C36E24">
        <w:rPr>
          <w:lang w:eastAsia="ja-JP"/>
        </w:rPr>
        <w:t xml:space="preserve"> </w:t>
      </w:r>
      <w:r w:rsidR="00010D4C">
        <w:rPr>
          <w:lang w:eastAsia="ja-JP"/>
        </w:rPr>
        <w:t xml:space="preserve">quá trình vận hành của </w:t>
      </w:r>
      <w:r w:rsidR="00C36E24">
        <w:rPr>
          <w:lang w:eastAsia="ja-JP"/>
        </w:rPr>
        <w:t xml:space="preserve">các </w:t>
      </w:r>
      <w:r w:rsidR="00010D4C">
        <w:rPr>
          <w:lang w:eastAsia="ja-JP"/>
        </w:rPr>
        <w:t>hệ thống kiểm soát</w:t>
      </w:r>
      <w:r w:rsidR="00C36E24">
        <w:rPr>
          <w:lang w:eastAsia="ja-JP"/>
        </w:rPr>
        <w:t xml:space="preserve">. </w:t>
      </w:r>
    </w:p>
    <w:p w:rsidR="00C36E24" w:rsidRDefault="00C36E24" w:rsidP="00C36E24">
      <w:pPr>
        <w:rPr>
          <w:lang w:eastAsia="ja-JP"/>
        </w:rPr>
      </w:pPr>
      <w:r>
        <w:rPr>
          <w:lang w:eastAsia="ja-JP"/>
        </w:rPr>
        <w:t xml:space="preserve">Nếu </w:t>
      </w:r>
      <w:r w:rsidR="00010D4C">
        <w:rPr>
          <w:lang w:eastAsia="ja-JP"/>
        </w:rPr>
        <w:t xml:space="preserve">việc áp dụng các thử nghiệm được nêu trong tiêu chuẩn này làm cho EUT nguy hiểm hoặc mất an toàn thì việc thử nghiệm </w:t>
      </w:r>
      <w:r>
        <w:rPr>
          <w:lang w:eastAsia="ja-JP"/>
        </w:rPr>
        <w:t>được coi là thất bại.</w:t>
      </w:r>
    </w:p>
    <w:p w:rsidR="00C36E24" w:rsidRDefault="00C36E24" w:rsidP="00E62EED">
      <w:pPr>
        <w:pStyle w:val="Heading1"/>
      </w:pPr>
      <w:bookmarkStart w:id="8" w:name="_Toc49779290"/>
      <w:r>
        <w:t xml:space="preserve">5 </w:t>
      </w:r>
      <w:r w:rsidR="00DC3C9B">
        <w:t xml:space="preserve">CÁC </w:t>
      </w:r>
      <w:r>
        <w:t>ĐIỀU KIỆN THỬ NGHIỆM</w:t>
      </w:r>
      <w:bookmarkEnd w:id="8"/>
    </w:p>
    <w:p w:rsidR="00C36E24" w:rsidRDefault="00C36E24" w:rsidP="00C36E24">
      <w:pPr>
        <w:rPr>
          <w:lang w:eastAsia="ja-JP"/>
        </w:rPr>
      </w:pPr>
      <w:r>
        <w:rPr>
          <w:lang w:eastAsia="ja-JP"/>
        </w:rPr>
        <w:t xml:space="preserve">Thiết bị được thử nghiệm (EUT) phải được thử nghiệm ở chế độ vận hành dễ bị ảnh hưởng nhất, ví dụ như thực hiện các thử nghiệm </w:t>
      </w:r>
      <w:r w:rsidR="00534BAA">
        <w:rPr>
          <w:lang w:eastAsia="ja-JP"/>
        </w:rPr>
        <w:t>trước</w:t>
      </w:r>
      <w:r w:rsidR="00010D4C">
        <w:rPr>
          <w:lang w:eastAsia="ja-JP"/>
        </w:rPr>
        <w:t xml:space="preserve"> đến mức </w:t>
      </w:r>
      <w:r w:rsidR="0011470C">
        <w:rPr>
          <w:lang w:eastAsia="ja-JP"/>
        </w:rPr>
        <w:t xml:space="preserve">giới </w:t>
      </w:r>
      <w:r>
        <w:rPr>
          <w:lang w:eastAsia="ja-JP"/>
        </w:rPr>
        <w:t xml:space="preserve">hạn. Chế độ này phải phù hợp với các ứng dụng thông thường. Cấu hình của mẫu thử phải được thay đổi để đạt được độ nhạy tối đa phù hợp với các ứng dụng thông thường và thực </w:t>
      </w:r>
      <w:r w:rsidR="00534BAA">
        <w:rPr>
          <w:lang w:eastAsia="ja-JP"/>
        </w:rPr>
        <w:t>tế</w:t>
      </w:r>
      <w:r>
        <w:rPr>
          <w:lang w:eastAsia="ja-JP"/>
        </w:rPr>
        <w:t xml:space="preserve"> </w:t>
      </w:r>
      <w:r w:rsidR="00534BAA">
        <w:rPr>
          <w:lang w:eastAsia="ja-JP"/>
        </w:rPr>
        <w:t>lắp</w:t>
      </w:r>
      <w:r>
        <w:rPr>
          <w:lang w:eastAsia="ja-JP"/>
        </w:rPr>
        <w:t xml:space="preserve"> đặt. Cấu hình và </w:t>
      </w:r>
      <w:r w:rsidR="00534BAA">
        <w:rPr>
          <w:lang w:eastAsia="ja-JP"/>
        </w:rPr>
        <w:t>chế độ vận hành</w:t>
      </w:r>
      <w:r>
        <w:rPr>
          <w:lang w:eastAsia="ja-JP"/>
        </w:rPr>
        <w:t xml:space="preserve"> trong các thử nghiệm phải được ghi chú chính xác trong báo cáo thử nghiệm.</w:t>
      </w:r>
    </w:p>
    <w:p w:rsidR="00C36E24" w:rsidRDefault="00C36E24" w:rsidP="00C36E24">
      <w:pPr>
        <w:rPr>
          <w:lang w:eastAsia="ja-JP"/>
        </w:rPr>
      </w:pPr>
      <w:r>
        <w:rPr>
          <w:lang w:eastAsia="ja-JP"/>
        </w:rPr>
        <w:t xml:space="preserve">Nếu thiết bị là một phần của hệ thống hoặc có thể được kết nối với thiết bị phụ trợ, thiết bị phải được </w:t>
      </w:r>
      <w:r w:rsidR="0011470C">
        <w:rPr>
          <w:lang w:eastAsia="ja-JP"/>
        </w:rPr>
        <w:t>thử nghiệm</w:t>
      </w:r>
      <w:r>
        <w:rPr>
          <w:lang w:eastAsia="ja-JP"/>
        </w:rPr>
        <w:t xml:space="preserve"> trong khi kết nối với cấu hình tối thiểu </w:t>
      </w:r>
      <w:r w:rsidR="00534BAA">
        <w:rPr>
          <w:lang w:eastAsia="ja-JP"/>
        </w:rPr>
        <w:t>đại diện cho</w:t>
      </w:r>
      <w:r>
        <w:rPr>
          <w:lang w:eastAsia="ja-JP"/>
        </w:rPr>
        <w:t xml:space="preserve"> thiết bị phụ trợ cần thiết để </w:t>
      </w:r>
      <w:r w:rsidR="00534BAA">
        <w:rPr>
          <w:lang w:eastAsia="ja-JP"/>
        </w:rPr>
        <w:t>kết nối</w:t>
      </w:r>
      <w:r>
        <w:rPr>
          <w:lang w:eastAsia="ja-JP"/>
        </w:rPr>
        <w:t xml:space="preserve"> các cổng. Thiết bị phụ trợ có thể được mô phỏng.</w:t>
      </w:r>
    </w:p>
    <w:p w:rsidR="00C36E24" w:rsidRDefault="00967D07" w:rsidP="00C36E24">
      <w:pPr>
        <w:rPr>
          <w:lang w:eastAsia="ja-JP"/>
        </w:rPr>
      </w:pPr>
      <w:r w:rsidRPr="00967D07">
        <w:rPr>
          <w:lang w:eastAsia="ja-JP"/>
        </w:rPr>
        <w:t>Trong trường hợp theo yêu cầu về kỹ thuật của nhà sản xuất nêu trong tài liệu hướng dẫn sử dụng phải có</w:t>
      </w:r>
      <w:r w:rsidR="00D60F93">
        <w:rPr>
          <w:lang w:eastAsia="ja-JP"/>
        </w:rPr>
        <w:t xml:space="preserve"> </w:t>
      </w:r>
      <w:r w:rsidR="00C36E24" w:rsidRPr="00D60F93">
        <w:rPr>
          <w:lang w:eastAsia="ja-JP"/>
        </w:rPr>
        <w:t>các thiết bị hoặc biện pháp bảo vệ bên ngoài</w:t>
      </w:r>
      <w:r w:rsidR="00D60F93">
        <w:rPr>
          <w:lang w:eastAsia="ja-JP"/>
        </w:rPr>
        <w:t xml:space="preserve"> </w:t>
      </w:r>
      <w:r w:rsidRPr="00967D07">
        <w:rPr>
          <w:lang w:eastAsia="ja-JP"/>
        </w:rPr>
        <w:t>thì các yêu cầu thử nghiệm được nêu trong tài liệu này sẽ được áp dụng với các thiết bị hoặc thiết bị đo phù hợp.</w:t>
      </w:r>
    </w:p>
    <w:p w:rsidR="00C36E24" w:rsidRDefault="00C36E24" w:rsidP="00C36E24">
      <w:pPr>
        <w:rPr>
          <w:lang w:eastAsia="ja-JP"/>
        </w:rPr>
      </w:pPr>
      <w:r>
        <w:rPr>
          <w:lang w:eastAsia="ja-JP"/>
        </w:rPr>
        <w:t xml:space="preserve">Nếu thiết bị có số lượng lớn các cổng </w:t>
      </w:r>
      <w:r w:rsidR="00967D07">
        <w:rPr>
          <w:lang w:eastAsia="ja-JP"/>
        </w:rPr>
        <w:t>tương tự</w:t>
      </w:r>
      <w:r w:rsidR="00D60F93">
        <w:rPr>
          <w:lang w:eastAsia="ja-JP"/>
        </w:rPr>
        <w:t xml:space="preserve"> nhau </w:t>
      </w:r>
      <w:r>
        <w:rPr>
          <w:lang w:eastAsia="ja-JP"/>
        </w:rPr>
        <w:t xml:space="preserve">hoặc </w:t>
      </w:r>
      <w:r w:rsidR="00D60F93">
        <w:rPr>
          <w:lang w:eastAsia="ja-JP"/>
        </w:rPr>
        <w:t xml:space="preserve">các </w:t>
      </w:r>
      <w:r>
        <w:rPr>
          <w:lang w:eastAsia="ja-JP"/>
        </w:rPr>
        <w:t xml:space="preserve">cổng có nhiều kết nối </w:t>
      </w:r>
      <w:r w:rsidR="00967D07">
        <w:rPr>
          <w:lang w:eastAsia="ja-JP"/>
        </w:rPr>
        <w:t>tương tự</w:t>
      </w:r>
      <w:r>
        <w:rPr>
          <w:lang w:eastAsia="ja-JP"/>
        </w:rPr>
        <w:t xml:space="preserve"> nhau</w:t>
      </w:r>
      <w:r w:rsidR="002A4C54">
        <w:rPr>
          <w:lang w:eastAsia="ja-JP"/>
        </w:rPr>
        <w:t xml:space="preserve"> thì</w:t>
      </w:r>
      <w:r>
        <w:rPr>
          <w:lang w:eastAsia="ja-JP"/>
        </w:rPr>
        <w:t xml:space="preserve"> phải chọn đủ số lượng để </w:t>
      </w:r>
      <w:r w:rsidR="002A4C54">
        <w:rPr>
          <w:lang w:eastAsia="ja-JP"/>
        </w:rPr>
        <w:t xml:space="preserve">có thể </w:t>
      </w:r>
      <w:r>
        <w:rPr>
          <w:lang w:eastAsia="ja-JP"/>
        </w:rPr>
        <w:t xml:space="preserve">mô phỏng các điều kiện hoạt động thực tế và để đảm bảo </w:t>
      </w:r>
      <w:r w:rsidR="002A4C54">
        <w:rPr>
          <w:lang w:eastAsia="ja-JP"/>
        </w:rPr>
        <w:t>việc bao hàm hết</w:t>
      </w:r>
      <w:r>
        <w:rPr>
          <w:lang w:eastAsia="ja-JP"/>
        </w:rPr>
        <w:t xml:space="preserve"> tất cả các loại </w:t>
      </w:r>
      <w:r w:rsidR="00490F2E">
        <w:rPr>
          <w:lang w:eastAsia="ja-JP"/>
        </w:rPr>
        <w:t xml:space="preserve">điểm </w:t>
      </w:r>
      <w:r w:rsidR="002A4C54">
        <w:rPr>
          <w:lang w:eastAsia="ja-JP"/>
        </w:rPr>
        <w:t xml:space="preserve">đầu </w:t>
      </w:r>
      <w:r w:rsidR="00490F2E">
        <w:rPr>
          <w:lang w:eastAsia="ja-JP"/>
        </w:rPr>
        <w:t>cuối</w:t>
      </w:r>
      <w:r>
        <w:rPr>
          <w:lang w:eastAsia="ja-JP"/>
        </w:rPr>
        <w:t xml:space="preserve"> khác nhau. </w:t>
      </w:r>
      <w:r w:rsidR="002A4C54">
        <w:rPr>
          <w:lang w:eastAsia="ja-JP"/>
        </w:rPr>
        <w:t>Cơ sở của</w:t>
      </w:r>
      <w:r>
        <w:rPr>
          <w:lang w:eastAsia="ja-JP"/>
        </w:rPr>
        <w:t xml:space="preserve"> việc lựa chọn các cổng được </w:t>
      </w:r>
      <w:r w:rsidR="0011470C">
        <w:rPr>
          <w:lang w:eastAsia="ja-JP"/>
        </w:rPr>
        <w:t>thử nghiệm</w:t>
      </w:r>
      <w:r>
        <w:rPr>
          <w:lang w:eastAsia="ja-JP"/>
        </w:rPr>
        <w:t xml:space="preserve"> phải được đưa vào báo cáo thử nghiệm.</w:t>
      </w:r>
    </w:p>
    <w:p w:rsidR="00C36E24" w:rsidRDefault="00C36E24" w:rsidP="00C36E24">
      <w:pPr>
        <w:rPr>
          <w:lang w:eastAsia="ja-JP"/>
        </w:rPr>
      </w:pPr>
      <w:r>
        <w:rPr>
          <w:lang w:eastAsia="ja-JP"/>
        </w:rPr>
        <w:t xml:space="preserve">Các thử nghiệm phải được thực hiện </w:t>
      </w:r>
      <w:r w:rsidR="002A4C54">
        <w:rPr>
          <w:lang w:eastAsia="ja-JP"/>
        </w:rPr>
        <w:t>với cùng</w:t>
      </w:r>
      <w:r>
        <w:rPr>
          <w:lang w:eastAsia="ja-JP"/>
        </w:rPr>
        <w:t xml:space="preserve"> một bộ thông số duy nhất trong </w:t>
      </w:r>
      <w:r w:rsidR="002A4C54">
        <w:rPr>
          <w:lang w:eastAsia="ja-JP"/>
        </w:rPr>
        <w:t>dải làm việc</w:t>
      </w:r>
      <w:r>
        <w:rPr>
          <w:lang w:eastAsia="ja-JP"/>
        </w:rPr>
        <w:t xml:space="preserve"> </w:t>
      </w:r>
      <w:r w:rsidR="002A4C54">
        <w:rPr>
          <w:lang w:eastAsia="ja-JP"/>
        </w:rPr>
        <w:t>về</w:t>
      </w:r>
      <w:r>
        <w:rPr>
          <w:lang w:eastAsia="ja-JP"/>
        </w:rPr>
        <w:t xml:space="preserve"> nhiệt độ, độ ẩm và áp suất khí quyển </w:t>
      </w:r>
      <w:r w:rsidR="00F31E51">
        <w:rPr>
          <w:lang w:eastAsia="ja-JP"/>
        </w:rPr>
        <w:t>được quy định</w:t>
      </w:r>
      <w:r>
        <w:rPr>
          <w:lang w:eastAsia="ja-JP"/>
        </w:rPr>
        <w:t xml:space="preserve"> cho sản phẩm và tại điện áp </w:t>
      </w:r>
      <w:r w:rsidR="002A4C54">
        <w:rPr>
          <w:lang w:eastAsia="ja-JP"/>
        </w:rPr>
        <w:t xml:space="preserve">định mức </w:t>
      </w:r>
      <w:r w:rsidR="00DA4401">
        <w:rPr>
          <w:lang w:eastAsia="ja-JP"/>
        </w:rPr>
        <w:t xml:space="preserve">được </w:t>
      </w:r>
      <w:r>
        <w:rPr>
          <w:lang w:eastAsia="ja-JP"/>
        </w:rPr>
        <w:t>cung cấp, trừ khi có quy định khác trong tiêu chuẩn cơ bản.</w:t>
      </w:r>
    </w:p>
    <w:p w:rsidR="00C36E24" w:rsidRPr="00743A3C" w:rsidRDefault="00C36E24" w:rsidP="00E62EED">
      <w:pPr>
        <w:pStyle w:val="Heading1"/>
      </w:pPr>
      <w:bookmarkStart w:id="9" w:name="_Toc49779291"/>
      <w:r w:rsidRPr="00743A3C">
        <w:t xml:space="preserve">6 </w:t>
      </w:r>
      <w:r w:rsidR="00743A3C">
        <w:t xml:space="preserve">TÀI LIỆU </w:t>
      </w:r>
      <w:r w:rsidR="00DA4401">
        <w:t xml:space="preserve">VỀ </w:t>
      </w:r>
      <w:r w:rsidR="00743A3C">
        <w:t>SẢN PHẨM</w:t>
      </w:r>
      <w:bookmarkEnd w:id="9"/>
    </w:p>
    <w:p w:rsidR="00C36E24" w:rsidRDefault="00C36E24" w:rsidP="00C36E24">
      <w:pPr>
        <w:rPr>
          <w:lang w:eastAsia="ja-JP"/>
        </w:rPr>
      </w:pPr>
      <w:r>
        <w:rPr>
          <w:lang w:eastAsia="ja-JP"/>
        </w:rPr>
        <w:t xml:space="preserve">Nếu nhà sản xuất đang sử dụng thông số riêng </w:t>
      </w:r>
      <w:r w:rsidR="00DA4401">
        <w:rPr>
          <w:lang w:eastAsia="ja-JP"/>
        </w:rPr>
        <w:t xml:space="preserve">chấp nhận được </w:t>
      </w:r>
      <w:r>
        <w:rPr>
          <w:lang w:eastAsia="ja-JP"/>
        </w:rPr>
        <w:t xml:space="preserve">cho </w:t>
      </w:r>
      <w:r w:rsidR="00F31E51">
        <w:rPr>
          <w:lang w:eastAsia="ja-JP"/>
        </w:rPr>
        <w:t xml:space="preserve">mức </w:t>
      </w:r>
      <w:r w:rsidR="00DA4401">
        <w:rPr>
          <w:lang w:eastAsia="ja-JP"/>
        </w:rPr>
        <w:t>tính</w:t>
      </w:r>
      <w:r w:rsidR="00F31E51">
        <w:rPr>
          <w:lang w:eastAsia="ja-JP"/>
        </w:rPr>
        <w:t xml:space="preserve"> năng</w:t>
      </w:r>
      <w:r>
        <w:rPr>
          <w:lang w:eastAsia="ja-JP"/>
        </w:rPr>
        <w:t xml:space="preserve"> EMC hoặc </w:t>
      </w:r>
      <w:r w:rsidR="00DA4401">
        <w:rPr>
          <w:lang w:eastAsia="ja-JP"/>
        </w:rPr>
        <w:t xml:space="preserve">mức độ </w:t>
      </w:r>
      <w:r>
        <w:rPr>
          <w:lang w:eastAsia="ja-JP"/>
        </w:rPr>
        <w:t xml:space="preserve">suy giảm </w:t>
      </w:r>
      <w:r w:rsidR="00DC3C9B">
        <w:rPr>
          <w:lang w:eastAsia="ja-JP"/>
        </w:rPr>
        <w:t>tính năng</w:t>
      </w:r>
      <w:r>
        <w:rPr>
          <w:lang w:eastAsia="ja-JP"/>
        </w:rPr>
        <w:t xml:space="preserve"> EMC trong hoặc sau khi thử nghiệm theo tiêu chuẩn này thì </w:t>
      </w:r>
      <w:r w:rsidR="00DA4401">
        <w:rPr>
          <w:lang w:eastAsia="ja-JP"/>
        </w:rPr>
        <w:t>yếu tố</w:t>
      </w:r>
      <w:r>
        <w:rPr>
          <w:lang w:eastAsia="ja-JP"/>
        </w:rPr>
        <w:t xml:space="preserve"> này sẽ được nêu trong tài liệu người dùng. Thông số kỹ thuật này sẽ được cung cấp theo yêu cầu.</w:t>
      </w:r>
    </w:p>
    <w:p w:rsidR="00C36E24" w:rsidRPr="00743A3C" w:rsidRDefault="00C36E24" w:rsidP="00E62EED">
      <w:pPr>
        <w:pStyle w:val="Heading1"/>
      </w:pPr>
      <w:bookmarkStart w:id="10" w:name="_Toc49779292"/>
      <w:r w:rsidRPr="00743A3C">
        <w:t xml:space="preserve">7 </w:t>
      </w:r>
      <w:r w:rsidR="00743A3C">
        <w:t>KHẢ NĂNG ÁP DỤNG</w:t>
      </w:r>
      <w:bookmarkEnd w:id="10"/>
    </w:p>
    <w:p w:rsidR="00C36E24" w:rsidRDefault="00C36E24" w:rsidP="00C36E24">
      <w:pPr>
        <w:rPr>
          <w:lang w:eastAsia="ja-JP"/>
        </w:rPr>
      </w:pPr>
      <w:r>
        <w:rPr>
          <w:lang w:eastAsia="ja-JP"/>
        </w:rPr>
        <w:t xml:space="preserve">Việc áp dụng các </w:t>
      </w:r>
      <w:r w:rsidR="00D6458F">
        <w:rPr>
          <w:lang w:eastAsia="ja-JP"/>
        </w:rPr>
        <w:t>phép đo</w:t>
      </w:r>
      <w:r>
        <w:rPr>
          <w:lang w:eastAsia="ja-JP"/>
        </w:rPr>
        <w:t xml:space="preserve"> để đánh giá khả năng </w:t>
      </w:r>
      <w:r w:rsidR="00796E3B">
        <w:rPr>
          <w:lang w:eastAsia="ja-JP"/>
        </w:rPr>
        <w:t>miễn nhiễm</w:t>
      </w:r>
      <w:r>
        <w:rPr>
          <w:lang w:eastAsia="ja-JP"/>
        </w:rPr>
        <w:t xml:space="preserve"> phụ thuộc vào thiết bị cụ thể, cấu hình, cổng, công nghệ và điều kiện hoạt động của nó.</w:t>
      </w:r>
    </w:p>
    <w:p w:rsidR="00C36E24" w:rsidRDefault="00C36E24" w:rsidP="00C36E24">
      <w:pPr>
        <w:rPr>
          <w:lang w:eastAsia="ja-JP"/>
        </w:rPr>
      </w:pPr>
      <w:r>
        <w:rPr>
          <w:lang w:eastAsia="ja-JP"/>
        </w:rPr>
        <w:t xml:space="preserve">Các </w:t>
      </w:r>
      <w:r w:rsidR="00D6458F">
        <w:rPr>
          <w:lang w:eastAsia="ja-JP"/>
        </w:rPr>
        <w:t>phép đo</w:t>
      </w:r>
      <w:r>
        <w:rPr>
          <w:lang w:eastAsia="ja-JP"/>
        </w:rPr>
        <w:t xml:space="preserve"> </w:t>
      </w:r>
      <w:r w:rsidR="00DA4401">
        <w:rPr>
          <w:lang w:eastAsia="ja-JP"/>
        </w:rPr>
        <w:t>cần</w:t>
      </w:r>
      <w:r>
        <w:rPr>
          <w:lang w:eastAsia="ja-JP"/>
        </w:rPr>
        <w:t xml:space="preserve"> được áp dụng cho các cổng có liên quan của thiết bị theo Bảng 1 đến Bảng 4. Các </w:t>
      </w:r>
      <w:r w:rsidR="00D6458F">
        <w:rPr>
          <w:lang w:eastAsia="ja-JP"/>
        </w:rPr>
        <w:t>phép đo</w:t>
      </w:r>
      <w:r>
        <w:rPr>
          <w:lang w:eastAsia="ja-JP"/>
        </w:rPr>
        <w:t xml:space="preserve"> chỉ được thực hiện khi có các cổng liên quan.</w:t>
      </w:r>
    </w:p>
    <w:p w:rsidR="00C36E24" w:rsidRDefault="00131B0D" w:rsidP="00C36E24">
      <w:pPr>
        <w:rPr>
          <w:lang w:eastAsia="ja-JP"/>
        </w:rPr>
      </w:pPr>
      <w:r>
        <w:rPr>
          <w:lang w:eastAsia="ja-JP"/>
        </w:rPr>
        <w:t>Công tác</w:t>
      </w:r>
      <w:r w:rsidR="00DA4401">
        <w:rPr>
          <w:lang w:eastAsia="ja-JP"/>
        </w:rPr>
        <w:t xml:space="preserve"> này c</w:t>
      </w:r>
      <w:r w:rsidR="00C36E24">
        <w:rPr>
          <w:lang w:eastAsia="ja-JP"/>
        </w:rPr>
        <w:t xml:space="preserve">ó thể được xác định từ việc xem xét các đặc tính điện và việc sử dụng một thiết bị cụ thể </w:t>
      </w:r>
      <w:r w:rsidR="00D6458F">
        <w:rPr>
          <w:lang w:eastAsia="ja-JP"/>
        </w:rPr>
        <w:t>khi</w:t>
      </w:r>
      <w:r w:rsidR="00C36E24">
        <w:rPr>
          <w:lang w:eastAsia="ja-JP"/>
        </w:rPr>
        <w:t xml:space="preserve"> một số thử nghiệm không phù hợp và không cần thiết. Trong trường hợp như vậy, </w:t>
      </w:r>
      <w:r>
        <w:rPr>
          <w:lang w:eastAsia="ja-JP"/>
        </w:rPr>
        <w:t>lý do</w:t>
      </w:r>
      <w:r w:rsidR="00C36E24">
        <w:rPr>
          <w:lang w:eastAsia="ja-JP"/>
        </w:rPr>
        <w:t xml:space="preserve"> không </w:t>
      </w:r>
      <w:r w:rsidR="0011470C">
        <w:rPr>
          <w:lang w:eastAsia="ja-JP"/>
        </w:rPr>
        <w:t>thử nghiệm</w:t>
      </w:r>
      <w:r w:rsidR="00C36E24">
        <w:rPr>
          <w:lang w:eastAsia="ja-JP"/>
        </w:rPr>
        <w:t xml:space="preserve"> sẽ được ghi lại trong báo cáo thử nghiệm.</w:t>
      </w:r>
    </w:p>
    <w:p w:rsidR="00E62EED" w:rsidRDefault="00E62EED" w:rsidP="00C36E24">
      <w:pPr>
        <w:rPr>
          <w:lang w:eastAsia="ja-JP"/>
        </w:rPr>
      </w:pPr>
    </w:p>
    <w:p w:rsidR="00C36E24" w:rsidRPr="00743A3C" w:rsidRDefault="00C36E24" w:rsidP="00E62EED">
      <w:pPr>
        <w:pStyle w:val="Heading1"/>
      </w:pPr>
      <w:bookmarkStart w:id="11" w:name="_Toc49779293"/>
      <w:r w:rsidRPr="00743A3C">
        <w:lastRenderedPageBreak/>
        <w:t xml:space="preserve">8 </w:t>
      </w:r>
      <w:r w:rsidR="00E62EED">
        <w:t xml:space="preserve">BIẾN ĐỘNG TRONG QUÁ TRÌNH </w:t>
      </w:r>
      <w:r w:rsidR="00743A3C">
        <w:t>ĐO</w:t>
      </w:r>
      <w:r w:rsidR="00490F2E">
        <w:t xml:space="preserve"> ĐẠC</w:t>
      </w:r>
      <w:bookmarkEnd w:id="11"/>
    </w:p>
    <w:p w:rsidR="00C36E24" w:rsidRDefault="00E62EED" w:rsidP="00C36E24">
      <w:pPr>
        <w:rPr>
          <w:lang w:eastAsia="ja-JP"/>
        </w:rPr>
      </w:pPr>
      <w:r>
        <w:rPr>
          <w:lang w:eastAsia="ja-JP"/>
        </w:rPr>
        <w:t xml:space="preserve">Cần tuân thủ </w:t>
      </w:r>
      <w:r w:rsidR="00C36E24">
        <w:rPr>
          <w:lang w:eastAsia="ja-JP"/>
        </w:rPr>
        <w:t xml:space="preserve">hướng dẫn đánh </w:t>
      </w:r>
      <w:r w:rsidR="00490F2E">
        <w:rPr>
          <w:lang w:eastAsia="ja-JP"/>
        </w:rPr>
        <w:t xml:space="preserve">giá </w:t>
      </w:r>
      <w:r w:rsidR="00464782">
        <w:rPr>
          <w:lang w:eastAsia="ja-JP"/>
        </w:rPr>
        <w:t>sự</w:t>
      </w:r>
      <w:r w:rsidR="00490F2E">
        <w:rPr>
          <w:lang w:eastAsia="ja-JP"/>
        </w:rPr>
        <w:t xml:space="preserve"> </w:t>
      </w:r>
      <w:r>
        <w:rPr>
          <w:lang w:eastAsia="ja-JP"/>
        </w:rPr>
        <w:t>biến động</w:t>
      </w:r>
      <w:r w:rsidR="00C36E24">
        <w:rPr>
          <w:lang w:eastAsia="ja-JP"/>
        </w:rPr>
        <w:t xml:space="preserve"> </w:t>
      </w:r>
      <w:r w:rsidR="00427C27">
        <w:rPr>
          <w:lang w:eastAsia="ja-JP"/>
        </w:rPr>
        <w:t>trong quá trình</w:t>
      </w:r>
      <w:r w:rsidR="00C36E24">
        <w:rPr>
          <w:lang w:eastAsia="ja-JP"/>
        </w:rPr>
        <w:t xml:space="preserve"> </w:t>
      </w:r>
      <w:r>
        <w:rPr>
          <w:lang w:eastAsia="ja-JP"/>
        </w:rPr>
        <w:t>đo</w:t>
      </w:r>
      <w:r w:rsidR="00C36E24">
        <w:rPr>
          <w:lang w:eastAsia="ja-JP"/>
        </w:rPr>
        <w:t xml:space="preserve"> </w:t>
      </w:r>
      <w:r>
        <w:rPr>
          <w:lang w:eastAsia="ja-JP"/>
        </w:rPr>
        <w:t>độ</w:t>
      </w:r>
      <w:r w:rsidR="00C36E24">
        <w:rPr>
          <w:lang w:eastAsia="ja-JP"/>
        </w:rPr>
        <w:t xml:space="preserve"> miễn nhiễm được quy định </w:t>
      </w:r>
      <w:r>
        <w:rPr>
          <w:lang w:eastAsia="ja-JP"/>
        </w:rPr>
        <w:t>tại tiêu chuẩn</w:t>
      </w:r>
      <w:r w:rsidR="00C36E24">
        <w:rPr>
          <w:lang w:eastAsia="ja-JP"/>
        </w:rPr>
        <w:t xml:space="preserve"> IEC TR 61000-1-6 hoặc trong tiêu chuẩn cơ bản tương ứng.</w:t>
      </w:r>
    </w:p>
    <w:p w:rsidR="00C36E24" w:rsidRPr="00743A3C" w:rsidRDefault="00C36E24" w:rsidP="00E62EED">
      <w:pPr>
        <w:pStyle w:val="Heading1"/>
      </w:pPr>
      <w:bookmarkStart w:id="12" w:name="_Toc49779294"/>
      <w:r w:rsidRPr="00743A3C">
        <w:t xml:space="preserve">9 </w:t>
      </w:r>
      <w:r w:rsidR="00743A3C">
        <w:t xml:space="preserve">YÊU CẦU </w:t>
      </w:r>
      <w:r w:rsidR="00E62EED">
        <w:t xml:space="preserve">ĐỐI VỚI </w:t>
      </w:r>
      <w:r w:rsidR="00490F2E">
        <w:t>THỬ NGHIỆM</w:t>
      </w:r>
      <w:r w:rsidR="00743A3C">
        <w:t xml:space="preserve"> </w:t>
      </w:r>
      <w:r w:rsidR="00796E3B">
        <w:t>MIỄN NHIỄM</w:t>
      </w:r>
      <w:bookmarkEnd w:id="12"/>
    </w:p>
    <w:p w:rsidR="00C36E24" w:rsidRDefault="00C36E24" w:rsidP="00C36E24">
      <w:pPr>
        <w:rPr>
          <w:lang w:eastAsia="ja-JP"/>
        </w:rPr>
      </w:pPr>
      <w:r>
        <w:rPr>
          <w:lang w:eastAsia="ja-JP"/>
        </w:rPr>
        <w:t xml:space="preserve">Các yêu cầu </w:t>
      </w:r>
      <w:r w:rsidR="0011470C">
        <w:rPr>
          <w:lang w:eastAsia="ja-JP"/>
        </w:rPr>
        <w:t>thử nghiệm</w:t>
      </w:r>
      <w:r>
        <w:rPr>
          <w:lang w:eastAsia="ja-JP"/>
        </w:rPr>
        <w:t xml:space="preserve"> miễn nhiễm đối với thiết bị </w:t>
      </w:r>
      <w:r w:rsidR="00E62EED">
        <w:rPr>
          <w:lang w:eastAsia="ja-JP"/>
        </w:rPr>
        <w:t>quy định tại</w:t>
      </w:r>
      <w:r>
        <w:rPr>
          <w:lang w:eastAsia="ja-JP"/>
        </w:rPr>
        <w:t xml:space="preserve"> tiêu chuẩn này được </w:t>
      </w:r>
      <w:r w:rsidR="00E62EED">
        <w:rPr>
          <w:lang w:eastAsia="ja-JP"/>
        </w:rPr>
        <w:t>tiến hành</w:t>
      </w:r>
      <w:r>
        <w:rPr>
          <w:lang w:eastAsia="ja-JP"/>
        </w:rPr>
        <w:t xml:space="preserve"> trên một cổng theo cơ sở cổng và được liệt kê trong Bảng 1 đến Bảng 4.</w:t>
      </w:r>
    </w:p>
    <w:p w:rsidR="00C36E24" w:rsidRDefault="00C36E24" w:rsidP="00C36E24">
      <w:pPr>
        <w:rPr>
          <w:lang w:eastAsia="ja-JP"/>
        </w:rPr>
      </w:pPr>
      <w:r>
        <w:rPr>
          <w:lang w:eastAsia="ja-JP"/>
        </w:rPr>
        <w:t xml:space="preserve">Các </w:t>
      </w:r>
      <w:r w:rsidR="004A46A5">
        <w:rPr>
          <w:lang w:eastAsia="ja-JP"/>
        </w:rPr>
        <w:t>phép đo</w:t>
      </w:r>
      <w:r>
        <w:rPr>
          <w:lang w:eastAsia="ja-JP"/>
        </w:rPr>
        <w:t xml:space="preserve"> </w:t>
      </w:r>
      <w:r w:rsidR="00E62EED">
        <w:rPr>
          <w:lang w:eastAsia="ja-JP"/>
        </w:rPr>
        <w:t>cần</w:t>
      </w:r>
      <w:r>
        <w:rPr>
          <w:lang w:eastAsia="ja-JP"/>
        </w:rPr>
        <w:t xml:space="preserve"> được tiến hành </w:t>
      </w:r>
      <w:r w:rsidR="00925AF6">
        <w:rPr>
          <w:lang w:eastAsia="ja-JP"/>
        </w:rPr>
        <w:t xml:space="preserve">đảm bảo yêu cầu </w:t>
      </w:r>
      <w:r>
        <w:rPr>
          <w:lang w:eastAsia="ja-JP"/>
        </w:rPr>
        <w:t xml:space="preserve">xác định rõ ràng và </w:t>
      </w:r>
      <w:r w:rsidR="00925AF6">
        <w:rPr>
          <w:lang w:eastAsia="ja-JP"/>
        </w:rPr>
        <w:t>theo cách thức</w:t>
      </w:r>
      <w:r>
        <w:rPr>
          <w:lang w:eastAsia="ja-JP"/>
        </w:rPr>
        <w:t xml:space="preserve"> tái </w:t>
      </w:r>
      <w:r w:rsidR="00925AF6">
        <w:rPr>
          <w:lang w:eastAsia="ja-JP"/>
        </w:rPr>
        <w:t>tạo</w:t>
      </w:r>
      <w:r>
        <w:rPr>
          <w:lang w:eastAsia="ja-JP"/>
        </w:rPr>
        <w:t>.</w:t>
      </w:r>
    </w:p>
    <w:p w:rsidR="00C36E24" w:rsidRDefault="00C36E24" w:rsidP="00C36E24">
      <w:pPr>
        <w:rPr>
          <w:lang w:eastAsia="ja-JP"/>
        </w:rPr>
      </w:pPr>
      <w:r>
        <w:rPr>
          <w:lang w:eastAsia="ja-JP"/>
        </w:rPr>
        <w:t xml:space="preserve">Các </w:t>
      </w:r>
      <w:r w:rsidR="004A46A5">
        <w:rPr>
          <w:lang w:eastAsia="ja-JP"/>
        </w:rPr>
        <w:t>phép đo</w:t>
      </w:r>
      <w:r>
        <w:rPr>
          <w:lang w:eastAsia="ja-JP"/>
        </w:rPr>
        <w:t xml:space="preserve"> phải được thực hiện </w:t>
      </w:r>
      <w:r w:rsidR="00925AF6">
        <w:rPr>
          <w:lang w:eastAsia="ja-JP"/>
        </w:rPr>
        <w:t>theo từng</w:t>
      </w:r>
      <w:r>
        <w:rPr>
          <w:lang w:eastAsia="ja-JP"/>
        </w:rPr>
        <w:t xml:space="preserve"> thử nghiệm đơn lẻ. Các </w:t>
      </w:r>
      <w:r w:rsidR="00490F2E">
        <w:rPr>
          <w:lang w:eastAsia="ja-JP"/>
        </w:rPr>
        <w:t>thử nghiệm</w:t>
      </w:r>
      <w:r>
        <w:rPr>
          <w:lang w:eastAsia="ja-JP"/>
        </w:rPr>
        <w:t xml:space="preserve"> có thể được thực hiện theo thứ tự bất kỳ. Các </w:t>
      </w:r>
      <w:r w:rsidR="00925AF6">
        <w:rPr>
          <w:lang w:eastAsia="ja-JP"/>
        </w:rPr>
        <w:t>khối thiết bị</w:t>
      </w:r>
      <w:r>
        <w:rPr>
          <w:lang w:eastAsia="ja-JP"/>
        </w:rPr>
        <w:t xml:space="preserve"> giống nhau có thể được sử dụng để thử nghiệm song song và thông tin này </w:t>
      </w:r>
      <w:r w:rsidR="00925AF6">
        <w:rPr>
          <w:lang w:eastAsia="ja-JP"/>
        </w:rPr>
        <w:t>cần</w:t>
      </w:r>
      <w:r>
        <w:rPr>
          <w:lang w:eastAsia="ja-JP"/>
        </w:rPr>
        <w:t xml:space="preserve"> được ghi lại trong báo cáo thử nghiệm.</w:t>
      </w:r>
    </w:p>
    <w:p w:rsidR="00C36E24" w:rsidRDefault="00925AF6" w:rsidP="00C36E24">
      <w:pPr>
        <w:rPr>
          <w:lang w:eastAsia="ja-JP"/>
        </w:rPr>
      </w:pPr>
      <w:r>
        <w:rPr>
          <w:lang w:eastAsia="ja-JP"/>
        </w:rPr>
        <w:t>Việc m</w:t>
      </w:r>
      <w:r w:rsidR="00C36E24">
        <w:rPr>
          <w:lang w:eastAsia="ja-JP"/>
        </w:rPr>
        <w:t xml:space="preserve">ô tả về </w:t>
      </w:r>
      <w:r w:rsidR="004A46A5">
        <w:rPr>
          <w:lang w:eastAsia="ja-JP"/>
        </w:rPr>
        <w:t>phép đo</w:t>
      </w:r>
      <w:r w:rsidR="00C36E24">
        <w:rPr>
          <w:lang w:eastAsia="ja-JP"/>
        </w:rPr>
        <w:t xml:space="preserve">, </w:t>
      </w:r>
      <w:r>
        <w:rPr>
          <w:lang w:eastAsia="ja-JP"/>
        </w:rPr>
        <w:t>máy</w:t>
      </w:r>
      <w:r w:rsidR="00055E1B">
        <w:rPr>
          <w:lang w:eastAsia="ja-JP"/>
        </w:rPr>
        <w:t xml:space="preserve"> phát</w:t>
      </w:r>
      <w:r w:rsidR="00C36E24">
        <w:rPr>
          <w:lang w:eastAsia="ja-JP"/>
        </w:rPr>
        <w:t xml:space="preserve">, các phương pháp thích hợp và </w:t>
      </w:r>
      <w:r>
        <w:rPr>
          <w:lang w:eastAsia="ja-JP"/>
        </w:rPr>
        <w:t>cơ cấu</w:t>
      </w:r>
      <w:r w:rsidR="00C36E24">
        <w:rPr>
          <w:lang w:eastAsia="ja-JP"/>
        </w:rPr>
        <w:t xml:space="preserve"> </w:t>
      </w:r>
      <w:r>
        <w:rPr>
          <w:lang w:eastAsia="ja-JP"/>
        </w:rPr>
        <w:t xml:space="preserve">liên quan </w:t>
      </w:r>
      <w:r w:rsidR="00C36E24">
        <w:rPr>
          <w:lang w:eastAsia="ja-JP"/>
        </w:rPr>
        <w:t>được sử dụng</w:t>
      </w:r>
      <w:r w:rsidR="00926BBA">
        <w:rPr>
          <w:lang w:eastAsia="ja-JP"/>
        </w:rPr>
        <w:t>:</w:t>
      </w:r>
      <w:r w:rsidR="00C36E24">
        <w:rPr>
          <w:lang w:eastAsia="ja-JP"/>
        </w:rPr>
        <w:t xml:space="preserve"> </w:t>
      </w:r>
      <w:r w:rsidR="00055E1B">
        <w:rPr>
          <w:lang w:eastAsia="ja-JP"/>
        </w:rPr>
        <w:t>tham khảo</w:t>
      </w:r>
      <w:r w:rsidR="00C36E24">
        <w:rPr>
          <w:lang w:eastAsia="ja-JP"/>
        </w:rPr>
        <w:t xml:space="preserve"> trong Bảng 1 đến Bảng 4</w:t>
      </w:r>
      <w:r w:rsidR="00926BBA">
        <w:rPr>
          <w:lang w:eastAsia="ja-JP"/>
        </w:rPr>
        <w:t xml:space="preserve"> dựa theo tiêu chuẩn cơ bản</w:t>
      </w:r>
      <w:r w:rsidR="00C36E24">
        <w:rPr>
          <w:lang w:eastAsia="ja-JP"/>
        </w:rPr>
        <w:t>.</w:t>
      </w:r>
    </w:p>
    <w:p w:rsidR="00813946" w:rsidRDefault="00813946" w:rsidP="00C36E24">
      <w:pPr>
        <w:rPr>
          <w:lang w:eastAsia="ja-JP"/>
        </w:rPr>
      </w:pPr>
      <w:r w:rsidRPr="00813946">
        <w:rPr>
          <w:lang w:eastAsia="ja-JP"/>
        </w:rPr>
        <w:t xml:space="preserve">Nội dung của các tiêu chuẩn cơ bản này không được </w:t>
      </w:r>
      <w:r w:rsidR="00926BBA">
        <w:rPr>
          <w:lang w:eastAsia="ja-JP"/>
        </w:rPr>
        <w:t>nhắc lại</w:t>
      </w:r>
      <w:r w:rsidRPr="00813946">
        <w:rPr>
          <w:lang w:eastAsia="ja-JP"/>
        </w:rPr>
        <w:t xml:space="preserve"> ở đây, tuy nhiên </w:t>
      </w:r>
      <w:r w:rsidR="00926BBA">
        <w:rPr>
          <w:lang w:eastAsia="ja-JP"/>
        </w:rPr>
        <w:t xml:space="preserve">trong tiêu chuẩn này đưa ra các </w:t>
      </w:r>
      <w:r w:rsidRPr="00813946">
        <w:rPr>
          <w:lang w:eastAsia="ja-JP"/>
        </w:rPr>
        <w:t xml:space="preserve">sửa đổi hoặc thông tin bổ sung cần thiết cho ứng dụng thực tế của các </w:t>
      </w:r>
      <w:r w:rsidR="004A46A5">
        <w:rPr>
          <w:lang w:eastAsia="ja-JP"/>
        </w:rPr>
        <w:t>phép đo</w:t>
      </w:r>
      <w:r w:rsidRPr="00813946">
        <w:rPr>
          <w:lang w:eastAsia="ja-JP"/>
        </w:rPr>
        <w:t>m.</w:t>
      </w:r>
    </w:p>
    <w:p w:rsidR="00926BBA" w:rsidRDefault="00926BBA">
      <w:pPr>
        <w:rPr>
          <w:b/>
          <w:color w:val="000ACC"/>
          <w:szCs w:val="22"/>
        </w:rPr>
      </w:pPr>
      <w:r>
        <w:rPr>
          <w:b/>
          <w:color w:val="000ACC"/>
          <w:szCs w:val="22"/>
        </w:rPr>
        <w:br w:type="page"/>
      </w:r>
    </w:p>
    <w:p w:rsidR="00926BBA" w:rsidRDefault="00926BBA" w:rsidP="006353B1">
      <w:pPr>
        <w:jc w:val="center"/>
        <w:rPr>
          <w:b/>
          <w:color w:val="000ACC"/>
          <w:szCs w:val="22"/>
        </w:rPr>
        <w:sectPr w:rsidR="00926BBA" w:rsidSect="00C60B89">
          <w:headerReference w:type="default" r:id="rId10"/>
          <w:footerReference w:type="default" r:id="rId11"/>
          <w:pgSz w:w="11907" w:h="16840" w:code="9"/>
          <w:pgMar w:top="1304" w:right="851" w:bottom="1304" w:left="1418" w:header="567" w:footer="567" w:gutter="0"/>
          <w:pgNumType w:start="0"/>
          <w:cols w:space="720"/>
          <w:docGrid w:linePitch="360"/>
        </w:sectPr>
      </w:pPr>
    </w:p>
    <w:p w:rsidR="00056D22" w:rsidRPr="00813946" w:rsidRDefault="00056D22" w:rsidP="006353B1">
      <w:pPr>
        <w:jc w:val="center"/>
        <w:rPr>
          <w:b/>
          <w:szCs w:val="22"/>
          <w:lang w:eastAsia="ja-JP"/>
        </w:rPr>
      </w:pPr>
      <w:bookmarkStart w:id="13" w:name="_Toc49779298"/>
      <w:r w:rsidRPr="00F54A04">
        <w:rPr>
          <w:b/>
          <w:color w:val="000ACC"/>
          <w:szCs w:val="22"/>
        </w:rPr>
        <w:lastRenderedPageBreak/>
        <w:t xml:space="preserve">Bảng </w:t>
      </w:r>
      <w:r w:rsidRPr="00F54A04">
        <w:rPr>
          <w:b/>
          <w:color w:val="000ACC"/>
          <w:szCs w:val="22"/>
        </w:rPr>
        <w:fldChar w:fldCharType="begin"/>
      </w:r>
      <w:r w:rsidRPr="00F54A04">
        <w:rPr>
          <w:b/>
          <w:color w:val="000ACC"/>
          <w:szCs w:val="22"/>
        </w:rPr>
        <w:instrText xml:space="preserve"> SEQ Bảng \* ARABIC </w:instrText>
      </w:r>
      <w:r w:rsidRPr="00F54A04">
        <w:rPr>
          <w:b/>
          <w:color w:val="000ACC"/>
          <w:szCs w:val="22"/>
        </w:rPr>
        <w:fldChar w:fldCharType="separate"/>
      </w:r>
      <w:r w:rsidRPr="00F54A04">
        <w:rPr>
          <w:b/>
          <w:noProof/>
          <w:color w:val="000ACC"/>
          <w:szCs w:val="22"/>
        </w:rPr>
        <w:t>1</w:t>
      </w:r>
      <w:r w:rsidRPr="00F54A04">
        <w:rPr>
          <w:b/>
          <w:color w:val="000ACC"/>
          <w:szCs w:val="22"/>
        </w:rPr>
        <w:fldChar w:fldCharType="end"/>
      </w:r>
      <w:r w:rsidRPr="00F54A04">
        <w:rPr>
          <w:b/>
          <w:color w:val="000ACC"/>
          <w:szCs w:val="22"/>
        </w:rPr>
        <w:t xml:space="preserve"> -</w:t>
      </w:r>
      <w:r w:rsidR="00813946" w:rsidRPr="00F54A04">
        <w:rPr>
          <w:b/>
          <w:color w:val="000ACC"/>
          <w:szCs w:val="22"/>
        </w:rPr>
        <w:t xml:space="preserve"> </w:t>
      </w:r>
      <w:r w:rsidR="00813946" w:rsidRPr="00F54A04">
        <w:rPr>
          <w:b/>
          <w:szCs w:val="22"/>
        </w:rPr>
        <w:t xml:space="preserve">Yêu cầu </w:t>
      </w:r>
      <w:r w:rsidR="00796E3B" w:rsidRPr="00F54A04">
        <w:rPr>
          <w:b/>
          <w:szCs w:val="22"/>
        </w:rPr>
        <w:t>miễn nhiễm</w:t>
      </w:r>
      <w:r w:rsidR="00813946" w:rsidRPr="00F54A04">
        <w:rPr>
          <w:b/>
          <w:szCs w:val="22"/>
        </w:rPr>
        <w:t xml:space="preserve"> - </w:t>
      </w:r>
      <w:r w:rsidR="00C54ABB" w:rsidRPr="00F54A04">
        <w:rPr>
          <w:b/>
          <w:szCs w:val="22"/>
        </w:rPr>
        <w:t>Cổng vỏ thiết bị</w:t>
      </w:r>
      <w:bookmarkEnd w:id="13"/>
    </w:p>
    <w:tbl>
      <w:tblPr>
        <w:tblStyle w:val="TableGrid"/>
        <w:tblW w:w="15451" w:type="dxa"/>
        <w:tblInd w:w="-601" w:type="dxa"/>
        <w:tblLook w:val="04A0" w:firstRow="1" w:lastRow="0" w:firstColumn="1" w:lastColumn="0" w:noHBand="0" w:noVBand="1"/>
      </w:tblPr>
      <w:tblGrid>
        <w:gridCol w:w="522"/>
        <w:gridCol w:w="1038"/>
        <w:gridCol w:w="1984"/>
        <w:gridCol w:w="1985"/>
        <w:gridCol w:w="1559"/>
        <w:gridCol w:w="2126"/>
        <w:gridCol w:w="4820"/>
        <w:gridCol w:w="1417"/>
      </w:tblGrid>
      <w:tr w:rsidR="000D4980" w:rsidTr="000D4980">
        <w:tc>
          <w:tcPr>
            <w:tcW w:w="522" w:type="dxa"/>
          </w:tcPr>
          <w:p w:rsidR="00813946" w:rsidRPr="00926BBA" w:rsidRDefault="00813946" w:rsidP="00503459">
            <w:pPr>
              <w:jc w:val="center"/>
              <w:rPr>
                <w:rFonts w:cs="Arial"/>
                <w:sz w:val="22"/>
                <w:szCs w:val="22"/>
                <w:lang w:eastAsia="ja-JP"/>
              </w:rPr>
            </w:pPr>
          </w:p>
        </w:tc>
        <w:tc>
          <w:tcPr>
            <w:tcW w:w="3022" w:type="dxa"/>
            <w:gridSpan w:val="2"/>
            <w:vAlign w:val="center"/>
          </w:tcPr>
          <w:p w:rsidR="00813946" w:rsidRPr="00926BBA" w:rsidRDefault="000D4980" w:rsidP="00503459">
            <w:pPr>
              <w:jc w:val="center"/>
              <w:rPr>
                <w:rFonts w:cs="Arial"/>
                <w:b/>
                <w:sz w:val="22"/>
                <w:szCs w:val="22"/>
                <w:lang w:eastAsia="ja-JP"/>
              </w:rPr>
            </w:pPr>
            <w:r>
              <w:rPr>
                <w:rFonts w:cs="Arial"/>
                <w:b/>
                <w:sz w:val="22"/>
                <w:szCs w:val="22"/>
                <w:lang w:eastAsia="ja-JP"/>
              </w:rPr>
              <w:t>Các h</w:t>
            </w:r>
            <w:r w:rsidR="00813946" w:rsidRPr="00926BBA">
              <w:rPr>
                <w:rFonts w:cs="Arial"/>
                <w:b/>
                <w:sz w:val="22"/>
                <w:szCs w:val="22"/>
                <w:lang w:eastAsia="ja-JP"/>
              </w:rPr>
              <w:t xml:space="preserve">iện tượng </w:t>
            </w:r>
            <w:r>
              <w:rPr>
                <w:rFonts w:cs="Arial"/>
                <w:b/>
                <w:sz w:val="22"/>
                <w:szCs w:val="22"/>
                <w:lang w:eastAsia="ja-JP"/>
              </w:rPr>
              <w:t xml:space="preserve">về </w:t>
            </w:r>
            <w:r w:rsidR="00813946" w:rsidRPr="00926BBA">
              <w:rPr>
                <w:rFonts w:cs="Arial"/>
                <w:b/>
                <w:sz w:val="22"/>
                <w:szCs w:val="22"/>
                <w:lang w:eastAsia="ja-JP"/>
              </w:rPr>
              <w:t>môi trường</w:t>
            </w:r>
          </w:p>
        </w:tc>
        <w:tc>
          <w:tcPr>
            <w:tcW w:w="1985" w:type="dxa"/>
            <w:vAlign w:val="center"/>
          </w:tcPr>
          <w:p w:rsidR="00813946" w:rsidRPr="00926BBA" w:rsidRDefault="000D4980" w:rsidP="00503459">
            <w:pPr>
              <w:jc w:val="center"/>
              <w:rPr>
                <w:rFonts w:cs="Arial"/>
                <w:b/>
                <w:sz w:val="22"/>
                <w:szCs w:val="22"/>
                <w:lang w:eastAsia="ja-JP"/>
              </w:rPr>
            </w:pPr>
            <w:r>
              <w:rPr>
                <w:rFonts w:cs="Arial"/>
                <w:b/>
                <w:sz w:val="22"/>
                <w:szCs w:val="22"/>
                <w:lang w:eastAsia="ja-JP"/>
              </w:rPr>
              <w:t>Các thông số</w:t>
            </w:r>
            <w:r w:rsidR="00813946" w:rsidRPr="00926BBA">
              <w:rPr>
                <w:rFonts w:cs="Arial"/>
                <w:b/>
                <w:sz w:val="22"/>
                <w:szCs w:val="22"/>
                <w:lang w:eastAsia="ja-JP"/>
              </w:rPr>
              <w:t xml:space="preserve"> thử nghiệm</w:t>
            </w:r>
          </w:p>
        </w:tc>
        <w:tc>
          <w:tcPr>
            <w:tcW w:w="1559" w:type="dxa"/>
            <w:vAlign w:val="center"/>
          </w:tcPr>
          <w:p w:rsidR="00813946" w:rsidRPr="00926BBA" w:rsidRDefault="00813946" w:rsidP="00503459">
            <w:pPr>
              <w:jc w:val="center"/>
              <w:rPr>
                <w:rFonts w:cs="Arial"/>
                <w:b/>
                <w:sz w:val="22"/>
                <w:szCs w:val="22"/>
                <w:lang w:eastAsia="ja-JP"/>
              </w:rPr>
            </w:pPr>
            <w:r w:rsidRPr="00926BBA">
              <w:rPr>
                <w:rFonts w:cs="Arial"/>
                <w:b/>
                <w:sz w:val="22"/>
                <w:szCs w:val="22"/>
                <w:lang w:eastAsia="ja-JP"/>
              </w:rPr>
              <w:t>Đơn vị</w:t>
            </w:r>
          </w:p>
        </w:tc>
        <w:tc>
          <w:tcPr>
            <w:tcW w:w="2126" w:type="dxa"/>
            <w:vAlign w:val="center"/>
          </w:tcPr>
          <w:p w:rsidR="00813946" w:rsidRPr="00926BBA" w:rsidRDefault="00813946" w:rsidP="00503459">
            <w:pPr>
              <w:jc w:val="center"/>
              <w:rPr>
                <w:rFonts w:cs="Arial"/>
                <w:b/>
                <w:sz w:val="22"/>
                <w:szCs w:val="22"/>
                <w:lang w:eastAsia="ja-JP"/>
              </w:rPr>
            </w:pPr>
            <w:r w:rsidRPr="00926BBA">
              <w:rPr>
                <w:rFonts w:cs="Arial"/>
                <w:b/>
                <w:sz w:val="22"/>
                <w:szCs w:val="22"/>
                <w:lang w:eastAsia="ja-JP"/>
              </w:rPr>
              <w:t>Tiêu chuẩn cơ bản</w:t>
            </w:r>
          </w:p>
        </w:tc>
        <w:tc>
          <w:tcPr>
            <w:tcW w:w="4820" w:type="dxa"/>
            <w:vAlign w:val="center"/>
          </w:tcPr>
          <w:p w:rsidR="00813946" w:rsidRPr="00926BBA" w:rsidRDefault="00813946" w:rsidP="00503459">
            <w:pPr>
              <w:jc w:val="center"/>
              <w:rPr>
                <w:rFonts w:cs="Arial"/>
                <w:b/>
                <w:sz w:val="22"/>
                <w:szCs w:val="22"/>
                <w:lang w:eastAsia="ja-JP"/>
              </w:rPr>
            </w:pPr>
            <w:r w:rsidRPr="00926BBA">
              <w:rPr>
                <w:rFonts w:cs="Arial"/>
                <w:b/>
                <w:sz w:val="22"/>
                <w:szCs w:val="22"/>
                <w:lang w:eastAsia="ja-JP"/>
              </w:rPr>
              <w:t>Ghi chú</w:t>
            </w:r>
          </w:p>
        </w:tc>
        <w:tc>
          <w:tcPr>
            <w:tcW w:w="1417" w:type="dxa"/>
            <w:vAlign w:val="center"/>
          </w:tcPr>
          <w:p w:rsidR="00813946" w:rsidRPr="00926BBA" w:rsidRDefault="00813946" w:rsidP="00503459">
            <w:pPr>
              <w:jc w:val="center"/>
              <w:rPr>
                <w:rFonts w:cs="Arial"/>
                <w:b/>
                <w:sz w:val="22"/>
                <w:szCs w:val="22"/>
                <w:lang w:eastAsia="ja-JP"/>
              </w:rPr>
            </w:pPr>
            <w:r w:rsidRPr="00926BBA">
              <w:rPr>
                <w:rFonts w:cs="Arial"/>
                <w:b/>
                <w:sz w:val="22"/>
                <w:szCs w:val="22"/>
                <w:lang w:eastAsia="ja-JP"/>
              </w:rPr>
              <w:t>Tiêu chí tính năng</w:t>
            </w:r>
          </w:p>
        </w:tc>
      </w:tr>
      <w:tr w:rsidR="000D4980" w:rsidTr="000D4980">
        <w:tc>
          <w:tcPr>
            <w:tcW w:w="522" w:type="dxa"/>
          </w:tcPr>
          <w:p w:rsidR="00813946" w:rsidRPr="00926BBA" w:rsidRDefault="00A46242" w:rsidP="00503459">
            <w:pPr>
              <w:rPr>
                <w:rFonts w:cs="Arial"/>
                <w:sz w:val="22"/>
                <w:szCs w:val="22"/>
                <w:lang w:eastAsia="ja-JP"/>
              </w:rPr>
            </w:pPr>
            <w:r w:rsidRPr="00926BBA">
              <w:rPr>
                <w:rFonts w:cs="Arial"/>
                <w:sz w:val="22"/>
                <w:szCs w:val="22"/>
                <w:lang w:eastAsia="ja-JP"/>
              </w:rPr>
              <w:t>1</w:t>
            </w:r>
            <w:r w:rsidR="00813946" w:rsidRPr="00926BBA">
              <w:rPr>
                <w:rFonts w:cs="Arial"/>
                <w:sz w:val="22"/>
                <w:szCs w:val="22"/>
                <w:lang w:eastAsia="ja-JP"/>
              </w:rPr>
              <w:t>.1</w:t>
            </w:r>
          </w:p>
        </w:tc>
        <w:tc>
          <w:tcPr>
            <w:tcW w:w="3022" w:type="dxa"/>
            <w:gridSpan w:val="2"/>
          </w:tcPr>
          <w:p w:rsidR="00813946" w:rsidRPr="00926BBA" w:rsidRDefault="00A46242" w:rsidP="00503459">
            <w:pPr>
              <w:rPr>
                <w:rFonts w:cs="Arial"/>
                <w:sz w:val="22"/>
                <w:szCs w:val="22"/>
                <w:lang w:eastAsia="ja-JP"/>
              </w:rPr>
            </w:pPr>
            <w:r w:rsidRPr="00926BBA">
              <w:rPr>
                <w:rFonts w:cs="Arial"/>
                <w:sz w:val="22"/>
                <w:szCs w:val="22"/>
                <w:lang w:eastAsia="ja-JP"/>
              </w:rPr>
              <w:t xml:space="preserve">Từ trường tần số </w:t>
            </w:r>
            <w:r w:rsidR="000D4980">
              <w:rPr>
                <w:rFonts w:cs="Arial"/>
                <w:sz w:val="22"/>
                <w:szCs w:val="22"/>
                <w:lang w:eastAsia="ja-JP"/>
              </w:rPr>
              <w:t>nguồn</w:t>
            </w:r>
          </w:p>
        </w:tc>
        <w:tc>
          <w:tcPr>
            <w:tcW w:w="1985" w:type="dxa"/>
          </w:tcPr>
          <w:p w:rsidR="004A6758" w:rsidRPr="00926BBA" w:rsidRDefault="005D48E0" w:rsidP="00503459">
            <w:pPr>
              <w:rPr>
                <w:rFonts w:cs="Arial"/>
                <w:sz w:val="22"/>
                <w:szCs w:val="22"/>
                <w:lang w:eastAsia="ja-JP"/>
              </w:rPr>
            </w:pPr>
            <w:r w:rsidRPr="00926BBA">
              <w:rPr>
                <w:rFonts w:cs="Arial"/>
                <w:sz w:val="22"/>
                <w:szCs w:val="22"/>
                <w:lang w:eastAsia="ja-JP"/>
              </w:rPr>
              <w:t>50, 60</w:t>
            </w:r>
          </w:p>
          <w:p w:rsidR="005D48E0" w:rsidRPr="00926BBA" w:rsidRDefault="005D48E0" w:rsidP="00503459">
            <w:pPr>
              <w:rPr>
                <w:rFonts w:cs="Arial"/>
                <w:sz w:val="22"/>
                <w:szCs w:val="22"/>
                <w:lang w:eastAsia="ja-JP"/>
              </w:rPr>
            </w:pPr>
            <w:r w:rsidRPr="00926BBA">
              <w:rPr>
                <w:rFonts w:cs="Arial"/>
                <w:sz w:val="22"/>
                <w:szCs w:val="22"/>
                <w:lang w:eastAsia="ja-JP"/>
              </w:rPr>
              <w:t>30</w:t>
            </w:r>
          </w:p>
        </w:tc>
        <w:tc>
          <w:tcPr>
            <w:tcW w:w="1559" w:type="dxa"/>
          </w:tcPr>
          <w:p w:rsidR="00813946" w:rsidRPr="00926BBA" w:rsidRDefault="004A6758" w:rsidP="00503459">
            <w:pPr>
              <w:rPr>
                <w:rFonts w:cs="Arial"/>
                <w:sz w:val="22"/>
                <w:szCs w:val="22"/>
                <w:lang w:eastAsia="ja-JP"/>
              </w:rPr>
            </w:pPr>
            <w:r w:rsidRPr="00926BBA">
              <w:rPr>
                <w:rFonts w:cs="Arial"/>
                <w:sz w:val="22"/>
                <w:szCs w:val="22"/>
                <w:lang w:eastAsia="ja-JP"/>
              </w:rPr>
              <w:t>Hz</w:t>
            </w:r>
          </w:p>
          <w:p w:rsidR="004A6758" w:rsidRPr="00926BBA" w:rsidRDefault="005D48E0" w:rsidP="00503459">
            <w:pPr>
              <w:rPr>
                <w:rFonts w:cs="Arial"/>
                <w:sz w:val="22"/>
                <w:szCs w:val="22"/>
                <w:lang w:eastAsia="ja-JP"/>
              </w:rPr>
            </w:pPr>
            <w:r w:rsidRPr="00926BBA">
              <w:rPr>
                <w:rFonts w:cs="Arial"/>
                <w:sz w:val="22"/>
                <w:szCs w:val="22"/>
                <w:lang w:eastAsia="ja-JP"/>
              </w:rPr>
              <w:t>A/m</w:t>
            </w:r>
          </w:p>
        </w:tc>
        <w:tc>
          <w:tcPr>
            <w:tcW w:w="2126" w:type="dxa"/>
          </w:tcPr>
          <w:p w:rsidR="00813946" w:rsidRPr="00926BBA" w:rsidRDefault="00A46242" w:rsidP="00503459">
            <w:pPr>
              <w:rPr>
                <w:rFonts w:cs="Arial"/>
                <w:sz w:val="22"/>
                <w:szCs w:val="22"/>
                <w:lang w:eastAsia="ja-JP"/>
              </w:rPr>
            </w:pPr>
            <w:r w:rsidRPr="00926BBA">
              <w:rPr>
                <w:rFonts w:cs="Arial"/>
                <w:sz w:val="22"/>
                <w:szCs w:val="22"/>
                <w:lang w:eastAsia="ja-JP"/>
              </w:rPr>
              <w:t>IEC 61000-4-8</w:t>
            </w:r>
          </w:p>
        </w:tc>
        <w:tc>
          <w:tcPr>
            <w:tcW w:w="4820" w:type="dxa"/>
          </w:tcPr>
          <w:p w:rsidR="005D48E0" w:rsidRPr="00926BBA" w:rsidRDefault="005D48E0" w:rsidP="00503459">
            <w:pPr>
              <w:rPr>
                <w:rFonts w:cs="Arial"/>
                <w:sz w:val="22"/>
                <w:szCs w:val="22"/>
                <w:lang w:eastAsia="ja-JP"/>
              </w:rPr>
            </w:pPr>
            <w:r w:rsidRPr="00926BBA">
              <w:rPr>
                <w:rFonts w:cs="Arial"/>
                <w:sz w:val="22"/>
                <w:szCs w:val="22"/>
                <w:lang w:eastAsia="ja-JP"/>
              </w:rPr>
              <w:t xml:space="preserve">Chỉ áp dụng </w:t>
            </w:r>
            <w:r w:rsidR="000D4980">
              <w:rPr>
                <w:rFonts w:cs="Arial"/>
                <w:sz w:val="22"/>
                <w:szCs w:val="22"/>
                <w:lang w:eastAsia="ja-JP"/>
              </w:rPr>
              <w:t>đối với</w:t>
            </w:r>
            <w:r w:rsidRPr="00926BBA">
              <w:rPr>
                <w:rFonts w:cs="Arial"/>
                <w:sz w:val="22"/>
                <w:szCs w:val="22"/>
                <w:lang w:eastAsia="ja-JP"/>
              </w:rPr>
              <w:t xml:space="preserve"> </w:t>
            </w:r>
            <w:r w:rsidR="000D4980">
              <w:rPr>
                <w:rFonts w:cs="Arial"/>
                <w:sz w:val="22"/>
                <w:szCs w:val="22"/>
                <w:lang w:eastAsia="ja-JP"/>
              </w:rPr>
              <w:t>hệ thống</w:t>
            </w:r>
            <w:r w:rsidRPr="00926BBA">
              <w:rPr>
                <w:rFonts w:cs="Arial"/>
                <w:sz w:val="22"/>
                <w:szCs w:val="22"/>
                <w:lang w:eastAsia="ja-JP"/>
              </w:rPr>
              <w:t xml:space="preserve"> </w:t>
            </w:r>
            <w:r w:rsidR="000D4980">
              <w:rPr>
                <w:rFonts w:cs="Arial"/>
                <w:sz w:val="22"/>
                <w:szCs w:val="22"/>
                <w:lang w:eastAsia="ja-JP"/>
              </w:rPr>
              <w:t>gồm</w:t>
            </w:r>
            <w:r w:rsidRPr="00926BBA">
              <w:rPr>
                <w:rFonts w:cs="Arial"/>
                <w:sz w:val="22"/>
                <w:szCs w:val="22"/>
                <w:lang w:eastAsia="ja-JP"/>
              </w:rPr>
              <w:t xml:space="preserve"> các thiết bị dễ bị nhiễm từ trường.</w:t>
            </w:r>
          </w:p>
          <w:p w:rsidR="00813946" w:rsidRPr="00926BBA" w:rsidRDefault="005D48E0" w:rsidP="00503459">
            <w:pPr>
              <w:rPr>
                <w:rFonts w:cs="Arial"/>
                <w:sz w:val="22"/>
                <w:szCs w:val="22"/>
                <w:lang w:eastAsia="ja-JP"/>
              </w:rPr>
            </w:pPr>
            <w:r w:rsidRPr="00926BBA">
              <w:rPr>
                <w:rFonts w:cs="Arial"/>
                <w:sz w:val="22"/>
                <w:szCs w:val="22"/>
                <w:lang w:eastAsia="ja-JP"/>
              </w:rPr>
              <w:t>Thử nghiệm phải được thực hiện ở tần số phù hợp với tần số nguồn điện</w:t>
            </w:r>
            <w:r w:rsidR="000D4980">
              <w:rPr>
                <w:rFonts w:cs="Arial"/>
                <w:sz w:val="22"/>
                <w:szCs w:val="22"/>
                <w:lang w:eastAsia="ja-JP"/>
              </w:rPr>
              <w:t xml:space="preserve"> cung cấp</w:t>
            </w:r>
            <w:r w:rsidRPr="00926BBA">
              <w:rPr>
                <w:rFonts w:cs="Arial"/>
                <w:sz w:val="22"/>
                <w:szCs w:val="22"/>
                <w:lang w:eastAsia="ja-JP"/>
              </w:rPr>
              <w:t xml:space="preserve">. Thiết bị dự định sử dụng </w:t>
            </w:r>
            <w:r w:rsidR="00F604FC">
              <w:rPr>
                <w:rFonts w:cs="Arial"/>
                <w:sz w:val="22"/>
                <w:szCs w:val="22"/>
                <w:lang w:eastAsia="ja-JP"/>
              </w:rPr>
              <w:t>ở</w:t>
            </w:r>
            <w:r w:rsidRPr="00926BBA">
              <w:rPr>
                <w:rFonts w:cs="Arial"/>
                <w:sz w:val="22"/>
                <w:szCs w:val="22"/>
                <w:lang w:eastAsia="ja-JP"/>
              </w:rPr>
              <w:t xml:space="preserve"> </w:t>
            </w:r>
            <w:r w:rsidR="00F604FC">
              <w:rPr>
                <w:rFonts w:cs="Arial"/>
                <w:sz w:val="22"/>
                <w:szCs w:val="22"/>
                <w:lang w:eastAsia="ja-JP"/>
              </w:rPr>
              <w:t xml:space="preserve">khu vực có </w:t>
            </w:r>
            <w:r w:rsidRPr="00926BBA">
              <w:rPr>
                <w:rFonts w:cs="Arial"/>
                <w:sz w:val="22"/>
                <w:szCs w:val="22"/>
                <w:lang w:eastAsia="ja-JP"/>
              </w:rPr>
              <w:t>tần số n</w:t>
            </w:r>
            <w:r w:rsidR="00F604FC">
              <w:rPr>
                <w:rFonts w:cs="Arial"/>
                <w:sz w:val="22"/>
                <w:szCs w:val="22"/>
                <w:lang w:eastAsia="ja-JP"/>
              </w:rPr>
              <w:t>ào</w:t>
            </w:r>
            <w:r w:rsidRPr="00926BBA">
              <w:rPr>
                <w:rFonts w:cs="Arial"/>
                <w:sz w:val="22"/>
                <w:szCs w:val="22"/>
                <w:lang w:eastAsia="ja-JP"/>
              </w:rPr>
              <w:t xml:space="preserve"> </w:t>
            </w:r>
            <w:r w:rsidR="00F604FC">
              <w:rPr>
                <w:rFonts w:cs="Arial"/>
                <w:sz w:val="22"/>
                <w:szCs w:val="22"/>
                <w:lang w:eastAsia="ja-JP"/>
              </w:rPr>
              <w:t xml:space="preserve">thì </w:t>
            </w:r>
            <w:r w:rsidRPr="00926BBA">
              <w:rPr>
                <w:rFonts w:cs="Arial"/>
                <w:sz w:val="22"/>
                <w:szCs w:val="22"/>
                <w:lang w:eastAsia="ja-JP"/>
              </w:rPr>
              <w:t xml:space="preserve">chỉ cần </w:t>
            </w:r>
            <w:r w:rsidR="0011470C" w:rsidRPr="00926BBA">
              <w:rPr>
                <w:rFonts w:cs="Arial"/>
                <w:sz w:val="22"/>
                <w:szCs w:val="22"/>
                <w:lang w:eastAsia="ja-JP"/>
              </w:rPr>
              <w:t>thử nghiệm</w:t>
            </w:r>
            <w:r w:rsidRPr="00926BBA">
              <w:rPr>
                <w:rFonts w:cs="Arial"/>
                <w:sz w:val="22"/>
                <w:szCs w:val="22"/>
                <w:lang w:eastAsia="ja-JP"/>
              </w:rPr>
              <w:t xml:space="preserve"> ở tần số đó.</w:t>
            </w:r>
          </w:p>
        </w:tc>
        <w:tc>
          <w:tcPr>
            <w:tcW w:w="1417" w:type="dxa"/>
          </w:tcPr>
          <w:p w:rsidR="00813946" w:rsidRPr="00926BBA" w:rsidRDefault="00F45273" w:rsidP="00503459">
            <w:pPr>
              <w:jc w:val="center"/>
              <w:rPr>
                <w:rFonts w:cs="Arial"/>
                <w:sz w:val="22"/>
                <w:szCs w:val="22"/>
                <w:lang w:eastAsia="ja-JP"/>
              </w:rPr>
            </w:pPr>
            <w:r w:rsidRPr="00926BBA">
              <w:rPr>
                <w:rFonts w:cs="Arial"/>
                <w:sz w:val="22"/>
                <w:szCs w:val="22"/>
                <w:lang w:eastAsia="ja-JP"/>
              </w:rPr>
              <w:t>A</w:t>
            </w:r>
          </w:p>
        </w:tc>
      </w:tr>
      <w:tr w:rsidR="000D4980" w:rsidTr="000D4980">
        <w:tc>
          <w:tcPr>
            <w:tcW w:w="522" w:type="dxa"/>
          </w:tcPr>
          <w:p w:rsidR="00F45273" w:rsidRPr="00926BBA" w:rsidRDefault="00A46242" w:rsidP="00503459">
            <w:pPr>
              <w:rPr>
                <w:rFonts w:cs="Arial"/>
                <w:sz w:val="22"/>
                <w:szCs w:val="22"/>
                <w:lang w:eastAsia="ja-JP"/>
              </w:rPr>
            </w:pPr>
            <w:r w:rsidRPr="00926BBA">
              <w:rPr>
                <w:rFonts w:cs="Arial"/>
                <w:sz w:val="22"/>
                <w:szCs w:val="22"/>
                <w:lang w:eastAsia="ja-JP"/>
              </w:rPr>
              <w:t>1</w:t>
            </w:r>
            <w:r w:rsidR="00F45273" w:rsidRPr="00926BBA">
              <w:rPr>
                <w:rFonts w:cs="Arial"/>
                <w:sz w:val="22"/>
                <w:szCs w:val="22"/>
                <w:lang w:eastAsia="ja-JP"/>
              </w:rPr>
              <w:t>.2</w:t>
            </w:r>
          </w:p>
        </w:tc>
        <w:tc>
          <w:tcPr>
            <w:tcW w:w="3022" w:type="dxa"/>
            <w:gridSpan w:val="2"/>
          </w:tcPr>
          <w:p w:rsidR="00F45273" w:rsidRPr="00926BBA" w:rsidRDefault="00A46242" w:rsidP="00503459">
            <w:pPr>
              <w:rPr>
                <w:rFonts w:cs="Arial"/>
                <w:sz w:val="22"/>
                <w:szCs w:val="22"/>
                <w:lang w:eastAsia="ja-JP"/>
              </w:rPr>
            </w:pPr>
            <w:r w:rsidRPr="00926BBA">
              <w:rPr>
                <w:rFonts w:cs="Arial"/>
                <w:sz w:val="22"/>
                <w:szCs w:val="22"/>
                <w:lang w:eastAsia="ja-JP"/>
              </w:rPr>
              <w:t xml:space="preserve">Trường điện từ tần số vô tuyến. </w:t>
            </w:r>
            <w:r w:rsidR="000D4980">
              <w:rPr>
                <w:rFonts w:cs="Arial"/>
                <w:sz w:val="22"/>
                <w:szCs w:val="22"/>
                <w:lang w:eastAsia="ja-JP"/>
              </w:rPr>
              <w:t>Điều chế biên độ</w:t>
            </w:r>
          </w:p>
        </w:tc>
        <w:tc>
          <w:tcPr>
            <w:tcW w:w="1985" w:type="dxa"/>
          </w:tcPr>
          <w:p w:rsidR="004A6758" w:rsidRPr="00926BBA" w:rsidRDefault="005D48E0" w:rsidP="00503459">
            <w:pPr>
              <w:rPr>
                <w:rFonts w:cs="Arial"/>
                <w:sz w:val="22"/>
                <w:szCs w:val="22"/>
                <w:lang w:eastAsia="ja-JP"/>
              </w:rPr>
            </w:pPr>
            <w:r w:rsidRPr="00926BBA">
              <w:rPr>
                <w:rFonts w:cs="Arial"/>
                <w:sz w:val="22"/>
                <w:szCs w:val="22"/>
                <w:lang w:eastAsia="ja-JP"/>
              </w:rPr>
              <w:t>80 đến 1.000</w:t>
            </w:r>
          </w:p>
          <w:p w:rsidR="005D48E0" w:rsidRPr="00926BBA" w:rsidRDefault="005D48E0" w:rsidP="00503459">
            <w:pPr>
              <w:rPr>
                <w:rFonts w:cs="Arial"/>
                <w:sz w:val="22"/>
                <w:szCs w:val="22"/>
                <w:lang w:eastAsia="ja-JP"/>
              </w:rPr>
            </w:pPr>
            <w:r w:rsidRPr="00926BBA">
              <w:rPr>
                <w:rFonts w:cs="Arial"/>
                <w:sz w:val="22"/>
                <w:szCs w:val="22"/>
                <w:lang w:eastAsia="ja-JP"/>
              </w:rPr>
              <w:t xml:space="preserve">10 </w:t>
            </w:r>
            <w:r w:rsidRPr="00926BBA">
              <w:rPr>
                <w:rFonts w:cs="Arial"/>
                <w:sz w:val="22"/>
                <w:szCs w:val="22"/>
                <w:vertAlign w:val="superscript"/>
                <w:lang w:eastAsia="ja-JP"/>
              </w:rPr>
              <w:t>d</w:t>
            </w:r>
          </w:p>
          <w:p w:rsidR="005D48E0" w:rsidRPr="00926BBA" w:rsidRDefault="005D48E0" w:rsidP="00503459">
            <w:pPr>
              <w:rPr>
                <w:rFonts w:cs="Arial"/>
                <w:sz w:val="22"/>
                <w:szCs w:val="22"/>
                <w:lang w:eastAsia="ja-JP"/>
              </w:rPr>
            </w:pPr>
            <w:r w:rsidRPr="00926BBA">
              <w:rPr>
                <w:rFonts w:cs="Arial"/>
                <w:sz w:val="22"/>
                <w:szCs w:val="22"/>
                <w:lang w:eastAsia="ja-JP"/>
              </w:rPr>
              <w:t>80</w:t>
            </w:r>
          </w:p>
        </w:tc>
        <w:tc>
          <w:tcPr>
            <w:tcW w:w="1559" w:type="dxa"/>
          </w:tcPr>
          <w:p w:rsidR="00F45273" w:rsidRPr="00926BBA" w:rsidRDefault="005D48E0" w:rsidP="00503459">
            <w:pPr>
              <w:rPr>
                <w:rFonts w:cs="Arial"/>
                <w:sz w:val="22"/>
                <w:szCs w:val="22"/>
                <w:lang w:eastAsia="ja-JP"/>
              </w:rPr>
            </w:pPr>
            <w:r w:rsidRPr="00926BBA">
              <w:rPr>
                <w:rFonts w:cs="Arial"/>
                <w:sz w:val="22"/>
                <w:szCs w:val="22"/>
                <w:lang w:eastAsia="ja-JP"/>
              </w:rPr>
              <w:t>MHz</w:t>
            </w:r>
          </w:p>
          <w:p w:rsidR="00703329" w:rsidRPr="00926BBA" w:rsidRDefault="005D48E0" w:rsidP="00503459">
            <w:pPr>
              <w:rPr>
                <w:rFonts w:cs="Arial"/>
                <w:sz w:val="22"/>
                <w:szCs w:val="22"/>
                <w:lang w:eastAsia="ja-JP"/>
              </w:rPr>
            </w:pPr>
            <w:r w:rsidRPr="00926BBA">
              <w:rPr>
                <w:rFonts w:cs="Arial"/>
                <w:sz w:val="22"/>
                <w:szCs w:val="22"/>
                <w:lang w:eastAsia="ja-JP"/>
              </w:rPr>
              <w:t>V/m</w:t>
            </w:r>
          </w:p>
          <w:p w:rsidR="005D48E0" w:rsidRPr="00926BBA" w:rsidRDefault="005D48E0" w:rsidP="00503459">
            <w:pPr>
              <w:rPr>
                <w:rFonts w:cs="Arial"/>
                <w:sz w:val="22"/>
                <w:szCs w:val="22"/>
                <w:lang w:eastAsia="ja-JP"/>
              </w:rPr>
            </w:pPr>
            <w:r w:rsidRPr="00926BBA">
              <w:rPr>
                <w:rFonts w:cs="Arial"/>
                <w:sz w:val="22"/>
                <w:szCs w:val="22"/>
                <w:lang w:eastAsia="ja-JP"/>
              </w:rPr>
              <w:t>% AM (1kHz)</w:t>
            </w:r>
          </w:p>
        </w:tc>
        <w:tc>
          <w:tcPr>
            <w:tcW w:w="2126" w:type="dxa"/>
          </w:tcPr>
          <w:p w:rsidR="00F45273" w:rsidRPr="00926BBA" w:rsidRDefault="00F45273" w:rsidP="00503459">
            <w:pPr>
              <w:rPr>
                <w:rFonts w:cs="Arial"/>
                <w:sz w:val="22"/>
                <w:szCs w:val="22"/>
                <w:vertAlign w:val="superscript"/>
                <w:lang w:eastAsia="ja-JP"/>
              </w:rPr>
            </w:pPr>
            <w:r w:rsidRPr="00926BBA">
              <w:rPr>
                <w:rFonts w:cs="Arial"/>
                <w:sz w:val="22"/>
                <w:szCs w:val="22"/>
                <w:lang w:eastAsia="ja-JP"/>
              </w:rPr>
              <w:t>IEC 61000-4-</w:t>
            </w:r>
            <w:r w:rsidR="00A46242" w:rsidRPr="00926BBA">
              <w:rPr>
                <w:rFonts w:cs="Arial"/>
                <w:sz w:val="22"/>
                <w:szCs w:val="22"/>
                <w:lang w:eastAsia="ja-JP"/>
              </w:rPr>
              <w:t>3</w:t>
            </w:r>
            <w:r w:rsidR="005D48E0" w:rsidRPr="00926BBA">
              <w:rPr>
                <w:rFonts w:cs="Arial"/>
                <w:sz w:val="22"/>
                <w:szCs w:val="22"/>
                <w:lang w:eastAsia="ja-JP"/>
              </w:rPr>
              <w:t xml:space="preserve"> </w:t>
            </w:r>
            <w:r w:rsidR="00A46242" w:rsidRPr="00926BBA">
              <w:rPr>
                <w:rFonts w:cs="Arial"/>
                <w:sz w:val="22"/>
                <w:szCs w:val="22"/>
                <w:vertAlign w:val="superscript"/>
                <w:lang w:eastAsia="ja-JP"/>
              </w:rPr>
              <w:t>a, b, c</w:t>
            </w:r>
          </w:p>
        </w:tc>
        <w:tc>
          <w:tcPr>
            <w:tcW w:w="4820" w:type="dxa"/>
          </w:tcPr>
          <w:p w:rsidR="00F45273" w:rsidRPr="00926BBA" w:rsidRDefault="005D48E0" w:rsidP="00503459">
            <w:pPr>
              <w:rPr>
                <w:rFonts w:cs="Arial"/>
                <w:sz w:val="22"/>
                <w:szCs w:val="22"/>
                <w:lang w:eastAsia="ja-JP"/>
              </w:rPr>
            </w:pPr>
            <w:r w:rsidRPr="00926BBA">
              <w:rPr>
                <w:rFonts w:cs="Arial"/>
                <w:sz w:val="22"/>
                <w:szCs w:val="22"/>
                <w:lang w:eastAsia="ja-JP"/>
              </w:rPr>
              <w:t xml:space="preserve">Mức thử nghiệm </w:t>
            </w:r>
            <w:r w:rsidR="00F31E51" w:rsidRPr="00926BBA">
              <w:rPr>
                <w:rFonts w:cs="Arial"/>
                <w:sz w:val="22"/>
                <w:szCs w:val="22"/>
                <w:lang w:eastAsia="ja-JP"/>
              </w:rPr>
              <w:t>được quy định</w:t>
            </w:r>
            <w:r w:rsidRPr="00926BBA">
              <w:rPr>
                <w:rFonts w:cs="Arial"/>
                <w:sz w:val="22"/>
                <w:szCs w:val="22"/>
                <w:lang w:eastAsia="ja-JP"/>
              </w:rPr>
              <w:t xml:space="preserve"> là r.m.s. giá trị của </w:t>
            </w:r>
            <w:r w:rsidR="00055E1B" w:rsidRPr="00926BBA">
              <w:rPr>
                <w:rFonts w:cs="Arial"/>
                <w:sz w:val="22"/>
                <w:szCs w:val="22"/>
                <w:lang w:eastAsia="ja-JP"/>
              </w:rPr>
              <w:t xml:space="preserve">sóng mang không điều </w:t>
            </w:r>
            <w:r w:rsidR="00F604FC">
              <w:rPr>
                <w:rFonts w:cs="Arial"/>
                <w:sz w:val="22"/>
                <w:szCs w:val="22"/>
                <w:lang w:eastAsia="ja-JP"/>
              </w:rPr>
              <w:t>chế</w:t>
            </w:r>
            <w:r w:rsidRPr="00926BBA">
              <w:rPr>
                <w:rFonts w:cs="Arial"/>
                <w:sz w:val="22"/>
                <w:szCs w:val="22"/>
                <w:lang w:eastAsia="ja-JP"/>
              </w:rPr>
              <w:t>.</w:t>
            </w:r>
          </w:p>
        </w:tc>
        <w:tc>
          <w:tcPr>
            <w:tcW w:w="1417" w:type="dxa"/>
          </w:tcPr>
          <w:p w:rsidR="00F45273" w:rsidRPr="00926BBA" w:rsidRDefault="00A46242" w:rsidP="00503459">
            <w:pPr>
              <w:jc w:val="center"/>
              <w:rPr>
                <w:rFonts w:cs="Arial"/>
                <w:sz w:val="22"/>
                <w:szCs w:val="22"/>
                <w:lang w:eastAsia="ja-JP"/>
              </w:rPr>
            </w:pPr>
            <w:r w:rsidRPr="00926BBA">
              <w:rPr>
                <w:rFonts w:cs="Arial"/>
                <w:sz w:val="22"/>
                <w:szCs w:val="22"/>
                <w:lang w:eastAsia="ja-JP"/>
              </w:rPr>
              <w:t>A</w:t>
            </w:r>
          </w:p>
        </w:tc>
      </w:tr>
      <w:tr w:rsidR="00F604FC" w:rsidTr="000D4980">
        <w:tc>
          <w:tcPr>
            <w:tcW w:w="522" w:type="dxa"/>
          </w:tcPr>
          <w:p w:rsidR="00F604FC" w:rsidRPr="00926BBA" w:rsidRDefault="00F604FC" w:rsidP="00503459">
            <w:pPr>
              <w:rPr>
                <w:rFonts w:cs="Arial"/>
                <w:sz w:val="22"/>
                <w:szCs w:val="22"/>
                <w:lang w:eastAsia="ja-JP"/>
              </w:rPr>
            </w:pPr>
            <w:r w:rsidRPr="00926BBA">
              <w:rPr>
                <w:rFonts w:cs="Arial"/>
                <w:sz w:val="22"/>
                <w:szCs w:val="22"/>
                <w:lang w:eastAsia="ja-JP"/>
              </w:rPr>
              <w:t>1.3</w:t>
            </w:r>
          </w:p>
        </w:tc>
        <w:tc>
          <w:tcPr>
            <w:tcW w:w="3022" w:type="dxa"/>
            <w:gridSpan w:val="2"/>
          </w:tcPr>
          <w:p w:rsidR="00F604FC" w:rsidRPr="00926BBA" w:rsidRDefault="00F604FC" w:rsidP="00503459">
            <w:pPr>
              <w:rPr>
                <w:rFonts w:cs="Arial"/>
                <w:sz w:val="22"/>
                <w:szCs w:val="22"/>
                <w:lang w:eastAsia="ja-JP"/>
              </w:rPr>
            </w:pPr>
            <w:r w:rsidRPr="00926BBA">
              <w:rPr>
                <w:rFonts w:cs="Arial"/>
                <w:sz w:val="22"/>
                <w:szCs w:val="22"/>
                <w:lang w:eastAsia="ja-JP"/>
              </w:rPr>
              <w:t xml:space="preserve">Trường điện từ tần số vô tuyến. </w:t>
            </w:r>
            <w:r>
              <w:rPr>
                <w:rFonts w:cs="Arial"/>
                <w:sz w:val="22"/>
                <w:szCs w:val="22"/>
                <w:lang w:eastAsia="ja-JP"/>
              </w:rPr>
              <w:t>Điều chế biên độ</w:t>
            </w:r>
          </w:p>
        </w:tc>
        <w:tc>
          <w:tcPr>
            <w:tcW w:w="1985" w:type="dxa"/>
          </w:tcPr>
          <w:p w:rsidR="00F604FC" w:rsidRPr="00926BBA" w:rsidRDefault="00F604FC" w:rsidP="00503459">
            <w:pPr>
              <w:rPr>
                <w:rFonts w:cs="Arial"/>
                <w:sz w:val="22"/>
                <w:szCs w:val="22"/>
                <w:lang w:eastAsia="ja-JP"/>
              </w:rPr>
            </w:pPr>
            <w:r w:rsidRPr="00926BBA">
              <w:rPr>
                <w:rFonts w:cs="Arial"/>
                <w:sz w:val="22"/>
                <w:szCs w:val="22"/>
                <w:lang w:eastAsia="ja-JP"/>
              </w:rPr>
              <w:t>1,4 đến 6,0</w:t>
            </w:r>
          </w:p>
          <w:p w:rsidR="00F604FC" w:rsidRPr="00926BBA" w:rsidRDefault="00F604FC" w:rsidP="00503459">
            <w:pPr>
              <w:rPr>
                <w:rFonts w:cs="Arial"/>
                <w:sz w:val="22"/>
                <w:szCs w:val="22"/>
                <w:lang w:eastAsia="ja-JP"/>
              </w:rPr>
            </w:pPr>
            <w:r w:rsidRPr="00926BBA">
              <w:rPr>
                <w:rFonts w:cs="Arial"/>
                <w:sz w:val="22"/>
                <w:szCs w:val="22"/>
                <w:lang w:eastAsia="ja-JP"/>
              </w:rPr>
              <w:t xml:space="preserve">3 </w:t>
            </w:r>
            <w:r w:rsidRPr="00926BBA">
              <w:rPr>
                <w:rFonts w:cs="Arial"/>
                <w:sz w:val="22"/>
                <w:szCs w:val="22"/>
                <w:vertAlign w:val="superscript"/>
                <w:lang w:eastAsia="ja-JP"/>
              </w:rPr>
              <w:t>d</w:t>
            </w:r>
          </w:p>
          <w:p w:rsidR="00F604FC" w:rsidRPr="00926BBA" w:rsidRDefault="00F604FC" w:rsidP="00503459">
            <w:pPr>
              <w:rPr>
                <w:rFonts w:cs="Arial"/>
                <w:sz w:val="22"/>
                <w:szCs w:val="22"/>
                <w:lang w:eastAsia="ja-JP"/>
              </w:rPr>
            </w:pPr>
            <w:r w:rsidRPr="00926BBA">
              <w:rPr>
                <w:rFonts w:cs="Arial"/>
                <w:sz w:val="22"/>
                <w:szCs w:val="22"/>
                <w:lang w:eastAsia="ja-JP"/>
              </w:rPr>
              <w:t>80</w:t>
            </w:r>
          </w:p>
        </w:tc>
        <w:tc>
          <w:tcPr>
            <w:tcW w:w="1559" w:type="dxa"/>
          </w:tcPr>
          <w:p w:rsidR="00F604FC" w:rsidRPr="00926BBA" w:rsidRDefault="00F604FC" w:rsidP="00503459">
            <w:pPr>
              <w:rPr>
                <w:rFonts w:cs="Arial"/>
                <w:sz w:val="22"/>
                <w:szCs w:val="22"/>
                <w:lang w:eastAsia="ja-JP"/>
              </w:rPr>
            </w:pPr>
            <w:r w:rsidRPr="00926BBA">
              <w:rPr>
                <w:rFonts w:cs="Arial"/>
                <w:sz w:val="22"/>
                <w:szCs w:val="22"/>
                <w:lang w:eastAsia="ja-JP"/>
              </w:rPr>
              <w:t>GHz</w:t>
            </w:r>
          </w:p>
          <w:p w:rsidR="00F604FC" w:rsidRPr="00926BBA" w:rsidRDefault="00F604FC" w:rsidP="00503459">
            <w:pPr>
              <w:rPr>
                <w:rFonts w:cs="Arial"/>
                <w:sz w:val="22"/>
                <w:szCs w:val="22"/>
                <w:lang w:eastAsia="ja-JP"/>
              </w:rPr>
            </w:pPr>
            <w:r w:rsidRPr="00926BBA">
              <w:rPr>
                <w:rFonts w:cs="Arial"/>
                <w:sz w:val="22"/>
                <w:szCs w:val="22"/>
                <w:lang w:eastAsia="ja-JP"/>
              </w:rPr>
              <w:t>V/m</w:t>
            </w:r>
          </w:p>
          <w:p w:rsidR="00F604FC" w:rsidRPr="00926BBA" w:rsidRDefault="00F604FC" w:rsidP="00503459">
            <w:pPr>
              <w:rPr>
                <w:rFonts w:cs="Arial"/>
                <w:sz w:val="22"/>
                <w:szCs w:val="22"/>
                <w:lang w:eastAsia="ja-JP"/>
              </w:rPr>
            </w:pPr>
            <w:r w:rsidRPr="00926BBA">
              <w:rPr>
                <w:rFonts w:cs="Arial"/>
                <w:sz w:val="22"/>
                <w:szCs w:val="22"/>
                <w:lang w:eastAsia="ja-JP"/>
              </w:rPr>
              <w:t>% AM (1kHz)</w:t>
            </w:r>
          </w:p>
        </w:tc>
        <w:tc>
          <w:tcPr>
            <w:tcW w:w="2126" w:type="dxa"/>
          </w:tcPr>
          <w:p w:rsidR="00F604FC" w:rsidRPr="00926BBA" w:rsidRDefault="00F604FC" w:rsidP="00503459">
            <w:pPr>
              <w:rPr>
                <w:rFonts w:cs="Arial"/>
                <w:sz w:val="22"/>
                <w:szCs w:val="22"/>
                <w:lang w:eastAsia="ja-JP"/>
              </w:rPr>
            </w:pPr>
            <w:r w:rsidRPr="00926BBA">
              <w:rPr>
                <w:rFonts w:cs="Arial"/>
                <w:sz w:val="22"/>
                <w:szCs w:val="22"/>
                <w:lang w:eastAsia="ja-JP"/>
              </w:rPr>
              <w:t xml:space="preserve">IEC 61000-4-3 </w:t>
            </w:r>
            <w:r w:rsidRPr="00926BBA">
              <w:rPr>
                <w:rFonts w:cs="Arial"/>
                <w:sz w:val="22"/>
                <w:szCs w:val="22"/>
                <w:vertAlign w:val="superscript"/>
                <w:lang w:eastAsia="ja-JP"/>
              </w:rPr>
              <w:t>a, b, c</w:t>
            </w:r>
          </w:p>
        </w:tc>
        <w:tc>
          <w:tcPr>
            <w:tcW w:w="4820" w:type="dxa"/>
          </w:tcPr>
          <w:p w:rsidR="00F604FC" w:rsidRPr="00926BBA" w:rsidRDefault="00F604FC" w:rsidP="00503459">
            <w:pPr>
              <w:rPr>
                <w:rFonts w:cs="Arial"/>
                <w:sz w:val="22"/>
                <w:szCs w:val="22"/>
                <w:lang w:eastAsia="ja-JP"/>
              </w:rPr>
            </w:pPr>
            <w:r w:rsidRPr="00926BBA">
              <w:rPr>
                <w:rFonts w:cs="Arial"/>
                <w:sz w:val="22"/>
                <w:szCs w:val="22"/>
                <w:lang w:eastAsia="ja-JP"/>
              </w:rPr>
              <w:t xml:space="preserve">Mức thử nghiệm được quy định là r.m.s. giá trị của sóng mang không điều </w:t>
            </w:r>
            <w:r>
              <w:rPr>
                <w:rFonts w:cs="Arial"/>
                <w:sz w:val="22"/>
                <w:szCs w:val="22"/>
                <w:lang w:eastAsia="ja-JP"/>
              </w:rPr>
              <w:t>chế</w:t>
            </w:r>
            <w:r w:rsidRPr="00926BBA">
              <w:rPr>
                <w:rFonts w:cs="Arial"/>
                <w:sz w:val="22"/>
                <w:szCs w:val="22"/>
                <w:lang w:eastAsia="ja-JP"/>
              </w:rPr>
              <w:t>.</w:t>
            </w:r>
          </w:p>
        </w:tc>
        <w:tc>
          <w:tcPr>
            <w:tcW w:w="1417" w:type="dxa"/>
          </w:tcPr>
          <w:p w:rsidR="00F604FC" w:rsidRPr="00926BBA" w:rsidRDefault="00F604FC" w:rsidP="00503459">
            <w:pPr>
              <w:jc w:val="center"/>
              <w:rPr>
                <w:rFonts w:cs="Arial"/>
                <w:sz w:val="22"/>
                <w:szCs w:val="22"/>
                <w:lang w:eastAsia="ja-JP"/>
              </w:rPr>
            </w:pPr>
            <w:r w:rsidRPr="00926BBA">
              <w:rPr>
                <w:rFonts w:cs="Arial"/>
                <w:sz w:val="22"/>
                <w:szCs w:val="22"/>
                <w:lang w:eastAsia="ja-JP"/>
              </w:rPr>
              <w:t>A</w:t>
            </w:r>
          </w:p>
        </w:tc>
      </w:tr>
      <w:tr w:rsidR="000D4980" w:rsidTr="00F604FC">
        <w:tc>
          <w:tcPr>
            <w:tcW w:w="522" w:type="dxa"/>
            <w:vMerge w:val="restart"/>
          </w:tcPr>
          <w:p w:rsidR="005D48E0" w:rsidRPr="00926BBA" w:rsidRDefault="005D48E0" w:rsidP="00503459">
            <w:pPr>
              <w:rPr>
                <w:rFonts w:cs="Arial"/>
                <w:sz w:val="22"/>
                <w:szCs w:val="22"/>
                <w:lang w:eastAsia="ja-JP"/>
              </w:rPr>
            </w:pPr>
            <w:r w:rsidRPr="00926BBA">
              <w:rPr>
                <w:rFonts w:cs="Arial"/>
                <w:sz w:val="22"/>
                <w:szCs w:val="22"/>
                <w:lang w:eastAsia="ja-JP"/>
              </w:rPr>
              <w:t>1.4</w:t>
            </w:r>
          </w:p>
        </w:tc>
        <w:tc>
          <w:tcPr>
            <w:tcW w:w="1038" w:type="dxa"/>
            <w:vMerge w:val="restart"/>
          </w:tcPr>
          <w:p w:rsidR="005D48E0" w:rsidRPr="00926BBA" w:rsidRDefault="00055E1B" w:rsidP="00503459">
            <w:pPr>
              <w:rPr>
                <w:rFonts w:cs="Arial"/>
                <w:sz w:val="22"/>
                <w:szCs w:val="22"/>
                <w:lang w:eastAsia="ja-JP"/>
              </w:rPr>
            </w:pPr>
            <w:r w:rsidRPr="00926BBA">
              <w:rPr>
                <w:rFonts w:cs="Arial"/>
                <w:sz w:val="22"/>
                <w:szCs w:val="22"/>
                <w:lang w:eastAsia="ja-JP"/>
              </w:rPr>
              <w:t>Phóng</w:t>
            </w:r>
            <w:r w:rsidR="005D48E0" w:rsidRPr="00926BBA">
              <w:rPr>
                <w:rFonts w:cs="Arial"/>
                <w:sz w:val="22"/>
                <w:szCs w:val="22"/>
                <w:lang w:eastAsia="ja-JP"/>
              </w:rPr>
              <w:t xml:space="preserve"> tĩnh điện</w:t>
            </w:r>
          </w:p>
        </w:tc>
        <w:tc>
          <w:tcPr>
            <w:tcW w:w="1984" w:type="dxa"/>
          </w:tcPr>
          <w:p w:rsidR="005D48E0" w:rsidRPr="00926BBA" w:rsidRDefault="00055E1B" w:rsidP="00503459">
            <w:pPr>
              <w:rPr>
                <w:rFonts w:cs="Arial"/>
                <w:sz w:val="22"/>
                <w:szCs w:val="22"/>
                <w:lang w:eastAsia="ja-JP"/>
              </w:rPr>
            </w:pPr>
            <w:r w:rsidRPr="00926BBA">
              <w:rPr>
                <w:rFonts w:cs="Arial"/>
                <w:sz w:val="22"/>
                <w:szCs w:val="22"/>
                <w:lang w:eastAsia="ja-JP"/>
              </w:rPr>
              <w:t>Phóng</w:t>
            </w:r>
            <w:r w:rsidR="005D48E0" w:rsidRPr="00926BBA">
              <w:rPr>
                <w:rFonts w:cs="Arial"/>
                <w:sz w:val="22"/>
                <w:szCs w:val="22"/>
                <w:lang w:eastAsia="ja-JP"/>
              </w:rPr>
              <w:t xml:space="preserve"> tiếp xúc</w:t>
            </w:r>
          </w:p>
        </w:tc>
        <w:tc>
          <w:tcPr>
            <w:tcW w:w="1985" w:type="dxa"/>
          </w:tcPr>
          <w:p w:rsidR="005D48E0" w:rsidRPr="00926BBA" w:rsidRDefault="005D48E0" w:rsidP="00503459">
            <w:pPr>
              <w:rPr>
                <w:rFonts w:cs="Arial"/>
                <w:sz w:val="22"/>
                <w:szCs w:val="22"/>
                <w:lang w:eastAsia="ja-JP"/>
              </w:rPr>
            </w:pPr>
            <w:r w:rsidRPr="00926BBA">
              <w:rPr>
                <w:rFonts w:cs="Arial"/>
                <w:sz w:val="22"/>
                <w:szCs w:val="22"/>
                <w:lang w:eastAsia="ja-JP"/>
              </w:rPr>
              <w:sym w:font="Symbol" w:char="F0B1"/>
            </w:r>
            <w:r w:rsidRPr="00926BBA">
              <w:rPr>
                <w:rFonts w:cs="Arial"/>
                <w:sz w:val="22"/>
                <w:szCs w:val="22"/>
                <w:lang w:eastAsia="ja-JP"/>
              </w:rPr>
              <w:t xml:space="preserve"> 4 (điện áp</w:t>
            </w:r>
            <w:r w:rsidR="000D4980">
              <w:rPr>
                <w:rFonts w:cs="Arial"/>
                <w:sz w:val="22"/>
                <w:szCs w:val="22"/>
                <w:lang w:eastAsia="ja-JP"/>
              </w:rPr>
              <w:t xml:space="preserve"> nạp</w:t>
            </w:r>
            <w:r w:rsidRPr="00926BBA">
              <w:rPr>
                <w:rFonts w:cs="Arial"/>
                <w:sz w:val="22"/>
                <w:szCs w:val="22"/>
                <w:lang w:eastAsia="ja-JP"/>
              </w:rPr>
              <w:t>)</w:t>
            </w:r>
          </w:p>
        </w:tc>
        <w:tc>
          <w:tcPr>
            <w:tcW w:w="1559" w:type="dxa"/>
          </w:tcPr>
          <w:p w:rsidR="005D48E0" w:rsidRPr="00926BBA" w:rsidRDefault="005D48E0" w:rsidP="00503459">
            <w:pPr>
              <w:rPr>
                <w:rFonts w:cs="Arial"/>
                <w:sz w:val="22"/>
                <w:szCs w:val="22"/>
                <w:lang w:eastAsia="ja-JP"/>
              </w:rPr>
            </w:pPr>
            <w:r w:rsidRPr="00926BBA">
              <w:rPr>
                <w:rFonts w:cs="Arial"/>
                <w:sz w:val="22"/>
                <w:szCs w:val="22"/>
                <w:lang w:eastAsia="ja-JP"/>
              </w:rPr>
              <w:t>kV</w:t>
            </w:r>
          </w:p>
        </w:tc>
        <w:tc>
          <w:tcPr>
            <w:tcW w:w="2126" w:type="dxa"/>
            <w:vMerge w:val="restart"/>
          </w:tcPr>
          <w:p w:rsidR="005D48E0" w:rsidRPr="00926BBA" w:rsidRDefault="005D48E0" w:rsidP="00503459">
            <w:pPr>
              <w:rPr>
                <w:rFonts w:cs="Arial"/>
                <w:sz w:val="22"/>
                <w:szCs w:val="22"/>
                <w:lang w:eastAsia="ja-JP"/>
              </w:rPr>
            </w:pPr>
            <w:r w:rsidRPr="00926BBA">
              <w:rPr>
                <w:rFonts w:cs="Arial"/>
                <w:sz w:val="22"/>
                <w:szCs w:val="22"/>
                <w:lang w:eastAsia="ja-JP"/>
              </w:rPr>
              <w:t>IEC 61000-4-2</w:t>
            </w:r>
          </w:p>
        </w:tc>
        <w:tc>
          <w:tcPr>
            <w:tcW w:w="4820" w:type="dxa"/>
            <w:vMerge w:val="restart"/>
          </w:tcPr>
          <w:p w:rsidR="005D48E0" w:rsidRPr="00926BBA" w:rsidRDefault="008A0629" w:rsidP="00503459">
            <w:pPr>
              <w:rPr>
                <w:rFonts w:cs="Arial"/>
                <w:sz w:val="22"/>
                <w:szCs w:val="22"/>
                <w:lang w:eastAsia="ja-JP"/>
              </w:rPr>
            </w:pPr>
            <w:r w:rsidRPr="00926BBA">
              <w:rPr>
                <w:rFonts w:cs="Arial"/>
                <w:sz w:val="22"/>
                <w:szCs w:val="22"/>
                <w:lang w:eastAsia="ja-JP"/>
              </w:rPr>
              <w:t xml:space="preserve">Xem tiêu chuẩn cơ bản </w:t>
            </w:r>
            <w:r w:rsidR="00F604FC">
              <w:rPr>
                <w:rFonts w:cs="Arial"/>
                <w:sz w:val="22"/>
                <w:szCs w:val="22"/>
                <w:lang w:eastAsia="ja-JP"/>
              </w:rPr>
              <w:t>đối với</w:t>
            </w:r>
            <w:r w:rsidRPr="00926BBA">
              <w:rPr>
                <w:rFonts w:cs="Arial"/>
                <w:sz w:val="22"/>
                <w:szCs w:val="22"/>
                <w:lang w:eastAsia="ja-JP"/>
              </w:rPr>
              <w:t xml:space="preserve"> </w:t>
            </w:r>
            <w:r w:rsidR="00F604FC">
              <w:rPr>
                <w:rFonts w:cs="Arial"/>
                <w:sz w:val="22"/>
                <w:szCs w:val="22"/>
                <w:lang w:eastAsia="ja-JP"/>
              </w:rPr>
              <w:t>việc</w:t>
            </w:r>
            <w:r w:rsidRPr="00926BBA">
              <w:rPr>
                <w:rFonts w:cs="Arial"/>
                <w:sz w:val="22"/>
                <w:szCs w:val="22"/>
                <w:lang w:eastAsia="ja-JP"/>
              </w:rPr>
              <w:t xml:space="preserve"> áp dụng các thử nghiệm </w:t>
            </w:r>
            <w:r w:rsidR="00F604FC">
              <w:rPr>
                <w:rFonts w:cs="Arial"/>
                <w:sz w:val="22"/>
                <w:szCs w:val="22"/>
                <w:lang w:eastAsia="ja-JP"/>
              </w:rPr>
              <w:t xml:space="preserve">phóng </w:t>
            </w:r>
            <w:r w:rsidRPr="00926BBA">
              <w:rPr>
                <w:rFonts w:cs="Arial"/>
                <w:sz w:val="22"/>
                <w:szCs w:val="22"/>
                <w:lang w:eastAsia="ja-JP"/>
              </w:rPr>
              <w:t xml:space="preserve">tiếp xúc và/hoặc </w:t>
            </w:r>
            <w:r w:rsidR="00F604FC">
              <w:rPr>
                <w:rFonts w:cs="Arial"/>
                <w:sz w:val="22"/>
                <w:szCs w:val="22"/>
                <w:lang w:eastAsia="ja-JP"/>
              </w:rPr>
              <w:t>phóng không khí</w:t>
            </w:r>
            <w:r w:rsidRPr="00926BBA">
              <w:rPr>
                <w:rFonts w:cs="Arial"/>
                <w:sz w:val="22"/>
                <w:szCs w:val="22"/>
                <w:lang w:eastAsia="ja-JP"/>
              </w:rPr>
              <w:t>.</w:t>
            </w:r>
          </w:p>
        </w:tc>
        <w:tc>
          <w:tcPr>
            <w:tcW w:w="1417" w:type="dxa"/>
          </w:tcPr>
          <w:p w:rsidR="005D48E0" w:rsidRPr="00926BBA" w:rsidRDefault="005D48E0" w:rsidP="00503459">
            <w:pPr>
              <w:jc w:val="center"/>
              <w:rPr>
                <w:rFonts w:cs="Arial"/>
                <w:sz w:val="22"/>
                <w:szCs w:val="22"/>
                <w:lang w:eastAsia="ja-JP"/>
              </w:rPr>
            </w:pPr>
            <w:r w:rsidRPr="00926BBA">
              <w:rPr>
                <w:rFonts w:cs="Arial"/>
                <w:sz w:val="22"/>
                <w:szCs w:val="22"/>
                <w:lang w:eastAsia="ja-JP"/>
              </w:rPr>
              <w:t>B</w:t>
            </w:r>
          </w:p>
        </w:tc>
      </w:tr>
      <w:tr w:rsidR="000D4980" w:rsidTr="00F604FC">
        <w:tc>
          <w:tcPr>
            <w:tcW w:w="522" w:type="dxa"/>
            <w:vMerge/>
          </w:tcPr>
          <w:p w:rsidR="005D48E0" w:rsidRPr="00926BBA" w:rsidRDefault="005D48E0" w:rsidP="00813946">
            <w:pPr>
              <w:spacing w:before="60" w:after="60"/>
              <w:rPr>
                <w:rFonts w:cs="Arial"/>
                <w:sz w:val="22"/>
                <w:szCs w:val="22"/>
                <w:lang w:eastAsia="ja-JP"/>
              </w:rPr>
            </w:pPr>
          </w:p>
        </w:tc>
        <w:tc>
          <w:tcPr>
            <w:tcW w:w="1038" w:type="dxa"/>
            <w:vMerge/>
          </w:tcPr>
          <w:p w:rsidR="005D48E0" w:rsidRPr="00926BBA" w:rsidRDefault="005D48E0" w:rsidP="004A6758">
            <w:pPr>
              <w:spacing w:before="60" w:after="60"/>
              <w:rPr>
                <w:rFonts w:cs="Arial"/>
                <w:sz w:val="22"/>
                <w:szCs w:val="22"/>
                <w:lang w:eastAsia="ja-JP"/>
              </w:rPr>
            </w:pPr>
          </w:p>
        </w:tc>
        <w:tc>
          <w:tcPr>
            <w:tcW w:w="1984" w:type="dxa"/>
          </w:tcPr>
          <w:p w:rsidR="005D48E0" w:rsidRPr="00926BBA" w:rsidRDefault="00055E1B" w:rsidP="004A6758">
            <w:pPr>
              <w:spacing w:before="60" w:after="60"/>
              <w:rPr>
                <w:rFonts w:cs="Arial"/>
                <w:sz w:val="22"/>
                <w:szCs w:val="22"/>
                <w:lang w:eastAsia="ja-JP"/>
              </w:rPr>
            </w:pPr>
            <w:r w:rsidRPr="00926BBA">
              <w:rPr>
                <w:rFonts w:cs="Arial"/>
                <w:sz w:val="22"/>
                <w:szCs w:val="22"/>
                <w:lang w:eastAsia="ja-JP"/>
              </w:rPr>
              <w:t>Phóng</w:t>
            </w:r>
            <w:r w:rsidR="005D48E0" w:rsidRPr="00926BBA">
              <w:rPr>
                <w:rFonts w:cs="Arial"/>
                <w:sz w:val="22"/>
                <w:szCs w:val="22"/>
                <w:lang w:eastAsia="ja-JP"/>
              </w:rPr>
              <w:t xml:space="preserve"> </w:t>
            </w:r>
            <w:r w:rsidR="000D4980">
              <w:rPr>
                <w:rFonts w:cs="Arial"/>
                <w:sz w:val="22"/>
                <w:szCs w:val="22"/>
                <w:lang w:eastAsia="ja-JP"/>
              </w:rPr>
              <w:t xml:space="preserve">không </w:t>
            </w:r>
            <w:r w:rsidR="005D48E0" w:rsidRPr="00926BBA">
              <w:rPr>
                <w:rFonts w:cs="Arial"/>
                <w:sz w:val="22"/>
                <w:szCs w:val="22"/>
                <w:lang w:eastAsia="ja-JP"/>
              </w:rPr>
              <w:t>khí</w:t>
            </w:r>
          </w:p>
        </w:tc>
        <w:tc>
          <w:tcPr>
            <w:tcW w:w="1985" w:type="dxa"/>
          </w:tcPr>
          <w:p w:rsidR="005D48E0" w:rsidRPr="00926BBA" w:rsidRDefault="005D48E0" w:rsidP="000D4980">
            <w:pPr>
              <w:spacing w:before="60" w:after="60"/>
              <w:rPr>
                <w:rFonts w:cs="Arial"/>
                <w:sz w:val="22"/>
                <w:szCs w:val="22"/>
                <w:lang w:eastAsia="ja-JP"/>
              </w:rPr>
            </w:pPr>
            <w:r w:rsidRPr="00926BBA">
              <w:rPr>
                <w:rFonts w:cs="Arial"/>
                <w:sz w:val="22"/>
                <w:szCs w:val="22"/>
                <w:lang w:eastAsia="ja-JP"/>
              </w:rPr>
              <w:sym w:font="Symbol" w:char="F0B1"/>
            </w:r>
            <w:r w:rsidRPr="00926BBA">
              <w:rPr>
                <w:rFonts w:cs="Arial"/>
                <w:sz w:val="22"/>
                <w:szCs w:val="22"/>
                <w:lang w:eastAsia="ja-JP"/>
              </w:rPr>
              <w:t xml:space="preserve"> 8 (điện áp</w:t>
            </w:r>
            <w:r w:rsidR="000D4980">
              <w:rPr>
                <w:rFonts w:cs="Arial"/>
                <w:sz w:val="22"/>
                <w:szCs w:val="22"/>
                <w:lang w:eastAsia="ja-JP"/>
              </w:rPr>
              <w:t xml:space="preserve"> nạp</w:t>
            </w:r>
            <w:r w:rsidRPr="00926BBA">
              <w:rPr>
                <w:rFonts w:cs="Arial"/>
                <w:sz w:val="22"/>
                <w:szCs w:val="22"/>
                <w:lang w:eastAsia="ja-JP"/>
              </w:rPr>
              <w:t>)</w:t>
            </w:r>
          </w:p>
        </w:tc>
        <w:tc>
          <w:tcPr>
            <w:tcW w:w="1559" w:type="dxa"/>
          </w:tcPr>
          <w:p w:rsidR="005D48E0" w:rsidRPr="00926BBA" w:rsidRDefault="005D48E0" w:rsidP="000D4980">
            <w:pPr>
              <w:spacing w:before="60" w:after="60"/>
              <w:rPr>
                <w:rFonts w:cs="Arial"/>
                <w:i/>
                <w:sz w:val="22"/>
                <w:szCs w:val="22"/>
                <w:lang w:eastAsia="ja-JP"/>
              </w:rPr>
            </w:pPr>
            <w:r w:rsidRPr="00926BBA">
              <w:rPr>
                <w:rFonts w:cs="Arial"/>
                <w:sz w:val="22"/>
                <w:szCs w:val="22"/>
                <w:lang w:eastAsia="ja-JP"/>
              </w:rPr>
              <w:t>kV</w:t>
            </w:r>
          </w:p>
        </w:tc>
        <w:tc>
          <w:tcPr>
            <w:tcW w:w="2126" w:type="dxa"/>
            <w:vMerge/>
          </w:tcPr>
          <w:p w:rsidR="005D48E0" w:rsidRPr="00926BBA" w:rsidRDefault="005D48E0" w:rsidP="00F45273">
            <w:pPr>
              <w:spacing w:before="60" w:after="60"/>
              <w:rPr>
                <w:rFonts w:cs="Arial"/>
                <w:sz w:val="22"/>
                <w:szCs w:val="22"/>
                <w:lang w:eastAsia="ja-JP"/>
              </w:rPr>
            </w:pPr>
          </w:p>
        </w:tc>
        <w:tc>
          <w:tcPr>
            <w:tcW w:w="4820" w:type="dxa"/>
            <w:vMerge/>
          </w:tcPr>
          <w:p w:rsidR="005D48E0" w:rsidRPr="00926BBA" w:rsidRDefault="005D48E0" w:rsidP="00866971">
            <w:pPr>
              <w:spacing w:before="60" w:after="60"/>
              <w:rPr>
                <w:rFonts w:cs="Arial"/>
                <w:sz w:val="22"/>
                <w:szCs w:val="22"/>
                <w:lang w:eastAsia="ja-JP"/>
              </w:rPr>
            </w:pPr>
          </w:p>
        </w:tc>
        <w:tc>
          <w:tcPr>
            <w:tcW w:w="1417" w:type="dxa"/>
          </w:tcPr>
          <w:p w:rsidR="005D48E0" w:rsidRPr="00926BBA" w:rsidRDefault="005D48E0" w:rsidP="00503459">
            <w:pPr>
              <w:jc w:val="center"/>
              <w:rPr>
                <w:rFonts w:cs="Arial"/>
                <w:sz w:val="22"/>
                <w:szCs w:val="22"/>
                <w:lang w:eastAsia="ja-JP"/>
              </w:rPr>
            </w:pPr>
            <w:r w:rsidRPr="00926BBA">
              <w:rPr>
                <w:rFonts w:cs="Arial"/>
                <w:sz w:val="22"/>
                <w:szCs w:val="22"/>
                <w:lang w:eastAsia="ja-JP"/>
              </w:rPr>
              <w:t>B</w:t>
            </w:r>
          </w:p>
        </w:tc>
      </w:tr>
      <w:tr w:rsidR="006903FF" w:rsidTr="00926BBA">
        <w:tc>
          <w:tcPr>
            <w:tcW w:w="15451" w:type="dxa"/>
            <w:gridSpan w:val="8"/>
          </w:tcPr>
          <w:p w:rsidR="008A0629" w:rsidRPr="00926BBA" w:rsidRDefault="008A0629" w:rsidP="00F54A04">
            <w:pPr>
              <w:spacing w:before="60" w:after="60"/>
              <w:ind w:left="317"/>
              <w:rPr>
                <w:rFonts w:cs="Arial"/>
                <w:sz w:val="22"/>
                <w:szCs w:val="22"/>
                <w:lang w:eastAsia="ja-JP"/>
              </w:rPr>
            </w:pPr>
            <w:r w:rsidRPr="00926BBA">
              <w:rPr>
                <w:rFonts w:cs="Arial"/>
                <w:sz w:val="22"/>
                <w:szCs w:val="22"/>
                <w:vertAlign w:val="superscript"/>
                <w:lang w:eastAsia="ja-JP"/>
              </w:rPr>
              <w:t>a</w:t>
            </w:r>
            <w:r w:rsidRPr="00926BBA">
              <w:rPr>
                <w:rFonts w:cs="Arial"/>
                <w:sz w:val="22"/>
                <w:szCs w:val="22"/>
                <w:lang w:eastAsia="ja-JP"/>
              </w:rPr>
              <w:t xml:space="preserve">  </w:t>
            </w:r>
            <w:r w:rsidR="00F604FC">
              <w:rPr>
                <w:rFonts w:cs="Arial"/>
                <w:sz w:val="22"/>
                <w:szCs w:val="22"/>
                <w:lang w:eastAsia="ja-JP"/>
              </w:rPr>
              <w:t xml:space="preserve">Tiêu chuẩn </w:t>
            </w:r>
            <w:r w:rsidRPr="00926BBA">
              <w:rPr>
                <w:rFonts w:cs="Arial"/>
                <w:sz w:val="22"/>
                <w:szCs w:val="22"/>
                <w:lang w:eastAsia="ja-JP"/>
              </w:rPr>
              <w:t xml:space="preserve">IEC 61000-4-20 có thể được </w:t>
            </w:r>
            <w:r w:rsidR="00F604FC">
              <w:rPr>
                <w:rFonts w:cs="Arial"/>
                <w:sz w:val="22"/>
                <w:szCs w:val="22"/>
                <w:lang w:eastAsia="ja-JP"/>
              </w:rPr>
              <w:t>áp</w:t>
            </w:r>
            <w:r w:rsidRPr="00926BBA">
              <w:rPr>
                <w:rFonts w:cs="Arial"/>
                <w:sz w:val="22"/>
                <w:szCs w:val="22"/>
                <w:lang w:eastAsia="ja-JP"/>
              </w:rPr>
              <w:t xml:space="preserve"> dụng cho các EUT nhỏ như </w:t>
            </w:r>
            <w:r w:rsidR="00F604FC">
              <w:rPr>
                <w:rFonts w:cs="Arial"/>
                <w:sz w:val="22"/>
                <w:szCs w:val="22"/>
                <w:lang w:eastAsia="ja-JP"/>
              </w:rPr>
              <w:t>quy định tại Tiêu chuẩn</w:t>
            </w:r>
            <w:r w:rsidRPr="00926BBA">
              <w:rPr>
                <w:rFonts w:cs="Arial"/>
                <w:sz w:val="22"/>
                <w:szCs w:val="22"/>
                <w:lang w:eastAsia="ja-JP"/>
              </w:rPr>
              <w:t xml:space="preserve"> IEC 61000-4-20.</w:t>
            </w:r>
          </w:p>
          <w:p w:rsidR="008A0629" w:rsidRPr="00926BBA" w:rsidRDefault="008A0629" w:rsidP="00F54A04">
            <w:pPr>
              <w:spacing w:before="60" w:after="60"/>
              <w:ind w:left="317"/>
              <w:rPr>
                <w:rFonts w:cs="Arial"/>
                <w:sz w:val="22"/>
                <w:szCs w:val="22"/>
                <w:lang w:eastAsia="ja-JP"/>
              </w:rPr>
            </w:pPr>
            <w:r w:rsidRPr="00926BBA">
              <w:rPr>
                <w:rFonts w:cs="Arial"/>
                <w:sz w:val="22"/>
                <w:szCs w:val="22"/>
                <w:vertAlign w:val="superscript"/>
                <w:lang w:eastAsia="ja-JP"/>
              </w:rPr>
              <w:t>b</w:t>
            </w:r>
            <w:r w:rsidRPr="00926BBA">
              <w:rPr>
                <w:rFonts w:cs="Arial"/>
                <w:sz w:val="22"/>
                <w:szCs w:val="22"/>
                <w:lang w:eastAsia="ja-JP"/>
              </w:rPr>
              <w:t xml:space="preserve">  </w:t>
            </w:r>
            <w:r w:rsidR="004610AD" w:rsidRPr="00926BBA">
              <w:rPr>
                <w:rFonts w:cs="Arial"/>
                <w:sz w:val="22"/>
                <w:szCs w:val="22"/>
                <w:lang w:eastAsia="ja-JP"/>
              </w:rPr>
              <w:t>P</w:t>
            </w:r>
            <w:r w:rsidRPr="00926BBA">
              <w:rPr>
                <w:rFonts w:cs="Arial"/>
                <w:sz w:val="22"/>
                <w:szCs w:val="22"/>
                <w:lang w:eastAsia="ja-JP"/>
              </w:rPr>
              <w:t>hòng hoàn toàn</w:t>
            </w:r>
            <w:r w:rsidR="00503459">
              <w:rPr>
                <w:rFonts w:cs="Arial"/>
                <w:sz w:val="22"/>
                <w:szCs w:val="22"/>
                <w:lang w:eastAsia="ja-JP"/>
              </w:rPr>
              <w:t xml:space="preserve"> không phản xạ</w:t>
            </w:r>
            <w:r w:rsidRPr="00926BBA">
              <w:rPr>
                <w:rFonts w:cs="Arial"/>
                <w:sz w:val="22"/>
                <w:szCs w:val="22"/>
                <w:lang w:eastAsia="ja-JP"/>
              </w:rPr>
              <w:t xml:space="preserve"> (FAR) </w:t>
            </w:r>
            <w:r w:rsidR="00F604FC">
              <w:rPr>
                <w:rFonts w:cs="Arial"/>
                <w:sz w:val="22"/>
                <w:szCs w:val="22"/>
                <w:lang w:eastAsia="ja-JP"/>
              </w:rPr>
              <w:t xml:space="preserve">quy định tại </w:t>
            </w:r>
            <w:r w:rsidRPr="00926BBA">
              <w:rPr>
                <w:rFonts w:cs="Arial"/>
                <w:sz w:val="22"/>
                <w:szCs w:val="22"/>
                <w:lang w:eastAsia="ja-JP"/>
              </w:rPr>
              <w:t xml:space="preserve">IEC 61000-4-22 cũng có thể được sử dụng </w:t>
            </w:r>
            <w:r w:rsidR="00F604FC">
              <w:rPr>
                <w:rFonts w:cs="Arial"/>
                <w:sz w:val="22"/>
                <w:szCs w:val="22"/>
                <w:lang w:eastAsia="ja-JP"/>
              </w:rPr>
              <w:t>để</w:t>
            </w:r>
            <w:r w:rsidRPr="00926BBA">
              <w:rPr>
                <w:rFonts w:cs="Arial"/>
                <w:sz w:val="22"/>
                <w:szCs w:val="22"/>
                <w:lang w:eastAsia="ja-JP"/>
              </w:rPr>
              <w:t xml:space="preserve"> thử nghiệm miễn nhiễm </w:t>
            </w:r>
            <w:r w:rsidR="00F604FC">
              <w:rPr>
                <w:rFonts w:cs="Arial"/>
                <w:sz w:val="22"/>
                <w:szCs w:val="22"/>
                <w:lang w:eastAsia="ja-JP"/>
              </w:rPr>
              <w:t xml:space="preserve">đối với </w:t>
            </w:r>
            <w:r w:rsidRPr="00926BBA">
              <w:rPr>
                <w:rFonts w:cs="Arial"/>
                <w:sz w:val="22"/>
                <w:szCs w:val="22"/>
                <w:lang w:eastAsia="ja-JP"/>
              </w:rPr>
              <w:t>tần số vô tuyến.</w:t>
            </w:r>
          </w:p>
          <w:p w:rsidR="006903FF" w:rsidRPr="00926BBA" w:rsidRDefault="008A0629" w:rsidP="00F54A04">
            <w:pPr>
              <w:spacing w:before="60" w:after="60"/>
              <w:ind w:left="317"/>
              <w:rPr>
                <w:rFonts w:cs="Arial"/>
                <w:sz w:val="22"/>
                <w:szCs w:val="22"/>
                <w:lang w:eastAsia="ja-JP"/>
              </w:rPr>
            </w:pPr>
            <w:r w:rsidRPr="00926BBA">
              <w:rPr>
                <w:rFonts w:cs="Arial"/>
                <w:sz w:val="22"/>
                <w:szCs w:val="22"/>
                <w:vertAlign w:val="superscript"/>
                <w:lang w:eastAsia="ja-JP"/>
              </w:rPr>
              <w:t>c</w:t>
            </w:r>
            <w:r w:rsidRPr="00926BBA">
              <w:rPr>
                <w:rFonts w:cs="Arial"/>
                <w:sz w:val="22"/>
                <w:szCs w:val="22"/>
                <w:lang w:eastAsia="ja-JP"/>
              </w:rPr>
              <w:t xml:space="preserve">  </w:t>
            </w:r>
            <w:r w:rsidR="00503459">
              <w:rPr>
                <w:rFonts w:cs="Arial"/>
                <w:sz w:val="22"/>
                <w:szCs w:val="22"/>
                <w:lang w:eastAsia="ja-JP"/>
              </w:rPr>
              <w:t>C</w:t>
            </w:r>
            <w:r w:rsidR="00503459" w:rsidRPr="00926BBA">
              <w:rPr>
                <w:rFonts w:cs="Arial"/>
                <w:sz w:val="22"/>
                <w:szCs w:val="22"/>
                <w:lang w:eastAsia="ja-JP"/>
              </w:rPr>
              <w:t>ó thể sử dụng</w:t>
            </w:r>
            <w:r w:rsidR="00503459">
              <w:rPr>
                <w:rFonts w:cs="Arial"/>
                <w:sz w:val="22"/>
                <w:szCs w:val="22"/>
                <w:lang w:eastAsia="ja-JP"/>
              </w:rPr>
              <w:t xml:space="preserve"> buồng</w:t>
            </w:r>
            <w:r w:rsidRPr="00926BBA">
              <w:rPr>
                <w:rFonts w:cs="Arial"/>
                <w:sz w:val="22"/>
                <w:szCs w:val="22"/>
                <w:lang w:eastAsia="ja-JP"/>
              </w:rPr>
              <w:t xml:space="preserve"> </w:t>
            </w:r>
            <w:r w:rsidR="00503459">
              <w:rPr>
                <w:rFonts w:cs="Arial"/>
                <w:sz w:val="22"/>
                <w:szCs w:val="22"/>
                <w:lang w:eastAsia="ja-JP"/>
              </w:rPr>
              <w:t>phản xạ</w:t>
            </w:r>
            <w:r w:rsidRPr="00926BBA">
              <w:rPr>
                <w:rFonts w:cs="Arial"/>
                <w:sz w:val="22"/>
                <w:szCs w:val="22"/>
                <w:lang w:eastAsia="ja-JP"/>
              </w:rPr>
              <w:t xml:space="preserve"> (RVC) </w:t>
            </w:r>
            <w:r w:rsidR="00503459">
              <w:rPr>
                <w:rFonts w:cs="Arial"/>
                <w:sz w:val="22"/>
                <w:szCs w:val="22"/>
                <w:lang w:eastAsia="ja-JP"/>
              </w:rPr>
              <w:t>quy định tại</w:t>
            </w:r>
            <w:r w:rsidRPr="00926BBA">
              <w:rPr>
                <w:rFonts w:cs="Arial"/>
                <w:sz w:val="22"/>
                <w:szCs w:val="22"/>
                <w:lang w:eastAsia="ja-JP"/>
              </w:rPr>
              <w:t xml:space="preserve"> IEC 61000-4-21. Công suất chuyển tiếp đưa vào </w:t>
            </w:r>
            <w:r w:rsidR="00503459">
              <w:rPr>
                <w:rFonts w:cs="Arial"/>
                <w:sz w:val="22"/>
                <w:szCs w:val="22"/>
                <w:lang w:eastAsia="ja-JP"/>
              </w:rPr>
              <w:t>buồng phản xạ</w:t>
            </w:r>
            <w:r w:rsidRPr="00926BBA">
              <w:rPr>
                <w:rFonts w:cs="Arial"/>
                <w:sz w:val="22"/>
                <w:szCs w:val="22"/>
                <w:lang w:eastAsia="ja-JP"/>
              </w:rPr>
              <w:t xml:space="preserve"> </w:t>
            </w:r>
            <w:r w:rsidRPr="00926BBA">
              <w:rPr>
                <w:rFonts w:cs="Arial"/>
                <w:i/>
                <w:sz w:val="22"/>
                <w:szCs w:val="22"/>
                <w:lang w:eastAsia="ja-JP"/>
              </w:rPr>
              <w:t>P</w:t>
            </w:r>
            <w:r w:rsidRPr="00926BBA">
              <w:rPr>
                <w:rFonts w:cs="Arial"/>
                <w:sz w:val="22"/>
                <w:szCs w:val="22"/>
                <w:vertAlign w:val="subscript"/>
                <w:lang w:eastAsia="ja-JP"/>
              </w:rPr>
              <w:t>input</w:t>
            </w:r>
            <w:r w:rsidRPr="00926BBA">
              <w:rPr>
                <w:rFonts w:cs="Arial"/>
                <w:sz w:val="22"/>
                <w:szCs w:val="22"/>
                <w:lang w:eastAsia="ja-JP"/>
              </w:rPr>
              <w:t xml:space="preserve"> được </w:t>
            </w:r>
            <w:r w:rsidR="00503459">
              <w:rPr>
                <w:rFonts w:cs="Arial"/>
                <w:sz w:val="22"/>
                <w:szCs w:val="22"/>
                <w:lang w:eastAsia="ja-JP"/>
              </w:rPr>
              <w:t>xác định</w:t>
            </w:r>
            <w:r w:rsidRPr="00926BBA">
              <w:rPr>
                <w:rFonts w:cs="Arial"/>
                <w:sz w:val="22"/>
                <w:szCs w:val="22"/>
                <w:lang w:eastAsia="ja-JP"/>
              </w:rPr>
              <w:t xml:space="preserve"> bởi cường độ điện trường thử nghiệm </w:t>
            </w:r>
            <w:r w:rsidRPr="00926BBA">
              <w:rPr>
                <w:rFonts w:cs="Arial"/>
                <w:i/>
                <w:sz w:val="22"/>
                <w:szCs w:val="22"/>
                <w:lang w:eastAsia="ja-JP"/>
              </w:rPr>
              <w:t>E</w:t>
            </w:r>
            <w:r w:rsidRPr="00926BBA">
              <w:rPr>
                <w:rFonts w:cs="Arial"/>
                <w:sz w:val="22"/>
                <w:szCs w:val="22"/>
                <w:vertAlign w:val="subscript"/>
                <w:lang w:eastAsia="ja-JP"/>
              </w:rPr>
              <w:t>test</w:t>
            </w:r>
            <w:r w:rsidRPr="00926BBA">
              <w:rPr>
                <w:rFonts w:cs="Arial"/>
                <w:sz w:val="22"/>
                <w:szCs w:val="22"/>
                <w:lang w:eastAsia="ja-JP"/>
              </w:rPr>
              <w:t xml:space="preserve"> </w:t>
            </w:r>
            <w:r w:rsidR="00503459">
              <w:rPr>
                <w:rFonts w:cs="Arial"/>
                <w:sz w:val="22"/>
                <w:szCs w:val="22"/>
                <w:lang w:eastAsia="ja-JP"/>
              </w:rPr>
              <w:t xml:space="preserve">theo công thức </w:t>
            </w:r>
            <w:r w:rsidRPr="00926BBA">
              <w:rPr>
                <w:rFonts w:cs="Arial"/>
                <w:sz w:val="22"/>
                <w:szCs w:val="22"/>
                <w:lang w:eastAsia="ja-JP"/>
              </w:rPr>
              <w:t>sau:</w:t>
            </w:r>
          </w:p>
          <w:p w:rsidR="008A0629" w:rsidRPr="00926BBA" w:rsidRDefault="006E04B9" w:rsidP="00F54A04">
            <w:pPr>
              <w:spacing w:before="60" w:after="60"/>
              <w:ind w:left="317"/>
              <w:rPr>
                <w:rFonts w:cs="Arial"/>
                <w:color w:val="FF0000"/>
                <w:sz w:val="22"/>
                <w:szCs w:val="22"/>
                <w:lang w:eastAsia="ja-JP"/>
              </w:rPr>
            </w:pPr>
            <w:r w:rsidRPr="00926BBA">
              <w:rPr>
                <w:rFonts w:cs="Arial"/>
                <w:noProof/>
                <w:szCs w:val="22"/>
              </w:rPr>
              <w:drawing>
                <wp:inline distT="0" distB="0" distL="0" distR="0" wp14:anchorId="6B4F5960" wp14:editId="5E249E60">
                  <wp:extent cx="1789200" cy="6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89200" cy="691200"/>
                          </a:xfrm>
                          <a:prstGeom prst="rect">
                            <a:avLst/>
                          </a:prstGeom>
                        </pic:spPr>
                      </pic:pic>
                    </a:graphicData>
                  </a:graphic>
                </wp:inline>
              </w:drawing>
            </w:r>
          </w:p>
          <w:p w:rsidR="008A0629" w:rsidRPr="00926BBA" w:rsidRDefault="004610AD" w:rsidP="00F54A04">
            <w:pPr>
              <w:spacing w:before="60" w:after="60"/>
              <w:ind w:left="317"/>
              <w:rPr>
                <w:rFonts w:cs="Arial"/>
                <w:sz w:val="22"/>
                <w:szCs w:val="22"/>
                <w:lang w:eastAsia="ja-JP"/>
              </w:rPr>
            </w:pPr>
            <w:r w:rsidRPr="00926BBA">
              <w:rPr>
                <w:rFonts w:cs="Arial"/>
                <w:sz w:val="22"/>
                <w:szCs w:val="22"/>
                <w:lang w:eastAsia="ja-JP"/>
              </w:rPr>
              <w:t>Trong đó</w:t>
            </w:r>
            <w:r w:rsidR="003B6D4D">
              <w:rPr>
                <w:rFonts w:cs="Arial"/>
                <w:sz w:val="22"/>
                <w:szCs w:val="22"/>
                <w:lang w:eastAsia="ja-JP"/>
              </w:rPr>
              <w:t>:</w:t>
            </w:r>
            <w:r w:rsidRPr="00926BBA">
              <w:rPr>
                <w:rFonts w:cs="Arial"/>
                <w:sz w:val="22"/>
                <w:szCs w:val="22"/>
                <w:lang w:eastAsia="ja-JP"/>
              </w:rPr>
              <w:t xml:space="preserve"> </w:t>
            </w:r>
            <w:r w:rsidRPr="00926BBA">
              <w:rPr>
                <w:rFonts w:cs="Arial"/>
                <w:i/>
                <w:sz w:val="22"/>
                <w:szCs w:val="22"/>
                <w:lang w:eastAsia="ja-JP"/>
              </w:rPr>
              <w:t>CLF</w:t>
            </w:r>
            <w:r w:rsidR="008A0629" w:rsidRPr="00926BBA">
              <w:rPr>
                <w:rFonts w:cs="Arial"/>
                <w:i/>
                <w:sz w:val="22"/>
                <w:szCs w:val="22"/>
                <w:lang w:eastAsia="ja-JP"/>
              </w:rPr>
              <w:t>(f)</w:t>
            </w:r>
            <w:r w:rsidR="008A0629" w:rsidRPr="00926BBA">
              <w:rPr>
                <w:rFonts w:cs="Arial"/>
                <w:sz w:val="22"/>
                <w:szCs w:val="22"/>
                <w:lang w:eastAsia="ja-JP"/>
              </w:rPr>
              <w:t xml:space="preserve"> là hệ số tải </w:t>
            </w:r>
            <w:r w:rsidR="00503459">
              <w:rPr>
                <w:rFonts w:cs="Arial"/>
                <w:sz w:val="22"/>
                <w:szCs w:val="22"/>
                <w:lang w:eastAsia="ja-JP"/>
              </w:rPr>
              <w:t xml:space="preserve">của </w:t>
            </w:r>
            <w:r w:rsidR="008A0629" w:rsidRPr="00926BBA">
              <w:rPr>
                <w:rFonts w:cs="Arial"/>
                <w:sz w:val="22"/>
                <w:szCs w:val="22"/>
                <w:lang w:eastAsia="ja-JP"/>
              </w:rPr>
              <w:t xml:space="preserve">buồng (không </w:t>
            </w:r>
            <w:r w:rsidR="00503459">
              <w:rPr>
                <w:rFonts w:cs="Arial"/>
                <w:sz w:val="22"/>
                <w:szCs w:val="22"/>
                <w:lang w:eastAsia="ja-JP"/>
              </w:rPr>
              <w:t xml:space="preserve">có </w:t>
            </w:r>
            <w:r w:rsidR="008A0629" w:rsidRPr="00926BBA">
              <w:rPr>
                <w:rFonts w:cs="Arial"/>
                <w:sz w:val="22"/>
                <w:szCs w:val="22"/>
                <w:lang w:eastAsia="ja-JP"/>
              </w:rPr>
              <w:t>thứ nguyên) ở tần số f</w:t>
            </w:r>
            <w:r w:rsidR="003B6D4D">
              <w:rPr>
                <w:rFonts w:cs="Arial"/>
                <w:sz w:val="22"/>
                <w:szCs w:val="22"/>
                <w:lang w:eastAsia="ja-JP"/>
              </w:rPr>
              <w:t xml:space="preserve"> ;</w:t>
            </w:r>
            <w:r w:rsidR="008A0629" w:rsidRPr="00926BBA">
              <w:rPr>
                <w:rFonts w:cs="Arial"/>
                <w:sz w:val="22"/>
                <w:szCs w:val="22"/>
                <w:lang w:eastAsia="ja-JP"/>
              </w:rPr>
              <w:t xml:space="preserve"> </w:t>
            </w:r>
            <w:r w:rsidR="006E04B9" w:rsidRPr="00926BBA">
              <w:rPr>
                <w:rFonts w:cs="Arial"/>
                <w:noProof/>
                <w:szCs w:val="22"/>
              </w:rPr>
              <w:drawing>
                <wp:inline distT="0" distB="0" distL="0" distR="0" wp14:anchorId="3DDCB54C" wp14:editId="5723F814">
                  <wp:extent cx="558000" cy="32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8000" cy="320400"/>
                          </a:xfrm>
                          <a:prstGeom prst="rect">
                            <a:avLst/>
                          </a:prstGeom>
                        </pic:spPr>
                      </pic:pic>
                    </a:graphicData>
                  </a:graphic>
                </wp:inline>
              </w:drawing>
            </w:r>
            <w:r w:rsidR="008A0629" w:rsidRPr="00926BBA">
              <w:rPr>
                <w:rFonts w:cs="Arial"/>
                <w:color w:val="FF0000"/>
                <w:sz w:val="22"/>
                <w:szCs w:val="22"/>
                <w:lang w:eastAsia="ja-JP"/>
              </w:rPr>
              <w:t xml:space="preserve"> </w:t>
            </w:r>
            <w:r w:rsidR="008A0629" w:rsidRPr="00926BBA">
              <w:rPr>
                <w:rFonts w:cs="Arial"/>
                <w:sz w:val="22"/>
                <w:szCs w:val="22"/>
                <w:lang w:eastAsia="ja-JP"/>
              </w:rPr>
              <w:t xml:space="preserve">là trung bình của </w:t>
            </w:r>
            <w:r w:rsidR="003B6D4D">
              <w:rPr>
                <w:rFonts w:cs="Arial"/>
                <w:sz w:val="22"/>
                <w:szCs w:val="22"/>
                <w:lang w:eastAsia="ja-JP"/>
              </w:rPr>
              <w:t xml:space="preserve">trường </w:t>
            </w:r>
            <w:r w:rsidR="008A0629" w:rsidRPr="00926BBA">
              <w:rPr>
                <w:rFonts w:cs="Arial"/>
                <w:sz w:val="22"/>
                <w:szCs w:val="22"/>
                <w:lang w:eastAsia="ja-JP"/>
              </w:rPr>
              <w:t>E được chuẩn hóa (tính bằng (V/m)/ W</w:t>
            </w:r>
            <w:r w:rsidR="008A0629" w:rsidRPr="00926BBA">
              <w:rPr>
                <w:rFonts w:cs="Arial"/>
                <w:sz w:val="22"/>
                <w:szCs w:val="22"/>
                <w:vertAlign w:val="superscript"/>
                <w:lang w:eastAsia="ja-JP"/>
              </w:rPr>
              <w:t>0,5</w:t>
            </w:r>
            <w:r w:rsidR="008A0629" w:rsidRPr="00926BBA">
              <w:rPr>
                <w:rFonts w:cs="Arial"/>
                <w:sz w:val="22"/>
                <w:szCs w:val="22"/>
                <w:lang w:eastAsia="ja-JP"/>
              </w:rPr>
              <w:t xml:space="preserve">) </w:t>
            </w:r>
            <w:r w:rsidR="003B6D4D">
              <w:rPr>
                <w:rFonts w:cs="Arial"/>
                <w:sz w:val="22"/>
                <w:szCs w:val="22"/>
                <w:lang w:eastAsia="ja-JP"/>
              </w:rPr>
              <w:t xml:space="preserve">có giá trị </w:t>
            </w:r>
            <w:r w:rsidR="008A0629" w:rsidRPr="00926BBA">
              <w:rPr>
                <w:rFonts w:cs="Arial"/>
                <w:sz w:val="22"/>
                <w:szCs w:val="22"/>
                <w:lang w:eastAsia="ja-JP"/>
              </w:rPr>
              <w:t xml:space="preserve">thu được từ </w:t>
            </w:r>
            <w:r w:rsidR="003B6D4D">
              <w:rPr>
                <w:rFonts w:cs="Arial"/>
                <w:sz w:val="22"/>
                <w:szCs w:val="22"/>
                <w:lang w:eastAsia="ja-JP"/>
              </w:rPr>
              <w:t xml:space="preserve">việc </w:t>
            </w:r>
            <w:r w:rsidR="008A0629" w:rsidRPr="00926BBA">
              <w:rPr>
                <w:rFonts w:cs="Arial"/>
                <w:sz w:val="22"/>
                <w:szCs w:val="22"/>
                <w:lang w:eastAsia="ja-JP"/>
              </w:rPr>
              <w:t xml:space="preserve">xác nhận </w:t>
            </w:r>
            <w:r w:rsidR="003B6D4D">
              <w:rPr>
                <w:rFonts w:cs="Arial"/>
                <w:sz w:val="22"/>
                <w:szCs w:val="22"/>
                <w:lang w:eastAsia="ja-JP"/>
              </w:rPr>
              <w:t xml:space="preserve">tính hợp lệ của </w:t>
            </w:r>
            <w:r w:rsidR="008A0629" w:rsidRPr="00926BBA">
              <w:rPr>
                <w:rFonts w:cs="Arial"/>
                <w:sz w:val="22"/>
                <w:szCs w:val="22"/>
                <w:lang w:eastAsia="ja-JP"/>
              </w:rPr>
              <w:t>buồng trống (xem Phụ lục B và D của IEC 61000-4-21: 2011).</w:t>
            </w:r>
          </w:p>
          <w:p w:rsidR="008A0629" w:rsidRPr="00926BBA" w:rsidRDefault="008A0629" w:rsidP="003B6D4D">
            <w:pPr>
              <w:spacing w:before="60" w:after="60"/>
              <w:ind w:left="317"/>
              <w:rPr>
                <w:rFonts w:cs="Arial"/>
                <w:sz w:val="22"/>
                <w:szCs w:val="22"/>
                <w:lang w:eastAsia="ja-JP"/>
              </w:rPr>
            </w:pPr>
            <w:r w:rsidRPr="00926BBA">
              <w:rPr>
                <w:rFonts w:cs="Arial"/>
                <w:sz w:val="22"/>
                <w:szCs w:val="22"/>
                <w:vertAlign w:val="superscript"/>
                <w:lang w:eastAsia="ja-JP"/>
              </w:rPr>
              <w:t>d</w:t>
            </w:r>
            <w:r w:rsidRPr="00926BBA">
              <w:rPr>
                <w:rFonts w:cs="Arial"/>
                <w:sz w:val="22"/>
                <w:szCs w:val="22"/>
                <w:lang w:eastAsia="ja-JP"/>
              </w:rPr>
              <w:t xml:space="preserve">  Để biết thông tin liên quan đến các tình huống </w:t>
            </w:r>
            <w:r w:rsidR="004610AD" w:rsidRPr="00926BBA">
              <w:rPr>
                <w:rFonts w:cs="Arial"/>
                <w:sz w:val="22"/>
                <w:szCs w:val="22"/>
                <w:lang w:eastAsia="ja-JP"/>
              </w:rPr>
              <w:t>tập trung</w:t>
            </w:r>
            <w:r w:rsidRPr="00926BBA">
              <w:rPr>
                <w:rFonts w:cs="Arial"/>
                <w:sz w:val="22"/>
                <w:szCs w:val="22"/>
                <w:lang w:eastAsia="ja-JP"/>
              </w:rPr>
              <w:t xml:space="preserve"> cao các máy phát di động, xem ví dụ </w:t>
            </w:r>
            <w:r w:rsidR="003B6D4D">
              <w:rPr>
                <w:rFonts w:cs="Arial"/>
                <w:sz w:val="22"/>
                <w:szCs w:val="22"/>
                <w:lang w:eastAsia="ja-JP"/>
              </w:rPr>
              <w:t xml:space="preserve">tại Mục 9.3, Tiêu chuẩn </w:t>
            </w:r>
            <w:r w:rsidRPr="00926BBA">
              <w:rPr>
                <w:rFonts w:cs="Arial"/>
                <w:sz w:val="22"/>
                <w:szCs w:val="22"/>
                <w:lang w:eastAsia="ja-JP"/>
              </w:rPr>
              <w:t>IEC TR 61000-2-5: 2011</w:t>
            </w:r>
            <w:r w:rsidR="003B6D4D">
              <w:rPr>
                <w:rFonts w:cs="Arial"/>
                <w:sz w:val="22"/>
                <w:szCs w:val="22"/>
                <w:lang w:eastAsia="ja-JP"/>
              </w:rPr>
              <w:t>.</w:t>
            </w:r>
          </w:p>
        </w:tc>
      </w:tr>
    </w:tbl>
    <w:p w:rsidR="006E04B9" w:rsidRPr="00056D22" w:rsidRDefault="006E04B9" w:rsidP="00C36E24">
      <w:pPr>
        <w:rPr>
          <w:lang w:eastAsia="ja-JP"/>
        </w:rPr>
      </w:pPr>
    </w:p>
    <w:p w:rsidR="00926BBA" w:rsidRDefault="00926BBA">
      <w:pPr>
        <w:rPr>
          <w:b/>
          <w:color w:val="000ACC"/>
          <w:szCs w:val="22"/>
        </w:rPr>
      </w:pPr>
      <w:r>
        <w:rPr>
          <w:b/>
          <w:color w:val="000ACC"/>
          <w:szCs w:val="22"/>
        </w:rPr>
        <w:br w:type="page"/>
      </w:r>
    </w:p>
    <w:p w:rsidR="00056D22" w:rsidRPr="00813946" w:rsidRDefault="00056D22" w:rsidP="006353B1">
      <w:pPr>
        <w:jc w:val="center"/>
        <w:rPr>
          <w:b/>
          <w:szCs w:val="22"/>
        </w:rPr>
      </w:pPr>
      <w:bookmarkStart w:id="14" w:name="_Toc49779299"/>
      <w:r w:rsidRPr="00FE315F">
        <w:rPr>
          <w:b/>
          <w:color w:val="000ACC"/>
          <w:szCs w:val="22"/>
        </w:rPr>
        <w:lastRenderedPageBreak/>
        <w:t xml:space="preserve">Bảng </w:t>
      </w:r>
      <w:r w:rsidRPr="00FE315F">
        <w:rPr>
          <w:b/>
          <w:color w:val="000ACC"/>
          <w:szCs w:val="22"/>
        </w:rPr>
        <w:fldChar w:fldCharType="begin"/>
      </w:r>
      <w:r w:rsidRPr="00FE315F">
        <w:rPr>
          <w:b/>
          <w:color w:val="000ACC"/>
          <w:szCs w:val="22"/>
        </w:rPr>
        <w:instrText xml:space="preserve"> SEQ Bảng \* ARABIC </w:instrText>
      </w:r>
      <w:r w:rsidRPr="00FE315F">
        <w:rPr>
          <w:b/>
          <w:color w:val="000ACC"/>
          <w:szCs w:val="22"/>
        </w:rPr>
        <w:fldChar w:fldCharType="separate"/>
      </w:r>
      <w:r>
        <w:rPr>
          <w:b/>
          <w:noProof/>
          <w:color w:val="000ACC"/>
          <w:szCs w:val="22"/>
        </w:rPr>
        <w:t>2</w:t>
      </w:r>
      <w:r w:rsidRPr="00FE315F">
        <w:rPr>
          <w:b/>
          <w:color w:val="000ACC"/>
          <w:szCs w:val="22"/>
        </w:rPr>
        <w:fldChar w:fldCharType="end"/>
      </w:r>
      <w:r w:rsidRPr="00FE315F">
        <w:rPr>
          <w:b/>
          <w:color w:val="000ACC"/>
          <w:szCs w:val="22"/>
        </w:rPr>
        <w:t xml:space="preserve"> -</w:t>
      </w:r>
      <w:r w:rsidR="00813946">
        <w:rPr>
          <w:b/>
          <w:color w:val="000ACC"/>
          <w:szCs w:val="22"/>
        </w:rPr>
        <w:t xml:space="preserve"> </w:t>
      </w:r>
      <w:r w:rsidR="00813946" w:rsidRPr="00813946">
        <w:rPr>
          <w:b/>
          <w:szCs w:val="22"/>
        </w:rPr>
        <w:t xml:space="preserve">Yêu cầu </w:t>
      </w:r>
      <w:r w:rsidR="00796E3B">
        <w:rPr>
          <w:b/>
          <w:szCs w:val="22"/>
        </w:rPr>
        <w:t>miễn nhiễm</w:t>
      </w:r>
      <w:r w:rsidR="00813946" w:rsidRPr="00813946">
        <w:rPr>
          <w:b/>
          <w:szCs w:val="22"/>
        </w:rPr>
        <w:t xml:space="preserve"> - Cổng tín hiệu / điều khiển</w:t>
      </w:r>
      <w:bookmarkEnd w:id="14"/>
    </w:p>
    <w:tbl>
      <w:tblPr>
        <w:tblStyle w:val="TableGrid"/>
        <w:tblW w:w="15593" w:type="dxa"/>
        <w:tblInd w:w="-743" w:type="dxa"/>
        <w:tblLayout w:type="fixed"/>
        <w:tblLook w:val="04A0" w:firstRow="1" w:lastRow="0" w:firstColumn="1" w:lastColumn="0" w:noHBand="0" w:noVBand="1"/>
      </w:tblPr>
      <w:tblGrid>
        <w:gridCol w:w="523"/>
        <w:gridCol w:w="2880"/>
        <w:gridCol w:w="1559"/>
        <w:gridCol w:w="3969"/>
        <w:gridCol w:w="1701"/>
        <w:gridCol w:w="3686"/>
        <w:gridCol w:w="1275"/>
      </w:tblGrid>
      <w:tr w:rsidR="00866971" w:rsidTr="00867736">
        <w:tc>
          <w:tcPr>
            <w:tcW w:w="523" w:type="dxa"/>
            <w:vAlign w:val="center"/>
          </w:tcPr>
          <w:p w:rsidR="00866971" w:rsidRPr="00F54A04" w:rsidRDefault="00866971" w:rsidP="00F54A04">
            <w:pPr>
              <w:spacing w:before="60" w:after="60"/>
              <w:jc w:val="center"/>
              <w:rPr>
                <w:sz w:val="22"/>
                <w:szCs w:val="22"/>
                <w:lang w:eastAsia="ja-JP"/>
              </w:rPr>
            </w:pPr>
          </w:p>
        </w:tc>
        <w:tc>
          <w:tcPr>
            <w:tcW w:w="2880" w:type="dxa"/>
            <w:vAlign w:val="center"/>
          </w:tcPr>
          <w:p w:rsidR="00866971" w:rsidRPr="00F54A04" w:rsidRDefault="000D4980" w:rsidP="00F54A04">
            <w:pPr>
              <w:spacing w:before="60" w:after="60"/>
              <w:jc w:val="center"/>
              <w:rPr>
                <w:b/>
                <w:sz w:val="22"/>
                <w:szCs w:val="22"/>
                <w:lang w:eastAsia="ja-JP"/>
              </w:rPr>
            </w:pPr>
            <w:r>
              <w:rPr>
                <w:rFonts w:cs="Arial"/>
                <w:b/>
                <w:sz w:val="22"/>
                <w:szCs w:val="22"/>
                <w:lang w:eastAsia="ja-JP"/>
              </w:rPr>
              <w:t>Các h</w:t>
            </w:r>
            <w:r w:rsidRPr="00926BBA">
              <w:rPr>
                <w:rFonts w:cs="Arial"/>
                <w:b/>
                <w:sz w:val="22"/>
                <w:szCs w:val="22"/>
                <w:lang w:eastAsia="ja-JP"/>
              </w:rPr>
              <w:t xml:space="preserve">iện tượng </w:t>
            </w:r>
            <w:r>
              <w:rPr>
                <w:rFonts w:cs="Arial"/>
                <w:b/>
                <w:sz w:val="22"/>
                <w:szCs w:val="22"/>
                <w:lang w:eastAsia="ja-JP"/>
              </w:rPr>
              <w:t xml:space="preserve">về </w:t>
            </w:r>
            <w:r w:rsidRPr="00926BBA">
              <w:rPr>
                <w:rFonts w:cs="Arial"/>
                <w:b/>
                <w:sz w:val="22"/>
                <w:szCs w:val="22"/>
                <w:lang w:eastAsia="ja-JP"/>
              </w:rPr>
              <w:t>môi trường</w:t>
            </w:r>
          </w:p>
        </w:tc>
        <w:tc>
          <w:tcPr>
            <w:tcW w:w="1559" w:type="dxa"/>
            <w:vAlign w:val="center"/>
          </w:tcPr>
          <w:p w:rsidR="00866971" w:rsidRPr="00F54A04" w:rsidRDefault="000D4980" w:rsidP="00F54A04">
            <w:pPr>
              <w:spacing w:before="60" w:after="60"/>
              <w:jc w:val="center"/>
              <w:rPr>
                <w:b/>
                <w:sz w:val="22"/>
                <w:szCs w:val="22"/>
                <w:lang w:eastAsia="ja-JP"/>
              </w:rPr>
            </w:pPr>
            <w:r>
              <w:rPr>
                <w:rFonts w:cs="Arial"/>
                <w:b/>
                <w:sz w:val="22"/>
                <w:szCs w:val="22"/>
                <w:lang w:eastAsia="ja-JP"/>
              </w:rPr>
              <w:t>Các thông số</w:t>
            </w:r>
            <w:r w:rsidRPr="00926BBA">
              <w:rPr>
                <w:rFonts w:cs="Arial"/>
                <w:b/>
                <w:sz w:val="22"/>
                <w:szCs w:val="22"/>
                <w:lang w:eastAsia="ja-JP"/>
              </w:rPr>
              <w:t xml:space="preserve"> thử nghiệm</w:t>
            </w:r>
          </w:p>
        </w:tc>
        <w:tc>
          <w:tcPr>
            <w:tcW w:w="3969" w:type="dxa"/>
            <w:vAlign w:val="center"/>
          </w:tcPr>
          <w:p w:rsidR="00866971" w:rsidRPr="00F54A04" w:rsidRDefault="00866971" w:rsidP="00F54A04">
            <w:pPr>
              <w:spacing w:before="60" w:after="60"/>
              <w:jc w:val="center"/>
              <w:rPr>
                <w:b/>
                <w:sz w:val="22"/>
                <w:szCs w:val="22"/>
                <w:lang w:eastAsia="ja-JP"/>
              </w:rPr>
            </w:pPr>
            <w:r w:rsidRPr="00F54A04">
              <w:rPr>
                <w:b/>
                <w:sz w:val="22"/>
                <w:szCs w:val="22"/>
                <w:lang w:eastAsia="ja-JP"/>
              </w:rPr>
              <w:t>Đơn vị</w:t>
            </w:r>
          </w:p>
        </w:tc>
        <w:tc>
          <w:tcPr>
            <w:tcW w:w="1701" w:type="dxa"/>
            <w:vAlign w:val="center"/>
          </w:tcPr>
          <w:p w:rsidR="00866971" w:rsidRPr="00F54A04" w:rsidRDefault="00866971" w:rsidP="00F54A04">
            <w:pPr>
              <w:spacing w:before="60" w:after="60"/>
              <w:jc w:val="center"/>
              <w:rPr>
                <w:b/>
                <w:sz w:val="22"/>
                <w:szCs w:val="22"/>
                <w:lang w:eastAsia="ja-JP"/>
              </w:rPr>
            </w:pPr>
            <w:r w:rsidRPr="00F54A04">
              <w:rPr>
                <w:b/>
                <w:sz w:val="22"/>
                <w:szCs w:val="22"/>
                <w:lang w:eastAsia="ja-JP"/>
              </w:rPr>
              <w:t>Tiêu chuẩn cơ bản</w:t>
            </w:r>
          </w:p>
        </w:tc>
        <w:tc>
          <w:tcPr>
            <w:tcW w:w="3686" w:type="dxa"/>
            <w:vAlign w:val="center"/>
          </w:tcPr>
          <w:p w:rsidR="00866971" w:rsidRPr="00F54A04" w:rsidRDefault="00866971" w:rsidP="00F54A04">
            <w:pPr>
              <w:spacing w:before="60" w:after="60"/>
              <w:jc w:val="center"/>
              <w:rPr>
                <w:b/>
                <w:sz w:val="22"/>
                <w:szCs w:val="22"/>
                <w:lang w:eastAsia="ja-JP"/>
              </w:rPr>
            </w:pPr>
            <w:r w:rsidRPr="00F54A04">
              <w:rPr>
                <w:b/>
                <w:sz w:val="22"/>
                <w:szCs w:val="22"/>
                <w:lang w:eastAsia="ja-JP"/>
              </w:rPr>
              <w:t>Ghi chú</w:t>
            </w:r>
          </w:p>
        </w:tc>
        <w:tc>
          <w:tcPr>
            <w:tcW w:w="1275" w:type="dxa"/>
            <w:vAlign w:val="center"/>
          </w:tcPr>
          <w:p w:rsidR="00866971" w:rsidRPr="00F54A04" w:rsidRDefault="00866971" w:rsidP="00F54A04">
            <w:pPr>
              <w:spacing w:before="60" w:after="60"/>
              <w:jc w:val="center"/>
              <w:rPr>
                <w:b/>
                <w:sz w:val="22"/>
                <w:szCs w:val="22"/>
                <w:lang w:eastAsia="ja-JP"/>
              </w:rPr>
            </w:pPr>
            <w:r w:rsidRPr="00F54A04">
              <w:rPr>
                <w:b/>
                <w:sz w:val="22"/>
                <w:szCs w:val="22"/>
                <w:lang w:eastAsia="ja-JP"/>
              </w:rPr>
              <w:t>Tiêu chí tính năng</w:t>
            </w:r>
          </w:p>
        </w:tc>
      </w:tr>
      <w:tr w:rsidR="00866971" w:rsidTr="00867736">
        <w:tc>
          <w:tcPr>
            <w:tcW w:w="523" w:type="dxa"/>
          </w:tcPr>
          <w:p w:rsidR="00866971" w:rsidRPr="00F54A04" w:rsidRDefault="00607300" w:rsidP="00866971">
            <w:pPr>
              <w:spacing w:before="60" w:after="60"/>
              <w:rPr>
                <w:sz w:val="22"/>
                <w:szCs w:val="22"/>
                <w:lang w:eastAsia="ja-JP"/>
              </w:rPr>
            </w:pPr>
            <w:r w:rsidRPr="00F54A04">
              <w:rPr>
                <w:sz w:val="22"/>
                <w:szCs w:val="22"/>
                <w:lang w:eastAsia="ja-JP"/>
              </w:rPr>
              <w:t>2</w:t>
            </w:r>
            <w:r w:rsidR="00866971" w:rsidRPr="00F54A04">
              <w:rPr>
                <w:sz w:val="22"/>
                <w:szCs w:val="22"/>
                <w:lang w:eastAsia="ja-JP"/>
              </w:rPr>
              <w:t>.1</w:t>
            </w:r>
          </w:p>
        </w:tc>
        <w:tc>
          <w:tcPr>
            <w:tcW w:w="2880" w:type="dxa"/>
          </w:tcPr>
          <w:p w:rsidR="00866971" w:rsidRPr="00F54A04" w:rsidRDefault="003B6D4D" w:rsidP="00866971">
            <w:pPr>
              <w:spacing w:before="60" w:after="60"/>
              <w:rPr>
                <w:sz w:val="22"/>
                <w:szCs w:val="22"/>
                <w:lang w:eastAsia="ja-JP"/>
              </w:rPr>
            </w:pPr>
            <w:r>
              <w:rPr>
                <w:sz w:val="22"/>
                <w:szCs w:val="22"/>
                <w:lang w:eastAsia="ja-JP"/>
              </w:rPr>
              <w:t>C</w:t>
            </w:r>
            <w:r w:rsidR="00866971" w:rsidRPr="00F54A04">
              <w:rPr>
                <w:sz w:val="22"/>
                <w:szCs w:val="22"/>
                <w:lang w:eastAsia="ja-JP"/>
              </w:rPr>
              <w:t xml:space="preserve">hế độ chung </w:t>
            </w:r>
            <w:r>
              <w:rPr>
                <w:sz w:val="22"/>
                <w:szCs w:val="22"/>
                <w:lang w:eastAsia="ja-JP"/>
              </w:rPr>
              <w:t xml:space="preserve">đối với </w:t>
            </w:r>
            <w:r w:rsidR="00866971" w:rsidRPr="00F54A04">
              <w:rPr>
                <w:sz w:val="22"/>
                <w:szCs w:val="22"/>
                <w:lang w:eastAsia="ja-JP"/>
              </w:rPr>
              <w:t>tần số vô tuyến</w:t>
            </w:r>
          </w:p>
        </w:tc>
        <w:tc>
          <w:tcPr>
            <w:tcW w:w="1559" w:type="dxa"/>
          </w:tcPr>
          <w:p w:rsidR="00866971" w:rsidRPr="00F54A04" w:rsidRDefault="00866971" w:rsidP="00866971">
            <w:pPr>
              <w:spacing w:before="60" w:after="60"/>
              <w:rPr>
                <w:sz w:val="22"/>
                <w:szCs w:val="22"/>
                <w:lang w:eastAsia="ja-JP"/>
              </w:rPr>
            </w:pPr>
            <w:r w:rsidRPr="00F54A04">
              <w:rPr>
                <w:sz w:val="22"/>
                <w:szCs w:val="22"/>
                <w:lang w:eastAsia="ja-JP"/>
              </w:rPr>
              <w:t>0,15 đến 80</w:t>
            </w:r>
          </w:p>
          <w:p w:rsidR="00866971" w:rsidRPr="00F54A04" w:rsidRDefault="00866971" w:rsidP="00866971">
            <w:pPr>
              <w:spacing w:before="60" w:after="60"/>
              <w:rPr>
                <w:sz w:val="22"/>
                <w:szCs w:val="22"/>
                <w:lang w:eastAsia="ja-JP"/>
              </w:rPr>
            </w:pPr>
            <w:r w:rsidRPr="00F54A04">
              <w:rPr>
                <w:sz w:val="22"/>
                <w:szCs w:val="22"/>
                <w:lang w:eastAsia="ja-JP"/>
              </w:rPr>
              <w:t>10</w:t>
            </w:r>
          </w:p>
          <w:p w:rsidR="00866971" w:rsidRPr="00F54A04" w:rsidRDefault="00866971" w:rsidP="00866971">
            <w:pPr>
              <w:spacing w:before="60" w:after="60"/>
              <w:rPr>
                <w:sz w:val="22"/>
                <w:szCs w:val="22"/>
                <w:lang w:eastAsia="ja-JP"/>
              </w:rPr>
            </w:pPr>
            <w:r w:rsidRPr="00F54A04">
              <w:rPr>
                <w:sz w:val="22"/>
                <w:szCs w:val="22"/>
                <w:lang w:eastAsia="ja-JP"/>
              </w:rPr>
              <w:t>80</w:t>
            </w:r>
          </w:p>
        </w:tc>
        <w:tc>
          <w:tcPr>
            <w:tcW w:w="3969" w:type="dxa"/>
          </w:tcPr>
          <w:p w:rsidR="00866971" w:rsidRPr="00F54A04" w:rsidRDefault="00866971" w:rsidP="00866971">
            <w:pPr>
              <w:spacing w:before="60" w:after="60"/>
              <w:rPr>
                <w:sz w:val="22"/>
                <w:szCs w:val="22"/>
                <w:lang w:eastAsia="ja-JP"/>
              </w:rPr>
            </w:pPr>
            <w:r w:rsidRPr="00F54A04">
              <w:rPr>
                <w:sz w:val="22"/>
                <w:szCs w:val="22"/>
                <w:lang w:eastAsia="ja-JP"/>
              </w:rPr>
              <w:t>MHz</w:t>
            </w:r>
          </w:p>
          <w:p w:rsidR="00866971" w:rsidRPr="00F54A04" w:rsidRDefault="00866971" w:rsidP="00866971">
            <w:pPr>
              <w:spacing w:before="60" w:after="60"/>
              <w:rPr>
                <w:sz w:val="22"/>
                <w:szCs w:val="22"/>
                <w:lang w:eastAsia="ja-JP"/>
              </w:rPr>
            </w:pPr>
            <w:r w:rsidRPr="00F54A04">
              <w:rPr>
                <w:sz w:val="22"/>
                <w:szCs w:val="22"/>
                <w:lang w:eastAsia="ja-JP"/>
              </w:rPr>
              <w:t>V</w:t>
            </w:r>
          </w:p>
          <w:p w:rsidR="00866971" w:rsidRPr="00F54A04" w:rsidRDefault="00866971" w:rsidP="00866971">
            <w:pPr>
              <w:spacing w:before="60" w:after="60"/>
              <w:rPr>
                <w:sz w:val="22"/>
                <w:szCs w:val="22"/>
                <w:lang w:eastAsia="ja-JP"/>
              </w:rPr>
            </w:pPr>
            <w:r w:rsidRPr="00F54A04">
              <w:rPr>
                <w:sz w:val="22"/>
                <w:szCs w:val="22"/>
                <w:lang w:eastAsia="ja-JP"/>
              </w:rPr>
              <w:t>% AM (1 kHz)</w:t>
            </w:r>
          </w:p>
        </w:tc>
        <w:tc>
          <w:tcPr>
            <w:tcW w:w="1701" w:type="dxa"/>
          </w:tcPr>
          <w:p w:rsidR="00866971" w:rsidRPr="00F54A04" w:rsidRDefault="00866971" w:rsidP="00866971">
            <w:pPr>
              <w:spacing w:before="60" w:after="60"/>
              <w:rPr>
                <w:sz w:val="22"/>
                <w:szCs w:val="22"/>
                <w:lang w:eastAsia="ja-JP"/>
              </w:rPr>
            </w:pPr>
            <w:r w:rsidRPr="00F54A04">
              <w:rPr>
                <w:sz w:val="22"/>
                <w:szCs w:val="22"/>
                <w:lang w:eastAsia="ja-JP"/>
              </w:rPr>
              <w:t>IEC 61000-4-6</w:t>
            </w:r>
          </w:p>
        </w:tc>
        <w:tc>
          <w:tcPr>
            <w:tcW w:w="3686" w:type="dxa"/>
          </w:tcPr>
          <w:p w:rsidR="00866971" w:rsidRPr="00F54A04" w:rsidRDefault="00867736" w:rsidP="00866971">
            <w:pPr>
              <w:spacing w:before="60" w:after="60"/>
              <w:rPr>
                <w:sz w:val="22"/>
                <w:szCs w:val="22"/>
                <w:lang w:eastAsia="ja-JP"/>
              </w:rPr>
            </w:pPr>
            <w:r w:rsidRPr="00926BBA">
              <w:rPr>
                <w:rFonts w:cs="Arial"/>
                <w:sz w:val="22"/>
                <w:szCs w:val="22"/>
                <w:lang w:eastAsia="ja-JP"/>
              </w:rPr>
              <w:t xml:space="preserve">Mức thử nghiệm được quy định là r.m.s. giá trị của sóng mang không điều </w:t>
            </w:r>
            <w:r>
              <w:rPr>
                <w:rFonts w:cs="Arial"/>
                <w:sz w:val="22"/>
                <w:szCs w:val="22"/>
                <w:lang w:eastAsia="ja-JP"/>
              </w:rPr>
              <w:t>chế</w:t>
            </w:r>
            <w:r w:rsidR="00866971" w:rsidRPr="00F54A04">
              <w:rPr>
                <w:sz w:val="22"/>
                <w:szCs w:val="22"/>
                <w:lang w:eastAsia="ja-JP"/>
              </w:rPr>
              <w:t xml:space="preserve">. </w:t>
            </w:r>
            <w:r w:rsidR="00866971" w:rsidRPr="00F54A04">
              <w:rPr>
                <w:sz w:val="22"/>
                <w:szCs w:val="22"/>
                <w:vertAlign w:val="superscript"/>
                <w:lang w:eastAsia="ja-JP"/>
              </w:rPr>
              <w:t>a</w:t>
            </w:r>
            <w:r w:rsidR="001B3DFA" w:rsidRPr="00F54A04">
              <w:rPr>
                <w:sz w:val="22"/>
                <w:szCs w:val="22"/>
                <w:vertAlign w:val="superscript"/>
                <w:lang w:eastAsia="ja-JP"/>
              </w:rPr>
              <w:t>, b</w:t>
            </w:r>
          </w:p>
        </w:tc>
        <w:tc>
          <w:tcPr>
            <w:tcW w:w="1275" w:type="dxa"/>
          </w:tcPr>
          <w:p w:rsidR="00866971" w:rsidRPr="00F54A04" w:rsidRDefault="00866971" w:rsidP="00F54A04">
            <w:pPr>
              <w:spacing w:before="60" w:after="60"/>
              <w:jc w:val="center"/>
              <w:rPr>
                <w:sz w:val="22"/>
                <w:szCs w:val="22"/>
                <w:lang w:eastAsia="ja-JP"/>
              </w:rPr>
            </w:pPr>
            <w:r w:rsidRPr="00F54A04">
              <w:rPr>
                <w:sz w:val="22"/>
                <w:szCs w:val="22"/>
                <w:lang w:eastAsia="ja-JP"/>
              </w:rPr>
              <w:t>A</w:t>
            </w:r>
          </w:p>
        </w:tc>
      </w:tr>
      <w:tr w:rsidR="00287E56" w:rsidTr="00867736">
        <w:tc>
          <w:tcPr>
            <w:tcW w:w="523" w:type="dxa"/>
          </w:tcPr>
          <w:p w:rsidR="00287E56" w:rsidRPr="00F54A04" w:rsidRDefault="00287E56" w:rsidP="00866971">
            <w:pPr>
              <w:spacing w:before="60" w:after="60"/>
              <w:rPr>
                <w:sz w:val="22"/>
                <w:szCs w:val="22"/>
                <w:lang w:eastAsia="ja-JP"/>
              </w:rPr>
            </w:pPr>
            <w:r w:rsidRPr="00F54A04">
              <w:rPr>
                <w:sz w:val="22"/>
                <w:szCs w:val="22"/>
                <w:lang w:eastAsia="ja-JP"/>
              </w:rPr>
              <w:t>2.2</w:t>
            </w:r>
          </w:p>
        </w:tc>
        <w:tc>
          <w:tcPr>
            <w:tcW w:w="2880" w:type="dxa"/>
          </w:tcPr>
          <w:p w:rsidR="00287E56" w:rsidRPr="00F54A04" w:rsidRDefault="003B6D4D" w:rsidP="00C11D0F">
            <w:pPr>
              <w:spacing w:before="60" w:after="60"/>
              <w:rPr>
                <w:sz w:val="22"/>
                <w:szCs w:val="22"/>
                <w:lang w:eastAsia="ja-JP"/>
              </w:rPr>
            </w:pPr>
            <w:r>
              <w:rPr>
                <w:sz w:val="22"/>
                <w:szCs w:val="22"/>
                <w:lang w:eastAsia="ja-JP"/>
              </w:rPr>
              <w:t>Các sóng</w:t>
            </w:r>
          </w:p>
          <w:p w:rsidR="00287E56" w:rsidRPr="00F54A04" w:rsidRDefault="003B6D4D" w:rsidP="00C11D0F">
            <w:pPr>
              <w:spacing w:before="60" w:after="60"/>
              <w:rPr>
                <w:sz w:val="22"/>
                <w:szCs w:val="22"/>
                <w:lang w:eastAsia="ja-JP"/>
              </w:rPr>
            </w:pPr>
            <w:r>
              <w:rPr>
                <w:sz w:val="22"/>
                <w:szCs w:val="22"/>
                <w:lang w:eastAsia="ja-JP"/>
              </w:rPr>
              <w:t xml:space="preserve">Dây </w:t>
            </w:r>
            <w:r w:rsidR="00287E56" w:rsidRPr="00F54A04">
              <w:rPr>
                <w:sz w:val="22"/>
                <w:szCs w:val="22"/>
                <w:lang w:eastAsia="ja-JP"/>
              </w:rPr>
              <w:t>nối đấ</w:t>
            </w:r>
            <w:r w:rsidR="001B3DFA" w:rsidRPr="00F54A04">
              <w:rPr>
                <w:sz w:val="22"/>
                <w:szCs w:val="22"/>
                <w:lang w:eastAsia="ja-JP"/>
              </w:rPr>
              <w:t>t</w:t>
            </w:r>
          </w:p>
        </w:tc>
        <w:tc>
          <w:tcPr>
            <w:tcW w:w="1559" w:type="dxa"/>
          </w:tcPr>
          <w:p w:rsidR="001B3DFA" w:rsidRPr="00F54A04" w:rsidRDefault="001B3DFA" w:rsidP="001B3DFA">
            <w:pPr>
              <w:spacing w:before="60" w:after="60"/>
              <w:rPr>
                <w:sz w:val="22"/>
                <w:szCs w:val="22"/>
                <w:lang w:eastAsia="ja-JP"/>
              </w:rPr>
            </w:pPr>
            <w:r w:rsidRPr="00F54A04">
              <w:rPr>
                <w:sz w:val="22"/>
                <w:szCs w:val="22"/>
                <w:lang w:eastAsia="ja-JP"/>
              </w:rPr>
              <w:t>1,2/50 (8/20)</w:t>
            </w:r>
          </w:p>
          <w:p w:rsidR="00287E56" w:rsidRPr="00F54A04" w:rsidRDefault="001B3DFA" w:rsidP="00866971">
            <w:pPr>
              <w:spacing w:before="60" w:after="60"/>
              <w:rPr>
                <w:sz w:val="22"/>
                <w:szCs w:val="22"/>
                <w:lang w:eastAsia="ja-JP"/>
              </w:rPr>
            </w:pPr>
            <w:r w:rsidRPr="00F54A04">
              <w:rPr>
                <w:sz w:val="22"/>
                <w:szCs w:val="22"/>
                <w:lang w:eastAsia="ja-JP"/>
              </w:rPr>
              <w:sym w:font="Symbol" w:char="F0B1"/>
            </w:r>
            <w:r w:rsidRPr="00F54A04">
              <w:rPr>
                <w:sz w:val="22"/>
                <w:szCs w:val="22"/>
                <w:lang w:eastAsia="ja-JP"/>
              </w:rPr>
              <w:t xml:space="preserve"> 1</w:t>
            </w:r>
          </w:p>
        </w:tc>
        <w:tc>
          <w:tcPr>
            <w:tcW w:w="3969" w:type="dxa"/>
          </w:tcPr>
          <w:p w:rsidR="001B3DFA" w:rsidRPr="00F54A04" w:rsidRDefault="001B3DFA" w:rsidP="001B3DFA">
            <w:pPr>
              <w:spacing w:before="60" w:after="60"/>
              <w:rPr>
                <w:sz w:val="22"/>
                <w:szCs w:val="22"/>
                <w:lang w:eastAsia="ja-JP"/>
              </w:rPr>
            </w:pPr>
            <w:r w:rsidRPr="00F54A04">
              <w:rPr>
                <w:i/>
                <w:sz w:val="22"/>
                <w:szCs w:val="22"/>
                <w:lang w:eastAsia="ja-JP"/>
              </w:rPr>
              <w:t>T</w:t>
            </w:r>
            <w:r w:rsidRPr="00F54A04">
              <w:rPr>
                <w:sz w:val="22"/>
                <w:szCs w:val="22"/>
                <w:vertAlign w:val="subscript"/>
                <w:lang w:eastAsia="ja-JP"/>
              </w:rPr>
              <w:t>r</w:t>
            </w:r>
            <w:r w:rsidRPr="00F54A04">
              <w:rPr>
                <w:sz w:val="22"/>
                <w:szCs w:val="22"/>
                <w:lang w:eastAsia="ja-JP"/>
              </w:rPr>
              <w:t>/</w:t>
            </w:r>
            <w:r w:rsidRPr="00F54A04">
              <w:rPr>
                <w:i/>
                <w:sz w:val="22"/>
                <w:szCs w:val="22"/>
                <w:lang w:eastAsia="ja-JP"/>
              </w:rPr>
              <w:t>T</w:t>
            </w:r>
            <w:r w:rsidRPr="00F54A04">
              <w:rPr>
                <w:sz w:val="22"/>
                <w:szCs w:val="22"/>
                <w:vertAlign w:val="subscript"/>
                <w:lang w:eastAsia="ja-JP"/>
              </w:rPr>
              <w:t>d</w:t>
            </w:r>
            <w:r w:rsidRPr="00F54A04">
              <w:rPr>
                <w:i/>
                <w:sz w:val="22"/>
                <w:szCs w:val="22"/>
                <w:lang w:eastAsia="ja-JP"/>
              </w:rPr>
              <w:t xml:space="preserve"> </w:t>
            </w:r>
            <w:r w:rsidRPr="00F54A04">
              <w:rPr>
                <w:sz w:val="22"/>
                <w:szCs w:val="22"/>
                <w:lang w:eastAsia="ja-JP"/>
              </w:rPr>
              <w:sym w:font="Symbol" w:char="F06D"/>
            </w:r>
            <w:r w:rsidRPr="00F54A04">
              <w:rPr>
                <w:sz w:val="22"/>
                <w:szCs w:val="22"/>
                <w:lang w:eastAsia="ja-JP"/>
              </w:rPr>
              <w:t>s</w:t>
            </w:r>
          </w:p>
          <w:p w:rsidR="00287E56" w:rsidRPr="00F54A04" w:rsidRDefault="001B3DFA" w:rsidP="00085F28">
            <w:pPr>
              <w:spacing w:before="60" w:after="60"/>
              <w:rPr>
                <w:sz w:val="22"/>
                <w:szCs w:val="22"/>
                <w:lang w:eastAsia="ja-JP"/>
              </w:rPr>
            </w:pPr>
            <w:r w:rsidRPr="00F54A04">
              <w:rPr>
                <w:sz w:val="22"/>
                <w:szCs w:val="22"/>
                <w:lang w:eastAsia="ja-JP"/>
              </w:rPr>
              <w:t>kV (</w:t>
            </w:r>
            <w:r w:rsidR="00867736" w:rsidRPr="00F54A04">
              <w:rPr>
                <w:sz w:val="22"/>
                <w:szCs w:val="22"/>
                <w:lang w:eastAsia="ja-JP"/>
              </w:rPr>
              <w:t xml:space="preserve">điện áp </w:t>
            </w:r>
            <w:r w:rsidR="0011470C" w:rsidRPr="00F54A04">
              <w:rPr>
                <w:sz w:val="22"/>
                <w:szCs w:val="22"/>
                <w:lang w:eastAsia="ja-JP"/>
              </w:rPr>
              <w:t>thử nghiệm</w:t>
            </w:r>
            <w:r w:rsidRPr="00F54A04">
              <w:rPr>
                <w:sz w:val="22"/>
                <w:szCs w:val="22"/>
                <w:lang w:eastAsia="ja-JP"/>
              </w:rPr>
              <w:t xml:space="preserve"> </w:t>
            </w:r>
            <w:r w:rsidR="00867736">
              <w:rPr>
                <w:sz w:val="22"/>
                <w:szCs w:val="22"/>
                <w:lang w:eastAsia="ja-JP"/>
              </w:rPr>
              <w:t xml:space="preserve">với </w:t>
            </w:r>
            <w:r w:rsidRPr="00F54A04">
              <w:rPr>
                <w:sz w:val="22"/>
                <w:szCs w:val="22"/>
                <w:lang w:eastAsia="ja-JP"/>
              </w:rPr>
              <w:t xml:space="preserve">mạch </w:t>
            </w:r>
            <w:r w:rsidR="00085F28">
              <w:rPr>
                <w:sz w:val="22"/>
                <w:szCs w:val="22"/>
                <w:lang w:eastAsia="ja-JP"/>
              </w:rPr>
              <w:t>hở</w:t>
            </w:r>
            <w:r w:rsidRPr="00F54A04">
              <w:rPr>
                <w:sz w:val="22"/>
                <w:szCs w:val="22"/>
                <w:lang w:eastAsia="ja-JP"/>
              </w:rPr>
              <w:t>)</w:t>
            </w:r>
          </w:p>
        </w:tc>
        <w:tc>
          <w:tcPr>
            <w:tcW w:w="1701" w:type="dxa"/>
          </w:tcPr>
          <w:p w:rsidR="00287E56" w:rsidRPr="00F54A04" w:rsidRDefault="00287E56" w:rsidP="00866971">
            <w:pPr>
              <w:spacing w:before="60" w:after="60"/>
              <w:rPr>
                <w:sz w:val="22"/>
                <w:szCs w:val="22"/>
                <w:lang w:eastAsia="ja-JP"/>
              </w:rPr>
            </w:pPr>
            <w:r w:rsidRPr="00F54A04">
              <w:rPr>
                <w:sz w:val="22"/>
                <w:szCs w:val="22"/>
                <w:lang w:eastAsia="ja-JP"/>
              </w:rPr>
              <w:t>IEC 61000-4-</w:t>
            </w:r>
            <w:r w:rsidR="001B3DFA" w:rsidRPr="00F54A04">
              <w:rPr>
                <w:sz w:val="22"/>
                <w:szCs w:val="22"/>
                <w:lang w:eastAsia="ja-JP"/>
              </w:rPr>
              <w:t>5</w:t>
            </w:r>
          </w:p>
          <w:p w:rsidR="00287E56" w:rsidRPr="00F54A04" w:rsidRDefault="00287E56" w:rsidP="00866971">
            <w:pPr>
              <w:spacing w:before="60" w:after="60"/>
              <w:rPr>
                <w:sz w:val="22"/>
                <w:szCs w:val="22"/>
                <w:lang w:eastAsia="ja-JP"/>
              </w:rPr>
            </w:pPr>
          </w:p>
        </w:tc>
        <w:tc>
          <w:tcPr>
            <w:tcW w:w="3686" w:type="dxa"/>
          </w:tcPr>
          <w:p w:rsidR="00287E56" w:rsidRPr="00F54A04" w:rsidRDefault="001B3DFA" w:rsidP="001B3DFA">
            <w:pPr>
              <w:spacing w:before="60" w:after="60"/>
              <w:rPr>
                <w:sz w:val="22"/>
                <w:szCs w:val="22"/>
                <w:lang w:eastAsia="ja-JP"/>
              </w:rPr>
            </w:pPr>
            <w:r w:rsidRPr="00F54A04">
              <w:rPr>
                <w:sz w:val="22"/>
                <w:szCs w:val="22"/>
                <w:vertAlign w:val="superscript"/>
                <w:lang w:eastAsia="ja-JP"/>
              </w:rPr>
              <w:t>c, d</w:t>
            </w:r>
            <w:r w:rsidR="00287E56" w:rsidRPr="00F54A04">
              <w:rPr>
                <w:sz w:val="22"/>
                <w:szCs w:val="22"/>
                <w:vertAlign w:val="superscript"/>
                <w:lang w:eastAsia="ja-JP"/>
              </w:rPr>
              <w:t>, e</w:t>
            </w:r>
          </w:p>
        </w:tc>
        <w:tc>
          <w:tcPr>
            <w:tcW w:w="1275" w:type="dxa"/>
          </w:tcPr>
          <w:p w:rsidR="00287E56" w:rsidRPr="00F54A04" w:rsidRDefault="001B3DFA" w:rsidP="00F54A04">
            <w:pPr>
              <w:spacing w:before="60" w:after="60"/>
              <w:jc w:val="center"/>
              <w:rPr>
                <w:sz w:val="22"/>
                <w:szCs w:val="22"/>
                <w:lang w:eastAsia="ja-JP"/>
              </w:rPr>
            </w:pPr>
            <w:r w:rsidRPr="00F54A04">
              <w:rPr>
                <w:sz w:val="22"/>
                <w:szCs w:val="22"/>
                <w:lang w:eastAsia="ja-JP"/>
              </w:rPr>
              <w:t>B</w:t>
            </w:r>
          </w:p>
        </w:tc>
      </w:tr>
      <w:tr w:rsidR="00287E56" w:rsidTr="00867736">
        <w:tc>
          <w:tcPr>
            <w:tcW w:w="523" w:type="dxa"/>
          </w:tcPr>
          <w:p w:rsidR="00287E56" w:rsidRPr="00F54A04" w:rsidRDefault="00287E56" w:rsidP="00866971">
            <w:pPr>
              <w:spacing w:before="60" w:after="60"/>
              <w:rPr>
                <w:sz w:val="22"/>
                <w:szCs w:val="22"/>
                <w:lang w:eastAsia="ja-JP"/>
              </w:rPr>
            </w:pPr>
            <w:r w:rsidRPr="00F54A04">
              <w:rPr>
                <w:sz w:val="22"/>
                <w:szCs w:val="22"/>
                <w:lang w:eastAsia="ja-JP"/>
              </w:rPr>
              <w:t>2.3</w:t>
            </w:r>
          </w:p>
        </w:tc>
        <w:tc>
          <w:tcPr>
            <w:tcW w:w="2880" w:type="dxa"/>
          </w:tcPr>
          <w:p w:rsidR="00287E56" w:rsidRPr="00F54A04" w:rsidRDefault="003B6D4D" w:rsidP="00C11D0F">
            <w:pPr>
              <w:spacing w:before="60" w:after="60"/>
              <w:rPr>
                <w:sz w:val="22"/>
                <w:szCs w:val="22"/>
                <w:lang w:eastAsia="ja-JP"/>
              </w:rPr>
            </w:pPr>
            <w:r>
              <w:rPr>
                <w:sz w:val="22"/>
                <w:szCs w:val="22"/>
                <w:lang w:eastAsia="ja-JP"/>
              </w:rPr>
              <w:t>X</w:t>
            </w:r>
            <w:r w:rsidR="004610AD" w:rsidRPr="00F54A04">
              <w:rPr>
                <w:sz w:val="22"/>
                <w:szCs w:val="22"/>
                <w:lang w:eastAsia="ja-JP"/>
              </w:rPr>
              <w:t>ung đột biến</w:t>
            </w:r>
          </w:p>
        </w:tc>
        <w:tc>
          <w:tcPr>
            <w:tcW w:w="1559" w:type="dxa"/>
          </w:tcPr>
          <w:p w:rsidR="001B3DFA" w:rsidRPr="00F54A04" w:rsidRDefault="001B3DFA" w:rsidP="001B3DFA">
            <w:pPr>
              <w:spacing w:before="60" w:after="60"/>
              <w:rPr>
                <w:sz w:val="22"/>
                <w:szCs w:val="22"/>
                <w:lang w:eastAsia="ja-JP"/>
              </w:rPr>
            </w:pPr>
            <w:r w:rsidRPr="00F54A04">
              <w:rPr>
                <w:sz w:val="22"/>
                <w:szCs w:val="22"/>
                <w:lang w:eastAsia="ja-JP"/>
              </w:rPr>
              <w:sym w:font="Symbol" w:char="F0B1"/>
            </w:r>
            <w:r w:rsidRPr="00F54A04">
              <w:rPr>
                <w:sz w:val="22"/>
                <w:szCs w:val="22"/>
                <w:lang w:eastAsia="ja-JP"/>
              </w:rPr>
              <w:t xml:space="preserve"> 2</w:t>
            </w:r>
          </w:p>
          <w:p w:rsidR="001B3DFA" w:rsidRPr="00F54A04" w:rsidRDefault="001B3DFA" w:rsidP="001B3DFA">
            <w:pPr>
              <w:spacing w:before="60" w:after="60"/>
              <w:rPr>
                <w:sz w:val="22"/>
                <w:szCs w:val="22"/>
                <w:lang w:eastAsia="ja-JP"/>
              </w:rPr>
            </w:pPr>
            <w:r w:rsidRPr="00F54A04">
              <w:rPr>
                <w:sz w:val="22"/>
                <w:szCs w:val="22"/>
                <w:lang w:eastAsia="ja-JP"/>
              </w:rPr>
              <w:t>5/50</w:t>
            </w:r>
          </w:p>
          <w:p w:rsidR="00287E56" w:rsidRPr="00F54A04" w:rsidRDefault="001B3DFA" w:rsidP="001B3DFA">
            <w:pPr>
              <w:spacing w:before="60" w:after="60"/>
              <w:rPr>
                <w:sz w:val="22"/>
                <w:szCs w:val="22"/>
                <w:lang w:eastAsia="ja-JP"/>
              </w:rPr>
            </w:pPr>
            <w:r w:rsidRPr="00F54A04">
              <w:rPr>
                <w:sz w:val="22"/>
                <w:szCs w:val="22"/>
                <w:lang w:eastAsia="ja-JP"/>
              </w:rPr>
              <w:t>5 hoặc 100</w:t>
            </w:r>
          </w:p>
        </w:tc>
        <w:tc>
          <w:tcPr>
            <w:tcW w:w="3969" w:type="dxa"/>
          </w:tcPr>
          <w:p w:rsidR="001B3DFA" w:rsidRPr="00F54A04" w:rsidRDefault="001B3DFA" w:rsidP="001B3DFA">
            <w:pPr>
              <w:spacing w:before="60" w:after="60"/>
              <w:rPr>
                <w:sz w:val="22"/>
                <w:szCs w:val="22"/>
                <w:lang w:eastAsia="ja-JP"/>
              </w:rPr>
            </w:pPr>
            <w:r w:rsidRPr="00F54A04">
              <w:rPr>
                <w:sz w:val="22"/>
                <w:szCs w:val="22"/>
                <w:lang w:eastAsia="ja-JP"/>
              </w:rPr>
              <w:t>kV (</w:t>
            </w:r>
            <w:r w:rsidR="0011470C" w:rsidRPr="00F54A04">
              <w:rPr>
                <w:sz w:val="22"/>
                <w:szCs w:val="22"/>
                <w:lang w:eastAsia="ja-JP"/>
              </w:rPr>
              <w:t>thử nghiệm</w:t>
            </w:r>
            <w:r w:rsidRPr="00F54A04">
              <w:rPr>
                <w:sz w:val="22"/>
                <w:szCs w:val="22"/>
                <w:lang w:eastAsia="ja-JP"/>
              </w:rPr>
              <w:t xml:space="preserve"> điện áp mạch hở)</w:t>
            </w:r>
          </w:p>
          <w:p w:rsidR="001B3DFA" w:rsidRPr="00F54A04" w:rsidRDefault="001B3DFA" w:rsidP="001B3DFA">
            <w:pPr>
              <w:spacing w:before="60" w:after="60"/>
              <w:rPr>
                <w:sz w:val="22"/>
                <w:szCs w:val="22"/>
                <w:lang w:eastAsia="ja-JP"/>
              </w:rPr>
            </w:pPr>
            <w:r w:rsidRPr="00F54A04">
              <w:rPr>
                <w:i/>
                <w:sz w:val="22"/>
                <w:szCs w:val="22"/>
                <w:lang w:eastAsia="ja-JP"/>
              </w:rPr>
              <w:t>t</w:t>
            </w:r>
            <w:r w:rsidRPr="00F54A04">
              <w:rPr>
                <w:sz w:val="22"/>
                <w:szCs w:val="22"/>
                <w:vertAlign w:val="subscript"/>
                <w:lang w:eastAsia="ja-JP"/>
              </w:rPr>
              <w:t>r</w:t>
            </w:r>
            <w:r w:rsidRPr="00F54A04">
              <w:rPr>
                <w:sz w:val="22"/>
                <w:szCs w:val="22"/>
                <w:lang w:eastAsia="ja-JP"/>
              </w:rPr>
              <w:t>/</w:t>
            </w:r>
            <w:r w:rsidRPr="00F54A04">
              <w:rPr>
                <w:i/>
                <w:sz w:val="22"/>
                <w:szCs w:val="22"/>
                <w:lang w:eastAsia="ja-JP"/>
              </w:rPr>
              <w:t>t</w:t>
            </w:r>
            <w:r w:rsidRPr="00F54A04">
              <w:rPr>
                <w:sz w:val="22"/>
                <w:szCs w:val="22"/>
                <w:vertAlign w:val="subscript"/>
                <w:lang w:eastAsia="ja-JP"/>
              </w:rPr>
              <w:t>w</w:t>
            </w:r>
            <w:r w:rsidRPr="00F54A04">
              <w:rPr>
                <w:i/>
                <w:sz w:val="22"/>
                <w:szCs w:val="22"/>
                <w:lang w:eastAsia="ja-JP"/>
              </w:rPr>
              <w:t xml:space="preserve"> </w:t>
            </w:r>
            <w:r w:rsidRPr="00F54A04">
              <w:rPr>
                <w:sz w:val="22"/>
                <w:szCs w:val="22"/>
                <w:lang w:eastAsia="ja-JP"/>
              </w:rPr>
              <w:t>ns</w:t>
            </w:r>
          </w:p>
          <w:p w:rsidR="00287E56" w:rsidRPr="00F54A04" w:rsidRDefault="00867736" w:rsidP="001B3DFA">
            <w:pPr>
              <w:spacing w:before="60" w:after="60"/>
              <w:rPr>
                <w:sz w:val="22"/>
                <w:szCs w:val="22"/>
                <w:lang w:eastAsia="ja-JP"/>
              </w:rPr>
            </w:pPr>
            <w:r>
              <w:rPr>
                <w:sz w:val="22"/>
                <w:szCs w:val="22"/>
                <w:lang w:eastAsia="ja-JP"/>
              </w:rPr>
              <w:t>T</w:t>
            </w:r>
            <w:r w:rsidR="001B3DFA" w:rsidRPr="00F54A04">
              <w:rPr>
                <w:sz w:val="22"/>
                <w:szCs w:val="22"/>
                <w:lang w:eastAsia="ja-JP"/>
              </w:rPr>
              <w:t>ần số lặp kHz</w:t>
            </w:r>
          </w:p>
        </w:tc>
        <w:tc>
          <w:tcPr>
            <w:tcW w:w="1701" w:type="dxa"/>
          </w:tcPr>
          <w:p w:rsidR="00287E56" w:rsidRPr="00F54A04" w:rsidRDefault="00287E56" w:rsidP="00866971">
            <w:pPr>
              <w:spacing w:before="60" w:after="60"/>
              <w:rPr>
                <w:sz w:val="22"/>
                <w:szCs w:val="22"/>
                <w:lang w:eastAsia="ja-JP"/>
              </w:rPr>
            </w:pPr>
            <w:r w:rsidRPr="00F54A04">
              <w:rPr>
                <w:sz w:val="22"/>
                <w:szCs w:val="22"/>
                <w:lang w:eastAsia="ja-JP"/>
              </w:rPr>
              <w:t>IEC 61000-4-</w:t>
            </w:r>
            <w:r w:rsidR="001B3DFA" w:rsidRPr="00F54A04">
              <w:rPr>
                <w:sz w:val="22"/>
                <w:szCs w:val="22"/>
                <w:lang w:eastAsia="ja-JP"/>
              </w:rPr>
              <w:t>4</w:t>
            </w:r>
          </w:p>
          <w:p w:rsidR="00287E56" w:rsidRPr="00F54A04" w:rsidRDefault="00287E56" w:rsidP="00866971">
            <w:pPr>
              <w:spacing w:before="60" w:after="60"/>
              <w:rPr>
                <w:sz w:val="22"/>
                <w:szCs w:val="22"/>
                <w:lang w:eastAsia="ja-JP"/>
              </w:rPr>
            </w:pPr>
          </w:p>
        </w:tc>
        <w:tc>
          <w:tcPr>
            <w:tcW w:w="3686" w:type="dxa"/>
          </w:tcPr>
          <w:p w:rsidR="00287E56" w:rsidRPr="00F54A04" w:rsidRDefault="00867736" w:rsidP="00867736">
            <w:pPr>
              <w:spacing w:before="60" w:after="60"/>
              <w:rPr>
                <w:sz w:val="22"/>
                <w:szCs w:val="22"/>
                <w:lang w:eastAsia="ja-JP"/>
              </w:rPr>
            </w:pPr>
            <w:r>
              <w:rPr>
                <w:sz w:val="22"/>
                <w:szCs w:val="22"/>
                <w:lang w:eastAsia="ja-JP"/>
              </w:rPr>
              <w:t>S</w:t>
            </w:r>
            <w:r w:rsidRPr="00F54A04">
              <w:rPr>
                <w:sz w:val="22"/>
                <w:szCs w:val="22"/>
                <w:lang w:eastAsia="ja-JP"/>
              </w:rPr>
              <w:t xml:space="preserve">ử dụng </w:t>
            </w:r>
            <w:r>
              <w:rPr>
                <w:sz w:val="22"/>
                <w:szCs w:val="22"/>
                <w:lang w:eastAsia="ja-JP"/>
              </w:rPr>
              <w:t>bộ lưu</w:t>
            </w:r>
            <w:r w:rsidR="001B3DFA" w:rsidRPr="00F54A04">
              <w:rPr>
                <w:sz w:val="22"/>
                <w:szCs w:val="22"/>
                <w:lang w:eastAsia="ja-JP"/>
              </w:rPr>
              <w:t xml:space="preserve"> điện dung</w:t>
            </w:r>
            <w:r w:rsidR="00287E56" w:rsidRPr="00F54A04">
              <w:rPr>
                <w:sz w:val="22"/>
                <w:szCs w:val="22"/>
                <w:lang w:eastAsia="ja-JP"/>
              </w:rPr>
              <w:t xml:space="preserve">. </w:t>
            </w:r>
            <w:r w:rsidR="001B3DFA" w:rsidRPr="00F54A04">
              <w:rPr>
                <w:sz w:val="22"/>
                <w:szCs w:val="22"/>
                <w:vertAlign w:val="superscript"/>
                <w:lang w:eastAsia="ja-JP"/>
              </w:rPr>
              <w:t>b, f</w:t>
            </w:r>
          </w:p>
        </w:tc>
        <w:tc>
          <w:tcPr>
            <w:tcW w:w="1275" w:type="dxa"/>
          </w:tcPr>
          <w:p w:rsidR="00287E56" w:rsidRPr="00F54A04" w:rsidRDefault="001B3DFA" w:rsidP="00F54A04">
            <w:pPr>
              <w:spacing w:before="60" w:after="60"/>
              <w:jc w:val="center"/>
              <w:rPr>
                <w:sz w:val="22"/>
                <w:szCs w:val="22"/>
                <w:lang w:eastAsia="ja-JP"/>
              </w:rPr>
            </w:pPr>
            <w:r w:rsidRPr="00F54A04">
              <w:rPr>
                <w:sz w:val="22"/>
                <w:szCs w:val="22"/>
                <w:lang w:eastAsia="ja-JP"/>
              </w:rPr>
              <w:t>B</w:t>
            </w:r>
          </w:p>
        </w:tc>
      </w:tr>
      <w:tr w:rsidR="00866971" w:rsidTr="003B6D4D">
        <w:tc>
          <w:tcPr>
            <w:tcW w:w="15593" w:type="dxa"/>
            <w:gridSpan w:val="7"/>
          </w:tcPr>
          <w:p w:rsidR="00607300" w:rsidRPr="00F54A04" w:rsidRDefault="00607300" w:rsidP="00F54A04">
            <w:pPr>
              <w:spacing w:before="60" w:after="60"/>
              <w:ind w:left="317"/>
              <w:rPr>
                <w:sz w:val="22"/>
                <w:szCs w:val="22"/>
                <w:lang w:eastAsia="ja-JP"/>
              </w:rPr>
            </w:pPr>
            <w:r w:rsidRPr="00F54A04">
              <w:rPr>
                <w:sz w:val="22"/>
                <w:szCs w:val="22"/>
                <w:vertAlign w:val="superscript"/>
                <w:lang w:eastAsia="ja-JP"/>
              </w:rPr>
              <w:t>a</w:t>
            </w:r>
            <w:r w:rsidRPr="00F54A04">
              <w:rPr>
                <w:sz w:val="22"/>
                <w:szCs w:val="22"/>
                <w:lang w:eastAsia="ja-JP"/>
              </w:rPr>
              <w:t xml:space="preserve">  Mức thử nghiệm cũng có thể được </w:t>
            </w:r>
            <w:r w:rsidR="00867736">
              <w:rPr>
                <w:sz w:val="22"/>
                <w:szCs w:val="22"/>
                <w:lang w:eastAsia="ja-JP"/>
              </w:rPr>
              <w:t>xác định như</w:t>
            </w:r>
            <w:r w:rsidRPr="00F54A04">
              <w:rPr>
                <w:sz w:val="22"/>
                <w:szCs w:val="22"/>
                <w:lang w:eastAsia="ja-JP"/>
              </w:rPr>
              <w:t xml:space="preserve"> dòng điện tương đương </w:t>
            </w:r>
            <w:r w:rsidR="00867736">
              <w:rPr>
                <w:sz w:val="22"/>
                <w:szCs w:val="22"/>
                <w:lang w:eastAsia="ja-JP"/>
              </w:rPr>
              <w:t>đi qua</w:t>
            </w:r>
            <w:r w:rsidRPr="00F54A04">
              <w:rPr>
                <w:sz w:val="22"/>
                <w:szCs w:val="22"/>
                <w:lang w:eastAsia="ja-JP"/>
              </w:rPr>
              <w:t xml:space="preserve"> tải 150 </w:t>
            </w:r>
            <w:r w:rsidR="001B3DFA" w:rsidRPr="00F54A04">
              <w:rPr>
                <w:sz w:val="22"/>
                <w:szCs w:val="22"/>
                <w:lang w:eastAsia="ja-JP"/>
              </w:rPr>
              <w:t>Ω</w:t>
            </w:r>
          </w:p>
          <w:p w:rsidR="00607300" w:rsidRPr="00F54A04" w:rsidRDefault="00607300" w:rsidP="00F54A04">
            <w:pPr>
              <w:spacing w:before="60" w:after="60"/>
              <w:ind w:left="317"/>
              <w:rPr>
                <w:sz w:val="22"/>
                <w:szCs w:val="22"/>
                <w:lang w:eastAsia="ja-JP"/>
              </w:rPr>
            </w:pPr>
            <w:r w:rsidRPr="00F54A04">
              <w:rPr>
                <w:sz w:val="22"/>
                <w:szCs w:val="22"/>
                <w:vertAlign w:val="superscript"/>
                <w:lang w:eastAsia="ja-JP"/>
              </w:rPr>
              <w:t>b</w:t>
            </w:r>
            <w:r w:rsidRPr="00F54A04">
              <w:rPr>
                <w:sz w:val="22"/>
                <w:szCs w:val="22"/>
                <w:lang w:eastAsia="ja-JP"/>
              </w:rPr>
              <w:t xml:space="preserve">  Chỉ áp dụng cho các cổng giao tiếp với cáp có tổng chiều dài theo thông số chức năng </w:t>
            </w:r>
            <w:r w:rsidR="00867736">
              <w:rPr>
                <w:sz w:val="22"/>
                <w:szCs w:val="22"/>
                <w:lang w:eastAsia="ja-JP"/>
              </w:rPr>
              <w:t xml:space="preserve">được </w:t>
            </w:r>
            <w:r w:rsidRPr="00F54A04">
              <w:rPr>
                <w:sz w:val="22"/>
                <w:szCs w:val="22"/>
                <w:lang w:eastAsia="ja-JP"/>
              </w:rPr>
              <w:t xml:space="preserve">nhà sản xuất </w:t>
            </w:r>
            <w:r w:rsidR="00867736">
              <w:rPr>
                <w:sz w:val="22"/>
                <w:szCs w:val="22"/>
                <w:lang w:eastAsia="ja-JP"/>
              </w:rPr>
              <w:t xml:space="preserve">quy định </w:t>
            </w:r>
            <w:r w:rsidRPr="00F54A04">
              <w:rPr>
                <w:sz w:val="22"/>
                <w:szCs w:val="22"/>
                <w:lang w:eastAsia="ja-JP"/>
              </w:rPr>
              <w:t>có thể vượt quá 3 m.</w:t>
            </w:r>
          </w:p>
          <w:p w:rsidR="00607300" w:rsidRPr="00F54A04" w:rsidRDefault="00607300" w:rsidP="00F54A04">
            <w:pPr>
              <w:spacing w:before="60" w:after="60"/>
              <w:ind w:left="317"/>
              <w:rPr>
                <w:sz w:val="22"/>
                <w:szCs w:val="22"/>
                <w:lang w:eastAsia="ja-JP"/>
              </w:rPr>
            </w:pPr>
            <w:r w:rsidRPr="00F54A04">
              <w:rPr>
                <w:sz w:val="22"/>
                <w:szCs w:val="22"/>
                <w:vertAlign w:val="superscript"/>
                <w:lang w:eastAsia="ja-JP"/>
              </w:rPr>
              <w:t>c</w:t>
            </w:r>
            <w:r w:rsidRPr="00F54A04">
              <w:rPr>
                <w:sz w:val="22"/>
                <w:szCs w:val="22"/>
                <w:lang w:eastAsia="ja-JP"/>
              </w:rPr>
              <w:t xml:space="preserve">  Chỉ áp dụng cho các cổng </w:t>
            </w:r>
            <w:r w:rsidR="00085F28">
              <w:rPr>
                <w:sz w:val="22"/>
                <w:szCs w:val="22"/>
                <w:lang w:eastAsia="ja-JP"/>
              </w:rPr>
              <w:t xml:space="preserve">có </w:t>
            </w:r>
            <w:r w:rsidRPr="00F54A04">
              <w:rPr>
                <w:sz w:val="22"/>
                <w:szCs w:val="22"/>
                <w:lang w:eastAsia="ja-JP"/>
              </w:rPr>
              <w:t xml:space="preserve">giao tiếp với các </w:t>
            </w:r>
            <w:r w:rsidR="00107F08" w:rsidRPr="00F54A04">
              <w:rPr>
                <w:sz w:val="22"/>
                <w:szCs w:val="22"/>
                <w:lang w:eastAsia="ja-JP"/>
              </w:rPr>
              <w:t xml:space="preserve">dây </w:t>
            </w:r>
            <w:r w:rsidR="00867736">
              <w:rPr>
                <w:sz w:val="22"/>
                <w:szCs w:val="22"/>
                <w:lang w:eastAsia="ja-JP"/>
              </w:rPr>
              <w:t xml:space="preserve">kết </w:t>
            </w:r>
            <w:r w:rsidR="00107F08" w:rsidRPr="00F54A04">
              <w:rPr>
                <w:sz w:val="22"/>
                <w:szCs w:val="22"/>
                <w:lang w:eastAsia="ja-JP"/>
              </w:rPr>
              <w:t xml:space="preserve">nối </w:t>
            </w:r>
            <w:r w:rsidR="00867736">
              <w:rPr>
                <w:sz w:val="22"/>
                <w:szCs w:val="22"/>
                <w:lang w:eastAsia="ja-JP"/>
              </w:rPr>
              <w:t xml:space="preserve">đường </w:t>
            </w:r>
            <w:r w:rsidR="00107F08" w:rsidRPr="00F54A04">
              <w:rPr>
                <w:sz w:val="22"/>
                <w:szCs w:val="22"/>
                <w:lang w:eastAsia="ja-JP"/>
              </w:rPr>
              <w:t>dài</w:t>
            </w:r>
            <w:r w:rsidRPr="00F54A04">
              <w:rPr>
                <w:sz w:val="22"/>
                <w:szCs w:val="22"/>
                <w:lang w:eastAsia="ja-JP"/>
              </w:rPr>
              <w:t xml:space="preserve"> (xem </w:t>
            </w:r>
            <w:r w:rsidR="00867736">
              <w:rPr>
                <w:sz w:val="22"/>
                <w:szCs w:val="22"/>
                <w:lang w:eastAsia="ja-JP"/>
              </w:rPr>
              <w:t xml:space="preserve">Mục </w:t>
            </w:r>
            <w:r w:rsidRPr="00F54A04">
              <w:rPr>
                <w:sz w:val="22"/>
                <w:szCs w:val="22"/>
                <w:lang w:eastAsia="ja-JP"/>
              </w:rPr>
              <w:t>3.5).</w:t>
            </w:r>
          </w:p>
          <w:p w:rsidR="00607300" w:rsidRPr="00F54A04" w:rsidRDefault="00607300" w:rsidP="00F54A04">
            <w:pPr>
              <w:spacing w:before="60" w:after="60"/>
              <w:ind w:left="317"/>
              <w:rPr>
                <w:sz w:val="22"/>
                <w:szCs w:val="22"/>
                <w:lang w:eastAsia="ja-JP"/>
              </w:rPr>
            </w:pPr>
            <w:r w:rsidRPr="00F54A04">
              <w:rPr>
                <w:sz w:val="22"/>
                <w:szCs w:val="22"/>
                <w:vertAlign w:val="superscript"/>
                <w:lang w:eastAsia="ja-JP"/>
              </w:rPr>
              <w:t>d</w:t>
            </w:r>
            <w:r w:rsidRPr="00F54A04">
              <w:rPr>
                <w:sz w:val="22"/>
                <w:szCs w:val="22"/>
                <w:lang w:eastAsia="ja-JP"/>
              </w:rPr>
              <w:t xml:space="preserve">  </w:t>
            </w:r>
            <w:r w:rsidR="00867736">
              <w:rPr>
                <w:sz w:val="22"/>
                <w:szCs w:val="22"/>
                <w:lang w:eastAsia="ja-JP"/>
              </w:rPr>
              <w:t>Trong t</w:t>
            </w:r>
            <w:r w:rsidRPr="00F54A04">
              <w:rPr>
                <w:sz w:val="22"/>
                <w:szCs w:val="22"/>
                <w:lang w:eastAsia="ja-JP"/>
              </w:rPr>
              <w:t xml:space="preserve">rường hợp </w:t>
            </w:r>
            <w:r w:rsidR="00867736">
              <w:rPr>
                <w:sz w:val="22"/>
                <w:szCs w:val="22"/>
                <w:lang w:eastAsia="ja-JP"/>
              </w:rPr>
              <w:t xml:space="preserve">không đạt được </w:t>
            </w:r>
            <w:r w:rsidRPr="00F54A04">
              <w:rPr>
                <w:sz w:val="22"/>
                <w:szCs w:val="22"/>
                <w:lang w:eastAsia="ja-JP"/>
              </w:rPr>
              <w:t xml:space="preserve">chức năng bình thường do tác động của mạng ghép/tách (CDN) trên EUT </w:t>
            </w:r>
            <w:r w:rsidR="00867736">
              <w:rPr>
                <w:sz w:val="22"/>
                <w:szCs w:val="22"/>
                <w:lang w:eastAsia="ja-JP"/>
              </w:rPr>
              <w:t xml:space="preserve">thì phải </w:t>
            </w:r>
            <w:r w:rsidRPr="00F54A04">
              <w:rPr>
                <w:sz w:val="22"/>
                <w:szCs w:val="22"/>
                <w:lang w:eastAsia="ja-JP"/>
              </w:rPr>
              <w:t xml:space="preserve">thử nghiệm </w:t>
            </w:r>
            <w:r w:rsidR="00867736">
              <w:rPr>
                <w:sz w:val="22"/>
                <w:szCs w:val="22"/>
                <w:lang w:eastAsia="ja-JP"/>
              </w:rPr>
              <w:t xml:space="preserve">với điều kiện giảm bớt </w:t>
            </w:r>
            <w:r w:rsidRPr="00F54A04">
              <w:rPr>
                <w:sz w:val="22"/>
                <w:szCs w:val="22"/>
                <w:lang w:eastAsia="ja-JP"/>
              </w:rPr>
              <w:t>chức năng</w:t>
            </w:r>
            <w:r w:rsidR="00867736">
              <w:rPr>
                <w:sz w:val="22"/>
                <w:szCs w:val="22"/>
                <w:lang w:eastAsia="ja-JP"/>
              </w:rPr>
              <w:t xml:space="preserve"> và phải đưa</w:t>
            </w:r>
            <w:r w:rsidRPr="00F54A04">
              <w:rPr>
                <w:sz w:val="22"/>
                <w:szCs w:val="22"/>
                <w:lang w:eastAsia="ja-JP"/>
              </w:rPr>
              <w:t xml:space="preserve"> lý do </w:t>
            </w:r>
            <w:r w:rsidR="00867736">
              <w:rPr>
                <w:sz w:val="22"/>
                <w:szCs w:val="22"/>
                <w:lang w:eastAsia="ja-JP"/>
              </w:rPr>
              <w:t xml:space="preserve">vào </w:t>
            </w:r>
            <w:r w:rsidRPr="00F54A04">
              <w:rPr>
                <w:sz w:val="22"/>
                <w:szCs w:val="22"/>
                <w:lang w:eastAsia="ja-JP"/>
              </w:rPr>
              <w:t xml:space="preserve">trong báo cáo thử nghiệm. Sau khi </w:t>
            </w:r>
            <w:r w:rsidR="0011470C" w:rsidRPr="00F54A04">
              <w:rPr>
                <w:sz w:val="22"/>
                <w:szCs w:val="22"/>
                <w:lang w:eastAsia="ja-JP"/>
              </w:rPr>
              <w:t>thử nghiệm</w:t>
            </w:r>
            <w:r w:rsidRPr="00F54A04">
              <w:rPr>
                <w:sz w:val="22"/>
                <w:szCs w:val="22"/>
                <w:lang w:eastAsia="ja-JP"/>
              </w:rPr>
              <w:t xml:space="preserve"> và loại bỏ CDN, chức năng bình thường sẽ không bị ảnh hưởng.</w:t>
            </w:r>
          </w:p>
          <w:p w:rsidR="00607300" w:rsidRPr="00F54A04" w:rsidRDefault="00607300" w:rsidP="00F54A04">
            <w:pPr>
              <w:spacing w:before="60" w:after="60"/>
              <w:ind w:left="317"/>
              <w:rPr>
                <w:sz w:val="22"/>
                <w:szCs w:val="22"/>
                <w:lang w:eastAsia="ja-JP"/>
              </w:rPr>
            </w:pPr>
            <w:r w:rsidRPr="00F54A04">
              <w:rPr>
                <w:sz w:val="22"/>
                <w:szCs w:val="22"/>
                <w:vertAlign w:val="superscript"/>
                <w:lang w:eastAsia="ja-JP"/>
              </w:rPr>
              <w:t>e</w:t>
            </w:r>
            <w:r w:rsidRPr="00F54A04">
              <w:rPr>
                <w:sz w:val="22"/>
                <w:szCs w:val="22"/>
                <w:lang w:eastAsia="ja-JP"/>
              </w:rPr>
              <w:t xml:space="preserve">  Các cổng tín hiệu được kết nối trực tiếp với </w:t>
            </w:r>
            <w:r w:rsidR="00085F28">
              <w:rPr>
                <w:sz w:val="22"/>
                <w:szCs w:val="22"/>
                <w:lang w:eastAsia="ja-JP"/>
              </w:rPr>
              <w:t>hệ thống</w:t>
            </w:r>
            <w:r w:rsidRPr="00F54A04">
              <w:rPr>
                <w:sz w:val="22"/>
                <w:szCs w:val="22"/>
                <w:lang w:eastAsia="ja-JP"/>
              </w:rPr>
              <w:t xml:space="preserve"> nguồn AC phải được coi là cổng nguồn AC.</w:t>
            </w:r>
          </w:p>
          <w:p w:rsidR="00866971" w:rsidRPr="00F54A04" w:rsidRDefault="00607300" w:rsidP="00085F28">
            <w:pPr>
              <w:spacing w:before="60" w:after="60"/>
              <w:ind w:left="317"/>
              <w:rPr>
                <w:sz w:val="22"/>
                <w:szCs w:val="22"/>
                <w:lang w:eastAsia="ja-JP"/>
              </w:rPr>
            </w:pPr>
            <w:r w:rsidRPr="00F54A04">
              <w:rPr>
                <w:sz w:val="22"/>
                <w:szCs w:val="22"/>
                <w:vertAlign w:val="superscript"/>
                <w:lang w:eastAsia="ja-JP"/>
              </w:rPr>
              <w:t>f</w:t>
            </w:r>
            <w:r w:rsidRPr="00F54A04">
              <w:rPr>
                <w:sz w:val="22"/>
                <w:szCs w:val="22"/>
                <w:lang w:eastAsia="ja-JP"/>
              </w:rPr>
              <w:t xml:space="preserve">  Thử nghiệm có thể được thực hiện ở một hoặc cả hai tần số lặp. </w:t>
            </w:r>
            <w:r w:rsidR="00085F28">
              <w:rPr>
                <w:sz w:val="22"/>
                <w:szCs w:val="22"/>
                <w:lang w:eastAsia="ja-JP"/>
              </w:rPr>
              <w:t xml:space="preserve">Thông thường </w:t>
            </w:r>
            <w:r w:rsidRPr="00F54A04">
              <w:rPr>
                <w:sz w:val="22"/>
                <w:szCs w:val="22"/>
                <w:lang w:eastAsia="ja-JP"/>
              </w:rPr>
              <w:t>sử dụng tần số lặp 5 kHz</w:t>
            </w:r>
            <w:r w:rsidR="00085F28">
              <w:rPr>
                <w:sz w:val="22"/>
                <w:szCs w:val="22"/>
                <w:lang w:eastAsia="ja-JP"/>
              </w:rPr>
              <w:t>,</w:t>
            </w:r>
            <w:r w:rsidRPr="00F54A04">
              <w:rPr>
                <w:sz w:val="22"/>
                <w:szCs w:val="22"/>
                <w:lang w:eastAsia="ja-JP"/>
              </w:rPr>
              <w:t xml:space="preserve"> tuy nhiên</w:t>
            </w:r>
            <w:r w:rsidR="00085F28">
              <w:rPr>
                <w:sz w:val="22"/>
                <w:szCs w:val="22"/>
                <w:lang w:eastAsia="ja-JP"/>
              </w:rPr>
              <w:t xml:space="preserve"> tần số</w:t>
            </w:r>
            <w:r w:rsidRPr="00F54A04">
              <w:rPr>
                <w:sz w:val="22"/>
                <w:szCs w:val="22"/>
                <w:lang w:eastAsia="ja-JP"/>
              </w:rPr>
              <w:t xml:space="preserve"> 100 kHz gần với thực tế hơn.</w:t>
            </w:r>
          </w:p>
        </w:tc>
      </w:tr>
    </w:tbl>
    <w:p w:rsidR="00866971" w:rsidRPr="00056D22" w:rsidRDefault="00866971" w:rsidP="00056D22">
      <w:pPr>
        <w:rPr>
          <w:lang w:eastAsia="ja-JP"/>
        </w:rPr>
      </w:pPr>
    </w:p>
    <w:p w:rsidR="00085F28" w:rsidRDefault="00085F28">
      <w:pPr>
        <w:rPr>
          <w:b/>
          <w:color w:val="000ACC"/>
          <w:szCs w:val="22"/>
        </w:rPr>
      </w:pPr>
      <w:r>
        <w:rPr>
          <w:b/>
          <w:color w:val="000ACC"/>
          <w:szCs w:val="22"/>
        </w:rPr>
        <w:br w:type="page"/>
      </w:r>
    </w:p>
    <w:p w:rsidR="00056D22" w:rsidRDefault="00056D22" w:rsidP="006353B1">
      <w:pPr>
        <w:jc w:val="center"/>
        <w:rPr>
          <w:b/>
          <w:szCs w:val="22"/>
          <w:lang w:eastAsia="ja-JP"/>
        </w:rPr>
      </w:pPr>
      <w:bookmarkStart w:id="15" w:name="_Toc49779300"/>
      <w:r w:rsidRPr="00FE315F">
        <w:rPr>
          <w:b/>
          <w:color w:val="000ACC"/>
          <w:szCs w:val="22"/>
        </w:rPr>
        <w:lastRenderedPageBreak/>
        <w:t xml:space="preserve">Bảng </w:t>
      </w:r>
      <w:r w:rsidRPr="00FE315F">
        <w:rPr>
          <w:b/>
          <w:color w:val="000ACC"/>
          <w:szCs w:val="22"/>
        </w:rPr>
        <w:fldChar w:fldCharType="begin"/>
      </w:r>
      <w:r w:rsidRPr="00FE315F">
        <w:rPr>
          <w:b/>
          <w:color w:val="000ACC"/>
          <w:szCs w:val="22"/>
        </w:rPr>
        <w:instrText xml:space="preserve"> SEQ Bảng \* ARABIC </w:instrText>
      </w:r>
      <w:r w:rsidRPr="00FE315F">
        <w:rPr>
          <w:b/>
          <w:color w:val="000ACC"/>
          <w:szCs w:val="22"/>
        </w:rPr>
        <w:fldChar w:fldCharType="separate"/>
      </w:r>
      <w:r>
        <w:rPr>
          <w:b/>
          <w:noProof/>
          <w:color w:val="000ACC"/>
          <w:szCs w:val="22"/>
        </w:rPr>
        <w:t>3</w:t>
      </w:r>
      <w:r w:rsidRPr="00FE315F">
        <w:rPr>
          <w:b/>
          <w:color w:val="000ACC"/>
          <w:szCs w:val="22"/>
        </w:rPr>
        <w:fldChar w:fldCharType="end"/>
      </w:r>
      <w:r w:rsidRPr="00FE315F">
        <w:rPr>
          <w:b/>
          <w:color w:val="000ACC"/>
          <w:szCs w:val="22"/>
        </w:rPr>
        <w:t xml:space="preserve"> -</w:t>
      </w:r>
      <w:r w:rsidR="00813946">
        <w:rPr>
          <w:b/>
          <w:color w:val="000ACC"/>
          <w:szCs w:val="22"/>
        </w:rPr>
        <w:t xml:space="preserve"> </w:t>
      </w:r>
      <w:r w:rsidR="00813946" w:rsidRPr="00813946">
        <w:rPr>
          <w:b/>
          <w:szCs w:val="22"/>
        </w:rPr>
        <w:t>Yêu cầu miễn nhiễm - Cổng nguồn DC đầu vào và đầu ra</w:t>
      </w:r>
      <w:bookmarkEnd w:id="15"/>
    </w:p>
    <w:tbl>
      <w:tblPr>
        <w:tblStyle w:val="TableGrid"/>
        <w:tblW w:w="15593" w:type="dxa"/>
        <w:tblInd w:w="-743" w:type="dxa"/>
        <w:tblLayout w:type="fixed"/>
        <w:tblLook w:val="04A0" w:firstRow="1" w:lastRow="0" w:firstColumn="1" w:lastColumn="0" w:noHBand="0" w:noVBand="1"/>
      </w:tblPr>
      <w:tblGrid>
        <w:gridCol w:w="522"/>
        <w:gridCol w:w="2881"/>
        <w:gridCol w:w="1559"/>
        <w:gridCol w:w="4253"/>
        <w:gridCol w:w="1701"/>
        <w:gridCol w:w="3260"/>
        <w:gridCol w:w="1417"/>
      </w:tblGrid>
      <w:tr w:rsidR="00866971" w:rsidTr="00085F28">
        <w:tc>
          <w:tcPr>
            <w:tcW w:w="522" w:type="dxa"/>
            <w:vAlign w:val="center"/>
          </w:tcPr>
          <w:p w:rsidR="00866971" w:rsidRPr="00F54A04" w:rsidRDefault="00866971" w:rsidP="000D4980">
            <w:pPr>
              <w:spacing w:before="60" w:after="60"/>
              <w:jc w:val="center"/>
              <w:rPr>
                <w:rFonts w:cs="Arial"/>
                <w:sz w:val="22"/>
                <w:szCs w:val="22"/>
                <w:lang w:eastAsia="ja-JP"/>
              </w:rPr>
            </w:pPr>
          </w:p>
        </w:tc>
        <w:tc>
          <w:tcPr>
            <w:tcW w:w="2881" w:type="dxa"/>
            <w:vAlign w:val="center"/>
          </w:tcPr>
          <w:p w:rsidR="00866971" w:rsidRPr="00F54A04" w:rsidRDefault="000D4980" w:rsidP="000D4980">
            <w:pPr>
              <w:spacing w:before="60" w:after="60"/>
              <w:jc w:val="center"/>
              <w:rPr>
                <w:rFonts w:cs="Arial"/>
                <w:b/>
                <w:sz w:val="22"/>
                <w:szCs w:val="22"/>
                <w:lang w:eastAsia="ja-JP"/>
              </w:rPr>
            </w:pPr>
            <w:r>
              <w:rPr>
                <w:rFonts w:cs="Arial"/>
                <w:b/>
                <w:sz w:val="22"/>
                <w:szCs w:val="22"/>
                <w:lang w:eastAsia="ja-JP"/>
              </w:rPr>
              <w:t>Các h</w:t>
            </w:r>
            <w:r w:rsidRPr="00926BBA">
              <w:rPr>
                <w:rFonts w:cs="Arial"/>
                <w:b/>
                <w:sz w:val="22"/>
                <w:szCs w:val="22"/>
                <w:lang w:eastAsia="ja-JP"/>
              </w:rPr>
              <w:t xml:space="preserve">iện tượng </w:t>
            </w:r>
            <w:r>
              <w:rPr>
                <w:rFonts w:cs="Arial"/>
                <w:b/>
                <w:sz w:val="22"/>
                <w:szCs w:val="22"/>
                <w:lang w:eastAsia="ja-JP"/>
              </w:rPr>
              <w:t xml:space="preserve">về </w:t>
            </w:r>
            <w:r w:rsidRPr="00926BBA">
              <w:rPr>
                <w:rFonts w:cs="Arial"/>
                <w:b/>
                <w:sz w:val="22"/>
                <w:szCs w:val="22"/>
                <w:lang w:eastAsia="ja-JP"/>
              </w:rPr>
              <w:t>môi trường</w:t>
            </w:r>
          </w:p>
        </w:tc>
        <w:tc>
          <w:tcPr>
            <w:tcW w:w="1559" w:type="dxa"/>
            <w:vAlign w:val="center"/>
          </w:tcPr>
          <w:p w:rsidR="00866971" w:rsidRPr="00F54A04" w:rsidRDefault="000D4980" w:rsidP="000D4980">
            <w:pPr>
              <w:spacing w:before="60" w:after="60"/>
              <w:jc w:val="center"/>
              <w:rPr>
                <w:rFonts w:cs="Arial"/>
                <w:b/>
                <w:sz w:val="22"/>
                <w:szCs w:val="22"/>
                <w:lang w:eastAsia="ja-JP"/>
              </w:rPr>
            </w:pPr>
            <w:r>
              <w:rPr>
                <w:rFonts w:cs="Arial"/>
                <w:b/>
                <w:sz w:val="22"/>
                <w:szCs w:val="22"/>
                <w:lang w:eastAsia="ja-JP"/>
              </w:rPr>
              <w:t>Các thông số</w:t>
            </w:r>
            <w:r w:rsidRPr="00926BBA">
              <w:rPr>
                <w:rFonts w:cs="Arial"/>
                <w:b/>
                <w:sz w:val="22"/>
                <w:szCs w:val="22"/>
                <w:lang w:eastAsia="ja-JP"/>
              </w:rPr>
              <w:t xml:space="preserve"> thử nghiệm</w:t>
            </w:r>
          </w:p>
        </w:tc>
        <w:tc>
          <w:tcPr>
            <w:tcW w:w="4253" w:type="dxa"/>
            <w:vAlign w:val="center"/>
          </w:tcPr>
          <w:p w:rsidR="00866971" w:rsidRPr="00F54A04" w:rsidRDefault="00866971" w:rsidP="000D4980">
            <w:pPr>
              <w:spacing w:before="60" w:after="60"/>
              <w:jc w:val="center"/>
              <w:rPr>
                <w:rFonts w:cs="Arial"/>
                <w:b/>
                <w:sz w:val="22"/>
                <w:szCs w:val="22"/>
                <w:lang w:eastAsia="ja-JP"/>
              </w:rPr>
            </w:pPr>
            <w:r w:rsidRPr="00F54A04">
              <w:rPr>
                <w:rFonts w:cs="Arial"/>
                <w:b/>
                <w:sz w:val="22"/>
                <w:szCs w:val="22"/>
                <w:lang w:eastAsia="ja-JP"/>
              </w:rPr>
              <w:t>Đơn vị</w:t>
            </w:r>
          </w:p>
        </w:tc>
        <w:tc>
          <w:tcPr>
            <w:tcW w:w="1701" w:type="dxa"/>
            <w:vAlign w:val="center"/>
          </w:tcPr>
          <w:p w:rsidR="00866971" w:rsidRPr="00F54A04" w:rsidRDefault="00866971" w:rsidP="000D4980">
            <w:pPr>
              <w:spacing w:before="60" w:after="60"/>
              <w:jc w:val="center"/>
              <w:rPr>
                <w:rFonts w:cs="Arial"/>
                <w:b/>
                <w:sz w:val="22"/>
                <w:szCs w:val="22"/>
                <w:lang w:eastAsia="ja-JP"/>
              </w:rPr>
            </w:pPr>
            <w:r w:rsidRPr="00F54A04">
              <w:rPr>
                <w:rFonts w:cs="Arial"/>
                <w:b/>
                <w:sz w:val="22"/>
                <w:szCs w:val="22"/>
                <w:lang w:eastAsia="ja-JP"/>
              </w:rPr>
              <w:t>Tiêu chuẩn cơ bản</w:t>
            </w:r>
          </w:p>
        </w:tc>
        <w:tc>
          <w:tcPr>
            <w:tcW w:w="3260" w:type="dxa"/>
            <w:vAlign w:val="center"/>
          </w:tcPr>
          <w:p w:rsidR="00866971" w:rsidRPr="00F54A04" w:rsidRDefault="00866971" w:rsidP="000D4980">
            <w:pPr>
              <w:spacing w:before="60" w:after="60"/>
              <w:jc w:val="center"/>
              <w:rPr>
                <w:rFonts w:cs="Arial"/>
                <w:b/>
                <w:sz w:val="22"/>
                <w:szCs w:val="22"/>
                <w:lang w:eastAsia="ja-JP"/>
              </w:rPr>
            </w:pPr>
            <w:r w:rsidRPr="00F54A04">
              <w:rPr>
                <w:rFonts w:cs="Arial"/>
                <w:b/>
                <w:sz w:val="22"/>
                <w:szCs w:val="22"/>
                <w:lang w:eastAsia="ja-JP"/>
              </w:rPr>
              <w:t>Ghi chú</w:t>
            </w:r>
          </w:p>
        </w:tc>
        <w:tc>
          <w:tcPr>
            <w:tcW w:w="1417" w:type="dxa"/>
            <w:vAlign w:val="center"/>
          </w:tcPr>
          <w:p w:rsidR="00866971" w:rsidRPr="00F54A04" w:rsidRDefault="00866971" w:rsidP="000D4980">
            <w:pPr>
              <w:spacing w:before="60" w:after="60"/>
              <w:jc w:val="center"/>
              <w:rPr>
                <w:rFonts w:cs="Arial"/>
                <w:b/>
                <w:sz w:val="22"/>
                <w:szCs w:val="22"/>
                <w:lang w:eastAsia="ja-JP"/>
              </w:rPr>
            </w:pPr>
            <w:r w:rsidRPr="00F54A04">
              <w:rPr>
                <w:rFonts w:cs="Arial"/>
                <w:b/>
                <w:sz w:val="22"/>
                <w:szCs w:val="22"/>
                <w:lang w:eastAsia="ja-JP"/>
              </w:rPr>
              <w:t>Tiêu chí tính năng</w:t>
            </w:r>
          </w:p>
        </w:tc>
      </w:tr>
      <w:tr w:rsidR="00085F28" w:rsidTr="00085F28">
        <w:tc>
          <w:tcPr>
            <w:tcW w:w="522" w:type="dxa"/>
          </w:tcPr>
          <w:p w:rsidR="00085F28" w:rsidRPr="00F54A04" w:rsidRDefault="00085F28" w:rsidP="00866971">
            <w:pPr>
              <w:spacing w:before="60" w:after="60"/>
              <w:rPr>
                <w:rFonts w:cs="Arial"/>
                <w:sz w:val="22"/>
                <w:szCs w:val="22"/>
                <w:lang w:eastAsia="ja-JP"/>
              </w:rPr>
            </w:pPr>
            <w:r w:rsidRPr="00F54A04">
              <w:rPr>
                <w:rFonts w:cs="Arial"/>
                <w:sz w:val="22"/>
                <w:szCs w:val="22"/>
                <w:lang w:eastAsia="ja-JP"/>
              </w:rPr>
              <w:t>3.1</w:t>
            </w:r>
          </w:p>
        </w:tc>
        <w:tc>
          <w:tcPr>
            <w:tcW w:w="2881" w:type="dxa"/>
          </w:tcPr>
          <w:p w:rsidR="00085F28" w:rsidRPr="00F54A04" w:rsidRDefault="00085F28" w:rsidP="00F76DE0">
            <w:pPr>
              <w:spacing w:before="60" w:after="60"/>
              <w:rPr>
                <w:sz w:val="22"/>
                <w:szCs w:val="22"/>
                <w:lang w:eastAsia="ja-JP"/>
              </w:rPr>
            </w:pPr>
            <w:r>
              <w:rPr>
                <w:sz w:val="22"/>
                <w:szCs w:val="22"/>
                <w:lang w:eastAsia="ja-JP"/>
              </w:rPr>
              <w:t>C</w:t>
            </w:r>
            <w:r w:rsidRPr="00F54A04">
              <w:rPr>
                <w:sz w:val="22"/>
                <w:szCs w:val="22"/>
                <w:lang w:eastAsia="ja-JP"/>
              </w:rPr>
              <w:t xml:space="preserve">hế độ chung </w:t>
            </w:r>
            <w:r>
              <w:rPr>
                <w:sz w:val="22"/>
                <w:szCs w:val="22"/>
                <w:lang w:eastAsia="ja-JP"/>
              </w:rPr>
              <w:t xml:space="preserve">đối với </w:t>
            </w:r>
            <w:r w:rsidRPr="00F54A04">
              <w:rPr>
                <w:sz w:val="22"/>
                <w:szCs w:val="22"/>
                <w:lang w:eastAsia="ja-JP"/>
              </w:rPr>
              <w:t>tần số vô tuyến</w:t>
            </w:r>
          </w:p>
        </w:tc>
        <w:tc>
          <w:tcPr>
            <w:tcW w:w="1559" w:type="dxa"/>
          </w:tcPr>
          <w:p w:rsidR="00085F28" w:rsidRPr="00F54A04" w:rsidRDefault="00085F28" w:rsidP="00866971">
            <w:pPr>
              <w:spacing w:before="60" w:after="60"/>
              <w:rPr>
                <w:rFonts w:cs="Arial"/>
                <w:sz w:val="22"/>
                <w:szCs w:val="22"/>
                <w:lang w:eastAsia="ja-JP"/>
              </w:rPr>
            </w:pPr>
            <w:r w:rsidRPr="00F54A04">
              <w:rPr>
                <w:rFonts w:cs="Arial"/>
                <w:sz w:val="22"/>
                <w:szCs w:val="22"/>
                <w:lang w:eastAsia="ja-JP"/>
              </w:rPr>
              <w:t>0,15 đến 80</w:t>
            </w:r>
          </w:p>
          <w:p w:rsidR="00085F28" w:rsidRPr="00F54A04" w:rsidRDefault="00085F28" w:rsidP="00866971">
            <w:pPr>
              <w:spacing w:before="60" w:after="60"/>
              <w:rPr>
                <w:rFonts w:cs="Arial"/>
                <w:sz w:val="22"/>
                <w:szCs w:val="22"/>
                <w:lang w:eastAsia="ja-JP"/>
              </w:rPr>
            </w:pPr>
            <w:r w:rsidRPr="00F54A04">
              <w:rPr>
                <w:rFonts w:cs="Arial"/>
                <w:sz w:val="22"/>
                <w:szCs w:val="22"/>
                <w:lang w:eastAsia="ja-JP"/>
              </w:rPr>
              <w:t>10</w:t>
            </w:r>
          </w:p>
          <w:p w:rsidR="00085F28" w:rsidRPr="00F54A04" w:rsidRDefault="00085F28" w:rsidP="00866971">
            <w:pPr>
              <w:spacing w:before="60" w:after="60"/>
              <w:rPr>
                <w:rFonts w:cs="Arial"/>
                <w:sz w:val="22"/>
                <w:szCs w:val="22"/>
                <w:lang w:eastAsia="ja-JP"/>
              </w:rPr>
            </w:pPr>
            <w:r w:rsidRPr="00F54A04">
              <w:rPr>
                <w:rFonts w:cs="Arial"/>
                <w:sz w:val="22"/>
                <w:szCs w:val="22"/>
                <w:lang w:eastAsia="ja-JP"/>
              </w:rPr>
              <w:t>80</w:t>
            </w:r>
          </w:p>
        </w:tc>
        <w:tc>
          <w:tcPr>
            <w:tcW w:w="4253" w:type="dxa"/>
          </w:tcPr>
          <w:p w:rsidR="00085F28" w:rsidRPr="00F54A04" w:rsidRDefault="00085F28" w:rsidP="00866971">
            <w:pPr>
              <w:spacing w:before="60" w:after="60"/>
              <w:rPr>
                <w:rFonts w:cs="Arial"/>
                <w:sz w:val="22"/>
                <w:szCs w:val="22"/>
                <w:lang w:eastAsia="ja-JP"/>
              </w:rPr>
            </w:pPr>
            <w:r w:rsidRPr="00F54A04">
              <w:rPr>
                <w:rFonts w:cs="Arial"/>
                <w:sz w:val="22"/>
                <w:szCs w:val="22"/>
                <w:lang w:eastAsia="ja-JP"/>
              </w:rPr>
              <w:t>MHz</w:t>
            </w:r>
          </w:p>
          <w:p w:rsidR="00085F28" w:rsidRPr="00F54A04" w:rsidRDefault="00085F28" w:rsidP="00866971">
            <w:pPr>
              <w:spacing w:before="60" w:after="60"/>
              <w:rPr>
                <w:rFonts w:cs="Arial"/>
                <w:sz w:val="22"/>
                <w:szCs w:val="22"/>
                <w:lang w:eastAsia="ja-JP"/>
              </w:rPr>
            </w:pPr>
            <w:r w:rsidRPr="00F54A04">
              <w:rPr>
                <w:rFonts w:cs="Arial"/>
                <w:sz w:val="22"/>
                <w:szCs w:val="22"/>
                <w:lang w:eastAsia="ja-JP"/>
              </w:rPr>
              <w:t>V</w:t>
            </w:r>
          </w:p>
          <w:p w:rsidR="00085F28" w:rsidRPr="00F54A04" w:rsidRDefault="00085F28" w:rsidP="00866971">
            <w:pPr>
              <w:spacing w:before="60" w:after="60"/>
              <w:rPr>
                <w:rFonts w:cs="Arial"/>
                <w:sz w:val="22"/>
                <w:szCs w:val="22"/>
                <w:lang w:eastAsia="ja-JP"/>
              </w:rPr>
            </w:pPr>
            <w:r w:rsidRPr="00F54A04">
              <w:rPr>
                <w:rFonts w:cs="Arial"/>
                <w:sz w:val="22"/>
                <w:szCs w:val="22"/>
                <w:lang w:eastAsia="ja-JP"/>
              </w:rPr>
              <w:t>% AM (1 kHz)</w:t>
            </w:r>
          </w:p>
        </w:tc>
        <w:tc>
          <w:tcPr>
            <w:tcW w:w="1701" w:type="dxa"/>
          </w:tcPr>
          <w:p w:rsidR="00085F28" w:rsidRPr="00F54A04" w:rsidRDefault="00085F28" w:rsidP="00866971">
            <w:pPr>
              <w:spacing w:before="60" w:after="60"/>
              <w:rPr>
                <w:rFonts w:cs="Arial"/>
                <w:sz w:val="22"/>
                <w:szCs w:val="22"/>
                <w:lang w:eastAsia="ja-JP"/>
              </w:rPr>
            </w:pPr>
            <w:r w:rsidRPr="00F54A04">
              <w:rPr>
                <w:rFonts w:cs="Arial"/>
                <w:sz w:val="22"/>
                <w:szCs w:val="22"/>
                <w:lang w:eastAsia="ja-JP"/>
              </w:rPr>
              <w:t>IEC 61000-4-6</w:t>
            </w:r>
          </w:p>
        </w:tc>
        <w:tc>
          <w:tcPr>
            <w:tcW w:w="3260" w:type="dxa"/>
          </w:tcPr>
          <w:p w:rsidR="00085F28" w:rsidRPr="00F54A04" w:rsidRDefault="00085F28" w:rsidP="00866971">
            <w:pPr>
              <w:spacing w:before="60" w:after="60"/>
              <w:rPr>
                <w:rFonts w:cs="Arial"/>
                <w:sz w:val="22"/>
                <w:szCs w:val="22"/>
                <w:lang w:eastAsia="ja-JP"/>
              </w:rPr>
            </w:pPr>
            <w:r w:rsidRPr="00926BBA">
              <w:rPr>
                <w:rFonts w:cs="Arial"/>
                <w:sz w:val="22"/>
                <w:szCs w:val="22"/>
                <w:lang w:eastAsia="ja-JP"/>
              </w:rPr>
              <w:t xml:space="preserve">Mức thử nghiệm được quy định là r.m.s. giá trị của sóng mang không điều </w:t>
            </w:r>
            <w:r>
              <w:rPr>
                <w:rFonts w:cs="Arial"/>
                <w:sz w:val="22"/>
                <w:szCs w:val="22"/>
                <w:lang w:eastAsia="ja-JP"/>
              </w:rPr>
              <w:t>chế</w:t>
            </w:r>
            <w:r w:rsidRPr="00F54A04">
              <w:rPr>
                <w:rFonts w:cs="Arial"/>
                <w:sz w:val="22"/>
                <w:szCs w:val="22"/>
                <w:lang w:eastAsia="ja-JP"/>
              </w:rPr>
              <w:t xml:space="preserve">. </w:t>
            </w:r>
            <w:r w:rsidRPr="00F54A04">
              <w:rPr>
                <w:rFonts w:cs="Arial"/>
                <w:sz w:val="22"/>
                <w:szCs w:val="22"/>
                <w:vertAlign w:val="superscript"/>
                <w:lang w:eastAsia="ja-JP"/>
              </w:rPr>
              <w:t>a, g</w:t>
            </w:r>
          </w:p>
        </w:tc>
        <w:tc>
          <w:tcPr>
            <w:tcW w:w="1417" w:type="dxa"/>
          </w:tcPr>
          <w:p w:rsidR="00085F28" w:rsidRPr="00F54A04" w:rsidRDefault="00085F28" w:rsidP="00464782">
            <w:pPr>
              <w:spacing w:before="60" w:after="60"/>
              <w:jc w:val="center"/>
              <w:rPr>
                <w:rFonts w:cs="Arial"/>
                <w:sz w:val="22"/>
                <w:szCs w:val="22"/>
                <w:lang w:eastAsia="ja-JP"/>
              </w:rPr>
            </w:pPr>
            <w:r w:rsidRPr="00F54A04">
              <w:rPr>
                <w:rFonts w:cs="Arial"/>
                <w:sz w:val="22"/>
                <w:szCs w:val="22"/>
                <w:lang w:eastAsia="ja-JP"/>
              </w:rPr>
              <w:t>A</w:t>
            </w:r>
          </w:p>
        </w:tc>
      </w:tr>
      <w:tr w:rsidR="00866971" w:rsidTr="00085F28">
        <w:tc>
          <w:tcPr>
            <w:tcW w:w="522" w:type="dxa"/>
          </w:tcPr>
          <w:p w:rsidR="00866971" w:rsidRPr="00F54A04" w:rsidRDefault="001B3DFA" w:rsidP="001B3DFA">
            <w:pPr>
              <w:spacing w:before="60" w:after="60"/>
              <w:rPr>
                <w:rFonts w:cs="Arial"/>
                <w:sz w:val="22"/>
                <w:szCs w:val="22"/>
                <w:lang w:eastAsia="ja-JP"/>
              </w:rPr>
            </w:pPr>
            <w:r w:rsidRPr="00F54A04">
              <w:rPr>
                <w:rFonts w:cs="Arial"/>
                <w:sz w:val="22"/>
                <w:szCs w:val="22"/>
                <w:lang w:eastAsia="ja-JP"/>
              </w:rPr>
              <w:t>3</w:t>
            </w:r>
            <w:r w:rsidR="00866971" w:rsidRPr="00F54A04">
              <w:rPr>
                <w:rFonts w:cs="Arial"/>
                <w:sz w:val="22"/>
                <w:szCs w:val="22"/>
                <w:lang w:eastAsia="ja-JP"/>
              </w:rPr>
              <w:t>.</w:t>
            </w:r>
            <w:r w:rsidRPr="00F54A04">
              <w:rPr>
                <w:rFonts w:cs="Arial"/>
                <w:sz w:val="22"/>
                <w:szCs w:val="22"/>
                <w:lang w:eastAsia="ja-JP"/>
              </w:rPr>
              <w:t>2</w:t>
            </w:r>
          </w:p>
        </w:tc>
        <w:tc>
          <w:tcPr>
            <w:tcW w:w="2881" w:type="dxa"/>
          </w:tcPr>
          <w:p w:rsidR="00085F28" w:rsidRPr="00F54A04" w:rsidRDefault="00085F28" w:rsidP="00085F28">
            <w:pPr>
              <w:spacing w:before="60" w:after="60"/>
              <w:rPr>
                <w:sz w:val="22"/>
                <w:szCs w:val="22"/>
                <w:lang w:eastAsia="ja-JP"/>
              </w:rPr>
            </w:pPr>
            <w:r>
              <w:rPr>
                <w:sz w:val="22"/>
                <w:szCs w:val="22"/>
                <w:lang w:eastAsia="ja-JP"/>
              </w:rPr>
              <w:t>Các sóng</w:t>
            </w:r>
          </w:p>
          <w:p w:rsidR="00085F28" w:rsidRDefault="00085F28" w:rsidP="00085F28">
            <w:pPr>
              <w:spacing w:before="60" w:after="60"/>
              <w:rPr>
                <w:rFonts w:cs="Arial"/>
                <w:sz w:val="22"/>
                <w:szCs w:val="22"/>
                <w:lang w:eastAsia="ja-JP"/>
              </w:rPr>
            </w:pPr>
            <w:r>
              <w:rPr>
                <w:sz w:val="22"/>
                <w:szCs w:val="22"/>
                <w:lang w:eastAsia="ja-JP"/>
              </w:rPr>
              <w:t xml:space="preserve">Dây </w:t>
            </w:r>
            <w:r w:rsidRPr="00F54A04">
              <w:rPr>
                <w:sz w:val="22"/>
                <w:szCs w:val="22"/>
                <w:lang w:eastAsia="ja-JP"/>
              </w:rPr>
              <w:t>nối đất</w:t>
            </w:r>
            <w:r w:rsidRPr="00F54A04">
              <w:rPr>
                <w:rFonts w:cs="Arial"/>
                <w:sz w:val="22"/>
                <w:szCs w:val="22"/>
                <w:lang w:eastAsia="ja-JP"/>
              </w:rPr>
              <w:t xml:space="preserve"> </w:t>
            </w:r>
          </w:p>
          <w:p w:rsidR="00866971" w:rsidRPr="00F54A04" w:rsidRDefault="00085F28" w:rsidP="00085F28">
            <w:pPr>
              <w:spacing w:before="60" w:after="60"/>
              <w:rPr>
                <w:rFonts w:cs="Arial"/>
                <w:sz w:val="22"/>
                <w:szCs w:val="22"/>
                <w:lang w:eastAsia="ja-JP"/>
              </w:rPr>
            </w:pPr>
            <w:r>
              <w:rPr>
                <w:rFonts w:cs="Arial"/>
                <w:sz w:val="22"/>
                <w:szCs w:val="22"/>
                <w:lang w:eastAsia="ja-JP"/>
              </w:rPr>
              <w:t>Dây nối dây</w:t>
            </w:r>
          </w:p>
        </w:tc>
        <w:tc>
          <w:tcPr>
            <w:tcW w:w="1559"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1,2/50 (8/20)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2</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1</w:t>
            </w:r>
          </w:p>
        </w:tc>
        <w:tc>
          <w:tcPr>
            <w:tcW w:w="4253" w:type="dxa"/>
          </w:tcPr>
          <w:p w:rsidR="00866971" w:rsidRPr="00F54A04" w:rsidRDefault="00866971" w:rsidP="00866971">
            <w:pPr>
              <w:spacing w:before="60" w:after="60"/>
              <w:rPr>
                <w:rFonts w:cs="Arial"/>
                <w:sz w:val="22"/>
                <w:szCs w:val="22"/>
                <w:lang w:eastAsia="ja-JP"/>
              </w:rPr>
            </w:pPr>
            <w:r w:rsidRPr="00F54A04">
              <w:rPr>
                <w:rFonts w:cs="Arial"/>
                <w:i/>
                <w:sz w:val="22"/>
                <w:szCs w:val="22"/>
                <w:lang w:eastAsia="ja-JP"/>
              </w:rPr>
              <w:t>T</w:t>
            </w:r>
            <w:r w:rsidRPr="00F54A04">
              <w:rPr>
                <w:rFonts w:cs="Arial"/>
                <w:sz w:val="22"/>
                <w:szCs w:val="22"/>
                <w:vertAlign w:val="subscript"/>
                <w:lang w:eastAsia="ja-JP"/>
              </w:rPr>
              <w:t>r</w:t>
            </w:r>
            <w:r w:rsidRPr="00F54A04">
              <w:rPr>
                <w:rFonts w:cs="Arial"/>
                <w:sz w:val="22"/>
                <w:szCs w:val="22"/>
                <w:lang w:eastAsia="ja-JP"/>
              </w:rPr>
              <w:t>/</w:t>
            </w:r>
            <w:r w:rsidRPr="00F54A04">
              <w:rPr>
                <w:rFonts w:cs="Arial"/>
                <w:i/>
                <w:sz w:val="22"/>
                <w:szCs w:val="22"/>
                <w:lang w:eastAsia="ja-JP"/>
              </w:rPr>
              <w:t>T</w:t>
            </w:r>
            <w:r w:rsidRPr="00F54A04">
              <w:rPr>
                <w:rFonts w:cs="Arial"/>
                <w:sz w:val="22"/>
                <w:szCs w:val="22"/>
                <w:vertAlign w:val="subscript"/>
                <w:lang w:eastAsia="ja-JP"/>
              </w:rPr>
              <w:t>d</w:t>
            </w:r>
            <w:r w:rsidRPr="00F54A04">
              <w:rPr>
                <w:rFonts w:cs="Arial"/>
                <w:i/>
                <w:sz w:val="22"/>
                <w:szCs w:val="22"/>
                <w:lang w:eastAsia="ja-JP"/>
              </w:rPr>
              <w:t xml:space="preserve"> </w:t>
            </w:r>
            <w:r w:rsidRPr="00F54A04">
              <w:rPr>
                <w:rFonts w:cs="Arial"/>
                <w:sz w:val="22"/>
                <w:szCs w:val="22"/>
                <w:lang w:eastAsia="ja-JP"/>
              </w:rPr>
              <w:sym w:font="Symbol" w:char="F06D"/>
            </w:r>
            <w:r w:rsidRPr="00F54A04">
              <w:rPr>
                <w:rFonts w:cs="Arial"/>
                <w:sz w:val="22"/>
                <w:szCs w:val="22"/>
                <w:lang w:eastAsia="ja-JP"/>
              </w:rPr>
              <w:t>s</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kV (</w:t>
            </w:r>
            <w:r w:rsidR="00085F28" w:rsidRPr="00F54A04">
              <w:rPr>
                <w:sz w:val="22"/>
                <w:szCs w:val="22"/>
                <w:lang w:eastAsia="ja-JP"/>
              </w:rPr>
              <w:t xml:space="preserve">điện áp thử nghiệm </w:t>
            </w:r>
            <w:r w:rsidR="00085F28">
              <w:rPr>
                <w:sz w:val="22"/>
                <w:szCs w:val="22"/>
                <w:lang w:eastAsia="ja-JP"/>
              </w:rPr>
              <w:t xml:space="preserve">với </w:t>
            </w:r>
            <w:r w:rsidR="00085F28" w:rsidRPr="00F54A04">
              <w:rPr>
                <w:sz w:val="22"/>
                <w:szCs w:val="22"/>
                <w:lang w:eastAsia="ja-JP"/>
              </w:rPr>
              <w:t xml:space="preserve">mạch </w:t>
            </w:r>
            <w:r w:rsidR="00085F28">
              <w:rPr>
                <w:sz w:val="22"/>
                <w:szCs w:val="22"/>
                <w:lang w:eastAsia="ja-JP"/>
              </w:rPr>
              <w:t>hở</w:t>
            </w:r>
            <w:r w:rsidRPr="00F54A04">
              <w:rPr>
                <w:rFonts w:cs="Arial"/>
                <w:sz w:val="22"/>
                <w:szCs w:val="22"/>
                <w:lang w:eastAsia="ja-JP"/>
              </w:rPr>
              <w:t>)</w:t>
            </w:r>
          </w:p>
          <w:p w:rsidR="00866971" w:rsidRPr="00F54A04" w:rsidRDefault="00866971" w:rsidP="00DF27F9">
            <w:pPr>
              <w:spacing w:before="60" w:after="60"/>
              <w:rPr>
                <w:rFonts w:cs="Arial"/>
                <w:sz w:val="22"/>
                <w:szCs w:val="22"/>
                <w:lang w:eastAsia="ja-JP"/>
              </w:rPr>
            </w:pPr>
            <w:r w:rsidRPr="00F54A04">
              <w:rPr>
                <w:rFonts w:cs="Arial"/>
                <w:sz w:val="22"/>
                <w:szCs w:val="22"/>
                <w:lang w:eastAsia="ja-JP"/>
              </w:rPr>
              <w:t>kV (</w:t>
            </w:r>
            <w:r w:rsidR="00085F28" w:rsidRPr="00F54A04">
              <w:rPr>
                <w:sz w:val="22"/>
                <w:szCs w:val="22"/>
                <w:lang w:eastAsia="ja-JP"/>
              </w:rPr>
              <w:t xml:space="preserve">điện áp thử nghiệm </w:t>
            </w:r>
            <w:r w:rsidR="00085F28">
              <w:rPr>
                <w:sz w:val="22"/>
                <w:szCs w:val="22"/>
                <w:lang w:eastAsia="ja-JP"/>
              </w:rPr>
              <w:t xml:space="preserve">với </w:t>
            </w:r>
            <w:r w:rsidR="00085F28" w:rsidRPr="00F54A04">
              <w:rPr>
                <w:sz w:val="22"/>
                <w:szCs w:val="22"/>
                <w:lang w:eastAsia="ja-JP"/>
              </w:rPr>
              <w:t xml:space="preserve">mạch </w:t>
            </w:r>
            <w:r w:rsidR="00085F28">
              <w:rPr>
                <w:sz w:val="22"/>
                <w:szCs w:val="22"/>
                <w:lang w:eastAsia="ja-JP"/>
              </w:rPr>
              <w:t>hở</w:t>
            </w:r>
            <w:r w:rsidRPr="00F54A04">
              <w:rPr>
                <w:rFonts w:cs="Arial"/>
                <w:sz w:val="22"/>
                <w:szCs w:val="22"/>
                <w:lang w:eastAsia="ja-JP"/>
              </w:rPr>
              <w:t>)</w:t>
            </w:r>
          </w:p>
        </w:tc>
        <w:tc>
          <w:tcPr>
            <w:tcW w:w="1701"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61000-4-5</w:t>
            </w:r>
          </w:p>
        </w:tc>
        <w:tc>
          <w:tcPr>
            <w:tcW w:w="3260" w:type="dxa"/>
          </w:tcPr>
          <w:p w:rsidR="00866971" w:rsidRPr="00F54A04" w:rsidRDefault="006E04B9" w:rsidP="00866971">
            <w:pPr>
              <w:spacing w:before="60" w:after="60"/>
              <w:rPr>
                <w:rFonts w:cs="Arial"/>
                <w:sz w:val="22"/>
                <w:szCs w:val="22"/>
                <w:lang w:eastAsia="ja-JP"/>
              </w:rPr>
            </w:pPr>
            <w:r w:rsidRPr="00F54A04">
              <w:rPr>
                <w:rFonts w:cs="Arial"/>
                <w:sz w:val="22"/>
                <w:szCs w:val="22"/>
                <w:vertAlign w:val="superscript"/>
                <w:lang w:eastAsia="ja-JP"/>
              </w:rPr>
              <w:t>b, e, f</w:t>
            </w:r>
          </w:p>
        </w:tc>
        <w:tc>
          <w:tcPr>
            <w:tcW w:w="1417" w:type="dxa"/>
          </w:tcPr>
          <w:p w:rsidR="00866971" w:rsidRPr="00F54A04" w:rsidRDefault="00866971" w:rsidP="00464782">
            <w:pPr>
              <w:spacing w:before="60" w:after="60"/>
              <w:jc w:val="center"/>
              <w:rPr>
                <w:rFonts w:cs="Arial"/>
                <w:sz w:val="22"/>
                <w:szCs w:val="22"/>
                <w:lang w:eastAsia="ja-JP"/>
              </w:rPr>
            </w:pPr>
            <w:r w:rsidRPr="00F54A04">
              <w:rPr>
                <w:rFonts w:cs="Arial"/>
                <w:sz w:val="22"/>
                <w:szCs w:val="22"/>
                <w:lang w:eastAsia="ja-JP"/>
              </w:rPr>
              <w:t>B</w:t>
            </w:r>
          </w:p>
        </w:tc>
      </w:tr>
      <w:tr w:rsidR="00866971" w:rsidTr="00085F28">
        <w:tc>
          <w:tcPr>
            <w:tcW w:w="522" w:type="dxa"/>
          </w:tcPr>
          <w:p w:rsidR="00866971" w:rsidRPr="00F54A04" w:rsidRDefault="001B3DFA" w:rsidP="001B3DFA">
            <w:pPr>
              <w:spacing w:before="60" w:after="60"/>
              <w:rPr>
                <w:rFonts w:cs="Arial"/>
                <w:sz w:val="22"/>
                <w:szCs w:val="22"/>
                <w:lang w:eastAsia="ja-JP"/>
              </w:rPr>
            </w:pPr>
            <w:r w:rsidRPr="00F54A04">
              <w:rPr>
                <w:rFonts w:cs="Arial"/>
                <w:sz w:val="22"/>
                <w:szCs w:val="22"/>
                <w:lang w:eastAsia="ja-JP"/>
              </w:rPr>
              <w:t>3.3</w:t>
            </w:r>
          </w:p>
        </w:tc>
        <w:tc>
          <w:tcPr>
            <w:tcW w:w="2881" w:type="dxa"/>
          </w:tcPr>
          <w:p w:rsidR="00866971" w:rsidRPr="00F54A04" w:rsidRDefault="004610AD" w:rsidP="00866971">
            <w:pPr>
              <w:spacing w:before="60" w:after="60"/>
              <w:rPr>
                <w:rFonts w:cs="Arial"/>
                <w:sz w:val="22"/>
                <w:szCs w:val="22"/>
                <w:lang w:eastAsia="ja-JP"/>
              </w:rPr>
            </w:pPr>
            <w:r w:rsidRPr="00F54A04">
              <w:rPr>
                <w:rFonts w:cs="Arial"/>
                <w:sz w:val="22"/>
                <w:szCs w:val="22"/>
                <w:lang w:eastAsia="ja-JP"/>
              </w:rPr>
              <w:t>Xung đột biến</w:t>
            </w:r>
          </w:p>
        </w:tc>
        <w:tc>
          <w:tcPr>
            <w:tcW w:w="1559"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2</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5/50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5 hoặc 100</w:t>
            </w:r>
          </w:p>
        </w:tc>
        <w:tc>
          <w:tcPr>
            <w:tcW w:w="4253"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kV (</w:t>
            </w:r>
            <w:r w:rsidR="00085F28" w:rsidRPr="00F54A04">
              <w:rPr>
                <w:sz w:val="22"/>
                <w:szCs w:val="22"/>
                <w:lang w:eastAsia="ja-JP"/>
              </w:rPr>
              <w:t xml:space="preserve">điện áp thử nghiệm </w:t>
            </w:r>
            <w:r w:rsidR="00085F28">
              <w:rPr>
                <w:sz w:val="22"/>
                <w:szCs w:val="22"/>
                <w:lang w:eastAsia="ja-JP"/>
              </w:rPr>
              <w:t xml:space="preserve">với </w:t>
            </w:r>
            <w:r w:rsidR="00085F28" w:rsidRPr="00F54A04">
              <w:rPr>
                <w:sz w:val="22"/>
                <w:szCs w:val="22"/>
                <w:lang w:eastAsia="ja-JP"/>
              </w:rPr>
              <w:t xml:space="preserve">mạch </w:t>
            </w:r>
            <w:r w:rsidR="00085F28">
              <w:rPr>
                <w:sz w:val="22"/>
                <w:szCs w:val="22"/>
                <w:lang w:eastAsia="ja-JP"/>
              </w:rPr>
              <w:t>hở</w:t>
            </w:r>
            <w:r w:rsidRPr="00F54A04">
              <w:rPr>
                <w:rFonts w:cs="Arial"/>
                <w:sz w:val="22"/>
                <w:szCs w:val="22"/>
                <w:lang w:eastAsia="ja-JP"/>
              </w:rPr>
              <w:t>)</w:t>
            </w:r>
          </w:p>
          <w:p w:rsidR="00866971" w:rsidRPr="00F54A04" w:rsidRDefault="00866971" w:rsidP="00866971">
            <w:pPr>
              <w:spacing w:before="60" w:after="60"/>
              <w:rPr>
                <w:rFonts w:cs="Arial"/>
                <w:sz w:val="22"/>
                <w:szCs w:val="22"/>
                <w:lang w:eastAsia="ja-JP"/>
              </w:rPr>
            </w:pPr>
            <w:r w:rsidRPr="00F54A04">
              <w:rPr>
                <w:rFonts w:cs="Arial"/>
                <w:i/>
                <w:sz w:val="22"/>
                <w:szCs w:val="22"/>
                <w:lang w:eastAsia="ja-JP"/>
              </w:rPr>
              <w:t>t</w:t>
            </w:r>
            <w:r w:rsidRPr="00F54A04">
              <w:rPr>
                <w:rFonts w:cs="Arial"/>
                <w:sz w:val="22"/>
                <w:szCs w:val="22"/>
                <w:vertAlign w:val="subscript"/>
                <w:lang w:eastAsia="ja-JP"/>
              </w:rPr>
              <w:t>r</w:t>
            </w:r>
            <w:r w:rsidRPr="00F54A04">
              <w:rPr>
                <w:rFonts w:cs="Arial"/>
                <w:sz w:val="22"/>
                <w:szCs w:val="22"/>
                <w:lang w:eastAsia="ja-JP"/>
              </w:rPr>
              <w:t>/</w:t>
            </w:r>
            <w:r w:rsidRPr="00F54A04">
              <w:rPr>
                <w:rFonts w:cs="Arial"/>
                <w:i/>
                <w:sz w:val="22"/>
                <w:szCs w:val="22"/>
                <w:lang w:eastAsia="ja-JP"/>
              </w:rPr>
              <w:t>t</w:t>
            </w:r>
            <w:r w:rsidRPr="00F54A04">
              <w:rPr>
                <w:rFonts w:cs="Arial"/>
                <w:sz w:val="22"/>
                <w:szCs w:val="22"/>
                <w:vertAlign w:val="subscript"/>
                <w:lang w:eastAsia="ja-JP"/>
              </w:rPr>
              <w:t>w</w:t>
            </w:r>
            <w:r w:rsidRPr="00F54A04">
              <w:rPr>
                <w:rFonts w:cs="Arial"/>
                <w:i/>
                <w:sz w:val="22"/>
                <w:szCs w:val="22"/>
                <w:lang w:eastAsia="ja-JP"/>
              </w:rPr>
              <w:t xml:space="preserve"> </w:t>
            </w:r>
            <w:r w:rsidRPr="00F54A04">
              <w:rPr>
                <w:rFonts w:cs="Arial"/>
                <w:sz w:val="22"/>
                <w:szCs w:val="22"/>
                <w:lang w:eastAsia="ja-JP"/>
              </w:rPr>
              <w:t>ns</w:t>
            </w:r>
          </w:p>
          <w:p w:rsidR="00866971" w:rsidRPr="00F54A04" w:rsidRDefault="00085F28" w:rsidP="00866971">
            <w:pPr>
              <w:spacing w:before="60" w:after="60"/>
              <w:rPr>
                <w:rFonts w:cs="Arial"/>
                <w:sz w:val="22"/>
                <w:szCs w:val="22"/>
                <w:lang w:eastAsia="ja-JP"/>
              </w:rPr>
            </w:pPr>
            <w:r>
              <w:rPr>
                <w:rFonts w:cs="Arial"/>
                <w:sz w:val="22"/>
                <w:szCs w:val="22"/>
                <w:lang w:eastAsia="ja-JP"/>
              </w:rPr>
              <w:t>T</w:t>
            </w:r>
            <w:r w:rsidR="00866971" w:rsidRPr="00F54A04">
              <w:rPr>
                <w:rFonts w:cs="Arial"/>
                <w:sz w:val="22"/>
                <w:szCs w:val="22"/>
                <w:lang w:eastAsia="ja-JP"/>
              </w:rPr>
              <w:t>ần số lặp kHz</w:t>
            </w:r>
          </w:p>
        </w:tc>
        <w:tc>
          <w:tcPr>
            <w:tcW w:w="1701"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61000-4-4</w:t>
            </w:r>
          </w:p>
        </w:tc>
        <w:tc>
          <w:tcPr>
            <w:tcW w:w="3260" w:type="dxa"/>
          </w:tcPr>
          <w:p w:rsidR="00866971" w:rsidRPr="00F54A04" w:rsidRDefault="006E04B9" w:rsidP="006E04B9">
            <w:pPr>
              <w:spacing w:before="60" w:after="60"/>
              <w:rPr>
                <w:rFonts w:cs="Arial"/>
                <w:sz w:val="22"/>
                <w:szCs w:val="22"/>
                <w:vertAlign w:val="superscript"/>
                <w:lang w:eastAsia="ja-JP"/>
              </w:rPr>
            </w:pPr>
            <w:r w:rsidRPr="00F54A04">
              <w:rPr>
                <w:rFonts w:cs="Arial"/>
                <w:sz w:val="22"/>
                <w:szCs w:val="22"/>
                <w:vertAlign w:val="superscript"/>
                <w:lang w:eastAsia="ja-JP"/>
              </w:rPr>
              <w:t>c, d, h</w:t>
            </w:r>
          </w:p>
        </w:tc>
        <w:tc>
          <w:tcPr>
            <w:tcW w:w="1417" w:type="dxa"/>
          </w:tcPr>
          <w:p w:rsidR="00866971" w:rsidRPr="00F54A04" w:rsidRDefault="00866971" w:rsidP="00464782">
            <w:pPr>
              <w:spacing w:before="60" w:after="60"/>
              <w:jc w:val="center"/>
              <w:rPr>
                <w:rFonts w:cs="Arial"/>
                <w:sz w:val="22"/>
                <w:szCs w:val="22"/>
                <w:lang w:eastAsia="ja-JP"/>
              </w:rPr>
            </w:pPr>
            <w:r w:rsidRPr="00F54A04">
              <w:rPr>
                <w:rFonts w:cs="Arial"/>
                <w:sz w:val="22"/>
                <w:szCs w:val="22"/>
                <w:lang w:eastAsia="ja-JP"/>
              </w:rPr>
              <w:t>B</w:t>
            </w:r>
          </w:p>
        </w:tc>
      </w:tr>
      <w:tr w:rsidR="001B3DFA" w:rsidTr="00F54A04">
        <w:tc>
          <w:tcPr>
            <w:tcW w:w="15593" w:type="dxa"/>
            <w:gridSpan w:val="7"/>
          </w:tcPr>
          <w:p w:rsidR="001B3DFA" w:rsidRPr="00F54A04" w:rsidRDefault="006E04B9" w:rsidP="00085F28">
            <w:pPr>
              <w:spacing w:before="60" w:after="60"/>
              <w:rPr>
                <w:rFonts w:cs="Arial"/>
                <w:sz w:val="22"/>
                <w:szCs w:val="22"/>
                <w:lang w:eastAsia="ja-JP"/>
              </w:rPr>
            </w:pPr>
            <w:r w:rsidRPr="00F54A04">
              <w:rPr>
                <w:rFonts w:cs="Arial"/>
                <w:sz w:val="22"/>
                <w:szCs w:val="22"/>
                <w:lang w:eastAsia="ja-JP"/>
              </w:rPr>
              <w:t xml:space="preserve">Các cổng DC </w:t>
            </w:r>
            <w:r w:rsidR="00085F28">
              <w:rPr>
                <w:rFonts w:cs="Arial"/>
                <w:sz w:val="22"/>
                <w:szCs w:val="22"/>
                <w:lang w:eastAsia="ja-JP"/>
              </w:rPr>
              <w:t xml:space="preserve">dự kiến </w:t>
            </w:r>
            <w:r w:rsidRPr="00F54A04">
              <w:rPr>
                <w:rFonts w:cs="Arial"/>
                <w:sz w:val="22"/>
                <w:szCs w:val="22"/>
                <w:lang w:eastAsia="ja-JP"/>
              </w:rPr>
              <w:t xml:space="preserve">không kết nối với </w:t>
            </w:r>
            <w:r w:rsidR="00107F08" w:rsidRPr="00F54A04">
              <w:rPr>
                <w:rFonts w:cs="Arial"/>
                <w:sz w:val="22"/>
                <w:szCs w:val="22"/>
                <w:lang w:eastAsia="ja-JP"/>
              </w:rPr>
              <w:t>mạng phân phối điện DC</w:t>
            </w:r>
            <w:r w:rsidRPr="00F54A04">
              <w:rPr>
                <w:rFonts w:cs="Arial"/>
                <w:sz w:val="22"/>
                <w:szCs w:val="22"/>
                <w:lang w:eastAsia="ja-JP"/>
              </w:rPr>
              <w:t xml:space="preserve"> </w:t>
            </w:r>
            <w:r w:rsidR="00085F28">
              <w:rPr>
                <w:rFonts w:cs="Arial"/>
                <w:sz w:val="22"/>
                <w:szCs w:val="22"/>
                <w:lang w:eastAsia="ja-JP"/>
              </w:rPr>
              <w:t xml:space="preserve">thì cần </w:t>
            </w:r>
            <w:r w:rsidRPr="00F54A04">
              <w:rPr>
                <w:rFonts w:cs="Arial"/>
                <w:sz w:val="22"/>
                <w:szCs w:val="22"/>
                <w:lang w:eastAsia="ja-JP"/>
              </w:rPr>
              <w:t xml:space="preserve">được </w:t>
            </w:r>
            <w:r w:rsidR="0011470C" w:rsidRPr="00F54A04">
              <w:rPr>
                <w:rFonts w:cs="Arial"/>
                <w:sz w:val="22"/>
                <w:szCs w:val="22"/>
                <w:lang w:eastAsia="ja-JP"/>
              </w:rPr>
              <w:t>thử nghiệm</w:t>
            </w:r>
            <w:r w:rsidRPr="00F54A04">
              <w:rPr>
                <w:rFonts w:cs="Arial"/>
                <w:sz w:val="22"/>
                <w:szCs w:val="22"/>
                <w:lang w:eastAsia="ja-JP"/>
              </w:rPr>
              <w:t xml:space="preserve"> </w:t>
            </w:r>
            <w:r w:rsidR="00085F28">
              <w:rPr>
                <w:rFonts w:cs="Arial"/>
                <w:sz w:val="22"/>
                <w:szCs w:val="22"/>
                <w:lang w:eastAsia="ja-JP"/>
              </w:rPr>
              <w:t>như</w:t>
            </w:r>
            <w:r w:rsidRPr="00F54A04">
              <w:rPr>
                <w:rFonts w:cs="Arial"/>
                <w:sz w:val="22"/>
                <w:szCs w:val="22"/>
                <w:lang w:eastAsia="ja-JP"/>
              </w:rPr>
              <w:t xml:space="preserve"> cổng tín hiệu.</w:t>
            </w:r>
          </w:p>
        </w:tc>
      </w:tr>
      <w:tr w:rsidR="00866971" w:rsidTr="00F54A04">
        <w:tc>
          <w:tcPr>
            <w:tcW w:w="15593" w:type="dxa"/>
            <w:gridSpan w:val="7"/>
          </w:tcPr>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a</w:t>
            </w:r>
            <w:r w:rsidRPr="00F54A04">
              <w:rPr>
                <w:rFonts w:cs="Arial"/>
                <w:sz w:val="22"/>
                <w:szCs w:val="22"/>
                <w:lang w:eastAsia="ja-JP"/>
              </w:rPr>
              <w:t xml:space="preserve">  </w:t>
            </w:r>
            <w:r w:rsidR="00085F28" w:rsidRPr="00F54A04">
              <w:rPr>
                <w:sz w:val="22"/>
                <w:szCs w:val="22"/>
                <w:lang w:eastAsia="ja-JP"/>
              </w:rPr>
              <w:t xml:space="preserve">Mức thử nghiệm cũng có thể được </w:t>
            </w:r>
            <w:r w:rsidR="00085F28">
              <w:rPr>
                <w:sz w:val="22"/>
                <w:szCs w:val="22"/>
                <w:lang w:eastAsia="ja-JP"/>
              </w:rPr>
              <w:t>xác định như</w:t>
            </w:r>
            <w:r w:rsidR="00085F28" w:rsidRPr="00F54A04">
              <w:rPr>
                <w:sz w:val="22"/>
                <w:szCs w:val="22"/>
                <w:lang w:eastAsia="ja-JP"/>
              </w:rPr>
              <w:t xml:space="preserve"> dòng điện tương đương </w:t>
            </w:r>
            <w:r w:rsidR="00085F28">
              <w:rPr>
                <w:sz w:val="22"/>
                <w:szCs w:val="22"/>
                <w:lang w:eastAsia="ja-JP"/>
              </w:rPr>
              <w:t>đi qua</w:t>
            </w:r>
            <w:r w:rsidR="00085F28" w:rsidRPr="00F54A04">
              <w:rPr>
                <w:sz w:val="22"/>
                <w:szCs w:val="22"/>
                <w:lang w:eastAsia="ja-JP"/>
              </w:rPr>
              <w:t xml:space="preserve"> tải 150 Ω</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b</w:t>
            </w:r>
            <w:r w:rsidRPr="00F54A04">
              <w:rPr>
                <w:rFonts w:cs="Arial"/>
                <w:sz w:val="22"/>
                <w:szCs w:val="22"/>
                <w:lang w:eastAsia="ja-JP"/>
              </w:rPr>
              <w:t xml:space="preserve">  Chỉ áp dụng cho các cổng </w:t>
            </w:r>
            <w:r w:rsidR="00085F28">
              <w:rPr>
                <w:rFonts w:cs="Arial"/>
                <w:sz w:val="22"/>
                <w:szCs w:val="22"/>
                <w:lang w:eastAsia="ja-JP"/>
              </w:rPr>
              <w:t xml:space="preserve">có </w:t>
            </w:r>
            <w:r w:rsidRPr="00F54A04">
              <w:rPr>
                <w:rFonts w:cs="Arial"/>
                <w:sz w:val="22"/>
                <w:szCs w:val="22"/>
                <w:lang w:eastAsia="ja-JP"/>
              </w:rPr>
              <w:t xml:space="preserve">giao tiếp với các </w:t>
            </w:r>
            <w:r w:rsidR="00107F08" w:rsidRPr="00F54A04">
              <w:rPr>
                <w:rFonts w:cs="Arial"/>
                <w:sz w:val="22"/>
                <w:szCs w:val="22"/>
                <w:lang w:eastAsia="ja-JP"/>
              </w:rPr>
              <w:t xml:space="preserve">dây </w:t>
            </w:r>
            <w:r w:rsidR="00085F28">
              <w:rPr>
                <w:rFonts w:cs="Arial"/>
                <w:sz w:val="22"/>
                <w:szCs w:val="22"/>
                <w:lang w:eastAsia="ja-JP"/>
              </w:rPr>
              <w:t xml:space="preserve">kết </w:t>
            </w:r>
            <w:r w:rsidR="00107F08" w:rsidRPr="00F54A04">
              <w:rPr>
                <w:rFonts w:cs="Arial"/>
                <w:sz w:val="22"/>
                <w:szCs w:val="22"/>
                <w:lang w:eastAsia="ja-JP"/>
              </w:rPr>
              <w:t xml:space="preserve">nối </w:t>
            </w:r>
            <w:r w:rsidR="00085F28">
              <w:rPr>
                <w:rFonts w:cs="Arial"/>
                <w:sz w:val="22"/>
                <w:szCs w:val="22"/>
                <w:lang w:eastAsia="ja-JP"/>
              </w:rPr>
              <w:t xml:space="preserve">đường </w:t>
            </w:r>
            <w:r w:rsidR="00107F08" w:rsidRPr="00F54A04">
              <w:rPr>
                <w:rFonts w:cs="Arial"/>
                <w:sz w:val="22"/>
                <w:szCs w:val="22"/>
                <w:lang w:eastAsia="ja-JP"/>
              </w:rPr>
              <w:t>dài</w:t>
            </w:r>
            <w:r w:rsidRPr="00F54A04">
              <w:rPr>
                <w:rFonts w:cs="Arial"/>
                <w:sz w:val="22"/>
                <w:szCs w:val="22"/>
                <w:lang w:eastAsia="ja-JP"/>
              </w:rPr>
              <w:t xml:space="preserve">; không áp dụng </w:t>
            </w:r>
            <w:r w:rsidR="00DA2436">
              <w:rPr>
                <w:rFonts w:cs="Arial"/>
                <w:sz w:val="22"/>
                <w:szCs w:val="22"/>
                <w:lang w:eastAsia="ja-JP"/>
              </w:rPr>
              <w:t>đối với</w:t>
            </w:r>
            <w:r w:rsidRPr="00F54A04">
              <w:rPr>
                <w:rFonts w:cs="Arial"/>
                <w:sz w:val="22"/>
                <w:szCs w:val="22"/>
                <w:lang w:eastAsia="ja-JP"/>
              </w:rPr>
              <w:t xml:space="preserve"> các cổng đầu vào </w:t>
            </w:r>
            <w:r w:rsidR="00DA2436">
              <w:rPr>
                <w:rFonts w:cs="Arial"/>
                <w:sz w:val="22"/>
                <w:szCs w:val="22"/>
                <w:lang w:eastAsia="ja-JP"/>
              </w:rPr>
              <w:t>có</w:t>
            </w:r>
            <w:r w:rsidRPr="00F54A04">
              <w:rPr>
                <w:rFonts w:cs="Arial"/>
                <w:sz w:val="22"/>
                <w:szCs w:val="22"/>
                <w:lang w:eastAsia="ja-JP"/>
              </w:rPr>
              <w:t xml:space="preserve"> kết nối với pin hoặc pin sạc được tháo hoặc ngắt khỏi thiết bị để sạc lại.</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c</w:t>
            </w:r>
            <w:r w:rsidRPr="00F54A04">
              <w:rPr>
                <w:rFonts w:cs="Arial"/>
                <w:sz w:val="22"/>
                <w:szCs w:val="22"/>
                <w:lang w:eastAsia="ja-JP"/>
              </w:rPr>
              <w:t xml:space="preserve">  Không áp dụng </w:t>
            </w:r>
            <w:r w:rsidR="00DA2436">
              <w:rPr>
                <w:rFonts w:cs="Arial"/>
                <w:sz w:val="22"/>
                <w:szCs w:val="22"/>
                <w:lang w:eastAsia="ja-JP"/>
              </w:rPr>
              <w:t>đối với</w:t>
            </w:r>
            <w:r w:rsidRPr="00F54A04">
              <w:rPr>
                <w:rFonts w:cs="Arial"/>
                <w:sz w:val="22"/>
                <w:szCs w:val="22"/>
                <w:lang w:eastAsia="ja-JP"/>
              </w:rPr>
              <w:t xml:space="preserve"> các cổng đầu vào </w:t>
            </w:r>
            <w:r w:rsidR="00DA2436">
              <w:rPr>
                <w:rFonts w:cs="Arial"/>
                <w:sz w:val="22"/>
                <w:szCs w:val="22"/>
                <w:lang w:eastAsia="ja-JP"/>
              </w:rPr>
              <w:t>có</w:t>
            </w:r>
            <w:r w:rsidRPr="00F54A04">
              <w:rPr>
                <w:rFonts w:cs="Arial"/>
                <w:sz w:val="22"/>
                <w:szCs w:val="22"/>
                <w:lang w:eastAsia="ja-JP"/>
              </w:rPr>
              <w:t xml:space="preserve"> kết nối với pin hoặc pin sạc được tháo hoặc ngắt khỏi thiết bị để sạc lại.</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d</w:t>
            </w:r>
            <w:r w:rsidRPr="00F54A04">
              <w:rPr>
                <w:rFonts w:cs="Arial"/>
                <w:sz w:val="22"/>
                <w:szCs w:val="22"/>
                <w:lang w:eastAsia="ja-JP"/>
              </w:rPr>
              <w:t xml:space="preserve">  Thiết bị có cổng đầu vào nguồn DC được sử dụng </w:t>
            </w:r>
            <w:r w:rsidR="00DA2436">
              <w:rPr>
                <w:rFonts w:cs="Arial"/>
                <w:sz w:val="22"/>
                <w:szCs w:val="22"/>
                <w:lang w:eastAsia="ja-JP"/>
              </w:rPr>
              <w:t xml:space="preserve">cùng </w:t>
            </w:r>
            <w:r w:rsidRPr="00F54A04">
              <w:rPr>
                <w:rFonts w:cs="Arial"/>
                <w:sz w:val="22"/>
                <w:szCs w:val="22"/>
                <w:lang w:eastAsia="ja-JP"/>
              </w:rPr>
              <w:t xml:space="preserve">với bộ </w:t>
            </w:r>
            <w:r w:rsidR="00DA2436">
              <w:rPr>
                <w:rFonts w:cs="Arial"/>
                <w:sz w:val="22"/>
                <w:szCs w:val="22"/>
                <w:lang w:eastAsia="ja-JP"/>
              </w:rPr>
              <w:t>chuyển đổi</w:t>
            </w:r>
            <w:r w:rsidRPr="00F54A04">
              <w:rPr>
                <w:rFonts w:cs="Arial"/>
                <w:sz w:val="22"/>
                <w:szCs w:val="22"/>
                <w:lang w:eastAsia="ja-JP"/>
              </w:rPr>
              <w:t xml:space="preserve"> nguồ</w:t>
            </w:r>
            <w:r w:rsidR="00AC1A34" w:rsidRPr="00F54A04">
              <w:rPr>
                <w:rFonts w:cs="Arial"/>
                <w:sz w:val="22"/>
                <w:szCs w:val="22"/>
                <w:lang w:eastAsia="ja-JP"/>
              </w:rPr>
              <w:t>n AC-D</w:t>
            </w:r>
            <w:r w:rsidRPr="00F54A04">
              <w:rPr>
                <w:rFonts w:cs="Arial"/>
                <w:sz w:val="22"/>
                <w:szCs w:val="22"/>
                <w:lang w:eastAsia="ja-JP"/>
              </w:rPr>
              <w:t xml:space="preserve">C chuyên dụng </w:t>
            </w:r>
            <w:r w:rsidR="00DA2436">
              <w:rPr>
                <w:rFonts w:cs="Arial"/>
                <w:sz w:val="22"/>
                <w:szCs w:val="22"/>
                <w:lang w:eastAsia="ja-JP"/>
              </w:rPr>
              <w:t xml:space="preserve">thì </w:t>
            </w:r>
            <w:r w:rsidRPr="00F54A04">
              <w:rPr>
                <w:rFonts w:cs="Arial"/>
                <w:sz w:val="22"/>
                <w:szCs w:val="22"/>
                <w:lang w:eastAsia="ja-JP"/>
              </w:rPr>
              <w:t xml:space="preserve">phải được </w:t>
            </w:r>
            <w:r w:rsidR="0011470C" w:rsidRPr="00F54A04">
              <w:rPr>
                <w:rFonts w:cs="Arial"/>
                <w:sz w:val="22"/>
                <w:szCs w:val="22"/>
                <w:lang w:eastAsia="ja-JP"/>
              </w:rPr>
              <w:t>thử nghiệm</w:t>
            </w:r>
            <w:r w:rsidRPr="00F54A04">
              <w:rPr>
                <w:rFonts w:cs="Arial"/>
                <w:sz w:val="22"/>
                <w:szCs w:val="22"/>
                <w:lang w:eastAsia="ja-JP"/>
              </w:rPr>
              <w:t xml:space="preserve"> trên đầu vào nguồn AC của bộ </w:t>
            </w:r>
            <w:r w:rsidR="00DA2436">
              <w:rPr>
                <w:rFonts w:cs="Arial"/>
                <w:sz w:val="22"/>
                <w:szCs w:val="22"/>
                <w:lang w:eastAsia="ja-JP"/>
              </w:rPr>
              <w:t>chuyển đổi</w:t>
            </w:r>
            <w:r w:rsidRPr="00F54A04">
              <w:rPr>
                <w:rFonts w:cs="Arial"/>
                <w:sz w:val="22"/>
                <w:szCs w:val="22"/>
                <w:lang w:eastAsia="ja-JP"/>
              </w:rPr>
              <w:t xml:space="preserve"> nguồ</w:t>
            </w:r>
            <w:r w:rsidR="00AC1A34" w:rsidRPr="00F54A04">
              <w:rPr>
                <w:rFonts w:cs="Arial"/>
                <w:sz w:val="22"/>
                <w:szCs w:val="22"/>
                <w:lang w:eastAsia="ja-JP"/>
              </w:rPr>
              <w:t>n AC-D</w:t>
            </w:r>
            <w:r w:rsidRPr="00F54A04">
              <w:rPr>
                <w:rFonts w:cs="Arial"/>
                <w:sz w:val="22"/>
                <w:szCs w:val="22"/>
                <w:lang w:eastAsia="ja-JP"/>
              </w:rPr>
              <w:t xml:space="preserve">C </w:t>
            </w:r>
            <w:r w:rsidR="00DA2436">
              <w:rPr>
                <w:rFonts w:cs="Arial"/>
                <w:sz w:val="22"/>
                <w:szCs w:val="22"/>
                <w:lang w:eastAsia="ja-JP"/>
              </w:rPr>
              <w:t>theo quy định của</w:t>
            </w:r>
            <w:r w:rsidRPr="00F54A04">
              <w:rPr>
                <w:rFonts w:cs="Arial"/>
                <w:sz w:val="22"/>
                <w:szCs w:val="22"/>
                <w:lang w:eastAsia="ja-JP"/>
              </w:rPr>
              <w:t xml:space="preserve"> nhà sản xuất (xem mức thử nghiệm </w:t>
            </w:r>
            <w:r w:rsidR="00DA2436">
              <w:rPr>
                <w:rFonts w:cs="Arial"/>
                <w:sz w:val="22"/>
                <w:szCs w:val="22"/>
                <w:lang w:eastAsia="ja-JP"/>
              </w:rPr>
              <w:t>tại</w:t>
            </w:r>
            <w:r w:rsidRPr="00F54A04">
              <w:rPr>
                <w:rFonts w:cs="Arial"/>
                <w:sz w:val="22"/>
                <w:szCs w:val="22"/>
                <w:lang w:eastAsia="ja-JP"/>
              </w:rPr>
              <w:t xml:space="preserve"> Bảng 4). Trong trường hợp không có bộ </w:t>
            </w:r>
            <w:r w:rsidR="00DA2436">
              <w:rPr>
                <w:rFonts w:cs="Arial"/>
                <w:sz w:val="22"/>
                <w:szCs w:val="22"/>
                <w:lang w:eastAsia="ja-JP"/>
              </w:rPr>
              <w:t>chuyển đổi nguồn</w:t>
            </w:r>
            <w:r w:rsidRPr="00F54A04">
              <w:rPr>
                <w:rFonts w:cs="Arial"/>
                <w:sz w:val="22"/>
                <w:szCs w:val="22"/>
                <w:lang w:eastAsia="ja-JP"/>
              </w:rPr>
              <w:t xml:space="preserve">, thử nghiệm phải được thực hiện trên cổng nguồn DC </w:t>
            </w:r>
            <w:r w:rsidR="00DA2436">
              <w:rPr>
                <w:rFonts w:cs="Arial"/>
                <w:sz w:val="22"/>
                <w:szCs w:val="22"/>
                <w:lang w:eastAsia="ja-JP"/>
              </w:rPr>
              <w:t>với</w:t>
            </w:r>
            <w:r w:rsidRPr="00F54A04">
              <w:rPr>
                <w:rFonts w:cs="Arial"/>
                <w:sz w:val="22"/>
                <w:szCs w:val="22"/>
                <w:lang w:eastAsia="ja-JP"/>
              </w:rPr>
              <w:t xml:space="preserve"> mức thử nghiệm </w:t>
            </w:r>
            <w:r w:rsidR="00DA2436">
              <w:rPr>
                <w:rFonts w:cs="Arial"/>
                <w:sz w:val="22"/>
                <w:szCs w:val="22"/>
                <w:lang w:eastAsia="ja-JP"/>
              </w:rPr>
              <w:t>quy định tại</w:t>
            </w:r>
            <w:r w:rsidRPr="00F54A04">
              <w:rPr>
                <w:rFonts w:cs="Arial"/>
                <w:sz w:val="22"/>
                <w:szCs w:val="22"/>
                <w:lang w:eastAsia="ja-JP"/>
              </w:rPr>
              <w:t xml:space="preserve"> Bảng 4. Trong trường hợp </w:t>
            </w:r>
            <w:r w:rsidR="00DA2436">
              <w:rPr>
                <w:rFonts w:cs="Arial"/>
                <w:sz w:val="22"/>
                <w:szCs w:val="22"/>
                <w:lang w:eastAsia="ja-JP"/>
              </w:rPr>
              <w:t>sử dụng bộ chuyển đổi nguồn</w:t>
            </w:r>
            <w:r w:rsidRPr="00F54A04">
              <w:rPr>
                <w:rFonts w:cs="Arial"/>
                <w:sz w:val="22"/>
                <w:szCs w:val="22"/>
                <w:lang w:eastAsia="ja-JP"/>
              </w:rPr>
              <w:t>, thử nghiệm chỉ áp dụng cho các cổng đầu vào nguồn DC khi được kết nối vĩnh viễn với cáp dài hơn 3 m.</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e</w:t>
            </w:r>
            <w:r w:rsidRPr="00F54A04">
              <w:rPr>
                <w:rFonts w:cs="Arial"/>
                <w:sz w:val="22"/>
                <w:szCs w:val="22"/>
                <w:lang w:eastAsia="ja-JP"/>
              </w:rPr>
              <w:t xml:space="preserve">  </w:t>
            </w:r>
            <w:r w:rsidR="007255BB">
              <w:rPr>
                <w:rFonts w:cs="Arial"/>
                <w:sz w:val="22"/>
                <w:szCs w:val="22"/>
                <w:lang w:eastAsia="ja-JP"/>
              </w:rPr>
              <w:t>Trường hợp sử dụng</w:t>
            </w:r>
            <w:r w:rsidRPr="00F54A04">
              <w:rPr>
                <w:rFonts w:cs="Arial"/>
                <w:sz w:val="22"/>
                <w:szCs w:val="22"/>
                <w:lang w:eastAsia="ja-JP"/>
              </w:rPr>
              <w:t xml:space="preserve"> điện áp cung cấp </w:t>
            </w:r>
            <w:r w:rsidR="007255BB">
              <w:rPr>
                <w:rFonts w:cs="Arial"/>
                <w:sz w:val="22"/>
                <w:szCs w:val="22"/>
                <w:lang w:eastAsia="ja-JP"/>
              </w:rPr>
              <w:t xml:space="preserve">mà </w:t>
            </w:r>
            <w:r w:rsidRPr="00F54A04">
              <w:rPr>
                <w:rFonts w:cs="Arial"/>
                <w:sz w:val="22"/>
                <w:szCs w:val="22"/>
                <w:lang w:eastAsia="ja-JP"/>
              </w:rPr>
              <w:t xml:space="preserve">không có thiết bị thử nghiệm </w:t>
            </w:r>
            <w:r w:rsidR="005573CE">
              <w:rPr>
                <w:rFonts w:cs="Arial"/>
                <w:sz w:val="22"/>
                <w:szCs w:val="22"/>
                <w:lang w:eastAsia="ja-JP"/>
              </w:rPr>
              <w:t xml:space="preserve">tương ứng </w:t>
            </w:r>
            <w:r w:rsidR="007255BB">
              <w:rPr>
                <w:rFonts w:cs="Arial"/>
                <w:sz w:val="22"/>
                <w:szCs w:val="22"/>
                <w:lang w:eastAsia="ja-JP"/>
              </w:rPr>
              <w:t xml:space="preserve">với điện áp </w:t>
            </w:r>
            <w:r w:rsidR="005573CE">
              <w:rPr>
                <w:rFonts w:cs="Arial"/>
                <w:sz w:val="22"/>
                <w:szCs w:val="22"/>
                <w:lang w:eastAsia="ja-JP"/>
              </w:rPr>
              <w:t>này</w:t>
            </w:r>
            <w:r w:rsidRPr="00F54A04">
              <w:rPr>
                <w:rFonts w:cs="Arial"/>
                <w:sz w:val="22"/>
                <w:szCs w:val="22"/>
                <w:lang w:eastAsia="ja-JP"/>
              </w:rPr>
              <w:t xml:space="preserve"> trên thị trường (ví dụ</w:t>
            </w:r>
            <w:r w:rsidR="007255BB">
              <w:rPr>
                <w:rFonts w:cs="Arial"/>
                <w:sz w:val="22"/>
                <w:szCs w:val="22"/>
                <w:lang w:eastAsia="ja-JP"/>
              </w:rPr>
              <w:t xml:space="preserve"> như</w:t>
            </w:r>
            <w:r w:rsidRPr="00F54A04">
              <w:rPr>
                <w:rFonts w:cs="Arial"/>
                <w:sz w:val="22"/>
                <w:szCs w:val="22"/>
                <w:lang w:eastAsia="ja-JP"/>
              </w:rPr>
              <w:t>: CDN), thử nghiệm này không bắt buộc.</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f</w:t>
            </w:r>
            <w:r w:rsidRPr="00F54A04">
              <w:rPr>
                <w:rFonts w:cs="Arial"/>
                <w:sz w:val="22"/>
                <w:szCs w:val="22"/>
                <w:lang w:eastAsia="ja-JP"/>
              </w:rPr>
              <w:t xml:space="preserve">  </w:t>
            </w:r>
            <w:r w:rsidR="007255BB" w:rsidRPr="00F54A04">
              <w:rPr>
                <w:rFonts w:cs="Arial"/>
                <w:sz w:val="22"/>
                <w:szCs w:val="22"/>
                <w:lang w:eastAsia="ja-JP"/>
              </w:rPr>
              <w:t xml:space="preserve">Thiết bị có cổng đầu vào nguồn DC được sử dụng </w:t>
            </w:r>
            <w:r w:rsidR="007255BB">
              <w:rPr>
                <w:rFonts w:cs="Arial"/>
                <w:sz w:val="22"/>
                <w:szCs w:val="22"/>
                <w:lang w:eastAsia="ja-JP"/>
              </w:rPr>
              <w:t xml:space="preserve">cùng </w:t>
            </w:r>
            <w:r w:rsidR="007255BB" w:rsidRPr="00F54A04">
              <w:rPr>
                <w:rFonts w:cs="Arial"/>
                <w:sz w:val="22"/>
                <w:szCs w:val="22"/>
                <w:lang w:eastAsia="ja-JP"/>
              </w:rPr>
              <w:t xml:space="preserve">với bộ </w:t>
            </w:r>
            <w:r w:rsidR="007255BB">
              <w:rPr>
                <w:rFonts w:cs="Arial"/>
                <w:sz w:val="22"/>
                <w:szCs w:val="22"/>
                <w:lang w:eastAsia="ja-JP"/>
              </w:rPr>
              <w:t>chuyển đổi</w:t>
            </w:r>
            <w:r w:rsidR="007255BB" w:rsidRPr="00F54A04">
              <w:rPr>
                <w:rFonts w:cs="Arial"/>
                <w:sz w:val="22"/>
                <w:szCs w:val="22"/>
                <w:lang w:eastAsia="ja-JP"/>
              </w:rPr>
              <w:t xml:space="preserve"> nguồn AC-DC </w:t>
            </w:r>
            <w:r w:rsidR="007255BB">
              <w:rPr>
                <w:rFonts w:cs="Arial"/>
                <w:sz w:val="22"/>
                <w:szCs w:val="22"/>
                <w:lang w:eastAsia="ja-JP"/>
              </w:rPr>
              <w:t xml:space="preserve">thì </w:t>
            </w:r>
            <w:r w:rsidR="007255BB" w:rsidRPr="00F54A04">
              <w:rPr>
                <w:rFonts w:cs="Arial"/>
                <w:sz w:val="22"/>
                <w:szCs w:val="22"/>
                <w:lang w:eastAsia="ja-JP"/>
              </w:rPr>
              <w:t xml:space="preserve">phải được thử nghiệm trên đầu vào nguồn AC của bộ </w:t>
            </w:r>
            <w:r w:rsidR="007255BB">
              <w:rPr>
                <w:rFonts w:cs="Arial"/>
                <w:sz w:val="22"/>
                <w:szCs w:val="22"/>
                <w:lang w:eastAsia="ja-JP"/>
              </w:rPr>
              <w:t>chuyển đổi</w:t>
            </w:r>
            <w:r w:rsidR="007255BB" w:rsidRPr="00F54A04">
              <w:rPr>
                <w:rFonts w:cs="Arial"/>
                <w:sz w:val="22"/>
                <w:szCs w:val="22"/>
                <w:lang w:eastAsia="ja-JP"/>
              </w:rPr>
              <w:t xml:space="preserve"> nguồn AC-DC </w:t>
            </w:r>
            <w:r w:rsidR="007255BB">
              <w:rPr>
                <w:rFonts w:cs="Arial"/>
                <w:sz w:val="22"/>
                <w:szCs w:val="22"/>
                <w:lang w:eastAsia="ja-JP"/>
              </w:rPr>
              <w:t>theo quy định của</w:t>
            </w:r>
            <w:r w:rsidR="007255BB" w:rsidRPr="00F54A04">
              <w:rPr>
                <w:rFonts w:cs="Arial"/>
                <w:sz w:val="22"/>
                <w:szCs w:val="22"/>
                <w:lang w:eastAsia="ja-JP"/>
              </w:rPr>
              <w:t xml:space="preserve"> nhà sản xuất</w:t>
            </w:r>
            <w:r w:rsidR="007255BB">
              <w:rPr>
                <w:rFonts w:cs="Arial"/>
                <w:sz w:val="22"/>
                <w:szCs w:val="22"/>
                <w:lang w:eastAsia="ja-JP"/>
              </w:rPr>
              <w:t>,</w:t>
            </w:r>
            <w:r w:rsidRPr="00F54A04">
              <w:rPr>
                <w:rFonts w:cs="Arial"/>
                <w:sz w:val="22"/>
                <w:szCs w:val="22"/>
                <w:lang w:eastAsia="ja-JP"/>
              </w:rPr>
              <w:t xml:space="preserve"> hoặc trong trường hợp không có bộ </w:t>
            </w:r>
            <w:r w:rsidR="007255BB">
              <w:rPr>
                <w:rFonts w:cs="Arial"/>
                <w:sz w:val="22"/>
                <w:szCs w:val="22"/>
                <w:lang w:eastAsia="ja-JP"/>
              </w:rPr>
              <w:t>chuyển đổi nguồn</w:t>
            </w:r>
            <w:r w:rsidRPr="00F54A04">
              <w:rPr>
                <w:rFonts w:cs="Arial"/>
                <w:sz w:val="22"/>
                <w:szCs w:val="22"/>
                <w:lang w:eastAsia="ja-JP"/>
              </w:rPr>
              <w:t xml:space="preserve">, thử nghiệm phải được thực hiện trên cổng nguồn DC </w:t>
            </w:r>
            <w:r w:rsidR="007255BB">
              <w:rPr>
                <w:rFonts w:cs="Arial"/>
                <w:sz w:val="22"/>
                <w:szCs w:val="22"/>
                <w:lang w:eastAsia="ja-JP"/>
              </w:rPr>
              <w:t>với</w:t>
            </w:r>
            <w:r w:rsidR="007255BB" w:rsidRPr="00F54A04">
              <w:rPr>
                <w:rFonts w:cs="Arial"/>
                <w:sz w:val="22"/>
                <w:szCs w:val="22"/>
                <w:lang w:eastAsia="ja-JP"/>
              </w:rPr>
              <w:t xml:space="preserve"> mức thử nghiệm </w:t>
            </w:r>
            <w:r w:rsidR="007255BB">
              <w:rPr>
                <w:rFonts w:cs="Arial"/>
                <w:sz w:val="22"/>
                <w:szCs w:val="22"/>
                <w:lang w:eastAsia="ja-JP"/>
              </w:rPr>
              <w:t>quy định tại</w:t>
            </w:r>
            <w:r w:rsidRPr="00F54A04">
              <w:rPr>
                <w:rFonts w:cs="Arial"/>
                <w:sz w:val="22"/>
                <w:szCs w:val="22"/>
                <w:lang w:eastAsia="ja-JP"/>
              </w:rPr>
              <w:t xml:space="preserve"> bảng này.</w:t>
            </w:r>
          </w:p>
          <w:p w:rsidR="0054022C" w:rsidRPr="00F54A04" w:rsidRDefault="0054022C" w:rsidP="00F54A04">
            <w:pPr>
              <w:spacing w:before="60" w:after="60"/>
              <w:ind w:left="317"/>
              <w:rPr>
                <w:rFonts w:cs="Arial"/>
                <w:sz w:val="22"/>
                <w:szCs w:val="22"/>
                <w:lang w:eastAsia="ja-JP"/>
              </w:rPr>
            </w:pPr>
            <w:r w:rsidRPr="00F54A04">
              <w:rPr>
                <w:rFonts w:cs="Arial"/>
                <w:sz w:val="22"/>
                <w:szCs w:val="22"/>
                <w:vertAlign w:val="superscript"/>
                <w:lang w:eastAsia="ja-JP"/>
              </w:rPr>
              <w:t>g</w:t>
            </w:r>
            <w:r w:rsidRPr="00F54A04">
              <w:rPr>
                <w:rFonts w:cs="Arial"/>
                <w:sz w:val="22"/>
                <w:szCs w:val="22"/>
                <w:lang w:eastAsia="ja-JP"/>
              </w:rPr>
              <w:t xml:space="preserve">  Chỉ áp dụng cho các cổng </w:t>
            </w:r>
            <w:r w:rsidR="007255BB">
              <w:rPr>
                <w:rFonts w:cs="Arial"/>
                <w:sz w:val="22"/>
                <w:szCs w:val="22"/>
                <w:lang w:eastAsia="ja-JP"/>
              </w:rPr>
              <w:t xml:space="preserve">có </w:t>
            </w:r>
            <w:r w:rsidRPr="00F54A04">
              <w:rPr>
                <w:rFonts w:cs="Arial"/>
                <w:sz w:val="22"/>
                <w:szCs w:val="22"/>
                <w:lang w:eastAsia="ja-JP"/>
              </w:rPr>
              <w:t xml:space="preserve">giao tiếp với cáp chiều dài </w:t>
            </w:r>
            <w:r w:rsidR="007255BB" w:rsidRPr="00F54A04">
              <w:rPr>
                <w:rFonts w:cs="Arial"/>
                <w:sz w:val="22"/>
                <w:szCs w:val="22"/>
                <w:lang w:eastAsia="ja-JP"/>
              </w:rPr>
              <w:t xml:space="preserve">vượt quá 3 m </w:t>
            </w:r>
            <w:r w:rsidRPr="00F54A04">
              <w:rPr>
                <w:rFonts w:cs="Arial"/>
                <w:sz w:val="22"/>
                <w:szCs w:val="22"/>
                <w:lang w:eastAsia="ja-JP"/>
              </w:rPr>
              <w:t xml:space="preserve">theo thông số chức năng </w:t>
            </w:r>
            <w:r w:rsidR="007255BB">
              <w:rPr>
                <w:rFonts w:cs="Arial"/>
                <w:sz w:val="22"/>
                <w:szCs w:val="22"/>
                <w:lang w:eastAsia="ja-JP"/>
              </w:rPr>
              <w:t xml:space="preserve">quy định </w:t>
            </w:r>
            <w:r w:rsidRPr="00F54A04">
              <w:rPr>
                <w:rFonts w:cs="Arial"/>
                <w:sz w:val="22"/>
                <w:szCs w:val="22"/>
                <w:lang w:eastAsia="ja-JP"/>
              </w:rPr>
              <w:t>của nhà sản xuất.</w:t>
            </w:r>
          </w:p>
          <w:p w:rsidR="00866971" w:rsidRPr="00F54A04" w:rsidRDefault="0054022C" w:rsidP="00594D17">
            <w:pPr>
              <w:spacing w:before="60" w:after="60"/>
              <w:ind w:left="317"/>
              <w:rPr>
                <w:rFonts w:cs="Arial"/>
                <w:sz w:val="22"/>
                <w:szCs w:val="22"/>
                <w:lang w:eastAsia="ja-JP"/>
              </w:rPr>
            </w:pPr>
            <w:r w:rsidRPr="00F54A04">
              <w:rPr>
                <w:rFonts w:cs="Arial"/>
                <w:sz w:val="22"/>
                <w:szCs w:val="22"/>
                <w:vertAlign w:val="superscript"/>
                <w:lang w:eastAsia="ja-JP"/>
              </w:rPr>
              <w:t>h</w:t>
            </w:r>
            <w:r w:rsidRPr="00F54A04">
              <w:rPr>
                <w:rFonts w:cs="Arial"/>
                <w:sz w:val="22"/>
                <w:szCs w:val="22"/>
                <w:lang w:eastAsia="ja-JP"/>
              </w:rPr>
              <w:t xml:space="preserve">  </w:t>
            </w:r>
            <w:r w:rsidR="007255BB" w:rsidRPr="00F54A04">
              <w:rPr>
                <w:sz w:val="22"/>
                <w:szCs w:val="22"/>
                <w:lang w:eastAsia="ja-JP"/>
              </w:rPr>
              <w:t xml:space="preserve">Thử nghiệm có thể được thực hiện ở một hoặc cả hai tần số lặp. </w:t>
            </w:r>
            <w:r w:rsidR="00594D17">
              <w:rPr>
                <w:sz w:val="22"/>
                <w:szCs w:val="22"/>
                <w:lang w:eastAsia="ja-JP"/>
              </w:rPr>
              <w:t>T</w:t>
            </w:r>
            <w:r w:rsidR="007255BB">
              <w:rPr>
                <w:sz w:val="22"/>
                <w:szCs w:val="22"/>
                <w:lang w:eastAsia="ja-JP"/>
              </w:rPr>
              <w:t xml:space="preserve">hường </w:t>
            </w:r>
            <w:r w:rsidR="007255BB" w:rsidRPr="00F54A04">
              <w:rPr>
                <w:sz w:val="22"/>
                <w:szCs w:val="22"/>
                <w:lang w:eastAsia="ja-JP"/>
              </w:rPr>
              <w:t>sử dụng tần số lặp 5 kHz</w:t>
            </w:r>
            <w:r w:rsidR="007255BB">
              <w:rPr>
                <w:sz w:val="22"/>
                <w:szCs w:val="22"/>
                <w:lang w:eastAsia="ja-JP"/>
              </w:rPr>
              <w:t>,</w:t>
            </w:r>
            <w:r w:rsidR="007255BB" w:rsidRPr="00F54A04">
              <w:rPr>
                <w:sz w:val="22"/>
                <w:szCs w:val="22"/>
                <w:lang w:eastAsia="ja-JP"/>
              </w:rPr>
              <w:t xml:space="preserve"> tuy nhiên</w:t>
            </w:r>
            <w:r w:rsidR="007255BB">
              <w:rPr>
                <w:sz w:val="22"/>
                <w:szCs w:val="22"/>
                <w:lang w:eastAsia="ja-JP"/>
              </w:rPr>
              <w:t xml:space="preserve"> tần số</w:t>
            </w:r>
            <w:r w:rsidR="007255BB" w:rsidRPr="00F54A04">
              <w:rPr>
                <w:sz w:val="22"/>
                <w:szCs w:val="22"/>
                <w:lang w:eastAsia="ja-JP"/>
              </w:rPr>
              <w:t xml:space="preserve"> 100 kHz gần với thực tế hơn.</w:t>
            </w:r>
          </w:p>
        </w:tc>
      </w:tr>
    </w:tbl>
    <w:p w:rsidR="00056D22" w:rsidRPr="00F33430" w:rsidRDefault="00056D22" w:rsidP="00F33430">
      <w:pPr>
        <w:jc w:val="center"/>
        <w:rPr>
          <w:b/>
          <w:color w:val="000ACC"/>
          <w:szCs w:val="22"/>
        </w:rPr>
      </w:pPr>
      <w:bookmarkStart w:id="16" w:name="_Toc49779301"/>
      <w:r w:rsidRPr="00FE315F">
        <w:rPr>
          <w:b/>
          <w:color w:val="000ACC"/>
          <w:szCs w:val="22"/>
        </w:rPr>
        <w:lastRenderedPageBreak/>
        <w:t xml:space="preserve">Bảng </w:t>
      </w:r>
      <w:r w:rsidRPr="00FE315F">
        <w:rPr>
          <w:b/>
          <w:color w:val="000ACC"/>
          <w:szCs w:val="22"/>
        </w:rPr>
        <w:fldChar w:fldCharType="begin"/>
      </w:r>
      <w:r w:rsidRPr="00FE315F">
        <w:rPr>
          <w:b/>
          <w:color w:val="000ACC"/>
          <w:szCs w:val="22"/>
        </w:rPr>
        <w:instrText xml:space="preserve"> SEQ Bảng \* ARABIC </w:instrText>
      </w:r>
      <w:r w:rsidRPr="00FE315F">
        <w:rPr>
          <w:b/>
          <w:color w:val="000ACC"/>
          <w:szCs w:val="22"/>
        </w:rPr>
        <w:fldChar w:fldCharType="separate"/>
      </w:r>
      <w:r>
        <w:rPr>
          <w:b/>
          <w:color w:val="000ACC"/>
          <w:szCs w:val="22"/>
        </w:rPr>
        <w:t>4</w:t>
      </w:r>
      <w:r w:rsidRPr="00FE315F">
        <w:rPr>
          <w:b/>
          <w:color w:val="000ACC"/>
          <w:szCs w:val="22"/>
        </w:rPr>
        <w:fldChar w:fldCharType="end"/>
      </w:r>
      <w:r w:rsidRPr="00FE315F">
        <w:rPr>
          <w:b/>
          <w:color w:val="000ACC"/>
          <w:szCs w:val="22"/>
        </w:rPr>
        <w:t xml:space="preserve"> </w:t>
      </w:r>
      <w:r w:rsidRPr="00F33430">
        <w:rPr>
          <w:b/>
          <w:color w:val="000ACC"/>
          <w:szCs w:val="22"/>
        </w:rPr>
        <w:t>-</w:t>
      </w:r>
      <w:r w:rsidR="00813946" w:rsidRPr="00F33430">
        <w:rPr>
          <w:b/>
          <w:color w:val="000ACC"/>
          <w:szCs w:val="22"/>
        </w:rPr>
        <w:t xml:space="preserve"> Yêu cầu miễn nhiễm - Cổng nguồn AC đầu vào và đầu ra</w:t>
      </w:r>
      <w:bookmarkEnd w:id="16"/>
    </w:p>
    <w:tbl>
      <w:tblPr>
        <w:tblStyle w:val="TableGrid"/>
        <w:tblW w:w="15593" w:type="dxa"/>
        <w:tblInd w:w="-743" w:type="dxa"/>
        <w:tblLook w:val="04A0" w:firstRow="1" w:lastRow="0" w:firstColumn="1" w:lastColumn="0" w:noHBand="0" w:noVBand="1"/>
      </w:tblPr>
      <w:tblGrid>
        <w:gridCol w:w="522"/>
        <w:gridCol w:w="2314"/>
        <w:gridCol w:w="1417"/>
        <w:gridCol w:w="1560"/>
        <w:gridCol w:w="3969"/>
        <w:gridCol w:w="1842"/>
        <w:gridCol w:w="2587"/>
        <w:gridCol w:w="1382"/>
      </w:tblGrid>
      <w:tr w:rsidR="00F54A04" w:rsidTr="00944956">
        <w:tc>
          <w:tcPr>
            <w:tcW w:w="522" w:type="dxa"/>
            <w:vAlign w:val="center"/>
          </w:tcPr>
          <w:p w:rsidR="00866971" w:rsidRPr="00F54A04" w:rsidRDefault="00866971" w:rsidP="00F54A04">
            <w:pPr>
              <w:spacing w:before="60" w:after="60"/>
              <w:jc w:val="center"/>
              <w:rPr>
                <w:rFonts w:cs="Arial"/>
                <w:sz w:val="22"/>
                <w:szCs w:val="22"/>
                <w:lang w:eastAsia="ja-JP"/>
              </w:rPr>
            </w:pPr>
          </w:p>
        </w:tc>
        <w:tc>
          <w:tcPr>
            <w:tcW w:w="2314" w:type="dxa"/>
            <w:vAlign w:val="center"/>
          </w:tcPr>
          <w:p w:rsidR="00866971" w:rsidRPr="00F54A04" w:rsidRDefault="000D4980" w:rsidP="00F54A04">
            <w:pPr>
              <w:spacing w:before="60" w:after="60"/>
              <w:jc w:val="center"/>
              <w:rPr>
                <w:rFonts w:cs="Arial"/>
                <w:b/>
                <w:sz w:val="22"/>
                <w:szCs w:val="22"/>
                <w:lang w:eastAsia="ja-JP"/>
              </w:rPr>
            </w:pPr>
            <w:r>
              <w:rPr>
                <w:rFonts w:cs="Arial"/>
                <w:b/>
                <w:sz w:val="22"/>
                <w:szCs w:val="22"/>
                <w:lang w:eastAsia="ja-JP"/>
              </w:rPr>
              <w:t>Các h</w:t>
            </w:r>
            <w:r w:rsidRPr="00926BBA">
              <w:rPr>
                <w:rFonts w:cs="Arial"/>
                <w:b/>
                <w:sz w:val="22"/>
                <w:szCs w:val="22"/>
                <w:lang w:eastAsia="ja-JP"/>
              </w:rPr>
              <w:t xml:space="preserve">iện tượng </w:t>
            </w:r>
            <w:r>
              <w:rPr>
                <w:rFonts w:cs="Arial"/>
                <w:b/>
                <w:sz w:val="22"/>
                <w:szCs w:val="22"/>
                <w:lang w:eastAsia="ja-JP"/>
              </w:rPr>
              <w:t xml:space="preserve">về </w:t>
            </w:r>
            <w:r w:rsidRPr="00926BBA">
              <w:rPr>
                <w:rFonts w:cs="Arial"/>
                <w:b/>
                <w:sz w:val="22"/>
                <w:szCs w:val="22"/>
                <w:lang w:eastAsia="ja-JP"/>
              </w:rPr>
              <w:t>môi trường</w:t>
            </w:r>
          </w:p>
        </w:tc>
        <w:tc>
          <w:tcPr>
            <w:tcW w:w="2977" w:type="dxa"/>
            <w:gridSpan w:val="2"/>
            <w:vAlign w:val="center"/>
          </w:tcPr>
          <w:p w:rsidR="00866971" w:rsidRPr="00F54A04" w:rsidRDefault="000D4980" w:rsidP="00F54A04">
            <w:pPr>
              <w:spacing w:before="60" w:after="60"/>
              <w:jc w:val="center"/>
              <w:rPr>
                <w:rFonts w:cs="Arial"/>
                <w:b/>
                <w:sz w:val="22"/>
                <w:szCs w:val="22"/>
                <w:lang w:eastAsia="ja-JP"/>
              </w:rPr>
            </w:pPr>
            <w:r>
              <w:rPr>
                <w:rFonts w:cs="Arial"/>
                <w:b/>
                <w:sz w:val="22"/>
                <w:szCs w:val="22"/>
                <w:lang w:eastAsia="ja-JP"/>
              </w:rPr>
              <w:t>Các thông số</w:t>
            </w:r>
            <w:r w:rsidRPr="00926BBA">
              <w:rPr>
                <w:rFonts w:cs="Arial"/>
                <w:b/>
                <w:sz w:val="22"/>
                <w:szCs w:val="22"/>
                <w:lang w:eastAsia="ja-JP"/>
              </w:rPr>
              <w:t xml:space="preserve"> thử nghiệm</w:t>
            </w:r>
          </w:p>
        </w:tc>
        <w:tc>
          <w:tcPr>
            <w:tcW w:w="3969" w:type="dxa"/>
            <w:vAlign w:val="center"/>
          </w:tcPr>
          <w:p w:rsidR="00866971" w:rsidRPr="00F54A04" w:rsidRDefault="00866971" w:rsidP="00F54A04">
            <w:pPr>
              <w:spacing w:before="60" w:after="60"/>
              <w:jc w:val="center"/>
              <w:rPr>
                <w:rFonts w:cs="Arial"/>
                <w:b/>
                <w:sz w:val="22"/>
                <w:szCs w:val="22"/>
                <w:lang w:eastAsia="ja-JP"/>
              </w:rPr>
            </w:pPr>
            <w:r w:rsidRPr="00F54A04">
              <w:rPr>
                <w:rFonts w:cs="Arial"/>
                <w:b/>
                <w:sz w:val="22"/>
                <w:szCs w:val="22"/>
                <w:lang w:eastAsia="ja-JP"/>
              </w:rPr>
              <w:t>Đơn vị</w:t>
            </w:r>
          </w:p>
        </w:tc>
        <w:tc>
          <w:tcPr>
            <w:tcW w:w="1842" w:type="dxa"/>
            <w:vAlign w:val="center"/>
          </w:tcPr>
          <w:p w:rsidR="00866971" w:rsidRPr="00F54A04" w:rsidRDefault="00866971" w:rsidP="00F54A04">
            <w:pPr>
              <w:spacing w:before="60" w:after="60"/>
              <w:jc w:val="center"/>
              <w:rPr>
                <w:rFonts w:cs="Arial"/>
                <w:b/>
                <w:sz w:val="22"/>
                <w:szCs w:val="22"/>
                <w:lang w:eastAsia="ja-JP"/>
              </w:rPr>
            </w:pPr>
            <w:r w:rsidRPr="00F54A04">
              <w:rPr>
                <w:rFonts w:cs="Arial"/>
                <w:b/>
                <w:sz w:val="22"/>
                <w:szCs w:val="22"/>
                <w:lang w:eastAsia="ja-JP"/>
              </w:rPr>
              <w:t>Tiêu chuẩn cơ bản</w:t>
            </w:r>
          </w:p>
        </w:tc>
        <w:tc>
          <w:tcPr>
            <w:tcW w:w="2587" w:type="dxa"/>
            <w:vAlign w:val="center"/>
          </w:tcPr>
          <w:p w:rsidR="00866971" w:rsidRPr="00F54A04" w:rsidRDefault="00866971" w:rsidP="00F54A04">
            <w:pPr>
              <w:spacing w:before="60" w:after="60"/>
              <w:jc w:val="center"/>
              <w:rPr>
                <w:rFonts w:cs="Arial"/>
                <w:b/>
                <w:sz w:val="22"/>
                <w:szCs w:val="22"/>
                <w:lang w:eastAsia="ja-JP"/>
              </w:rPr>
            </w:pPr>
            <w:r w:rsidRPr="00F54A04">
              <w:rPr>
                <w:rFonts w:cs="Arial"/>
                <w:b/>
                <w:sz w:val="22"/>
                <w:szCs w:val="22"/>
                <w:lang w:eastAsia="ja-JP"/>
              </w:rPr>
              <w:t>Ghi chú</w:t>
            </w:r>
          </w:p>
        </w:tc>
        <w:tc>
          <w:tcPr>
            <w:tcW w:w="1382" w:type="dxa"/>
            <w:vAlign w:val="center"/>
          </w:tcPr>
          <w:p w:rsidR="00866971" w:rsidRPr="00F54A04" w:rsidRDefault="00866971" w:rsidP="00F54A04">
            <w:pPr>
              <w:spacing w:before="60" w:after="60"/>
              <w:jc w:val="center"/>
              <w:rPr>
                <w:rFonts w:cs="Arial"/>
                <w:b/>
                <w:sz w:val="22"/>
                <w:szCs w:val="22"/>
                <w:lang w:eastAsia="ja-JP"/>
              </w:rPr>
            </w:pPr>
            <w:r w:rsidRPr="00F54A04">
              <w:rPr>
                <w:rFonts w:cs="Arial"/>
                <w:b/>
                <w:sz w:val="22"/>
                <w:szCs w:val="22"/>
                <w:lang w:eastAsia="ja-JP"/>
              </w:rPr>
              <w:t>Tiêu chí tính năng</w:t>
            </w:r>
          </w:p>
        </w:tc>
      </w:tr>
      <w:tr w:rsidR="00F54A04" w:rsidTr="00944956">
        <w:tc>
          <w:tcPr>
            <w:tcW w:w="52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4.1</w:t>
            </w:r>
          </w:p>
        </w:tc>
        <w:tc>
          <w:tcPr>
            <w:tcW w:w="2314" w:type="dxa"/>
          </w:tcPr>
          <w:p w:rsidR="00866971" w:rsidRPr="00F54A04" w:rsidRDefault="00944956" w:rsidP="00866971">
            <w:pPr>
              <w:spacing w:before="60" w:after="60"/>
              <w:rPr>
                <w:rFonts w:cs="Arial"/>
                <w:sz w:val="22"/>
                <w:szCs w:val="22"/>
                <w:lang w:eastAsia="ja-JP"/>
              </w:rPr>
            </w:pPr>
            <w:r>
              <w:rPr>
                <w:sz w:val="22"/>
                <w:szCs w:val="22"/>
                <w:lang w:eastAsia="ja-JP"/>
              </w:rPr>
              <w:t>C</w:t>
            </w:r>
            <w:r w:rsidRPr="00F54A04">
              <w:rPr>
                <w:sz w:val="22"/>
                <w:szCs w:val="22"/>
                <w:lang w:eastAsia="ja-JP"/>
              </w:rPr>
              <w:t xml:space="preserve">hế độ chung </w:t>
            </w:r>
            <w:r>
              <w:rPr>
                <w:sz w:val="22"/>
                <w:szCs w:val="22"/>
                <w:lang w:eastAsia="ja-JP"/>
              </w:rPr>
              <w:t xml:space="preserve">đối với </w:t>
            </w:r>
            <w:r w:rsidRPr="00F54A04">
              <w:rPr>
                <w:sz w:val="22"/>
                <w:szCs w:val="22"/>
                <w:lang w:eastAsia="ja-JP"/>
              </w:rPr>
              <w:t>tần số vô tuyến</w:t>
            </w:r>
          </w:p>
        </w:tc>
        <w:tc>
          <w:tcPr>
            <w:tcW w:w="2977" w:type="dxa"/>
            <w:gridSpan w:val="2"/>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0,15 đến 80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10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80</w:t>
            </w:r>
          </w:p>
        </w:tc>
        <w:tc>
          <w:tcPr>
            <w:tcW w:w="3969"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MHz</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V</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 AM (1 kHz)</w:t>
            </w:r>
          </w:p>
        </w:tc>
        <w:tc>
          <w:tcPr>
            <w:tcW w:w="184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61000-4-6</w:t>
            </w:r>
          </w:p>
        </w:tc>
        <w:tc>
          <w:tcPr>
            <w:tcW w:w="2587" w:type="dxa"/>
          </w:tcPr>
          <w:p w:rsidR="00866971" w:rsidRPr="00F54A04" w:rsidRDefault="00866971" w:rsidP="00F54A04">
            <w:pPr>
              <w:spacing w:before="60" w:after="60"/>
              <w:rPr>
                <w:rFonts w:cs="Arial"/>
                <w:sz w:val="22"/>
                <w:szCs w:val="22"/>
                <w:lang w:eastAsia="ja-JP"/>
              </w:rPr>
            </w:pPr>
            <w:r w:rsidRPr="00F54A04">
              <w:rPr>
                <w:rFonts w:cs="Arial"/>
                <w:sz w:val="22"/>
                <w:szCs w:val="22"/>
                <w:lang w:eastAsia="ja-JP"/>
              </w:rPr>
              <w:t xml:space="preserve">Mức thử nghiệm </w:t>
            </w:r>
            <w:r w:rsidR="00F31E51" w:rsidRPr="00F54A04">
              <w:rPr>
                <w:rFonts w:cs="Arial"/>
                <w:sz w:val="22"/>
                <w:szCs w:val="22"/>
                <w:lang w:eastAsia="ja-JP"/>
              </w:rPr>
              <w:t>được quy định</w:t>
            </w:r>
            <w:r w:rsidRPr="00F54A04">
              <w:rPr>
                <w:rFonts w:cs="Arial"/>
                <w:sz w:val="22"/>
                <w:szCs w:val="22"/>
                <w:lang w:eastAsia="ja-JP"/>
              </w:rPr>
              <w:t xml:space="preserve"> là r.m.s. giá trị của </w:t>
            </w:r>
            <w:r w:rsidR="00055E1B" w:rsidRPr="00F54A04">
              <w:rPr>
                <w:rFonts w:cs="Arial"/>
                <w:sz w:val="22"/>
                <w:szCs w:val="22"/>
                <w:lang w:eastAsia="ja-JP"/>
              </w:rPr>
              <w:t>sóng mang không điều biến</w:t>
            </w:r>
            <w:r w:rsidRPr="00F54A04">
              <w:rPr>
                <w:rFonts w:cs="Arial"/>
                <w:sz w:val="22"/>
                <w:szCs w:val="22"/>
                <w:lang w:eastAsia="ja-JP"/>
              </w:rPr>
              <w:t xml:space="preserve">. </w:t>
            </w:r>
            <w:r w:rsidRPr="00F54A04">
              <w:rPr>
                <w:rFonts w:cs="Arial"/>
                <w:sz w:val="22"/>
                <w:szCs w:val="22"/>
                <w:vertAlign w:val="superscript"/>
                <w:lang w:eastAsia="ja-JP"/>
              </w:rPr>
              <w:t>a</w:t>
            </w:r>
          </w:p>
        </w:tc>
        <w:tc>
          <w:tcPr>
            <w:tcW w:w="1382" w:type="dxa"/>
          </w:tcPr>
          <w:p w:rsidR="00866971" w:rsidRPr="00F54A04" w:rsidRDefault="00866971" w:rsidP="00F54A04">
            <w:pPr>
              <w:spacing w:before="60" w:after="60"/>
              <w:jc w:val="center"/>
              <w:rPr>
                <w:rFonts w:cs="Arial"/>
                <w:sz w:val="22"/>
                <w:szCs w:val="22"/>
                <w:lang w:eastAsia="ja-JP"/>
              </w:rPr>
            </w:pPr>
            <w:r w:rsidRPr="00F54A04">
              <w:rPr>
                <w:rFonts w:cs="Arial"/>
                <w:sz w:val="22"/>
                <w:szCs w:val="22"/>
                <w:lang w:eastAsia="ja-JP"/>
              </w:rPr>
              <w:t>A</w:t>
            </w:r>
          </w:p>
        </w:tc>
      </w:tr>
      <w:tr w:rsidR="00944956" w:rsidTr="00944956">
        <w:tc>
          <w:tcPr>
            <w:tcW w:w="522" w:type="dxa"/>
            <w:vMerge w:val="restart"/>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4.2</w:t>
            </w:r>
          </w:p>
        </w:tc>
        <w:tc>
          <w:tcPr>
            <w:tcW w:w="2314" w:type="dxa"/>
            <w:vMerge w:val="restart"/>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 xml:space="preserve">Sụt </w:t>
            </w:r>
            <w:r>
              <w:rPr>
                <w:rFonts w:cs="Arial"/>
                <w:sz w:val="22"/>
                <w:szCs w:val="22"/>
                <w:lang w:eastAsia="ja-JP"/>
              </w:rPr>
              <w:t xml:space="preserve">điện </w:t>
            </w:r>
            <w:r w:rsidRPr="00F54A04">
              <w:rPr>
                <w:rFonts w:cs="Arial"/>
                <w:sz w:val="22"/>
                <w:szCs w:val="22"/>
                <w:lang w:eastAsia="ja-JP"/>
              </w:rPr>
              <w:t>áp</w:t>
            </w:r>
          </w:p>
        </w:tc>
        <w:tc>
          <w:tcPr>
            <w:tcW w:w="2977" w:type="dxa"/>
            <w:gridSpan w:val="2"/>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0</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1</w:t>
            </w:r>
          </w:p>
        </w:tc>
        <w:tc>
          <w:tcPr>
            <w:tcW w:w="3969" w:type="dxa"/>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 điện áp dư</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chu kỳ</w:t>
            </w:r>
          </w:p>
        </w:tc>
        <w:tc>
          <w:tcPr>
            <w:tcW w:w="1842" w:type="dxa"/>
            <w:vMerge w:val="restart"/>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IEC 61000-4-11</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IEC 61000-4-34</w:t>
            </w:r>
          </w:p>
        </w:tc>
        <w:tc>
          <w:tcPr>
            <w:tcW w:w="2587" w:type="dxa"/>
            <w:vMerge w:val="restart"/>
          </w:tcPr>
          <w:p w:rsidR="00944956" w:rsidRPr="00F54A04" w:rsidRDefault="00944956" w:rsidP="00F54A04">
            <w:pPr>
              <w:spacing w:before="60" w:after="60"/>
              <w:rPr>
                <w:rFonts w:cs="Arial"/>
                <w:sz w:val="22"/>
                <w:szCs w:val="22"/>
                <w:lang w:eastAsia="ja-JP"/>
              </w:rPr>
            </w:pPr>
            <w:r w:rsidRPr="00F54A04">
              <w:rPr>
                <w:rFonts w:cs="Arial"/>
                <w:sz w:val="22"/>
                <w:szCs w:val="22"/>
                <w:lang w:eastAsia="ja-JP"/>
              </w:rPr>
              <w:t xml:space="preserve">Sự thay đổi điện áp ở điểm giao nhau. </w:t>
            </w:r>
            <w:r w:rsidRPr="00F54A04">
              <w:rPr>
                <w:rFonts w:cs="Arial"/>
                <w:sz w:val="22"/>
                <w:szCs w:val="22"/>
                <w:vertAlign w:val="superscript"/>
                <w:lang w:eastAsia="ja-JP"/>
              </w:rPr>
              <w:t>b, e</w:t>
            </w:r>
          </w:p>
        </w:tc>
        <w:tc>
          <w:tcPr>
            <w:tcW w:w="1382" w:type="dxa"/>
          </w:tcPr>
          <w:p w:rsidR="00944956" w:rsidRPr="00F54A04" w:rsidRDefault="00944956" w:rsidP="00F54A04">
            <w:pPr>
              <w:spacing w:before="60" w:after="60"/>
              <w:jc w:val="center"/>
              <w:rPr>
                <w:rFonts w:cs="Arial"/>
                <w:sz w:val="22"/>
                <w:szCs w:val="22"/>
                <w:lang w:eastAsia="ja-JP"/>
              </w:rPr>
            </w:pPr>
            <w:r w:rsidRPr="00F54A04">
              <w:rPr>
                <w:rFonts w:cs="Arial"/>
                <w:sz w:val="22"/>
                <w:szCs w:val="22"/>
                <w:lang w:eastAsia="ja-JP"/>
              </w:rPr>
              <w:t xml:space="preserve">B </w:t>
            </w:r>
            <w:r w:rsidRPr="00F54A04">
              <w:rPr>
                <w:rFonts w:cs="Arial"/>
                <w:sz w:val="22"/>
                <w:szCs w:val="22"/>
                <w:vertAlign w:val="superscript"/>
                <w:lang w:eastAsia="ja-JP"/>
              </w:rPr>
              <w:t>c</w:t>
            </w:r>
          </w:p>
        </w:tc>
      </w:tr>
      <w:tr w:rsidR="00944956" w:rsidTr="00944956">
        <w:tc>
          <w:tcPr>
            <w:tcW w:w="522" w:type="dxa"/>
            <w:vMerge/>
          </w:tcPr>
          <w:p w:rsidR="00944956" w:rsidRPr="00F54A04" w:rsidRDefault="00944956" w:rsidP="00866971">
            <w:pPr>
              <w:spacing w:before="60" w:after="60"/>
              <w:rPr>
                <w:rFonts w:cs="Arial"/>
                <w:sz w:val="22"/>
                <w:szCs w:val="22"/>
                <w:lang w:eastAsia="ja-JP"/>
              </w:rPr>
            </w:pPr>
          </w:p>
        </w:tc>
        <w:tc>
          <w:tcPr>
            <w:tcW w:w="2314" w:type="dxa"/>
            <w:vMerge/>
          </w:tcPr>
          <w:p w:rsidR="00944956" w:rsidRPr="00F54A04" w:rsidRDefault="00944956" w:rsidP="00866971">
            <w:pPr>
              <w:spacing w:before="60" w:after="60"/>
              <w:rPr>
                <w:rFonts w:cs="Arial"/>
                <w:sz w:val="22"/>
                <w:szCs w:val="22"/>
                <w:lang w:eastAsia="ja-JP"/>
              </w:rPr>
            </w:pPr>
          </w:p>
        </w:tc>
        <w:tc>
          <w:tcPr>
            <w:tcW w:w="1417" w:type="dxa"/>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40</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10/12 tại 50/60 Hz</w:t>
            </w:r>
          </w:p>
        </w:tc>
        <w:tc>
          <w:tcPr>
            <w:tcW w:w="1560" w:type="dxa"/>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70</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25/30 tại 50/60 Hz</w:t>
            </w:r>
          </w:p>
        </w:tc>
        <w:tc>
          <w:tcPr>
            <w:tcW w:w="3969" w:type="dxa"/>
          </w:tcPr>
          <w:p w:rsidR="00944956" w:rsidRPr="00F54A04" w:rsidRDefault="00944956" w:rsidP="00866971">
            <w:pPr>
              <w:spacing w:before="60" w:after="60"/>
              <w:rPr>
                <w:rFonts w:cs="Arial"/>
                <w:sz w:val="22"/>
                <w:szCs w:val="22"/>
                <w:lang w:eastAsia="ja-JP"/>
              </w:rPr>
            </w:pPr>
            <w:r w:rsidRPr="00F54A04">
              <w:rPr>
                <w:rFonts w:cs="Arial"/>
                <w:sz w:val="22"/>
                <w:szCs w:val="22"/>
                <w:lang w:eastAsia="ja-JP"/>
              </w:rPr>
              <w:t>% điện áp dư</w:t>
            </w:r>
          </w:p>
          <w:p w:rsidR="00944956" w:rsidRPr="00F54A04" w:rsidRDefault="00944956" w:rsidP="00866971">
            <w:pPr>
              <w:spacing w:before="60" w:after="60"/>
              <w:rPr>
                <w:rFonts w:cs="Arial"/>
                <w:sz w:val="22"/>
                <w:szCs w:val="22"/>
                <w:lang w:eastAsia="ja-JP"/>
              </w:rPr>
            </w:pPr>
            <w:r w:rsidRPr="00F54A04">
              <w:rPr>
                <w:rFonts w:cs="Arial"/>
                <w:sz w:val="22"/>
                <w:szCs w:val="22"/>
                <w:lang w:eastAsia="ja-JP"/>
              </w:rPr>
              <w:t>chu kỳ</w:t>
            </w:r>
          </w:p>
        </w:tc>
        <w:tc>
          <w:tcPr>
            <w:tcW w:w="1842" w:type="dxa"/>
            <w:vMerge/>
          </w:tcPr>
          <w:p w:rsidR="00944956" w:rsidRPr="00F54A04" w:rsidRDefault="00944956" w:rsidP="00866971">
            <w:pPr>
              <w:spacing w:before="60" w:after="60"/>
              <w:rPr>
                <w:rFonts w:cs="Arial"/>
                <w:sz w:val="22"/>
                <w:szCs w:val="22"/>
                <w:lang w:eastAsia="ja-JP"/>
              </w:rPr>
            </w:pPr>
          </w:p>
        </w:tc>
        <w:tc>
          <w:tcPr>
            <w:tcW w:w="2587" w:type="dxa"/>
            <w:vMerge/>
          </w:tcPr>
          <w:p w:rsidR="00944956" w:rsidRPr="00F54A04" w:rsidRDefault="00944956" w:rsidP="00F54A04">
            <w:pPr>
              <w:spacing w:before="60" w:after="60"/>
              <w:rPr>
                <w:rFonts w:cs="Arial"/>
                <w:sz w:val="22"/>
                <w:szCs w:val="22"/>
                <w:lang w:eastAsia="ja-JP"/>
              </w:rPr>
            </w:pPr>
          </w:p>
        </w:tc>
        <w:tc>
          <w:tcPr>
            <w:tcW w:w="1382" w:type="dxa"/>
          </w:tcPr>
          <w:p w:rsidR="00944956" w:rsidRPr="00F54A04" w:rsidRDefault="00944956" w:rsidP="00F54A04">
            <w:pPr>
              <w:spacing w:before="60" w:after="60"/>
              <w:jc w:val="center"/>
              <w:rPr>
                <w:rFonts w:cs="Arial"/>
                <w:sz w:val="22"/>
                <w:szCs w:val="22"/>
                <w:lang w:eastAsia="ja-JP"/>
              </w:rPr>
            </w:pPr>
            <w:r w:rsidRPr="00F54A04">
              <w:rPr>
                <w:rFonts w:cs="Arial"/>
                <w:sz w:val="22"/>
                <w:szCs w:val="22"/>
                <w:lang w:eastAsia="ja-JP"/>
              </w:rPr>
              <w:t xml:space="preserve">C </w:t>
            </w:r>
            <w:r w:rsidRPr="00F54A04">
              <w:rPr>
                <w:rFonts w:cs="Arial"/>
                <w:sz w:val="22"/>
                <w:szCs w:val="22"/>
                <w:vertAlign w:val="superscript"/>
                <w:lang w:eastAsia="ja-JP"/>
              </w:rPr>
              <w:t>c</w:t>
            </w:r>
          </w:p>
        </w:tc>
      </w:tr>
      <w:tr w:rsidR="00F54A04" w:rsidTr="00944956">
        <w:tc>
          <w:tcPr>
            <w:tcW w:w="52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4.3</w:t>
            </w:r>
          </w:p>
        </w:tc>
        <w:tc>
          <w:tcPr>
            <w:tcW w:w="2314" w:type="dxa"/>
          </w:tcPr>
          <w:p w:rsidR="00866971" w:rsidRPr="00F54A04" w:rsidRDefault="00035ACA" w:rsidP="00866971">
            <w:pPr>
              <w:spacing w:before="60" w:after="60"/>
              <w:rPr>
                <w:rFonts w:cs="Arial"/>
                <w:sz w:val="22"/>
                <w:szCs w:val="22"/>
                <w:lang w:eastAsia="ja-JP"/>
              </w:rPr>
            </w:pPr>
            <w:r w:rsidRPr="00F54A04">
              <w:rPr>
                <w:rFonts w:cs="Arial"/>
                <w:sz w:val="22"/>
                <w:szCs w:val="22"/>
                <w:lang w:eastAsia="ja-JP"/>
              </w:rPr>
              <w:t>Gián đoạn</w:t>
            </w:r>
            <w:r w:rsidR="00866971" w:rsidRPr="00F54A04">
              <w:rPr>
                <w:rFonts w:cs="Arial"/>
                <w:sz w:val="22"/>
                <w:szCs w:val="22"/>
                <w:lang w:eastAsia="ja-JP"/>
              </w:rPr>
              <w:t xml:space="preserve"> </w:t>
            </w:r>
            <w:r w:rsidR="00944956">
              <w:rPr>
                <w:rFonts w:cs="Arial"/>
                <w:sz w:val="22"/>
                <w:szCs w:val="22"/>
                <w:lang w:eastAsia="ja-JP"/>
              </w:rPr>
              <w:t xml:space="preserve">điện </w:t>
            </w:r>
            <w:r w:rsidR="00866971" w:rsidRPr="00F54A04">
              <w:rPr>
                <w:rFonts w:cs="Arial"/>
                <w:sz w:val="22"/>
                <w:szCs w:val="22"/>
                <w:lang w:eastAsia="ja-JP"/>
              </w:rPr>
              <w:t>áp</w:t>
            </w:r>
          </w:p>
        </w:tc>
        <w:tc>
          <w:tcPr>
            <w:tcW w:w="2977" w:type="dxa"/>
            <w:gridSpan w:val="2"/>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250/300 tại 50/60 Hz</w:t>
            </w:r>
          </w:p>
        </w:tc>
        <w:tc>
          <w:tcPr>
            <w:tcW w:w="3969"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 điện áp dư</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chu kỳ</w:t>
            </w:r>
          </w:p>
        </w:tc>
        <w:tc>
          <w:tcPr>
            <w:tcW w:w="184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61000-4-11</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61000-4-34</w:t>
            </w:r>
          </w:p>
        </w:tc>
        <w:tc>
          <w:tcPr>
            <w:tcW w:w="2587" w:type="dxa"/>
          </w:tcPr>
          <w:p w:rsidR="00866971" w:rsidRPr="00F54A04" w:rsidRDefault="00866971" w:rsidP="00F54A04">
            <w:pPr>
              <w:spacing w:before="60" w:after="60"/>
              <w:rPr>
                <w:rFonts w:cs="Arial"/>
                <w:sz w:val="22"/>
                <w:szCs w:val="22"/>
                <w:lang w:eastAsia="ja-JP"/>
              </w:rPr>
            </w:pPr>
            <w:r w:rsidRPr="00F54A04">
              <w:rPr>
                <w:rFonts w:cs="Arial"/>
                <w:sz w:val="22"/>
                <w:szCs w:val="22"/>
                <w:lang w:eastAsia="ja-JP"/>
              </w:rPr>
              <w:t xml:space="preserve">Sự thay đổi điện áp ở điểm giao nhau. </w:t>
            </w:r>
            <w:r w:rsidRPr="00F54A04">
              <w:rPr>
                <w:rFonts w:cs="Arial"/>
                <w:sz w:val="22"/>
                <w:szCs w:val="22"/>
                <w:vertAlign w:val="superscript"/>
                <w:lang w:eastAsia="ja-JP"/>
              </w:rPr>
              <w:t>b, e</w:t>
            </w:r>
          </w:p>
        </w:tc>
        <w:tc>
          <w:tcPr>
            <w:tcW w:w="1382" w:type="dxa"/>
          </w:tcPr>
          <w:p w:rsidR="00866971" w:rsidRPr="00F54A04" w:rsidRDefault="00866971" w:rsidP="00F54A04">
            <w:pPr>
              <w:spacing w:before="60" w:after="60"/>
              <w:jc w:val="center"/>
              <w:rPr>
                <w:rFonts w:cs="Arial"/>
                <w:sz w:val="22"/>
                <w:szCs w:val="22"/>
                <w:lang w:eastAsia="ja-JP"/>
              </w:rPr>
            </w:pPr>
            <w:r w:rsidRPr="00F54A04">
              <w:rPr>
                <w:rFonts w:cs="Arial"/>
                <w:sz w:val="22"/>
                <w:szCs w:val="22"/>
                <w:lang w:eastAsia="ja-JP"/>
              </w:rPr>
              <w:t xml:space="preserve">C </w:t>
            </w:r>
            <w:r w:rsidRPr="00F54A04">
              <w:rPr>
                <w:rFonts w:cs="Arial"/>
                <w:sz w:val="22"/>
                <w:szCs w:val="22"/>
                <w:vertAlign w:val="superscript"/>
                <w:lang w:eastAsia="ja-JP"/>
              </w:rPr>
              <w:t>c</w:t>
            </w:r>
          </w:p>
        </w:tc>
      </w:tr>
      <w:tr w:rsidR="00F54A04" w:rsidTr="00944956">
        <w:tc>
          <w:tcPr>
            <w:tcW w:w="52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4.4</w:t>
            </w:r>
          </w:p>
        </w:tc>
        <w:tc>
          <w:tcPr>
            <w:tcW w:w="2314" w:type="dxa"/>
          </w:tcPr>
          <w:p w:rsidR="00944956" w:rsidRPr="00F54A04" w:rsidRDefault="00944956" w:rsidP="00944956">
            <w:pPr>
              <w:spacing w:before="60" w:after="60"/>
              <w:rPr>
                <w:sz w:val="22"/>
                <w:szCs w:val="22"/>
                <w:lang w:eastAsia="ja-JP"/>
              </w:rPr>
            </w:pPr>
            <w:r>
              <w:rPr>
                <w:sz w:val="22"/>
                <w:szCs w:val="22"/>
                <w:lang w:eastAsia="ja-JP"/>
              </w:rPr>
              <w:t>Các sóng</w:t>
            </w:r>
          </w:p>
          <w:p w:rsidR="00944956" w:rsidRDefault="00944956" w:rsidP="00944956">
            <w:pPr>
              <w:spacing w:before="60" w:after="60"/>
              <w:rPr>
                <w:rFonts w:cs="Arial"/>
                <w:sz w:val="22"/>
                <w:szCs w:val="22"/>
                <w:lang w:eastAsia="ja-JP"/>
              </w:rPr>
            </w:pPr>
            <w:r>
              <w:rPr>
                <w:sz w:val="22"/>
                <w:szCs w:val="22"/>
                <w:lang w:eastAsia="ja-JP"/>
              </w:rPr>
              <w:t xml:space="preserve">Dây </w:t>
            </w:r>
            <w:r w:rsidRPr="00F54A04">
              <w:rPr>
                <w:sz w:val="22"/>
                <w:szCs w:val="22"/>
                <w:lang w:eastAsia="ja-JP"/>
              </w:rPr>
              <w:t>nối đất</w:t>
            </w:r>
            <w:r w:rsidRPr="00F54A04">
              <w:rPr>
                <w:rFonts w:cs="Arial"/>
                <w:sz w:val="22"/>
                <w:szCs w:val="22"/>
                <w:lang w:eastAsia="ja-JP"/>
              </w:rPr>
              <w:t xml:space="preserve"> </w:t>
            </w:r>
          </w:p>
          <w:p w:rsidR="00866971" w:rsidRPr="00F54A04" w:rsidRDefault="00944956" w:rsidP="00944956">
            <w:pPr>
              <w:spacing w:before="60" w:after="60"/>
              <w:rPr>
                <w:rFonts w:cs="Arial"/>
                <w:sz w:val="22"/>
                <w:szCs w:val="22"/>
                <w:lang w:eastAsia="ja-JP"/>
              </w:rPr>
            </w:pPr>
            <w:r>
              <w:rPr>
                <w:rFonts w:cs="Arial"/>
                <w:sz w:val="22"/>
                <w:szCs w:val="22"/>
                <w:lang w:eastAsia="ja-JP"/>
              </w:rPr>
              <w:t>Dây nối dây</w:t>
            </w:r>
          </w:p>
        </w:tc>
        <w:tc>
          <w:tcPr>
            <w:tcW w:w="2977" w:type="dxa"/>
            <w:gridSpan w:val="2"/>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1,2/50 (8/20)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2</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1</w:t>
            </w:r>
          </w:p>
        </w:tc>
        <w:tc>
          <w:tcPr>
            <w:tcW w:w="3969" w:type="dxa"/>
          </w:tcPr>
          <w:p w:rsidR="00866971" w:rsidRPr="00F54A04" w:rsidRDefault="00866971" w:rsidP="00866971">
            <w:pPr>
              <w:spacing w:before="60" w:after="60"/>
              <w:rPr>
                <w:rFonts w:cs="Arial"/>
                <w:sz w:val="22"/>
                <w:szCs w:val="22"/>
                <w:lang w:eastAsia="ja-JP"/>
              </w:rPr>
            </w:pPr>
            <w:r w:rsidRPr="00F54A04">
              <w:rPr>
                <w:rFonts w:cs="Arial"/>
                <w:i/>
                <w:sz w:val="22"/>
                <w:szCs w:val="22"/>
                <w:lang w:eastAsia="ja-JP"/>
              </w:rPr>
              <w:t>T</w:t>
            </w:r>
            <w:r w:rsidRPr="00F54A04">
              <w:rPr>
                <w:rFonts w:cs="Arial"/>
                <w:sz w:val="22"/>
                <w:szCs w:val="22"/>
                <w:vertAlign w:val="subscript"/>
                <w:lang w:eastAsia="ja-JP"/>
              </w:rPr>
              <w:t>r</w:t>
            </w:r>
            <w:r w:rsidRPr="00F54A04">
              <w:rPr>
                <w:rFonts w:cs="Arial"/>
                <w:sz w:val="22"/>
                <w:szCs w:val="22"/>
                <w:lang w:eastAsia="ja-JP"/>
              </w:rPr>
              <w:t>/</w:t>
            </w:r>
            <w:r w:rsidRPr="00F54A04">
              <w:rPr>
                <w:rFonts w:cs="Arial"/>
                <w:i/>
                <w:sz w:val="22"/>
                <w:szCs w:val="22"/>
                <w:lang w:eastAsia="ja-JP"/>
              </w:rPr>
              <w:t>T</w:t>
            </w:r>
            <w:r w:rsidRPr="00F54A04">
              <w:rPr>
                <w:rFonts w:cs="Arial"/>
                <w:sz w:val="22"/>
                <w:szCs w:val="22"/>
                <w:vertAlign w:val="subscript"/>
                <w:lang w:eastAsia="ja-JP"/>
              </w:rPr>
              <w:t>d</w:t>
            </w:r>
            <w:r w:rsidRPr="00F54A04">
              <w:rPr>
                <w:rFonts w:cs="Arial"/>
                <w:i/>
                <w:sz w:val="22"/>
                <w:szCs w:val="22"/>
                <w:lang w:eastAsia="ja-JP"/>
              </w:rPr>
              <w:t xml:space="preserve"> </w:t>
            </w:r>
            <w:r w:rsidRPr="00F54A04">
              <w:rPr>
                <w:rFonts w:cs="Arial"/>
                <w:sz w:val="22"/>
                <w:szCs w:val="22"/>
                <w:lang w:eastAsia="ja-JP"/>
              </w:rPr>
              <w:sym w:font="Symbol" w:char="F06D"/>
            </w:r>
            <w:r w:rsidRPr="00F54A04">
              <w:rPr>
                <w:rFonts w:cs="Arial"/>
                <w:sz w:val="22"/>
                <w:szCs w:val="22"/>
                <w:lang w:eastAsia="ja-JP"/>
              </w:rPr>
              <w:t>s</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kV (</w:t>
            </w:r>
            <w:r w:rsidR="00944956" w:rsidRPr="00F54A04">
              <w:rPr>
                <w:sz w:val="22"/>
                <w:szCs w:val="22"/>
                <w:lang w:eastAsia="ja-JP"/>
              </w:rPr>
              <w:t xml:space="preserve">điện áp thử nghiệm </w:t>
            </w:r>
            <w:r w:rsidR="00944956">
              <w:rPr>
                <w:sz w:val="22"/>
                <w:szCs w:val="22"/>
                <w:lang w:eastAsia="ja-JP"/>
              </w:rPr>
              <w:t xml:space="preserve">với </w:t>
            </w:r>
            <w:r w:rsidR="00944956" w:rsidRPr="00F54A04">
              <w:rPr>
                <w:sz w:val="22"/>
                <w:szCs w:val="22"/>
                <w:lang w:eastAsia="ja-JP"/>
              </w:rPr>
              <w:t xml:space="preserve">mạch </w:t>
            </w:r>
            <w:r w:rsidR="00944956">
              <w:rPr>
                <w:sz w:val="22"/>
                <w:szCs w:val="22"/>
                <w:lang w:eastAsia="ja-JP"/>
              </w:rPr>
              <w:t>hở</w:t>
            </w:r>
            <w:r w:rsidRPr="00F54A04">
              <w:rPr>
                <w:rFonts w:cs="Arial"/>
                <w:sz w:val="22"/>
                <w:szCs w:val="22"/>
                <w:lang w:eastAsia="ja-JP"/>
              </w:rPr>
              <w:t>)</w:t>
            </w:r>
          </w:p>
          <w:p w:rsidR="00866971" w:rsidRPr="00F54A04" w:rsidRDefault="00866971" w:rsidP="004610AD">
            <w:pPr>
              <w:spacing w:before="60" w:after="60"/>
              <w:rPr>
                <w:rFonts w:cs="Arial"/>
                <w:sz w:val="22"/>
                <w:szCs w:val="22"/>
                <w:lang w:eastAsia="ja-JP"/>
              </w:rPr>
            </w:pPr>
            <w:r w:rsidRPr="00F54A04">
              <w:rPr>
                <w:rFonts w:cs="Arial"/>
                <w:sz w:val="22"/>
                <w:szCs w:val="22"/>
                <w:lang w:eastAsia="ja-JP"/>
              </w:rPr>
              <w:t>kV (</w:t>
            </w:r>
            <w:r w:rsidR="00944956" w:rsidRPr="00F54A04">
              <w:rPr>
                <w:sz w:val="22"/>
                <w:szCs w:val="22"/>
                <w:lang w:eastAsia="ja-JP"/>
              </w:rPr>
              <w:t xml:space="preserve">điện áp thử nghiệm </w:t>
            </w:r>
            <w:r w:rsidR="00944956">
              <w:rPr>
                <w:sz w:val="22"/>
                <w:szCs w:val="22"/>
                <w:lang w:eastAsia="ja-JP"/>
              </w:rPr>
              <w:t xml:space="preserve">với </w:t>
            </w:r>
            <w:r w:rsidR="00944956" w:rsidRPr="00F54A04">
              <w:rPr>
                <w:sz w:val="22"/>
                <w:szCs w:val="22"/>
                <w:lang w:eastAsia="ja-JP"/>
              </w:rPr>
              <w:t xml:space="preserve">mạch </w:t>
            </w:r>
            <w:r w:rsidR="00944956">
              <w:rPr>
                <w:sz w:val="22"/>
                <w:szCs w:val="22"/>
                <w:lang w:eastAsia="ja-JP"/>
              </w:rPr>
              <w:t>hở</w:t>
            </w:r>
            <w:r w:rsidRPr="00F54A04">
              <w:rPr>
                <w:rFonts w:cs="Arial"/>
                <w:sz w:val="22"/>
                <w:szCs w:val="22"/>
                <w:lang w:eastAsia="ja-JP"/>
              </w:rPr>
              <w:t>)</w:t>
            </w:r>
          </w:p>
        </w:tc>
        <w:tc>
          <w:tcPr>
            <w:tcW w:w="184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61000-4-5</w:t>
            </w:r>
          </w:p>
        </w:tc>
        <w:tc>
          <w:tcPr>
            <w:tcW w:w="2587" w:type="dxa"/>
          </w:tcPr>
          <w:p w:rsidR="00866971" w:rsidRPr="00F54A04" w:rsidRDefault="00866971" w:rsidP="00F54A04">
            <w:pPr>
              <w:spacing w:before="60" w:after="60"/>
              <w:rPr>
                <w:rFonts w:cs="Arial"/>
                <w:sz w:val="22"/>
                <w:szCs w:val="22"/>
                <w:lang w:eastAsia="ja-JP"/>
              </w:rPr>
            </w:pPr>
            <w:r w:rsidRPr="00F54A04">
              <w:rPr>
                <w:rFonts w:cs="Arial"/>
                <w:sz w:val="22"/>
                <w:szCs w:val="22"/>
                <w:lang w:eastAsia="ja-JP"/>
              </w:rPr>
              <w:t xml:space="preserve">Xem khoản 5, khoản 3 của tiêu chuẩn này. </w:t>
            </w:r>
            <w:r w:rsidRPr="00F54A04">
              <w:rPr>
                <w:rFonts w:cs="Arial"/>
                <w:sz w:val="22"/>
                <w:szCs w:val="22"/>
                <w:vertAlign w:val="superscript"/>
                <w:lang w:eastAsia="ja-JP"/>
              </w:rPr>
              <w:t>d</w:t>
            </w:r>
          </w:p>
        </w:tc>
        <w:tc>
          <w:tcPr>
            <w:tcW w:w="1382" w:type="dxa"/>
          </w:tcPr>
          <w:p w:rsidR="00866971" w:rsidRPr="00F54A04" w:rsidRDefault="00866971" w:rsidP="00F54A04">
            <w:pPr>
              <w:spacing w:before="60" w:after="60"/>
              <w:jc w:val="center"/>
              <w:rPr>
                <w:rFonts w:cs="Arial"/>
                <w:sz w:val="22"/>
                <w:szCs w:val="22"/>
                <w:lang w:eastAsia="ja-JP"/>
              </w:rPr>
            </w:pPr>
            <w:r w:rsidRPr="00F54A04">
              <w:rPr>
                <w:rFonts w:cs="Arial"/>
                <w:sz w:val="22"/>
                <w:szCs w:val="22"/>
                <w:lang w:eastAsia="ja-JP"/>
              </w:rPr>
              <w:t>B</w:t>
            </w:r>
          </w:p>
        </w:tc>
      </w:tr>
      <w:tr w:rsidR="00F54A04" w:rsidTr="00944956">
        <w:tc>
          <w:tcPr>
            <w:tcW w:w="52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4.5</w:t>
            </w:r>
          </w:p>
        </w:tc>
        <w:tc>
          <w:tcPr>
            <w:tcW w:w="2314" w:type="dxa"/>
          </w:tcPr>
          <w:p w:rsidR="00866971" w:rsidRPr="00F54A04" w:rsidRDefault="004610AD" w:rsidP="00866971">
            <w:pPr>
              <w:spacing w:before="60" w:after="60"/>
              <w:rPr>
                <w:rFonts w:cs="Arial"/>
                <w:sz w:val="22"/>
                <w:szCs w:val="22"/>
                <w:lang w:eastAsia="ja-JP"/>
              </w:rPr>
            </w:pPr>
            <w:r w:rsidRPr="00F54A04">
              <w:rPr>
                <w:rFonts w:cs="Arial"/>
                <w:sz w:val="22"/>
                <w:szCs w:val="22"/>
                <w:lang w:eastAsia="ja-JP"/>
              </w:rPr>
              <w:t>Xung đột biến</w:t>
            </w:r>
          </w:p>
        </w:tc>
        <w:tc>
          <w:tcPr>
            <w:tcW w:w="2977" w:type="dxa"/>
            <w:gridSpan w:val="2"/>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sym w:font="Symbol" w:char="F0B1"/>
            </w:r>
            <w:r w:rsidRPr="00F54A04">
              <w:rPr>
                <w:rFonts w:cs="Arial"/>
                <w:sz w:val="22"/>
                <w:szCs w:val="22"/>
                <w:lang w:eastAsia="ja-JP"/>
              </w:rPr>
              <w:t xml:space="preserve"> 2</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5/50</w:t>
            </w:r>
          </w:p>
          <w:p w:rsidR="00866971" w:rsidRPr="00F54A04" w:rsidRDefault="00866971" w:rsidP="00866971">
            <w:pPr>
              <w:spacing w:before="60" w:after="60"/>
              <w:rPr>
                <w:rFonts w:cs="Arial"/>
                <w:sz w:val="22"/>
                <w:szCs w:val="22"/>
                <w:lang w:eastAsia="ja-JP"/>
              </w:rPr>
            </w:pPr>
            <w:r w:rsidRPr="00F54A04">
              <w:rPr>
                <w:rFonts w:cs="Arial"/>
                <w:sz w:val="22"/>
                <w:szCs w:val="22"/>
                <w:lang w:eastAsia="ja-JP"/>
              </w:rPr>
              <w:t>5 hoặc 100</w:t>
            </w:r>
          </w:p>
        </w:tc>
        <w:tc>
          <w:tcPr>
            <w:tcW w:w="3969"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kV (</w:t>
            </w:r>
            <w:r w:rsidR="00944956" w:rsidRPr="00F54A04">
              <w:rPr>
                <w:sz w:val="22"/>
                <w:szCs w:val="22"/>
                <w:lang w:eastAsia="ja-JP"/>
              </w:rPr>
              <w:t xml:space="preserve">điện áp thử nghiệm </w:t>
            </w:r>
            <w:r w:rsidR="00944956">
              <w:rPr>
                <w:sz w:val="22"/>
                <w:szCs w:val="22"/>
                <w:lang w:eastAsia="ja-JP"/>
              </w:rPr>
              <w:t xml:space="preserve">với </w:t>
            </w:r>
            <w:r w:rsidR="00944956" w:rsidRPr="00F54A04">
              <w:rPr>
                <w:sz w:val="22"/>
                <w:szCs w:val="22"/>
                <w:lang w:eastAsia="ja-JP"/>
              </w:rPr>
              <w:t xml:space="preserve">mạch </w:t>
            </w:r>
            <w:r w:rsidR="00944956">
              <w:rPr>
                <w:sz w:val="22"/>
                <w:szCs w:val="22"/>
                <w:lang w:eastAsia="ja-JP"/>
              </w:rPr>
              <w:t>hở</w:t>
            </w:r>
            <w:r w:rsidRPr="00F54A04">
              <w:rPr>
                <w:rFonts w:cs="Arial"/>
                <w:sz w:val="22"/>
                <w:szCs w:val="22"/>
                <w:lang w:eastAsia="ja-JP"/>
              </w:rPr>
              <w:t>)</w:t>
            </w:r>
          </w:p>
          <w:p w:rsidR="00866971" w:rsidRPr="00F54A04" w:rsidRDefault="00866971" w:rsidP="00866971">
            <w:pPr>
              <w:spacing w:before="60" w:after="60"/>
              <w:rPr>
                <w:rFonts w:cs="Arial"/>
                <w:sz w:val="22"/>
                <w:szCs w:val="22"/>
                <w:lang w:eastAsia="ja-JP"/>
              </w:rPr>
            </w:pPr>
            <w:r w:rsidRPr="00F54A04">
              <w:rPr>
                <w:rFonts w:cs="Arial"/>
                <w:i/>
                <w:sz w:val="22"/>
                <w:szCs w:val="22"/>
                <w:lang w:eastAsia="ja-JP"/>
              </w:rPr>
              <w:t>t</w:t>
            </w:r>
            <w:r w:rsidRPr="00F54A04">
              <w:rPr>
                <w:rFonts w:cs="Arial"/>
                <w:sz w:val="22"/>
                <w:szCs w:val="22"/>
                <w:vertAlign w:val="subscript"/>
                <w:lang w:eastAsia="ja-JP"/>
              </w:rPr>
              <w:t>r</w:t>
            </w:r>
            <w:r w:rsidRPr="00F54A04">
              <w:rPr>
                <w:rFonts w:cs="Arial"/>
                <w:sz w:val="22"/>
                <w:szCs w:val="22"/>
                <w:lang w:eastAsia="ja-JP"/>
              </w:rPr>
              <w:t>/</w:t>
            </w:r>
            <w:r w:rsidRPr="00F54A04">
              <w:rPr>
                <w:rFonts w:cs="Arial"/>
                <w:i/>
                <w:sz w:val="22"/>
                <w:szCs w:val="22"/>
                <w:lang w:eastAsia="ja-JP"/>
              </w:rPr>
              <w:t>t</w:t>
            </w:r>
            <w:r w:rsidRPr="00F54A04">
              <w:rPr>
                <w:rFonts w:cs="Arial"/>
                <w:sz w:val="22"/>
                <w:szCs w:val="22"/>
                <w:vertAlign w:val="subscript"/>
                <w:lang w:eastAsia="ja-JP"/>
              </w:rPr>
              <w:t>w</w:t>
            </w:r>
            <w:r w:rsidRPr="00F54A04">
              <w:rPr>
                <w:rFonts w:cs="Arial"/>
                <w:i/>
                <w:sz w:val="22"/>
                <w:szCs w:val="22"/>
                <w:lang w:eastAsia="ja-JP"/>
              </w:rPr>
              <w:t xml:space="preserve"> </w:t>
            </w:r>
            <w:r w:rsidRPr="00F54A04">
              <w:rPr>
                <w:rFonts w:cs="Arial"/>
                <w:sz w:val="22"/>
                <w:szCs w:val="22"/>
                <w:lang w:eastAsia="ja-JP"/>
              </w:rPr>
              <w:t>ns</w:t>
            </w:r>
          </w:p>
          <w:p w:rsidR="00866971" w:rsidRPr="00F54A04" w:rsidRDefault="00944956" w:rsidP="00866971">
            <w:pPr>
              <w:spacing w:before="60" w:after="60"/>
              <w:rPr>
                <w:rFonts w:cs="Arial"/>
                <w:sz w:val="22"/>
                <w:szCs w:val="22"/>
                <w:lang w:eastAsia="ja-JP"/>
              </w:rPr>
            </w:pPr>
            <w:r>
              <w:rPr>
                <w:rFonts w:cs="Arial"/>
                <w:sz w:val="22"/>
                <w:szCs w:val="22"/>
                <w:lang w:eastAsia="ja-JP"/>
              </w:rPr>
              <w:t>T</w:t>
            </w:r>
            <w:r w:rsidR="00866971" w:rsidRPr="00F54A04">
              <w:rPr>
                <w:rFonts w:cs="Arial"/>
                <w:sz w:val="22"/>
                <w:szCs w:val="22"/>
                <w:lang w:eastAsia="ja-JP"/>
              </w:rPr>
              <w:t>ần số lặp kHz</w:t>
            </w:r>
          </w:p>
        </w:tc>
        <w:tc>
          <w:tcPr>
            <w:tcW w:w="1842" w:type="dxa"/>
          </w:tcPr>
          <w:p w:rsidR="00866971" w:rsidRPr="00F54A04" w:rsidRDefault="00866971" w:rsidP="00866971">
            <w:pPr>
              <w:spacing w:before="60" w:after="60"/>
              <w:rPr>
                <w:rFonts w:cs="Arial"/>
                <w:sz w:val="22"/>
                <w:szCs w:val="22"/>
                <w:lang w:eastAsia="ja-JP"/>
              </w:rPr>
            </w:pPr>
            <w:r w:rsidRPr="00F54A04">
              <w:rPr>
                <w:rFonts w:cs="Arial"/>
                <w:sz w:val="22"/>
                <w:szCs w:val="22"/>
                <w:lang w:eastAsia="ja-JP"/>
              </w:rPr>
              <w:t>IEC 61000-4-4</w:t>
            </w:r>
          </w:p>
        </w:tc>
        <w:tc>
          <w:tcPr>
            <w:tcW w:w="2587" w:type="dxa"/>
          </w:tcPr>
          <w:p w:rsidR="00866971" w:rsidRPr="00F54A04" w:rsidRDefault="00866971" w:rsidP="00944956">
            <w:pPr>
              <w:spacing w:before="60" w:after="60"/>
              <w:rPr>
                <w:rFonts w:cs="Arial"/>
                <w:sz w:val="22"/>
                <w:szCs w:val="22"/>
                <w:vertAlign w:val="superscript"/>
                <w:lang w:eastAsia="ja-JP"/>
              </w:rPr>
            </w:pPr>
            <w:r w:rsidRPr="00F54A04">
              <w:rPr>
                <w:rFonts w:cs="Arial"/>
                <w:sz w:val="22"/>
                <w:szCs w:val="22"/>
                <w:vertAlign w:val="superscript"/>
                <w:lang w:eastAsia="ja-JP"/>
              </w:rPr>
              <w:t>f</w:t>
            </w:r>
          </w:p>
        </w:tc>
        <w:tc>
          <w:tcPr>
            <w:tcW w:w="1382" w:type="dxa"/>
          </w:tcPr>
          <w:p w:rsidR="00866971" w:rsidRPr="00F54A04" w:rsidRDefault="00866971" w:rsidP="00F54A04">
            <w:pPr>
              <w:spacing w:before="60" w:after="60"/>
              <w:jc w:val="center"/>
              <w:rPr>
                <w:rFonts w:cs="Arial"/>
                <w:sz w:val="22"/>
                <w:szCs w:val="22"/>
                <w:lang w:eastAsia="ja-JP"/>
              </w:rPr>
            </w:pPr>
            <w:r w:rsidRPr="00F54A04">
              <w:rPr>
                <w:rFonts w:cs="Arial"/>
                <w:sz w:val="22"/>
                <w:szCs w:val="22"/>
                <w:lang w:eastAsia="ja-JP"/>
              </w:rPr>
              <w:t>B</w:t>
            </w:r>
          </w:p>
        </w:tc>
      </w:tr>
      <w:tr w:rsidR="00866971" w:rsidTr="00F54A04">
        <w:tc>
          <w:tcPr>
            <w:tcW w:w="15593" w:type="dxa"/>
            <w:gridSpan w:val="8"/>
          </w:tcPr>
          <w:p w:rsidR="00866971" w:rsidRPr="00F54A04" w:rsidRDefault="00866971" w:rsidP="00464782">
            <w:pPr>
              <w:spacing w:before="60" w:after="60"/>
              <w:ind w:left="317"/>
              <w:rPr>
                <w:rFonts w:cs="Arial"/>
                <w:sz w:val="22"/>
                <w:szCs w:val="22"/>
                <w:lang w:eastAsia="ja-JP"/>
              </w:rPr>
            </w:pPr>
            <w:r w:rsidRPr="00F54A04">
              <w:rPr>
                <w:rFonts w:cs="Arial"/>
                <w:sz w:val="22"/>
                <w:szCs w:val="22"/>
                <w:vertAlign w:val="superscript"/>
                <w:lang w:eastAsia="ja-JP"/>
              </w:rPr>
              <w:t>a</w:t>
            </w:r>
            <w:r w:rsidRPr="00F54A04">
              <w:rPr>
                <w:rFonts w:cs="Arial"/>
                <w:sz w:val="22"/>
                <w:szCs w:val="22"/>
                <w:lang w:eastAsia="ja-JP"/>
              </w:rPr>
              <w:t xml:space="preserve">  </w:t>
            </w:r>
            <w:r w:rsidR="005573CE" w:rsidRPr="00F54A04">
              <w:rPr>
                <w:sz w:val="22"/>
                <w:szCs w:val="22"/>
                <w:lang w:eastAsia="ja-JP"/>
              </w:rPr>
              <w:t xml:space="preserve">Mức thử nghiệm cũng có thể được </w:t>
            </w:r>
            <w:r w:rsidR="005573CE">
              <w:rPr>
                <w:sz w:val="22"/>
                <w:szCs w:val="22"/>
                <w:lang w:eastAsia="ja-JP"/>
              </w:rPr>
              <w:t>xác định như</w:t>
            </w:r>
            <w:r w:rsidR="005573CE" w:rsidRPr="00F54A04">
              <w:rPr>
                <w:sz w:val="22"/>
                <w:szCs w:val="22"/>
                <w:lang w:eastAsia="ja-JP"/>
              </w:rPr>
              <w:t xml:space="preserve"> dòng điện tương đương </w:t>
            </w:r>
            <w:r w:rsidR="005573CE">
              <w:rPr>
                <w:sz w:val="22"/>
                <w:szCs w:val="22"/>
                <w:lang w:eastAsia="ja-JP"/>
              </w:rPr>
              <w:t>đi qua</w:t>
            </w:r>
            <w:r w:rsidR="005573CE" w:rsidRPr="00F54A04">
              <w:rPr>
                <w:sz w:val="22"/>
                <w:szCs w:val="22"/>
                <w:lang w:eastAsia="ja-JP"/>
              </w:rPr>
              <w:t xml:space="preserve"> tải 150 Ω</w:t>
            </w:r>
          </w:p>
          <w:p w:rsidR="00866971" w:rsidRPr="00F54A04" w:rsidRDefault="00866971" w:rsidP="00464782">
            <w:pPr>
              <w:spacing w:before="60" w:after="60"/>
              <w:ind w:left="317"/>
              <w:rPr>
                <w:rFonts w:cs="Arial"/>
                <w:sz w:val="22"/>
                <w:szCs w:val="22"/>
                <w:lang w:eastAsia="ja-JP"/>
              </w:rPr>
            </w:pPr>
            <w:r w:rsidRPr="00F54A04">
              <w:rPr>
                <w:rFonts w:cs="Arial"/>
                <w:sz w:val="22"/>
                <w:szCs w:val="22"/>
                <w:vertAlign w:val="superscript"/>
                <w:lang w:eastAsia="ja-JP"/>
              </w:rPr>
              <w:t>b</w:t>
            </w:r>
            <w:r w:rsidRPr="00F54A04">
              <w:rPr>
                <w:rFonts w:cs="Arial"/>
                <w:sz w:val="22"/>
                <w:szCs w:val="22"/>
                <w:lang w:eastAsia="ja-JP"/>
              </w:rPr>
              <w:t xml:space="preserve">  Chỉ áp dụng cho các cổng đầu vào.</w:t>
            </w:r>
          </w:p>
          <w:p w:rsidR="00866971" w:rsidRPr="00F54A04" w:rsidRDefault="00866971" w:rsidP="00464782">
            <w:pPr>
              <w:spacing w:before="60" w:after="60"/>
              <w:ind w:left="317"/>
              <w:rPr>
                <w:rFonts w:cs="Arial"/>
                <w:sz w:val="22"/>
                <w:szCs w:val="22"/>
                <w:lang w:eastAsia="ja-JP"/>
              </w:rPr>
            </w:pPr>
            <w:r w:rsidRPr="00F54A04">
              <w:rPr>
                <w:rFonts w:cs="Arial"/>
                <w:sz w:val="22"/>
                <w:szCs w:val="22"/>
                <w:vertAlign w:val="superscript"/>
                <w:lang w:eastAsia="ja-JP"/>
              </w:rPr>
              <w:t>c</w:t>
            </w:r>
            <w:r w:rsidRPr="00F54A04">
              <w:rPr>
                <w:rFonts w:cs="Arial"/>
                <w:sz w:val="22"/>
                <w:szCs w:val="22"/>
                <w:lang w:eastAsia="ja-JP"/>
              </w:rPr>
              <w:t xml:space="preserve">  Đối với các bộ chuyển đổi </w:t>
            </w:r>
            <w:r w:rsidR="005573CE">
              <w:rPr>
                <w:rFonts w:cs="Arial"/>
                <w:sz w:val="22"/>
                <w:szCs w:val="22"/>
                <w:lang w:eastAsia="ja-JP"/>
              </w:rPr>
              <w:t>nguồn</w:t>
            </w:r>
            <w:r w:rsidRPr="00F54A04">
              <w:rPr>
                <w:rFonts w:cs="Arial"/>
                <w:sz w:val="22"/>
                <w:szCs w:val="22"/>
                <w:lang w:eastAsia="ja-JP"/>
              </w:rPr>
              <w:t xml:space="preserve"> điện tử, </w:t>
            </w:r>
            <w:r w:rsidR="005573CE">
              <w:rPr>
                <w:rFonts w:cs="Arial"/>
                <w:sz w:val="22"/>
                <w:szCs w:val="22"/>
                <w:lang w:eastAsia="ja-JP"/>
              </w:rPr>
              <w:t xml:space="preserve">cho phép sự </w:t>
            </w:r>
            <w:r w:rsidRPr="00F54A04">
              <w:rPr>
                <w:rFonts w:cs="Arial"/>
                <w:sz w:val="22"/>
                <w:szCs w:val="22"/>
                <w:lang w:eastAsia="ja-JP"/>
              </w:rPr>
              <w:t xml:space="preserve">hoạt động của các thiết bị bảo vệ (ví dụ: bảo vệ </w:t>
            </w:r>
            <w:r w:rsidR="005573CE">
              <w:rPr>
                <w:rFonts w:cs="Arial"/>
                <w:sz w:val="22"/>
                <w:szCs w:val="22"/>
                <w:lang w:eastAsia="ja-JP"/>
              </w:rPr>
              <w:t>quá áp</w:t>
            </w:r>
            <w:r w:rsidRPr="00F54A04">
              <w:rPr>
                <w:rFonts w:cs="Arial"/>
                <w:sz w:val="22"/>
                <w:szCs w:val="22"/>
                <w:lang w:eastAsia="ja-JP"/>
              </w:rPr>
              <w:t xml:space="preserve">) và </w:t>
            </w:r>
            <w:r w:rsidR="005573CE">
              <w:rPr>
                <w:rFonts w:cs="Arial"/>
                <w:sz w:val="22"/>
                <w:szCs w:val="22"/>
                <w:lang w:eastAsia="ja-JP"/>
              </w:rPr>
              <w:t xml:space="preserve">sử dụng </w:t>
            </w:r>
            <w:r w:rsidR="004D32A6" w:rsidRPr="00F54A04">
              <w:rPr>
                <w:rFonts w:cs="Arial"/>
                <w:sz w:val="22"/>
                <w:szCs w:val="22"/>
                <w:lang w:eastAsia="ja-JP"/>
              </w:rPr>
              <w:t>tiêu chí tính năng</w:t>
            </w:r>
            <w:r w:rsidRPr="00F54A04">
              <w:rPr>
                <w:rFonts w:cs="Arial"/>
                <w:sz w:val="22"/>
                <w:szCs w:val="22"/>
                <w:lang w:eastAsia="ja-JP"/>
              </w:rPr>
              <w:t xml:space="preserve"> C.</w:t>
            </w:r>
          </w:p>
          <w:p w:rsidR="00866971" w:rsidRPr="00F54A04" w:rsidRDefault="00866971" w:rsidP="00464782">
            <w:pPr>
              <w:spacing w:before="60" w:after="60"/>
              <w:ind w:left="317"/>
              <w:rPr>
                <w:rFonts w:cs="Arial"/>
                <w:sz w:val="22"/>
                <w:szCs w:val="22"/>
                <w:lang w:eastAsia="ja-JP"/>
              </w:rPr>
            </w:pPr>
            <w:r w:rsidRPr="00F54A04">
              <w:rPr>
                <w:rFonts w:cs="Arial"/>
                <w:sz w:val="22"/>
                <w:szCs w:val="22"/>
                <w:vertAlign w:val="superscript"/>
                <w:lang w:eastAsia="ja-JP"/>
              </w:rPr>
              <w:t>d</w:t>
            </w:r>
            <w:r w:rsidRPr="00F54A04">
              <w:rPr>
                <w:rFonts w:cs="Arial"/>
                <w:sz w:val="22"/>
                <w:szCs w:val="22"/>
                <w:lang w:eastAsia="ja-JP"/>
              </w:rPr>
              <w:t xml:space="preserve">  </w:t>
            </w:r>
            <w:r w:rsidR="005573CE">
              <w:rPr>
                <w:rFonts w:cs="Arial"/>
                <w:sz w:val="22"/>
                <w:szCs w:val="22"/>
                <w:lang w:eastAsia="ja-JP"/>
              </w:rPr>
              <w:t>Trường hợp sử dụng</w:t>
            </w:r>
            <w:r w:rsidR="005573CE" w:rsidRPr="00F54A04">
              <w:rPr>
                <w:rFonts w:cs="Arial"/>
                <w:sz w:val="22"/>
                <w:szCs w:val="22"/>
                <w:lang w:eastAsia="ja-JP"/>
              </w:rPr>
              <w:t xml:space="preserve"> điện áp cung cấp </w:t>
            </w:r>
            <w:r w:rsidR="005573CE">
              <w:rPr>
                <w:rFonts w:cs="Arial"/>
                <w:sz w:val="22"/>
                <w:szCs w:val="22"/>
                <w:lang w:eastAsia="ja-JP"/>
              </w:rPr>
              <w:t xml:space="preserve">mà </w:t>
            </w:r>
            <w:r w:rsidR="005573CE" w:rsidRPr="00F54A04">
              <w:rPr>
                <w:rFonts w:cs="Arial"/>
                <w:sz w:val="22"/>
                <w:szCs w:val="22"/>
                <w:lang w:eastAsia="ja-JP"/>
              </w:rPr>
              <w:t xml:space="preserve">không có thiết bị thử nghiệm </w:t>
            </w:r>
            <w:r w:rsidR="005573CE">
              <w:rPr>
                <w:rFonts w:cs="Arial"/>
                <w:sz w:val="22"/>
                <w:szCs w:val="22"/>
                <w:lang w:eastAsia="ja-JP"/>
              </w:rPr>
              <w:t xml:space="preserve">tương ứng với điện áp này </w:t>
            </w:r>
            <w:r w:rsidR="005573CE" w:rsidRPr="00F54A04">
              <w:rPr>
                <w:rFonts w:cs="Arial"/>
                <w:sz w:val="22"/>
                <w:szCs w:val="22"/>
                <w:lang w:eastAsia="ja-JP"/>
              </w:rPr>
              <w:t>trên thị trường (ví dụ</w:t>
            </w:r>
            <w:r w:rsidR="005573CE">
              <w:rPr>
                <w:rFonts w:cs="Arial"/>
                <w:sz w:val="22"/>
                <w:szCs w:val="22"/>
                <w:lang w:eastAsia="ja-JP"/>
              </w:rPr>
              <w:t xml:space="preserve"> như</w:t>
            </w:r>
            <w:r w:rsidR="005573CE" w:rsidRPr="00F54A04">
              <w:rPr>
                <w:rFonts w:cs="Arial"/>
                <w:sz w:val="22"/>
                <w:szCs w:val="22"/>
                <w:lang w:eastAsia="ja-JP"/>
              </w:rPr>
              <w:t>: CDN), thử nghiệm này không bắt buộc</w:t>
            </w:r>
            <w:r w:rsidRPr="00F54A04">
              <w:rPr>
                <w:rFonts w:cs="Arial"/>
                <w:sz w:val="22"/>
                <w:szCs w:val="22"/>
                <w:lang w:eastAsia="ja-JP"/>
              </w:rPr>
              <w:t>.</w:t>
            </w:r>
          </w:p>
          <w:p w:rsidR="00866971" w:rsidRPr="00F54A04" w:rsidRDefault="00866971" w:rsidP="00464782">
            <w:pPr>
              <w:spacing w:before="60" w:after="60"/>
              <w:ind w:left="317"/>
              <w:rPr>
                <w:rFonts w:cs="Arial"/>
                <w:sz w:val="22"/>
                <w:szCs w:val="22"/>
                <w:lang w:eastAsia="ja-JP"/>
              </w:rPr>
            </w:pPr>
            <w:r w:rsidRPr="00F54A04">
              <w:rPr>
                <w:rFonts w:cs="Arial"/>
                <w:sz w:val="22"/>
                <w:szCs w:val="22"/>
                <w:vertAlign w:val="superscript"/>
                <w:lang w:eastAsia="ja-JP"/>
              </w:rPr>
              <w:t>e</w:t>
            </w:r>
            <w:r w:rsidRPr="00F54A04">
              <w:rPr>
                <w:rFonts w:cs="Arial"/>
                <w:sz w:val="22"/>
                <w:szCs w:val="22"/>
                <w:lang w:eastAsia="ja-JP"/>
              </w:rPr>
              <w:t xml:space="preserve">  Thử nghiệm phải được thực hiện ở tần số phù hợp với tần số nguồn </w:t>
            </w:r>
            <w:r w:rsidR="005573CE">
              <w:rPr>
                <w:rFonts w:cs="Arial"/>
                <w:sz w:val="22"/>
                <w:szCs w:val="22"/>
                <w:lang w:eastAsia="ja-JP"/>
              </w:rPr>
              <w:t xml:space="preserve">cấp </w:t>
            </w:r>
            <w:r w:rsidRPr="00F54A04">
              <w:rPr>
                <w:rFonts w:cs="Arial"/>
                <w:sz w:val="22"/>
                <w:szCs w:val="22"/>
                <w:lang w:eastAsia="ja-JP"/>
              </w:rPr>
              <w:t xml:space="preserve">điện. </w:t>
            </w:r>
            <w:r w:rsidR="005573CE">
              <w:rPr>
                <w:rFonts w:cs="Arial"/>
                <w:sz w:val="22"/>
                <w:szCs w:val="22"/>
                <w:lang w:eastAsia="ja-JP"/>
              </w:rPr>
              <w:t>Đối với những t</w:t>
            </w:r>
            <w:r w:rsidRPr="00F54A04">
              <w:rPr>
                <w:rFonts w:cs="Arial"/>
                <w:sz w:val="22"/>
                <w:szCs w:val="22"/>
                <w:lang w:eastAsia="ja-JP"/>
              </w:rPr>
              <w:t xml:space="preserve">hiết bị được sử dụng ở những khu vực chỉ áp dụng một trong các tần số này </w:t>
            </w:r>
            <w:r w:rsidR="005573CE">
              <w:rPr>
                <w:rFonts w:cs="Arial"/>
                <w:sz w:val="22"/>
                <w:szCs w:val="22"/>
                <w:lang w:eastAsia="ja-JP"/>
              </w:rPr>
              <w:t xml:space="preserve">thì việc thử nghiệm chỉ thực hiện </w:t>
            </w:r>
            <w:r w:rsidRPr="00F54A04">
              <w:rPr>
                <w:rFonts w:cs="Arial"/>
                <w:sz w:val="22"/>
                <w:szCs w:val="22"/>
                <w:lang w:eastAsia="ja-JP"/>
              </w:rPr>
              <w:t xml:space="preserve">ở tần số </w:t>
            </w:r>
            <w:r w:rsidR="005573CE">
              <w:rPr>
                <w:rFonts w:cs="Arial"/>
                <w:sz w:val="22"/>
                <w:szCs w:val="22"/>
                <w:lang w:eastAsia="ja-JP"/>
              </w:rPr>
              <w:t>đó</w:t>
            </w:r>
            <w:r w:rsidRPr="00F54A04">
              <w:rPr>
                <w:rFonts w:cs="Arial"/>
                <w:sz w:val="22"/>
                <w:szCs w:val="22"/>
                <w:lang w:eastAsia="ja-JP"/>
              </w:rPr>
              <w:t>.</w:t>
            </w:r>
          </w:p>
          <w:p w:rsidR="00866971" w:rsidRPr="00F54A04" w:rsidRDefault="00866971" w:rsidP="007D5EBA">
            <w:pPr>
              <w:spacing w:before="60" w:after="60"/>
              <w:ind w:left="317"/>
              <w:rPr>
                <w:rFonts w:cs="Arial"/>
                <w:sz w:val="22"/>
                <w:szCs w:val="22"/>
                <w:lang w:eastAsia="ja-JP"/>
              </w:rPr>
            </w:pPr>
            <w:r w:rsidRPr="00F54A04">
              <w:rPr>
                <w:rFonts w:cs="Arial"/>
                <w:sz w:val="22"/>
                <w:szCs w:val="22"/>
                <w:vertAlign w:val="superscript"/>
                <w:lang w:eastAsia="ja-JP"/>
              </w:rPr>
              <w:t>f</w:t>
            </w:r>
            <w:r w:rsidRPr="00F54A04">
              <w:rPr>
                <w:rFonts w:cs="Arial"/>
                <w:sz w:val="22"/>
                <w:szCs w:val="22"/>
                <w:lang w:eastAsia="ja-JP"/>
              </w:rPr>
              <w:t xml:space="preserve">  </w:t>
            </w:r>
            <w:r w:rsidR="007D5EBA" w:rsidRPr="00F54A04">
              <w:rPr>
                <w:sz w:val="22"/>
                <w:szCs w:val="22"/>
                <w:lang w:eastAsia="ja-JP"/>
              </w:rPr>
              <w:t xml:space="preserve">Thử nghiệm có thể được thực hiện ở một hoặc cả hai tần số lặp. </w:t>
            </w:r>
            <w:r w:rsidR="007D5EBA">
              <w:rPr>
                <w:sz w:val="22"/>
                <w:szCs w:val="22"/>
                <w:lang w:eastAsia="ja-JP"/>
              </w:rPr>
              <w:t xml:space="preserve">Thông thường </w:t>
            </w:r>
            <w:r w:rsidR="007D5EBA" w:rsidRPr="00F54A04">
              <w:rPr>
                <w:sz w:val="22"/>
                <w:szCs w:val="22"/>
                <w:lang w:eastAsia="ja-JP"/>
              </w:rPr>
              <w:t>sử dụng tần số lặp 5 kHz</w:t>
            </w:r>
            <w:r w:rsidR="007D5EBA">
              <w:rPr>
                <w:sz w:val="22"/>
                <w:szCs w:val="22"/>
                <w:lang w:eastAsia="ja-JP"/>
              </w:rPr>
              <w:t>,</w:t>
            </w:r>
            <w:r w:rsidR="007D5EBA" w:rsidRPr="00F54A04">
              <w:rPr>
                <w:sz w:val="22"/>
                <w:szCs w:val="22"/>
                <w:lang w:eastAsia="ja-JP"/>
              </w:rPr>
              <w:t xml:space="preserve"> tuy nhiên</w:t>
            </w:r>
            <w:r w:rsidR="007D5EBA">
              <w:rPr>
                <w:sz w:val="22"/>
                <w:szCs w:val="22"/>
                <w:lang w:eastAsia="ja-JP"/>
              </w:rPr>
              <w:t xml:space="preserve"> tần số</w:t>
            </w:r>
            <w:r w:rsidR="007D5EBA" w:rsidRPr="00F54A04">
              <w:rPr>
                <w:sz w:val="22"/>
                <w:szCs w:val="22"/>
                <w:lang w:eastAsia="ja-JP"/>
              </w:rPr>
              <w:t xml:space="preserve"> 100 kHz gần với thực tế hơn</w:t>
            </w:r>
            <w:r w:rsidRPr="00F54A04">
              <w:rPr>
                <w:rFonts w:cs="Arial"/>
                <w:sz w:val="22"/>
                <w:szCs w:val="22"/>
                <w:lang w:eastAsia="ja-JP"/>
              </w:rPr>
              <w:t>.</w:t>
            </w:r>
          </w:p>
        </w:tc>
      </w:tr>
    </w:tbl>
    <w:p w:rsidR="00F76DE0" w:rsidRDefault="00F76DE0" w:rsidP="00E62EED">
      <w:pPr>
        <w:pStyle w:val="Heading1"/>
        <w:sectPr w:rsidR="00F76DE0" w:rsidSect="00DB6276">
          <w:footerReference w:type="default" r:id="rId14"/>
          <w:pgSz w:w="16840" w:h="11907" w:orient="landscape" w:code="9"/>
          <w:pgMar w:top="1418" w:right="1304" w:bottom="851" w:left="1304" w:header="567" w:footer="567" w:gutter="0"/>
          <w:pgNumType w:start="14"/>
          <w:cols w:space="720"/>
          <w:docGrid w:linePitch="360"/>
        </w:sectPr>
      </w:pPr>
    </w:p>
    <w:p w:rsidR="006353B1" w:rsidRPr="00DB6276" w:rsidRDefault="006353B1" w:rsidP="00DB6276">
      <w:pPr>
        <w:rPr>
          <w:b/>
        </w:rPr>
      </w:pPr>
      <w:r w:rsidRPr="00DB6276">
        <w:rPr>
          <w:b/>
        </w:rPr>
        <w:lastRenderedPageBreak/>
        <w:t>PHỤ LỤC A (T</w:t>
      </w:r>
      <w:r w:rsidR="001038C3" w:rsidRPr="00DB6276">
        <w:rPr>
          <w:b/>
        </w:rPr>
        <w:t>ham khảo</w:t>
      </w:r>
      <w:r w:rsidRPr="00DB6276">
        <w:rPr>
          <w:b/>
        </w:rPr>
        <w:t>)</w:t>
      </w:r>
    </w:p>
    <w:p w:rsidR="006353B1" w:rsidRDefault="006353B1" w:rsidP="00E62EED">
      <w:pPr>
        <w:pStyle w:val="Heading1"/>
      </w:pPr>
      <w:bookmarkStart w:id="17" w:name="_Toc49779295"/>
      <w:r>
        <w:t>HƯỚNG DẪN</w:t>
      </w:r>
      <w:bookmarkEnd w:id="17"/>
    </w:p>
    <w:p w:rsidR="006353B1" w:rsidRDefault="006353B1" w:rsidP="006353B1">
      <w:pPr>
        <w:rPr>
          <w:lang w:eastAsia="ja-JP"/>
        </w:rPr>
      </w:pPr>
      <w:r>
        <w:rPr>
          <w:lang w:eastAsia="ja-JP"/>
        </w:rPr>
        <w:t xml:space="preserve">Theo </w:t>
      </w:r>
      <w:r w:rsidR="009D6AAF">
        <w:rPr>
          <w:lang w:eastAsia="ja-JP"/>
        </w:rPr>
        <w:t xml:space="preserve">Hướng dẫn 107 của IEC, </w:t>
      </w:r>
      <w:r>
        <w:rPr>
          <w:lang w:eastAsia="ja-JP"/>
        </w:rPr>
        <w:t xml:space="preserve">tiêu chuẩn miễn nhiễm chung </w:t>
      </w:r>
      <w:r w:rsidR="009D6AAF">
        <w:rPr>
          <w:lang w:eastAsia="ja-JP"/>
        </w:rPr>
        <w:t>quy</w:t>
      </w:r>
      <w:r>
        <w:rPr>
          <w:lang w:eastAsia="ja-JP"/>
        </w:rPr>
        <w:t xml:space="preserve"> định một tập hợp các yêu cầu, quy trình thử nghiệm và </w:t>
      </w:r>
      <w:r w:rsidR="004D32A6">
        <w:rPr>
          <w:lang w:eastAsia="ja-JP"/>
        </w:rPr>
        <w:t>tiêu chí tính năng</w:t>
      </w:r>
      <w:r>
        <w:rPr>
          <w:lang w:eastAsia="ja-JP"/>
        </w:rPr>
        <w:t xml:space="preserve"> tổng quát áp dụng cho các sản phẩm hoặc hệ thống được vận hành tại các địa điểm có môi trường điện từ tương ứng. </w:t>
      </w:r>
      <w:r w:rsidR="007D5EBA">
        <w:rPr>
          <w:lang w:eastAsia="ja-JP"/>
        </w:rPr>
        <w:t>Nội dung</w:t>
      </w:r>
      <w:r>
        <w:rPr>
          <w:lang w:eastAsia="ja-JP"/>
        </w:rPr>
        <w:t xml:space="preserve"> </w:t>
      </w:r>
      <w:r w:rsidR="007D5EBA">
        <w:rPr>
          <w:lang w:eastAsia="ja-JP"/>
        </w:rPr>
        <w:t xml:space="preserve">nêu trong tiêu chuẩn </w:t>
      </w:r>
      <w:r>
        <w:rPr>
          <w:lang w:eastAsia="ja-JP"/>
        </w:rPr>
        <w:t xml:space="preserve">này </w:t>
      </w:r>
      <w:r w:rsidR="007D5EBA">
        <w:rPr>
          <w:lang w:eastAsia="ja-JP"/>
        </w:rPr>
        <w:t>quy</w:t>
      </w:r>
      <w:r>
        <w:rPr>
          <w:lang w:eastAsia="ja-JP"/>
        </w:rPr>
        <w:t xml:space="preserve"> định một tập hợp tối thiểu các yêu cầu miễn nhiễm đối với thiết bị hoạt động tại các vị trí </w:t>
      </w:r>
      <w:r w:rsidR="007D5EBA">
        <w:rPr>
          <w:lang w:eastAsia="ja-JP"/>
        </w:rPr>
        <w:t>thuộc</w:t>
      </w:r>
      <w:r>
        <w:rPr>
          <w:lang w:eastAsia="ja-JP"/>
        </w:rPr>
        <w:t xml:space="preserve"> môi trường công nghiệp.</w:t>
      </w:r>
    </w:p>
    <w:p w:rsidR="006353B1" w:rsidRDefault="006353B1" w:rsidP="006353B1">
      <w:pPr>
        <w:rPr>
          <w:lang w:eastAsia="ja-JP"/>
        </w:rPr>
      </w:pPr>
      <w:r>
        <w:rPr>
          <w:lang w:eastAsia="ja-JP"/>
        </w:rPr>
        <w:t xml:space="preserve">Tuy nhiên có những hiện tượng điện từ </w:t>
      </w:r>
      <w:r w:rsidR="007D5EBA">
        <w:rPr>
          <w:lang w:eastAsia="ja-JP"/>
        </w:rPr>
        <w:t>có thể</w:t>
      </w:r>
      <w:r>
        <w:rPr>
          <w:lang w:eastAsia="ja-JP"/>
        </w:rPr>
        <w:t xml:space="preserve"> ​​sẽ xảy ra hoặc tăng </w:t>
      </w:r>
      <w:r w:rsidR="007D5EBA">
        <w:rPr>
          <w:lang w:eastAsia="ja-JP"/>
        </w:rPr>
        <w:t xml:space="preserve">lên </w:t>
      </w:r>
      <w:r>
        <w:rPr>
          <w:lang w:eastAsia="ja-JP"/>
        </w:rPr>
        <w:t xml:space="preserve">trong tương lai có thể phù hợp với một số sản phẩm hoặc họ sản phẩm hoặc trường hợp can </w:t>
      </w:r>
      <w:r w:rsidR="009D6AAF">
        <w:rPr>
          <w:lang w:eastAsia="ja-JP"/>
        </w:rPr>
        <w:t>nhiễu</w:t>
      </w:r>
      <w:r>
        <w:rPr>
          <w:lang w:eastAsia="ja-JP"/>
        </w:rPr>
        <w:t xml:space="preserve">. Các ủy ban EMC nên tư vấn và hỗ trợ thiết lập mức độ </w:t>
      </w:r>
      <w:r w:rsidR="00796E3B">
        <w:rPr>
          <w:lang w:eastAsia="ja-JP"/>
        </w:rPr>
        <w:t>miễn nhiễm</w:t>
      </w:r>
      <w:r>
        <w:rPr>
          <w:lang w:eastAsia="ja-JP"/>
        </w:rPr>
        <w:t xml:space="preserve"> tương ứng.</w:t>
      </w:r>
    </w:p>
    <w:p w:rsidR="006353B1" w:rsidRDefault="006353B1" w:rsidP="006353B1">
      <w:pPr>
        <w:rPr>
          <w:lang w:eastAsia="ja-JP"/>
        </w:rPr>
      </w:pPr>
      <w:r>
        <w:rPr>
          <w:lang w:eastAsia="ja-JP"/>
        </w:rPr>
        <w:t xml:space="preserve">Mục đích của Phụ lục A là chỉ ra các thử nghiệm có thể phù hợp với các tình huống trong tương lai hoặc cho một số sản phẩm hoặc họ sản phẩm. </w:t>
      </w:r>
      <w:r w:rsidR="001038C3">
        <w:rPr>
          <w:lang w:eastAsia="ja-JP"/>
        </w:rPr>
        <w:t>Cần</w:t>
      </w:r>
      <w:r>
        <w:rPr>
          <w:lang w:eastAsia="ja-JP"/>
        </w:rPr>
        <w:t xml:space="preserve"> xem xét các thử nghiệm và mức thử nghiệm được đưa ra trong Bảng A.1. </w:t>
      </w:r>
      <w:r w:rsidR="009D6AAF" w:rsidRPr="009D6AAF">
        <w:rPr>
          <w:lang w:eastAsia="ja-JP"/>
        </w:rPr>
        <w:t xml:space="preserve">Vì các thử nghiệm không được tham chiếu chính thức trong tiêu chuẩn này nên </w:t>
      </w:r>
      <w:r w:rsidR="001038C3">
        <w:rPr>
          <w:lang w:eastAsia="ja-JP"/>
        </w:rPr>
        <w:t>chúng chỉ mang tính tham khảo</w:t>
      </w:r>
      <w:r w:rsidR="009D6AAF" w:rsidRPr="009D6AAF">
        <w:rPr>
          <w:lang w:eastAsia="ja-JP"/>
        </w:rPr>
        <w:t>.</w:t>
      </w:r>
    </w:p>
    <w:p w:rsidR="006353B1" w:rsidRPr="006353B1" w:rsidRDefault="006353B1" w:rsidP="00464782">
      <w:pPr>
        <w:spacing w:before="240" w:after="240"/>
        <w:jc w:val="center"/>
        <w:rPr>
          <w:lang w:eastAsia="ja-JP"/>
        </w:rPr>
      </w:pPr>
      <w:bookmarkStart w:id="18" w:name="_Toc49779302"/>
      <w:r w:rsidRPr="00FE315F">
        <w:rPr>
          <w:b/>
          <w:color w:val="000ACC"/>
          <w:szCs w:val="22"/>
        </w:rPr>
        <w:t xml:space="preserve">Bảng </w:t>
      </w:r>
      <w:r>
        <w:rPr>
          <w:b/>
          <w:color w:val="000ACC"/>
          <w:szCs w:val="22"/>
        </w:rPr>
        <w:t>A.</w:t>
      </w:r>
      <w:r w:rsidRPr="00FE315F">
        <w:rPr>
          <w:b/>
          <w:color w:val="000ACC"/>
          <w:szCs w:val="22"/>
        </w:rPr>
        <w:fldChar w:fldCharType="begin"/>
      </w:r>
      <w:r w:rsidRPr="00FE315F">
        <w:rPr>
          <w:b/>
          <w:color w:val="000ACC"/>
          <w:szCs w:val="22"/>
        </w:rPr>
        <w:instrText xml:space="preserve"> SEQ Bảng \* ARABIC </w:instrText>
      </w:r>
      <w:r w:rsidRPr="00FE315F">
        <w:rPr>
          <w:b/>
          <w:color w:val="000ACC"/>
          <w:szCs w:val="22"/>
        </w:rPr>
        <w:fldChar w:fldCharType="separate"/>
      </w:r>
      <w:r w:rsidRPr="00FE315F">
        <w:rPr>
          <w:b/>
          <w:noProof/>
          <w:color w:val="000ACC"/>
          <w:szCs w:val="22"/>
        </w:rPr>
        <w:t>1</w:t>
      </w:r>
      <w:r w:rsidRPr="00FE315F">
        <w:rPr>
          <w:b/>
          <w:color w:val="000ACC"/>
          <w:szCs w:val="22"/>
        </w:rPr>
        <w:fldChar w:fldCharType="end"/>
      </w:r>
      <w:r w:rsidRPr="00FE315F">
        <w:rPr>
          <w:b/>
          <w:color w:val="000ACC"/>
          <w:szCs w:val="22"/>
        </w:rPr>
        <w:t xml:space="preserve"> -</w:t>
      </w:r>
      <w:r>
        <w:rPr>
          <w:b/>
          <w:color w:val="000ACC"/>
          <w:szCs w:val="22"/>
        </w:rPr>
        <w:t xml:space="preserve"> </w:t>
      </w:r>
      <w:r w:rsidRPr="006353B1">
        <w:rPr>
          <w:b/>
          <w:szCs w:val="22"/>
        </w:rPr>
        <w:t xml:space="preserve">Các </w:t>
      </w:r>
      <w:r w:rsidR="00490F2E">
        <w:rPr>
          <w:b/>
          <w:szCs w:val="22"/>
        </w:rPr>
        <w:t>thử nghiệm</w:t>
      </w:r>
      <w:r w:rsidRPr="006353B1">
        <w:rPr>
          <w:b/>
          <w:szCs w:val="22"/>
        </w:rPr>
        <w:t xml:space="preserve"> </w:t>
      </w:r>
      <w:r w:rsidR="00796E3B">
        <w:rPr>
          <w:b/>
          <w:szCs w:val="22"/>
        </w:rPr>
        <w:t>miễn nhiễm</w:t>
      </w:r>
      <w:r w:rsidRPr="006353B1">
        <w:rPr>
          <w:b/>
          <w:szCs w:val="22"/>
        </w:rPr>
        <w:t xml:space="preserve"> và mức thử nghiệm sẽ được xem xét trong</w:t>
      </w:r>
      <w:r w:rsidR="009D6AAF">
        <w:rPr>
          <w:b/>
          <w:szCs w:val="22"/>
        </w:rPr>
        <w:t xml:space="preserve"> </w:t>
      </w:r>
      <w:r w:rsidRPr="006353B1">
        <w:rPr>
          <w:b/>
          <w:szCs w:val="22"/>
        </w:rPr>
        <w:t xml:space="preserve">tương lai hoặc cho các </w:t>
      </w:r>
      <w:r w:rsidR="009D6AAF">
        <w:rPr>
          <w:b/>
          <w:szCs w:val="22"/>
        </w:rPr>
        <w:t>họ</w:t>
      </w:r>
      <w:r w:rsidRPr="006353B1">
        <w:rPr>
          <w:b/>
          <w:szCs w:val="22"/>
        </w:rPr>
        <w:t xml:space="preserve"> sản phẩm cụ thể</w:t>
      </w:r>
      <w:bookmarkEnd w:id="18"/>
    </w:p>
    <w:tbl>
      <w:tblPr>
        <w:tblStyle w:val="TableGrid"/>
        <w:tblW w:w="0" w:type="auto"/>
        <w:tblLook w:val="04A0" w:firstRow="1" w:lastRow="0" w:firstColumn="1" w:lastColumn="0" w:noHBand="0" w:noVBand="1"/>
      </w:tblPr>
      <w:tblGrid>
        <w:gridCol w:w="2093"/>
        <w:gridCol w:w="2126"/>
        <w:gridCol w:w="1701"/>
        <w:gridCol w:w="3934"/>
      </w:tblGrid>
      <w:tr w:rsidR="006353B1" w:rsidTr="001038C3">
        <w:tc>
          <w:tcPr>
            <w:tcW w:w="2093" w:type="dxa"/>
            <w:vAlign w:val="center"/>
          </w:tcPr>
          <w:p w:rsidR="006353B1" w:rsidRPr="00464782" w:rsidRDefault="006353B1" w:rsidP="00BB62C5">
            <w:pPr>
              <w:spacing w:before="60" w:after="60"/>
              <w:jc w:val="center"/>
              <w:rPr>
                <w:b/>
                <w:sz w:val="22"/>
                <w:szCs w:val="22"/>
                <w:lang w:eastAsia="ja-JP"/>
              </w:rPr>
            </w:pPr>
            <w:r w:rsidRPr="00464782">
              <w:rPr>
                <w:b/>
                <w:sz w:val="22"/>
                <w:szCs w:val="22"/>
                <w:lang w:eastAsia="ja-JP"/>
              </w:rPr>
              <w:t>Hiện tượng điện từ</w:t>
            </w:r>
          </w:p>
        </w:tc>
        <w:tc>
          <w:tcPr>
            <w:tcW w:w="2126" w:type="dxa"/>
            <w:vAlign w:val="center"/>
          </w:tcPr>
          <w:p w:rsidR="006353B1" w:rsidRPr="00464782" w:rsidRDefault="006353B1" w:rsidP="00BB62C5">
            <w:pPr>
              <w:spacing w:before="60" w:after="60"/>
              <w:jc w:val="center"/>
              <w:rPr>
                <w:b/>
                <w:sz w:val="22"/>
                <w:szCs w:val="22"/>
                <w:lang w:eastAsia="ja-JP"/>
              </w:rPr>
            </w:pPr>
            <w:r w:rsidRPr="00464782">
              <w:rPr>
                <w:b/>
                <w:sz w:val="22"/>
                <w:szCs w:val="22"/>
                <w:lang w:eastAsia="ja-JP"/>
              </w:rPr>
              <w:t>Tiêu chuẩn cơ bản</w:t>
            </w:r>
          </w:p>
        </w:tc>
        <w:tc>
          <w:tcPr>
            <w:tcW w:w="1701" w:type="dxa"/>
            <w:vAlign w:val="center"/>
          </w:tcPr>
          <w:p w:rsidR="006353B1" w:rsidRPr="00464782" w:rsidRDefault="006353B1" w:rsidP="00BB62C5">
            <w:pPr>
              <w:spacing w:before="60" w:after="60"/>
              <w:jc w:val="center"/>
              <w:rPr>
                <w:b/>
                <w:sz w:val="22"/>
                <w:szCs w:val="22"/>
                <w:lang w:eastAsia="ja-JP"/>
              </w:rPr>
            </w:pPr>
            <w:r w:rsidRPr="00464782">
              <w:rPr>
                <w:b/>
                <w:sz w:val="22"/>
                <w:szCs w:val="22"/>
                <w:lang w:eastAsia="ja-JP"/>
              </w:rPr>
              <w:t xml:space="preserve">Các </w:t>
            </w:r>
            <w:r w:rsidR="001038C3">
              <w:rPr>
                <w:b/>
                <w:sz w:val="22"/>
                <w:szCs w:val="22"/>
                <w:lang w:eastAsia="ja-JP"/>
              </w:rPr>
              <w:t>mức</w:t>
            </w:r>
            <w:r w:rsidRPr="00464782">
              <w:rPr>
                <w:b/>
                <w:sz w:val="22"/>
                <w:szCs w:val="22"/>
                <w:lang w:eastAsia="ja-JP"/>
              </w:rPr>
              <w:t xml:space="preserve"> độ thử nghiệm theo tiêu chuẩn cơ bản</w:t>
            </w:r>
          </w:p>
        </w:tc>
        <w:tc>
          <w:tcPr>
            <w:tcW w:w="3934" w:type="dxa"/>
            <w:vAlign w:val="center"/>
          </w:tcPr>
          <w:p w:rsidR="006353B1" w:rsidRPr="00464782" w:rsidRDefault="006353B1" w:rsidP="00BB62C5">
            <w:pPr>
              <w:spacing w:before="60" w:after="60"/>
              <w:jc w:val="center"/>
              <w:rPr>
                <w:b/>
                <w:sz w:val="22"/>
                <w:szCs w:val="22"/>
                <w:lang w:eastAsia="ja-JP"/>
              </w:rPr>
            </w:pPr>
            <w:r w:rsidRPr="00464782">
              <w:rPr>
                <w:b/>
                <w:sz w:val="22"/>
                <w:szCs w:val="22"/>
                <w:lang w:eastAsia="ja-JP"/>
              </w:rPr>
              <w:t>Ghi chú</w:t>
            </w:r>
          </w:p>
        </w:tc>
      </w:tr>
      <w:tr w:rsidR="006353B1" w:rsidTr="001038C3">
        <w:tc>
          <w:tcPr>
            <w:tcW w:w="2093" w:type="dxa"/>
          </w:tcPr>
          <w:p w:rsidR="006353B1" w:rsidRPr="00464782" w:rsidRDefault="00DD532D" w:rsidP="00464782">
            <w:pPr>
              <w:spacing w:before="120" w:after="120"/>
              <w:rPr>
                <w:sz w:val="22"/>
                <w:szCs w:val="22"/>
                <w:lang w:eastAsia="ja-JP"/>
              </w:rPr>
            </w:pPr>
            <w:r w:rsidRPr="00464782">
              <w:rPr>
                <w:sz w:val="22"/>
                <w:szCs w:val="22"/>
                <w:lang w:eastAsia="ja-JP"/>
              </w:rPr>
              <w:t xml:space="preserve">Sóng </w:t>
            </w:r>
            <w:r w:rsidR="00054087" w:rsidRPr="00464782">
              <w:rPr>
                <w:sz w:val="22"/>
                <w:szCs w:val="22"/>
                <w:lang w:eastAsia="ja-JP"/>
              </w:rPr>
              <w:t>tròn</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61000-4-12</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3</w:t>
            </w:r>
          </w:p>
        </w:tc>
        <w:tc>
          <w:tcPr>
            <w:tcW w:w="3934" w:type="dxa"/>
          </w:tcPr>
          <w:p w:rsidR="006353B1" w:rsidRPr="00464782" w:rsidRDefault="00DD532D" w:rsidP="001038C3">
            <w:pPr>
              <w:spacing w:before="120" w:after="120"/>
              <w:rPr>
                <w:sz w:val="22"/>
                <w:szCs w:val="22"/>
                <w:lang w:eastAsia="ja-JP"/>
              </w:rPr>
            </w:pPr>
            <w:r w:rsidRPr="00464782">
              <w:rPr>
                <w:sz w:val="22"/>
                <w:szCs w:val="22"/>
                <w:lang w:eastAsia="ja-JP"/>
              </w:rPr>
              <w:t xml:space="preserve">Cần xem xét các thiết bị có khả năng </w:t>
            </w:r>
            <w:r w:rsidR="00B77C3C" w:rsidRPr="00464782">
              <w:rPr>
                <w:sz w:val="22"/>
                <w:szCs w:val="22"/>
                <w:lang w:eastAsia="ja-JP"/>
              </w:rPr>
              <w:t>để l</w:t>
            </w:r>
            <w:r w:rsidR="001038C3">
              <w:rPr>
                <w:sz w:val="22"/>
                <w:szCs w:val="22"/>
                <w:lang w:eastAsia="ja-JP"/>
              </w:rPr>
              <w:t>ọt</w:t>
            </w:r>
            <w:r w:rsidR="002A7222" w:rsidRPr="00464782">
              <w:rPr>
                <w:sz w:val="22"/>
                <w:szCs w:val="22"/>
                <w:lang w:eastAsia="ja-JP"/>
              </w:rPr>
              <w:t xml:space="preserve"> </w:t>
            </w:r>
            <w:r w:rsidRPr="00464782">
              <w:rPr>
                <w:sz w:val="22"/>
                <w:szCs w:val="22"/>
                <w:lang w:eastAsia="ja-JP"/>
              </w:rPr>
              <w:t>dao động</w:t>
            </w:r>
            <w:r w:rsidR="002A7222" w:rsidRPr="00464782">
              <w:rPr>
                <w:sz w:val="22"/>
                <w:szCs w:val="22"/>
                <w:lang w:eastAsia="ja-JP"/>
              </w:rPr>
              <w:t xml:space="preserve"> </w:t>
            </w:r>
            <w:r w:rsidR="001038C3">
              <w:rPr>
                <w:sz w:val="22"/>
                <w:szCs w:val="22"/>
                <w:lang w:eastAsia="ja-JP"/>
              </w:rPr>
              <w:t>tức</w:t>
            </w:r>
            <w:r w:rsidR="002A7222" w:rsidRPr="00464782">
              <w:rPr>
                <w:sz w:val="22"/>
                <w:szCs w:val="22"/>
                <w:lang w:eastAsia="ja-JP"/>
              </w:rPr>
              <w:t xml:space="preserve"> thời</w:t>
            </w:r>
            <w:r w:rsidRPr="00464782">
              <w:rPr>
                <w:sz w:val="22"/>
                <w:szCs w:val="22"/>
                <w:lang w:eastAsia="ja-JP"/>
              </w:rPr>
              <w:t xml:space="preserve"> gây ra trong cáp điện áp thấp do chuyển </w:t>
            </w:r>
            <w:r w:rsidR="002A7222" w:rsidRPr="00464782">
              <w:rPr>
                <w:sz w:val="22"/>
                <w:szCs w:val="22"/>
                <w:lang w:eastAsia="ja-JP"/>
              </w:rPr>
              <w:t xml:space="preserve">mạch </w:t>
            </w:r>
            <w:r w:rsidRPr="00464782">
              <w:rPr>
                <w:sz w:val="22"/>
                <w:szCs w:val="22"/>
                <w:lang w:eastAsia="ja-JP"/>
              </w:rPr>
              <w:t xml:space="preserve">mạng điện và </w:t>
            </w:r>
            <w:r w:rsidR="002A7222" w:rsidRPr="00464782">
              <w:rPr>
                <w:sz w:val="22"/>
                <w:szCs w:val="22"/>
                <w:lang w:eastAsia="ja-JP"/>
              </w:rPr>
              <w:t>phụ tải phản kháng</w:t>
            </w:r>
            <w:r w:rsidRPr="00464782">
              <w:rPr>
                <w:sz w:val="22"/>
                <w:szCs w:val="22"/>
                <w:lang w:eastAsia="ja-JP"/>
              </w:rPr>
              <w:t xml:space="preserve">, sự cố và sự cố cách điện của mạch cấp điện hoặc </w:t>
            </w:r>
            <w:r w:rsidR="002A7222" w:rsidRPr="00464782">
              <w:rPr>
                <w:sz w:val="22"/>
                <w:szCs w:val="22"/>
                <w:lang w:eastAsia="ja-JP"/>
              </w:rPr>
              <w:t>cổng kết nối</w:t>
            </w:r>
            <w:r w:rsidRPr="00464782">
              <w:rPr>
                <w:sz w:val="22"/>
                <w:szCs w:val="22"/>
                <w:lang w:eastAsia="ja-JP"/>
              </w:rPr>
              <w:t>.</w:t>
            </w:r>
          </w:p>
        </w:tc>
      </w:tr>
      <w:tr w:rsidR="006353B1" w:rsidTr="001038C3">
        <w:tc>
          <w:tcPr>
            <w:tcW w:w="2093" w:type="dxa"/>
          </w:tcPr>
          <w:p w:rsidR="006353B1" w:rsidRPr="00464782" w:rsidRDefault="00DD532D" w:rsidP="001038C3">
            <w:pPr>
              <w:spacing w:before="120" w:after="120"/>
              <w:rPr>
                <w:sz w:val="22"/>
                <w:szCs w:val="22"/>
                <w:lang w:eastAsia="ja-JP"/>
              </w:rPr>
            </w:pPr>
            <w:r w:rsidRPr="00464782">
              <w:rPr>
                <w:sz w:val="22"/>
                <w:szCs w:val="22"/>
                <w:lang w:eastAsia="ja-JP"/>
              </w:rPr>
              <w:t>Sóng hài/</w:t>
            </w:r>
            <w:r w:rsidR="00B77C3C" w:rsidRPr="00464782">
              <w:rPr>
                <w:sz w:val="22"/>
                <w:szCs w:val="22"/>
                <w:lang w:eastAsia="ja-JP"/>
              </w:rPr>
              <w:t>liên</w:t>
            </w:r>
            <w:r w:rsidR="00700BEC" w:rsidRPr="00464782">
              <w:rPr>
                <w:sz w:val="22"/>
                <w:szCs w:val="22"/>
                <w:lang w:eastAsia="ja-JP"/>
              </w:rPr>
              <w:t xml:space="preserve"> sóng</w:t>
            </w:r>
            <w:r w:rsidR="00B77C3C" w:rsidRPr="00464782">
              <w:rPr>
                <w:sz w:val="22"/>
                <w:szCs w:val="22"/>
                <w:lang w:eastAsia="ja-JP"/>
              </w:rPr>
              <w:t xml:space="preserve"> hài</w:t>
            </w:r>
            <w:r w:rsidRPr="00464782">
              <w:rPr>
                <w:sz w:val="22"/>
                <w:szCs w:val="22"/>
                <w:lang w:eastAsia="ja-JP"/>
              </w:rPr>
              <w:t>/</w:t>
            </w:r>
            <w:r w:rsidR="00035ACA" w:rsidRPr="00464782">
              <w:rPr>
                <w:sz w:val="22"/>
                <w:szCs w:val="22"/>
                <w:lang w:eastAsia="ja-JP"/>
              </w:rPr>
              <w:t>tín</w:t>
            </w:r>
            <w:r w:rsidRPr="00464782">
              <w:rPr>
                <w:sz w:val="22"/>
                <w:szCs w:val="22"/>
                <w:lang w:eastAsia="ja-JP"/>
              </w:rPr>
              <w:t xml:space="preserve"> hiệu</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61000-4-13</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3</w:t>
            </w:r>
          </w:p>
        </w:tc>
        <w:tc>
          <w:tcPr>
            <w:tcW w:w="3934" w:type="dxa"/>
          </w:tcPr>
          <w:p w:rsidR="006353B1" w:rsidRPr="00464782" w:rsidRDefault="00054087" w:rsidP="001038C3">
            <w:pPr>
              <w:spacing w:before="120" w:after="120"/>
              <w:rPr>
                <w:sz w:val="22"/>
                <w:szCs w:val="22"/>
                <w:lang w:eastAsia="ja-JP"/>
              </w:rPr>
            </w:pPr>
            <w:r w:rsidRPr="00464782">
              <w:rPr>
                <w:sz w:val="22"/>
                <w:szCs w:val="22"/>
                <w:lang w:eastAsia="ja-JP"/>
              </w:rPr>
              <w:t xml:space="preserve">Cần </w:t>
            </w:r>
            <w:r w:rsidR="002A7222" w:rsidRPr="00464782">
              <w:rPr>
                <w:sz w:val="22"/>
                <w:szCs w:val="22"/>
                <w:lang w:eastAsia="ja-JP"/>
              </w:rPr>
              <w:t>phải</w:t>
            </w:r>
            <w:r w:rsidRPr="00464782">
              <w:rPr>
                <w:sz w:val="22"/>
                <w:szCs w:val="22"/>
                <w:lang w:eastAsia="ja-JP"/>
              </w:rPr>
              <w:t xml:space="preserve"> xem xét </w:t>
            </w:r>
            <w:r w:rsidR="002A7222" w:rsidRPr="00464782">
              <w:rPr>
                <w:sz w:val="22"/>
                <w:szCs w:val="22"/>
                <w:lang w:eastAsia="ja-JP"/>
              </w:rPr>
              <w:t>đối với</w:t>
            </w:r>
            <w:r w:rsidRPr="00464782">
              <w:rPr>
                <w:sz w:val="22"/>
                <w:szCs w:val="22"/>
                <w:lang w:eastAsia="ja-JP"/>
              </w:rPr>
              <w:t xml:space="preserve"> các thiết bị có chứa </w:t>
            </w:r>
            <w:r w:rsidR="001038C3">
              <w:rPr>
                <w:sz w:val="22"/>
                <w:szCs w:val="22"/>
                <w:lang w:eastAsia="ja-JP"/>
              </w:rPr>
              <w:t>mạch cân bằng</w:t>
            </w:r>
            <w:r w:rsidRPr="00464782">
              <w:rPr>
                <w:sz w:val="22"/>
                <w:szCs w:val="22"/>
                <w:lang w:eastAsia="ja-JP"/>
              </w:rPr>
              <w:t xml:space="preserve"> pha hoặc các kỹ thuật phát hiện </w:t>
            </w:r>
            <w:r w:rsidR="002A7222" w:rsidRPr="00464782">
              <w:rPr>
                <w:sz w:val="22"/>
                <w:szCs w:val="22"/>
                <w:lang w:eastAsia="ja-JP"/>
              </w:rPr>
              <w:t>điểm</w:t>
            </w:r>
            <w:r w:rsidRPr="00464782">
              <w:rPr>
                <w:sz w:val="22"/>
                <w:szCs w:val="22"/>
                <w:lang w:eastAsia="ja-JP"/>
              </w:rPr>
              <w:t xml:space="preserve"> </w:t>
            </w:r>
            <w:r w:rsidR="001038C3">
              <w:rPr>
                <w:sz w:val="22"/>
                <w:szCs w:val="22"/>
                <w:lang w:eastAsia="ja-JP"/>
              </w:rPr>
              <w:t>không giao chéo</w:t>
            </w:r>
            <w:r w:rsidRPr="00464782">
              <w:rPr>
                <w:sz w:val="22"/>
                <w:szCs w:val="22"/>
                <w:lang w:eastAsia="ja-JP"/>
              </w:rPr>
              <w:t xml:space="preserve"> khác.</w:t>
            </w:r>
          </w:p>
        </w:tc>
      </w:tr>
      <w:tr w:rsidR="006353B1" w:rsidTr="001038C3">
        <w:tc>
          <w:tcPr>
            <w:tcW w:w="2093" w:type="dxa"/>
          </w:tcPr>
          <w:p w:rsidR="006353B1" w:rsidRPr="00464782" w:rsidRDefault="00035ACA" w:rsidP="00464782">
            <w:pPr>
              <w:spacing w:before="120" w:after="120"/>
              <w:rPr>
                <w:sz w:val="22"/>
                <w:szCs w:val="22"/>
                <w:lang w:eastAsia="ja-JP"/>
              </w:rPr>
            </w:pPr>
            <w:r w:rsidRPr="00464782">
              <w:rPr>
                <w:sz w:val="22"/>
                <w:szCs w:val="22"/>
                <w:lang w:eastAsia="ja-JP"/>
              </w:rPr>
              <w:t>Phương thức chung</w:t>
            </w:r>
            <w:r w:rsidR="00DD532D" w:rsidRPr="00464782">
              <w:rPr>
                <w:sz w:val="22"/>
                <w:szCs w:val="22"/>
                <w:lang w:eastAsia="ja-JP"/>
              </w:rPr>
              <w:t xml:space="preserve"> </w:t>
            </w:r>
            <w:r w:rsidR="001038C3">
              <w:rPr>
                <w:sz w:val="22"/>
                <w:szCs w:val="22"/>
                <w:lang w:eastAsia="ja-JP"/>
              </w:rPr>
              <w:t xml:space="preserve">kiểm soát </w:t>
            </w:r>
            <w:r w:rsidR="00DD532D" w:rsidRPr="00464782">
              <w:rPr>
                <w:sz w:val="22"/>
                <w:szCs w:val="22"/>
                <w:lang w:eastAsia="ja-JP"/>
              </w:rPr>
              <w:t xml:space="preserve">nhiễu </w:t>
            </w:r>
            <w:r w:rsidR="009D6AAF" w:rsidRPr="00464782">
              <w:rPr>
                <w:sz w:val="22"/>
                <w:szCs w:val="22"/>
                <w:lang w:eastAsia="ja-JP"/>
              </w:rPr>
              <w:t xml:space="preserve">dẫn </w:t>
            </w:r>
            <w:r w:rsidR="00DD532D" w:rsidRPr="00464782">
              <w:rPr>
                <w:sz w:val="22"/>
                <w:szCs w:val="22"/>
                <w:lang w:eastAsia="ja-JP"/>
              </w:rPr>
              <w:t>dưới 150 kHz</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61000-4-16</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3</w:t>
            </w:r>
          </w:p>
        </w:tc>
        <w:tc>
          <w:tcPr>
            <w:tcW w:w="3934" w:type="dxa"/>
          </w:tcPr>
          <w:p w:rsidR="00DD532D" w:rsidRPr="00464782" w:rsidRDefault="00DD532D" w:rsidP="00464782">
            <w:pPr>
              <w:spacing w:before="120" w:after="120"/>
              <w:rPr>
                <w:sz w:val="22"/>
                <w:szCs w:val="22"/>
                <w:lang w:eastAsia="ja-JP"/>
              </w:rPr>
            </w:pPr>
            <w:r w:rsidRPr="00464782">
              <w:rPr>
                <w:sz w:val="22"/>
                <w:szCs w:val="22"/>
                <w:lang w:eastAsia="ja-JP"/>
              </w:rPr>
              <w:t xml:space="preserve">Cần được xem xét cho các thiết bị </w:t>
            </w:r>
            <w:r w:rsidR="00700BEC" w:rsidRPr="00464782">
              <w:rPr>
                <w:sz w:val="22"/>
                <w:szCs w:val="22"/>
                <w:lang w:eastAsia="ja-JP"/>
              </w:rPr>
              <w:t xml:space="preserve">có khả năng </w:t>
            </w:r>
            <w:r w:rsidR="001038C3">
              <w:rPr>
                <w:sz w:val="22"/>
                <w:szCs w:val="22"/>
                <w:lang w:eastAsia="ja-JP"/>
              </w:rPr>
              <w:t>can</w:t>
            </w:r>
            <w:r w:rsidRPr="00464782">
              <w:rPr>
                <w:sz w:val="22"/>
                <w:szCs w:val="22"/>
                <w:lang w:eastAsia="ja-JP"/>
              </w:rPr>
              <w:t xml:space="preserve"> nhiễu (ví dụ trong trường hợp cáp </w:t>
            </w:r>
            <w:r w:rsidR="001038C3">
              <w:rPr>
                <w:sz w:val="22"/>
                <w:szCs w:val="22"/>
                <w:lang w:eastAsia="ja-JP"/>
              </w:rPr>
              <w:t xml:space="preserve">đường </w:t>
            </w:r>
            <w:r w:rsidRPr="00464782">
              <w:rPr>
                <w:sz w:val="22"/>
                <w:szCs w:val="22"/>
                <w:lang w:eastAsia="ja-JP"/>
              </w:rPr>
              <w:t>dài) thường được tạo bởi</w:t>
            </w:r>
            <w:r w:rsidR="00700BEC" w:rsidRPr="00464782">
              <w:rPr>
                <w:sz w:val="22"/>
                <w:szCs w:val="22"/>
                <w:lang w:eastAsia="ja-JP"/>
              </w:rPr>
              <w:t>:</w:t>
            </w:r>
          </w:p>
          <w:p w:rsidR="00DD532D" w:rsidRPr="00464782" w:rsidRDefault="00DD532D" w:rsidP="00464782">
            <w:pPr>
              <w:pStyle w:val="ListParagraph"/>
              <w:numPr>
                <w:ilvl w:val="0"/>
                <w:numId w:val="7"/>
              </w:numPr>
              <w:tabs>
                <w:tab w:val="left" w:pos="305"/>
              </w:tabs>
              <w:spacing w:before="120" w:after="120"/>
              <w:ind w:left="0" w:firstLine="0"/>
              <w:rPr>
                <w:sz w:val="22"/>
                <w:szCs w:val="22"/>
                <w:lang w:eastAsia="ja-JP"/>
              </w:rPr>
            </w:pPr>
            <w:r w:rsidRPr="00464782">
              <w:rPr>
                <w:sz w:val="22"/>
                <w:szCs w:val="22"/>
                <w:lang w:eastAsia="ja-JP"/>
              </w:rPr>
              <w:t xml:space="preserve">hệ thống phân phối điện với tần số cơ bản, sóng hài và </w:t>
            </w:r>
            <w:r w:rsidR="00B77C3C" w:rsidRPr="00464782">
              <w:rPr>
                <w:sz w:val="22"/>
                <w:szCs w:val="22"/>
                <w:lang w:eastAsia="ja-JP"/>
              </w:rPr>
              <w:t>liên sóng hài</w:t>
            </w:r>
            <w:r w:rsidR="001038C3">
              <w:rPr>
                <w:sz w:val="22"/>
                <w:szCs w:val="22"/>
                <w:lang w:eastAsia="ja-JP"/>
              </w:rPr>
              <w:t xml:space="preserve"> có giá trị</w:t>
            </w:r>
            <w:r w:rsidRPr="00464782">
              <w:rPr>
                <w:sz w:val="22"/>
                <w:szCs w:val="22"/>
                <w:lang w:eastAsia="ja-JP"/>
              </w:rPr>
              <w:t xml:space="preserve"> đáng kể;</w:t>
            </w:r>
          </w:p>
          <w:p w:rsidR="00DB6276" w:rsidRPr="00464782" w:rsidRDefault="00DD532D" w:rsidP="00BB62C5">
            <w:pPr>
              <w:pStyle w:val="ListParagraph"/>
              <w:numPr>
                <w:ilvl w:val="0"/>
                <w:numId w:val="7"/>
              </w:numPr>
              <w:tabs>
                <w:tab w:val="left" w:pos="305"/>
              </w:tabs>
              <w:spacing w:before="120" w:after="120"/>
              <w:ind w:left="0" w:firstLine="0"/>
              <w:rPr>
                <w:sz w:val="22"/>
                <w:szCs w:val="22"/>
                <w:lang w:eastAsia="ja-JP"/>
              </w:rPr>
            </w:pPr>
            <w:r w:rsidRPr="00464782">
              <w:rPr>
                <w:sz w:val="22"/>
                <w:szCs w:val="22"/>
                <w:lang w:eastAsia="ja-JP"/>
              </w:rPr>
              <w:t xml:space="preserve">thiết bị </w:t>
            </w:r>
            <w:r w:rsidR="00B77C3C" w:rsidRPr="00464782">
              <w:rPr>
                <w:sz w:val="22"/>
                <w:szCs w:val="22"/>
                <w:lang w:eastAsia="ja-JP"/>
              </w:rPr>
              <w:t>nguồn</w:t>
            </w:r>
            <w:r w:rsidRPr="00464782">
              <w:rPr>
                <w:sz w:val="22"/>
                <w:szCs w:val="22"/>
                <w:lang w:eastAsia="ja-JP"/>
              </w:rPr>
              <w:t xml:space="preserve"> </w:t>
            </w:r>
            <w:r w:rsidR="00061514" w:rsidRPr="00464782">
              <w:rPr>
                <w:sz w:val="22"/>
                <w:szCs w:val="22"/>
                <w:lang w:eastAsia="ja-JP"/>
              </w:rPr>
              <w:t xml:space="preserve">điện tử </w:t>
            </w:r>
            <w:r w:rsidRPr="00464782">
              <w:rPr>
                <w:sz w:val="22"/>
                <w:szCs w:val="22"/>
                <w:lang w:eastAsia="ja-JP"/>
              </w:rPr>
              <w:t xml:space="preserve">(ví dụ: bộ chuyển đổi năng lượng) có thể </w:t>
            </w:r>
            <w:r w:rsidR="00061514">
              <w:rPr>
                <w:sz w:val="22"/>
                <w:szCs w:val="22"/>
                <w:lang w:eastAsia="ja-JP"/>
              </w:rPr>
              <w:t>can</w:t>
            </w:r>
            <w:r w:rsidRPr="00464782">
              <w:rPr>
                <w:sz w:val="22"/>
                <w:szCs w:val="22"/>
                <w:lang w:eastAsia="ja-JP"/>
              </w:rPr>
              <w:t xml:space="preserve"> nhiễu cho dây dẫn trên mặt đất và hệ thống tiếp đất (thông qua điện dung hoặc bộ lọc) hoặc tạo ra nhiễu trong tín hiệu và đường dây điều khiển bằng cảm ứng</w:t>
            </w:r>
          </w:p>
        </w:tc>
      </w:tr>
      <w:tr w:rsidR="006353B1" w:rsidTr="001038C3">
        <w:tc>
          <w:tcPr>
            <w:tcW w:w="2093" w:type="dxa"/>
          </w:tcPr>
          <w:p w:rsidR="006353B1" w:rsidRPr="00464782" w:rsidRDefault="00DD532D" w:rsidP="00464782">
            <w:pPr>
              <w:spacing w:before="120" w:after="120"/>
              <w:rPr>
                <w:sz w:val="22"/>
                <w:szCs w:val="22"/>
                <w:lang w:eastAsia="ja-JP"/>
              </w:rPr>
            </w:pPr>
            <w:r w:rsidRPr="00464782">
              <w:rPr>
                <w:sz w:val="22"/>
                <w:szCs w:val="22"/>
                <w:lang w:eastAsia="ja-JP"/>
              </w:rPr>
              <w:lastRenderedPageBreak/>
              <w:t xml:space="preserve">Sóng dao động </w:t>
            </w:r>
            <w:r w:rsidR="00035ACA" w:rsidRPr="00464782">
              <w:rPr>
                <w:sz w:val="22"/>
                <w:szCs w:val="22"/>
                <w:lang w:eastAsia="ja-JP"/>
              </w:rPr>
              <w:t xml:space="preserve">suy giảm </w:t>
            </w:r>
            <w:r w:rsidRPr="00464782">
              <w:rPr>
                <w:sz w:val="22"/>
                <w:szCs w:val="22"/>
                <w:lang w:eastAsia="ja-JP"/>
              </w:rPr>
              <w:t>chậm</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61000-4-18</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3</w:t>
            </w:r>
          </w:p>
        </w:tc>
        <w:tc>
          <w:tcPr>
            <w:tcW w:w="3934" w:type="dxa"/>
          </w:tcPr>
          <w:p w:rsidR="006353B1" w:rsidRPr="00464782" w:rsidRDefault="00DD532D" w:rsidP="00061514">
            <w:pPr>
              <w:spacing w:before="120" w:after="120"/>
              <w:rPr>
                <w:sz w:val="22"/>
                <w:szCs w:val="22"/>
                <w:lang w:eastAsia="ja-JP"/>
              </w:rPr>
            </w:pPr>
            <w:r w:rsidRPr="00464782">
              <w:rPr>
                <w:sz w:val="22"/>
                <w:szCs w:val="22"/>
                <w:lang w:eastAsia="ja-JP"/>
              </w:rPr>
              <w:t xml:space="preserve">Cần xem xét cho các thiết bị trong các nhà máy công nghiệp </w:t>
            </w:r>
            <w:r w:rsidR="00B77C3C" w:rsidRPr="00464782">
              <w:rPr>
                <w:sz w:val="22"/>
                <w:szCs w:val="22"/>
                <w:lang w:eastAsia="ja-JP"/>
              </w:rPr>
              <w:t>để l</w:t>
            </w:r>
            <w:r w:rsidR="00061514">
              <w:rPr>
                <w:sz w:val="22"/>
                <w:szCs w:val="22"/>
                <w:lang w:eastAsia="ja-JP"/>
              </w:rPr>
              <w:t>ọt</w:t>
            </w:r>
            <w:r w:rsidRPr="00464782">
              <w:rPr>
                <w:sz w:val="22"/>
                <w:szCs w:val="22"/>
                <w:lang w:eastAsia="ja-JP"/>
              </w:rPr>
              <w:t xml:space="preserve"> các </w:t>
            </w:r>
            <w:r w:rsidR="00B77C3C" w:rsidRPr="00464782">
              <w:rPr>
                <w:sz w:val="22"/>
                <w:szCs w:val="22"/>
                <w:lang w:eastAsia="ja-JP"/>
              </w:rPr>
              <w:t xml:space="preserve">dao động </w:t>
            </w:r>
            <w:r w:rsidR="00061514">
              <w:rPr>
                <w:sz w:val="22"/>
                <w:szCs w:val="22"/>
                <w:lang w:eastAsia="ja-JP"/>
              </w:rPr>
              <w:t>tức</w:t>
            </w:r>
            <w:r w:rsidR="00B77C3C" w:rsidRPr="00464782">
              <w:rPr>
                <w:sz w:val="22"/>
                <w:szCs w:val="22"/>
                <w:lang w:eastAsia="ja-JP"/>
              </w:rPr>
              <w:t xml:space="preserve"> thời </w:t>
            </w:r>
            <w:r w:rsidRPr="00464782">
              <w:rPr>
                <w:sz w:val="22"/>
                <w:szCs w:val="22"/>
                <w:lang w:eastAsia="ja-JP"/>
              </w:rPr>
              <w:t xml:space="preserve">lặp đi lặp lại được tạo ra </w:t>
            </w:r>
            <w:r w:rsidR="00061514">
              <w:rPr>
                <w:sz w:val="22"/>
                <w:szCs w:val="22"/>
                <w:lang w:eastAsia="ja-JP"/>
              </w:rPr>
              <w:t>trong quá trình</w:t>
            </w:r>
            <w:r w:rsidRPr="00464782">
              <w:rPr>
                <w:sz w:val="22"/>
                <w:szCs w:val="22"/>
                <w:lang w:eastAsia="ja-JP"/>
              </w:rPr>
              <w:t xml:space="preserve"> </w:t>
            </w:r>
            <w:r w:rsidR="00B77C3C" w:rsidRPr="00464782">
              <w:rPr>
                <w:sz w:val="22"/>
                <w:szCs w:val="22"/>
                <w:lang w:eastAsia="ja-JP"/>
              </w:rPr>
              <w:t>quá độ do</w:t>
            </w:r>
            <w:r w:rsidRPr="00464782">
              <w:rPr>
                <w:sz w:val="22"/>
                <w:szCs w:val="22"/>
                <w:lang w:eastAsia="ja-JP"/>
              </w:rPr>
              <w:t xml:space="preserve"> chuyển </w:t>
            </w:r>
            <w:r w:rsidR="00B77C3C" w:rsidRPr="00464782">
              <w:rPr>
                <w:sz w:val="22"/>
                <w:szCs w:val="22"/>
                <w:lang w:eastAsia="ja-JP"/>
              </w:rPr>
              <w:t>mạch</w:t>
            </w:r>
            <w:r w:rsidRPr="00464782">
              <w:rPr>
                <w:sz w:val="22"/>
                <w:szCs w:val="22"/>
                <w:lang w:eastAsia="ja-JP"/>
              </w:rPr>
              <w:t xml:space="preserve"> và </w:t>
            </w:r>
            <w:r w:rsidR="00061514">
              <w:rPr>
                <w:sz w:val="22"/>
                <w:szCs w:val="22"/>
                <w:lang w:eastAsia="ja-JP"/>
              </w:rPr>
              <w:t>tạo</w:t>
            </w:r>
            <w:r w:rsidRPr="00464782">
              <w:rPr>
                <w:sz w:val="22"/>
                <w:szCs w:val="22"/>
                <w:lang w:eastAsia="ja-JP"/>
              </w:rPr>
              <w:t xml:space="preserve"> xung </w:t>
            </w:r>
            <w:r w:rsidR="00061514">
              <w:rPr>
                <w:sz w:val="22"/>
                <w:szCs w:val="22"/>
                <w:lang w:eastAsia="ja-JP"/>
              </w:rPr>
              <w:t xml:space="preserve">điện </w:t>
            </w:r>
            <w:r w:rsidRPr="00464782">
              <w:rPr>
                <w:sz w:val="22"/>
                <w:szCs w:val="22"/>
                <w:lang w:eastAsia="ja-JP"/>
              </w:rPr>
              <w:t>trong hệ thống điện (mạng và thiết bị điện).</w:t>
            </w:r>
          </w:p>
        </w:tc>
      </w:tr>
      <w:tr w:rsidR="006353B1" w:rsidTr="001038C3">
        <w:tc>
          <w:tcPr>
            <w:tcW w:w="2093" w:type="dxa"/>
          </w:tcPr>
          <w:p w:rsidR="006353B1" w:rsidRPr="00464782" w:rsidRDefault="001038C3" w:rsidP="001038C3">
            <w:pPr>
              <w:spacing w:before="120" w:after="120"/>
              <w:rPr>
                <w:sz w:val="22"/>
                <w:szCs w:val="22"/>
                <w:lang w:eastAsia="ja-JP"/>
              </w:rPr>
            </w:pPr>
            <w:r w:rsidRPr="00464782">
              <w:rPr>
                <w:sz w:val="22"/>
                <w:szCs w:val="22"/>
                <w:lang w:eastAsia="ja-JP"/>
              </w:rPr>
              <w:t xml:space="preserve">Phương thức </w:t>
            </w:r>
            <w:r>
              <w:rPr>
                <w:sz w:val="22"/>
                <w:szCs w:val="22"/>
                <w:lang w:eastAsia="ja-JP"/>
              </w:rPr>
              <w:t>khác nhau</w:t>
            </w:r>
            <w:r w:rsidRPr="00464782">
              <w:rPr>
                <w:sz w:val="22"/>
                <w:szCs w:val="22"/>
                <w:lang w:eastAsia="ja-JP"/>
              </w:rPr>
              <w:t xml:space="preserve"> </w:t>
            </w:r>
            <w:r>
              <w:rPr>
                <w:sz w:val="22"/>
                <w:szCs w:val="22"/>
                <w:lang w:eastAsia="ja-JP"/>
              </w:rPr>
              <w:t xml:space="preserve">kiểm soát </w:t>
            </w:r>
            <w:r w:rsidRPr="00464782">
              <w:rPr>
                <w:sz w:val="22"/>
                <w:szCs w:val="22"/>
                <w:lang w:eastAsia="ja-JP"/>
              </w:rPr>
              <w:t>nhiễu dẫn dưới 150 kHz</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61000-4-19</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4</w:t>
            </w:r>
          </w:p>
        </w:tc>
        <w:tc>
          <w:tcPr>
            <w:tcW w:w="3934" w:type="dxa"/>
          </w:tcPr>
          <w:p w:rsidR="006353B1" w:rsidRPr="00464782" w:rsidRDefault="00DD532D" w:rsidP="00061514">
            <w:pPr>
              <w:spacing w:before="120" w:after="120"/>
              <w:rPr>
                <w:sz w:val="22"/>
                <w:szCs w:val="22"/>
                <w:lang w:eastAsia="ja-JP"/>
              </w:rPr>
            </w:pPr>
            <w:r w:rsidRPr="00464782">
              <w:rPr>
                <w:sz w:val="22"/>
                <w:szCs w:val="22"/>
                <w:lang w:eastAsia="ja-JP"/>
              </w:rPr>
              <w:t xml:space="preserve">Cần xem xét các thiết bị nhạy cảm với nhiễu </w:t>
            </w:r>
            <w:r w:rsidR="00061514">
              <w:rPr>
                <w:sz w:val="22"/>
                <w:szCs w:val="22"/>
                <w:lang w:eastAsia="ja-JP"/>
              </w:rPr>
              <w:t xml:space="preserve">từ </w:t>
            </w:r>
            <w:r w:rsidRPr="00464782">
              <w:rPr>
                <w:sz w:val="22"/>
                <w:szCs w:val="22"/>
                <w:lang w:eastAsia="ja-JP"/>
              </w:rPr>
              <w:t xml:space="preserve">nguồn cung cấp điện xoay chiều trong dải tần số </w:t>
            </w:r>
            <w:r w:rsidR="00061514">
              <w:rPr>
                <w:sz w:val="22"/>
                <w:szCs w:val="22"/>
                <w:lang w:eastAsia="ja-JP"/>
              </w:rPr>
              <w:t xml:space="preserve">từ </w:t>
            </w:r>
            <w:r w:rsidRPr="00464782">
              <w:rPr>
                <w:sz w:val="22"/>
                <w:szCs w:val="22"/>
                <w:lang w:eastAsia="ja-JP"/>
              </w:rPr>
              <w:t xml:space="preserve">2 kHz đến 150 kHz được tạo ra </w:t>
            </w:r>
            <w:r w:rsidR="00061514">
              <w:rPr>
                <w:sz w:val="22"/>
                <w:szCs w:val="22"/>
                <w:lang w:eastAsia="ja-JP"/>
              </w:rPr>
              <w:t xml:space="preserve">ví dụ như </w:t>
            </w:r>
            <w:r w:rsidRPr="00464782">
              <w:rPr>
                <w:sz w:val="22"/>
                <w:szCs w:val="22"/>
                <w:lang w:eastAsia="ja-JP"/>
              </w:rPr>
              <w:t xml:space="preserve">bởi các hệ thống </w:t>
            </w:r>
            <w:r w:rsidR="00061514">
              <w:rPr>
                <w:sz w:val="22"/>
                <w:szCs w:val="22"/>
                <w:lang w:eastAsia="ja-JP"/>
              </w:rPr>
              <w:t>chuyển tải thông tin</w:t>
            </w:r>
            <w:r w:rsidRPr="00464782">
              <w:rPr>
                <w:sz w:val="22"/>
                <w:szCs w:val="22"/>
                <w:lang w:eastAsia="ja-JP"/>
              </w:rPr>
              <w:t xml:space="preserve"> dòng điện (PLC) hoặc thiết bị </w:t>
            </w:r>
            <w:r w:rsidR="00061514">
              <w:rPr>
                <w:sz w:val="22"/>
                <w:szCs w:val="22"/>
                <w:lang w:eastAsia="ja-JP"/>
              </w:rPr>
              <w:t xml:space="preserve">nguồn </w:t>
            </w:r>
            <w:r w:rsidRPr="00464782">
              <w:rPr>
                <w:sz w:val="22"/>
                <w:szCs w:val="22"/>
                <w:lang w:eastAsia="ja-JP"/>
              </w:rPr>
              <w:t>điện tử.</w:t>
            </w:r>
          </w:p>
        </w:tc>
      </w:tr>
      <w:tr w:rsidR="006353B1" w:rsidTr="001038C3">
        <w:tc>
          <w:tcPr>
            <w:tcW w:w="2093" w:type="dxa"/>
          </w:tcPr>
          <w:p w:rsidR="006353B1" w:rsidRPr="00464782" w:rsidRDefault="00035ACA" w:rsidP="00464782">
            <w:pPr>
              <w:spacing w:before="120" w:after="120"/>
              <w:rPr>
                <w:sz w:val="22"/>
                <w:szCs w:val="22"/>
                <w:lang w:eastAsia="ja-JP"/>
              </w:rPr>
            </w:pPr>
            <w:r w:rsidRPr="00464782">
              <w:rPr>
                <w:sz w:val="22"/>
                <w:szCs w:val="22"/>
                <w:lang w:eastAsia="ja-JP"/>
              </w:rPr>
              <w:t>Sụt</w:t>
            </w:r>
            <w:r w:rsidR="00DD532D" w:rsidRPr="00464782">
              <w:rPr>
                <w:sz w:val="22"/>
                <w:szCs w:val="22"/>
                <w:lang w:eastAsia="ja-JP"/>
              </w:rPr>
              <w:t xml:space="preserve"> </w:t>
            </w:r>
            <w:r w:rsidR="001038C3">
              <w:rPr>
                <w:sz w:val="22"/>
                <w:szCs w:val="22"/>
                <w:lang w:eastAsia="ja-JP"/>
              </w:rPr>
              <w:t xml:space="preserve">điện </w:t>
            </w:r>
            <w:r w:rsidR="00DD532D" w:rsidRPr="00464782">
              <w:rPr>
                <w:sz w:val="22"/>
                <w:szCs w:val="22"/>
                <w:lang w:eastAsia="ja-JP"/>
              </w:rPr>
              <w:t>áp, gián đoạn ngắn</w:t>
            </w:r>
            <w:r w:rsidR="001038C3">
              <w:rPr>
                <w:sz w:val="22"/>
                <w:szCs w:val="22"/>
                <w:lang w:eastAsia="ja-JP"/>
              </w:rPr>
              <w:t xml:space="preserve"> mạch</w:t>
            </w:r>
            <w:r w:rsidR="00DD532D" w:rsidRPr="00464782">
              <w:rPr>
                <w:sz w:val="22"/>
                <w:szCs w:val="22"/>
                <w:lang w:eastAsia="ja-JP"/>
              </w:rPr>
              <w:t xml:space="preserve"> và biến đổi điện áp trên các cổng nguồn đầu vào DC</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61000-4-29</w:t>
            </w:r>
          </w:p>
        </w:tc>
        <w:tc>
          <w:tcPr>
            <w:tcW w:w="1701" w:type="dxa"/>
          </w:tcPr>
          <w:p w:rsidR="006353B1" w:rsidRPr="00464782" w:rsidRDefault="006353B1" w:rsidP="00464782">
            <w:pPr>
              <w:spacing w:before="120" w:after="120"/>
              <w:jc w:val="center"/>
              <w:rPr>
                <w:sz w:val="22"/>
                <w:szCs w:val="22"/>
                <w:lang w:eastAsia="ja-JP"/>
              </w:rPr>
            </w:pPr>
            <w:r w:rsidRPr="00464782">
              <w:rPr>
                <w:sz w:val="22"/>
                <w:szCs w:val="22"/>
                <w:lang w:eastAsia="ja-JP"/>
              </w:rPr>
              <w:t>2</w:t>
            </w:r>
          </w:p>
        </w:tc>
        <w:tc>
          <w:tcPr>
            <w:tcW w:w="3934" w:type="dxa"/>
          </w:tcPr>
          <w:p w:rsidR="006353B1" w:rsidRPr="00464782" w:rsidRDefault="00DD532D" w:rsidP="00464782">
            <w:pPr>
              <w:spacing w:before="120" w:after="120"/>
              <w:rPr>
                <w:sz w:val="22"/>
                <w:szCs w:val="22"/>
                <w:lang w:eastAsia="ja-JP"/>
              </w:rPr>
            </w:pPr>
            <w:r w:rsidRPr="00464782">
              <w:rPr>
                <w:sz w:val="22"/>
                <w:szCs w:val="22"/>
                <w:lang w:eastAsia="ja-JP"/>
              </w:rPr>
              <w:t>Nên xem xét cho các thiết bị nhạy cảm với những hiện tượng này.</w:t>
            </w:r>
          </w:p>
        </w:tc>
      </w:tr>
      <w:tr w:rsidR="006353B1" w:rsidTr="001038C3">
        <w:tc>
          <w:tcPr>
            <w:tcW w:w="2093" w:type="dxa"/>
          </w:tcPr>
          <w:p w:rsidR="006353B1" w:rsidRPr="00464782" w:rsidRDefault="00DD532D" w:rsidP="00464782">
            <w:pPr>
              <w:spacing w:before="120" w:after="120"/>
              <w:rPr>
                <w:sz w:val="22"/>
                <w:szCs w:val="22"/>
                <w:lang w:eastAsia="ja-JP"/>
              </w:rPr>
            </w:pPr>
            <w:r w:rsidRPr="00464782">
              <w:rPr>
                <w:sz w:val="22"/>
                <w:szCs w:val="22"/>
                <w:lang w:eastAsia="ja-JP"/>
              </w:rPr>
              <w:t>Rối loạn băng thông rộng</w:t>
            </w:r>
          </w:p>
        </w:tc>
        <w:tc>
          <w:tcPr>
            <w:tcW w:w="2126" w:type="dxa"/>
          </w:tcPr>
          <w:p w:rsidR="006353B1" w:rsidRPr="00464782" w:rsidRDefault="006353B1" w:rsidP="00464782">
            <w:pPr>
              <w:spacing w:before="120" w:after="120"/>
              <w:rPr>
                <w:sz w:val="22"/>
                <w:szCs w:val="22"/>
                <w:lang w:eastAsia="ja-JP"/>
              </w:rPr>
            </w:pPr>
            <w:r w:rsidRPr="00464782">
              <w:rPr>
                <w:sz w:val="22"/>
                <w:szCs w:val="22"/>
                <w:lang w:eastAsia="ja-JP"/>
              </w:rPr>
              <w:t>IEC 61000-4-31</w:t>
            </w:r>
            <w:r w:rsidRPr="00464782">
              <w:rPr>
                <w:sz w:val="22"/>
                <w:szCs w:val="22"/>
                <w:vertAlign w:val="superscript"/>
                <w:lang w:eastAsia="ja-JP"/>
              </w:rPr>
              <w:t>a</w:t>
            </w:r>
          </w:p>
        </w:tc>
        <w:tc>
          <w:tcPr>
            <w:tcW w:w="1701" w:type="dxa"/>
          </w:tcPr>
          <w:p w:rsidR="006353B1" w:rsidRPr="00464782" w:rsidRDefault="006353B1" w:rsidP="00464782">
            <w:pPr>
              <w:spacing w:before="120" w:after="120"/>
              <w:rPr>
                <w:sz w:val="22"/>
                <w:szCs w:val="22"/>
                <w:lang w:eastAsia="ja-JP"/>
              </w:rPr>
            </w:pPr>
          </w:p>
        </w:tc>
        <w:tc>
          <w:tcPr>
            <w:tcW w:w="3934" w:type="dxa"/>
          </w:tcPr>
          <w:p w:rsidR="006353B1" w:rsidRPr="00464782" w:rsidRDefault="00DD532D" w:rsidP="00061514">
            <w:pPr>
              <w:spacing w:before="120" w:after="120"/>
              <w:rPr>
                <w:sz w:val="22"/>
                <w:szCs w:val="22"/>
                <w:lang w:eastAsia="ja-JP"/>
              </w:rPr>
            </w:pPr>
            <w:r w:rsidRPr="00464782">
              <w:rPr>
                <w:sz w:val="22"/>
                <w:szCs w:val="22"/>
                <w:lang w:eastAsia="ja-JP"/>
              </w:rPr>
              <w:t xml:space="preserve">Cần được xem xét cho các thiết bị nhạy cảm với nhiễu </w:t>
            </w:r>
            <w:r w:rsidR="00061514">
              <w:rPr>
                <w:sz w:val="22"/>
                <w:szCs w:val="22"/>
                <w:lang w:eastAsia="ja-JP"/>
              </w:rPr>
              <w:t xml:space="preserve">từ </w:t>
            </w:r>
            <w:r w:rsidRPr="00464782">
              <w:rPr>
                <w:sz w:val="22"/>
                <w:szCs w:val="22"/>
                <w:lang w:eastAsia="ja-JP"/>
              </w:rPr>
              <w:t xml:space="preserve">nguồn cung cấp điện xoay chiều trong dải tần số trên 150 kHz được tạo ra </w:t>
            </w:r>
            <w:r w:rsidR="00061514">
              <w:rPr>
                <w:sz w:val="22"/>
                <w:szCs w:val="22"/>
                <w:lang w:eastAsia="ja-JP"/>
              </w:rPr>
              <w:t xml:space="preserve">ví dụ như </w:t>
            </w:r>
            <w:r w:rsidRPr="00464782">
              <w:rPr>
                <w:sz w:val="22"/>
                <w:szCs w:val="22"/>
                <w:lang w:eastAsia="ja-JP"/>
              </w:rPr>
              <w:t xml:space="preserve">bởi các hệ thống </w:t>
            </w:r>
            <w:r w:rsidR="00061514">
              <w:rPr>
                <w:sz w:val="22"/>
                <w:szCs w:val="22"/>
                <w:lang w:eastAsia="ja-JP"/>
              </w:rPr>
              <w:t>thông tin</w:t>
            </w:r>
            <w:r w:rsidRPr="00464782">
              <w:rPr>
                <w:sz w:val="22"/>
                <w:szCs w:val="22"/>
                <w:lang w:eastAsia="ja-JP"/>
              </w:rPr>
              <w:t xml:space="preserve"> băng thông rộng hoạt động trên </w:t>
            </w:r>
            <w:r w:rsidR="00061514">
              <w:rPr>
                <w:sz w:val="22"/>
                <w:szCs w:val="22"/>
                <w:lang w:eastAsia="ja-JP"/>
              </w:rPr>
              <w:t>mạch chủ</w:t>
            </w:r>
            <w:r w:rsidRPr="00464782">
              <w:rPr>
                <w:sz w:val="22"/>
                <w:szCs w:val="22"/>
                <w:lang w:eastAsia="ja-JP"/>
              </w:rPr>
              <w:t>.</w:t>
            </w:r>
          </w:p>
        </w:tc>
      </w:tr>
      <w:tr w:rsidR="006353B1" w:rsidTr="007479A9">
        <w:tc>
          <w:tcPr>
            <w:tcW w:w="9854" w:type="dxa"/>
            <w:gridSpan w:val="4"/>
          </w:tcPr>
          <w:p w:rsidR="006353B1" w:rsidRPr="00464782" w:rsidRDefault="006353B1" w:rsidP="00464782">
            <w:pPr>
              <w:spacing w:before="120" w:after="120"/>
              <w:ind w:left="284"/>
              <w:rPr>
                <w:sz w:val="22"/>
                <w:szCs w:val="22"/>
                <w:lang w:eastAsia="ja-JP"/>
              </w:rPr>
            </w:pPr>
            <w:r w:rsidRPr="00464782">
              <w:rPr>
                <w:sz w:val="22"/>
                <w:szCs w:val="22"/>
                <w:vertAlign w:val="superscript"/>
                <w:lang w:eastAsia="ja-JP"/>
              </w:rPr>
              <w:t>a</w:t>
            </w:r>
            <w:r w:rsidRPr="00464782">
              <w:rPr>
                <w:sz w:val="22"/>
                <w:szCs w:val="22"/>
                <w:lang w:eastAsia="ja-JP"/>
              </w:rPr>
              <w:t xml:space="preserve">  Tiêu chuẩn cơ bản này hiện đang được phát triển.</w:t>
            </w:r>
          </w:p>
        </w:tc>
      </w:tr>
    </w:tbl>
    <w:p w:rsidR="0047599C" w:rsidRDefault="0047599C" w:rsidP="00C36E24">
      <w:pPr>
        <w:rPr>
          <w:lang w:eastAsia="ja-JP"/>
        </w:rPr>
      </w:pPr>
    </w:p>
    <w:p w:rsidR="006353B1" w:rsidRDefault="006353B1"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DD532D" w:rsidRDefault="00DD532D" w:rsidP="00C36E24">
      <w:pPr>
        <w:rPr>
          <w:lang w:eastAsia="ja-JP"/>
        </w:rPr>
      </w:pPr>
    </w:p>
    <w:p w:rsidR="0047599C" w:rsidRPr="000D4221" w:rsidRDefault="0047599C" w:rsidP="00E62EED">
      <w:pPr>
        <w:pStyle w:val="Heading1"/>
      </w:pPr>
      <w:bookmarkStart w:id="19" w:name="_Toc39473209"/>
      <w:bookmarkStart w:id="20" w:name="_Toc49779296"/>
      <w:r>
        <w:lastRenderedPageBreak/>
        <w:t>TÀI LIỆU THAM KHẢO</w:t>
      </w:r>
      <w:bookmarkEnd w:id="19"/>
      <w:bookmarkEnd w:id="20"/>
    </w:p>
    <w:p w:rsidR="0047599C" w:rsidRPr="0047599C" w:rsidRDefault="0047599C" w:rsidP="0047599C">
      <w:pPr>
        <w:rPr>
          <w:sz w:val="20"/>
          <w:szCs w:val="20"/>
          <w:lang w:eastAsia="ja-JP"/>
        </w:rPr>
      </w:pPr>
      <w:r w:rsidRPr="0047599C">
        <w:rPr>
          <w:sz w:val="20"/>
          <w:szCs w:val="20"/>
          <w:lang w:eastAsia="ja-JP"/>
        </w:rPr>
        <w:t xml:space="preserve">IEC TR 61000-1-6, </w:t>
      </w:r>
      <w:r w:rsidRPr="0047599C">
        <w:rPr>
          <w:i/>
          <w:sz w:val="20"/>
          <w:szCs w:val="20"/>
          <w:lang w:eastAsia="ja-JP"/>
        </w:rPr>
        <w:t>Electromagnetic compatibility (EMC) – Part 1-6: General – Guide to the assessment of measurement uncertainty</w:t>
      </w:r>
    </w:p>
    <w:p w:rsidR="0047599C" w:rsidRPr="0047599C" w:rsidRDefault="0047599C" w:rsidP="0047599C">
      <w:pPr>
        <w:rPr>
          <w:sz w:val="20"/>
          <w:szCs w:val="20"/>
          <w:lang w:eastAsia="ja-JP"/>
        </w:rPr>
      </w:pPr>
      <w:r w:rsidRPr="0047599C">
        <w:rPr>
          <w:sz w:val="20"/>
          <w:szCs w:val="20"/>
          <w:lang w:eastAsia="ja-JP"/>
        </w:rPr>
        <w:t xml:space="preserve">IEC TR 61000-2-5:2011, </w:t>
      </w:r>
      <w:r w:rsidRPr="0047599C">
        <w:rPr>
          <w:i/>
          <w:sz w:val="20"/>
          <w:szCs w:val="20"/>
          <w:lang w:eastAsia="ja-JP"/>
        </w:rPr>
        <w:t>Electromagnetic compatibility (EMC) – Part 2-5: Environment – Description and classification of electromagnetic environments</w:t>
      </w:r>
    </w:p>
    <w:p w:rsidR="0047599C" w:rsidRPr="0047599C" w:rsidRDefault="0047599C" w:rsidP="0047599C">
      <w:pPr>
        <w:rPr>
          <w:sz w:val="20"/>
          <w:szCs w:val="20"/>
          <w:lang w:eastAsia="ja-JP"/>
        </w:rPr>
      </w:pPr>
      <w:r w:rsidRPr="0047599C">
        <w:rPr>
          <w:sz w:val="20"/>
          <w:szCs w:val="20"/>
          <w:lang w:eastAsia="ja-JP"/>
        </w:rPr>
        <w:t xml:space="preserve">IEC 61000-4-1, </w:t>
      </w:r>
      <w:r w:rsidRPr="0047599C">
        <w:rPr>
          <w:i/>
          <w:sz w:val="20"/>
          <w:szCs w:val="20"/>
          <w:lang w:eastAsia="ja-JP"/>
        </w:rPr>
        <w:t>Electromagnetic compatibility (EMC) – Part 4-1: Testing and measurement techniques – Overview of IEC 61000-4 series</w:t>
      </w:r>
    </w:p>
    <w:p w:rsidR="0047599C" w:rsidRPr="0047599C" w:rsidRDefault="0047599C" w:rsidP="0047599C">
      <w:pPr>
        <w:rPr>
          <w:sz w:val="20"/>
          <w:szCs w:val="20"/>
          <w:lang w:eastAsia="ja-JP"/>
        </w:rPr>
      </w:pPr>
      <w:r w:rsidRPr="0047599C">
        <w:rPr>
          <w:sz w:val="20"/>
          <w:szCs w:val="20"/>
          <w:lang w:eastAsia="ja-JP"/>
        </w:rPr>
        <w:t xml:space="preserve">IEC 61000-4-12, </w:t>
      </w:r>
      <w:r w:rsidRPr="0047599C">
        <w:rPr>
          <w:i/>
          <w:sz w:val="20"/>
          <w:szCs w:val="20"/>
          <w:lang w:eastAsia="ja-JP"/>
        </w:rPr>
        <w:t>Electromagnetic compatibility (EMC) – Part 4-12: Testing and measurement techniques – Ring wave immunity test</w:t>
      </w:r>
    </w:p>
    <w:p w:rsidR="0047599C" w:rsidRPr="0047599C" w:rsidRDefault="0047599C" w:rsidP="0047599C">
      <w:pPr>
        <w:rPr>
          <w:sz w:val="20"/>
          <w:szCs w:val="20"/>
          <w:lang w:eastAsia="ja-JP"/>
        </w:rPr>
      </w:pPr>
      <w:r w:rsidRPr="0047599C">
        <w:rPr>
          <w:sz w:val="20"/>
          <w:szCs w:val="20"/>
          <w:lang w:eastAsia="ja-JP"/>
        </w:rPr>
        <w:t xml:space="preserve">IEC 61000-4-13, </w:t>
      </w:r>
      <w:r w:rsidRPr="0047599C">
        <w:rPr>
          <w:i/>
          <w:sz w:val="20"/>
          <w:szCs w:val="20"/>
          <w:lang w:eastAsia="ja-JP"/>
        </w:rPr>
        <w:t>Electromagnetic compatibility (EMC) – Part 4-13: Testing and measurement techniques – Harmonics and interharmonics including mains signalling at a.c. power port, low frequency immunity tests</w:t>
      </w:r>
    </w:p>
    <w:p w:rsidR="0047599C" w:rsidRPr="0047599C" w:rsidRDefault="0047599C" w:rsidP="0047599C">
      <w:pPr>
        <w:rPr>
          <w:sz w:val="20"/>
          <w:szCs w:val="20"/>
          <w:lang w:eastAsia="ja-JP"/>
        </w:rPr>
      </w:pPr>
      <w:r w:rsidRPr="0047599C">
        <w:rPr>
          <w:sz w:val="20"/>
          <w:szCs w:val="20"/>
          <w:lang w:eastAsia="ja-JP"/>
        </w:rPr>
        <w:t xml:space="preserve">IEC 61000-4-16, </w:t>
      </w:r>
      <w:r w:rsidRPr="0047599C">
        <w:rPr>
          <w:i/>
          <w:sz w:val="20"/>
          <w:szCs w:val="20"/>
          <w:lang w:eastAsia="ja-JP"/>
        </w:rPr>
        <w:t>Electromagnetic compatibility (EMC) – Part 4-16: Testing and measurement techniques – Test for immunity to conducted common mode disturbances in the frequency range 0 Hz to 150 kHz</w:t>
      </w:r>
    </w:p>
    <w:p w:rsidR="0047599C" w:rsidRPr="0047599C" w:rsidRDefault="0047599C" w:rsidP="0047599C">
      <w:pPr>
        <w:rPr>
          <w:sz w:val="20"/>
          <w:szCs w:val="20"/>
          <w:lang w:eastAsia="ja-JP"/>
        </w:rPr>
      </w:pPr>
      <w:r w:rsidRPr="0047599C">
        <w:rPr>
          <w:sz w:val="20"/>
          <w:szCs w:val="20"/>
          <w:lang w:eastAsia="ja-JP"/>
        </w:rPr>
        <w:t xml:space="preserve">IEC 61000-4-18, </w:t>
      </w:r>
      <w:r w:rsidRPr="0047599C">
        <w:rPr>
          <w:i/>
          <w:sz w:val="20"/>
          <w:szCs w:val="20"/>
          <w:lang w:eastAsia="ja-JP"/>
        </w:rPr>
        <w:t>Electromagnetic compatibility (EMC) – Part 4-18: Testing and measurement techniques – Damped oscillatory wave immunity test</w:t>
      </w:r>
    </w:p>
    <w:p w:rsidR="0047599C" w:rsidRPr="0047599C" w:rsidRDefault="0047599C" w:rsidP="0047599C">
      <w:pPr>
        <w:rPr>
          <w:sz w:val="20"/>
          <w:szCs w:val="20"/>
          <w:lang w:eastAsia="ja-JP"/>
        </w:rPr>
      </w:pPr>
      <w:r w:rsidRPr="0047599C">
        <w:rPr>
          <w:sz w:val="20"/>
          <w:szCs w:val="20"/>
          <w:lang w:eastAsia="ja-JP"/>
        </w:rPr>
        <w:t xml:space="preserve">IEC 61000-4-19, </w:t>
      </w:r>
      <w:r w:rsidRPr="0047599C">
        <w:rPr>
          <w:i/>
          <w:sz w:val="20"/>
          <w:szCs w:val="20"/>
          <w:lang w:eastAsia="ja-JP"/>
        </w:rPr>
        <w:t>Electromagnetic compatibility (EMC) – Part 4-19: Testing and measurement techniques – Test for immunity to conducted, differential mode disturbances and signalling in the frequency range 2 kHz to 150 kHz at a.c. power ports</w:t>
      </w:r>
    </w:p>
    <w:p w:rsidR="0047599C" w:rsidRPr="0047599C" w:rsidRDefault="0047599C" w:rsidP="0047599C">
      <w:pPr>
        <w:rPr>
          <w:sz w:val="20"/>
          <w:szCs w:val="20"/>
          <w:lang w:eastAsia="ja-JP"/>
        </w:rPr>
      </w:pPr>
      <w:r w:rsidRPr="0047599C">
        <w:rPr>
          <w:sz w:val="20"/>
          <w:szCs w:val="20"/>
          <w:lang w:eastAsia="ja-JP"/>
        </w:rPr>
        <w:t xml:space="preserve">IEC 61000-4-29, </w:t>
      </w:r>
      <w:r w:rsidRPr="0047599C">
        <w:rPr>
          <w:i/>
          <w:sz w:val="20"/>
          <w:szCs w:val="20"/>
          <w:lang w:eastAsia="ja-JP"/>
        </w:rPr>
        <w:t>Electromagnetic compatibility (EMC) – Part 4-29: Testing and measurement techniques – Voltage dips, short interruptions and voltage variations on d.c. input power port immunity tests</w:t>
      </w:r>
    </w:p>
    <w:p w:rsidR="0047599C" w:rsidRPr="0047599C" w:rsidRDefault="0047599C" w:rsidP="0047599C">
      <w:pPr>
        <w:rPr>
          <w:sz w:val="20"/>
          <w:szCs w:val="20"/>
          <w:lang w:eastAsia="ja-JP"/>
        </w:rPr>
      </w:pPr>
      <w:r w:rsidRPr="0047599C">
        <w:rPr>
          <w:sz w:val="20"/>
          <w:szCs w:val="20"/>
          <w:lang w:eastAsia="ja-JP"/>
        </w:rPr>
        <w:t xml:space="preserve">IEC 61000-4-311, </w:t>
      </w:r>
      <w:r w:rsidRPr="0047599C">
        <w:rPr>
          <w:i/>
          <w:sz w:val="20"/>
          <w:szCs w:val="20"/>
          <w:lang w:eastAsia="ja-JP"/>
        </w:rPr>
        <w:t>Electromagnetic compatibility (EMC) – Part 4-31: Testing and measurement techniques – AC mains ports broadband conducted disturbance immunity test</w:t>
      </w:r>
    </w:p>
    <w:p w:rsidR="0047599C" w:rsidRPr="0047599C" w:rsidRDefault="0047599C" w:rsidP="0047599C">
      <w:pPr>
        <w:rPr>
          <w:sz w:val="20"/>
          <w:szCs w:val="20"/>
          <w:lang w:eastAsia="ja-JP"/>
        </w:rPr>
      </w:pPr>
      <w:r w:rsidRPr="0047599C">
        <w:rPr>
          <w:sz w:val="20"/>
          <w:szCs w:val="20"/>
          <w:lang w:eastAsia="ja-JP"/>
        </w:rPr>
        <w:t xml:space="preserve">CISPR 11:2009, </w:t>
      </w:r>
      <w:r w:rsidRPr="0047599C">
        <w:rPr>
          <w:i/>
          <w:sz w:val="20"/>
          <w:szCs w:val="20"/>
          <w:lang w:eastAsia="ja-JP"/>
        </w:rPr>
        <w:t>Industrial, scientific and medical equipment – Radio-frequency disturbance characteristics – Limits and methods of measurement</w:t>
      </w:r>
    </w:p>
    <w:p w:rsidR="0047599C" w:rsidRPr="0047599C" w:rsidRDefault="0047599C" w:rsidP="0047599C">
      <w:pPr>
        <w:rPr>
          <w:i/>
          <w:sz w:val="20"/>
          <w:szCs w:val="20"/>
          <w:lang w:eastAsia="ja-JP"/>
        </w:rPr>
      </w:pPr>
      <w:r w:rsidRPr="0047599C">
        <w:rPr>
          <w:sz w:val="20"/>
          <w:szCs w:val="20"/>
          <w:lang w:eastAsia="ja-JP"/>
        </w:rPr>
        <w:t xml:space="preserve">IEC Guide 107, </w:t>
      </w:r>
      <w:r w:rsidRPr="0047599C">
        <w:rPr>
          <w:i/>
          <w:sz w:val="20"/>
          <w:szCs w:val="20"/>
          <w:lang w:eastAsia="ja-JP"/>
        </w:rPr>
        <w:t>Electromagnetic compatibility – Guide to the drafting of electromagnetic compatibility publications</w:t>
      </w:r>
    </w:p>
    <w:sectPr w:rsidR="0047599C" w:rsidRPr="0047599C" w:rsidSect="00DB6276">
      <w:pgSz w:w="11907" w:h="16840" w:code="9"/>
      <w:pgMar w:top="1304" w:right="708" w:bottom="1304" w:left="1560" w:header="567" w:footer="567"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92" w:rsidRDefault="00152392" w:rsidP="00D20B9B">
      <w:pPr>
        <w:spacing w:after="0"/>
      </w:pPr>
      <w:r>
        <w:separator/>
      </w:r>
    </w:p>
  </w:endnote>
  <w:endnote w:type="continuationSeparator" w:id="0">
    <w:p w:rsidR="00152392" w:rsidRDefault="00152392" w:rsidP="00D20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38600"/>
      <w:docPartObj>
        <w:docPartGallery w:val="Page Numbers (Bottom of Page)"/>
        <w:docPartUnique/>
      </w:docPartObj>
    </w:sdtPr>
    <w:sdtEndPr>
      <w:rPr>
        <w:noProof/>
      </w:rPr>
    </w:sdtEndPr>
    <w:sdtContent>
      <w:p w:rsidR="00DB6276" w:rsidRDefault="00DB6276">
        <w:pPr>
          <w:pStyle w:val="Footer"/>
          <w:jc w:val="right"/>
        </w:pPr>
        <w:r>
          <w:fldChar w:fldCharType="begin"/>
        </w:r>
        <w:r>
          <w:instrText xml:space="preserve"> PAGE   \* MERGEFORMAT </w:instrText>
        </w:r>
        <w:r>
          <w:fldChar w:fldCharType="separate"/>
        </w:r>
        <w:r w:rsidR="008942C3">
          <w:rPr>
            <w:noProof/>
          </w:rPr>
          <w:t>0</w:t>
        </w:r>
        <w:r>
          <w:rPr>
            <w:noProof/>
          </w:rPr>
          <w:fldChar w:fldCharType="end"/>
        </w:r>
      </w:p>
    </w:sdtContent>
  </w:sdt>
  <w:p w:rsidR="00DB6276" w:rsidRPr="00FC531C" w:rsidRDefault="00DB6276" w:rsidP="00C60B8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6151"/>
      <w:docPartObj>
        <w:docPartGallery w:val="Page Numbers (Bottom of Page)"/>
        <w:docPartUnique/>
      </w:docPartObj>
    </w:sdtPr>
    <w:sdtEndPr>
      <w:rPr>
        <w:noProof/>
      </w:rPr>
    </w:sdtEndPr>
    <w:sdtContent>
      <w:p w:rsidR="00DB6276" w:rsidRDefault="00DB6276">
        <w:pPr>
          <w:pStyle w:val="Footer"/>
          <w:jc w:val="right"/>
        </w:pPr>
        <w:r>
          <w:fldChar w:fldCharType="begin"/>
        </w:r>
        <w:r>
          <w:instrText xml:space="preserve"> PAGE   \* MERGEFORMAT </w:instrText>
        </w:r>
        <w:r>
          <w:fldChar w:fldCharType="separate"/>
        </w:r>
        <w:r w:rsidR="008942C3">
          <w:rPr>
            <w:noProof/>
          </w:rPr>
          <w:t>21</w:t>
        </w:r>
        <w:r>
          <w:rPr>
            <w:noProof/>
          </w:rPr>
          <w:fldChar w:fldCharType="end"/>
        </w:r>
      </w:p>
    </w:sdtContent>
  </w:sdt>
  <w:p w:rsidR="00DB6276" w:rsidRPr="00FC531C" w:rsidRDefault="00DB6276" w:rsidP="00C60B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92" w:rsidRDefault="00152392" w:rsidP="00D20B9B">
      <w:pPr>
        <w:spacing w:after="0"/>
      </w:pPr>
      <w:r>
        <w:separator/>
      </w:r>
    </w:p>
  </w:footnote>
  <w:footnote w:type="continuationSeparator" w:id="0">
    <w:p w:rsidR="00152392" w:rsidRDefault="00152392" w:rsidP="00D20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76" w:rsidRPr="00BA6899" w:rsidRDefault="00DB6276" w:rsidP="00FC531C">
    <w:pPr>
      <w:pStyle w:val="Header"/>
      <w:jc w:val="right"/>
      <w:rPr>
        <w:b/>
        <w:szCs w:val="22"/>
      </w:rPr>
    </w:pPr>
    <w:r>
      <w:rPr>
        <w:b/>
        <w:szCs w:val="22"/>
      </w:rPr>
      <w:t>TCVN xxxxx:x- 2020</w:t>
    </w:r>
  </w:p>
  <w:p w:rsidR="00DB6276" w:rsidRDefault="00DB6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CE"/>
    <w:multiLevelType w:val="hybridMultilevel"/>
    <w:tmpl w:val="40D8341C"/>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711913"/>
    <w:multiLevelType w:val="hybridMultilevel"/>
    <w:tmpl w:val="3138A63C"/>
    <w:lvl w:ilvl="0" w:tplc="DC02CF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5A6CE6"/>
    <w:multiLevelType w:val="hybridMultilevel"/>
    <w:tmpl w:val="F4C252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20699D"/>
    <w:multiLevelType w:val="hybridMultilevel"/>
    <w:tmpl w:val="F426E5B6"/>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FB2421"/>
    <w:multiLevelType w:val="hybridMultilevel"/>
    <w:tmpl w:val="58FC47D8"/>
    <w:lvl w:ilvl="0" w:tplc="51AA37EA">
      <w:start w:val="1"/>
      <w:numFmt w:val="bullet"/>
      <w:pStyle w:val="Quote"/>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EB3624"/>
    <w:multiLevelType w:val="hybridMultilevel"/>
    <w:tmpl w:val="85BE698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B864CD"/>
    <w:multiLevelType w:val="hybridMultilevel"/>
    <w:tmpl w:val="AA261F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E4"/>
    <w:rsid w:val="00000619"/>
    <w:rsid w:val="00001F01"/>
    <w:rsid w:val="000021EF"/>
    <w:rsid w:val="00003EE9"/>
    <w:rsid w:val="00005490"/>
    <w:rsid w:val="00005626"/>
    <w:rsid w:val="000064C2"/>
    <w:rsid w:val="00006E73"/>
    <w:rsid w:val="00007D74"/>
    <w:rsid w:val="000107F9"/>
    <w:rsid w:val="00010D4C"/>
    <w:rsid w:val="000118EE"/>
    <w:rsid w:val="00011B5D"/>
    <w:rsid w:val="000130D4"/>
    <w:rsid w:val="00013247"/>
    <w:rsid w:val="00013855"/>
    <w:rsid w:val="00013BD1"/>
    <w:rsid w:val="00013DA4"/>
    <w:rsid w:val="00014972"/>
    <w:rsid w:val="00014B45"/>
    <w:rsid w:val="00015A0B"/>
    <w:rsid w:val="00016E2F"/>
    <w:rsid w:val="000208AB"/>
    <w:rsid w:val="000213F2"/>
    <w:rsid w:val="00021520"/>
    <w:rsid w:val="00021DBB"/>
    <w:rsid w:val="00021EA6"/>
    <w:rsid w:val="000229CF"/>
    <w:rsid w:val="00023ABA"/>
    <w:rsid w:val="000246DD"/>
    <w:rsid w:val="00024F1A"/>
    <w:rsid w:val="00024F51"/>
    <w:rsid w:val="00025971"/>
    <w:rsid w:val="00025ED7"/>
    <w:rsid w:val="000267AA"/>
    <w:rsid w:val="00027791"/>
    <w:rsid w:val="00031E9D"/>
    <w:rsid w:val="0003241D"/>
    <w:rsid w:val="00032615"/>
    <w:rsid w:val="00032A8E"/>
    <w:rsid w:val="0003311D"/>
    <w:rsid w:val="000334B1"/>
    <w:rsid w:val="0003487A"/>
    <w:rsid w:val="00035ACA"/>
    <w:rsid w:val="00036196"/>
    <w:rsid w:val="00036BE2"/>
    <w:rsid w:val="00037AEC"/>
    <w:rsid w:val="000402A0"/>
    <w:rsid w:val="0004072B"/>
    <w:rsid w:val="00040BC3"/>
    <w:rsid w:val="0004159F"/>
    <w:rsid w:val="00041C2E"/>
    <w:rsid w:val="00042971"/>
    <w:rsid w:val="00042BCA"/>
    <w:rsid w:val="00043002"/>
    <w:rsid w:val="000443F6"/>
    <w:rsid w:val="000444B1"/>
    <w:rsid w:val="00044573"/>
    <w:rsid w:val="000451CB"/>
    <w:rsid w:val="00046548"/>
    <w:rsid w:val="00050954"/>
    <w:rsid w:val="00051BA9"/>
    <w:rsid w:val="00052D03"/>
    <w:rsid w:val="0005339E"/>
    <w:rsid w:val="00053A2D"/>
    <w:rsid w:val="00053A49"/>
    <w:rsid w:val="00054087"/>
    <w:rsid w:val="000545C1"/>
    <w:rsid w:val="00054A7E"/>
    <w:rsid w:val="00054D54"/>
    <w:rsid w:val="00055671"/>
    <w:rsid w:val="00055A2C"/>
    <w:rsid w:val="00055A3C"/>
    <w:rsid w:val="00055CE5"/>
    <w:rsid w:val="00055E1B"/>
    <w:rsid w:val="00056101"/>
    <w:rsid w:val="00056D22"/>
    <w:rsid w:val="00057345"/>
    <w:rsid w:val="000602D6"/>
    <w:rsid w:val="000611D5"/>
    <w:rsid w:val="00061514"/>
    <w:rsid w:val="00061666"/>
    <w:rsid w:val="00061E1D"/>
    <w:rsid w:val="00061F15"/>
    <w:rsid w:val="00064E3E"/>
    <w:rsid w:val="00064F96"/>
    <w:rsid w:val="000656D4"/>
    <w:rsid w:val="00065793"/>
    <w:rsid w:val="00065C28"/>
    <w:rsid w:val="00065CF1"/>
    <w:rsid w:val="00065EA0"/>
    <w:rsid w:val="00067B34"/>
    <w:rsid w:val="000709DC"/>
    <w:rsid w:val="00070B77"/>
    <w:rsid w:val="000717B7"/>
    <w:rsid w:val="00073653"/>
    <w:rsid w:val="00073C75"/>
    <w:rsid w:val="000744D5"/>
    <w:rsid w:val="0007471B"/>
    <w:rsid w:val="00075068"/>
    <w:rsid w:val="000773A2"/>
    <w:rsid w:val="00077552"/>
    <w:rsid w:val="000775CD"/>
    <w:rsid w:val="00080ED5"/>
    <w:rsid w:val="00082E6B"/>
    <w:rsid w:val="0008361C"/>
    <w:rsid w:val="0008440E"/>
    <w:rsid w:val="00084735"/>
    <w:rsid w:val="000855CC"/>
    <w:rsid w:val="00085703"/>
    <w:rsid w:val="00085F28"/>
    <w:rsid w:val="000873AF"/>
    <w:rsid w:val="00090DA3"/>
    <w:rsid w:val="000915D1"/>
    <w:rsid w:val="000918C7"/>
    <w:rsid w:val="00092701"/>
    <w:rsid w:val="00093965"/>
    <w:rsid w:val="0009495B"/>
    <w:rsid w:val="000A0486"/>
    <w:rsid w:val="000A272C"/>
    <w:rsid w:val="000A2804"/>
    <w:rsid w:val="000A2A5D"/>
    <w:rsid w:val="000A2B4C"/>
    <w:rsid w:val="000A2ED5"/>
    <w:rsid w:val="000A340B"/>
    <w:rsid w:val="000A3B44"/>
    <w:rsid w:val="000A3C61"/>
    <w:rsid w:val="000A3EB9"/>
    <w:rsid w:val="000A5211"/>
    <w:rsid w:val="000A634C"/>
    <w:rsid w:val="000A7EE6"/>
    <w:rsid w:val="000B0DC4"/>
    <w:rsid w:val="000B0F70"/>
    <w:rsid w:val="000B11F3"/>
    <w:rsid w:val="000B1E11"/>
    <w:rsid w:val="000B211F"/>
    <w:rsid w:val="000B2AB7"/>
    <w:rsid w:val="000B31A7"/>
    <w:rsid w:val="000B37BF"/>
    <w:rsid w:val="000B3ED5"/>
    <w:rsid w:val="000B44E0"/>
    <w:rsid w:val="000B486C"/>
    <w:rsid w:val="000B55B5"/>
    <w:rsid w:val="000B6D30"/>
    <w:rsid w:val="000B79B7"/>
    <w:rsid w:val="000C0106"/>
    <w:rsid w:val="000C077E"/>
    <w:rsid w:val="000C0806"/>
    <w:rsid w:val="000C3171"/>
    <w:rsid w:val="000C4C43"/>
    <w:rsid w:val="000C6A72"/>
    <w:rsid w:val="000C780C"/>
    <w:rsid w:val="000C7A76"/>
    <w:rsid w:val="000C7BA4"/>
    <w:rsid w:val="000C7F06"/>
    <w:rsid w:val="000D0134"/>
    <w:rsid w:val="000D0541"/>
    <w:rsid w:val="000D0BD1"/>
    <w:rsid w:val="000D0D72"/>
    <w:rsid w:val="000D0E9A"/>
    <w:rsid w:val="000D2299"/>
    <w:rsid w:val="000D2450"/>
    <w:rsid w:val="000D25CF"/>
    <w:rsid w:val="000D36C9"/>
    <w:rsid w:val="000D4980"/>
    <w:rsid w:val="000D4F64"/>
    <w:rsid w:val="000D5366"/>
    <w:rsid w:val="000D55BC"/>
    <w:rsid w:val="000D5DE7"/>
    <w:rsid w:val="000D69E8"/>
    <w:rsid w:val="000D6E34"/>
    <w:rsid w:val="000D75C0"/>
    <w:rsid w:val="000E022C"/>
    <w:rsid w:val="000E061E"/>
    <w:rsid w:val="000E1012"/>
    <w:rsid w:val="000E1282"/>
    <w:rsid w:val="000E1494"/>
    <w:rsid w:val="000E1DB9"/>
    <w:rsid w:val="000E213B"/>
    <w:rsid w:val="000E3627"/>
    <w:rsid w:val="000E3C39"/>
    <w:rsid w:val="000E4206"/>
    <w:rsid w:val="000E60F5"/>
    <w:rsid w:val="000E6270"/>
    <w:rsid w:val="000E68B2"/>
    <w:rsid w:val="000E6DBB"/>
    <w:rsid w:val="000F1714"/>
    <w:rsid w:val="000F1953"/>
    <w:rsid w:val="000F260E"/>
    <w:rsid w:val="000F2932"/>
    <w:rsid w:val="000F310C"/>
    <w:rsid w:val="000F31BD"/>
    <w:rsid w:val="000F3BA5"/>
    <w:rsid w:val="000F40EF"/>
    <w:rsid w:val="000F44E1"/>
    <w:rsid w:val="000F4931"/>
    <w:rsid w:val="000F4D96"/>
    <w:rsid w:val="000F5DF6"/>
    <w:rsid w:val="000F61D1"/>
    <w:rsid w:val="000F6286"/>
    <w:rsid w:val="000F63A9"/>
    <w:rsid w:val="000F6A98"/>
    <w:rsid w:val="000F7262"/>
    <w:rsid w:val="001000D3"/>
    <w:rsid w:val="00100D8A"/>
    <w:rsid w:val="00101682"/>
    <w:rsid w:val="0010314E"/>
    <w:rsid w:val="001038C3"/>
    <w:rsid w:val="00103931"/>
    <w:rsid w:val="00105DED"/>
    <w:rsid w:val="0010603D"/>
    <w:rsid w:val="00107F08"/>
    <w:rsid w:val="00107F22"/>
    <w:rsid w:val="00107FB7"/>
    <w:rsid w:val="0011067A"/>
    <w:rsid w:val="001111C5"/>
    <w:rsid w:val="00111232"/>
    <w:rsid w:val="00111923"/>
    <w:rsid w:val="00112A3F"/>
    <w:rsid w:val="00112DAF"/>
    <w:rsid w:val="00113C2F"/>
    <w:rsid w:val="00114461"/>
    <w:rsid w:val="00114471"/>
    <w:rsid w:val="0011470C"/>
    <w:rsid w:val="001147B3"/>
    <w:rsid w:val="0011566D"/>
    <w:rsid w:val="001161DD"/>
    <w:rsid w:val="00116D92"/>
    <w:rsid w:val="00117521"/>
    <w:rsid w:val="00120F64"/>
    <w:rsid w:val="001211C6"/>
    <w:rsid w:val="0012283E"/>
    <w:rsid w:val="001247DF"/>
    <w:rsid w:val="0012640B"/>
    <w:rsid w:val="0012667D"/>
    <w:rsid w:val="00126CCF"/>
    <w:rsid w:val="001276C6"/>
    <w:rsid w:val="00127787"/>
    <w:rsid w:val="001318E6"/>
    <w:rsid w:val="00131B0D"/>
    <w:rsid w:val="00131F87"/>
    <w:rsid w:val="001336A3"/>
    <w:rsid w:val="00133F8E"/>
    <w:rsid w:val="00134B70"/>
    <w:rsid w:val="00135E87"/>
    <w:rsid w:val="00135F41"/>
    <w:rsid w:val="00136032"/>
    <w:rsid w:val="00136A1A"/>
    <w:rsid w:val="00136D19"/>
    <w:rsid w:val="00137320"/>
    <w:rsid w:val="00137CF9"/>
    <w:rsid w:val="00137D7B"/>
    <w:rsid w:val="00140431"/>
    <w:rsid w:val="00141AB2"/>
    <w:rsid w:val="00141CD5"/>
    <w:rsid w:val="0014245B"/>
    <w:rsid w:val="0014388F"/>
    <w:rsid w:val="0014594E"/>
    <w:rsid w:val="001507FA"/>
    <w:rsid w:val="00152392"/>
    <w:rsid w:val="00153BD7"/>
    <w:rsid w:val="001545C2"/>
    <w:rsid w:val="00154699"/>
    <w:rsid w:val="001550BE"/>
    <w:rsid w:val="00155D25"/>
    <w:rsid w:val="0015683B"/>
    <w:rsid w:val="00156952"/>
    <w:rsid w:val="001570B3"/>
    <w:rsid w:val="001574F2"/>
    <w:rsid w:val="00157DB6"/>
    <w:rsid w:val="001605B2"/>
    <w:rsid w:val="00160797"/>
    <w:rsid w:val="001610C9"/>
    <w:rsid w:val="0016266D"/>
    <w:rsid w:val="00162A34"/>
    <w:rsid w:val="00163256"/>
    <w:rsid w:val="00166F0E"/>
    <w:rsid w:val="001670C0"/>
    <w:rsid w:val="00170B5F"/>
    <w:rsid w:val="00170EB4"/>
    <w:rsid w:val="0017130D"/>
    <w:rsid w:val="00173800"/>
    <w:rsid w:val="00180D43"/>
    <w:rsid w:val="00182298"/>
    <w:rsid w:val="0018379D"/>
    <w:rsid w:val="001837F8"/>
    <w:rsid w:val="001839B0"/>
    <w:rsid w:val="00183FF1"/>
    <w:rsid w:val="0018440F"/>
    <w:rsid w:val="00184C2C"/>
    <w:rsid w:val="00186AA4"/>
    <w:rsid w:val="00191680"/>
    <w:rsid w:val="00191E9A"/>
    <w:rsid w:val="001924F8"/>
    <w:rsid w:val="00192AC1"/>
    <w:rsid w:val="00193C88"/>
    <w:rsid w:val="001941D6"/>
    <w:rsid w:val="00194E45"/>
    <w:rsid w:val="00195611"/>
    <w:rsid w:val="001956CF"/>
    <w:rsid w:val="00195B0B"/>
    <w:rsid w:val="0019617E"/>
    <w:rsid w:val="001A1890"/>
    <w:rsid w:val="001A1952"/>
    <w:rsid w:val="001A26DD"/>
    <w:rsid w:val="001A2857"/>
    <w:rsid w:val="001A381E"/>
    <w:rsid w:val="001A3CDE"/>
    <w:rsid w:val="001A5E27"/>
    <w:rsid w:val="001A6620"/>
    <w:rsid w:val="001A770C"/>
    <w:rsid w:val="001A7D4D"/>
    <w:rsid w:val="001A7ED8"/>
    <w:rsid w:val="001B1926"/>
    <w:rsid w:val="001B1A2D"/>
    <w:rsid w:val="001B1C7B"/>
    <w:rsid w:val="001B2A4C"/>
    <w:rsid w:val="001B2D59"/>
    <w:rsid w:val="001B3DFA"/>
    <w:rsid w:val="001B3E6E"/>
    <w:rsid w:val="001B46EA"/>
    <w:rsid w:val="001B49C4"/>
    <w:rsid w:val="001B5E14"/>
    <w:rsid w:val="001B6356"/>
    <w:rsid w:val="001B6595"/>
    <w:rsid w:val="001B6647"/>
    <w:rsid w:val="001B6DDD"/>
    <w:rsid w:val="001B71EA"/>
    <w:rsid w:val="001B7A62"/>
    <w:rsid w:val="001C1E02"/>
    <w:rsid w:val="001C478C"/>
    <w:rsid w:val="001C5269"/>
    <w:rsid w:val="001C652E"/>
    <w:rsid w:val="001C6CC2"/>
    <w:rsid w:val="001C7DDF"/>
    <w:rsid w:val="001C7EDD"/>
    <w:rsid w:val="001C7F89"/>
    <w:rsid w:val="001D0136"/>
    <w:rsid w:val="001D0416"/>
    <w:rsid w:val="001D0A85"/>
    <w:rsid w:val="001D2A5B"/>
    <w:rsid w:val="001D2E8C"/>
    <w:rsid w:val="001D30BF"/>
    <w:rsid w:val="001D3467"/>
    <w:rsid w:val="001D6BD2"/>
    <w:rsid w:val="001E0AC1"/>
    <w:rsid w:val="001E1524"/>
    <w:rsid w:val="001E2A3B"/>
    <w:rsid w:val="001E2C06"/>
    <w:rsid w:val="001E3A0D"/>
    <w:rsid w:val="001E4523"/>
    <w:rsid w:val="001E483E"/>
    <w:rsid w:val="001E5D3F"/>
    <w:rsid w:val="001E626D"/>
    <w:rsid w:val="001E65D1"/>
    <w:rsid w:val="001E7090"/>
    <w:rsid w:val="001E7936"/>
    <w:rsid w:val="001E7B2B"/>
    <w:rsid w:val="001E7D56"/>
    <w:rsid w:val="001F0711"/>
    <w:rsid w:val="001F1ECA"/>
    <w:rsid w:val="001F1F28"/>
    <w:rsid w:val="001F203C"/>
    <w:rsid w:val="001F48D0"/>
    <w:rsid w:val="001F5551"/>
    <w:rsid w:val="001F5C73"/>
    <w:rsid w:val="001F6A0E"/>
    <w:rsid w:val="001F7FA1"/>
    <w:rsid w:val="00201042"/>
    <w:rsid w:val="0020291B"/>
    <w:rsid w:val="0020338D"/>
    <w:rsid w:val="002036B4"/>
    <w:rsid w:val="00204288"/>
    <w:rsid w:val="0020462C"/>
    <w:rsid w:val="0020538F"/>
    <w:rsid w:val="002062F1"/>
    <w:rsid w:val="00206A88"/>
    <w:rsid w:val="00210526"/>
    <w:rsid w:val="002105F8"/>
    <w:rsid w:val="00211370"/>
    <w:rsid w:val="0021146D"/>
    <w:rsid w:val="00211F08"/>
    <w:rsid w:val="00212FB7"/>
    <w:rsid w:val="00213DD3"/>
    <w:rsid w:val="00216995"/>
    <w:rsid w:val="00217842"/>
    <w:rsid w:val="002225A1"/>
    <w:rsid w:val="0022341D"/>
    <w:rsid w:val="00223C75"/>
    <w:rsid w:val="00225605"/>
    <w:rsid w:val="00225841"/>
    <w:rsid w:val="00225A5C"/>
    <w:rsid w:val="00225CEA"/>
    <w:rsid w:val="00225D81"/>
    <w:rsid w:val="00226866"/>
    <w:rsid w:val="00227C3C"/>
    <w:rsid w:val="0023089F"/>
    <w:rsid w:val="00233E1A"/>
    <w:rsid w:val="00234F40"/>
    <w:rsid w:val="00234F7A"/>
    <w:rsid w:val="002353E9"/>
    <w:rsid w:val="002354A0"/>
    <w:rsid w:val="002354F2"/>
    <w:rsid w:val="0023635C"/>
    <w:rsid w:val="0023798A"/>
    <w:rsid w:val="00237C6C"/>
    <w:rsid w:val="002401A9"/>
    <w:rsid w:val="002405B5"/>
    <w:rsid w:val="00240725"/>
    <w:rsid w:val="002408C1"/>
    <w:rsid w:val="002409EA"/>
    <w:rsid w:val="0024172C"/>
    <w:rsid w:val="00241DEA"/>
    <w:rsid w:val="002428B2"/>
    <w:rsid w:val="00242941"/>
    <w:rsid w:val="00242F6C"/>
    <w:rsid w:val="00244686"/>
    <w:rsid w:val="002449C2"/>
    <w:rsid w:val="0024545A"/>
    <w:rsid w:val="002463DB"/>
    <w:rsid w:val="00246A56"/>
    <w:rsid w:val="00247C32"/>
    <w:rsid w:val="00250AE1"/>
    <w:rsid w:val="00251A37"/>
    <w:rsid w:val="00251BC7"/>
    <w:rsid w:val="00253047"/>
    <w:rsid w:val="002531F6"/>
    <w:rsid w:val="0025478E"/>
    <w:rsid w:val="002559D1"/>
    <w:rsid w:val="00255C5E"/>
    <w:rsid w:val="00255D5A"/>
    <w:rsid w:val="00255DEC"/>
    <w:rsid w:val="00256051"/>
    <w:rsid w:val="00257373"/>
    <w:rsid w:val="00257C1A"/>
    <w:rsid w:val="002605A0"/>
    <w:rsid w:val="0026173E"/>
    <w:rsid w:val="00263D01"/>
    <w:rsid w:val="00264257"/>
    <w:rsid w:val="002647CD"/>
    <w:rsid w:val="00264CEB"/>
    <w:rsid w:val="0026578C"/>
    <w:rsid w:val="00266452"/>
    <w:rsid w:val="00266E80"/>
    <w:rsid w:val="00267637"/>
    <w:rsid w:val="002713A6"/>
    <w:rsid w:val="002714F6"/>
    <w:rsid w:val="00271570"/>
    <w:rsid w:val="002719A1"/>
    <w:rsid w:val="00272287"/>
    <w:rsid w:val="00274515"/>
    <w:rsid w:val="00274CA2"/>
    <w:rsid w:val="00275B62"/>
    <w:rsid w:val="0027625B"/>
    <w:rsid w:val="002766B3"/>
    <w:rsid w:val="002767E8"/>
    <w:rsid w:val="00276BB2"/>
    <w:rsid w:val="00276E27"/>
    <w:rsid w:val="0028046A"/>
    <w:rsid w:val="00280837"/>
    <w:rsid w:val="0028155F"/>
    <w:rsid w:val="00282254"/>
    <w:rsid w:val="00282C52"/>
    <w:rsid w:val="00283174"/>
    <w:rsid w:val="00283344"/>
    <w:rsid w:val="00284479"/>
    <w:rsid w:val="00285EC5"/>
    <w:rsid w:val="002864E0"/>
    <w:rsid w:val="00286C4C"/>
    <w:rsid w:val="002871D6"/>
    <w:rsid w:val="002872CA"/>
    <w:rsid w:val="00287E56"/>
    <w:rsid w:val="00290846"/>
    <w:rsid w:val="0029184C"/>
    <w:rsid w:val="00292DE9"/>
    <w:rsid w:val="0029612B"/>
    <w:rsid w:val="00297FFC"/>
    <w:rsid w:val="002A09AA"/>
    <w:rsid w:val="002A0CFB"/>
    <w:rsid w:val="002A1CAD"/>
    <w:rsid w:val="002A1CCF"/>
    <w:rsid w:val="002A2EB4"/>
    <w:rsid w:val="002A335E"/>
    <w:rsid w:val="002A482F"/>
    <w:rsid w:val="002A4A11"/>
    <w:rsid w:val="002A4B9A"/>
    <w:rsid w:val="002A4C54"/>
    <w:rsid w:val="002A53B6"/>
    <w:rsid w:val="002A54DF"/>
    <w:rsid w:val="002A5C86"/>
    <w:rsid w:val="002A68D7"/>
    <w:rsid w:val="002A7022"/>
    <w:rsid w:val="002A7222"/>
    <w:rsid w:val="002A7C44"/>
    <w:rsid w:val="002B20EE"/>
    <w:rsid w:val="002B21B3"/>
    <w:rsid w:val="002B2F0A"/>
    <w:rsid w:val="002B3D5D"/>
    <w:rsid w:val="002B57D9"/>
    <w:rsid w:val="002B57EB"/>
    <w:rsid w:val="002B616C"/>
    <w:rsid w:val="002B6939"/>
    <w:rsid w:val="002B729D"/>
    <w:rsid w:val="002B7DCE"/>
    <w:rsid w:val="002C0AD3"/>
    <w:rsid w:val="002C150A"/>
    <w:rsid w:val="002C238D"/>
    <w:rsid w:val="002C3401"/>
    <w:rsid w:val="002C344C"/>
    <w:rsid w:val="002C43AB"/>
    <w:rsid w:val="002C4637"/>
    <w:rsid w:val="002C4CDC"/>
    <w:rsid w:val="002C61A6"/>
    <w:rsid w:val="002C6878"/>
    <w:rsid w:val="002C6A3B"/>
    <w:rsid w:val="002C6FBC"/>
    <w:rsid w:val="002C73B2"/>
    <w:rsid w:val="002C7490"/>
    <w:rsid w:val="002C769B"/>
    <w:rsid w:val="002D05E8"/>
    <w:rsid w:val="002D1286"/>
    <w:rsid w:val="002D17C5"/>
    <w:rsid w:val="002D2106"/>
    <w:rsid w:val="002D2719"/>
    <w:rsid w:val="002D2889"/>
    <w:rsid w:val="002D2AFA"/>
    <w:rsid w:val="002D3AD6"/>
    <w:rsid w:val="002D3C25"/>
    <w:rsid w:val="002D3DE9"/>
    <w:rsid w:val="002D3EEC"/>
    <w:rsid w:val="002D4BD3"/>
    <w:rsid w:val="002D4FC4"/>
    <w:rsid w:val="002D5B3E"/>
    <w:rsid w:val="002D6CEC"/>
    <w:rsid w:val="002D757F"/>
    <w:rsid w:val="002E0A8D"/>
    <w:rsid w:val="002E252C"/>
    <w:rsid w:val="002E3322"/>
    <w:rsid w:val="002E379B"/>
    <w:rsid w:val="002E3DE1"/>
    <w:rsid w:val="002E4581"/>
    <w:rsid w:val="002E6359"/>
    <w:rsid w:val="002E65BE"/>
    <w:rsid w:val="002F11DC"/>
    <w:rsid w:val="002F1E5C"/>
    <w:rsid w:val="002F2F9C"/>
    <w:rsid w:val="002F3262"/>
    <w:rsid w:val="002F3708"/>
    <w:rsid w:val="002F37C1"/>
    <w:rsid w:val="002F3F02"/>
    <w:rsid w:val="002F49F2"/>
    <w:rsid w:val="00301A40"/>
    <w:rsid w:val="00302C8B"/>
    <w:rsid w:val="003044C8"/>
    <w:rsid w:val="003048A9"/>
    <w:rsid w:val="003048DE"/>
    <w:rsid w:val="00304A2F"/>
    <w:rsid w:val="00305BD7"/>
    <w:rsid w:val="00305C36"/>
    <w:rsid w:val="00307394"/>
    <w:rsid w:val="0031058C"/>
    <w:rsid w:val="003107A5"/>
    <w:rsid w:val="00311533"/>
    <w:rsid w:val="00311B04"/>
    <w:rsid w:val="00312903"/>
    <w:rsid w:val="003134DC"/>
    <w:rsid w:val="003149F3"/>
    <w:rsid w:val="00314B1C"/>
    <w:rsid w:val="003169B6"/>
    <w:rsid w:val="00316A7B"/>
    <w:rsid w:val="00317612"/>
    <w:rsid w:val="0031784B"/>
    <w:rsid w:val="00317A71"/>
    <w:rsid w:val="0032010A"/>
    <w:rsid w:val="00320C5C"/>
    <w:rsid w:val="00321C17"/>
    <w:rsid w:val="00321D0A"/>
    <w:rsid w:val="00321EC6"/>
    <w:rsid w:val="00323B50"/>
    <w:rsid w:val="00324664"/>
    <w:rsid w:val="003271A3"/>
    <w:rsid w:val="00327D74"/>
    <w:rsid w:val="00333316"/>
    <w:rsid w:val="0033384A"/>
    <w:rsid w:val="00333B39"/>
    <w:rsid w:val="00333C1B"/>
    <w:rsid w:val="00334598"/>
    <w:rsid w:val="00335F05"/>
    <w:rsid w:val="00336555"/>
    <w:rsid w:val="003409A5"/>
    <w:rsid w:val="00340C22"/>
    <w:rsid w:val="00340FCE"/>
    <w:rsid w:val="0034159E"/>
    <w:rsid w:val="00342E9D"/>
    <w:rsid w:val="00343A12"/>
    <w:rsid w:val="00343E80"/>
    <w:rsid w:val="0034669C"/>
    <w:rsid w:val="00347F2A"/>
    <w:rsid w:val="00350579"/>
    <w:rsid w:val="00350BD1"/>
    <w:rsid w:val="003514CF"/>
    <w:rsid w:val="00351CDD"/>
    <w:rsid w:val="003525D0"/>
    <w:rsid w:val="003532BF"/>
    <w:rsid w:val="003538C6"/>
    <w:rsid w:val="00354231"/>
    <w:rsid w:val="0035462E"/>
    <w:rsid w:val="003546FD"/>
    <w:rsid w:val="00354E6F"/>
    <w:rsid w:val="00355456"/>
    <w:rsid w:val="00355903"/>
    <w:rsid w:val="00356E3C"/>
    <w:rsid w:val="00357E04"/>
    <w:rsid w:val="00360076"/>
    <w:rsid w:val="003606E3"/>
    <w:rsid w:val="00360CEC"/>
    <w:rsid w:val="003610B0"/>
    <w:rsid w:val="003628BE"/>
    <w:rsid w:val="00362FDC"/>
    <w:rsid w:val="00363161"/>
    <w:rsid w:val="0036542B"/>
    <w:rsid w:val="0036617A"/>
    <w:rsid w:val="00366E27"/>
    <w:rsid w:val="00367B20"/>
    <w:rsid w:val="00367E32"/>
    <w:rsid w:val="00367EDB"/>
    <w:rsid w:val="003713BA"/>
    <w:rsid w:val="003718AE"/>
    <w:rsid w:val="00371F7D"/>
    <w:rsid w:val="00372633"/>
    <w:rsid w:val="00372F5A"/>
    <w:rsid w:val="00373A39"/>
    <w:rsid w:val="00373F92"/>
    <w:rsid w:val="0037530B"/>
    <w:rsid w:val="00375C7D"/>
    <w:rsid w:val="00375E99"/>
    <w:rsid w:val="00376C11"/>
    <w:rsid w:val="003813A6"/>
    <w:rsid w:val="00381DB6"/>
    <w:rsid w:val="00383702"/>
    <w:rsid w:val="0038527D"/>
    <w:rsid w:val="00385EFE"/>
    <w:rsid w:val="00386165"/>
    <w:rsid w:val="00386E77"/>
    <w:rsid w:val="00386F1F"/>
    <w:rsid w:val="00387383"/>
    <w:rsid w:val="00387B87"/>
    <w:rsid w:val="00387C22"/>
    <w:rsid w:val="00391286"/>
    <w:rsid w:val="003912FE"/>
    <w:rsid w:val="003918A0"/>
    <w:rsid w:val="00392614"/>
    <w:rsid w:val="00392724"/>
    <w:rsid w:val="00392968"/>
    <w:rsid w:val="00394396"/>
    <w:rsid w:val="00394748"/>
    <w:rsid w:val="00394D28"/>
    <w:rsid w:val="00395051"/>
    <w:rsid w:val="00395CB0"/>
    <w:rsid w:val="003975F4"/>
    <w:rsid w:val="00397A42"/>
    <w:rsid w:val="00397F6D"/>
    <w:rsid w:val="003A0670"/>
    <w:rsid w:val="003A0A7E"/>
    <w:rsid w:val="003A0AB5"/>
    <w:rsid w:val="003A1D24"/>
    <w:rsid w:val="003A3631"/>
    <w:rsid w:val="003A69F8"/>
    <w:rsid w:val="003A75E7"/>
    <w:rsid w:val="003A7883"/>
    <w:rsid w:val="003B076D"/>
    <w:rsid w:val="003B0985"/>
    <w:rsid w:val="003B0C8A"/>
    <w:rsid w:val="003B0F5F"/>
    <w:rsid w:val="003B2367"/>
    <w:rsid w:val="003B297B"/>
    <w:rsid w:val="003B363F"/>
    <w:rsid w:val="003B4FEA"/>
    <w:rsid w:val="003B55F3"/>
    <w:rsid w:val="003B61DA"/>
    <w:rsid w:val="003B6228"/>
    <w:rsid w:val="003B6C23"/>
    <w:rsid w:val="003B6D4D"/>
    <w:rsid w:val="003C029E"/>
    <w:rsid w:val="003C0D53"/>
    <w:rsid w:val="003C1C19"/>
    <w:rsid w:val="003C1C38"/>
    <w:rsid w:val="003C2635"/>
    <w:rsid w:val="003C3DBE"/>
    <w:rsid w:val="003C4635"/>
    <w:rsid w:val="003C46D9"/>
    <w:rsid w:val="003C4B87"/>
    <w:rsid w:val="003C4EDC"/>
    <w:rsid w:val="003C5230"/>
    <w:rsid w:val="003C5775"/>
    <w:rsid w:val="003C69B2"/>
    <w:rsid w:val="003D0148"/>
    <w:rsid w:val="003D071D"/>
    <w:rsid w:val="003D16AA"/>
    <w:rsid w:val="003D41C8"/>
    <w:rsid w:val="003D4300"/>
    <w:rsid w:val="003D4474"/>
    <w:rsid w:val="003D514F"/>
    <w:rsid w:val="003D5530"/>
    <w:rsid w:val="003D5948"/>
    <w:rsid w:val="003D5C85"/>
    <w:rsid w:val="003D723D"/>
    <w:rsid w:val="003D7461"/>
    <w:rsid w:val="003D7597"/>
    <w:rsid w:val="003D7E5D"/>
    <w:rsid w:val="003E0DD7"/>
    <w:rsid w:val="003E122E"/>
    <w:rsid w:val="003E28A3"/>
    <w:rsid w:val="003E3B2A"/>
    <w:rsid w:val="003E4261"/>
    <w:rsid w:val="003E4F89"/>
    <w:rsid w:val="003E5DAB"/>
    <w:rsid w:val="003E6351"/>
    <w:rsid w:val="003E67C2"/>
    <w:rsid w:val="003E6910"/>
    <w:rsid w:val="003F0D81"/>
    <w:rsid w:val="003F11CB"/>
    <w:rsid w:val="003F199F"/>
    <w:rsid w:val="003F1E78"/>
    <w:rsid w:val="003F284E"/>
    <w:rsid w:val="003F29C7"/>
    <w:rsid w:val="003F33EE"/>
    <w:rsid w:val="003F4CA9"/>
    <w:rsid w:val="003F7C59"/>
    <w:rsid w:val="003F7F5A"/>
    <w:rsid w:val="004004DB"/>
    <w:rsid w:val="00400B60"/>
    <w:rsid w:val="00401D12"/>
    <w:rsid w:val="004022BF"/>
    <w:rsid w:val="00402DDF"/>
    <w:rsid w:val="004056D3"/>
    <w:rsid w:val="00405A59"/>
    <w:rsid w:val="004067E9"/>
    <w:rsid w:val="00406848"/>
    <w:rsid w:val="0041033D"/>
    <w:rsid w:val="00411AD9"/>
    <w:rsid w:val="00411F57"/>
    <w:rsid w:val="004142EF"/>
    <w:rsid w:val="00415E22"/>
    <w:rsid w:val="0041673F"/>
    <w:rsid w:val="00417B07"/>
    <w:rsid w:val="004200A1"/>
    <w:rsid w:val="0042110F"/>
    <w:rsid w:val="00421CCD"/>
    <w:rsid w:val="00422200"/>
    <w:rsid w:val="0042226E"/>
    <w:rsid w:val="00422ECB"/>
    <w:rsid w:val="00424342"/>
    <w:rsid w:val="004244F6"/>
    <w:rsid w:val="00425623"/>
    <w:rsid w:val="00425649"/>
    <w:rsid w:val="004259E3"/>
    <w:rsid w:val="00425CCA"/>
    <w:rsid w:val="00426C19"/>
    <w:rsid w:val="00427B63"/>
    <w:rsid w:val="00427C27"/>
    <w:rsid w:val="00427E8F"/>
    <w:rsid w:val="0043073D"/>
    <w:rsid w:val="00431D16"/>
    <w:rsid w:val="00431D55"/>
    <w:rsid w:val="00431E0F"/>
    <w:rsid w:val="00432B88"/>
    <w:rsid w:val="0043346C"/>
    <w:rsid w:val="0043548E"/>
    <w:rsid w:val="00435C74"/>
    <w:rsid w:val="00437895"/>
    <w:rsid w:val="00440CA1"/>
    <w:rsid w:val="004414E2"/>
    <w:rsid w:val="00442E74"/>
    <w:rsid w:val="00443659"/>
    <w:rsid w:val="004442ED"/>
    <w:rsid w:val="00445B92"/>
    <w:rsid w:val="00446941"/>
    <w:rsid w:val="004474D4"/>
    <w:rsid w:val="00447B18"/>
    <w:rsid w:val="004501A7"/>
    <w:rsid w:val="00450E35"/>
    <w:rsid w:val="00451003"/>
    <w:rsid w:val="00451B20"/>
    <w:rsid w:val="00452E53"/>
    <w:rsid w:val="004531C1"/>
    <w:rsid w:val="004539CA"/>
    <w:rsid w:val="00453B02"/>
    <w:rsid w:val="0045403D"/>
    <w:rsid w:val="00454972"/>
    <w:rsid w:val="00454BC4"/>
    <w:rsid w:val="00455083"/>
    <w:rsid w:val="004551D5"/>
    <w:rsid w:val="00455FFD"/>
    <w:rsid w:val="00460138"/>
    <w:rsid w:val="0046024C"/>
    <w:rsid w:val="00460A7B"/>
    <w:rsid w:val="004610AD"/>
    <w:rsid w:val="004618B9"/>
    <w:rsid w:val="00461DE4"/>
    <w:rsid w:val="00461E0D"/>
    <w:rsid w:val="00462FAA"/>
    <w:rsid w:val="00463280"/>
    <w:rsid w:val="00463518"/>
    <w:rsid w:val="00463F0B"/>
    <w:rsid w:val="00463F1A"/>
    <w:rsid w:val="00464179"/>
    <w:rsid w:val="00464782"/>
    <w:rsid w:val="00470F62"/>
    <w:rsid w:val="0047127E"/>
    <w:rsid w:val="00471C5D"/>
    <w:rsid w:val="00473300"/>
    <w:rsid w:val="00473CE5"/>
    <w:rsid w:val="00474B1E"/>
    <w:rsid w:val="004756AD"/>
    <w:rsid w:val="0047599C"/>
    <w:rsid w:val="00475E4A"/>
    <w:rsid w:val="00476C4F"/>
    <w:rsid w:val="004772FD"/>
    <w:rsid w:val="004803F8"/>
    <w:rsid w:val="00480CF1"/>
    <w:rsid w:val="004811E9"/>
    <w:rsid w:val="00481F91"/>
    <w:rsid w:val="00482228"/>
    <w:rsid w:val="00482611"/>
    <w:rsid w:val="00482B99"/>
    <w:rsid w:val="00482E4E"/>
    <w:rsid w:val="00482F24"/>
    <w:rsid w:val="00483445"/>
    <w:rsid w:val="004835BA"/>
    <w:rsid w:val="004839D2"/>
    <w:rsid w:val="00484020"/>
    <w:rsid w:val="00484EC4"/>
    <w:rsid w:val="00485457"/>
    <w:rsid w:val="00485A53"/>
    <w:rsid w:val="00485CE1"/>
    <w:rsid w:val="004869AA"/>
    <w:rsid w:val="00487349"/>
    <w:rsid w:val="0048744F"/>
    <w:rsid w:val="004874FF"/>
    <w:rsid w:val="00490F2E"/>
    <w:rsid w:val="0049112B"/>
    <w:rsid w:val="00492118"/>
    <w:rsid w:val="00492E10"/>
    <w:rsid w:val="00492EB6"/>
    <w:rsid w:val="0049488A"/>
    <w:rsid w:val="00494D6F"/>
    <w:rsid w:val="00495062"/>
    <w:rsid w:val="00495A45"/>
    <w:rsid w:val="00495F00"/>
    <w:rsid w:val="00496260"/>
    <w:rsid w:val="00497FD1"/>
    <w:rsid w:val="004A0507"/>
    <w:rsid w:val="004A2257"/>
    <w:rsid w:val="004A44A4"/>
    <w:rsid w:val="004A46A5"/>
    <w:rsid w:val="004A4E75"/>
    <w:rsid w:val="004A6370"/>
    <w:rsid w:val="004A6758"/>
    <w:rsid w:val="004A684C"/>
    <w:rsid w:val="004A70FF"/>
    <w:rsid w:val="004A768A"/>
    <w:rsid w:val="004B05B8"/>
    <w:rsid w:val="004B18AC"/>
    <w:rsid w:val="004B2137"/>
    <w:rsid w:val="004B2944"/>
    <w:rsid w:val="004B41AB"/>
    <w:rsid w:val="004B575C"/>
    <w:rsid w:val="004B6270"/>
    <w:rsid w:val="004B74FA"/>
    <w:rsid w:val="004B7C9C"/>
    <w:rsid w:val="004C08D6"/>
    <w:rsid w:val="004C09AF"/>
    <w:rsid w:val="004C1D08"/>
    <w:rsid w:val="004C1D55"/>
    <w:rsid w:val="004C2022"/>
    <w:rsid w:val="004C2B40"/>
    <w:rsid w:val="004C3336"/>
    <w:rsid w:val="004C410E"/>
    <w:rsid w:val="004C4507"/>
    <w:rsid w:val="004C4548"/>
    <w:rsid w:val="004C533D"/>
    <w:rsid w:val="004C5501"/>
    <w:rsid w:val="004C7C9A"/>
    <w:rsid w:val="004D0807"/>
    <w:rsid w:val="004D2928"/>
    <w:rsid w:val="004D298D"/>
    <w:rsid w:val="004D32A6"/>
    <w:rsid w:val="004D34E4"/>
    <w:rsid w:val="004D39DB"/>
    <w:rsid w:val="004D43E7"/>
    <w:rsid w:val="004D562A"/>
    <w:rsid w:val="004D64E4"/>
    <w:rsid w:val="004D6D39"/>
    <w:rsid w:val="004D73E7"/>
    <w:rsid w:val="004D7757"/>
    <w:rsid w:val="004E0648"/>
    <w:rsid w:val="004E16BB"/>
    <w:rsid w:val="004E1C38"/>
    <w:rsid w:val="004E2772"/>
    <w:rsid w:val="004E38F3"/>
    <w:rsid w:val="004E3F1B"/>
    <w:rsid w:val="004E45FA"/>
    <w:rsid w:val="004E591F"/>
    <w:rsid w:val="004E5B26"/>
    <w:rsid w:val="004E752A"/>
    <w:rsid w:val="004E7594"/>
    <w:rsid w:val="004E78A1"/>
    <w:rsid w:val="004F0AFD"/>
    <w:rsid w:val="004F0FEF"/>
    <w:rsid w:val="004F231B"/>
    <w:rsid w:val="004F2449"/>
    <w:rsid w:val="004F38CC"/>
    <w:rsid w:val="004F3A61"/>
    <w:rsid w:val="004F3C7F"/>
    <w:rsid w:val="004F4DAE"/>
    <w:rsid w:val="004F5980"/>
    <w:rsid w:val="004F635D"/>
    <w:rsid w:val="004F6F5E"/>
    <w:rsid w:val="004F780B"/>
    <w:rsid w:val="00500523"/>
    <w:rsid w:val="005028FD"/>
    <w:rsid w:val="00502AEC"/>
    <w:rsid w:val="00503459"/>
    <w:rsid w:val="005053DE"/>
    <w:rsid w:val="00505E67"/>
    <w:rsid w:val="00506F9A"/>
    <w:rsid w:val="005103E8"/>
    <w:rsid w:val="00510B0B"/>
    <w:rsid w:val="00510E56"/>
    <w:rsid w:val="00511793"/>
    <w:rsid w:val="005126D6"/>
    <w:rsid w:val="005127A2"/>
    <w:rsid w:val="00513E50"/>
    <w:rsid w:val="0051541B"/>
    <w:rsid w:val="00515C09"/>
    <w:rsid w:val="00517518"/>
    <w:rsid w:val="00517BA6"/>
    <w:rsid w:val="0052156E"/>
    <w:rsid w:val="00521973"/>
    <w:rsid w:val="0052215E"/>
    <w:rsid w:val="00525A7A"/>
    <w:rsid w:val="00527B7B"/>
    <w:rsid w:val="0053046F"/>
    <w:rsid w:val="00530479"/>
    <w:rsid w:val="00530AF2"/>
    <w:rsid w:val="00530CCF"/>
    <w:rsid w:val="00531B3C"/>
    <w:rsid w:val="00533FB4"/>
    <w:rsid w:val="0053428A"/>
    <w:rsid w:val="0053454E"/>
    <w:rsid w:val="00534BAA"/>
    <w:rsid w:val="00536DDD"/>
    <w:rsid w:val="0054022C"/>
    <w:rsid w:val="00540DFF"/>
    <w:rsid w:val="00541877"/>
    <w:rsid w:val="00543721"/>
    <w:rsid w:val="00543DBF"/>
    <w:rsid w:val="005455BA"/>
    <w:rsid w:val="005456A6"/>
    <w:rsid w:val="00545B4B"/>
    <w:rsid w:val="005474E6"/>
    <w:rsid w:val="00547AE8"/>
    <w:rsid w:val="00547D51"/>
    <w:rsid w:val="00551203"/>
    <w:rsid w:val="00551644"/>
    <w:rsid w:val="0055194A"/>
    <w:rsid w:val="00551E26"/>
    <w:rsid w:val="005539AB"/>
    <w:rsid w:val="00553B7D"/>
    <w:rsid w:val="005542E0"/>
    <w:rsid w:val="005553AF"/>
    <w:rsid w:val="005559BE"/>
    <w:rsid w:val="005564E4"/>
    <w:rsid w:val="005572E0"/>
    <w:rsid w:val="005573CE"/>
    <w:rsid w:val="00561655"/>
    <w:rsid w:val="005619F7"/>
    <w:rsid w:val="0056236E"/>
    <w:rsid w:val="00563867"/>
    <w:rsid w:val="00566FBC"/>
    <w:rsid w:val="00570CBE"/>
    <w:rsid w:val="00570F7C"/>
    <w:rsid w:val="00571E96"/>
    <w:rsid w:val="00574158"/>
    <w:rsid w:val="00576B18"/>
    <w:rsid w:val="005778C0"/>
    <w:rsid w:val="00577D77"/>
    <w:rsid w:val="0058076A"/>
    <w:rsid w:val="00581372"/>
    <w:rsid w:val="00581B1D"/>
    <w:rsid w:val="0058255C"/>
    <w:rsid w:val="005825F2"/>
    <w:rsid w:val="005833E3"/>
    <w:rsid w:val="00583768"/>
    <w:rsid w:val="0058487F"/>
    <w:rsid w:val="00584BCB"/>
    <w:rsid w:val="005855F8"/>
    <w:rsid w:val="005855FC"/>
    <w:rsid w:val="0058610F"/>
    <w:rsid w:val="00586A89"/>
    <w:rsid w:val="005871D4"/>
    <w:rsid w:val="00590B2A"/>
    <w:rsid w:val="00591B4E"/>
    <w:rsid w:val="00591DF9"/>
    <w:rsid w:val="0059212D"/>
    <w:rsid w:val="00592681"/>
    <w:rsid w:val="00593034"/>
    <w:rsid w:val="00594253"/>
    <w:rsid w:val="0059442B"/>
    <w:rsid w:val="00594C09"/>
    <w:rsid w:val="00594D17"/>
    <w:rsid w:val="005972E7"/>
    <w:rsid w:val="0059764E"/>
    <w:rsid w:val="005A11A2"/>
    <w:rsid w:val="005A1438"/>
    <w:rsid w:val="005A1DF7"/>
    <w:rsid w:val="005A3A1E"/>
    <w:rsid w:val="005A3B8E"/>
    <w:rsid w:val="005A45B2"/>
    <w:rsid w:val="005A4792"/>
    <w:rsid w:val="005A482C"/>
    <w:rsid w:val="005A5F87"/>
    <w:rsid w:val="005B0B5B"/>
    <w:rsid w:val="005B1FC0"/>
    <w:rsid w:val="005B2C24"/>
    <w:rsid w:val="005B3D23"/>
    <w:rsid w:val="005B4828"/>
    <w:rsid w:val="005B51B2"/>
    <w:rsid w:val="005B56D5"/>
    <w:rsid w:val="005B62FC"/>
    <w:rsid w:val="005B6EA2"/>
    <w:rsid w:val="005B7E05"/>
    <w:rsid w:val="005C0344"/>
    <w:rsid w:val="005C07DE"/>
    <w:rsid w:val="005C0ABD"/>
    <w:rsid w:val="005C0E38"/>
    <w:rsid w:val="005C4EDB"/>
    <w:rsid w:val="005C513B"/>
    <w:rsid w:val="005C7194"/>
    <w:rsid w:val="005C7932"/>
    <w:rsid w:val="005C7BA0"/>
    <w:rsid w:val="005D0323"/>
    <w:rsid w:val="005D0410"/>
    <w:rsid w:val="005D0695"/>
    <w:rsid w:val="005D2336"/>
    <w:rsid w:val="005D26B5"/>
    <w:rsid w:val="005D3131"/>
    <w:rsid w:val="005D48E0"/>
    <w:rsid w:val="005D5B32"/>
    <w:rsid w:val="005D6F9E"/>
    <w:rsid w:val="005E0301"/>
    <w:rsid w:val="005E1018"/>
    <w:rsid w:val="005E10FA"/>
    <w:rsid w:val="005E17C3"/>
    <w:rsid w:val="005E2353"/>
    <w:rsid w:val="005E25D2"/>
    <w:rsid w:val="005E30BE"/>
    <w:rsid w:val="005E42D6"/>
    <w:rsid w:val="005E54BA"/>
    <w:rsid w:val="005E56CB"/>
    <w:rsid w:val="005E627B"/>
    <w:rsid w:val="005F1265"/>
    <w:rsid w:val="005F15A1"/>
    <w:rsid w:val="005F2B42"/>
    <w:rsid w:val="005F3F8F"/>
    <w:rsid w:val="005F4A6E"/>
    <w:rsid w:val="005F4CE6"/>
    <w:rsid w:val="005F5DD3"/>
    <w:rsid w:val="006003F3"/>
    <w:rsid w:val="00601AD5"/>
    <w:rsid w:val="006026B7"/>
    <w:rsid w:val="00602798"/>
    <w:rsid w:val="006027F1"/>
    <w:rsid w:val="00602B0A"/>
    <w:rsid w:val="006032C5"/>
    <w:rsid w:val="00603642"/>
    <w:rsid w:val="0060392F"/>
    <w:rsid w:val="0060456F"/>
    <w:rsid w:val="00606336"/>
    <w:rsid w:val="0060637B"/>
    <w:rsid w:val="006068AE"/>
    <w:rsid w:val="00607300"/>
    <w:rsid w:val="0061090B"/>
    <w:rsid w:val="00611F22"/>
    <w:rsid w:val="0061201E"/>
    <w:rsid w:val="00614072"/>
    <w:rsid w:val="006143A9"/>
    <w:rsid w:val="006145F5"/>
    <w:rsid w:val="006149FE"/>
    <w:rsid w:val="00615011"/>
    <w:rsid w:val="00615662"/>
    <w:rsid w:val="00615B52"/>
    <w:rsid w:val="00616522"/>
    <w:rsid w:val="00617202"/>
    <w:rsid w:val="00617DB3"/>
    <w:rsid w:val="00620CB5"/>
    <w:rsid w:val="00621655"/>
    <w:rsid w:val="006217DE"/>
    <w:rsid w:val="00622352"/>
    <w:rsid w:val="00623B69"/>
    <w:rsid w:val="00623DB6"/>
    <w:rsid w:val="006243E2"/>
    <w:rsid w:val="00625063"/>
    <w:rsid w:val="006257C8"/>
    <w:rsid w:val="0062729E"/>
    <w:rsid w:val="00631481"/>
    <w:rsid w:val="006317E9"/>
    <w:rsid w:val="00633325"/>
    <w:rsid w:val="00634F8E"/>
    <w:rsid w:val="006353B1"/>
    <w:rsid w:val="0063588B"/>
    <w:rsid w:val="00636464"/>
    <w:rsid w:val="00636779"/>
    <w:rsid w:val="00636916"/>
    <w:rsid w:val="006369BF"/>
    <w:rsid w:val="0063725A"/>
    <w:rsid w:val="00637AC2"/>
    <w:rsid w:val="00642EDE"/>
    <w:rsid w:val="00643DCF"/>
    <w:rsid w:val="0064431E"/>
    <w:rsid w:val="0064456A"/>
    <w:rsid w:val="0064495E"/>
    <w:rsid w:val="00645775"/>
    <w:rsid w:val="00645A2F"/>
    <w:rsid w:val="00646CAC"/>
    <w:rsid w:val="00646CAD"/>
    <w:rsid w:val="00650462"/>
    <w:rsid w:val="0065085E"/>
    <w:rsid w:val="00650DED"/>
    <w:rsid w:val="00651E5D"/>
    <w:rsid w:val="006529ED"/>
    <w:rsid w:val="00652FCD"/>
    <w:rsid w:val="00654CB5"/>
    <w:rsid w:val="00656A06"/>
    <w:rsid w:val="0066051A"/>
    <w:rsid w:val="0066136A"/>
    <w:rsid w:val="00661F48"/>
    <w:rsid w:val="006625CB"/>
    <w:rsid w:val="006632C7"/>
    <w:rsid w:val="00663714"/>
    <w:rsid w:val="006656FF"/>
    <w:rsid w:val="00666079"/>
    <w:rsid w:val="00666101"/>
    <w:rsid w:val="00666738"/>
    <w:rsid w:val="006668BE"/>
    <w:rsid w:val="00666BC2"/>
    <w:rsid w:val="00666C94"/>
    <w:rsid w:val="006679D6"/>
    <w:rsid w:val="00670CBC"/>
    <w:rsid w:val="00670ECE"/>
    <w:rsid w:val="0067140C"/>
    <w:rsid w:val="0067182C"/>
    <w:rsid w:val="006727F8"/>
    <w:rsid w:val="006746DA"/>
    <w:rsid w:val="006758BE"/>
    <w:rsid w:val="00675997"/>
    <w:rsid w:val="00675E50"/>
    <w:rsid w:val="00676C4F"/>
    <w:rsid w:val="00677474"/>
    <w:rsid w:val="00677858"/>
    <w:rsid w:val="00677F5A"/>
    <w:rsid w:val="00680098"/>
    <w:rsid w:val="00680332"/>
    <w:rsid w:val="00680C81"/>
    <w:rsid w:val="00681851"/>
    <w:rsid w:val="00683C70"/>
    <w:rsid w:val="00683CB5"/>
    <w:rsid w:val="0068413F"/>
    <w:rsid w:val="0068466E"/>
    <w:rsid w:val="00684801"/>
    <w:rsid w:val="00684E26"/>
    <w:rsid w:val="00686C3A"/>
    <w:rsid w:val="00686F1B"/>
    <w:rsid w:val="006870E1"/>
    <w:rsid w:val="006871BA"/>
    <w:rsid w:val="006903FF"/>
    <w:rsid w:val="00690503"/>
    <w:rsid w:val="006906FA"/>
    <w:rsid w:val="00690727"/>
    <w:rsid w:val="00691B33"/>
    <w:rsid w:val="00691BA1"/>
    <w:rsid w:val="00691DD7"/>
    <w:rsid w:val="00692A67"/>
    <w:rsid w:val="00692D23"/>
    <w:rsid w:val="00692E54"/>
    <w:rsid w:val="00695535"/>
    <w:rsid w:val="00695688"/>
    <w:rsid w:val="006A0D18"/>
    <w:rsid w:val="006A0DA2"/>
    <w:rsid w:val="006A3943"/>
    <w:rsid w:val="006A4B4F"/>
    <w:rsid w:val="006A4F62"/>
    <w:rsid w:val="006A5036"/>
    <w:rsid w:val="006A579A"/>
    <w:rsid w:val="006A5B10"/>
    <w:rsid w:val="006A6DF6"/>
    <w:rsid w:val="006A7240"/>
    <w:rsid w:val="006A76E0"/>
    <w:rsid w:val="006A77B0"/>
    <w:rsid w:val="006A796F"/>
    <w:rsid w:val="006B06A8"/>
    <w:rsid w:val="006B4640"/>
    <w:rsid w:val="006B490C"/>
    <w:rsid w:val="006B4DC9"/>
    <w:rsid w:val="006B6156"/>
    <w:rsid w:val="006B6241"/>
    <w:rsid w:val="006B646B"/>
    <w:rsid w:val="006B68D1"/>
    <w:rsid w:val="006B6EB3"/>
    <w:rsid w:val="006B7485"/>
    <w:rsid w:val="006B762C"/>
    <w:rsid w:val="006C11A7"/>
    <w:rsid w:val="006C2443"/>
    <w:rsid w:val="006C43E2"/>
    <w:rsid w:val="006C493D"/>
    <w:rsid w:val="006C4F1A"/>
    <w:rsid w:val="006C5A92"/>
    <w:rsid w:val="006C5BF2"/>
    <w:rsid w:val="006C5FB3"/>
    <w:rsid w:val="006D00AB"/>
    <w:rsid w:val="006D085F"/>
    <w:rsid w:val="006D0D1E"/>
    <w:rsid w:val="006D0E4C"/>
    <w:rsid w:val="006D0FF5"/>
    <w:rsid w:val="006D15AC"/>
    <w:rsid w:val="006D1BC8"/>
    <w:rsid w:val="006D310F"/>
    <w:rsid w:val="006D32CF"/>
    <w:rsid w:val="006D3CFD"/>
    <w:rsid w:val="006D3F9A"/>
    <w:rsid w:val="006D50F8"/>
    <w:rsid w:val="006D68FB"/>
    <w:rsid w:val="006D7059"/>
    <w:rsid w:val="006E02E9"/>
    <w:rsid w:val="006E04B9"/>
    <w:rsid w:val="006E0867"/>
    <w:rsid w:val="006E12AF"/>
    <w:rsid w:val="006E23F9"/>
    <w:rsid w:val="006E2B72"/>
    <w:rsid w:val="006E2CB4"/>
    <w:rsid w:val="006E3DD0"/>
    <w:rsid w:val="006E538C"/>
    <w:rsid w:val="006E6BB4"/>
    <w:rsid w:val="006F08EA"/>
    <w:rsid w:val="006F0A86"/>
    <w:rsid w:val="006F1E28"/>
    <w:rsid w:val="006F24C7"/>
    <w:rsid w:val="006F24DF"/>
    <w:rsid w:val="006F2A7A"/>
    <w:rsid w:val="006F354B"/>
    <w:rsid w:val="006F4AF1"/>
    <w:rsid w:val="006F4C6E"/>
    <w:rsid w:val="006F555C"/>
    <w:rsid w:val="006F5A2F"/>
    <w:rsid w:val="006F5D81"/>
    <w:rsid w:val="006F60E8"/>
    <w:rsid w:val="006F7354"/>
    <w:rsid w:val="006F7452"/>
    <w:rsid w:val="00700118"/>
    <w:rsid w:val="00700A3F"/>
    <w:rsid w:val="00700B33"/>
    <w:rsid w:val="00700BEC"/>
    <w:rsid w:val="00701976"/>
    <w:rsid w:val="00702759"/>
    <w:rsid w:val="00702F6D"/>
    <w:rsid w:val="00703159"/>
    <w:rsid w:val="00703329"/>
    <w:rsid w:val="0070394A"/>
    <w:rsid w:val="007044FC"/>
    <w:rsid w:val="007052D3"/>
    <w:rsid w:val="0070566E"/>
    <w:rsid w:val="0070588D"/>
    <w:rsid w:val="007065B2"/>
    <w:rsid w:val="00707167"/>
    <w:rsid w:val="007118DD"/>
    <w:rsid w:val="00711C78"/>
    <w:rsid w:val="00711F4A"/>
    <w:rsid w:val="00713546"/>
    <w:rsid w:val="00713D3E"/>
    <w:rsid w:val="00713E1D"/>
    <w:rsid w:val="00716F35"/>
    <w:rsid w:val="0071712B"/>
    <w:rsid w:val="00717437"/>
    <w:rsid w:val="007177AC"/>
    <w:rsid w:val="00720778"/>
    <w:rsid w:val="00721787"/>
    <w:rsid w:val="00722182"/>
    <w:rsid w:val="0072273F"/>
    <w:rsid w:val="00722E08"/>
    <w:rsid w:val="00723909"/>
    <w:rsid w:val="00723E22"/>
    <w:rsid w:val="0072430A"/>
    <w:rsid w:val="00725428"/>
    <w:rsid w:val="007255BB"/>
    <w:rsid w:val="00727A10"/>
    <w:rsid w:val="007302DF"/>
    <w:rsid w:val="00731D4B"/>
    <w:rsid w:val="00732711"/>
    <w:rsid w:val="00732777"/>
    <w:rsid w:val="00732D8B"/>
    <w:rsid w:val="00732DDC"/>
    <w:rsid w:val="007332E8"/>
    <w:rsid w:val="00733C55"/>
    <w:rsid w:val="007352E3"/>
    <w:rsid w:val="0073735C"/>
    <w:rsid w:val="007373FC"/>
    <w:rsid w:val="00737664"/>
    <w:rsid w:val="00737D06"/>
    <w:rsid w:val="00741FF6"/>
    <w:rsid w:val="007422CF"/>
    <w:rsid w:val="00742A7B"/>
    <w:rsid w:val="00742AF7"/>
    <w:rsid w:val="0074309C"/>
    <w:rsid w:val="00743A3C"/>
    <w:rsid w:val="00744555"/>
    <w:rsid w:val="00745070"/>
    <w:rsid w:val="00746326"/>
    <w:rsid w:val="0074759E"/>
    <w:rsid w:val="00747614"/>
    <w:rsid w:val="007479A9"/>
    <w:rsid w:val="0075189E"/>
    <w:rsid w:val="00751D85"/>
    <w:rsid w:val="00752AAE"/>
    <w:rsid w:val="00752F0A"/>
    <w:rsid w:val="00754121"/>
    <w:rsid w:val="00754A80"/>
    <w:rsid w:val="00755DB5"/>
    <w:rsid w:val="007560F7"/>
    <w:rsid w:val="00756277"/>
    <w:rsid w:val="00756772"/>
    <w:rsid w:val="00756837"/>
    <w:rsid w:val="00756B66"/>
    <w:rsid w:val="00756F1D"/>
    <w:rsid w:val="00757EDF"/>
    <w:rsid w:val="00761790"/>
    <w:rsid w:val="00761FEE"/>
    <w:rsid w:val="00762046"/>
    <w:rsid w:val="00762A5A"/>
    <w:rsid w:val="00762A6E"/>
    <w:rsid w:val="00762C8B"/>
    <w:rsid w:val="007642DA"/>
    <w:rsid w:val="007643CE"/>
    <w:rsid w:val="00772BC7"/>
    <w:rsid w:val="00773B99"/>
    <w:rsid w:val="0077472B"/>
    <w:rsid w:val="00774BAF"/>
    <w:rsid w:val="0077507A"/>
    <w:rsid w:val="00775636"/>
    <w:rsid w:val="00775701"/>
    <w:rsid w:val="00776F6D"/>
    <w:rsid w:val="0077776B"/>
    <w:rsid w:val="007812CD"/>
    <w:rsid w:val="00781726"/>
    <w:rsid w:val="007834F8"/>
    <w:rsid w:val="00783B3F"/>
    <w:rsid w:val="00784462"/>
    <w:rsid w:val="007845A3"/>
    <w:rsid w:val="0078602F"/>
    <w:rsid w:val="00786F42"/>
    <w:rsid w:val="00786FB7"/>
    <w:rsid w:val="007871CB"/>
    <w:rsid w:val="00791240"/>
    <w:rsid w:val="007926B3"/>
    <w:rsid w:val="00792F08"/>
    <w:rsid w:val="00793820"/>
    <w:rsid w:val="007939D1"/>
    <w:rsid w:val="00793ED0"/>
    <w:rsid w:val="00794F3E"/>
    <w:rsid w:val="00796E3B"/>
    <w:rsid w:val="007A0582"/>
    <w:rsid w:val="007A1505"/>
    <w:rsid w:val="007A1D9E"/>
    <w:rsid w:val="007A2C02"/>
    <w:rsid w:val="007A2C6C"/>
    <w:rsid w:val="007A2DC2"/>
    <w:rsid w:val="007A478E"/>
    <w:rsid w:val="007B15FF"/>
    <w:rsid w:val="007B1AEA"/>
    <w:rsid w:val="007B1FC4"/>
    <w:rsid w:val="007B27A8"/>
    <w:rsid w:val="007B2F6B"/>
    <w:rsid w:val="007B3112"/>
    <w:rsid w:val="007B4E5B"/>
    <w:rsid w:val="007B54C2"/>
    <w:rsid w:val="007B5AD9"/>
    <w:rsid w:val="007B5CBA"/>
    <w:rsid w:val="007B7193"/>
    <w:rsid w:val="007C1551"/>
    <w:rsid w:val="007C1ACD"/>
    <w:rsid w:val="007C241C"/>
    <w:rsid w:val="007C32A8"/>
    <w:rsid w:val="007C3319"/>
    <w:rsid w:val="007C56E1"/>
    <w:rsid w:val="007C67CC"/>
    <w:rsid w:val="007C6E95"/>
    <w:rsid w:val="007C762A"/>
    <w:rsid w:val="007C7B34"/>
    <w:rsid w:val="007C7CCA"/>
    <w:rsid w:val="007D0613"/>
    <w:rsid w:val="007D12EA"/>
    <w:rsid w:val="007D223A"/>
    <w:rsid w:val="007D30BC"/>
    <w:rsid w:val="007D3A9F"/>
    <w:rsid w:val="007D4CC3"/>
    <w:rsid w:val="007D57E9"/>
    <w:rsid w:val="007D5A2C"/>
    <w:rsid w:val="007D5E6D"/>
    <w:rsid w:val="007D5EBA"/>
    <w:rsid w:val="007D6282"/>
    <w:rsid w:val="007D68E2"/>
    <w:rsid w:val="007D7867"/>
    <w:rsid w:val="007E0500"/>
    <w:rsid w:val="007E05D3"/>
    <w:rsid w:val="007E1772"/>
    <w:rsid w:val="007E3D5C"/>
    <w:rsid w:val="007E3F88"/>
    <w:rsid w:val="007E3F99"/>
    <w:rsid w:val="007E407F"/>
    <w:rsid w:val="007E40BB"/>
    <w:rsid w:val="007E42EC"/>
    <w:rsid w:val="007E47B8"/>
    <w:rsid w:val="007E4833"/>
    <w:rsid w:val="007E4A2C"/>
    <w:rsid w:val="007E5F56"/>
    <w:rsid w:val="007E602C"/>
    <w:rsid w:val="007E7193"/>
    <w:rsid w:val="007E7476"/>
    <w:rsid w:val="007E76A6"/>
    <w:rsid w:val="007E7785"/>
    <w:rsid w:val="007E7EB2"/>
    <w:rsid w:val="007F0508"/>
    <w:rsid w:val="007F0522"/>
    <w:rsid w:val="007F1725"/>
    <w:rsid w:val="007F1830"/>
    <w:rsid w:val="007F2258"/>
    <w:rsid w:val="007F3B40"/>
    <w:rsid w:val="007F4999"/>
    <w:rsid w:val="007F50F2"/>
    <w:rsid w:val="007F5818"/>
    <w:rsid w:val="007F59EF"/>
    <w:rsid w:val="007F603F"/>
    <w:rsid w:val="00800E59"/>
    <w:rsid w:val="0080100B"/>
    <w:rsid w:val="0080270E"/>
    <w:rsid w:val="00802F1C"/>
    <w:rsid w:val="00803F63"/>
    <w:rsid w:val="00804FC5"/>
    <w:rsid w:val="00805331"/>
    <w:rsid w:val="00805E3C"/>
    <w:rsid w:val="00806126"/>
    <w:rsid w:val="00806339"/>
    <w:rsid w:val="00810025"/>
    <w:rsid w:val="0081117C"/>
    <w:rsid w:val="008112B8"/>
    <w:rsid w:val="00811644"/>
    <w:rsid w:val="00811D68"/>
    <w:rsid w:val="00812B31"/>
    <w:rsid w:val="00813292"/>
    <w:rsid w:val="00813946"/>
    <w:rsid w:val="00816F55"/>
    <w:rsid w:val="00817038"/>
    <w:rsid w:val="0081724D"/>
    <w:rsid w:val="0082093A"/>
    <w:rsid w:val="008211B7"/>
    <w:rsid w:val="008214AB"/>
    <w:rsid w:val="00822B60"/>
    <w:rsid w:val="0082356A"/>
    <w:rsid w:val="00826EF3"/>
    <w:rsid w:val="008273AF"/>
    <w:rsid w:val="008278CC"/>
    <w:rsid w:val="008315EE"/>
    <w:rsid w:val="00831B7B"/>
    <w:rsid w:val="00831E25"/>
    <w:rsid w:val="00832020"/>
    <w:rsid w:val="00832F94"/>
    <w:rsid w:val="00833521"/>
    <w:rsid w:val="00833552"/>
    <w:rsid w:val="00833587"/>
    <w:rsid w:val="00834422"/>
    <w:rsid w:val="008363B9"/>
    <w:rsid w:val="00836EDE"/>
    <w:rsid w:val="008401BC"/>
    <w:rsid w:val="00840379"/>
    <w:rsid w:val="00840986"/>
    <w:rsid w:val="00841B80"/>
    <w:rsid w:val="00842A60"/>
    <w:rsid w:val="00843877"/>
    <w:rsid w:val="00844B0C"/>
    <w:rsid w:val="008450E0"/>
    <w:rsid w:val="00845418"/>
    <w:rsid w:val="00846A77"/>
    <w:rsid w:val="00846AB3"/>
    <w:rsid w:val="00846E2D"/>
    <w:rsid w:val="008470CB"/>
    <w:rsid w:val="00847525"/>
    <w:rsid w:val="008508F1"/>
    <w:rsid w:val="0085097D"/>
    <w:rsid w:val="0085133E"/>
    <w:rsid w:val="00853258"/>
    <w:rsid w:val="00853F21"/>
    <w:rsid w:val="0085479E"/>
    <w:rsid w:val="00855ADD"/>
    <w:rsid w:val="00856ADB"/>
    <w:rsid w:val="00856CEE"/>
    <w:rsid w:val="0085736F"/>
    <w:rsid w:val="0085791B"/>
    <w:rsid w:val="0086011D"/>
    <w:rsid w:val="00860805"/>
    <w:rsid w:val="008613FC"/>
    <w:rsid w:val="00861710"/>
    <w:rsid w:val="008622CE"/>
    <w:rsid w:val="00862B50"/>
    <w:rsid w:val="00862F8D"/>
    <w:rsid w:val="0086366D"/>
    <w:rsid w:val="008637ED"/>
    <w:rsid w:val="00863D2B"/>
    <w:rsid w:val="00866971"/>
    <w:rsid w:val="00867398"/>
    <w:rsid w:val="00867537"/>
    <w:rsid w:val="00867736"/>
    <w:rsid w:val="0087008C"/>
    <w:rsid w:val="00870BE6"/>
    <w:rsid w:val="008710F7"/>
    <w:rsid w:val="0087225F"/>
    <w:rsid w:val="0087228D"/>
    <w:rsid w:val="008737E0"/>
    <w:rsid w:val="008744CF"/>
    <w:rsid w:val="00874A84"/>
    <w:rsid w:val="00874D1F"/>
    <w:rsid w:val="00875132"/>
    <w:rsid w:val="00875A5F"/>
    <w:rsid w:val="00876830"/>
    <w:rsid w:val="0087693C"/>
    <w:rsid w:val="00877A0B"/>
    <w:rsid w:val="00877B3B"/>
    <w:rsid w:val="008803CB"/>
    <w:rsid w:val="00881A35"/>
    <w:rsid w:val="008825F5"/>
    <w:rsid w:val="008827CD"/>
    <w:rsid w:val="00883BA0"/>
    <w:rsid w:val="00884D57"/>
    <w:rsid w:val="0088678C"/>
    <w:rsid w:val="0088764E"/>
    <w:rsid w:val="00890A0C"/>
    <w:rsid w:val="00890C86"/>
    <w:rsid w:val="008910D8"/>
    <w:rsid w:val="008913A8"/>
    <w:rsid w:val="008918D5"/>
    <w:rsid w:val="00892947"/>
    <w:rsid w:val="008935B1"/>
    <w:rsid w:val="008942C3"/>
    <w:rsid w:val="00894741"/>
    <w:rsid w:val="00895EE1"/>
    <w:rsid w:val="00896CA0"/>
    <w:rsid w:val="00896DC1"/>
    <w:rsid w:val="00896F38"/>
    <w:rsid w:val="008973F0"/>
    <w:rsid w:val="008A02A7"/>
    <w:rsid w:val="008A02B1"/>
    <w:rsid w:val="008A0629"/>
    <w:rsid w:val="008A0CC1"/>
    <w:rsid w:val="008A15C5"/>
    <w:rsid w:val="008A1E73"/>
    <w:rsid w:val="008A4D63"/>
    <w:rsid w:val="008A5522"/>
    <w:rsid w:val="008A5593"/>
    <w:rsid w:val="008A5CE2"/>
    <w:rsid w:val="008A61F8"/>
    <w:rsid w:val="008A7A97"/>
    <w:rsid w:val="008B0291"/>
    <w:rsid w:val="008B05F6"/>
    <w:rsid w:val="008B1A73"/>
    <w:rsid w:val="008B2683"/>
    <w:rsid w:val="008B419B"/>
    <w:rsid w:val="008B598A"/>
    <w:rsid w:val="008B5C82"/>
    <w:rsid w:val="008B61D5"/>
    <w:rsid w:val="008B72DA"/>
    <w:rsid w:val="008C028A"/>
    <w:rsid w:val="008C1343"/>
    <w:rsid w:val="008C1401"/>
    <w:rsid w:val="008C1607"/>
    <w:rsid w:val="008C2294"/>
    <w:rsid w:val="008C2DD9"/>
    <w:rsid w:val="008C3070"/>
    <w:rsid w:val="008C39C8"/>
    <w:rsid w:val="008C4066"/>
    <w:rsid w:val="008C4ECD"/>
    <w:rsid w:val="008C5087"/>
    <w:rsid w:val="008C6546"/>
    <w:rsid w:val="008C6971"/>
    <w:rsid w:val="008C72D7"/>
    <w:rsid w:val="008C7718"/>
    <w:rsid w:val="008D024E"/>
    <w:rsid w:val="008D1FF5"/>
    <w:rsid w:val="008D27F6"/>
    <w:rsid w:val="008D35AF"/>
    <w:rsid w:val="008D44C3"/>
    <w:rsid w:val="008D4C3B"/>
    <w:rsid w:val="008D583C"/>
    <w:rsid w:val="008D68C8"/>
    <w:rsid w:val="008D69CD"/>
    <w:rsid w:val="008D7333"/>
    <w:rsid w:val="008D7487"/>
    <w:rsid w:val="008E1839"/>
    <w:rsid w:val="008E37B1"/>
    <w:rsid w:val="008E424C"/>
    <w:rsid w:val="008E4254"/>
    <w:rsid w:val="008E477F"/>
    <w:rsid w:val="008E5DD1"/>
    <w:rsid w:val="008E66BF"/>
    <w:rsid w:val="008E6A2B"/>
    <w:rsid w:val="008E6C04"/>
    <w:rsid w:val="008E73CC"/>
    <w:rsid w:val="008E7FBD"/>
    <w:rsid w:val="008F0245"/>
    <w:rsid w:val="008F03FA"/>
    <w:rsid w:val="008F0790"/>
    <w:rsid w:val="008F170F"/>
    <w:rsid w:val="008F1CCF"/>
    <w:rsid w:val="008F22C8"/>
    <w:rsid w:val="008F2931"/>
    <w:rsid w:val="008F3184"/>
    <w:rsid w:val="008F337B"/>
    <w:rsid w:val="008F4376"/>
    <w:rsid w:val="008F4460"/>
    <w:rsid w:val="008F48F5"/>
    <w:rsid w:val="008F4936"/>
    <w:rsid w:val="008F515B"/>
    <w:rsid w:val="008F5BA3"/>
    <w:rsid w:val="008F729B"/>
    <w:rsid w:val="008F753C"/>
    <w:rsid w:val="008F77FF"/>
    <w:rsid w:val="009027A0"/>
    <w:rsid w:val="009038BE"/>
    <w:rsid w:val="00903A05"/>
    <w:rsid w:val="00906688"/>
    <w:rsid w:val="00906C66"/>
    <w:rsid w:val="0090730E"/>
    <w:rsid w:val="00907535"/>
    <w:rsid w:val="00907797"/>
    <w:rsid w:val="00907C88"/>
    <w:rsid w:val="00910180"/>
    <w:rsid w:val="009105C2"/>
    <w:rsid w:val="00910B94"/>
    <w:rsid w:val="00910FB3"/>
    <w:rsid w:val="00910FEE"/>
    <w:rsid w:val="0091105F"/>
    <w:rsid w:val="0091298F"/>
    <w:rsid w:val="00913A92"/>
    <w:rsid w:val="00913EBD"/>
    <w:rsid w:val="0091448C"/>
    <w:rsid w:val="00914EAC"/>
    <w:rsid w:val="00916E03"/>
    <w:rsid w:val="00917123"/>
    <w:rsid w:val="00920A3F"/>
    <w:rsid w:val="00920F5D"/>
    <w:rsid w:val="009235F7"/>
    <w:rsid w:val="009236D6"/>
    <w:rsid w:val="00923AB2"/>
    <w:rsid w:val="00924195"/>
    <w:rsid w:val="009241D8"/>
    <w:rsid w:val="00925AF6"/>
    <w:rsid w:val="00925F44"/>
    <w:rsid w:val="00926BBA"/>
    <w:rsid w:val="009272BA"/>
    <w:rsid w:val="00930C11"/>
    <w:rsid w:val="00931084"/>
    <w:rsid w:val="0093201A"/>
    <w:rsid w:val="00932125"/>
    <w:rsid w:val="009325F0"/>
    <w:rsid w:val="00935226"/>
    <w:rsid w:val="009353B7"/>
    <w:rsid w:val="00935B89"/>
    <w:rsid w:val="0093603D"/>
    <w:rsid w:val="00936E4D"/>
    <w:rsid w:val="0093774A"/>
    <w:rsid w:val="00940D09"/>
    <w:rsid w:val="00940D15"/>
    <w:rsid w:val="00941147"/>
    <w:rsid w:val="00942C97"/>
    <w:rsid w:val="00942E1C"/>
    <w:rsid w:val="009434BA"/>
    <w:rsid w:val="009439FD"/>
    <w:rsid w:val="00944716"/>
    <w:rsid w:val="0094485F"/>
    <w:rsid w:val="00944956"/>
    <w:rsid w:val="00945B33"/>
    <w:rsid w:val="009460A0"/>
    <w:rsid w:val="0094696E"/>
    <w:rsid w:val="00946E54"/>
    <w:rsid w:val="00946FBC"/>
    <w:rsid w:val="009506FA"/>
    <w:rsid w:val="00951C13"/>
    <w:rsid w:val="00951C28"/>
    <w:rsid w:val="00953823"/>
    <w:rsid w:val="00953A64"/>
    <w:rsid w:val="00954922"/>
    <w:rsid w:val="009555E1"/>
    <w:rsid w:val="009564C8"/>
    <w:rsid w:val="0095652D"/>
    <w:rsid w:val="00956C1F"/>
    <w:rsid w:val="00956E95"/>
    <w:rsid w:val="009572D3"/>
    <w:rsid w:val="009608F5"/>
    <w:rsid w:val="009615B2"/>
    <w:rsid w:val="009615FB"/>
    <w:rsid w:val="00961703"/>
    <w:rsid w:val="00962D1E"/>
    <w:rsid w:val="009641B9"/>
    <w:rsid w:val="009646F7"/>
    <w:rsid w:val="00964A95"/>
    <w:rsid w:val="00964D3C"/>
    <w:rsid w:val="009651BC"/>
    <w:rsid w:val="0096661D"/>
    <w:rsid w:val="00966C0F"/>
    <w:rsid w:val="00967D07"/>
    <w:rsid w:val="00970161"/>
    <w:rsid w:val="00970364"/>
    <w:rsid w:val="0097047F"/>
    <w:rsid w:val="0097071E"/>
    <w:rsid w:val="00970A73"/>
    <w:rsid w:val="009715F6"/>
    <w:rsid w:val="009725DB"/>
    <w:rsid w:val="00972C13"/>
    <w:rsid w:val="009742B3"/>
    <w:rsid w:val="00974530"/>
    <w:rsid w:val="00974C29"/>
    <w:rsid w:val="0098062D"/>
    <w:rsid w:val="0098141A"/>
    <w:rsid w:val="00981E38"/>
    <w:rsid w:val="00982881"/>
    <w:rsid w:val="009834E3"/>
    <w:rsid w:val="00983C1D"/>
    <w:rsid w:val="00985C49"/>
    <w:rsid w:val="009869A5"/>
    <w:rsid w:val="00987735"/>
    <w:rsid w:val="00987B7E"/>
    <w:rsid w:val="0099076C"/>
    <w:rsid w:val="00990CB1"/>
    <w:rsid w:val="00991DAE"/>
    <w:rsid w:val="00991E02"/>
    <w:rsid w:val="009947A1"/>
    <w:rsid w:val="00994F47"/>
    <w:rsid w:val="00996830"/>
    <w:rsid w:val="00996EBC"/>
    <w:rsid w:val="009979ED"/>
    <w:rsid w:val="009A1C6C"/>
    <w:rsid w:val="009A22D1"/>
    <w:rsid w:val="009A30DA"/>
    <w:rsid w:val="009A4212"/>
    <w:rsid w:val="009A5F76"/>
    <w:rsid w:val="009A7C30"/>
    <w:rsid w:val="009B21D7"/>
    <w:rsid w:val="009B3F5C"/>
    <w:rsid w:val="009B3FD3"/>
    <w:rsid w:val="009B447C"/>
    <w:rsid w:val="009B476A"/>
    <w:rsid w:val="009B6803"/>
    <w:rsid w:val="009B78D8"/>
    <w:rsid w:val="009C0441"/>
    <w:rsid w:val="009C067A"/>
    <w:rsid w:val="009C06D3"/>
    <w:rsid w:val="009C0E4E"/>
    <w:rsid w:val="009C1DB4"/>
    <w:rsid w:val="009C1F49"/>
    <w:rsid w:val="009C2914"/>
    <w:rsid w:val="009C3B8B"/>
    <w:rsid w:val="009C413D"/>
    <w:rsid w:val="009C4F4E"/>
    <w:rsid w:val="009C542B"/>
    <w:rsid w:val="009C63F6"/>
    <w:rsid w:val="009C7463"/>
    <w:rsid w:val="009C7B5A"/>
    <w:rsid w:val="009D0F0A"/>
    <w:rsid w:val="009D3F1A"/>
    <w:rsid w:val="009D42AA"/>
    <w:rsid w:val="009D65C1"/>
    <w:rsid w:val="009D68B6"/>
    <w:rsid w:val="009D68FA"/>
    <w:rsid w:val="009D6AAF"/>
    <w:rsid w:val="009D7FC2"/>
    <w:rsid w:val="009E047F"/>
    <w:rsid w:val="009E0A83"/>
    <w:rsid w:val="009E1972"/>
    <w:rsid w:val="009E2186"/>
    <w:rsid w:val="009E2AE8"/>
    <w:rsid w:val="009E32FF"/>
    <w:rsid w:val="009E3BB4"/>
    <w:rsid w:val="009E4589"/>
    <w:rsid w:val="009E4710"/>
    <w:rsid w:val="009E4969"/>
    <w:rsid w:val="009E55DA"/>
    <w:rsid w:val="009E6B12"/>
    <w:rsid w:val="009F1CE6"/>
    <w:rsid w:val="009F320C"/>
    <w:rsid w:val="009F3876"/>
    <w:rsid w:val="009F3F4F"/>
    <w:rsid w:val="009F477C"/>
    <w:rsid w:val="009F52FB"/>
    <w:rsid w:val="009F5755"/>
    <w:rsid w:val="009F578A"/>
    <w:rsid w:val="009F61A8"/>
    <w:rsid w:val="009F647B"/>
    <w:rsid w:val="009F6BA5"/>
    <w:rsid w:val="009F6E0F"/>
    <w:rsid w:val="009F7AC2"/>
    <w:rsid w:val="00A00DF8"/>
    <w:rsid w:val="00A0454B"/>
    <w:rsid w:val="00A06BB3"/>
    <w:rsid w:val="00A075A7"/>
    <w:rsid w:val="00A07FAD"/>
    <w:rsid w:val="00A110B4"/>
    <w:rsid w:val="00A11408"/>
    <w:rsid w:val="00A1192E"/>
    <w:rsid w:val="00A123C8"/>
    <w:rsid w:val="00A1280E"/>
    <w:rsid w:val="00A12ADB"/>
    <w:rsid w:val="00A12DBB"/>
    <w:rsid w:val="00A15959"/>
    <w:rsid w:val="00A15B9D"/>
    <w:rsid w:val="00A161F0"/>
    <w:rsid w:val="00A172AA"/>
    <w:rsid w:val="00A17A25"/>
    <w:rsid w:val="00A17BCF"/>
    <w:rsid w:val="00A2038A"/>
    <w:rsid w:val="00A20F44"/>
    <w:rsid w:val="00A21082"/>
    <w:rsid w:val="00A23216"/>
    <w:rsid w:val="00A2341D"/>
    <w:rsid w:val="00A234EF"/>
    <w:rsid w:val="00A23C95"/>
    <w:rsid w:val="00A23F4C"/>
    <w:rsid w:val="00A2478B"/>
    <w:rsid w:val="00A261FD"/>
    <w:rsid w:val="00A26390"/>
    <w:rsid w:val="00A26F33"/>
    <w:rsid w:val="00A27214"/>
    <w:rsid w:val="00A27268"/>
    <w:rsid w:val="00A27505"/>
    <w:rsid w:val="00A2771E"/>
    <w:rsid w:val="00A31581"/>
    <w:rsid w:val="00A31873"/>
    <w:rsid w:val="00A31C52"/>
    <w:rsid w:val="00A31DC0"/>
    <w:rsid w:val="00A32902"/>
    <w:rsid w:val="00A3354B"/>
    <w:rsid w:val="00A34A44"/>
    <w:rsid w:val="00A34B28"/>
    <w:rsid w:val="00A34D09"/>
    <w:rsid w:val="00A3638D"/>
    <w:rsid w:val="00A36697"/>
    <w:rsid w:val="00A378B9"/>
    <w:rsid w:val="00A378C4"/>
    <w:rsid w:val="00A402D5"/>
    <w:rsid w:val="00A407BA"/>
    <w:rsid w:val="00A4142B"/>
    <w:rsid w:val="00A41937"/>
    <w:rsid w:val="00A431DB"/>
    <w:rsid w:val="00A434AA"/>
    <w:rsid w:val="00A43B32"/>
    <w:rsid w:val="00A44115"/>
    <w:rsid w:val="00A44C57"/>
    <w:rsid w:val="00A44FEF"/>
    <w:rsid w:val="00A45FCA"/>
    <w:rsid w:val="00A46242"/>
    <w:rsid w:val="00A51A0E"/>
    <w:rsid w:val="00A5443D"/>
    <w:rsid w:val="00A54F53"/>
    <w:rsid w:val="00A55E7B"/>
    <w:rsid w:val="00A563CA"/>
    <w:rsid w:val="00A6175F"/>
    <w:rsid w:val="00A62B43"/>
    <w:rsid w:val="00A64371"/>
    <w:rsid w:val="00A6537A"/>
    <w:rsid w:val="00A67CB9"/>
    <w:rsid w:val="00A70D1D"/>
    <w:rsid w:val="00A71352"/>
    <w:rsid w:val="00A71BB2"/>
    <w:rsid w:val="00A7374A"/>
    <w:rsid w:val="00A742D1"/>
    <w:rsid w:val="00A7471D"/>
    <w:rsid w:val="00A753EC"/>
    <w:rsid w:val="00A7568D"/>
    <w:rsid w:val="00A757CC"/>
    <w:rsid w:val="00A76AC5"/>
    <w:rsid w:val="00A77579"/>
    <w:rsid w:val="00A7778D"/>
    <w:rsid w:val="00A7785E"/>
    <w:rsid w:val="00A817BC"/>
    <w:rsid w:val="00A81F5C"/>
    <w:rsid w:val="00A8283D"/>
    <w:rsid w:val="00A86AB1"/>
    <w:rsid w:val="00A86FA5"/>
    <w:rsid w:val="00A874F7"/>
    <w:rsid w:val="00A876DC"/>
    <w:rsid w:val="00A90501"/>
    <w:rsid w:val="00A92076"/>
    <w:rsid w:val="00A92373"/>
    <w:rsid w:val="00A93041"/>
    <w:rsid w:val="00A93193"/>
    <w:rsid w:val="00A93C56"/>
    <w:rsid w:val="00A93E09"/>
    <w:rsid w:val="00A94923"/>
    <w:rsid w:val="00A96764"/>
    <w:rsid w:val="00A9719D"/>
    <w:rsid w:val="00AA08EB"/>
    <w:rsid w:val="00AA0C6B"/>
    <w:rsid w:val="00AA0F58"/>
    <w:rsid w:val="00AA0FB7"/>
    <w:rsid w:val="00AA19AC"/>
    <w:rsid w:val="00AA2A9B"/>
    <w:rsid w:val="00AA4094"/>
    <w:rsid w:val="00AA4226"/>
    <w:rsid w:val="00AA4A5B"/>
    <w:rsid w:val="00AA7CA5"/>
    <w:rsid w:val="00AA7F25"/>
    <w:rsid w:val="00AA7F60"/>
    <w:rsid w:val="00AB1D9C"/>
    <w:rsid w:val="00AB2FC7"/>
    <w:rsid w:val="00AB4573"/>
    <w:rsid w:val="00AB4BEB"/>
    <w:rsid w:val="00AB7049"/>
    <w:rsid w:val="00AB76F3"/>
    <w:rsid w:val="00AC19D6"/>
    <w:rsid w:val="00AC1A34"/>
    <w:rsid w:val="00AC1CBA"/>
    <w:rsid w:val="00AC1E27"/>
    <w:rsid w:val="00AC1E61"/>
    <w:rsid w:val="00AC23A2"/>
    <w:rsid w:val="00AC40BE"/>
    <w:rsid w:val="00AC4163"/>
    <w:rsid w:val="00AC51DE"/>
    <w:rsid w:val="00AC5D59"/>
    <w:rsid w:val="00AD08C2"/>
    <w:rsid w:val="00AD09A9"/>
    <w:rsid w:val="00AD0A3B"/>
    <w:rsid w:val="00AD28EE"/>
    <w:rsid w:val="00AD3CF8"/>
    <w:rsid w:val="00AD3FC5"/>
    <w:rsid w:val="00AD4DCC"/>
    <w:rsid w:val="00AD5CDC"/>
    <w:rsid w:val="00AD5D22"/>
    <w:rsid w:val="00AD6564"/>
    <w:rsid w:val="00AD74C6"/>
    <w:rsid w:val="00AD7A10"/>
    <w:rsid w:val="00AE0EBB"/>
    <w:rsid w:val="00AE245F"/>
    <w:rsid w:val="00AE248A"/>
    <w:rsid w:val="00AE5795"/>
    <w:rsid w:val="00AE713B"/>
    <w:rsid w:val="00AE73DB"/>
    <w:rsid w:val="00AE79B1"/>
    <w:rsid w:val="00AE7AF3"/>
    <w:rsid w:val="00AF0018"/>
    <w:rsid w:val="00AF20A1"/>
    <w:rsid w:val="00AF2977"/>
    <w:rsid w:val="00AF7053"/>
    <w:rsid w:val="00AF74DE"/>
    <w:rsid w:val="00B00391"/>
    <w:rsid w:val="00B00523"/>
    <w:rsid w:val="00B0081D"/>
    <w:rsid w:val="00B0114E"/>
    <w:rsid w:val="00B01159"/>
    <w:rsid w:val="00B0254D"/>
    <w:rsid w:val="00B02CBE"/>
    <w:rsid w:val="00B02F9F"/>
    <w:rsid w:val="00B03970"/>
    <w:rsid w:val="00B044CA"/>
    <w:rsid w:val="00B044F8"/>
    <w:rsid w:val="00B0486B"/>
    <w:rsid w:val="00B04CF8"/>
    <w:rsid w:val="00B0663C"/>
    <w:rsid w:val="00B0682C"/>
    <w:rsid w:val="00B0701F"/>
    <w:rsid w:val="00B12C88"/>
    <w:rsid w:val="00B12F04"/>
    <w:rsid w:val="00B14394"/>
    <w:rsid w:val="00B14430"/>
    <w:rsid w:val="00B21D8E"/>
    <w:rsid w:val="00B221DD"/>
    <w:rsid w:val="00B223EF"/>
    <w:rsid w:val="00B22584"/>
    <w:rsid w:val="00B226CB"/>
    <w:rsid w:val="00B22DAE"/>
    <w:rsid w:val="00B2329F"/>
    <w:rsid w:val="00B235BE"/>
    <w:rsid w:val="00B237B0"/>
    <w:rsid w:val="00B254AD"/>
    <w:rsid w:val="00B254B8"/>
    <w:rsid w:val="00B2610B"/>
    <w:rsid w:val="00B26650"/>
    <w:rsid w:val="00B26EF5"/>
    <w:rsid w:val="00B278B4"/>
    <w:rsid w:val="00B27AEA"/>
    <w:rsid w:val="00B27C14"/>
    <w:rsid w:val="00B3014C"/>
    <w:rsid w:val="00B3076B"/>
    <w:rsid w:val="00B308A2"/>
    <w:rsid w:val="00B3120F"/>
    <w:rsid w:val="00B31718"/>
    <w:rsid w:val="00B317AE"/>
    <w:rsid w:val="00B31C5F"/>
    <w:rsid w:val="00B32325"/>
    <w:rsid w:val="00B338AD"/>
    <w:rsid w:val="00B3481D"/>
    <w:rsid w:val="00B3594F"/>
    <w:rsid w:val="00B40132"/>
    <w:rsid w:val="00B40471"/>
    <w:rsid w:val="00B4093F"/>
    <w:rsid w:val="00B40FAA"/>
    <w:rsid w:val="00B4158E"/>
    <w:rsid w:val="00B41FCE"/>
    <w:rsid w:val="00B43BAD"/>
    <w:rsid w:val="00B442DD"/>
    <w:rsid w:val="00B45598"/>
    <w:rsid w:val="00B466B2"/>
    <w:rsid w:val="00B47269"/>
    <w:rsid w:val="00B506D2"/>
    <w:rsid w:val="00B50CC5"/>
    <w:rsid w:val="00B50EE9"/>
    <w:rsid w:val="00B523F5"/>
    <w:rsid w:val="00B5253F"/>
    <w:rsid w:val="00B53CF3"/>
    <w:rsid w:val="00B54D6B"/>
    <w:rsid w:val="00B54FB6"/>
    <w:rsid w:val="00B55BFC"/>
    <w:rsid w:val="00B565D3"/>
    <w:rsid w:val="00B57236"/>
    <w:rsid w:val="00B57D55"/>
    <w:rsid w:val="00B6059F"/>
    <w:rsid w:val="00B6071E"/>
    <w:rsid w:val="00B60A37"/>
    <w:rsid w:val="00B60CCF"/>
    <w:rsid w:val="00B612B7"/>
    <w:rsid w:val="00B6204E"/>
    <w:rsid w:val="00B64341"/>
    <w:rsid w:val="00B644E3"/>
    <w:rsid w:val="00B64CCB"/>
    <w:rsid w:val="00B65156"/>
    <w:rsid w:val="00B67FCA"/>
    <w:rsid w:val="00B705B6"/>
    <w:rsid w:val="00B70B86"/>
    <w:rsid w:val="00B7136C"/>
    <w:rsid w:val="00B71929"/>
    <w:rsid w:val="00B720B5"/>
    <w:rsid w:val="00B7236D"/>
    <w:rsid w:val="00B72C1A"/>
    <w:rsid w:val="00B72F72"/>
    <w:rsid w:val="00B73293"/>
    <w:rsid w:val="00B738A9"/>
    <w:rsid w:val="00B7518A"/>
    <w:rsid w:val="00B75E79"/>
    <w:rsid w:val="00B766D9"/>
    <w:rsid w:val="00B767AA"/>
    <w:rsid w:val="00B77A44"/>
    <w:rsid w:val="00B77C3C"/>
    <w:rsid w:val="00B80128"/>
    <w:rsid w:val="00B80625"/>
    <w:rsid w:val="00B80C20"/>
    <w:rsid w:val="00B812E0"/>
    <w:rsid w:val="00B81A2D"/>
    <w:rsid w:val="00B851D1"/>
    <w:rsid w:val="00B85D65"/>
    <w:rsid w:val="00B86175"/>
    <w:rsid w:val="00B86197"/>
    <w:rsid w:val="00B86ABB"/>
    <w:rsid w:val="00B86B8D"/>
    <w:rsid w:val="00B87C11"/>
    <w:rsid w:val="00B90365"/>
    <w:rsid w:val="00B90DDF"/>
    <w:rsid w:val="00B9145B"/>
    <w:rsid w:val="00B922C1"/>
    <w:rsid w:val="00B92F00"/>
    <w:rsid w:val="00B94633"/>
    <w:rsid w:val="00B947DA"/>
    <w:rsid w:val="00B9539A"/>
    <w:rsid w:val="00B95DE5"/>
    <w:rsid w:val="00B96676"/>
    <w:rsid w:val="00B970A7"/>
    <w:rsid w:val="00BA01CE"/>
    <w:rsid w:val="00BA0DC9"/>
    <w:rsid w:val="00BA18BB"/>
    <w:rsid w:val="00BA193F"/>
    <w:rsid w:val="00BA19A6"/>
    <w:rsid w:val="00BA2D2F"/>
    <w:rsid w:val="00BA5B79"/>
    <w:rsid w:val="00BA6899"/>
    <w:rsid w:val="00BA6F2D"/>
    <w:rsid w:val="00BA6FEA"/>
    <w:rsid w:val="00BB031D"/>
    <w:rsid w:val="00BB038C"/>
    <w:rsid w:val="00BB1280"/>
    <w:rsid w:val="00BB1912"/>
    <w:rsid w:val="00BB1E14"/>
    <w:rsid w:val="00BB288E"/>
    <w:rsid w:val="00BB4587"/>
    <w:rsid w:val="00BB6079"/>
    <w:rsid w:val="00BB62C5"/>
    <w:rsid w:val="00BB6605"/>
    <w:rsid w:val="00BB66D5"/>
    <w:rsid w:val="00BB7730"/>
    <w:rsid w:val="00BB7D81"/>
    <w:rsid w:val="00BC0127"/>
    <w:rsid w:val="00BC1613"/>
    <w:rsid w:val="00BC259D"/>
    <w:rsid w:val="00BC2DF4"/>
    <w:rsid w:val="00BC2E08"/>
    <w:rsid w:val="00BC3267"/>
    <w:rsid w:val="00BC335D"/>
    <w:rsid w:val="00BC35F7"/>
    <w:rsid w:val="00BC3DF9"/>
    <w:rsid w:val="00BC5F45"/>
    <w:rsid w:val="00BD07CF"/>
    <w:rsid w:val="00BD1A2D"/>
    <w:rsid w:val="00BD2183"/>
    <w:rsid w:val="00BD2EF2"/>
    <w:rsid w:val="00BD382F"/>
    <w:rsid w:val="00BD3D85"/>
    <w:rsid w:val="00BD3DC3"/>
    <w:rsid w:val="00BD414E"/>
    <w:rsid w:val="00BD52B5"/>
    <w:rsid w:val="00BD563F"/>
    <w:rsid w:val="00BD57A1"/>
    <w:rsid w:val="00BD57AC"/>
    <w:rsid w:val="00BD5F8A"/>
    <w:rsid w:val="00BD6222"/>
    <w:rsid w:val="00BD7B63"/>
    <w:rsid w:val="00BD7E08"/>
    <w:rsid w:val="00BE01D2"/>
    <w:rsid w:val="00BE0861"/>
    <w:rsid w:val="00BE10C3"/>
    <w:rsid w:val="00BE274A"/>
    <w:rsid w:val="00BE2E9D"/>
    <w:rsid w:val="00BE4A4F"/>
    <w:rsid w:val="00BE4DE4"/>
    <w:rsid w:val="00BE537F"/>
    <w:rsid w:val="00BE5A74"/>
    <w:rsid w:val="00BF152F"/>
    <w:rsid w:val="00BF16EC"/>
    <w:rsid w:val="00BF2528"/>
    <w:rsid w:val="00BF3AF8"/>
    <w:rsid w:val="00BF483D"/>
    <w:rsid w:val="00BF48A0"/>
    <w:rsid w:val="00BF4F65"/>
    <w:rsid w:val="00BF5481"/>
    <w:rsid w:val="00BF5C8B"/>
    <w:rsid w:val="00BF6E48"/>
    <w:rsid w:val="00C00109"/>
    <w:rsid w:val="00C00462"/>
    <w:rsid w:val="00C0179C"/>
    <w:rsid w:val="00C0194B"/>
    <w:rsid w:val="00C01A8F"/>
    <w:rsid w:val="00C01AA5"/>
    <w:rsid w:val="00C022AA"/>
    <w:rsid w:val="00C027E7"/>
    <w:rsid w:val="00C033AD"/>
    <w:rsid w:val="00C033B8"/>
    <w:rsid w:val="00C038E5"/>
    <w:rsid w:val="00C07D5F"/>
    <w:rsid w:val="00C11D06"/>
    <w:rsid w:val="00C11D0F"/>
    <w:rsid w:val="00C1219B"/>
    <w:rsid w:val="00C12780"/>
    <w:rsid w:val="00C1481E"/>
    <w:rsid w:val="00C14967"/>
    <w:rsid w:val="00C14EF3"/>
    <w:rsid w:val="00C15190"/>
    <w:rsid w:val="00C15332"/>
    <w:rsid w:val="00C162AC"/>
    <w:rsid w:val="00C168FA"/>
    <w:rsid w:val="00C17FFB"/>
    <w:rsid w:val="00C20716"/>
    <w:rsid w:val="00C235A5"/>
    <w:rsid w:val="00C24CA7"/>
    <w:rsid w:val="00C256AC"/>
    <w:rsid w:val="00C256DA"/>
    <w:rsid w:val="00C27DC7"/>
    <w:rsid w:val="00C30C5E"/>
    <w:rsid w:val="00C3142B"/>
    <w:rsid w:val="00C31885"/>
    <w:rsid w:val="00C31BE9"/>
    <w:rsid w:val="00C32716"/>
    <w:rsid w:val="00C33BC0"/>
    <w:rsid w:val="00C34B59"/>
    <w:rsid w:val="00C34C31"/>
    <w:rsid w:val="00C35815"/>
    <w:rsid w:val="00C3614E"/>
    <w:rsid w:val="00C3639A"/>
    <w:rsid w:val="00C36DD0"/>
    <w:rsid w:val="00C36E24"/>
    <w:rsid w:val="00C37038"/>
    <w:rsid w:val="00C377A3"/>
    <w:rsid w:val="00C409F3"/>
    <w:rsid w:val="00C40EEF"/>
    <w:rsid w:val="00C41525"/>
    <w:rsid w:val="00C41962"/>
    <w:rsid w:val="00C419AB"/>
    <w:rsid w:val="00C41D34"/>
    <w:rsid w:val="00C420CA"/>
    <w:rsid w:val="00C42EAE"/>
    <w:rsid w:val="00C43135"/>
    <w:rsid w:val="00C44D51"/>
    <w:rsid w:val="00C45C23"/>
    <w:rsid w:val="00C4761D"/>
    <w:rsid w:val="00C47808"/>
    <w:rsid w:val="00C50A10"/>
    <w:rsid w:val="00C50D94"/>
    <w:rsid w:val="00C5157F"/>
    <w:rsid w:val="00C51CE5"/>
    <w:rsid w:val="00C52284"/>
    <w:rsid w:val="00C52E1D"/>
    <w:rsid w:val="00C54ABB"/>
    <w:rsid w:val="00C55EC8"/>
    <w:rsid w:val="00C57258"/>
    <w:rsid w:val="00C575D0"/>
    <w:rsid w:val="00C60B89"/>
    <w:rsid w:val="00C60C5F"/>
    <w:rsid w:val="00C6121C"/>
    <w:rsid w:val="00C614FD"/>
    <w:rsid w:val="00C62281"/>
    <w:rsid w:val="00C63978"/>
    <w:rsid w:val="00C64774"/>
    <w:rsid w:val="00C649C4"/>
    <w:rsid w:val="00C65788"/>
    <w:rsid w:val="00C66B6C"/>
    <w:rsid w:val="00C66C53"/>
    <w:rsid w:val="00C67112"/>
    <w:rsid w:val="00C672C8"/>
    <w:rsid w:val="00C67460"/>
    <w:rsid w:val="00C67AEA"/>
    <w:rsid w:val="00C67E6F"/>
    <w:rsid w:val="00C67EC8"/>
    <w:rsid w:val="00C71298"/>
    <w:rsid w:val="00C73767"/>
    <w:rsid w:val="00C73B52"/>
    <w:rsid w:val="00C75F22"/>
    <w:rsid w:val="00C7607B"/>
    <w:rsid w:val="00C8048B"/>
    <w:rsid w:val="00C80705"/>
    <w:rsid w:val="00C80930"/>
    <w:rsid w:val="00C815B8"/>
    <w:rsid w:val="00C815FA"/>
    <w:rsid w:val="00C81C94"/>
    <w:rsid w:val="00C8299D"/>
    <w:rsid w:val="00C841E8"/>
    <w:rsid w:val="00C84DEE"/>
    <w:rsid w:val="00C84FB9"/>
    <w:rsid w:val="00C8600C"/>
    <w:rsid w:val="00C86B91"/>
    <w:rsid w:val="00C877DB"/>
    <w:rsid w:val="00C907F9"/>
    <w:rsid w:val="00C90E03"/>
    <w:rsid w:val="00C947EE"/>
    <w:rsid w:val="00C94E44"/>
    <w:rsid w:val="00C96308"/>
    <w:rsid w:val="00C96D4E"/>
    <w:rsid w:val="00C972F3"/>
    <w:rsid w:val="00C97C33"/>
    <w:rsid w:val="00CA1419"/>
    <w:rsid w:val="00CA1876"/>
    <w:rsid w:val="00CA20E4"/>
    <w:rsid w:val="00CA21F9"/>
    <w:rsid w:val="00CA291C"/>
    <w:rsid w:val="00CA4258"/>
    <w:rsid w:val="00CA4AC7"/>
    <w:rsid w:val="00CA4B20"/>
    <w:rsid w:val="00CA4FC1"/>
    <w:rsid w:val="00CA5600"/>
    <w:rsid w:val="00CA5F15"/>
    <w:rsid w:val="00CA7942"/>
    <w:rsid w:val="00CB319B"/>
    <w:rsid w:val="00CB3F68"/>
    <w:rsid w:val="00CB5008"/>
    <w:rsid w:val="00CB5659"/>
    <w:rsid w:val="00CC0385"/>
    <w:rsid w:val="00CC03E4"/>
    <w:rsid w:val="00CC0FBD"/>
    <w:rsid w:val="00CC16F3"/>
    <w:rsid w:val="00CC1FAD"/>
    <w:rsid w:val="00CC3E16"/>
    <w:rsid w:val="00CC448A"/>
    <w:rsid w:val="00CC4963"/>
    <w:rsid w:val="00CC51E4"/>
    <w:rsid w:val="00CC587D"/>
    <w:rsid w:val="00CC5BFA"/>
    <w:rsid w:val="00CC68CB"/>
    <w:rsid w:val="00CC7F90"/>
    <w:rsid w:val="00CC7FDF"/>
    <w:rsid w:val="00CD0053"/>
    <w:rsid w:val="00CD01E7"/>
    <w:rsid w:val="00CD0789"/>
    <w:rsid w:val="00CD0C36"/>
    <w:rsid w:val="00CD1232"/>
    <w:rsid w:val="00CD2185"/>
    <w:rsid w:val="00CD248D"/>
    <w:rsid w:val="00CD2B3E"/>
    <w:rsid w:val="00CD304F"/>
    <w:rsid w:val="00CD4287"/>
    <w:rsid w:val="00CD48F4"/>
    <w:rsid w:val="00CD48FE"/>
    <w:rsid w:val="00CD4C77"/>
    <w:rsid w:val="00CD4C81"/>
    <w:rsid w:val="00CD5D4A"/>
    <w:rsid w:val="00CD667E"/>
    <w:rsid w:val="00CD6805"/>
    <w:rsid w:val="00CD6D28"/>
    <w:rsid w:val="00CE155E"/>
    <w:rsid w:val="00CE1828"/>
    <w:rsid w:val="00CE1E37"/>
    <w:rsid w:val="00CE36AF"/>
    <w:rsid w:val="00CE3FB2"/>
    <w:rsid w:val="00CE4E16"/>
    <w:rsid w:val="00CE53C3"/>
    <w:rsid w:val="00CE66C1"/>
    <w:rsid w:val="00CE7306"/>
    <w:rsid w:val="00CE7326"/>
    <w:rsid w:val="00CF0477"/>
    <w:rsid w:val="00CF16C4"/>
    <w:rsid w:val="00CF1B4D"/>
    <w:rsid w:val="00CF213F"/>
    <w:rsid w:val="00CF227C"/>
    <w:rsid w:val="00CF25D0"/>
    <w:rsid w:val="00CF3C3C"/>
    <w:rsid w:val="00CF3D83"/>
    <w:rsid w:val="00CF403A"/>
    <w:rsid w:val="00CF4313"/>
    <w:rsid w:val="00CF4C46"/>
    <w:rsid w:val="00CF5392"/>
    <w:rsid w:val="00CF5AD5"/>
    <w:rsid w:val="00CF5C0E"/>
    <w:rsid w:val="00CF61EA"/>
    <w:rsid w:val="00CF6B4D"/>
    <w:rsid w:val="00CF70BA"/>
    <w:rsid w:val="00CF715B"/>
    <w:rsid w:val="00D004F7"/>
    <w:rsid w:val="00D00A93"/>
    <w:rsid w:val="00D01787"/>
    <w:rsid w:val="00D01976"/>
    <w:rsid w:val="00D019D8"/>
    <w:rsid w:val="00D0224E"/>
    <w:rsid w:val="00D0235A"/>
    <w:rsid w:val="00D026E2"/>
    <w:rsid w:val="00D02D78"/>
    <w:rsid w:val="00D054A9"/>
    <w:rsid w:val="00D0557D"/>
    <w:rsid w:val="00D056D3"/>
    <w:rsid w:val="00D056DE"/>
    <w:rsid w:val="00D079ED"/>
    <w:rsid w:val="00D07EF8"/>
    <w:rsid w:val="00D1006E"/>
    <w:rsid w:val="00D10CF9"/>
    <w:rsid w:val="00D12AF0"/>
    <w:rsid w:val="00D16A1C"/>
    <w:rsid w:val="00D16AE6"/>
    <w:rsid w:val="00D17F3F"/>
    <w:rsid w:val="00D203A2"/>
    <w:rsid w:val="00D2099A"/>
    <w:rsid w:val="00D20B9B"/>
    <w:rsid w:val="00D21987"/>
    <w:rsid w:val="00D22035"/>
    <w:rsid w:val="00D22D41"/>
    <w:rsid w:val="00D22D87"/>
    <w:rsid w:val="00D22F19"/>
    <w:rsid w:val="00D24381"/>
    <w:rsid w:val="00D24BC4"/>
    <w:rsid w:val="00D24D4A"/>
    <w:rsid w:val="00D2519C"/>
    <w:rsid w:val="00D25510"/>
    <w:rsid w:val="00D26EA5"/>
    <w:rsid w:val="00D270CF"/>
    <w:rsid w:val="00D27F7D"/>
    <w:rsid w:val="00D323B1"/>
    <w:rsid w:val="00D32592"/>
    <w:rsid w:val="00D32863"/>
    <w:rsid w:val="00D32A6F"/>
    <w:rsid w:val="00D33495"/>
    <w:rsid w:val="00D3349C"/>
    <w:rsid w:val="00D3556B"/>
    <w:rsid w:val="00D35D06"/>
    <w:rsid w:val="00D361C8"/>
    <w:rsid w:val="00D365B8"/>
    <w:rsid w:val="00D375E6"/>
    <w:rsid w:val="00D37E61"/>
    <w:rsid w:val="00D40A61"/>
    <w:rsid w:val="00D411B1"/>
    <w:rsid w:val="00D42177"/>
    <w:rsid w:val="00D42287"/>
    <w:rsid w:val="00D422AF"/>
    <w:rsid w:val="00D43279"/>
    <w:rsid w:val="00D43B6E"/>
    <w:rsid w:val="00D44A4D"/>
    <w:rsid w:val="00D45EE3"/>
    <w:rsid w:val="00D4618E"/>
    <w:rsid w:val="00D46787"/>
    <w:rsid w:val="00D47109"/>
    <w:rsid w:val="00D506F9"/>
    <w:rsid w:val="00D5199A"/>
    <w:rsid w:val="00D52029"/>
    <w:rsid w:val="00D52639"/>
    <w:rsid w:val="00D5354E"/>
    <w:rsid w:val="00D543A2"/>
    <w:rsid w:val="00D551D2"/>
    <w:rsid w:val="00D55387"/>
    <w:rsid w:val="00D55870"/>
    <w:rsid w:val="00D576A2"/>
    <w:rsid w:val="00D57CCE"/>
    <w:rsid w:val="00D60F93"/>
    <w:rsid w:val="00D6176B"/>
    <w:rsid w:val="00D618F5"/>
    <w:rsid w:val="00D62D50"/>
    <w:rsid w:val="00D639AD"/>
    <w:rsid w:val="00D63E3B"/>
    <w:rsid w:val="00D63E5C"/>
    <w:rsid w:val="00D640BD"/>
    <w:rsid w:val="00D6458F"/>
    <w:rsid w:val="00D64D1C"/>
    <w:rsid w:val="00D64DDF"/>
    <w:rsid w:val="00D65470"/>
    <w:rsid w:val="00D656A7"/>
    <w:rsid w:val="00D65E1E"/>
    <w:rsid w:val="00D71E1E"/>
    <w:rsid w:val="00D7258F"/>
    <w:rsid w:val="00D72907"/>
    <w:rsid w:val="00D729A6"/>
    <w:rsid w:val="00D72D1D"/>
    <w:rsid w:val="00D732BC"/>
    <w:rsid w:val="00D74AAC"/>
    <w:rsid w:val="00D75B1A"/>
    <w:rsid w:val="00D7620E"/>
    <w:rsid w:val="00D76B3E"/>
    <w:rsid w:val="00D775A0"/>
    <w:rsid w:val="00D77980"/>
    <w:rsid w:val="00D808E3"/>
    <w:rsid w:val="00D80AF9"/>
    <w:rsid w:val="00D80C65"/>
    <w:rsid w:val="00D8236F"/>
    <w:rsid w:val="00D824CD"/>
    <w:rsid w:val="00D828AE"/>
    <w:rsid w:val="00D82C20"/>
    <w:rsid w:val="00D82E4F"/>
    <w:rsid w:val="00D84B7D"/>
    <w:rsid w:val="00D84E2A"/>
    <w:rsid w:val="00D85386"/>
    <w:rsid w:val="00D91C78"/>
    <w:rsid w:val="00D92170"/>
    <w:rsid w:val="00D92BD4"/>
    <w:rsid w:val="00D9561A"/>
    <w:rsid w:val="00D96553"/>
    <w:rsid w:val="00DA01F6"/>
    <w:rsid w:val="00DA1C9F"/>
    <w:rsid w:val="00DA2436"/>
    <w:rsid w:val="00DA28C0"/>
    <w:rsid w:val="00DA29CC"/>
    <w:rsid w:val="00DA2F2C"/>
    <w:rsid w:val="00DA2F5E"/>
    <w:rsid w:val="00DA4401"/>
    <w:rsid w:val="00DA4DD9"/>
    <w:rsid w:val="00DA50B3"/>
    <w:rsid w:val="00DA52DE"/>
    <w:rsid w:val="00DA57CE"/>
    <w:rsid w:val="00DA6E09"/>
    <w:rsid w:val="00DA6E33"/>
    <w:rsid w:val="00DA716F"/>
    <w:rsid w:val="00DA74AB"/>
    <w:rsid w:val="00DA75C6"/>
    <w:rsid w:val="00DA7A30"/>
    <w:rsid w:val="00DB116E"/>
    <w:rsid w:val="00DB1C09"/>
    <w:rsid w:val="00DB2D60"/>
    <w:rsid w:val="00DB32BA"/>
    <w:rsid w:val="00DB6276"/>
    <w:rsid w:val="00DB6518"/>
    <w:rsid w:val="00DB7439"/>
    <w:rsid w:val="00DB7AEB"/>
    <w:rsid w:val="00DC0B37"/>
    <w:rsid w:val="00DC113C"/>
    <w:rsid w:val="00DC1734"/>
    <w:rsid w:val="00DC28A7"/>
    <w:rsid w:val="00DC3334"/>
    <w:rsid w:val="00DC3B3C"/>
    <w:rsid w:val="00DC3C9B"/>
    <w:rsid w:val="00DC53B0"/>
    <w:rsid w:val="00DC6628"/>
    <w:rsid w:val="00DC6A45"/>
    <w:rsid w:val="00DC6C53"/>
    <w:rsid w:val="00DD15C8"/>
    <w:rsid w:val="00DD1E34"/>
    <w:rsid w:val="00DD1F96"/>
    <w:rsid w:val="00DD4603"/>
    <w:rsid w:val="00DD473D"/>
    <w:rsid w:val="00DD532D"/>
    <w:rsid w:val="00DD64C2"/>
    <w:rsid w:val="00DD7212"/>
    <w:rsid w:val="00DD7ED5"/>
    <w:rsid w:val="00DE09A9"/>
    <w:rsid w:val="00DE0F23"/>
    <w:rsid w:val="00DE2721"/>
    <w:rsid w:val="00DE2F64"/>
    <w:rsid w:val="00DE34E1"/>
    <w:rsid w:val="00DE5622"/>
    <w:rsid w:val="00DE5900"/>
    <w:rsid w:val="00DE652C"/>
    <w:rsid w:val="00DF0E63"/>
    <w:rsid w:val="00DF13FD"/>
    <w:rsid w:val="00DF2278"/>
    <w:rsid w:val="00DF27F9"/>
    <w:rsid w:val="00DF320D"/>
    <w:rsid w:val="00DF4922"/>
    <w:rsid w:val="00DF5223"/>
    <w:rsid w:val="00DF62F0"/>
    <w:rsid w:val="00DF7DEA"/>
    <w:rsid w:val="00E0017C"/>
    <w:rsid w:val="00E0074B"/>
    <w:rsid w:val="00E00898"/>
    <w:rsid w:val="00E01302"/>
    <w:rsid w:val="00E02AAC"/>
    <w:rsid w:val="00E043F1"/>
    <w:rsid w:val="00E049D5"/>
    <w:rsid w:val="00E05507"/>
    <w:rsid w:val="00E05550"/>
    <w:rsid w:val="00E05BF4"/>
    <w:rsid w:val="00E05F19"/>
    <w:rsid w:val="00E06170"/>
    <w:rsid w:val="00E063B6"/>
    <w:rsid w:val="00E0693E"/>
    <w:rsid w:val="00E07D93"/>
    <w:rsid w:val="00E10DAA"/>
    <w:rsid w:val="00E115A0"/>
    <w:rsid w:val="00E12CDC"/>
    <w:rsid w:val="00E12ED5"/>
    <w:rsid w:val="00E1479F"/>
    <w:rsid w:val="00E14A9F"/>
    <w:rsid w:val="00E15DBA"/>
    <w:rsid w:val="00E16991"/>
    <w:rsid w:val="00E17C5D"/>
    <w:rsid w:val="00E20346"/>
    <w:rsid w:val="00E20D6D"/>
    <w:rsid w:val="00E216B4"/>
    <w:rsid w:val="00E230F4"/>
    <w:rsid w:val="00E250A7"/>
    <w:rsid w:val="00E25818"/>
    <w:rsid w:val="00E25C26"/>
    <w:rsid w:val="00E2716F"/>
    <w:rsid w:val="00E27246"/>
    <w:rsid w:val="00E30F39"/>
    <w:rsid w:val="00E33887"/>
    <w:rsid w:val="00E33B40"/>
    <w:rsid w:val="00E343E2"/>
    <w:rsid w:val="00E354CB"/>
    <w:rsid w:val="00E3688B"/>
    <w:rsid w:val="00E369AB"/>
    <w:rsid w:val="00E37EFF"/>
    <w:rsid w:val="00E401B8"/>
    <w:rsid w:val="00E408E5"/>
    <w:rsid w:val="00E42143"/>
    <w:rsid w:val="00E421A2"/>
    <w:rsid w:val="00E42CFD"/>
    <w:rsid w:val="00E43D97"/>
    <w:rsid w:val="00E445C1"/>
    <w:rsid w:val="00E4562C"/>
    <w:rsid w:val="00E47E41"/>
    <w:rsid w:val="00E5054F"/>
    <w:rsid w:val="00E50947"/>
    <w:rsid w:val="00E50CA9"/>
    <w:rsid w:val="00E525C7"/>
    <w:rsid w:val="00E538F7"/>
    <w:rsid w:val="00E54209"/>
    <w:rsid w:val="00E5428C"/>
    <w:rsid w:val="00E54E75"/>
    <w:rsid w:val="00E55608"/>
    <w:rsid w:val="00E55C7F"/>
    <w:rsid w:val="00E562AD"/>
    <w:rsid w:val="00E60217"/>
    <w:rsid w:val="00E6140B"/>
    <w:rsid w:val="00E617D0"/>
    <w:rsid w:val="00E62351"/>
    <w:rsid w:val="00E62EED"/>
    <w:rsid w:val="00E633C5"/>
    <w:rsid w:val="00E64056"/>
    <w:rsid w:val="00E642D0"/>
    <w:rsid w:val="00E671B9"/>
    <w:rsid w:val="00E67A88"/>
    <w:rsid w:val="00E67CB6"/>
    <w:rsid w:val="00E71805"/>
    <w:rsid w:val="00E7399E"/>
    <w:rsid w:val="00E7418A"/>
    <w:rsid w:val="00E741D3"/>
    <w:rsid w:val="00E74276"/>
    <w:rsid w:val="00E75963"/>
    <w:rsid w:val="00E768F6"/>
    <w:rsid w:val="00E77B65"/>
    <w:rsid w:val="00E8001F"/>
    <w:rsid w:val="00E8153B"/>
    <w:rsid w:val="00E83A0F"/>
    <w:rsid w:val="00E84A4A"/>
    <w:rsid w:val="00E84D73"/>
    <w:rsid w:val="00E85276"/>
    <w:rsid w:val="00E8585A"/>
    <w:rsid w:val="00E907C7"/>
    <w:rsid w:val="00E90990"/>
    <w:rsid w:val="00E92D0B"/>
    <w:rsid w:val="00E936F5"/>
    <w:rsid w:val="00E94016"/>
    <w:rsid w:val="00E94999"/>
    <w:rsid w:val="00E94C0F"/>
    <w:rsid w:val="00EA02AD"/>
    <w:rsid w:val="00EA1E99"/>
    <w:rsid w:val="00EA221B"/>
    <w:rsid w:val="00EA2AF4"/>
    <w:rsid w:val="00EA32F1"/>
    <w:rsid w:val="00EA4257"/>
    <w:rsid w:val="00EA4618"/>
    <w:rsid w:val="00EA502C"/>
    <w:rsid w:val="00EA62C6"/>
    <w:rsid w:val="00EA66AD"/>
    <w:rsid w:val="00EA6E89"/>
    <w:rsid w:val="00EA7556"/>
    <w:rsid w:val="00EA781C"/>
    <w:rsid w:val="00EA7C0B"/>
    <w:rsid w:val="00EB0F0D"/>
    <w:rsid w:val="00EB119C"/>
    <w:rsid w:val="00EB1837"/>
    <w:rsid w:val="00EB301E"/>
    <w:rsid w:val="00EB4745"/>
    <w:rsid w:val="00EB5A98"/>
    <w:rsid w:val="00EB5F19"/>
    <w:rsid w:val="00EB6D8B"/>
    <w:rsid w:val="00EB73CB"/>
    <w:rsid w:val="00EB752E"/>
    <w:rsid w:val="00EC0096"/>
    <w:rsid w:val="00EC0322"/>
    <w:rsid w:val="00EC0C36"/>
    <w:rsid w:val="00EC2137"/>
    <w:rsid w:val="00EC365F"/>
    <w:rsid w:val="00EC3B78"/>
    <w:rsid w:val="00EC4C41"/>
    <w:rsid w:val="00EC57C9"/>
    <w:rsid w:val="00EC5F6D"/>
    <w:rsid w:val="00EC69EA"/>
    <w:rsid w:val="00EC7C20"/>
    <w:rsid w:val="00ED1703"/>
    <w:rsid w:val="00ED17E5"/>
    <w:rsid w:val="00ED1A5D"/>
    <w:rsid w:val="00ED1D57"/>
    <w:rsid w:val="00ED4E74"/>
    <w:rsid w:val="00ED6510"/>
    <w:rsid w:val="00ED7248"/>
    <w:rsid w:val="00ED73BC"/>
    <w:rsid w:val="00ED79BA"/>
    <w:rsid w:val="00EE0DE9"/>
    <w:rsid w:val="00EE20FF"/>
    <w:rsid w:val="00EE2455"/>
    <w:rsid w:val="00EE368B"/>
    <w:rsid w:val="00EE3A25"/>
    <w:rsid w:val="00EE42A2"/>
    <w:rsid w:val="00EE453E"/>
    <w:rsid w:val="00EE5162"/>
    <w:rsid w:val="00EE5485"/>
    <w:rsid w:val="00EE5786"/>
    <w:rsid w:val="00EE72BA"/>
    <w:rsid w:val="00EF0640"/>
    <w:rsid w:val="00EF06BE"/>
    <w:rsid w:val="00EF1594"/>
    <w:rsid w:val="00EF175D"/>
    <w:rsid w:val="00EF2273"/>
    <w:rsid w:val="00EF2564"/>
    <w:rsid w:val="00EF34E3"/>
    <w:rsid w:val="00EF3955"/>
    <w:rsid w:val="00EF46D2"/>
    <w:rsid w:val="00EF4E09"/>
    <w:rsid w:val="00EF5050"/>
    <w:rsid w:val="00EF52F4"/>
    <w:rsid w:val="00EF5912"/>
    <w:rsid w:val="00EF6A7A"/>
    <w:rsid w:val="00EF7A2E"/>
    <w:rsid w:val="00F0014B"/>
    <w:rsid w:val="00F009EB"/>
    <w:rsid w:val="00F00FE1"/>
    <w:rsid w:val="00F01D87"/>
    <w:rsid w:val="00F04607"/>
    <w:rsid w:val="00F0467E"/>
    <w:rsid w:val="00F05964"/>
    <w:rsid w:val="00F066FB"/>
    <w:rsid w:val="00F07524"/>
    <w:rsid w:val="00F10B1C"/>
    <w:rsid w:val="00F10D6C"/>
    <w:rsid w:val="00F1108D"/>
    <w:rsid w:val="00F1284B"/>
    <w:rsid w:val="00F12BEF"/>
    <w:rsid w:val="00F13977"/>
    <w:rsid w:val="00F13D9E"/>
    <w:rsid w:val="00F14841"/>
    <w:rsid w:val="00F14BA5"/>
    <w:rsid w:val="00F16779"/>
    <w:rsid w:val="00F173F8"/>
    <w:rsid w:val="00F17B3B"/>
    <w:rsid w:val="00F203C8"/>
    <w:rsid w:val="00F21AF4"/>
    <w:rsid w:val="00F2227C"/>
    <w:rsid w:val="00F22EBE"/>
    <w:rsid w:val="00F23D30"/>
    <w:rsid w:val="00F26397"/>
    <w:rsid w:val="00F26A60"/>
    <w:rsid w:val="00F30404"/>
    <w:rsid w:val="00F3189A"/>
    <w:rsid w:val="00F31E51"/>
    <w:rsid w:val="00F325DF"/>
    <w:rsid w:val="00F327B4"/>
    <w:rsid w:val="00F33430"/>
    <w:rsid w:val="00F33750"/>
    <w:rsid w:val="00F337ED"/>
    <w:rsid w:val="00F35140"/>
    <w:rsid w:val="00F362FE"/>
    <w:rsid w:val="00F36943"/>
    <w:rsid w:val="00F377EA"/>
    <w:rsid w:val="00F422EA"/>
    <w:rsid w:val="00F45273"/>
    <w:rsid w:val="00F456A0"/>
    <w:rsid w:val="00F45FEB"/>
    <w:rsid w:val="00F46172"/>
    <w:rsid w:val="00F46464"/>
    <w:rsid w:val="00F46851"/>
    <w:rsid w:val="00F46D12"/>
    <w:rsid w:val="00F46FFD"/>
    <w:rsid w:val="00F478B2"/>
    <w:rsid w:val="00F47AA5"/>
    <w:rsid w:val="00F47CFD"/>
    <w:rsid w:val="00F47D82"/>
    <w:rsid w:val="00F52D9A"/>
    <w:rsid w:val="00F54A04"/>
    <w:rsid w:val="00F55889"/>
    <w:rsid w:val="00F57E8D"/>
    <w:rsid w:val="00F57EBF"/>
    <w:rsid w:val="00F600E0"/>
    <w:rsid w:val="00F604FC"/>
    <w:rsid w:val="00F6178F"/>
    <w:rsid w:val="00F618EE"/>
    <w:rsid w:val="00F61F0B"/>
    <w:rsid w:val="00F6221F"/>
    <w:rsid w:val="00F64A6F"/>
    <w:rsid w:val="00F65627"/>
    <w:rsid w:val="00F65679"/>
    <w:rsid w:val="00F65CF6"/>
    <w:rsid w:val="00F71250"/>
    <w:rsid w:val="00F71CAC"/>
    <w:rsid w:val="00F71E61"/>
    <w:rsid w:val="00F72C69"/>
    <w:rsid w:val="00F740A3"/>
    <w:rsid w:val="00F75A70"/>
    <w:rsid w:val="00F763E2"/>
    <w:rsid w:val="00F765A4"/>
    <w:rsid w:val="00F76DE0"/>
    <w:rsid w:val="00F81A86"/>
    <w:rsid w:val="00F8235C"/>
    <w:rsid w:val="00F82E98"/>
    <w:rsid w:val="00F83511"/>
    <w:rsid w:val="00F8380C"/>
    <w:rsid w:val="00F83E69"/>
    <w:rsid w:val="00F8410E"/>
    <w:rsid w:val="00F848A8"/>
    <w:rsid w:val="00F84AD3"/>
    <w:rsid w:val="00F84ECC"/>
    <w:rsid w:val="00F85D3D"/>
    <w:rsid w:val="00F878A6"/>
    <w:rsid w:val="00F912DF"/>
    <w:rsid w:val="00F92F85"/>
    <w:rsid w:val="00F93565"/>
    <w:rsid w:val="00F93A81"/>
    <w:rsid w:val="00F94C1A"/>
    <w:rsid w:val="00F952F9"/>
    <w:rsid w:val="00F965C8"/>
    <w:rsid w:val="00F96F90"/>
    <w:rsid w:val="00F96FE4"/>
    <w:rsid w:val="00FA0B9B"/>
    <w:rsid w:val="00FA1100"/>
    <w:rsid w:val="00FA1CFC"/>
    <w:rsid w:val="00FA566A"/>
    <w:rsid w:val="00FA5733"/>
    <w:rsid w:val="00FA6824"/>
    <w:rsid w:val="00FA7361"/>
    <w:rsid w:val="00FA7641"/>
    <w:rsid w:val="00FB1B9B"/>
    <w:rsid w:val="00FB303B"/>
    <w:rsid w:val="00FB34F0"/>
    <w:rsid w:val="00FB3556"/>
    <w:rsid w:val="00FB40A5"/>
    <w:rsid w:val="00FB4BCF"/>
    <w:rsid w:val="00FB67AC"/>
    <w:rsid w:val="00FB7883"/>
    <w:rsid w:val="00FB788B"/>
    <w:rsid w:val="00FC0AD1"/>
    <w:rsid w:val="00FC1081"/>
    <w:rsid w:val="00FC2A97"/>
    <w:rsid w:val="00FC3269"/>
    <w:rsid w:val="00FC38B0"/>
    <w:rsid w:val="00FC4C44"/>
    <w:rsid w:val="00FC52A4"/>
    <w:rsid w:val="00FC531C"/>
    <w:rsid w:val="00FC5410"/>
    <w:rsid w:val="00FC6142"/>
    <w:rsid w:val="00FC6BA1"/>
    <w:rsid w:val="00FC6FBC"/>
    <w:rsid w:val="00FD0A39"/>
    <w:rsid w:val="00FD1263"/>
    <w:rsid w:val="00FD1C63"/>
    <w:rsid w:val="00FD2278"/>
    <w:rsid w:val="00FD33D8"/>
    <w:rsid w:val="00FD36EF"/>
    <w:rsid w:val="00FD3D23"/>
    <w:rsid w:val="00FD3D8C"/>
    <w:rsid w:val="00FD3E91"/>
    <w:rsid w:val="00FD47CA"/>
    <w:rsid w:val="00FD497C"/>
    <w:rsid w:val="00FD4D85"/>
    <w:rsid w:val="00FD5BDA"/>
    <w:rsid w:val="00FD6033"/>
    <w:rsid w:val="00FD6587"/>
    <w:rsid w:val="00FD6758"/>
    <w:rsid w:val="00FD6817"/>
    <w:rsid w:val="00FD6A87"/>
    <w:rsid w:val="00FD7331"/>
    <w:rsid w:val="00FD7697"/>
    <w:rsid w:val="00FD7A38"/>
    <w:rsid w:val="00FE0012"/>
    <w:rsid w:val="00FE019F"/>
    <w:rsid w:val="00FE0E81"/>
    <w:rsid w:val="00FE10E3"/>
    <w:rsid w:val="00FE126E"/>
    <w:rsid w:val="00FE2056"/>
    <w:rsid w:val="00FE29C0"/>
    <w:rsid w:val="00FE2BFC"/>
    <w:rsid w:val="00FE54F7"/>
    <w:rsid w:val="00FE5569"/>
    <w:rsid w:val="00FE6073"/>
    <w:rsid w:val="00FE6453"/>
    <w:rsid w:val="00FE6ADF"/>
    <w:rsid w:val="00FE7D08"/>
    <w:rsid w:val="00FF13D9"/>
    <w:rsid w:val="00FF22EC"/>
    <w:rsid w:val="00FF2DA9"/>
    <w:rsid w:val="00FF365F"/>
    <w:rsid w:val="00FF4008"/>
    <w:rsid w:val="00FF509A"/>
    <w:rsid w:val="00FF5E83"/>
    <w:rsid w:val="00FF6C55"/>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E62EED"/>
    <w:pPr>
      <w:keepNext/>
      <w:spacing w:before="360" w:after="360"/>
      <w:jc w:val="left"/>
      <w:outlineLvl w:val="0"/>
    </w:pPr>
    <w:rPr>
      <w:rFonts w:cs="Arial"/>
      <w:b/>
      <w:bCs/>
      <w:szCs w:val="22"/>
      <w:lang w:eastAsia="ja-JP"/>
    </w:rPr>
  </w:style>
  <w:style w:type="paragraph" w:styleId="Heading2">
    <w:name w:val="heading 2"/>
    <w:basedOn w:val="Normal"/>
    <w:next w:val="Normal"/>
    <w:link w:val="Heading2Char"/>
    <w:autoRedefine/>
    <w:qFormat/>
    <w:rsid w:val="005A3B8E"/>
    <w:pPr>
      <w:keepNext/>
      <w:spacing w:before="240" w:after="240"/>
      <w:outlineLvl w:val="1"/>
    </w:pPr>
    <w:rPr>
      <w:rFonts w:cs="Arial"/>
      <w:b/>
      <w:bCs/>
      <w:iCs/>
      <w:szCs w:val="22"/>
    </w:rPr>
  </w:style>
  <w:style w:type="paragraph" w:styleId="Heading3">
    <w:name w:val="heading 3"/>
    <w:basedOn w:val="Normal"/>
    <w:next w:val="Normal"/>
    <w:link w:val="Heading3Char"/>
    <w:autoRedefine/>
    <w:qFormat/>
    <w:rsid w:val="00E401B8"/>
    <w:pPr>
      <w:keepNext/>
      <w:spacing w:before="240" w:after="240"/>
      <w:outlineLvl w:val="2"/>
    </w:pPr>
    <w:rPr>
      <w:rFonts w:cs="Arial"/>
      <w:bCs/>
      <w:iCs/>
    </w:rPr>
  </w:style>
  <w:style w:type="paragraph" w:styleId="Heading4">
    <w:name w:val="heading 4"/>
    <w:basedOn w:val="Normal"/>
    <w:next w:val="Normal"/>
    <w:link w:val="Heading4Char"/>
    <w:autoRedefine/>
    <w:qFormat/>
    <w:rsid w:val="00482E4E"/>
    <w:pPr>
      <w:keepNext/>
      <w:spacing w:before="240" w:after="240"/>
      <w:outlineLvl w:val="3"/>
    </w:pPr>
    <w:rPr>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EED"/>
    <w:rPr>
      <w:rFonts w:ascii="Arial" w:eastAsia="MS Mincho" w:hAnsi="Arial" w:cs="Arial"/>
      <w:b/>
      <w:bCs/>
      <w:lang w:eastAsia="ja-JP"/>
    </w:rPr>
  </w:style>
  <w:style w:type="character" w:customStyle="1" w:styleId="Heading2Char">
    <w:name w:val="Heading 2 Char"/>
    <w:basedOn w:val="DefaultParagraphFont"/>
    <w:link w:val="Heading2"/>
    <w:rsid w:val="005A3B8E"/>
    <w:rPr>
      <w:rFonts w:ascii="Arial" w:eastAsia="MS Mincho" w:hAnsi="Arial" w:cs="Arial"/>
      <w:b/>
      <w:bCs/>
      <w:iCs/>
    </w:rPr>
  </w:style>
  <w:style w:type="character" w:customStyle="1" w:styleId="Heading3Char">
    <w:name w:val="Heading 3 Char"/>
    <w:basedOn w:val="DefaultParagraphFont"/>
    <w:link w:val="Heading3"/>
    <w:rsid w:val="00E401B8"/>
    <w:rPr>
      <w:rFonts w:ascii="Arial" w:eastAsia="MS Mincho" w:hAnsi="Arial" w:cs="Arial"/>
      <w:bCs/>
      <w:iCs/>
      <w:szCs w:val="24"/>
    </w:rPr>
  </w:style>
  <w:style w:type="character" w:customStyle="1" w:styleId="Heading4Char">
    <w:name w:val="Heading 4 Char"/>
    <w:basedOn w:val="DefaultParagraphFont"/>
    <w:link w:val="Heading4"/>
    <w:rsid w:val="00482E4E"/>
    <w:rPr>
      <w:rFonts w:ascii="Arial" w:eastAsia="MS Mincho" w:hAnsi="Arial" w:cs="Times New Roman"/>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056D22"/>
    <w:pPr>
      <w:tabs>
        <w:tab w:val="right" w:leader="dot" w:pos="9639"/>
      </w:tabs>
      <w:spacing w:after="80" w:line="264" w:lineRule="auto"/>
      <w:jc w:val="lef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E62EED"/>
    <w:pPr>
      <w:keepNext/>
      <w:spacing w:before="360" w:after="360"/>
      <w:jc w:val="left"/>
      <w:outlineLvl w:val="0"/>
    </w:pPr>
    <w:rPr>
      <w:rFonts w:cs="Arial"/>
      <w:b/>
      <w:bCs/>
      <w:szCs w:val="22"/>
      <w:lang w:eastAsia="ja-JP"/>
    </w:rPr>
  </w:style>
  <w:style w:type="paragraph" w:styleId="Heading2">
    <w:name w:val="heading 2"/>
    <w:basedOn w:val="Normal"/>
    <w:next w:val="Normal"/>
    <w:link w:val="Heading2Char"/>
    <w:autoRedefine/>
    <w:qFormat/>
    <w:rsid w:val="005A3B8E"/>
    <w:pPr>
      <w:keepNext/>
      <w:spacing w:before="240" w:after="240"/>
      <w:outlineLvl w:val="1"/>
    </w:pPr>
    <w:rPr>
      <w:rFonts w:cs="Arial"/>
      <w:b/>
      <w:bCs/>
      <w:iCs/>
      <w:szCs w:val="22"/>
    </w:rPr>
  </w:style>
  <w:style w:type="paragraph" w:styleId="Heading3">
    <w:name w:val="heading 3"/>
    <w:basedOn w:val="Normal"/>
    <w:next w:val="Normal"/>
    <w:link w:val="Heading3Char"/>
    <w:autoRedefine/>
    <w:qFormat/>
    <w:rsid w:val="00E401B8"/>
    <w:pPr>
      <w:keepNext/>
      <w:spacing w:before="240" w:after="240"/>
      <w:outlineLvl w:val="2"/>
    </w:pPr>
    <w:rPr>
      <w:rFonts w:cs="Arial"/>
      <w:bCs/>
      <w:iCs/>
    </w:rPr>
  </w:style>
  <w:style w:type="paragraph" w:styleId="Heading4">
    <w:name w:val="heading 4"/>
    <w:basedOn w:val="Normal"/>
    <w:next w:val="Normal"/>
    <w:link w:val="Heading4Char"/>
    <w:autoRedefine/>
    <w:qFormat/>
    <w:rsid w:val="00482E4E"/>
    <w:pPr>
      <w:keepNext/>
      <w:spacing w:before="240" w:after="240"/>
      <w:outlineLvl w:val="3"/>
    </w:pPr>
    <w:rPr>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EED"/>
    <w:rPr>
      <w:rFonts w:ascii="Arial" w:eastAsia="MS Mincho" w:hAnsi="Arial" w:cs="Arial"/>
      <w:b/>
      <w:bCs/>
      <w:lang w:eastAsia="ja-JP"/>
    </w:rPr>
  </w:style>
  <w:style w:type="character" w:customStyle="1" w:styleId="Heading2Char">
    <w:name w:val="Heading 2 Char"/>
    <w:basedOn w:val="DefaultParagraphFont"/>
    <w:link w:val="Heading2"/>
    <w:rsid w:val="005A3B8E"/>
    <w:rPr>
      <w:rFonts w:ascii="Arial" w:eastAsia="MS Mincho" w:hAnsi="Arial" w:cs="Arial"/>
      <w:b/>
      <w:bCs/>
      <w:iCs/>
    </w:rPr>
  </w:style>
  <w:style w:type="character" w:customStyle="1" w:styleId="Heading3Char">
    <w:name w:val="Heading 3 Char"/>
    <w:basedOn w:val="DefaultParagraphFont"/>
    <w:link w:val="Heading3"/>
    <w:rsid w:val="00E401B8"/>
    <w:rPr>
      <w:rFonts w:ascii="Arial" w:eastAsia="MS Mincho" w:hAnsi="Arial" w:cs="Arial"/>
      <w:bCs/>
      <w:iCs/>
      <w:szCs w:val="24"/>
    </w:rPr>
  </w:style>
  <w:style w:type="character" w:customStyle="1" w:styleId="Heading4Char">
    <w:name w:val="Heading 4 Char"/>
    <w:basedOn w:val="DefaultParagraphFont"/>
    <w:link w:val="Heading4"/>
    <w:rsid w:val="00482E4E"/>
    <w:rPr>
      <w:rFonts w:ascii="Arial" w:eastAsia="MS Mincho" w:hAnsi="Arial" w:cs="Times New Roman"/>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056D22"/>
    <w:pPr>
      <w:tabs>
        <w:tab w:val="right" w:leader="dot" w:pos="9639"/>
      </w:tabs>
      <w:spacing w:after="80" w:line="264" w:lineRule="auto"/>
      <w:jc w:val="lef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384">
      <w:bodyDiv w:val="1"/>
      <w:marLeft w:val="0"/>
      <w:marRight w:val="0"/>
      <w:marTop w:val="0"/>
      <w:marBottom w:val="0"/>
      <w:divBdr>
        <w:top w:val="none" w:sz="0" w:space="0" w:color="auto"/>
        <w:left w:val="none" w:sz="0" w:space="0" w:color="auto"/>
        <w:bottom w:val="none" w:sz="0" w:space="0" w:color="auto"/>
        <w:right w:val="none" w:sz="0" w:space="0" w:color="auto"/>
      </w:divBdr>
    </w:div>
    <w:div w:id="350882924">
      <w:bodyDiv w:val="1"/>
      <w:marLeft w:val="0"/>
      <w:marRight w:val="0"/>
      <w:marTop w:val="0"/>
      <w:marBottom w:val="0"/>
      <w:divBdr>
        <w:top w:val="none" w:sz="0" w:space="0" w:color="auto"/>
        <w:left w:val="none" w:sz="0" w:space="0" w:color="auto"/>
        <w:bottom w:val="none" w:sz="0" w:space="0" w:color="auto"/>
        <w:right w:val="none" w:sz="0" w:space="0" w:color="auto"/>
      </w:divBdr>
    </w:div>
    <w:div w:id="625352976">
      <w:bodyDiv w:val="1"/>
      <w:marLeft w:val="0"/>
      <w:marRight w:val="0"/>
      <w:marTop w:val="0"/>
      <w:marBottom w:val="0"/>
      <w:divBdr>
        <w:top w:val="none" w:sz="0" w:space="0" w:color="auto"/>
        <w:left w:val="none" w:sz="0" w:space="0" w:color="auto"/>
        <w:bottom w:val="none" w:sz="0" w:space="0" w:color="auto"/>
        <w:right w:val="none" w:sz="0" w:space="0" w:color="auto"/>
      </w:divBdr>
    </w:div>
    <w:div w:id="1517227663">
      <w:bodyDiv w:val="1"/>
      <w:marLeft w:val="0"/>
      <w:marRight w:val="0"/>
      <w:marTop w:val="0"/>
      <w:marBottom w:val="0"/>
      <w:divBdr>
        <w:top w:val="none" w:sz="0" w:space="0" w:color="auto"/>
        <w:left w:val="none" w:sz="0" w:space="0" w:color="auto"/>
        <w:bottom w:val="none" w:sz="0" w:space="0" w:color="auto"/>
        <w:right w:val="none" w:sz="0" w:space="0" w:color="auto"/>
      </w:divBdr>
    </w:div>
    <w:div w:id="1553731938">
      <w:bodyDiv w:val="1"/>
      <w:marLeft w:val="0"/>
      <w:marRight w:val="0"/>
      <w:marTop w:val="0"/>
      <w:marBottom w:val="0"/>
      <w:divBdr>
        <w:top w:val="none" w:sz="0" w:space="0" w:color="auto"/>
        <w:left w:val="none" w:sz="0" w:space="0" w:color="auto"/>
        <w:bottom w:val="none" w:sz="0" w:space="0" w:color="auto"/>
        <w:right w:val="none" w:sz="0" w:space="0" w:color="auto"/>
      </w:divBdr>
    </w:div>
    <w:div w:id="1790735003">
      <w:bodyDiv w:val="1"/>
      <w:marLeft w:val="0"/>
      <w:marRight w:val="0"/>
      <w:marTop w:val="0"/>
      <w:marBottom w:val="0"/>
      <w:divBdr>
        <w:top w:val="none" w:sz="0" w:space="0" w:color="auto"/>
        <w:left w:val="none" w:sz="0" w:space="0" w:color="auto"/>
        <w:bottom w:val="none" w:sz="0" w:space="0" w:color="auto"/>
        <w:right w:val="none" w:sz="0" w:space="0" w:color="auto"/>
      </w:divBdr>
    </w:div>
    <w:div w:id="19181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B610-C5EF-471A-8F0A-9EADB40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4690</Words>
  <Characters>26736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hvphuc97@gmail.com</cp:lastModifiedBy>
  <cp:revision>2</cp:revision>
  <cp:lastPrinted>2020-01-02T13:38:00Z</cp:lastPrinted>
  <dcterms:created xsi:type="dcterms:W3CDTF">2020-08-31T08:42:00Z</dcterms:created>
  <dcterms:modified xsi:type="dcterms:W3CDTF">2020-08-31T08:42:00Z</dcterms:modified>
</cp:coreProperties>
</file>