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FBE9" w14:textId="77777777" w:rsidR="00E053C7" w:rsidRDefault="00E053C7" w:rsidP="00131CDA">
      <w:pPr>
        <w:widowControl w:val="0"/>
        <w:spacing w:line="276" w:lineRule="auto"/>
        <w:jc w:val="center"/>
        <w:rPr>
          <w:b/>
          <w:color w:val="000000"/>
          <w:sz w:val="32"/>
          <w:szCs w:val="32"/>
        </w:rPr>
      </w:pPr>
      <w:r w:rsidRPr="00220390">
        <w:rPr>
          <w:b/>
          <w:color w:val="000000"/>
          <w:sz w:val="32"/>
          <w:szCs w:val="32"/>
        </w:rPr>
        <w:t>MỤC LỤC</w:t>
      </w:r>
    </w:p>
    <w:p w14:paraId="035EE733" w14:textId="77777777" w:rsidR="00131CDA" w:rsidRDefault="00131CDA" w:rsidP="00131CDA">
      <w:pPr>
        <w:widowControl w:val="0"/>
        <w:spacing w:line="276" w:lineRule="auto"/>
        <w:jc w:val="center"/>
        <w:rPr>
          <w:b/>
          <w:color w:val="00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00"/>
      </w:tblGrid>
      <w:tr w:rsidR="00131CDA" w:rsidRPr="00F5024E" w14:paraId="77917BD7" w14:textId="77777777" w:rsidTr="00F5024E">
        <w:tc>
          <w:tcPr>
            <w:tcW w:w="8188" w:type="dxa"/>
          </w:tcPr>
          <w:p w14:paraId="6AD842ED" w14:textId="77777777" w:rsidR="00131CDA" w:rsidRDefault="00131CDA" w:rsidP="00131CDA">
            <w:pPr>
              <w:pStyle w:val="Heading1"/>
              <w:keepNext w:val="0"/>
              <w:keepLines w:val="0"/>
              <w:widowControl w:val="0"/>
              <w:spacing w:before="100" w:beforeAutospacing="1" w:after="100" w:afterAutospacing="1"/>
              <w:jc w:val="both"/>
              <w:outlineLvl w:val="0"/>
              <w:rPr>
                <w:color w:val="000000"/>
              </w:rPr>
            </w:pPr>
          </w:p>
        </w:tc>
        <w:tc>
          <w:tcPr>
            <w:tcW w:w="1100" w:type="dxa"/>
          </w:tcPr>
          <w:p w14:paraId="058C6F2B" w14:textId="77777777" w:rsidR="00131CDA" w:rsidRPr="00131CDA" w:rsidRDefault="00131CDA" w:rsidP="00131CDA">
            <w:pPr>
              <w:widowControl w:val="0"/>
              <w:spacing w:before="100" w:beforeAutospacing="1" w:after="100" w:afterAutospacing="1" w:line="276" w:lineRule="auto"/>
              <w:jc w:val="right"/>
              <w:rPr>
                <w:color w:val="000000"/>
                <w:szCs w:val="28"/>
              </w:rPr>
            </w:pPr>
            <w:r w:rsidRPr="00131CDA">
              <w:rPr>
                <w:color w:val="000000"/>
                <w:szCs w:val="28"/>
              </w:rPr>
              <w:t>Trang</w:t>
            </w:r>
          </w:p>
        </w:tc>
      </w:tr>
      <w:tr w:rsidR="00220390" w:rsidRPr="00F5024E" w14:paraId="1F5AC63B" w14:textId="77777777" w:rsidTr="00F5024E">
        <w:tc>
          <w:tcPr>
            <w:tcW w:w="8188" w:type="dxa"/>
          </w:tcPr>
          <w:p w14:paraId="2348E24A" w14:textId="77777777" w:rsidR="00220390" w:rsidRDefault="00220390" w:rsidP="00220390">
            <w:pPr>
              <w:pStyle w:val="Heading1"/>
              <w:keepNext w:val="0"/>
              <w:keepLines w:val="0"/>
              <w:widowControl w:val="0"/>
              <w:spacing w:before="120" w:after="120"/>
              <w:jc w:val="both"/>
              <w:outlineLvl w:val="0"/>
              <w:rPr>
                <w:color w:val="000000"/>
              </w:rPr>
            </w:pPr>
            <w:r>
              <w:rPr>
                <w:color w:val="000000"/>
              </w:rPr>
              <w:br w:type="page"/>
            </w:r>
            <w:r w:rsidR="009E1AA3" w:rsidRPr="009E1AA3">
              <w:rPr>
                <w:rFonts w:ascii="Times New Roman" w:hAnsi="Times New Roman" w:cs="Times New Roman"/>
                <w:color w:val="auto"/>
              </w:rPr>
              <w:t>I. Tình hình thực hiện công tác xây dựng Tiêu chuẩn, Quy chuẩn kỹ thuật đường sắt</w:t>
            </w:r>
          </w:p>
        </w:tc>
        <w:tc>
          <w:tcPr>
            <w:tcW w:w="1100" w:type="dxa"/>
          </w:tcPr>
          <w:p w14:paraId="3E1DFC09" w14:textId="77777777" w:rsidR="00220390" w:rsidRPr="00131CDA" w:rsidRDefault="00220390" w:rsidP="00F5024E">
            <w:pPr>
              <w:widowControl w:val="0"/>
              <w:spacing w:before="120" w:after="200" w:line="276" w:lineRule="auto"/>
              <w:jc w:val="right"/>
              <w:rPr>
                <w:color w:val="000000"/>
                <w:szCs w:val="28"/>
              </w:rPr>
            </w:pPr>
            <w:r w:rsidRPr="00131CDA">
              <w:rPr>
                <w:color w:val="000000"/>
                <w:szCs w:val="28"/>
              </w:rPr>
              <w:t>2</w:t>
            </w:r>
          </w:p>
        </w:tc>
      </w:tr>
      <w:tr w:rsidR="00220390" w:rsidRPr="00F5024E" w14:paraId="65A69A68" w14:textId="77777777" w:rsidTr="00F5024E">
        <w:tc>
          <w:tcPr>
            <w:tcW w:w="8188" w:type="dxa"/>
          </w:tcPr>
          <w:p w14:paraId="78737A8E" w14:textId="77777777" w:rsidR="00220390" w:rsidRDefault="009E1AA3" w:rsidP="00220390">
            <w:pPr>
              <w:pStyle w:val="Heading1"/>
              <w:keepNext w:val="0"/>
              <w:keepLines w:val="0"/>
              <w:widowControl w:val="0"/>
              <w:spacing w:before="120" w:after="120"/>
              <w:jc w:val="both"/>
              <w:outlineLvl w:val="0"/>
              <w:rPr>
                <w:color w:val="000000"/>
              </w:rPr>
            </w:pPr>
            <w:r w:rsidRPr="009E1AA3">
              <w:rPr>
                <w:rFonts w:ascii="Times New Roman" w:hAnsi="Times New Roman" w:cs="Times New Roman"/>
                <w:color w:val="auto"/>
              </w:rPr>
              <w:t>II. Tình hình thực hiện công tác xây dựng Thông tư, Nghị định lĩnh vực đường sắt</w:t>
            </w:r>
          </w:p>
        </w:tc>
        <w:tc>
          <w:tcPr>
            <w:tcW w:w="1100" w:type="dxa"/>
          </w:tcPr>
          <w:p w14:paraId="0131917A" w14:textId="77777777" w:rsidR="00220390" w:rsidRPr="00131CDA" w:rsidRDefault="009E1AA3" w:rsidP="00F5024E">
            <w:pPr>
              <w:widowControl w:val="0"/>
              <w:spacing w:before="120" w:after="200" w:line="276" w:lineRule="auto"/>
              <w:jc w:val="right"/>
              <w:rPr>
                <w:color w:val="000000"/>
                <w:szCs w:val="28"/>
              </w:rPr>
            </w:pPr>
            <w:r>
              <w:rPr>
                <w:color w:val="000000"/>
                <w:szCs w:val="28"/>
              </w:rPr>
              <w:t>4</w:t>
            </w:r>
          </w:p>
        </w:tc>
      </w:tr>
      <w:tr w:rsidR="00220390" w:rsidRPr="00F5024E" w14:paraId="3A41F3AB" w14:textId="77777777" w:rsidTr="00F5024E">
        <w:tc>
          <w:tcPr>
            <w:tcW w:w="8188" w:type="dxa"/>
          </w:tcPr>
          <w:p w14:paraId="437E849D" w14:textId="77777777" w:rsidR="00220390" w:rsidRDefault="00220390" w:rsidP="00220390">
            <w:pPr>
              <w:pStyle w:val="Heading1"/>
              <w:keepNext w:val="0"/>
              <w:keepLines w:val="0"/>
              <w:widowControl w:val="0"/>
              <w:spacing w:before="120" w:after="120"/>
              <w:jc w:val="both"/>
              <w:outlineLvl w:val="0"/>
              <w:rPr>
                <w:rFonts w:ascii="Times New Roman" w:hAnsi="Times New Roman" w:cs="Times New Roman"/>
                <w:color w:val="auto"/>
              </w:rPr>
            </w:pPr>
            <w:r>
              <w:rPr>
                <w:rFonts w:ascii="Times New Roman" w:hAnsi="Times New Roman" w:cs="Times New Roman"/>
                <w:color w:val="auto"/>
              </w:rPr>
              <w:t xml:space="preserve">III. </w:t>
            </w:r>
            <w:r w:rsidRPr="00E053C7">
              <w:rPr>
                <w:rFonts w:ascii="Times New Roman" w:hAnsi="Times New Roman" w:cs="Times New Roman"/>
                <w:color w:val="auto"/>
              </w:rPr>
              <w:t>Một số khó khăn trong quá trình thực hiện văn bản quy phạm pháp luật</w:t>
            </w:r>
            <w:r>
              <w:rPr>
                <w:rFonts w:ascii="Times New Roman" w:hAnsi="Times New Roman" w:cs="Times New Roman"/>
                <w:color w:val="auto"/>
              </w:rPr>
              <w:t xml:space="preserve"> trong lĩnh vực đường sắt</w:t>
            </w:r>
          </w:p>
          <w:p w14:paraId="67B25180" w14:textId="77777777" w:rsidR="009E1AA3" w:rsidRPr="009E1AA3" w:rsidRDefault="009E1AA3" w:rsidP="009E1AA3">
            <w:pPr>
              <w:rPr>
                <w:b/>
              </w:rPr>
            </w:pPr>
            <w:r w:rsidRPr="009E1AA3">
              <w:rPr>
                <w:b/>
              </w:rPr>
              <w:t xml:space="preserve">PHỤ LỤC   </w:t>
            </w:r>
          </w:p>
        </w:tc>
        <w:tc>
          <w:tcPr>
            <w:tcW w:w="1100" w:type="dxa"/>
          </w:tcPr>
          <w:p w14:paraId="3EED8CDE" w14:textId="77777777" w:rsidR="00220390" w:rsidRPr="00131CDA" w:rsidRDefault="00220390" w:rsidP="00F5024E">
            <w:pPr>
              <w:widowControl w:val="0"/>
              <w:spacing w:before="120" w:after="200" w:line="276" w:lineRule="auto"/>
              <w:jc w:val="right"/>
              <w:rPr>
                <w:color w:val="000000"/>
                <w:szCs w:val="28"/>
              </w:rPr>
            </w:pPr>
            <w:r w:rsidRPr="00131CDA">
              <w:rPr>
                <w:color w:val="000000"/>
                <w:szCs w:val="28"/>
              </w:rPr>
              <w:t>6</w:t>
            </w:r>
          </w:p>
        </w:tc>
      </w:tr>
      <w:tr w:rsidR="00220390" w:rsidRPr="00F5024E" w14:paraId="2A0F4597" w14:textId="77777777" w:rsidTr="00F5024E">
        <w:tc>
          <w:tcPr>
            <w:tcW w:w="8188" w:type="dxa"/>
          </w:tcPr>
          <w:p w14:paraId="0F2DCADB" w14:textId="77777777" w:rsidR="00220390" w:rsidRPr="00220390" w:rsidRDefault="009E1AA3" w:rsidP="009E1AA3">
            <w:pPr>
              <w:pStyle w:val="Heading1"/>
              <w:widowControl w:val="0"/>
              <w:spacing w:before="120" w:after="120"/>
              <w:ind w:left="426"/>
              <w:outlineLvl w:val="0"/>
              <w:rPr>
                <w:b w:val="0"/>
                <w:bCs w:val="0"/>
                <w:color w:val="auto"/>
              </w:rPr>
            </w:pPr>
            <w:r w:rsidRPr="009E1AA3">
              <w:rPr>
                <w:rFonts w:ascii="Times New Roman" w:hAnsi="Times New Roman" w:cs="Times New Roman"/>
                <w:color w:val="auto"/>
              </w:rPr>
              <w:t>Phụ lục 1</w:t>
            </w:r>
            <w:r>
              <w:rPr>
                <w:rFonts w:ascii="Times New Roman" w:hAnsi="Times New Roman" w:cs="Times New Roman"/>
                <w:color w:val="auto"/>
              </w:rPr>
              <w:t xml:space="preserve">: </w:t>
            </w:r>
            <w:r w:rsidRPr="009E1AA3">
              <w:rPr>
                <w:rFonts w:ascii="Times New Roman" w:hAnsi="Times New Roman" w:cs="Times New Roman"/>
                <w:color w:val="auto"/>
              </w:rPr>
              <w:t>Danh mục các Tiêu chuẩn, Quy chuẩn kỹ thuật đường sắt đã được công bố và đang hoàn thiện</w:t>
            </w:r>
          </w:p>
        </w:tc>
        <w:tc>
          <w:tcPr>
            <w:tcW w:w="1100" w:type="dxa"/>
          </w:tcPr>
          <w:p w14:paraId="6ACBDDF7" w14:textId="77777777" w:rsidR="00220390" w:rsidRPr="00131CDA" w:rsidRDefault="009E1AA3" w:rsidP="00F5024E">
            <w:pPr>
              <w:widowControl w:val="0"/>
              <w:spacing w:before="120" w:after="200" w:line="276" w:lineRule="auto"/>
              <w:jc w:val="right"/>
              <w:rPr>
                <w:color w:val="000000"/>
                <w:szCs w:val="28"/>
              </w:rPr>
            </w:pPr>
            <w:r>
              <w:rPr>
                <w:color w:val="000000"/>
                <w:szCs w:val="28"/>
              </w:rPr>
              <w:t>9</w:t>
            </w:r>
          </w:p>
        </w:tc>
      </w:tr>
      <w:tr w:rsidR="00220390" w:rsidRPr="00F5024E" w14:paraId="64A12A49" w14:textId="77777777" w:rsidTr="00F5024E">
        <w:tc>
          <w:tcPr>
            <w:tcW w:w="8188" w:type="dxa"/>
          </w:tcPr>
          <w:p w14:paraId="26ED8B3F" w14:textId="77777777" w:rsidR="00220390" w:rsidRPr="00220390" w:rsidRDefault="009E1AA3" w:rsidP="009E1AA3">
            <w:pPr>
              <w:pStyle w:val="Heading1"/>
              <w:widowControl w:val="0"/>
              <w:spacing w:before="120" w:after="120"/>
              <w:ind w:left="426"/>
              <w:outlineLvl w:val="0"/>
              <w:rPr>
                <w:b w:val="0"/>
                <w:bCs w:val="0"/>
                <w:color w:val="auto"/>
              </w:rPr>
            </w:pPr>
            <w:r w:rsidRPr="009E1AA3">
              <w:rPr>
                <w:rFonts w:ascii="Times New Roman" w:hAnsi="Times New Roman" w:cs="Times New Roman"/>
                <w:color w:val="auto"/>
              </w:rPr>
              <w:t>Phụ lục 2</w:t>
            </w:r>
            <w:r>
              <w:rPr>
                <w:rFonts w:ascii="Times New Roman" w:hAnsi="Times New Roman" w:cs="Times New Roman"/>
                <w:color w:val="auto"/>
              </w:rPr>
              <w:t xml:space="preserve">: </w:t>
            </w:r>
            <w:r w:rsidRPr="009E1AA3">
              <w:rPr>
                <w:rFonts w:ascii="Times New Roman" w:hAnsi="Times New Roman" w:cs="Times New Roman"/>
                <w:color w:val="auto"/>
              </w:rPr>
              <w:t>Đề xuất Danh mục Tiêu chuẩn, Quy chuẩn kỹ thuật chuyên ngành đường sắt cần thiết sửa đổi, bổ sung, xây dựng mới và lộ trình thực hiện</w:t>
            </w:r>
          </w:p>
        </w:tc>
        <w:tc>
          <w:tcPr>
            <w:tcW w:w="1100" w:type="dxa"/>
          </w:tcPr>
          <w:p w14:paraId="0203BE1E" w14:textId="77777777" w:rsidR="00220390" w:rsidRPr="00131CDA" w:rsidRDefault="00220390" w:rsidP="00193FE8">
            <w:pPr>
              <w:widowControl w:val="0"/>
              <w:spacing w:before="120" w:after="200" w:line="276" w:lineRule="auto"/>
              <w:jc w:val="right"/>
              <w:rPr>
                <w:color w:val="000000"/>
                <w:szCs w:val="28"/>
              </w:rPr>
            </w:pPr>
            <w:r w:rsidRPr="00131CDA">
              <w:rPr>
                <w:color w:val="000000"/>
                <w:szCs w:val="28"/>
              </w:rPr>
              <w:t>1</w:t>
            </w:r>
            <w:r w:rsidR="00193FE8">
              <w:rPr>
                <w:color w:val="000000"/>
                <w:szCs w:val="28"/>
              </w:rPr>
              <w:t>3</w:t>
            </w:r>
          </w:p>
        </w:tc>
      </w:tr>
      <w:tr w:rsidR="009E1AA3" w:rsidRPr="00F5024E" w14:paraId="4FE5E7A7" w14:textId="77777777" w:rsidTr="00F5024E">
        <w:tc>
          <w:tcPr>
            <w:tcW w:w="8188" w:type="dxa"/>
          </w:tcPr>
          <w:p w14:paraId="15E024DE" w14:textId="77777777" w:rsidR="009E1AA3" w:rsidRPr="009E1AA3" w:rsidRDefault="009E1AA3" w:rsidP="009E1AA3">
            <w:pPr>
              <w:pStyle w:val="Heading1"/>
              <w:widowControl w:val="0"/>
              <w:spacing w:before="120" w:after="120"/>
              <w:ind w:left="426"/>
              <w:outlineLvl w:val="0"/>
              <w:rPr>
                <w:rFonts w:ascii="Times New Roman" w:hAnsi="Times New Roman" w:cs="Times New Roman"/>
                <w:color w:val="auto"/>
              </w:rPr>
            </w:pPr>
            <w:r w:rsidRPr="009E1AA3">
              <w:rPr>
                <w:rFonts w:ascii="Times New Roman" w:hAnsi="Times New Roman" w:cs="Times New Roman"/>
                <w:color w:val="auto"/>
              </w:rPr>
              <w:t>Phụ lục số 3</w:t>
            </w:r>
            <w:r>
              <w:rPr>
                <w:rFonts w:ascii="Times New Roman" w:hAnsi="Times New Roman" w:cs="Times New Roman"/>
                <w:color w:val="auto"/>
              </w:rPr>
              <w:t>: Danh mục văn bản QPPL còn hiệu lực</w:t>
            </w:r>
          </w:p>
        </w:tc>
        <w:tc>
          <w:tcPr>
            <w:tcW w:w="1100" w:type="dxa"/>
          </w:tcPr>
          <w:p w14:paraId="52F303CE" w14:textId="77777777" w:rsidR="009E1AA3" w:rsidRPr="00131CDA" w:rsidRDefault="009E1AA3" w:rsidP="00193FE8">
            <w:pPr>
              <w:widowControl w:val="0"/>
              <w:spacing w:before="120" w:after="200" w:line="276" w:lineRule="auto"/>
              <w:jc w:val="right"/>
              <w:rPr>
                <w:color w:val="000000"/>
                <w:szCs w:val="28"/>
              </w:rPr>
            </w:pPr>
            <w:r>
              <w:rPr>
                <w:color w:val="000000"/>
                <w:szCs w:val="28"/>
              </w:rPr>
              <w:t>16</w:t>
            </w:r>
          </w:p>
        </w:tc>
      </w:tr>
      <w:tr w:rsidR="009E1AA3" w:rsidRPr="00F5024E" w14:paraId="56E4B2DD" w14:textId="77777777" w:rsidTr="00F5024E">
        <w:tc>
          <w:tcPr>
            <w:tcW w:w="8188" w:type="dxa"/>
          </w:tcPr>
          <w:p w14:paraId="41F4C823" w14:textId="77777777" w:rsidR="009E1AA3" w:rsidRPr="009E1AA3" w:rsidRDefault="009E1AA3" w:rsidP="009E1AA3">
            <w:pPr>
              <w:pStyle w:val="Heading1"/>
              <w:widowControl w:val="0"/>
              <w:spacing w:before="120" w:after="120"/>
              <w:ind w:left="426"/>
              <w:outlineLvl w:val="0"/>
              <w:rPr>
                <w:rFonts w:ascii="Times New Roman" w:hAnsi="Times New Roman" w:cs="Times New Roman"/>
                <w:color w:val="auto"/>
              </w:rPr>
            </w:pPr>
            <w:r w:rsidRPr="00193FE8">
              <w:rPr>
                <w:rFonts w:ascii="Times New Roman" w:hAnsi="Times New Roman" w:cs="Times New Roman"/>
                <w:color w:val="auto"/>
              </w:rPr>
              <w:t xml:space="preserve">Phụ lục số </w:t>
            </w:r>
            <w:r>
              <w:rPr>
                <w:rFonts w:ascii="Times New Roman" w:hAnsi="Times New Roman" w:cs="Times New Roman"/>
                <w:color w:val="auto"/>
              </w:rPr>
              <w:t>4</w:t>
            </w:r>
            <w:r w:rsidRPr="00193FE8">
              <w:rPr>
                <w:rFonts w:ascii="Times New Roman" w:hAnsi="Times New Roman" w:cs="Times New Roman"/>
                <w:color w:val="auto"/>
              </w:rPr>
              <w:t xml:space="preserve">: Danh mục văn bản </w:t>
            </w:r>
            <w:r>
              <w:rPr>
                <w:rFonts w:ascii="Times New Roman" w:hAnsi="Times New Roman" w:cs="Times New Roman"/>
                <w:color w:val="auto"/>
              </w:rPr>
              <w:t xml:space="preserve">QPPL </w:t>
            </w:r>
            <w:r w:rsidRPr="00193FE8">
              <w:rPr>
                <w:rFonts w:ascii="Times New Roman" w:hAnsi="Times New Roman" w:cs="Times New Roman"/>
                <w:color w:val="auto"/>
              </w:rPr>
              <w:t xml:space="preserve">hết hiệu lực </w:t>
            </w:r>
            <w:r>
              <w:rPr>
                <w:rFonts w:ascii="Times New Roman" w:hAnsi="Times New Roman" w:cs="Times New Roman"/>
                <w:color w:val="auto"/>
              </w:rPr>
              <w:t>toàn bộ</w:t>
            </w:r>
          </w:p>
        </w:tc>
        <w:tc>
          <w:tcPr>
            <w:tcW w:w="1100" w:type="dxa"/>
          </w:tcPr>
          <w:p w14:paraId="66AEB1B7" w14:textId="77777777" w:rsidR="009E1AA3" w:rsidRDefault="009E1AA3" w:rsidP="00193FE8">
            <w:pPr>
              <w:widowControl w:val="0"/>
              <w:spacing w:before="120" w:after="200" w:line="276" w:lineRule="auto"/>
              <w:jc w:val="right"/>
              <w:rPr>
                <w:color w:val="000000"/>
                <w:szCs w:val="28"/>
              </w:rPr>
            </w:pPr>
            <w:r>
              <w:rPr>
                <w:color w:val="000000"/>
                <w:szCs w:val="28"/>
              </w:rPr>
              <w:t>22</w:t>
            </w:r>
          </w:p>
        </w:tc>
      </w:tr>
      <w:tr w:rsidR="00220390" w:rsidRPr="00193FE8" w14:paraId="4CD21191" w14:textId="77777777" w:rsidTr="00F5024E">
        <w:tc>
          <w:tcPr>
            <w:tcW w:w="8188" w:type="dxa"/>
          </w:tcPr>
          <w:p w14:paraId="1EAEAC04" w14:textId="77777777" w:rsidR="00193FE8" w:rsidRPr="00193FE8" w:rsidRDefault="00220390" w:rsidP="009E1AA3">
            <w:pPr>
              <w:pStyle w:val="Heading1"/>
              <w:keepNext w:val="0"/>
              <w:keepLines w:val="0"/>
              <w:widowControl w:val="0"/>
              <w:spacing w:before="120" w:after="120"/>
              <w:ind w:left="426"/>
              <w:outlineLvl w:val="0"/>
              <w:rPr>
                <w:b w:val="0"/>
              </w:rPr>
            </w:pPr>
            <w:r w:rsidRPr="00193FE8">
              <w:rPr>
                <w:rFonts w:ascii="Times New Roman" w:hAnsi="Times New Roman" w:cs="Times New Roman"/>
                <w:color w:val="auto"/>
              </w:rPr>
              <w:t xml:space="preserve">Phụ lục số </w:t>
            </w:r>
            <w:r w:rsidR="009E1AA3">
              <w:rPr>
                <w:rFonts w:ascii="Times New Roman" w:hAnsi="Times New Roman" w:cs="Times New Roman"/>
                <w:color w:val="auto"/>
              </w:rPr>
              <w:t>5</w:t>
            </w:r>
            <w:r w:rsidRPr="00193FE8">
              <w:rPr>
                <w:rFonts w:ascii="Times New Roman" w:hAnsi="Times New Roman" w:cs="Times New Roman"/>
                <w:color w:val="auto"/>
              </w:rPr>
              <w:t>: Danh mục văn bản hết hiệu lực một phần</w:t>
            </w:r>
            <w:r w:rsidR="00193FE8" w:rsidRPr="00193FE8">
              <w:rPr>
                <w:b w:val="0"/>
              </w:rPr>
              <w:t xml:space="preserve">      </w:t>
            </w:r>
          </w:p>
        </w:tc>
        <w:tc>
          <w:tcPr>
            <w:tcW w:w="1100" w:type="dxa"/>
          </w:tcPr>
          <w:p w14:paraId="2E09E63A" w14:textId="77777777" w:rsidR="00193FE8" w:rsidRPr="00193FE8" w:rsidRDefault="009E1AA3" w:rsidP="009C4C18">
            <w:pPr>
              <w:widowControl w:val="0"/>
              <w:spacing w:before="120" w:after="200" w:line="276" w:lineRule="auto"/>
              <w:jc w:val="right"/>
              <w:rPr>
                <w:color w:val="000000"/>
                <w:szCs w:val="28"/>
              </w:rPr>
            </w:pPr>
            <w:r>
              <w:rPr>
                <w:color w:val="000000"/>
                <w:szCs w:val="28"/>
              </w:rPr>
              <w:t>28</w:t>
            </w:r>
          </w:p>
        </w:tc>
      </w:tr>
      <w:tr w:rsidR="00220390" w:rsidRPr="00F5024E" w14:paraId="2A920C48" w14:textId="77777777" w:rsidTr="00F5024E">
        <w:tc>
          <w:tcPr>
            <w:tcW w:w="8188" w:type="dxa"/>
          </w:tcPr>
          <w:p w14:paraId="31F8C0FE" w14:textId="77777777" w:rsidR="00220390" w:rsidRPr="00220390" w:rsidRDefault="00220390" w:rsidP="003B50A0">
            <w:pPr>
              <w:pStyle w:val="Heading1"/>
              <w:keepNext w:val="0"/>
              <w:keepLines w:val="0"/>
              <w:widowControl w:val="0"/>
              <w:spacing w:before="120" w:after="120"/>
              <w:ind w:left="426"/>
              <w:outlineLvl w:val="0"/>
              <w:rPr>
                <w:b w:val="0"/>
                <w:bCs w:val="0"/>
                <w:color w:val="auto"/>
              </w:rPr>
            </w:pPr>
            <w:r>
              <w:rPr>
                <w:rFonts w:ascii="Times New Roman" w:hAnsi="Times New Roman" w:cs="Times New Roman"/>
                <w:color w:val="auto"/>
              </w:rPr>
              <w:t>P</w:t>
            </w:r>
            <w:r w:rsidRPr="00220390">
              <w:rPr>
                <w:rFonts w:ascii="Times New Roman" w:hAnsi="Times New Roman" w:cs="Times New Roman"/>
                <w:color w:val="auto"/>
              </w:rPr>
              <w:t xml:space="preserve">hụ lục số </w:t>
            </w:r>
            <w:r w:rsidR="009E1AA3">
              <w:rPr>
                <w:rFonts w:ascii="Times New Roman" w:hAnsi="Times New Roman" w:cs="Times New Roman"/>
                <w:color w:val="auto"/>
              </w:rPr>
              <w:t>6</w:t>
            </w:r>
            <w:r>
              <w:rPr>
                <w:rFonts w:ascii="Times New Roman" w:hAnsi="Times New Roman" w:cs="Times New Roman"/>
                <w:color w:val="auto"/>
              </w:rPr>
              <w:t>: M</w:t>
            </w:r>
            <w:r w:rsidRPr="00220390">
              <w:rPr>
                <w:rFonts w:ascii="Times New Roman" w:hAnsi="Times New Roman" w:cs="Times New Roman"/>
                <w:color w:val="auto"/>
              </w:rPr>
              <w:t>ột số khó khăn trong quá trình thực hiện các quy định của pháp luật trong lĩnh vực</w:t>
            </w:r>
            <w:r w:rsidR="00FF7F67">
              <w:rPr>
                <w:rFonts w:ascii="Times New Roman" w:hAnsi="Times New Roman" w:cs="Times New Roman"/>
                <w:color w:val="auto"/>
              </w:rPr>
              <w:t xml:space="preserve"> </w:t>
            </w:r>
            <w:r w:rsidRPr="00220390">
              <w:rPr>
                <w:rFonts w:ascii="Times New Roman" w:hAnsi="Times New Roman" w:cs="Times New Roman"/>
                <w:color w:val="auto"/>
              </w:rPr>
              <w:t>đường sắt</w:t>
            </w:r>
          </w:p>
        </w:tc>
        <w:tc>
          <w:tcPr>
            <w:tcW w:w="1100" w:type="dxa"/>
          </w:tcPr>
          <w:p w14:paraId="2F109788" w14:textId="77777777" w:rsidR="00220390" w:rsidRPr="00131CDA" w:rsidRDefault="009E1AA3" w:rsidP="00F5024E">
            <w:pPr>
              <w:widowControl w:val="0"/>
              <w:spacing w:before="120" w:after="200" w:line="276" w:lineRule="auto"/>
              <w:jc w:val="right"/>
              <w:rPr>
                <w:color w:val="000000"/>
                <w:szCs w:val="28"/>
              </w:rPr>
            </w:pPr>
            <w:r>
              <w:rPr>
                <w:color w:val="000000"/>
                <w:szCs w:val="28"/>
              </w:rPr>
              <w:t>29</w:t>
            </w:r>
          </w:p>
        </w:tc>
      </w:tr>
    </w:tbl>
    <w:p w14:paraId="3FEDF1C2" w14:textId="77777777" w:rsidR="00220390" w:rsidRDefault="00220390" w:rsidP="00220390">
      <w:pPr>
        <w:widowControl w:val="0"/>
        <w:spacing w:after="200" w:line="276" w:lineRule="auto"/>
        <w:rPr>
          <w:color w:val="000000"/>
          <w:szCs w:val="28"/>
        </w:rPr>
      </w:pPr>
    </w:p>
    <w:p w14:paraId="266083E2" w14:textId="77777777" w:rsidR="00220390" w:rsidRDefault="00220390">
      <w:pPr>
        <w:spacing w:after="200" w:line="276" w:lineRule="auto"/>
        <w:rPr>
          <w:color w:val="000000"/>
          <w:szCs w:val="28"/>
        </w:rPr>
      </w:pPr>
      <w:r>
        <w:rPr>
          <w:color w:val="000000"/>
          <w:szCs w:val="28"/>
        </w:rPr>
        <w:br w:type="page"/>
      </w:r>
    </w:p>
    <w:p w14:paraId="2EEA1162" w14:textId="77777777" w:rsidR="009F27DF" w:rsidRDefault="009F27DF" w:rsidP="00CC1EFF">
      <w:pPr>
        <w:widowControl w:val="0"/>
        <w:spacing w:after="80"/>
        <w:jc w:val="center"/>
        <w:rPr>
          <w:b/>
          <w:color w:val="000000"/>
          <w:szCs w:val="28"/>
        </w:rPr>
      </w:pPr>
    </w:p>
    <w:p w14:paraId="5FB037DC" w14:textId="4B62F8A8" w:rsidR="009C4C18" w:rsidRPr="009C4C18" w:rsidRDefault="009C4C18" w:rsidP="00CC1EFF">
      <w:pPr>
        <w:widowControl w:val="0"/>
        <w:spacing w:after="80"/>
        <w:jc w:val="center"/>
        <w:rPr>
          <w:b/>
          <w:color w:val="000000"/>
          <w:szCs w:val="28"/>
        </w:rPr>
      </w:pPr>
      <w:r>
        <w:rPr>
          <w:b/>
          <w:color w:val="000000"/>
          <w:szCs w:val="28"/>
        </w:rPr>
        <w:t xml:space="preserve">LỜI </w:t>
      </w:r>
      <w:r w:rsidRPr="009C4C18">
        <w:rPr>
          <w:b/>
          <w:color w:val="000000"/>
          <w:szCs w:val="28"/>
        </w:rPr>
        <w:t>MỞ ĐẦU</w:t>
      </w:r>
    </w:p>
    <w:p w14:paraId="1202F34D" w14:textId="77777777" w:rsidR="009F27DF" w:rsidRDefault="009F27DF" w:rsidP="00F5024E">
      <w:pPr>
        <w:widowControl w:val="0"/>
        <w:spacing w:after="80"/>
        <w:ind w:firstLine="851"/>
        <w:jc w:val="both"/>
        <w:rPr>
          <w:color w:val="000000"/>
          <w:szCs w:val="28"/>
        </w:rPr>
      </w:pPr>
    </w:p>
    <w:p w14:paraId="065BED0F" w14:textId="4C7724FB" w:rsidR="00ED6245" w:rsidRPr="00ED6245" w:rsidRDefault="00ED6245" w:rsidP="009F27DF">
      <w:pPr>
        <w:widowControl w:val="0"/>
        <w:spacing w:before="120" w:after="120" w:line="360" w:lineRule="exact"/>
        <w:ind w:firstLine="850"/>
        <w:jc w:val="both"/>
        <w:rPr>
          <w:color w:val="000000"/>
          <w:szCs w:val="28"/>
        </w:rPr>
      </w:pPr>
      <w:r w:rsidRPr="00ED6245">
        <w:rPr>
          <w:color w:val="000000"/>
          <w:szCs w:val="28"/>
        </w:rPr>
        <w:t xml:space="preserve">Từ năm 2009 đến </w:t>
      </w:r>
      <w:r w:rsidR="009F27DF">
        <w:rPr>
          <w:color w:val="000000"/>
          <w:szCs w:val="28"/>
        </w:rPr>
        <w:t>nay</w:t>
      </w:r>
      <w:r w:rsidRPr="00ED6245">
        <w:rPr>
          <w:color w:val="000000"/>
          <w:szCs w:val="28"/>
        </w:rPr>
        <w:t>, thực hiện định hướng chủ động, tích cực hội nhập quốc tế, trên cơ sở các định hướng, nguyên tắc hợp tác quốc tế được xác định tại Chỉ thị số 39-CT/TW, các cơ quan, tổ chức, địa phương đã tích cực triển khai đàm phán, đề xuất ký kết, gia nhập các điều ước quốc tế, thoả thuận quốc tế về pháp luật và tư pháp, trong đó có các điều ước quốc tế về tương trợ tư pháp trong lĩnh vực dân sự, hình sự, dẫn độ, chuyển giao người bị kết án phạt tù giữa Việt Nam và các nước trên thế giới, cũng như đàm phán, xây dựng và triển khai các chương trình, dự án hợp tác quốc tế trong lĩnh vực pháp luật, cải cách hành chính, cải cách tư pháp theo các hình thức như hội nghị, hội thảo, nghiên cứu chuyên gia, khảo sát thực tiễn…</w:t>
      </w:r>
    </w:p>
    <w:p w14:paraId="0FA20EC7" w14:textId="77777777" w:rsidR="00ED6245" w:rsidRPr="00ED6245" w:rsidRDefault="00ED6245" w:rsidP="009F27DF">
      <w:pPr>
        <w:widowControl w:val="0"/>
        <w:spacing w:before="120" w:after="120" w:line="360" w:lineRule="exact"/>
        <w:ind w:firstLine="850"/>
        <w:jc w:val="both"/>
        <w:rPr>
          <w:color w:val="000000"/>
          <w:szCs w:val="28"/>
        </w:rPr>
      </w:pPr>
      <w:r w:rsidRPr="00ED6245">
        <w:rPr>
          <w:color w:val="000000"/>
          <w:szCs w:val="28"/>
        </w:rPr>
        <w:t>Việc thực hiện Chỉ thị theo phương châm đa phương hóa, đa dạng hóa, tăng cường ký kết và thực hiện các thoả thuận hợp tác song phương với các nước theo nguyên tắc có đi có lại, nâng cao tính hiệu quả, phát huy những tác dụng tích cực của các chương trình, dự án đã được ký kết, đưa quan hệ hợp tác được thiết lập đi vào chiều sâu, ổn định; lựa chọn nội dung, đối tác, hình thức hợp tác hợp lý, thiết thực với các đối tác có khả và thiện chí để hoàn thiện hệ thống pháp luật, cải cách tư pháp, cải cách hành chính theo chủ trương, đường lối, pháp luật của Việt Nam; bảo đảm việc quản lý, sử dụng tiết kiệm, hiệu quả, đúng mục đích, quy định, công khai các nguồn kinh phí của các chương trình, dự án; việc tiếp thu những tri thức, kinh nghiệm tốt của các nước phải được chọn lọc, phù hợp với thực tiễn Việt Nam, tương thích với pháp luật trong nước và quy định của điều ước quốc tế mà Việt Nam là thành viên.</w:t>
      </w:r>
    </w:p>
    <w:p w14:paraId="571D8FDB" w14:textId="77777777" w:rsidR="00CC1EFF" w:rsidRDefault="00CC1EFF">
      <w:pPr>
        <w:spacing w:after="200" w:line="276" w:lineRule="auto"/>
        <w:rPr>
          <w:b/>
          <w:color w:val="000000"/>
          <w:szCs w:val="28"/>
        </w:rPr>
      </w:pPr>
      <w:r>
        <w:rPr>
          <w:b/>
          <w:color w:val="000000"/>
          <w:szCs w:val="28"/>
        </w:rPr>
        <w:br w:type="page"/>
      </w:r>
    </w:p>
    <w:p w14:paraId="24249ACE" w14:textId="77777777" w:rsidR="004B6970" w:rsidRDefault="004B6970" w:rsidP="004B6970">
      <w:pPr>
        <w:widowControl w:val="0"/>
        <w:spacing w:after="80"/>
        <w:jc w:val="both"/>
        <w:rPr>
          <w:b/>
          <w:color w:val="000000"/>
          <w:szCs w:val="28"/>
        </w:rPr>
      </w:pPr>
      <w:r>
        <w:rPr>
          <w:b/>
          <w:color w:val="000000"/>
          <w:szCs w:val="28"/>
        </w:rPr>
        <w:lastRenderedPageBreak/>
        <w:t>I. Tình hình thực hiện công tác xây dựng Tiêu chuẩn, Quy chuẩn kỹ thuật đường sắt</w:t>
      </w:r>
    </w:p>
    <w:p w14:paraId="2B5386F0" w14:textId="77777777" w:rsidR="004B6970" w:rsidRPr="004B6970" w:rsidRDefault="004B6970" w:rsidP="004B6970">
      <w:pPr>
        <w:widowControl w:val="0"/>
        <w:spacing w:after="80"/>
        <w:ind w:firstLine="851"/>
        <w:jc w:val="both"/>
        <w:rPr>
          <w:b/>
          <w:color w:val="000000"/>
          <w:szCs w:val="28"/>
        </w:rPr>
      </w:pPr>
      <w:proofErr w:type="gramStart"/>
      <w:r>
        <w:rPr>
          <w:b/>
          <w:color w:val="000000"/>
          <w:szCs w:val="28"/>
        </w:rPr>
        <w:t>1.1</w:t>
      </w:r>
      <w:r w:rsidRPr="004B6970">
        <w:rPr>
          <w:b/>
          <w:color w:val="000000"/>
          <w:szCs w:val="28"/>
        </w:rPr>
        <w:t xml:space="preserve">  Kết</w:t>
      </w:r>
      <w:proofErr w:type="gramEnd"/>
      <w:r w:rsidRPr="004B6970">
        <w:rPr>
          <w:b/>
          <w:color w:val="000000"/>
          <w:szCs w:val="28"/>
        </w:rPr>
        <w:t xml:space="preserve"> quả rà soát Quy chuẩn, tiêu chuẩn kỹ thuật bị thiếu, lạc hậu và không còn phù hợp với thực tế đề xuất bổ sung, sửa đổi trong giai đoạn 2015-2020:</w:t>
      </w:r>
    </w:p>
    <w:p w14:paraId="3E6C5E35" w14:textId="77777777" w:rsidR="004B6970" w:rsidRPr="004B6970" w:rsidRDefault="004B6970" w:rsidP="004B6970">
      <w:pPr>
        <w:widowControl w:val="0"/>
        <w:spacing w:after="80"/>
        <w:ind w:firstLine="851"/>
        <w:jc w:val="both"/>
        <w:rPr>
          <w:color w:val="000000"/>
          <w:szCs w:val="28"/>
        </w:rPr>
      </w:pPr>
      <w:r w:rsidRPr="004B6970">
        <w:rPr>
          <w:color w:val="000000"/>
          <w:szCs w:val="28"/>
        </w:rPr>
        <w:t xml:space="preserve">Thực hiện nhiệm vụ rà soát, thống kê các tiêu chuẩn, quy chuẩn, quy định kỹ thuật trong lĩnh vực ĐS, năm 2005 Cục ĐSVN đã hoàn thành xây dựng “Khung tiêu chuẩn ngành ĐS", trong đó đã tổng hợp, liệt kê hầu hết các tiêu chuẩn quốc gia, tiêu chuẩn ngành, quy định kỹ thuật thuộc chuyên ngành ĐS (bao gồm cả các quy định do Bộ GTVT, Tổng Cục ĐS/Liên hiệp ĐS ban hành), kèm theo mỗi tiêu chuẩn được liệt kê đều có ý kiến đề xuất bãi bỏ, tiếp tục áp dụng, sửa đổi bổ sung hoặc xây dựng mới. </w:t>
      </w:r>
    </w:p>
    <w:p w14:paraId="5E66F9DC" w14:textId="77777777" w:rsidR="004B6970" w:rsidRPr="004B6970" w:rsidRDefault="004B6970" w:rsidP="004B6970">
      <w:pPr>
        <w:widowControl w:val="0"/>
        <w:spacing w:after="80"/>
        <w:ind w:firstLine="851"/>
        <w:jc w:val="both"/>
        <w:rPr>
          <w:color w:val="000000"/>
          <w:szCs w:val="28"/>
        </w:rPr>
      </w:pPr>
      <w:r w:rsidRPr="004B6970">
        <w:rPr>
          <w:color w:val="000000"/>
          <w:szCs w:val="28"/>
        </w:rPr>
        <w:t>Cục ĐSVN phối hợp với các tổ chức trong nước và nước ngoài xây dựng, chuyển đổi 05 Quy chuẩn kỹ thuật, 07 Tiêu chuẩn quốc gia và 14 tiêu chuẩn cơ sở.</w:t>
      </w:r>
    </w:p>
    <w:p w14:paraId="2F8C4843" w14:textId="77777777" w:rsidR="004B6970" w:rsidRPr="004B6970" w:rsidRDefault="004B6970" w:rsidP="004B6970">
      <w:pPr>
        <w:widowControl w:val="0"/>
        <w:spacing w:after="80"/>
        <w:ind w:firstLine="851"/>
        <w:jc w:val="both"/>
        <w:rPr>
          <w:b/>
          <w:color w:val="000000"/>
          <w:szCs w:val="28"/>
        </w:rPr>
      </w:pPr>
      <w:r>
        <w:rPr>
          <w:b/>
          <w:color w:val="000000"/>
          <w:szCs w:val="28"/>
        </w:rPr>
        <w:t>1.</w:t>
      </w:r>
      <w:r w:rsidRPr="004B6970">
        <w:rPr>
          <w:b/>
          <w:color w:val="000000"/>
          <w:szCs w:val="28"/>
        </w:rPr>
        <w:t>2 Kết quả tình hình xây dựng Tiêu chuẩn, Quy chuẩn kỹ thuật giai đoạn 2015-2020:</w:t>
      </w:r>
    </w:p>
    <w:p w14:paraId="33BCF5ED" w14:textId="77777777" w:rsidR="004B6970" w:rsidRPr="004B6970" w:rsidRDefault="004B6970" w:rsidP="004B6970">
      <w:pPr>
        <w:widowControl w:val="0"/>
        <w:spacing w:after="80"/>
        <w:ind w:firstLine="851"/>
        <w:jc w:val="both"/>
        <w:rPr>
          <w:color w:val="000000"/>
          <w:szCs w:val="28"/>
        </w:rPr>
      </w:pPr>
      <w:r w:rsidRPr="004B6970">
        <w:rPr>
          <w:color w:val="000000"/>
          <w:szCs w:val="28"/>
        </w:rPr>
        <w:t>Hiện nay, công tác xây dựng, ban hành, công bố tiêu chuẩn và quy chuẩn kỹ thuật được thực hiện theo quy định của Luật Tiêu chuẩn và Quy chuẩn kỹ thuật.</w:t>
      </w:r>
    </w:p>
    <w:p w14:paraId="733358CA" w14:textId="77777777" w:rsidR="004B6970" w:rsidRPr="004B6970" w:rsidRDefault="004B6970" w:rsidP="004B6970">
      <w:pPr>
        <w:widowControl w:val="0"/>
        <w:spacing w:after="80"/>
        <w:ind w:firstLine="851"/>
        <w:jc w:val="both"/>
        <w:rPr>
          <w:color w:val="000000"/>
          <w:szCs w:val="28"/>
        </w:rPr>
      </w:pPr>
      <w:r w:rsidRPr="004B6970">
        <w:rPr>
          <w:color w:val="000000"/>
          <w:szCs w:val="28"/>
        </w:rPr>
        <w:t xml:space="preserve">Theo Luật Tiêu chuẩn và Quy chuẩn kỹ thuật, không có loại hình “Tiêu chuẩn ngành” (TCN) do các Bộ quản lý chuyên ngành đã ban hành như trước đây. Các TCN này sẽ phải được rà soát, phân loại để chuyển đổi thành Tiêu chuẩn quốc gia (TCQG), Quy chuẩn kỹ thuật quốc gia (QCVN), Tiêu chuẩn cơ sở (TCCS), hoặc hủy bỏ nếu không còn phù hợp. </w:t>
      </w:r>
    </w:p>
    <w:p w14:paraId="13E23978" w14:textId="77777777" w:rsidR="004B6970" w:rsidRPr="004B6970" w:rsidRDefault="004B6970" w:rsidP="004B6970">
      <w:pPr>
        <w:widowControl w:val="0"/>
        <w:spacing w:after="80"/>
        <w:ind w:firstLine="851"/>
        <w:jc w:val="both"/>
        <w:rPr>
          <w:color w:val="000000"/>
          <w:szCs w:val="28"/>
        </w:rPr>
      </w:pPr>
      <w:r w:rsidRPr="004B6970">
        <w:rPr>
          <w:color w:val="000000"/>
          <w:szCs w:val="28"/>
        </w:rPr>
        <w:t>Về lĩnh vực đường sắt, kết quả rà soát, chuyển đổi và xây dựng mới tiêu chuẩn, quy chuẩn kỹ thuật cụ thể như sau:</w:t>
      </w:r>
    </w:p>
    <w:p w14:paraId="68C35C46" w14:textId="77777777" w:rsidR="004B6970" w:rsidRPr="00CB2E98" w:rsidRDefault="004B6970" w:rsidP="004B6970">
      <w:pPr>
        <w:widowControl w:val="0"/>
        <w:spacing w:after="80"/>
        <w:ind w:firstLine="851"/>
        <w:jc w:val="both"/>
        <w:rPr>
          <w:b/>
          <w:i/>
          <w:color w:val="000000"/>
          <w:szCs w:val="28"/>
        </w:rPr>
      </w:pPr>
      <w:r w:rsidRPr="00CB2E98">
        <w:rPr>
          <w:b/>
          <w:i/>
          <w:color w:val="000000"/>
          <w:szCs w:val="28"/>
        </w:rPr>
        <w:t>a) Về hệ thống Tiêu chuẩn</w:t>
      </w:r>
    </w:p>
    <w:p w14:paraId="29B7E5AA" w14:textId="77777777" w:rsidR="004B6970" w:rsidRPr="004B6970" w:rsidRDefault="004B6970" w:rsidP="004B6970">
      <w:pPr>
        <w:widowControl w:val="0"/>
        <w:spacing w:after="80"/>
        <w:ind w:firstLine="851"/>
        <w:jc w:val="both"/>
        <w:rPr>
          <w:color w:val="000000"/>
          <w:szCs w:val="28"/>
        </w:rPr>
      </w:pPr>
      <w:r w:rsidRPr="004B6970">
        <w:rPr>
          <w:color w:val="000000"/>
          <w:szCs w:val="28"/>
        </w:rPr>
        <w:t>Thực hiện nhiệm vụ “Rà soát, xây dựng, hoàn thiện hệ thống tiêu chuẩn phục vụ xây dựng đường sắt đô thị, đường sắt tốc độ cao” thuộc nhóm nhiệm vụ đột phá giai đoạn 2013 – 2020 theo Quyết định số 3354/QĐ-BGTVT ngày 26/12/2012 của Bộ trưởng Bộ GTVT, Cục ĐSVN đã chủ trì xây dựng mới, bổ sung, sửa đổi tổng cộng 27 Tiêu chuẩn trong đó:</w:t>
      </w:r>
    </w:p>
    <w:p w14:paraId="0EF26462" w14:textId="77777777" w:rsidR="004B6970" w:rsidRPr="004B6970" w:rsidRDefault="004B6970" w:rsidP="004B6970">
      <w:pPr>
        <w:widowControl w:val="0"/>
        <w:spacing w:after="80"/>
        <w:ind w:firstLine="851"/>
        <w:jc w:val="both"/>
        <w:rPr>
          <w:color w:val="000000"/>
          <w:szCs w:val="28"/>
        </w:rPr>
      </w:pPr>
      <w:r w:rsidRPr="004B6970">
        <w:rPr>
          <w:color w:val="000000"/>
          <w:szCs w:val="28"/>
        </w:rPr>
        <w:t>- Tiêu chuẩn cơ sở (TCCS): Đã công bố 14 TCCS;</w:t>
      </w:r>
    </w:p>
    <w:p w14:paraId="0401AADE" w14:textId="77777777" w:rsidR="004B6970" w:rsidRPr="004B6970" w:rsidRDefault="004B6970" w:rsidP="004B6970">
      <w:pPr>
        <w:widowControl w:val="0"/>
        <w:spacing w:after="80"/>
        <w:ind w:firstLine="851"/>
        <w:jc w:val="both"/>
        <w:rPr>
          <w:color w:val="000000"/>
          <w:szCs w:val="28"/>
        </w:rPr>
      </w:pPr>
      <w:r w:rsidRPr="004B6970">
        <w:rPr>
          <w:color w:val="000000"/>
          <w:szCs w:val="28"/>
        </w:rPr>
        <w:t>- Tiêu chuẩn Việt Nam (TCVN): Tổng cộng có 14 TCVN, trong đó đã được công bố 08 TCVN và đang trong giai đoạn hoàn thiện hồ sơ để công bố 06 TCVN.</w:t>
      </w:r>
    </w:p>
    <w:p w14:paraId="4F04C104" w14:textId="77777777" w:rsidR="004B6970" w:rsidRPr="00CB2E98" w:rsidRDefault="004B6970" w:rsidP="004B6970">
      <w:pPr>
        <w:widowControl w:val="0"/>
        <w:spacing w:after="80"/>
        <w:ind w:firstLine="851"/>
        <w:jc w:val="both"/>
        <w:rPr>
          <w:b/>
          <w:i/>
          <w:color w:val="000000"/>
          <w:szCs w:val="28"/>
        </w:rPr>
      </w:pPr>
      <w:r w:rsidRPr="00CB2E98">
        <w:rPr>
          <w:b/>
          <w:i/>
          <w:color w:val="000000"/>
          <w:szCs w:val="28"/>
        </w:rPr>
        <w:t>b) Về Quy chuẩn kỹ thuật (QCVN)</w:t>
      </w:r>
    </w:p>
    <w:p w14:paraId="046DA367" w14:textId="77777777" w:rsidR="004B6970" w:rsidRPr="004B6970" w:rsidRDefault="004B6970" w:rsidP="004B6970">
      <w:pPr>
        <w:widowControl w:val="0"/>
        <w:spacing w:after="80"/>
        <w:ind w:firstLine="851"/>
        <w:jc w:val="both"/>
        <w:rPr>
          <w:color w:val="000000"/>
          <w:szCs w:val="28"/>
        </w:rPr>
      </w:pPr>
      <w:r w:rsidRPr="004B6970">
        <w:rPr>
          <w:color w:val="000000"/>
          <w:szCs w:val="28"/>
        </w:rPr>
        <w:t>Theo rà soát hiện nay có 5 Quy chuẩn kỹ thuật quốc gia liên quan đến hoạt động đường sắt tập trung cho đường sắt thông thường và đường sắt đô thị, cụ thể:</w:t>
      </w:r>
    </w:p>
    <w:p w14:paraId="7D225DF0" w14:textId="77777777" w:rsidR="004B6970" w:rsidRPr="004B6970" w:rsidRDefault="004B6970" w:rsidP="004B6970">
      <w:pPr>
        <w:widowControl w:val="0"/>
        <w:spacing w:after="80"/>
        <w:ind w:firstLine="851"/>
        <w:jc w:val="both"/>
        <w:rPr>
          <w:color w:val="000000"/>
          <w:szCs w:val="28"/>
        </w:rPr>
      </w:pPr>
      <w:r w:rsidRPr="004B6970">
        <w:rPr>
          <w:color w:val="000000"/>
          <w:szCs w:val="28"/>
        </w:rPr>
        <w:t>- Đường sắt thông thường: Đã ban hành 03 Quy chuẩn;</w:t>
      </w:r>
    </w:p>
    <w:p w14:paraId="2A7AB0E2" w14:textId="77777777" w:rsidR="004B6970" w:rsidRPr="004B6970" w:rsidRDefault="004B6970" w:rsidP="004B6970">
      <w:pPr>
        <w:widowControl w:val="0"/>
        <w:spacing w:after="80"/>
        <w:ind w:firstLine="851"/>
        <w:jc w:val="both"/>
        <w:rPr>
          <w:color w:val="000000"/>
          <w:szCs w:val="28"/>
        </w:rPr>
      </w:pPr>
      <w:r w:rsidRPr="004B6970">
        <w:rPr>
          <w:color w:val="000000"/>
          <w:szCs w:val="28"/>
        </w:rPr>
        <w:t>- Đường sắt đô thị: Đã ban hành 02 Quy chuẩn (Bộ GTVT ban hành 01 QCVN và Bộ Xây dựng Ban hành 01 QCVN).</w:t>
      </w:r>
    </w:p>
    <w:p w14:paraId="3FE088C5" w14:textId="77777777" w:rsidR="004B6970" w:rsidRPr="004B6970" w:rsidRDefault="004B6970" w:rsidP="004B6970">
      <w:pPr>
        <w:widowControl w:val="0"/>
        <w:spacing w:after="80"/>
        <w:ind w:firstLine="851"/>
        <w:jc w:val="both"/>
        <w:rPr>
          <w:color w:val="000000"/>
          <w:szCs w:val="28"/>
        </w:rPr>
      </w:pPr>
      <w:r w:rsidRPr="004B6970">
        <w:rPr>
          <w:color w:val="000000"/>
          <w:szCs w:val="28"/>
        </w:rPr>
        <w:lastRenderedPageBreak/>
        <w:t xml:space="preserve">(Phụ lục 1: Danh mục các Tiêu chuẩn, Quy chuẩn kỹ thuật đường sắt đã được ban hành, công bố hoặc đang được hoàn thiện). </w:t>
      </w:r>
    </w:p>
    <w:p w14:paraId="23EBD006" w14:textId="77777777" w:rsidR="004B6970" w:rsidRPr="004B6970" w:rsidRDefault="004B6970" w:rsidP="004B6970">
      <w:pPr>
        <w:widowControl w:val="0"/>
        <w:spacing w:after="80"/>
        <w:ind w:firstLine="851"/>
        <w:jc w:val="both"/>
        <w:rPr>
          <w:color w:val="000000"/>
          <w:szCs w:val="28"/>
        </w:rPr>
      </w:pPr>
      <w:r w:rsidRPr="004B6970">
        <w:rPr>
          <w:color w:val="000000"/>
          <w:szCs w:val="28"/>
        </w:rPr>
        <w:t>Hiện nay, Cục ĐSVN đang tiếp tục được giao nhiệm vụ xây dựng 05 Tiêu chuẩn Việt Nam thuộc kế hoạch KHCN năm 2019 - 2020, gồm:</w:t>
      </w:r>
    </w:p>
    <w:p w14:paraId="28984395" w14:textId="77777777" w:rsidR="004B6970" w:rsidRPr="004B6970" w:rsidRDefault="004B6970" w:rsidP="004B6970">
      <w:pPr>
        <w:widowControl w:val="0"/>
        <w:spacing w:after="80"/>
        <w:ind w:firstLine="851"/>
        <w:jc w:val="both"/>
        <w:rPr>
          <w:color w:val="000000"/>
          <w:szCs w:val="28"/>
        </w:rPr>
      </w:pPr>
      <w:r w:rsidRPr="004B6970">
        <w:rPr>
          <w:color w:val="000000"/>
          <w:szCs w:val="28"/>
        </w:rPr>
        <w:t>- 01 Tiêu chuẩn về ghi đường sắt;</w:t>
      </w:r>
    </w:p>
    <w:p w14:paraId="746576F4" w14:textId="77777777" w:rsidR="004B6970" w:rsidRPr="004B6970" w:rsidRDefault="004B6970" w:rsidP="004B6970">
      <w:pPr>
        <w:widowControl w:val="0"/>
        <w:spacing w:after="80"/>
        <w:ind w:firstLine="851"/>
        <w:jc w:val="both"/>
        <w:rPr>
          <w:color w:val="000000"/>
          <w:szCs w:val="28"/>
        </w:rPr>
      </w:pPr>
      <w:r w:rsidRPr="004B6970">
        <w:rPr>
          <w:color w:val="000000"/>
          <w:szCs w:val="28"/>
        </w:rPr>
        <w:t>- 01 Tiêu chuẩn về Đường sắt tốc độ cao;</w:t>
      </w:r>
    </w:p>
    <w:p w14:paraId="739167F2" w14:textId="77777777" w:rsidR="004B6970" w:rsidRPr="004B6970" w:rsidRDefault="004B6970" w:rsidP="004B6970">
      <w:pPr>
        <w:widowControl w:val="0"/>
        <w:spacing w:after="80"/>
        <w:ind w:firstLine="851"/>
        <w:jc w:val="both"/>
        <w:rPr>
          <w:color w:val="000000"/>
          <w:szCs w:val="28"/>
        </w:rPr>
      </w:pPr>
      <w:r w:rsidRPr="004B6970">
        <w:rPr>
          <w:color w:val="000000"/>
          <w:szCs w:val="28"/>
        </w:rPr>
        <w:t>- 03 Tiêu chuẩn về thông tin và điện đường sắt.</w:t>
      </w:r>
    </w:p>
    <w:p w14:paraId="2C4DB21D" w14:textId="77777777" w:rsidR="004B6970" w:rsidRPr="004B6970" w:rsidRDefault="004B6970" w:rsidP="004B6970">
      <w:pPr>
        <w:widowControl w:val="0"/>
        <w:spacing w:after="80"/>
        <w:ind w:firstLine="851"/>
        <w:jc w:val="both"/>
        <w:rPr>
          <w:color w:val="000000"/>
          <w:szCs w:val="28"/>
        </w:rPr>
      </w:pPr>
      <w:r w:rsidRPr="004B6970">
        <w:rPr>
          <w:color w:val="000000"/>
          <w:szCs w:val="28"/>
        </w:rPr>
        <w:t>(Phụ lục 1: Danh mục các Tiêu chuẩn, Quy chuẩn kỹ thuật đường sắt đã được ban hành, công bố hoặc đang được hoàn thiện).</w:t>
      </w:r>
    </w:p>
    <w:p w14:paraId="3BB6DE79" w14:textId="77777777" w:rsidR="004B6970" w:rsidRPr="00CB2E98" w:rsidRDefault="00CB2E98" w:rsidP="004B6970">
      <w:pPr>
        <w:widowControl w:val="0"/>
        <w:spacing w:after="80"/>
        <w:ind w:firstLine="851"/>
        <w:jc w:val="both"/>
        <w:rPr>
          <w:b/>
          <w:color w:val="000000"/>
          <w:szCs w:val="28"/>
        </w:rPr>
      </w:pPr>
      <w:r>
        <w:rPr>
          <w:b/>
          <w:color w:val="000000"/>
          <w:szCs w:val="28"/>
        </w:rPr>
        <w:t>1.</w:t>
      </w:r>
      <w:r w:rsidR="004B6970" w:rsidRPr="00CB2E98">
        <w:rPr>
          <w:b/>
          <w:color w:val="000000"/>
          <w:szCs w:val="28"/>
        </w:rPr>
        <w:t>3 Kế hoạch xây dựng các Tiêu chuẩn, Quy chuẩn kỹ thuật giai đoạn 2021-2025:</w:t>
      </w:r>
    </w:p>
    <w:p w14:paraId="71819CEC" w14:textId="77777777" w:rsidR="004B6970" w:rsidRPr="004B6970" w:rsidRDefault="004B6970" w:rsidP="004B6970">
      <w:pPr>
        <w:widowControl w:val="0"/>
        <w:spacing w:after="80"/>
        <w:ind w:firstLine="851"/>
        <w:jc w:val="both"/>
        <w:rPr>
          <w:color w:val="000000"/>
          <w:szCs w:val="28"/>
        </w:rPr>
      </w:pPr>
      <w:r w:rsidRPr="004B6970">
        <w:rPr>
          <w:color w:val="000000"/>
          <w:szCs w:val="28"/>
        </w:rPr>
        <w:t xml:space="preserve">         Trên cơ sở nội dung Chiến lược và Quy hoạch phát triển đường sắt đã được phê duyệt, cập nhật công nghệ được ứng dụng trong lĩnh vực giao thông đường sắt, Cục ĐSVN đề xuất kế hoạch tiếp tục xây dựng, hoàn thiện hệ thống tiêu chuẩn, quy chuẩn kỹ thuật cụ thể (theo Phụ lục 2 đính kèm).</w:t>
      </w:r>
    </w:p>
    <w:p w14:paraId="146E0931" w14:textId="77777777" w:rsidR="004B6970" w:rsidRPr="00CB2E98" w:rsidRDefault="00CB2E98" w:rsidP="004B6970">
      <w:pPr>
        <w:widowControl w:val="0"/>
        <w:spacing w:after="80"/>
        <w:ind w:firstLine="851"/>
        <w:jc w:val="both"/>
        <w:rPr>
          <w:b/>
          <w:color w:val="000000"/>
          <w:szCs w:val="28"/>
        </w:rPr>
      </w:pPr>
      <w:r>
        <w:rPr>
          <w:b/>
          <w:color w:val="000000"/>
          <w:szCs w:val="28"/>
        </w:rPr>
        <w:t>1.</w:t>
      </w:r>
      <w:r w:rsidR="004B6970" w:rsidRPr="00CB2E98">
        <w:rPr>
          <w:b/>
          <w:color w:val="000000"/>
          <w:szCs w:val="28"/>
        </w:rPr>
        <w:t>4 Kết quả phối hợp với các Tổ chức nước ngoài thông qua các chương trình hỗ trợ kỹ thuật trong việc xây dựng Dự thảo các Tiêu chuẩn, Quy chuẩn kỹ thuật:</w:t>
      </w:r>
    </w:p>
    <w:p w14:paraId="5C634F3A" w14:textId="77777777" w:rsidR="004B6970" w:rsidRPr="004B6970" w:rsidRDefault="004B6970" w:rsidP="004B6970">
      <w:pPr>
        <w:widowControl w:val="0"/>
        <w:spacing w:after="80"/>
        <w:ind w:firstLine="851"/>
        <w:jc w:val="both"/>
        <w:rPr>
          <w:color w:val="000000"/>
          <w:szCs w:val="28"/>
        </w:rPr>
      </w:pPr>
      <w:r w:rsidRPr="004B6970">
        <w:rPr>
          <w:color w:val="000000"/>
          <w:szCs w:val="28"/>
        </w:rPr>
        <w:t>- Căn cứ Chiến lược phát triển KHCN (Quyết định số 2490/QĐ-BGTVT ngày 30/6/2014 của Bộ trưởng Bộ GTVT), Cục ĐSVN được giao chủ trì thực hiện 02 nhiệm vụ thuộc danh mục nhiệm vụ ưu tiên và lộ trình thực hiện giai đoạn 2014-2020 gồm:</w:t>
      </w:r>
    </w:p>
    <w:p w14:paraId="68E34746" w14:textId="77777777" w:rsidR="004B6970" w:rsidRPr="004B6970" w:rsidRDefault="004B6970" w:rsidP="004B6970">
      <w:pPr>
        <w:widowControl w:val="0"/>
        <w:spacing w:after="80"/>
        <w:ind w:firstLine="851"/>
        <w:jc w:val="both"/>
        <w:rPr>
          <w:color w:val="000000"/>
          <w:szCs w:val="28"/>
        </w:rPr>
      </w:pPr>
      <w:r w:rsidRPr="004B6970">
        <w:rPr>
          <w:color w:val="000000"/>
          <w:szCs w:val="28"/>
        </w:rPr>
        <w:t>+ Nhiệm vụ 1 “Tiếp nhận và triển khai công nghệ xây dựng đường sắt đô thị, nghiên cứu công nghệ xây dựng đường sắt tốc độ cao (2014-2020)”.</w:t>
      </w:r>
    </w:p>
    <w:p w14:paraId="72323526" w14:textId="77777777" w:rsidR="004B6970" w:rsidRPr="004B6970" w:rsidRDefault="004B6970" w:rsidP="004B6970">
      <w:pPr>
        <w:widowControl w:val="0"/>
        <w:spacing w:after="80"/>
        <w:ind w:firstLine="851"/>
        <w:jc w:val="both"/>
        <w:rPr>
          <w:color w:val="000000"/>
          <w:szCs w:val="28"/>
        </w:rPr>
      </w:pPr>
      <w:r w:rsidRPr="004B6970">
        <w:rPr>
          <w:color w:val="000000"/>
          <w:szCs w:val="28"/>
        </w:rPr>
        <w:t>+ Nhiệm vụ 2 “Nghiên cứu tiếp nhận và chuyển giao công nghệ bảo trì, khai thác và công nghiệp phụ trợ đường sắt tốc độ cao, đường sắt đô thị (2014-2020)”.</w:t>
      </w:r>
    </w:p>
    <w:p w14:paraId="0B2DE227" w14:textId="77777777" w:rsidR="004B6970" w:rsidRPr="004B6970" w:rsidRDefault="004B6970" w:rsidP="004B6970">
      <w:pPr>
        <w:widowControl w:val="0"/>
        <w:spacing w:after="80"/>
        <w:ind w:firstLine="851"/>
        <w:jc w:val="both"/>
        <w:rPr>
          <w:color w:val="000000"/>
          <w:szCs w:val="28"/>
        </w:rPr>
      </w:pPr>
      <w:r w:rsidRPr="004B6970">
        <w:rPr>
          <w:color w:val="000000"/>
          <w:szCs w:val="28"/>
        </w:rPr>
        <w:t>Đối với các nhiệm vụ nêu trên, trong các năm từ 2017-2018 Cục đã nhận được sự giúp đỡ của KOICA trong đó đã tổ chức 20 khóa đào tạo tại Việt Nam và Hàn Quốc có liên quan đến các nội dung trên.</w:t>
      </w:r>
    </w:p>
    <w:p w14:paraId="7A49A2A5" w14:textId="77777777" w:rsidR="004B6970" w:rsidRPr="004B6970" w:rsidRDefault="004B6970" w:rsidP="004B6970">
      <w:pPr>
        <w:widowControl w:val="0"/>
        <w:spacing w:after="80"/>
        <w:ind w:firstLine="851"/>
        <w:jc w:val="both"/>
        <w:rPr>
          <w:color w:val="000000"/>
          <w:szCs w:val="28"/>
        </w:rPr>
      </w:pPr>
      <w:r w:rsidRPr="004B6970">
        <w:rPr>
          <w:color w:val="000000"/>
          <w:szCs w:val="28"/>
        </w:rPr>
        <w:t>- Hiện nay Cục ĐSVN đang tiếp tục phối hợp với Tổ chức KOICA (Hàn Quốc) để thực hiện nhiệm vụ bổ sung “Nghiên cứu, xây dựng Tiêu chuẩn Đường sắt tốc độ cao” trên cơ sở chuyển giao kinh nghiệm, tài liệu kỹ thuật và Tiêu chuẩn của Hàn Quốc.</w:t>
      </w:r>
    </w:p>
    <w:p w14:paraId="75F181C9" w14:textId="77777777" w:rsidR="004B6970" w:rsidRDefault="004B6970" w:rsidP="004B6970">
      <w:pPr>
        <w:widowControl w:val="0"/>
        <w:spacing w:after="80"/>
        <w:jc w:val="both"/>
        <w:rPr>
          <w:b/>
          <w:color w:val="000000"/>
          <w:szCs w:val="28"/>
        </w:rPr>
      </w:pPr>
      <w:r>
        <w:rPr>
          <w:b/>
          <w:color w:val="000000"/>
          <w:szCs w:val="28"/>
        </w:rPr>
        <w:t>II. Tình hình thực hiện công tác xây dựng Thông tư, Nghị định lĩnh vực đường sắt</w:t>
      </w:r>
    </w:p>
    <w:p w14:paraId="4D0CE0F3" w14:textId="77777777" w:rsidR="00E45A37" w:rsidRDefault="004B6970" w:rsidP="004B6970">
      <w:pPr>
        <w:widowControl w:val="0"/>
        <w:spacing w:after="80"/>
        <w:ind w:firstLine="851"/>
        <w:jc w:val="both"/>
        <w:rPr>
          <w:b/>
          <w:color w:val="000000"/>
          <w:szCs w:val="28"/>
        </w:rPr>
      </w:pPr>
      <w:r>
        <w:rPr>
          <w:b/>
          <w:color w:val="000000"/>
          <w:szCs w:val="28"/>
        </w:rPr>
        <w:t>2.1</w:t>
      </w:r>
      <w:r w:rsidR="00E45A37">
        <w:rPr>
          <w:b/>
          <w:color w:val="000000"/>
          <w:szCs w:val="28"/>
        </w:rPr>
        <w:t xml:space="preserve"> Công tác lãnh đạo tổ chức thực hiện </w:t>
      </w:r>
    </w:p>
    <w:p w14:paraId="021E9788" w14:textId="77777777" w:rsidR="00E45A37" w:rsidRDefault="00390D88" w:rsidP="00F5024E">
      <w:pPr>
        <w:widowControl w:val="0"/>
        <w:spacing w:after="80"/>
        <w:ind w:firstLine="851"/>
        <w:jc w:val="both"/>
        <w:rPr>
          <w:color w:val="000000"/>
          <w:szCs w:val="28"/>
        </w:rPr>
      </w:pPr>
      <w:r w:rsidRPr="00390D88">
        <w:rPr>
          <w:color w:val="000000"/>
          <w:szCs w:val="28"/>
        </w:rPr>
        <w:t>- Tình hình lãnh đạo triển khai thực hiện</w:t>
      </w:r>
      <w:r w:rsidR="005721CE">
        <w:rPr>
          <w:color w:val="000000"/>
          <w:szCs w:val="28"/>
        </w:rPr>
        <w:t xml:space="preserve">: thực hiện các văn bản chỉ đạo của Bộ GTVT, Cục ĐSVN đã tổ chức, triển khai các nội dung của Chỉ thị tới toàn thể công chức, người lao động thuộc Cục. </w:t>
      </w:r>
      <w:r w:rsidR="007D4135">
        <w:rPr>
          <w:color w:val="000000"/>
          <w:szCs w:val="28"/>
        </w:rPr>
        <w:t xml:space="preserve">Hàng </w:t>
      </w:r>
      <w:r w:rsidR="00651273">
        <w:rPr>
          <w:color w:val="000000"/>
          <w:szCs w:val="28"/>
        </w:rPr>
        <w:t>n</w:t>
      </w:r>
      <w:r w:rsidR="007D4135">
        <w:rPr>
          <w:color w:val="000000"/>
          <w:szCs w:val="28"/>
        </w:rPr>
        <w:t>ăm, Cục đều ban hành</w:t>
      </w:r>
      <w:r w:rsidR="005721CE">
        <w:rPr>
          <w:color w:val="000000"/>
          <w:szCs w:val="28"/>
        </w:rPr>
        <w:t xml:space="preserve"> các Kế hoạch xây dựng văn bản QPPL </w:t>
      </w:r>
      <w:r w:rsidR="007D4135">
        <w:rPr>
          <w:color w:val="000000"/>
          <w:szCs w:val="28"/>
        </w:rPr>
        <w:t xml:space="preserve">trên cơ sở bán sát nội dung của Chỉ </w:t>
      </w:r>
      <w:r w:rsidR="005770D1">
        <w:rPr>
          <w:color w:val="000000"/>
          <w:szCs w:val="28"/>
        </w:rPr>
        <w:t xml:space="preserve">số 39-CT/TW </w:t>
      </w:r>
      <w:r w:rsidR="005721CE">
        <w:rPr>
          <w:color w:val="000000"/>
          <w:szCs w:val="28"/>
        </w:rPr>
        <w:t xml:space="preserve">về lĩnh </w:t>
      </w:r>
      <w:r w:rsidR="005721CE">
        <w:rPr>
          <w:color w:val="000000"/>
          <w:szCs w:val="28"/>
        </w:rPr>
        <w:lastRenderedPageBreak/>
        <w:t>vực giao thông vận tải đường sắt do Chính phủ, Bộ GTVT giao</w:t>
      </w:r>
      <w:r w:rsidR="007D4135">
        <w:rPr>
          <w:color w:val="000000"/>
          <w:szCs w:val="28"/>
        </w:rPr>
        <w:t>.</w:t>
      </w:r>
      <w:r w:rsidR="005770D1">
        <w:rPr>
          <w:color w:val="000000"/>
          <w:szCs w:val="28"/>
        </w:rPr>
        <w:t xml:space="preserve"> Trong quá trình xây dựng các văn bản QPPL luôn nghiên cứu nội dung cải cách hành chính</w:t>
      </w:r>
      <w:r w:rsidR="00147F97">
        <w:rPr>
          <w:color w:val="000000"/>
          <w:szCs w:val="28"/>
        </w:rPr>
        <w:t>, cụ thể cắt giảm các thủ tục hành chính từ 21 thủ tục nay còn 15 thủ tục.</w:t>
      </w:r>
    </w:p>
    <w:p w14:paraId="6AA7FA4B" w14:textId="77777777" w:rsidR="00147F97" w:rsidRDefault="00147F97" w:rsidP="00F5024E">
      <w:pPr>
        <w:widowControl w:val="0"/>
        <w:spacing w:after="80"/>
        <w:ind w:firstLine="851"/>
        <w:jc w:val="both"/>
        <w:rPr>
          <w:color w:val="000000"/>
          <w:szCs w:val="28"/>
        </w:rPr>
      </w:pPr>
      <w:r>
        <w:rPr>
          <w:color w:val="000000"/>
          <w:szCs w:val="28"/>
        </w:rPr>
        <w:t xml:space="preserve">- Kết quả: </w:t>
      </w:r>
      <w:r w:rsidR="00651273">
        <w:rPr>
          <w:color w:val="000000"/>
          <w:szCs w:val="28"/>
        </w:rPr>
        <w:t>H</w:t>
      </w:r>
      <w:r>
        <w:rPr>
          <w:color w:val="000000"/>
          <w:szCs w:val="28"/>
        </w:rPr>
        <w:t>ệ thống</w:t>
      </w:r>
      <w:r w:rsidR="00246AB1">
        <w:rPr>
          <w:color w:val="000000"/>
          <w:szCs w:val="28"/>
        </w:rPr>
        <w:t xml:space="preserve"> văn bản quy phạm</w:t>
      </w:r>
      <w:r>
        <w:rPr>
          <w:color w:val="000000"/>
          <w:szCs w:val="28"/>
        </w:rPr>
        <w:t xml:space="preserve"> pháp luật về giao thông vận tải đường sắt từng bước hoàn thiện</w:t>
      </w:r>
      <w:r w:rsidR="00246AB1">
        <w:rPr>
          <w:color w:val="000000"/>
          <w:szCs w:val="28"/>
        </w:rPr>
        <w:t xml:space="preserve"> đã</w:t>
      </w:r>
      <w:r>
        <w:rPr>
          <w:color w:val="000000"/>
          <w:szCs w:val="28"/>
        </w:rPr>
        <w:t xml:space="preserve"> tạo điều kiên </w:t>
      </w:r>
      <w:r w:rsidR="00246AB1">
        <w:rPr>
          <w:color w:val="000000"/>
          <w:szCs w:val="28"/>
        </w:rPr>
        <w:t xml:space="preserve">thuận lợi </w:t>
      </w:r>
      <w:r>
        <w:rPr>
          <w:color w:val="000000"/>
          <w:szCs w:val="28"/>
        </w:rPr>
        <w:t xml:space="preserve">cho tổ chức, cá nhân tham gia hoạt động </w:t>
      </w:r>
      <w:r w:rsidR="00246AB1">
        <w:rPr>
          <w:color w:val="000000"/>
          <w:szCs w:val="28"/>
        </w:rPr>
        <w:t xml:space="preserve">giao thông </w:t>
      </w:r>
      <w:r>
        <w:rPr>
          <w:color w:val="000000"/>
          <w:szCs w:val="28"/>
        </w:rPr>
        <w:t>đường sắt</w:t>
      </w:r>
      <w:r w:rsidR="00651273">
        <w:rPr>
          <w:color w:val="000000"/>
          <w:szCs w:val="28"/>
        </w:rPr>
        <w:t>.</w:t>
      </w:r>
    </w:p>
    <w:p w14:paraId="493A10CD" w14:textId="77777777" w:rsidR="00147F97" w:rsidRDefault="004C24D9" w:rsidP="00F5024E">
      <w:pPr>
        <w:widowControl w:val="0"/>
        <w:spacing w:after="80"/>
        <w:ind w:firstLine="851"/>
        <w:jc w:val="both"/>
        <w:rPr>
          <w:color w:val="000000"/>
          <w:szCs w:val="28"/>
        </w:rPr>
      </w:pPr>
      <w:r>
        <w:rPr>
          <w:color w:val="000000"/>
          <w:szCs w:val="28"/>
        </w:rPr>
        <w:t>- Hạn chế, vướng mắc, nguyên nhân: Không.</w:t>
      </w:r>
    </w:p>
    <w:p w14:paraId="53A35520" w14:textId="77777777" w:rsidR="008946F2" w:rsidRPr="00C3280C" w:rsidRDefault="004B6970" w:rsidP="00F5024E">
      <w:pPr>
        <w:widowControl w:val="0"/>
        <w:spacing w:after="80"/>
        <w:ind w:firstLine="851"/>
        <w:jc w:val="both"/>
        <w:rPr>
          <w:b/>
          <w:color w:val="000000"/>
          <w:szCs w:val="28"/>
        </w:rPr>
      </w:pPr>
      <w:r>
        <w:rPr>
          <w:b/>
          <w:color w:val="000000"/>
          <w:szCs w:val="28"/>
        </w:rPr>
        <w:t xml:space="preserve">2.2 </w:t>
      </w:r>
      <w:r w:rsidR="008946F2" w:rsidRPr="00C3280C">
        <w:rPr>
          <w:b/>
          <w:color w:val="000000"/>
          <w:szCs w:val="28"/>
        </w:rPr>
        <w:t>Kết quả thực hiện</w:t>
      </w:r>
    </w:p>
    <w:p w14:paraId="3C057F7F" w14:textId="77777777" w:rsidR="008946F2" w:rsidRPr="00C3280C" w:rsidRDefault="004B6970" w:rsidP="00F5024E">
      <w:pPr>
        <w:widowControl w:val="0"/>
        <w:spacing w:after="80"/>
        <w:ind w:firstLine="851"/>
        <w:jc w:val="both"/>
        <w:rPr>
          <w:b/>
          <w:color w:val="000000"/>
          <w:szCs w:val="28"/>
        </w:rPr>
      </w:pPr>
      <w:r>
        <w:rPr>
          <w:b/>
          <w:color w:val="000000"/>
          <w:szCs w:val="28"/>
        </w:rPr>
        <w:t>a/</w:t>
      </w:r>
      <w:r w:rsidR="008946F2" w:rsidRPr="00C3280C">
        <w:rPr>
          <w:b/>
          <w:color w:val="000000"/>
          <w:szCs w:val="28"/>
        </w:rPr>
        <w:t xml:space="preserve"> Khái quát tình hình hợp tác với nước ngoài về pháp luật, cải cách hành chính, cải cách tư pháp</w:t>
      </w:r>
    </w:p>
    <w:p w14:paraId="39F900EE" w14:textId="77777777" w:rsidR="001A54DE" w:rsidRPr="00F5024E" w:rsidRDefault="008946F2" w:rsidP="00F5024E">
      <w:pPr>
        <w:widowControl w:val="0"/>
        <w:spacing w:after="80"/>
        <w:ind w:firstLine="851"/>
        <w:jc w:val="both"/>
        <w:rPr>
          <w:color w:val="000000"/>
          <w:szCs w:val="28"/>
        </w:rPr>
      </w:pPr>
      <w:r>
        <w:rPr>
          <w:color w:val="000000"/>
          <w:szCs w:val="28"/>
        </w:rPr>
        <w:t xml:space="preserve">- Đặc điểm tình hình cơ quan: </w:t>
      </w:r>
      <w:r w:rsidR="001A54DE" w:rsidRPr="00F5024E">
        <w:rPr>
          <w:color w:val="000000"/>
          <w:szCs w:val="28"/>
        </w:rPr>
        <w:t xml:space="preserve">Cục </w:t>
      </w:r>
      <w:r w:rsidR="006810B0" w:rsidRPr="00F5024E">
        <w:rPr>
          <w:color w:val="000000"/>
          <w:szCs w:val="28"/>
        </w:rPr>
        <w:t>ĐSVN</w:t>
      </w:r>
      <w:r w:rsidR="00246AB1" w:rsidRPr="00F5024E">
        <w:rPr>
          <w:color w:val="000000"/>
          <w:szCs w:val="28"/>
        </w:rPr>
        <w:t xml:space="preserve"> là cơ quan</w:t>
      </w:r>
      <w:r w:rsidR="001A54DE" w:rsidRPr="00F5024E">
        <w:rPr>
          <w:color w:val="000000"/>
          <w:szCs w:val="28"/>
        </w:rPr>
        <w:t xml:space="preserve"> trực thuộc Bộ GTVT, thực hiện chức năng quản lý nhà nước chuyên ngành về giao thông vận tải đường sắt</w:t>
      </w:r>
      <w:r w:rsidR="006810B0" w:rsidRPr="00F5024E">
        <w:rPr>
          <w:color w:val="000000"/>
          <w:szCs w:val="28"/>
        </w:rPr>
        <w:t>.</w:t>
      </w:r>
      <w:r w:rsidR="001A54DE" w:rsidRPr="00F5024E">
        <w:rPr>
          <w:color w:val="000000"/>
          <w:szCs w:val="28"/>
        </w:rPr>
        <w:t xml:space="preserve"> </w:t>
      </w:r>
    </w:p>
    <w:p w14:paraId="20A5837A" w14:textId="77777777" w:rsidR="001A54DE" w:rsidRPr="00F5024E" w:rsidRDefault="001A54DE" w:rsidP="00F5024E">
      <w:pPr>
        <w:widowControl w:val="0"/>
        <w:spacing w:after="80"/>
        <w:ind w:firstLine="851"/>
        <w:jc w:val="both"/>
        <w:rPr>
          <w:color w:val="000000"/>
          <w:szCs w:val="28"/>
        </w:rPr>
      </w:pPr>
      <w:r w:rsidRPr="00F5024E">
        <w:rPr>
          <w:color w:val="000000"/>
          <w:szCs w:val="28"/>
        </w:rPr>
        <w:t>C</w:t>
      </w:r>
      <w:r w:rsidR="00540591" w:rsidRPr="00F5024E">
        <w:rPr>
          <w:color w:val="000000"/>
          <w:szCs w:val="28"/>
        </w:rPr>
        <w:t>ác đơn vị trực thuộc Cục gồm có</w:t>
      </w:r>
      <w:r w:rsidRPr="00F5024E">
        <w:rPr>
          <w:color w:val="000000"/>
          <w:szCs w:val="28"/>
        </w:rPr>
        <w:t xml:space="preserve">: </w:t>
      </w:r>
      <w:r w:rsidR="00B8313C" w:rsidRPr="00F5024E">
        <w:rPr>
          <w:color w:val="000000"/>
          <w:szCs w:val="28"/>
        </w:rPr>
        <w:t>1</w:t>
      </w:r>
      <w:r w:rsidR="00540591" w:rsidRPr="00F5024E">
        <w:rPr>
          <w:color w:val="000000"/>
          <w:szCs w:val="28"/>
        </w:rPr>
        <w:t>0 phòng</w:t>
      </w:r>
      <w:r w:rsidRPr="00F5024E">
        <w:rPr>
          <w:color w:val="000000"/>
          <w:szCs w:val="28"/>
        </w:rPr>
        <w:t>: Văn phòng, Tài chính, KHĐT&amp;HTQT, KCHTGT, QLXD, VT-ATGT, KHCN&amp;MT, PC-TT</w:t>
      </w:r>
      <w:r w:rsidR="006B28F8" w:rsidRPr="00F5024E">
        <w:rPr>
          <w:color w:val="000000"/>
          <w:szCs w:val="28"/>
        </w:rPr>
        <w:t xml:space="preserve">, TT-AT I, TT-ATII, TT-ATIII; </w:t>
      </w:r>
      <w:r w:rsidRPr="00F5024E">
        <w:rPr>
          <w:color w:val="000000"/>
          <w:szCs w:val="28"/>
        </w:rPr>
        <w:t xml:space="preserve">10 đội Thanh tra </w:t>
      </w:r>
      <w:r w:rsidR="006810B0" w:rsidRPr="00F5024E">
        <w:rPr>
          <w:color w:val="000000"/>
          <w:szCs w:val="28"/>
        </w:rPr>
        <w:t>-</w:t>
      </w:r>
      <w:r w:rsidR="006B28F8" w:rsidRPr="00F5024E">
        <w:rPr>
          <w:color w:val="000000"/>
          <w:szCs w:val="28"/>
        </w:rPr>
        <w:t xml:space="preserve"> </w:t>
      </w:r>
      <w:proofErr w:type="gramStart"/>
      <w:r w:rsidR="006B28F8" w:rsidRPr="00F5024E">
        <w:rPr>
          <w:color w:val="000000"/>
          <w:szCs w:val="28"/>
        </w:rPr>
        <w:t>An</w:t>
      </w:r>
      <w:proofErr w:type="gramEnd"/>
      <w:r w:rsidR="006B28F8" w:rsidRPr="00F5024E">
        <w:rPr>
          <w:color w:val="000000"/>
          <w:szCs w:val="28"/>
        </w:rPr>
        <w:t xml:space="preserve"> toàn </w:t>
      </w:r>
      <w:r w:rsidRPr="00F5024E">
        <w:rPr>
          <w:color w:val="000000"/>
          <w:szCs w:val="28"/>
        </w:rPr>
        <w:t>trực thuộc</w:t>
      </w:r>
      <w:r w:rsidR="006B28F8" w:rsidRPr="00F5024E">
        <w:rPr>
          <w:color w:val="000000"/>
          <w:szCs w:val="28"/>
        </w:rPr>
        <w:t>.</w:t>
      </w:r>
      <w:r w:rsidRPr="00F5024E">
        <w:rPr>
          <w:color w:val="000000"/>
          <w:szCs w:val="28"/>
        </w:rPr>
        <w:t xml:space="preserve"> </w:t>
      </w:r>
    </w:p>
    <w:p w14:paraId="08B1B112" w14:textId="77777777" w:rsidR="001A54DE" w:rsidRPr="00F5024E" w:rsidRDefault="00ED2965" w:rsidP="00F5024E">
      <w:pPr>
        <w:widowControl w:val="0"/>
        <w:spacing w:after="80"/>
        <w:ind w:firstLine="851"/>
        <w:jc w:val="both"/>
        <w:rPr>
          <w:color w:val="000000"/>
          <w:szCs w:val="28"/>
        </w:rPr>
      </w:pPr>
      <w:r w:rsidRPr="00F5024E">
        <w:rPr>
          <w:color w:val="000000"/>
          <w:szCs w:val="28"/>
        </w:rPr>
        <w:t>- Các hoạt động hợp tác với nước ngoài về pháp luật, cải cách hành chính, cải cách tư pháp được thực hiện trong giai đoạn</w:t>
      </w:r>
      <w:r w:rsidR="006721AD" w:rsidRPr="00F5024E">
        <w:rPr>
          <w:color w:val="000000"/>
          <w:szCs w:val="28"/>
        </w:rPr>
        <w:t xml:space="preserve"> 2009-2019</w:t>
      </w:r>
      <w:r w:rsidR="00A944A1" w:rsidRPr="00F5024E">
        <w:rPr>
          <w:color w:val="000000"/>
          <w:szCs w:val="28"/>
        </w:rPr>
        <w:t>:</w:t>
      </w:r>
    </w:p>
    <w:p w14:paraId="23E2B989" w14:textId="77777777" w:rsidR="00A944A1" w:rsidRPr="00F5024E" w:rsidRDefault="00A944A1" w:rsidP="00F5024E">
      <w:pPr>
        <w:widowControl w:val="0"/>
        <w:spacing w:after="80"/>
        <w:ind w:firstLine="851"/>
        <w:jc w:val="both"/>
        <w:rPr>
          <w:color w:val="000000"/>
          <w:szCs w:val="28"/>
        </w:rPr>
      </w:pPr>
      <w:r w:rsidRPr="00F5024E">
        <w:rPr>
          <w:color w:val="000000"/>
          <w:szCs w:val="28"/>
        </w:rPr>
        <w:t xml:space="preserve">+ Hợp tác về xây dựng pháp luật: Trong giai </w:t>
      </w:r>
      <w:r w:rsidR="00540591" w:rsidRPr="00F5024E">
        <w:rPr>
          <w:color w:val="000000"/>
          <w:szCs w:val="28"/>
        </w:rPr>
        <w:t>thời gian qua, Cục ĐSVN đã</w:t>
      </w:r>
      <w:r w:rsidRPr="00F5024E">
        <w:rPr>
          <w:color w:val="000000"/>
          <w:szCs w:val="28"/>
        </w:rPr>
        <w:t xml:space="preserve"> hợp tác với tổ chức hợp tác quốc tế Nhật Bản (Jica), tổ chức hợp tác quốc tế Hàn Quố</w:t>
      </w:r>
      <w:r w:rsidR="006810B0" w:rsidRPr="00F5024E">
        <w:rPr>
          <w:color w:val="000000"/>
          <w:szCs w:val="28"/>
        </w:rPr>
        <w:t>c (Koica), ngân hành thế giới (W</w:t>
      </w:r>
      <w:r w:rsidRPr="00F5024E">
        <w:rPr>
          <w:color w:val="000000"/>
          <w:szCs w:val="28"/>
        </w:rPr>
        <w:t>orld bank)</w:t>
      </w:r>
      <w:r w:rsidR="00A365C3" w:rsidRPr="00F5024E">
        <w:rPr>
          <w:color w:val="000000"/>
          <w:szCs w:val="28"/>
        </w:rPr>
        <w:t xml:space="preserve"> trong công tác xây dựng Luật Đường sắt 2017.</w:t>
      </w:r>
    </w:p>
    <w:p w14:paraId="4BF486E0" w14:textId="77777777" w:rsidR="00962109" w:rsidRPr="00F5024E" w:rsidRDefault="00A365C3" w:rsidP="00F5024E">
      <w:pPr>
        <w:widowControl w:val="0"/>
        <w:spacing w:after="80"/>
        <w:ind w:firstLine="851"/>
        <w:jc w:val="both"/>
        <w:rPr>
          <w:color w:val="000000"/>
          <w:szCs w:val="28"/>
        </w:rPr>
      </w:pPr>
      <w:r w:rsidRPr="00F5024E">
        <w:rPr>
          <w:color w:val="000000"/>
          <w:szCs w:val="28"/>
        </w:rPr>
        <w:t>+ Hợp tác xây dựng và thực hiện điều ước quốc tế</w:t>
      </w:r>
      <w:r w:rsidR="00962109" w:rsidRPr="00F5024E">
        <w:rPr>
          <w:color w:val="000000"/>
          <w:szCs w:val="28"/>
        </w:rPr>
        <w:t>:</w:t>
      </w:r>
    </w:p>
    <w:p w14:paraId="7EE70B80" w14:textId="77777777" w:rsidR="00962109" w:rsidRPr="00F5024E" w:rsidRDefault="00962109" w:rsidP="00F5024E">
      <w:pPr>
        <w:widowControl w:val="0"/>
        <w:spacing w:after="80"/>
        <w:ind w:firstLine="851"/>
        <w:jc w:val="both"/>
        <w:rPr>
          <w:color w:val="000000"/>
          <w:szCs w:val="28"/>
        </w:rPr>
      </w:pPr>
      <w:r w:rsidRPr="00F5024E">
        <w:rPr>
          <w:color w:val="000000"/>
          <w:szCs w:val="28"/>
        </w:rPr>
        <w:t>Thực hiện nhiệm vụ Thủ tướng chính phủ và Bộ Giao thông vận tải giao:</w:t>
      </w:r>
    </w:p>
    <w:p w14:paraId="00B11C53" w14:textId="77777777" w:rsidR="00962109" w:rsidRPr="00F5024E" w:rsidRDefault="00962109" w:rsidP="00F5024E">
      <w:pPr>
        <w:widowControl w:val="0"/>
        <w:spacing w:after="80"/>
        <w:ind w:firstLine="851"/>
        <w:jc w:val="both"/>
        <w:rPr>
          <w:color w:val="000000"/>
          <w:szCs w:val="28"/>
        </w:rPr>
      </w:pPr>
      <w:r w:rsidRPr="00F5024E">
        <w:rPr>
          <w:color w:val="000000"/>
          <w:szCs w:val="28"/>
        </w:rPr>
        <w:t>Đã hoàn thành công tác đàm phán, xác định điểm nối ray đường sắt Việt Nam - Lào, thuộc Dự án tuyến đường sắt Vũng Áng - Viêng Chăn, ngày 24/02/2019, Bộ trưởng Giao thông vận tải Việt Nam và Bộ trưởng Bộ Công chính và Vận tải Lào đã ký đã ký Thỏa thuận giữa Chính phủ nước CHXHCN Việt Nam và Chính phủ nước CHDCND Lào về xây dựng và khai thác tuyến đường sắt Vũng Áng - Viêng Chăn. Thỏa thuận nhằm thúc đẩy hợp tác, kêu gọi đầu tư xây dựng Dự án đường sắt Vũng Áng - Viêng Chăn kết nối Việt Nam và Lào, xác định điểm kết nối tuyến đường sắt của hai quốc gia để bảo đảm tính đồng bộ trong việc kết nối đường sắt giữa hai nước; xác định rõ trách nhiệm của mỗi bên khi thực hiện đầu tư, xây dựng, quản lý, khai thác và bảo trì tuyến đường sắt thuộc địa phận của mỗi nước.</w:t>
      </w:r>
    </w:p>
    <w:p w14:paraId="25984225" w14:textId="77777777" w:rsidR="00962109" w:rsidRPr="00F5024E" w:rsidRDefault="00962109" w:rsidP="00F5024E">
      <w:pPr>
        <w:widowControl w:val="0"/>
        <w:spacing w:after="80"/>
        <w:ind w:firstLine="851"/>
        <w:jc w:val="both"/>
        <w:rPr>
          <w:color w:val="000000"/>
          <w:szCs w:val="28"/>
        </w:rPr>
      </w:pPr>
      <w:r w:rsidRPr="00F5024E">
        <w:rPr>
          <w:color w:val="000000"/>
          <w:szCs w:val="28"/>
        </w:rPr>
        <w:t xml:space="preserve">Hiện nay, Cục Đường sắt Việt Nam đang tiếp tục chủ trì thực hiện đàm phán với các nước thành viên Tổ chức Hợp tác đường sắt quốc tế (OSJD) về Công ước liên vận đường sắt quốc tế chạy suốt của Tổ chức OSJD; đàm phán với phía Trung Quốc về Phương án kết nối và xác định điểm nối ray đường sắt giữa ga Lào Cai (Việt Nam) - ga Hà Khẩu Bắc (Trung Quốc) và Hiệp định vận tải đường sắt biên giới Việt Trung thay thế Hiệp định đường sắt biên giới Việt – Trung 1992. Trong thời gian tới, sau khi hoàn thành các nhiệm vụ đàm phán, Cục Đường sắt </w:t>
      </w:r>
      <w:r w:rsidRPr="00F5024E">
        <w:rPr>
          <w:color w:val="000000"/>
          <w:szCs w:val="28"/>
        </w:rPr>
        <w:lastRenderedPageBreak/>
        <w:t>Việt Nam sẽ báo cáo Bộ Giao thông vận tải trình Thủ tướng Chính phủ ký kết các văn bản hợp tác quốc tế nêu trên.</w:t>
      </w:r>
    </w:p>
    <w:p w14:paraId="5D2E3C70" w14:textId="77777777" w:rsidR="00110A90" w:rsidRPr="00F5024E" w:rsidRDefault="006A1650" w:rsidP="00F5024E">
      <w:pPr>
        <w:widowControl w:val="0"/>
        <w:spacing w:after="80"/>
        <w:ind w:firstLine="851"/>
        <w:jc w:val="both"/>
        <w:rPr>
          <w:color w:val="000000"/>
          <w:szCs w:val="28"/>
        </w:rPr>
      </w:pPr>
      <w:r w:rsidRPr="00F5024E">
        <w:rPr>
          <w:color w:val="000000"/>
          <w:szCs w:val="28"/>
        </w:rPr>
        <w:t>Việc hợp tác quốc tế đã có tác động lớn đến thực hiện chức năng quản lý nhà nước của Cục trong công tác xây dựng văn bản QPPL</w:t>
      </w:r>
      <w:r w:rsidR="00AE3953" w:rsidRPr="00F5024E">
        <w:rPr>
          <w:color w:val="000000"/>
          <w:szCs w:val="28"/>
        </w:rPr>
        <w:t xml:space="preserve"> đó là được hỗ trợ những kinh nghiệm quốc tế của những quốc gia có hệ thống kết cấu hạ tầng đường sắt phát triển để từng bước nghiên cứu áp dụng cho đường sắt Việt Nam.</w:t>
      </w:r>
    </w:p>
    <w:p w14:paraId="51D18677" w14:textId="77777777" w:rsidR="0040717A" w:rsidRPr="00C3280C" w:rsidRDefault="004B6970" w:rsidP="00F5024E">
      <w:pPr>
        <w:widowControl w:val="0"/>
        <w:spacing w:after="80"/>
        <w:ind w:firstLine="851"/>
        <w:jc w:val="both"/>
        <w:rPr>
          <w:b/>
          <w:color w:val="000000"/>
          <w:szCs w:val="28"/>
        </w:rPr>
      </w:pPr>
      <w:r>
        <w:rPr>
          <w:b/>
          <w:color w:val="000000"/>
          <w:szCs w:val="28"/>
        </w:rPr>
        <w:t>b/</w:t>
      </w:r>
      <w:r w:rsidR="00110A90" w:rsidRPr="00C3280C">
        <w:rPr>
          <w:b/>
          <w:color w:val="000000"/>
          <w:szCs w:val="28"/>
        </w:rPr>
        <w:t xml:space="preserve"> Kết quả thực hiện các nguyên tắc, định hướng trong hợp tác với nước ngoài về pháp luật, cải cách hành chính, cải cách tư pháp</w:t>
      </w:r>
    </w:p>
    <w:p w14:paraId="6E20696E" w14:textId="77777777" w:rsidR="0059454D" w:rsidRDefault="0040717A" w:rsidP="00F5024E">
      <w:pPr>
        <w:widowControl w:val="0"/>
        <w:spacing w:after="80"/>
        <w:ind w:firstLine="851"/>
        <w:jc w:val="both"/>
        <w:rPr>
          <w:color w:val="000000"/>
          <w:szCs w:val="28"/>
        </w:rPr>
      </w:pPr>
      <w:r>
        <w:rPr>
          <w:color w:val="000000"/>
          <w:szCs w:val="28"/>
        </w:rPr>
        <w:t>-</w:t>
      </w:r>
      <w:r w:rsidR="00D95467">
        <w:rPr>
          <w:color w:val="000000"/>
          <w:szCs w:val="28"/>
        </w:rPr>
        <w:t xml:space="preserve"> Trong quá trình hợp tác luôn tuân thủ nguyên tắc</w:t>
      </w:r>
      <w:r w:rsidR="00D95467" w:rsidRPr="00D95467">
        <w:rPr>
          <w:color w:val="000000"/>
          <w:szCs w:val="28"/>
        </w:rPr>
        <w:t xml:space="preserve"> </w:t>
      </w:r>
      <w:r w:rsidR="00D95467">
        <w:rPr>
          <w:color w:val="000000"/>
          <w:szCs w:val="28"/>
        </w:rPr>
        <w:t>giữ vững độc lập, chủ quyền quốc gia</w:t>
      </w:r>
      <w:r w:rsidR="00E7382F">
        <w:rPr>
          <w:color w:val="000000"/>
          <w:szCs w:val="28"/>
        </w:rPr>
        <w:t>,</w:t>
      </w:r>
      <w:r w:rsidR="00D95467">
        <w:rPr>
          <w:color w:val="000000"/>
          <w:szCs w:val="28"/>
        </w:rPr>
        <w:t xml:space="preserve"> đ</w:t>
      </w:r>
      <w:r w:rsidR="00E7382F">
        <w:rPr>
          <w:color w:val="000000"/>
          <w:szCs w:val="28"/>
        </w:rPr>
        <w:t>ặ</w:t>
      </w:r>
      <w:r w:rsidR="00D95467">
        <w:rPr>
          <w:color w:val="000000"/>
          <w:szCs w:val="28"/>
        </w:rPr>
        <w:t>c biệt hợp tác chạy tàu liên vận quốc tế với Trung quốc qua hai cửa khẩu Đồng Đăng và Lào Cai.</w:t>
      </w:r>
    </w:p>
    <w:p w14:paraId="6C7997DF" w14:textId="77777777" w:rsidR="0059454D" w:rsidRDefault="0059454D" w:rsidP="00F5024E">
      <w:pPr>
        <w:widowControl w:val="0"/>
        <w:spacing w:after="80"/>
        <w:ind w:firstLine="851"/>
        <w:jc w:val="both"/>
        <w:rPr>
          <w:color w:val="000000"/>
          <w:szCs w:val="28"/>
        </w:rPr>
      </w:pPr>
      <w:r>
        <w:rPr>
          <w:color w:val="000000"/>
          <w:szCs w:val="28"/>
        </w:rPr>
        <w:t>- Phương châm hợp tác</w:t>
      </w:r>
      <w:r w:rsidR="00B57A8F">
        <w:rPr>
          <w:color w:val="000000"/>
          <w:szCs w:val="28"/>
        </w:rPr>
        <w:t xml:space="preserve"> là bình đẳng các bên cùng có lợi, cùng khai thác hoạt động chạy tàu, đầu tư kết cấu hạ tầng đường sắt</w:t>
      </w:r>
      <w:r w:rsidR="003101C1">
        <w:rPr>
          <w:color w:val="000000"/>
          <w:szCs w:val="28"/>
        </w:rPr>
        <w:t>.</w:t>
      </w:r>
    </w:p>
    <w:p w14:paraId="0FC42A0B" w14:textId="77777777" w:rsidR="0059454D" w:rsidRDefault="0059454D" w:rsidP="00F5024E">
      <w:pPr>
        <w:widowControl w:val="0"/>
        <w:spacing w:after="80"/>
        <w:ind w:firstLine="851"/>
        <w:jc w:val="both"/>
        <w:rPr>
          <w:color w:val="000000"/>
          <w:szCs w:val="28"/>
        </w:rPr>
      </w:pPr>
      <w:r>
        <w:rPr>
          <w:color w:val="000000"/>
          <w:szCs w:val="28"/>
        </w:rPr>
        <w:t>- Lựa chọn nội dung, đối tác, hình thức hợp tác</w:t>
      </w:r>
      <w:r w:rsidR="00B57A8F">
        <w:rPr>
          <w:color w:val="000000"/>
          <w:szCs w:val="28"/>
        </w:rPr>
        <w:t xml:space="preserve">: Trong hợp tác lựa chọn </w:t>
      </w:r>
      <w:r w:rsidR="00D221C5">
        <w:rPr>
          <w:color w:val="000000"/>
          <w:szCs w:val="28"/>
        </w:rPr>
        <w:t>nội dung phát triển nguồn nhân lực, chu</w:t>
      </w:r>
      <w:r w:rsidR="003101C1">
        <w:rPr>
          <w:color w:val="000000"/>
          <w:szCs w:val="28"/>
        </w:rPr>
        <w:t>y</w:t>
      </w:r>
      <w:r w:rsidR="00D221C5">
        <w:rPr>
          <w:color w:val="000000"/>
          <w:szCs w:val="28"/>
        </w:rPr>
        <w:t>ển giao công nghệ, hợp tác đầu tư phát triển kết cấu hạ tầng với những quốc gia có hệ thống kết cấu hạ tầng đường sắt phát triể</w:t>
      </w:r>
      <w:r w:rsidR="0024575D">
        <w:rPr>
          <w:color w:val="000000"/>
          <w:szCs w:val="28"/>
        </w:rPr>
        <w:t>n như</w:t>
      </w:r>
      <w:r w:rsidR="00D221C5">
        <w:rPr>
          <w:color w:val="000000"/>
          <w:szCs w:val="28"/>
        </w:rPr>
        <w:t>: Nhật Bản, Hàn Quốc, Trung Quốc, Pháp...</w:t>
      </w:r>
    </w:p>
    <w:p w14:paraId="738DAE5A" w14:textId="77777777" w:rsidR="00DE34F7" w:rsidRDefault="0059454D" w:rsidP="00F5024E">
      <w:pPr>
        <w:widowControl w:val="0"/>
        <w:spacing w:after="80"/>
        <w:ind w:firstLine="851"/>
        <w:jc w:val="both"/>
        <w:rPr>
          <w:color w:val="000000"/>
          <w:szCs w:val="28"/>
        </w:rPr>
      </w:pPr>
      <w:r>
        <w:rPr>
          <w:color w:val="000000"/>
          <w:szCs w:val="28"/>
        </w:rPr>
        <w:t>- Quản lý thực hiện các hoạt động hợp tác</w:t>
      </w:r>
      <w:r w:rsidR="00DE34F7">
        <w:rPr>
          <w:color w:val="000000"/>
          <w:szCs w:val="28"/>
        </w:rPr>
        <w:t>, trong đó có vấ</w:t>
      </w:r>
      <w:r w:rsidR="0024575D">
        <w:rPr>
          <w:color w:val="000000"/>
          <w:szCs w:val="28"/>
        </w:rPr>
        <w:t>n đề</w:t>
      </w:r>
      <w:r w:rsidR="00DE34F7">
        <w:rPr>
          <w:color w:val="000000"/>
          <w:szCs w:val="28"/>
        </w:rPr>
        <w:t xml:space="preserve"> quản lý sử dụng kinh phí của các chương trình, dự án</w:t>
      </w:r>
      <w:r w:rsidR="00395DA3">
        <w:rPr>
          <w:color w:val="000000"/>
          <w:szCs w:val="28"/>
        </w:rPr>
        <w:t>: Trong quá trình hợp tác về pháp luật thì Cục ĐSVN không trực tiếp quản lý các nguồn kinh phí mà do đối tác tự quản lý, sử dụng</w:t>
      </w:r>
      <w:r w:rsidR="00DE34F7">
        <w:rPr>
          <w:color w:val="000000"/>
          <w:szCs w:val="28"/>
        </w:rPr>
        <w:t>.</w:t>
      </w:r>
    </w:p>
    <w:p w14:paraId="1D66A20B" w14:textId="77777777" w:rsidR="00A25AC0" w:rsidRDefault="00DE34F7" w:rsidP="00F5024E">
      <w:pPr>
        <w:widowControl w:val="0"/>
        <w:spacing w:after="80"/>
        <w:ind w:firstLine="851"/>
        <w:jc w:val="both"/>
        <w:rPr>
          <w:color w:val="000000"/>
          <w:szCs w:val="28"/>
        </w:rPr>
      </w:pPr>
      <w:r>
        <w:rPr>
          <w:color w:val="000000"/>
          <w:szCs w:val="28"/>
        </w:rPr>
        <w:t>- Việc tiếp thu, sử dụng các tri thức, kinh nghiệm và kết quả từ hoạt động hợp tác</w:t>
      </w:r>
      <w:r w:rsidR="0000179B">
        <w:rPr>
          <w:color w:val="000000"/>
          <w:szCs w:val="28"/>
        </w:rPr>
        <w:t>: T</w:t>
      </w:r>
      <w:r w:rsidR="00715A2A">
        <w:rPr>
          <w:color w:val="000000"/>
          <w:szCs w:val="28"/>
        </w:rPr>
        <w:t>rong quá trình xây dựng Luật Đường sắt 2017 đã tiếp thu các kinh nghiệm của các nước có đường sắt phát triển</w:t>
      </w:r>
      <w:r w:rsidR="0000179B">
        <w:rPr>
          <w:color w:val="000000"/>
          <w:szCs w:val="28"/>
        </w:rPr>
        <w:t xml:space="preserve"> để đề xuất quy định tại Luật</w:t>
      </w:r>
      <w:r w:rsidR="009811C8">
        <w:rPr>
          <w:color w:val="000000"/>
          <w:szCs w:val="28"/>
        </w:rPr>
        <w:t>.</w:t>
      </w:r>
    </w:p>
    <w:p w14:paraId="0563307B" w14:textId="77777777" w:rsidR="005F4245" w:rsidRPr="00C3280C" w:rsidRDefault="004B6970" w:rsidP="00F5024E">
      <w:pPr>
        <w:widowControl w:val="0"/>
        <w:spacing w:after="80"/>
        <w:ind w:firstLine="851"/>
        <w:jc w:val="both"/>
        <w:rPr>
          <w:b/>
          <w:color w:val="000000"/>
          <w:szCs w:val="28"/>
        </w:rPr>
      </w:pPr>
      <w:r>
        <w:rPr>
          <w:b/>
          <w:color w:val="000000"/>
          <w:szCs w:val="28"/>
        </w:rPr>
        <w:t>c/</w:t>
      </w:r>
      <w:r w:rsidR="00A25AC0" w:rsidRPr="00C3280C">
        <w:rPr>
          <w:b/>
          <w:color w:val="000000"/>
          <w:szCs w:val="28"/>
        </w:rPr>
        <w:t xml:space="preserve"> Kết quả thực hiện các nhiệm vụ, giải pháp thực hiện hợp tác với nước ngoài về pháp luật, cải cách hành chính, cả</w:t>
      </w:r>
      <w:r w:rsidR="005F4245" w:rsidRPr="00C3280C">
        <w:rPr>
          <w:b/>
          <w:color w:val="000000"/>
          <w:szCs w:val="28"/>
        </w:rPr>
        <w:t>i cách tư pháp của các cấp ủy đảng, tổ chức đảng, cơ quan đảng, chính quyền.</w:t>
      </w:r>
    </w:p>
    <w:p w14:paraId="49477FCD" w14:textId="77777777" w:rsidR="003D1241" w:rsidRDefault="005F4245" w:rsidP="00F5024E">
      <w:pPr>
        <w:widowControl w:val="0"/>
        <w:spacing w:after="80"/>
        <w:ind w:firstLine="851"/>
        <w:jc w:val="both"/>
        <w:rPr>
          <w:color w:val="000000"/>
          <w:szCs w:val="28"/>
        </w:rPr>
      </w:pPr>
      <w:r>
        <w:rPr>
          <w:color w:val="000000"/>
          <w:szCs w:val="28"/>
        </w:rPr>
        <w:t>- Việc xây dựng, hoàn thiện pháp luật về hợ</w:t>
      </w:r>
      <w:r w:rsidR="003D1241">
        <w:rPr>
          <w:color w:val="000000"/>
          <w:szCs w:val="28"/>
        </w:rPr>
        <w:t xml:space="preserve">p tác với nước ngoài về pháp luật, cải cách hành chính, cải cách tư pháp: Trong quá trình xây dựng Luật Đường sắt 2017 và các văn bản hướng dẫn đều nghiên cứu quy định các nội dung về hợp tác quốc tế trong lĩnh vực giao thông vận tải đường sắt (Luật Đường sắt 2017 quy định hợp tác quốc tế về đường sắt </w:t>
      </w:r>
      <w:r w:rsidR="00523AE9">
        <w:rPr>
          <w:color w:val="000000"/>
          <w:szCs w:val="28"/>
        </w:rPr>
        <w:t xml:space="preserve">tại </w:t>
      </w:r>
      <w:r w:rsidR="003D1241">
        <w:rPr>
          <w:color w:val="000000"/>
          <w:szCs w:val="28"/>
        </w:rPr>
        <w:t>Điều 8).</w:t>
      </w:r>
    </w:p>
    <w:p w14:paraId="56FEC040" w14:textId="77777777" w:rsidR="0050286A" w:rsidRDefault="00D26DC3" w:rsidP="00F5024E">
      <w:pPr>
        <w:widowControl w:val="0"/>
        <w:spacing w:after="80"/>
        <w:ind w:firstLine="851"/>
        <w:jc w:val="both"/>
        <w:rPr>
          <w:color w:val="000000"/>
          <w:szCs w:val="28"/>
        </w:rPr>
      </w:pPr>
      <w:r>
        <w:rPr>
          <w:color w:val="000000"/>
          <w:szCs w:val="28"/>
        </w:rPr>
        <w:t xml:space="preserve">- Phân tích, đánh giá nhu cầu hợp tác; chủ động lựa chọn đối tác; xây dựng nội dung phù hợp với chủ trương của Đảng, chính sách, pháp luật của Nhà nước, đặc điểm chức năng, nhiệm vụ </w:t>
      </w:r>
      <w:r w:rsidR="006A5BC3">
        <w:rPr>
          <w:color w:val="000000"/>
          <w:szCs w:val="28"/>
        </w:rPr>
        <w:t>của cơ quan, đơn vị và tuân thủ quy trình, thủ tục báo cáo theo quy định trong xây dựng Luật về đường sắt:</w:t>
      </w:r>
    </w:p>
    <w:p w14:paraId="06223CDB" w14:textId="77777777" w:rsidR="00E7755E" w:rsidRDefault="0050286A" w:rsidP="00F5024E">
      <w:pPr>
        <w:widowControl w:val="0"/>
        <w:spacing w:after="80"/>
        <w:ind w:firstLine="851"/>
        <w:jc w:val="both"/>
        <w:rPr>
          <w:color w:val="000000"/>
          <w:szCs w:val="28"/>
        </w:rPr>
      </w:pPr>
      <w:r>
        <w:rPr>
          <w:color w:val="000000"/>
          <w:szCs w:val="28"/>
        </w:rPr>
        <w:t xml:space="preserve">Trong quá trình hợp tác, là cơ quan quản lý nhà nước trong lĩnh vực giao thông vận tải đường sắt, Cục </w:t>
      </w:r>
      <w:r w:rsidR="0024575D">
        <w:rPr>
          <w:color w:val="000000"/>
          <w:szCs w:val="28"/>
        </w:rPr>
        <w:t xml:space="preserve">ĐSVN đã </w:t>
      </w:r>
      <w:r>
        <w:rPr>
          <w:color w:val="000000"/>
          <w:szCs w:val="28"/>
        </w:rPr>
        <w:t>chủ động báo cáo, đề xuật với Bộ GTVT hợp tác với những quốc gia có hệ thống kết cấu hạ tầng giao thông đường sắt phát triển</w:t>
      </w:r>
      <w:r w:rsidR="00E7755E">
        <w:rPr>
          <w:color w:val="000000"/>
          <w:szCs w:val="28"/>
        </w:rPr>
        <w:t xml:space="preserve"> và có những tương đồng </w:t>
      </w:r>
      <w:r w:rsidR="00D87EFC">
        <w:rPr>
          <w:color w:val="000000"/>
          <w:szCs w:val="28"/>
        </w:rPr>
        <w:t>trong hoạt động</w:t>
      </w:r>
      <w:r w:rsidR="00E7755E">
        <w:rPr>
          <w:color w:val="000000"/>
          <w:szCs w:val="28"/>
        </w:rPr>
        <w:t xml:space="preserve"> quản lý nhà nước về đường sắt để nghiên cứu áp dụng phù hợp với điều kiện thực tiễn ở Việt Nam.</w:t>
      </w:r>
    </w:p>
    <w:p w14:paraId="6A855CB9" w14:textId="77777777" w:rsidR="0052394E" w:rsidRDefault="003871EF" w:rsidP="00F5024E">
      <w:pPr>
        <w:widowControl w:val="0"/>
        <w:spacing w:after="80"/>
        <w:ind w:firstLine="851"/>
        <w:jc w:val="both"/>
        <w:rPr>
          <w:color w:val="000000"/>
          <w:szCs w:val="28"/>
        </w:rPr>
      </w:pPr>
      <w:r>
        <w:rPr>
          <w:color w:val="000000"/>
          <w:szCs w:val="28"/>
        </w:rPr>
        <w:t xml:space="preserve">Việc hợp tác với nước ngoài về pháp luật luôn đảm bảo tuân thủ quy trình, </w:t>
      </w:r>
      <w:r>
        <w:rPr>
          <w:color w:val="000000"/>
          <w:szCs w:val="28"/>
        </w:rPr>
        <w:lastRenderedPageBreak/>
        <w:t>pháp luật</w:t>
      </w:r>
      <w:r w:rsidR="0052394E">
        <w:rPr>
          <w:color w:val="000000"/>
          <w:szCs w:val="28"/>
        </w:rPr>
        <w:t xml:space="preserve"> do Nhà nước ban hành đảm bảo không mâu thuẫn, chồng chéo với các quy định khác của pháp luật cũng như chủ trương chín sách của Đảng và Nhà nước.</w:t>
      </w:r>
    </w:p>
    <w:p w14:paraId="194303C5" w14:textId="77777777" w:rsidR="00F27F93" w:rsidRDefault="000965C5" w:rsidP="00F5024E">
      <w:pPr>
        <w:widowControl w:val="0"/>
        <w:spacing w:after="80"/>
        <w:ind w:firstLine="851"/>
        <w:jc w:val="both"/>
        <w:rPr>
          <w:color w:val="000000"/>
          <w:szCs w:val="28"/>
        </w:rPr>
      </w:pPr>
      <w:r>
        <w:rPr>
          <w:color w:val="000000"/>
          <w:szCs w:val="28"/>
        </w:rPr>
        <w:t>- Việc triển khai, tổ chức thực hiện các chương trình, dự án và các hoạt động theo yêu cầu của việc hợp tác</w:t>
      </w:r>
      <w:r w:rsidR="00A9547F">
        <w:rPr>
          <w:color w:val="000000"/>
          <w:szCs w:val="28"/>
        </w:rPr>
        <w:t>:</w:t>
      </w:r>
      <w:r w:rsidR="00CA131E">
        <w:rPr>
          <w:color w:val="000000"/>
          <w:szCs w:val="28"/>
        </w:rPr>
        <w:t xml:space="preserve"> Hoạt động hợp tác với nước ngoài về pháp luật khi triển khai các chương trình hỗ trợ từ nước ngoài như: Jica, Koica, World bank... luôn đảm bảo phù hợp với pháp luật Việt Nam và pháp luật quốc tế.</w:t>
      </w:r>
    </w:p>
    <w:p w14:paraId="3AF458E2" w14:textId="77777777" w:rsidR="00F27F93" w:rsidRDefault="00F27F93" w:rsidP="00F5024E">
      <w:pPr>
        <w:widowControl w:val="0"/>
        <w:spacing w:after="80"/>
        <w:ind w:firstLine="851"/>
        <w:jc w:val="both"/>
        <w:rPr>
          <w:color w:val="000000"/>
          <w:szCs w:val="28"/>
        </w:rPr>
      </w:pPr>
      <w:r>
        <w:rPr>
          <w:color w:val="000000"/>
          <w:szCs w:val="28"/>
        </w:rPr>
        <w:t>- Thực hiện chế độ thông tin, báo cáo, thẩm định, đánh giá chia sẻ kết quả hợp tác: Trong quá trình hợp tác Cục luôn báo cáo Bộ GTVT</w:t>
      </w:r>
      <w:r w:rsidR="00C1299C">
        <w:rPr>
          <w:color w:val="000000"/>
          <w:szCs w:val="28"/>
        </w:rPr>
        <w:t>, thực hiện cung cấp thông tin, báo cáo, thẩm định và chia sẻ kết quả hợp tác.</w:t>
      </w:r>
    </w:p>
    <w:p w14:paraId="4B02B868" w14:textId="77777777" w:rsidR="00C1299C" w:rsidRDefault="00C1299C" w:rsidP="00F5024E">
      <w:pPr>
        <w:widowControl w:val="0"/>
        <w:spacing w:after="80"/>
        <w:ind w:firstLine="851"/>
        <w:jc w:val="both"/>
        <w:rPr>
          <w:color w:val="000000"/>
          <w:szCs w:val="28"/>
        </w:rPr>
      </w:pPr>
      <w:r>
        <w:rPr>
          <w:color w:val="000000"/>
          <w:szCs w:val="28"/>
        </w:rPr>
        <w:t>- Thực hiện công tác quản lý, điều phối giữa các cơ quan, tổ chức, địa phương trong hợp tác với nước ngoài về pháp luật, cải cách hành chính</w:t>
      </w:r>
      <w:r w:rsidR="001B38BF">
        <w:rPr>
          <w:color w:val="000000"/>
          <w:szCs w:val="28"/>
        </w:rPr>
        <w:t>, cải cách tư pháp: Cục thực hiện công tác quản lý các dự án hợp tác với nước ngoài về pháp luật trên nguyên tắc tuân thủ pháp luật của quốc gia hợp tác và pháp luật Việt Nam.</w:t>
      </w:r>
    </w:p>
    <w:p w14:paraId="4269539C" w14:textId="77777777" w:rsidR="00E45A37" w:rsidRDefault="00F27F93" w:rsidP="00F5024E">
      <w:pPr>
        <w:widowControl w:val="0"/>
        <w:spacing w:after="80"/>
        <w:ind w:firstLine="851"/>
        <w:jc w:val="both"/>
        <w:rPr>
          <w:color w:val="000000"/>
          <w:szCs w:val="28"/>
        </w:rPr>
      </w:pPr>
      <w:r>
        <w:rPr>
          <w:color w:val="000000"/>
          <w:szCs w:val="28"/>
        </w:rPr>
        <w:t xml:space="preserve">- </w:t>
      </w:r>
      <w:r w:rsidRPr="00C7364A">
        <w:rPr>
          <w:color w:val="000000"/>
          <w:szCs w:val="28"/>
        </w:rPr>
        <w:t>Công tác kiểm tra giám sát, phát hiện và xử lý</w:t>
      </w:r>
      <w:r w:rsidR="006A1650" w:rsidRPr="00C7364A">
        <w:rPr>
          <w:color w:val="000000"/>
          <w:szCs w:val="28"/>
        </w:rPr>
        <w:t xml:space="preserve"> </w:t>
      </w:r>
      <w:r w:rsidR="00250135" w:rsidRPr="00C7364A">
        <w:rPr>
          <w:color w:val="000000"/>
          <w:szCs w:val="28"/>
        </w:rPr>
        <w:t xml:space="preserve">vi phạm trong hợp tác: </w:t>
      </w:r>
      <w:r w:rsidR="00C7364A" w:rsidRPr="00C7364A">
        <w:rPr>
          <w:color w:val="000000"/>
          <w:szCs w:val="28"/>
        </w:rPr>
        <w:t>Trong quá trình hợp tác với nước ngoài về pháp luật tại Cục Đường sắt Việt Nam không xảy ra vi phạm nào về hợp tác.</w:t>
      </w:r>
      <w:r w:rsidR="006A1650" w:rsidRPr="00C7364A">
        <w:rPr>
          <w:color w:val="000000"/>
          <w:szCs w:val="28"/>
        </w:rPr>
        <w:t xml:space="preserve"> </w:t>
      </w:r>
    </w:p>
    <w:p w14:paraId="5DB95BBD" w14:textId="77777777" w:rsidR="00C7364A" w:rsidRDefault="00C7364A" w:rsidP="00F5024E">
      <w:pPr>
        <w:widowControl w:val="0"/>
        <w:spacing w:after="80"/>
        <w:ind w:firstLine="851"/>
        <w:jc w:val="both"/>
        <w:rPr>
          <w:color w:val="000000"/>
          <w:szCs w:val="28"/>
        </w:rPr>
      </w:pPr>
      <w:r>
        <w:rPr>
          <w:color w:val="000000"/>
          <w:szCs w:val="28"/>
        </w:rPr>
        <w:t>- Thực hiệ</w:t>
      </w:r>
      <w:r w:rsidR="00D6559C">
        <w:rPr>
          <w:color w:val="000000"/>
          <w:szCs w:val="28"/>
        </w:rPr>
        <w:t>n công tác bảo vệ an ninh chính trị nội bộ trong các hoạt động hợp tác với nước ngoài về pháp luật, cải cách hành chính, cải cách tư pháp: Trong quá trình thực hiện các dự án hợp tác với nước ngoài về pháp luật, Cục ĐSVN lu</w:t>
      </w:r>
      <w:r w:rsidR="0024575D">
        <w:rPr>
          <w:color w:val="000000"/>
          <w:szCs w:val="28"/>
        </w:rPr>
        <w:t>ô</w:t>
      </w:r>
      <w:r w:rsidR="00D6559C">
        <w:rPr>
          <w:color w:val="000000"/>
          <w:szCs w:val="28"/>
        </w:rPr>
        <w:t>n nêu cao tinh thận bảo vệ an ninh chính trị</w:t>
      </w:r>
      <w:r w:rsidR="00053B1F">
        <w:rPr>
          <w:color w:val="000000"/>
          <w:szCs w:val="28"/>
        </w:rPr>
        <w:t xml:space="preserve"> trong các hoạt động hợp tác với mục tiêu độc lập dân tộc, chủ quyền quốc gia.</w:t>
      </w:r>
    </w:p>
    <w:p w14:paraId="2B015A39" w14:textId="77777777" w:rsidR="00053B1F" w:rsidRPr="00C3280C" w:rsidRDefault="004B6970" w:rsidP="00F5024E">
      <w:pPr>
        <w:widowControl w:val="0"/>
        <w:spacing w:after="80"/>
        <w:ind w:firstLine="851"/>
        <w:jc w:val="both"/>
        <w:rPr>
          <w:b/>
          <w:color w:val="000000"/>
          <w:szCs w:val="28"/>
        </w:rPr>
      </w:pPr>
      <w:r>
        <w:rPr>
          <w:b/>
          <w:color w:val="000000"/>
          <w:szCs w:val="28"/>
        </w:rPr>
        <w:t xml:space="preserve">2.3 </w:t>
      </w:r>
      <w:r w:rsidR="00053B1F" w:rsidRPr="00C3280C">
        <w:rPr>
          <w:b/>
          <w:color w:val="000000"/>
          <w:szCs w:val="28"/>
        </w:rPr>
        <w:t>Đánh giá chung và bài học kinh nghiệm</w:t>
      </w:r>
    </w:p>
    <w:p w14:paraId="6DEEFA25" w14:textId="77777777" w:rsidR="00053B1F" w:rsidRDefault="0024575D" w:rsidP="00F5024E">
      <w:pPr>
        <w:widowControl w:val="0"/>
        <w:spacing w:after="80"/>
        <w:ind w:firstLine="851"/>
        <w:jc w:val="both"/>
        <w:rPr>
          <w:color w:val="000000"/>
          <w:szCs w:val="28"/>
        </w:rPr>
      </w:pPr>
      <w:r>
        <w:rPr>
          <w:color w:val="000000"/>
          <w:szCs w:val="28"/>
        </w:rPr>
        <w:t xml:space="preserve">Thông qua quá trình hợp tác </w:t>
      </w:r>
      <w:r w:rsidR="00BD6DC1">
        <w:rPr>
          <w:color w:val="000000"/>
          <w:szCs w:val="28"/>
        </w:rPr>
        <w:t>về pháp luật với nước ngoài, đã tiếp thu được nhiều bài học, nhiều kinh nghiệm</w:t>
      </w:r>
      <w:r w:rsidR="00282517">
        <w:rPr>
          <w:color w:val="000000"/>
          <w:szCs w:val="28"/>
        </w:rPr>
        <w:t xml:space="preserve"> quốc tế trong công tác</w:t>
      </w:r>
      <w:r w:rsidR="00464473">
        <w:rPr>
          <w:color w:val="000000"/>
          <w:szCs w:val="28"/>
        </w:rPr>
        <w:t xml:space="preserve"> xây dựng các văn bản quy phạm pháp luật về</w:t>
      </w:r>
      <w:r w:rsidR="00282517">
        <w:rPr>
          <w:color w:val="000000"/>
          <w:szCs w:val="28"/>
        </w:rPr>
        <w:t xml:space="preserve"> đâu tư, quản lý, khai thác kinh doanh đường sắt.</w:t>
      </w:r>
    </w:p>
    <w:p w14:paraId="03FF5B8D" w14:textId="77777777" w:rsidR="00ED6245" w:rsidRPr="004B6970" w:rsidRDefault="004B6970" w:rsidP="004B6970">
      <w:pPr>
        <w:widowControl w:val="0"/>
        <w:spacing w:after="80"/>
        <w:ind w:firstLine="851"/>
        <w:jc w:val="both"/>
        <w:rPr>
          <w:b/>
          <w:color w:val="000000"/>
          <w:szCs w:val="28"/>
        </w:rPr>
      </w:pPr>
      <w:bookmarkStart w:id="0" w:name="_Toc25069666"/>
      <w:r>
        <w:rPr>
          <w:b/>
          <w:color w:val="000000"/>
          <w:szCs w:val="28"/>
        </w:rPr>
        <w:t xml:space="preserve">2.4 </w:t>
      </w:r>
      <w:r w:rsidR="00E053C7" w:rsidRPr="004B6970">
        <w:rPr>
          <w:b/>
          <w:color w:val="000000"/>
          <w:szCs w:val="28"/>
        </w:rPr>
        <w:t xml:space="preserve">Kết quả rà soát, hệ thống hóa văn bản quy phạm pháp luật </w:t>
      </w:r>
      <w:r w:rsidR="001B3D63" w:rsidRPr="004B6970">
        <w:rPr>
          <w:b/>
          <w:color w:val="000000"/>
          <w:szCs w:val="28"/>
        </w:rPr>
        <w:t>trong</w:t>
      </w:r>
      <w:r w:rsidR="00E053C7" w:rsidRPr="004B6970">
        <w:rPr>
          <w:b/>
          <w:color w:val="000000"/>
          <w:szCs w:val="28"/>
        </w:rPr>
        <w:t xml:space="preserve"> lĩnh vực đường sắt</w:t>
      </w:r>
      <w:bookmarkEnd w:id="0"/>
    </w:p>
    <w:p w14:paraId="7667D84E" w14:textId="77777777" w:rsidR="00E053C7" w:rsidRPr="00E053C7" w:rsidRDefault="004B6970" w:rsidP="00F5024E">
      <w:pPr>
        <w:widowControl w:val="0"/>
        <w:spacing w:after="80"/>
        <w:ind w:firstLine="851"/>
        <w:jc w:val="both"/>
        <w:rPr>
          <w:b/>
          <w:color w:val="000000"/>
          <w:szCs w:val="28"/>
        </w:rPr>
      </w:pPr>
      <w:r>
        <w:rPr>
          <w:b/>
          <w:color w:val="000000"/>
          <w:szCs w:val="28"/>
        </w:rPr>
        <w:t>a/</w:t>
      </w:r>
      <w:r w:rsidR="00E053C7" w:rsidRPr="00E053C7">
        <w:rPr>
          <w:b/>
          <w:color w:val="000000"/>
          <w:szCs w:val="28"/>
        </w:rPr>
        <w:t xml:space="preserve"> Tập hợp văn bản thuộc đối tượng hệ thống hóa: </w:t>
      </w:r>
    </w:p>
    <w:p w14:paraId="08E22F5C" w14:textId="77777777" w:rsidR="00E053C7" w:rsidRDefault="00E053C7" w:rsidP="00F5024E">
      <w:pPr>
        <w:widowControl w:val="0"/>
        <w:spacing w:after="80"/>
        <w:ind w:firstLine="851"/>
        <w:jc w:val="both"/>
        <w:rPr>
          <w:color w:val="000000"/>
          <w:szCs w:val="28"/>
        </w:rPr>
      </w:pPr>
      <w:r>
        <w:rPr>
          <w:color w:val="000000"/>
          <w:szCs w:val="28"/>
        </w:rPr>
        <w:t xml:space="preserve">- Các văn bản QPPL trong lĩnh vực giao thông vận tải đường sắt do Quốc hội, Ủy ban thường vụ Quốc hội, Chính phủ, Thủ tướng Chính phủ, Bộ trưởng Bộ GTVT ban hành từ ngày 01/01/2014 đến ngày 31/12/2018 còn hiệu lực. </w:t>
      </w:r>
    </w:p>
    <w:p w14:paraId="683F9C2F" w14:textId="77777777" w:rsidR="00E053C7" w:rsidRDefault="00E053C7" w:rsidP="00F5024E">
      <w:pPr>
        <w:widowControl w:val="0"/>
        <w:spacing w:after="80"/>
        <w:ind w:firstLine="851"/>
        <w:jc w:val="both"/>
        <w:rPr>
          <w:color w:val="000000"/>
          <w:szCs w:val="28"/>
        </w:rPr>
      </w:pPr>
      <w:r>
        <w:rPr>
          <w:color w:val="000000"/>
          <w:szCs w:val="28"/>
        </w:rPr>
        <w:t>- Văn bản thuộc lĩnh vực giao thông vận tải đường sắt được ban hành trong kỳ hệ thống hóa 2014-2018 nhưng chưa có hiệu lực tính đến ngày 31/12/2018.</w:t>
      </w:r>
    </w:p>
    <w:p w14:paraId="6B57A704" w14:textId="77777777" w:rsidR="00E053C7" w:rsidRPr="00E053C7" w:rsidRDefault="004B6970" w:rsidP="00220390">
      <w:pPr>
        <w:widowControl w:val="0"/>
        <w:spacing w:after="80"/>
        <w:ind w:firstLine="567"/>
        <w:jc w:val="both"/>
        <w:rPr>
          <w:b/>
          <w:color w:val="000000"/>
          <w:szCs w:val="28"/>
        </w:rPr>
      </w:pPr>
      <w:r>
        <w:rPr>
          <w:b/>
          <w:color w:val="000000"/>
          <w:szCs w:val="28"/>
        </w:rPr>
        <w:t>b/</w:t>
      </w:r>
      <w:r w:rsidR="00E053C7" w:rsidRPr="00E053C7">
        <w:rPr>
          <w:b/>
          <w:color w:val="000000"/>
          <w:szCs w:val="28"/>
        </w:rPr>
        <w:t xml:space="preserve"> Các danh mục văn bản QPPL</w:t>
      </w:r>
    </w:p>
    <w:p w14:paraId="1CAF2C88" w14:textId="77777777" w:rsidR="00E053C7" w:rsidRPr="00F5024E" w:rsidRDefault="00E053C7" w:rsidP="00F5024E">
      <w:pPr>
        <w:widowControl w:val="0"/>
        <w:spacing w:after="80"/>
        <w:ind w:firstLine="851"/>
        <w:jc w:val="both"/>
        <w:rPr>
          <w:i/>
          <w:color w:val="000000"/>
          <w:szCs w:val="28"/>
        </w:rPr>
      </w:pPr>
      <w:r>
        <w:rPr>
          <w:color w:val="000000"/>
          <w:szCs w:val="28"/>
        </w:rPr>
        <w:t xml:space="preserve">- Danh mục văn bản QPPL về giao thông vận tải đường sắt còn hiệu lực (gồm cả văn bản hết hiệu lực một phần và văn bản chưa có hiệu lực tính đến thời điểm hệ thống hóa </w:t>
      </w:r>
      <w:r w:rsidRPr="00F5024E">
        <w:rPr>
          <w:i/>
          <w:color w:val="000000"/>
          <w:szCs w:val="28"/>
        </w:rPr>
        <w:t>(Chi tiết Phụ lục 1 đính kèm).</w:t>
      </w:r>
    </w:p>
    <w:p w14:paraId="074C1C6D" w14:textId="77777777" w:rsidR="00E053C7" w:rsidRPr="00F5024E" w:rsidRDefault="00E053C7" w:rsidP="00F5024E">
      <w:pPr>
        <w:widowControl w:val="0"/>
        <w:spacing w:after="80"/>
        <w:ind w:firstLine="851"/>
        <w:jc w:val="both"/>
        <w:rPr>
          <w:i/>
          <w:color w:val="000000"/>
          <w:szCs w:val="28"/>
        </w:rPr>
      </w:pPr>
      <w:r>
        <w:rPr>
          <w:color w:val="000000"/>
          <w:szCs w:val="28"/>
        </w:rPr>
        <w:t xml:space="preserve">- Danh mục văn bản QPPL về giao thông vận tải đường sắt hết hiệu lực, ngưng hiệu lực toàn bộ 2014-2018 </w:t>
      </w:r>
      <w:r w:rsidRPr="00F5024E">
        <w:rPr>
          <w:i/>
          <w:color w:val="000000"/>
          <w:szCs w:val="28"/>
        </w:rPr>
        <w:t>(Chi tiết Phụ lục 2 đính kèm).</w:t>
      </w:r>
    </w:p>
    <w:p w14:paraId="0DEB2BDC" w14:textId="77777777" w:rsidR="00E053C7" w:rsidRDefault="00E053C7" w:rsidP="00F5024E">
      <w:pPr>
        <w:widowControl w:val="0"/>
        <w:spacing w:after="80"/>
        <w:ind w:firstLine="851"/>
        <w:jc w:val="both"/>
        <w:rPr>
          <w:i/>
          <w:color w:val="000000"/>
          <w:szCs w:val="28"/>
        </w:rPr>
      </w:pPr>
      <w:r>
        <w:rPr>
          <w:color w:val="000000"/>
          <w:szCs w:val="28"/>
        </w:rPr>
        <w:t xml:space="preserve">- Danh mục văn bản QPPL về giao thông vận tải đường sắt hết hiệu lực, </w:t>
      </w:r>
      <w:r>
        <w:rPr>
          <w:color w:val="000000"/>
          <w:szCs w:val="28"/>
        </w:rPr>
        <w:lastRenderedPageBreak/>
        <w:t xml:space="preserve">ngưng hiệu lực một phần </w:t>
      </w:r>
      <w:r w:rsidRPr="00F5024E">
        <w:rPr>
          <w:color w:val="000000"/>
          <w:szCs w:val="28"/>
        </w:rPr>
        <w:t>(</w:t>
      </w:r>
      <w:r w:rsidRPr="00F5024E">
        <w:rPr>
          <w:i/>
          <w:color w:val="000000"/>
          <w:szCs w:val="28"/>
        </w:rPr>
        <w:t>Chi tiết Phụ lục 3 đính kèm).</w:t>
      </w:r>
    </w:p>
    <w:p w14:paraId="11FE5B7C" w14:textId="77777777" w:rsidR="00193FE8" w:rsidRPr="00193FE8" w:rsidRDefault="00193FE8" w:rsidP="00F5024E">
      <w:pPr>
        <w:widowControl w:val="0"/>
        <w:spacing w:after="80"/>
        <w:ind w:firstLine="851"/>
        <w:jc w:val="both"/>
        <w:rPr>
          <w:color w:val="000000"/>
          <w:szCs w:val="28"/>
        </w:rPr>
      </w:pPr>
      <w:r>
        <w:rPr>
          <w:color w:val="000000"/>
          <w:szCs w:val="28"/>
        </w:rPr>
        <w:t xml:space="preserve">- Danh mục Quy chuẩn kỹ thuật đường sắt còn hiệu lực </w:t>
      </w:r>
      <w:r w:rsidRPr="00F5024E">
        <w:rPr>
          <w:i/>
          <w:color w:val="000000"/>
          <w:szCs w:val="28"/>
        </w:rPr>
        <w:t xml:space="preserve">(Chi tiết Phụ lục </w:t>
      </w:r>
      <w:r>
        <w:rPr>
          <w:i/>
          <w:color w:val="000000"/>
          <w:szCs w:val="28"/>
        </w:rPr>
        <w:t>4</w:t>
      </w:r>
      <w:r w:rsidRPr="00F5024E">
        <w:rPr>
          <w:i/>
          <w:color w:val="000000"/>
          <w:szCs w:val="28"/>
        </w:rPr>
        <w:t xml:space="preserve"> đính kèm).</w:t>
      </w:r>
    </w:p>
    <w:p w14:paraId="66085F3D" w14:textId="77777777" w:rsidR="00E053C7" w:rsidRPr="004B6970" w:rsidRDefault="004B6970" w:rsidP="004B6970">
      <w:pPr>
        <w:widowControl w:val="0"/>
        <w:spacing w:after="80"/>
        <w:ind w:firstLine="851"/>
        <w:jc w:val="both"/>
        <w:rPr>
          <w:b/>
          <w:color w:val="000000"/>
          <w:szCs w:val="28"/>
        </w:rPr>
      </w:pPr>
      <w:bookmarkStart w:id="1" w:name="_Toc25069667"/>
      <w:r>
        <w:rPr>
          <w:b/>
          <w:color w:val="000000"/>
          <w:szCs w:val="28"/>
        </w:rPr>
        <w:t>2.5</w:t>
      </w:r>
      <w:r w:rsidR="00E053C7" w:rsidRPr="004B6970">
        <w:rPr>
          <w:b/>
          <w:color w:val="000000"/>
          <w:szCs w:val="28"/>
        </w:rPr>
        <w:t xml:space="preserve"> Một số khó khăn trong quá trình thực hiện văn bản quy phạm pháp luật trong lĩnh vực đường sắt</w:t>
      </w:r>
      <w:bookmarkEnd w:id="1"/>
    </w:p>
    <w:p w14:paraId="6A3A9407" w14:textId="77777777" w:rsidR="00E053C7" w:rsidRPr="001B3D63" w:rsidRDefault="00E053C7" w:rsidP="00F5024E">
      <w:pPr>
        <w:widowControl w:val="0"/>
        <w:spacing w:after="80"/>
        <w:ind w:firstLine="851"/>
        <w:jc w:val="both"/>
        <w:rPr>
          <w:color w:val="000000"/>
          <w:szCs w:val="28"/>
        </w:rPr>
      </w:pPr>
      <w:r w:rsidRPr="001B3D63">
        <w:rPr>
          <w:color w:val="000000"/>
          <w:szCs w:val="28"/>
        </w:rPr>
        <w:t>Thực hiện văn bản số 8408/BGTVT-VP ngày 12/9/2019 của Bộ Giao thông vận tải về việc rà soát, báo cáo các quy định của pháp luật gây khó khăn trong quá trình thực hiện.</w:t>
      </w:r>
    </w:p>
    <w:p w14:paraId="644DCDD2" w14:textId="77777777" w:rsidR="00E053C7" w:rsidRPr="001B3D63" w:rsidRDefault="001B3D63" w:rsidP="00F5024E">
      <w:pPr>
        <w:widowControl w:val="0"/>
        <w:spacing w:after="80"/>
        <w:ind w:firstLine="851"/>
        <w:jc w:val="both"/>
        <w:rPr>
          <w:color w:val="000000"/>
          <w:szCs w:val="28"/>
        </w:rPr>
      </w:pPr>
      <w:r>
        <w:rPr>
          <w:color w:val="000000"/>
          <w:szCs w:val="28"/>
        </w:rPr>
        <w:t>K</w:t>
      </w:r>
      <w:r w:rsidR="00E053C7" w:rsidRPr="001B3D63">
        <w:rPr>
          <w:color w:val="000000"/>
          <w:szCs w:val="28"/>
        </w:rPr>
        <w:t xml:space="preserve">ết quả rà soát các quy định của pháp luật gây khó khăn trong quá trình thực hiện </w:t>
      </w:r>
      <w:r w:rsidR="00E053C7" w:rsidRPr="00F5024E">
        <w:rPr>
          <w:i/>
          <w:color w:val="000000"/>
          <w:szCs w:val="28"/>
        </w:rPr>
        <w:t xml:space="preserve">(Chi tiết tại Phụ lục </w:t>
      </w:r>
      <w:r w:rsidR="00193FE8">
        <w:rPr>
          <w:i/>
          <w:color w:val="000000"/>
          <w:szCs w:val="28"/>
        </w:rPr>
        <w:t>5</w:t>
      </w:r>
      <w:r w:rsidRPr="00F5024E">
        <w:rPr>
          <w:i/>
          <w:color w:val="000000"/>
          <w:szCs w:val="28"/>
        </w:rPr>
        <w:t xml:space="preserve"> đính</w:t>
      </w:r>
      <w:r w:rsidR="00E053C7" w:rsidRPr="00F5024E">
        <w:rPr>
          <w:i/>
          <w:color w:val="000000"/>
          <w:szCs w:val="28"/>
        </w:rPr>
        <w:t xml:space="preserve"> kèm).</w:t>
      </w:r>
    </w:p>
    <w:p w14:paraId="17DDE61B" w14:textId="77777777" w:rsidR="00193FE8" w:rsidRDefault="00193FE8">
      <w:pPr>
        <w:spacing w:after="200" w:line="276" w:lineRule="auto"/>
        <w:rPr>
          <w:rFonts w:asciiTheme="majorHAnsi" w:eastAsiaTheme="majorEastAsia" w:hAnsiTheme="majorHAnsi" w:cstheme="majorBidi"/>
          <w:bCs/>
          <w:color w:val="365F91" w:themeColor="accent1" w:themeShade="BF"/>
          <w:szCs w:val="28"/>
        </w:rPr>
      </w:pPr>
      <w:r>
        <w:rPr>
          <w:b/>
        </w:rPr>
        <w:br w:type="page"/>
      </w:r>
    </w:p>
    <w:p w14:paraId="36D1541B" w14:textId="77777777" w:rsidR="00CC1EFF" w:rsidRDefault="00CC1EFF" w:rsidP="00CB2E98">
      <w:pPr>
        <w:spacing w:before="40" w:after="40"/>
        <w:ind w:hanging="142"/>
        <w:jc w:val="center"/>
      </w:pPr>
    </w:p>
    <w:p w14:paraId="17944F6D" w14:textId="77777777" w:rsidR="00CC1EFF" w:rsidRDefault="00CC1EFF" w:rsidP="00CB2E98">
      <w:pPr>
        <w:spacing w:before="40" w:after="40"/>
        <w:ind w:hanging="142"/>
        <w:jc w:val="center"/>
      </w:pPr>
    </w:p>
    <w:p w14:paraId="2FB7C43E" w14:textId="77777777" w:rsidR="00CC1EFF" w:rsidRDefault="00CC1EFF" w:rsidP="00CB2E98">
      <w:pPr>
        <w:spacing w:before="40" w:after="40"/>
        <w:ind w:hanging="142"/>
        <w:jc w:val="center"/>
      </w:pPr>
    </w:p>
    <w:p w14:paraId="37F0487A" w14:textId="77777777" w:rsidR="00CC1EFF" w:rsidRDefault="00CC1EFF" w:rsidP="00CB2E98">
      <w:pPr>
        <w:spacing w:before="40" w:after="40"/>
        <w:ind w:hanging="142"/>
        <w:jc w:val="center"/>
      </w:pPr>
    </w:p>
    <w:p w14:paraId="181954E0" w14:textId="77777777" w:rsidR="00CC1EFF" w:rsidRDefault="00CC1EFF" w:rsidP="00CB2E98">
      <w:pPr>
        <w:spacing w:before="40" w:after="40"/>
        <w:ind w:hanging="142"/>
        <w:jc w:val="center"/>
      </w:pPr>
    </w:p>
    <w:p w14:paraId="1ED9E613" w14:textId="77777777" w:rsidR="00CC1EFF" w:rsidRPr="00CC1EFF" w:rsidRDefault="00CC1EFF" w:rsidP="00CB2E98">
      <w:pPr>
        <w:spacing w:before="40" w:after="40"/>
        <w:ind w:hanging="142"/>
        <w:jc w:val="center"/>
        <w:rPr>
          <w:b/>
          <w:sz w:val="56"/>
          <w:szCs w:val="56"/>
        </w:rPr>
      </w:pPr>
      <w:r w:rsidRPr="00CC1EFF">
        <w:rPr>
          <w:b/>
          <w:sz w:val="56"/>
          <w:szCs w:val="56"/>
        </w:rPr>
        <w:t>PHỤ LỤC</w:t>
      </w:r>
    </w:p>
    <w:p w14:paraId="285C326F" w14:textId="77777777" w:rsidR="00CB2E98" w:rsidRPr="00CB2E98" w:rsidRDefault="00CB2E98" w:rsidP="00CB2E98">
      <w:pPr>
        <w:spacing w:before="40" w:after="40"/>
        <w:ind w:hanging="142"/>
        <w:jc w:val="center"/>
        <w:rPr>
          <w:b/>
          <w:szCs w:val="28"/>
        </w:rPr>
      </w:pPr>
      <w:r>
        <w:br w:type="page"/>
      </w:r>
      <w:r w:rsidRPr="00CB2E98">
        <w:rPr>
          <w:b/>
          <w:szCs w:val="28"/>
        </w:rPr>
        <w:lastRenderedPageBreak/>
        <w:t>Phụ lục 1</w:t>
      </w:r>
    </w:p>
    <w:p w14:paraId="74078365" w14:textId="77777777" w:rsidR="00CB2E98" w:rsidRPr="00CB2E98" w:rsidRDefault="00CB2E98" w:rsidP="00CB2E98">
      <w:pPr>
        <w:spacing w:before="40" w:after="40"/>
        <w:jc w:val="center"/>
        <w:rPr>
          <w:b/>
          <w:szCs w:val="28"/>
        </w:rPr>
      </w:pPr>
      <w:r w:rsidRPr="00CB2E98">
        <w:rPr>
          <w:b/>
          <w:szCs w:val="28"/>
        </w:rPr>
        <w:t>Danh mục các Tiêu chuẩn, Quy chuẩn kỹ thuật đường sắt đã được công bố và đang hoàn thiện</w:t>
      </w:r>
    </w:p>
    <w:p w14:paraId="5F48A6EF" w14:textId="77777777" w:rsidR="00CB2E98" w:rsidRDefault="00CB2E98" w:rsidP="00CB2E98">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060"/>
        <w:gridCol w:w="3814"/>
      </w:tblGrid>
      <w:tr w:rsidR="00CB2E98" w:rsidRPr="00664ACE" w14:paraId="4E430933" w14:textId="77777777" w:rsidTr="00CB2E98">
        <w:trPr>
          <w:trHeight w:val="510"/>
          <w:tblHeader/>
        </w:trPr>
        <w:tc>
          <w:tcPr>
            <w:tcW w:w="590" w:type="dxa"/>
            <w:shd w:val="clear" w:color="auto" w:fill="auto"/>
            <w:vAlign w:val="center"/>
          </w:tcPr>
          <w:p w14:paraId="013918BD" w14:textId="77777777" w:rsidR="00CB2E98" w:rsidRPr="00CB2E98" w:rsidRDefault="00CB2E98" w:rsidP="006C24C3">
            <w:pPr>
              <w:spacing w:before="40" w:after="40" w:line="276" w:lineRule="auto"/>
              <w:jc w:val="center"/>
              <w:rPr>
                <w:b/>
                <w:szCs w:val="28"/>
              </w:rPr>
            </w:pPr>
            <w:r w:rsidRPr="00CB2E98">
              <w:rPr>
                <w:b/>
                <w:szCs w:val="28"/>
              </w:rPr>
              <w:t>TT</w:t>
            </w:r>
          </w:p>
        </w:tc>
        <w:tc>
          <w:tcPr>
            <w:tcW w:w="5060" w:type="dxa"/>
            <w:shd w:val="clear" w:color="auto" w:fill="auto"/>
            <w:vAlign w:val="center"/>
          </w:tcPr>
          <w:p w14:paraId="0676AC15" w14:textId="77777777" w:rsidR="00CB2E98" w:rsidRPr="00CB2E98" w:rsidRDefault="00CB2E98" w:rsidP="006C24C3">
            <w:pPr>
              <w:spacing w:before="40" w:after="40" w:line="276" w:lineRule="auto"/>
              <w:jc w:val="center"/>
              <w:rPr>
                <w:b/>
                <w:szCs w:val="28"/>
              </w:rPr>
            </w:pPr>
            <w:r w:rsidRPr="00CB2E98">
              <w:rPr>
                <w:b/>
                <w:szCs w:val="28"/>
              </w:rPr>
              <w:t>Tên Tiêu chuẩn, Quy chuẩn</w:t>
            </w:r>
          </w:p>
        </w:tc>
        <w:tc>
          <w:tcPr>
            <w:tcW w:w="3814" w:type="dxa"/>
            <w:shd w:val="clear" w:color="auto" w:fill="auto"/>
            <w:vAlign w:val="center"/>
          </w:tcPr>
          <w:p w14:paraId="11B4558F" w14:textId="77777777" w:rsidR="00CB2E98" w:rsidRPr="00CB2E98" w:rsidRDefault="00CB2E98" w:rsidP="006C24C3">
            <w:pPr>
              <w:spacing w:before="40" w:after="40" w:line="276" w:lineRule="auto"/>
              <w:jc w:val="center"/>
              <w:rPr>
                <w:b/>
                <w:szCs w:val="28"/>
              </w:rPr>
            </w:pPr>
            <w:r w:rsidRPr="00CB2E98">
              <w:rPr>
                <w:b/>
                <w:szCs w:val="28"/>
              </w:rPr>
              <w:t>Tình hình thực hiện</w:t>
            </w:r>
          </w:p>
        </w:tc>
      </w:tr>
      <w:tr w:rsidR="00CB2E98" w:rsidRPr="00664ACE" w14:paraId="625E7979" w14:textId="77777777" w:rsidTr="00CB2E98">
        <w:tc>
          <w:tcPr>
            <w:tcW w:w="590" w:type="dxa"/>
            <w:shd w:val="clear" w:color="auto" w:fill="auto"/>
            <w:vAlign w:val="center"/>
          </w:tcPr>
          <w:p w14:paraId="7CC4D793" w14:textId="77777777" w:rsidR="00CB2E98" w:rsidRPr="00CB2E98" w:rsidRDefault="00CB2E98" w:rsidP="006C24C3">
            <w:pPr>
              <w:spacing w:before="40" w:after="40" w:line="276" w:lineRule="auto"/>
              <w:jc w:val="center"/>
              <w:rPr>
                <w:b/>
                <w:szCs w:val="28"/>
              </w:rPr>
            </w:pPr>
            <w:r w:rsidRPr="00CB2E98">
              <w:rPr>
                <w:b/>
                <w:szCs w:val="28"/>
              </w:rPr>
              <w:t>I</w:t>
            </w:r>
          </w:p>
        </w:tc>
        <w:tc>
          <w:tcPr>
            <w:tcW w:w="5060" w:type="dxa"/>
            <w:shd w:val="clear" w:color="auto" w:fill="auto"/>
            <w:vAlign w:val="center"/>
          </w:tcPr>
          <w:p w14:paraId="268F23F5" w14:textId="77777777" w:rsidR="00CB2E98" w:rsidRPr="00CB2E98" w:rsidRDefault="00CB2E98" w:rsidP="006C24C3">
            <w:pPr>
              <w:spacing w:before="40" w:after="40" w:line="276" w:lineRule="auto"/>
              <w:rPr>
                <w:b/>
                <w:szCs w:val="28"/>
              </w:rPr>
            </w:pPr>
            <w:r w:rsidRPr="00CB2E98">
              <w:rPr>
                <w:b/>
                <w:szCs w:val="28"/>
              </w:rPr>
              <w:t>Tiêu chuẩn cơ sở</w:t>
            </w:r>
          </w:p>
        </w:tc>
        <w:tc>
          <w:tcPr>
            <w:tcW w:w="3814" w:type="dxa"/>
            <w:shd w:val="clear" w:color="auto" w:fill="auto"/>
            <w:vAlign w:val="center"/>
          </w:tcPr>
          <w:p w14:paraId="5C6323BA" w14:textId="77777777" w:rsidR="00CB2E98" w:rsidRPr="00CB2E98" w:rsidRDefault="00CB2E98" w:rsidP="006C24C3">
            <w:pPr>
              <w:spacing w:before="40" w:after="40" w:line="276" w:lineRule="auto"/>
              <w:jc w:val="center"/>
              <w:rPr>
                <w:b/>
                <w:szCs w:val="28"/>
              </w:rPr>
            </w:pPr>
          </w:p>
        </w:tc>
      </w:tr>
      <w:tr w:rsidR="00CB2E98" w:rsidRPr="00664ACE" w14:paraId="2A4E1F12" w14:textId="77777777" w:rsidTr="00CB2E98">
        <w:tc>
          <w:tcPr>
            <w:tcW w:w="590" w:type="dxa"/>
            <w:shd w:val="clear" w:color="auto" w:fill="auto"/>
            <w:vAlign w:val="center"/>
          </w:tcPr>
          <w:p w14:paraId="5D670E2B" w14:textId="77777777" w:rsidR="00CB2E98" w:rsidRPr="00CB2E98" w:rsidRDefault="00CB2E98" w:rsidP="006C24C3">
            <w:pPr>
              <w:spacing w:before="40" w:after="40" w:line="276" w:lineRule="auto"/>
              <w:jc w:val="center"/>
              <w:rPr>
                <w:szCs w:val="28"/>
              </w:rPr>
            </w:pPr>
            <w:r w:rsidRPr="00CB2E98">
              <w:rPr>
                <w:szCs w:val="28"/>
              </w:rPr>
              <w:t>1</w:t>
            </w:r>
          </w:p>
        </w:tc>
        <w:tc>
          <w:tcPr>
            <w:tcW w:w="5060" w:type="dxa"/>
            <w:shd w:val="clear" w:color="auto" w:fill="auto"/>
            <w:vAlign w:val="center"/>
          </w:tcPr>
          <w:p w14:paraId="55976116" w14:textId="77777777" w:rsidR="00CB2E98" w:rsidRPr="00CB2E98" w:rsidRDefault="00CB2E98" w:rsidP="006C24C3">
            <w:pPr>
              <w:spacing w:before="40" w:after="40" w:line="276" w:lineRule="auto"/>
              <w:rPr>
                <w:szCs w:val="28"/>
              </w:rPr>
            </w:pPr>
            <w:r w:rsidRPr="00CB2E98">
              <w:rPr>
                <w:szCs w:val="28"/>
              </w:rPr>
              <w:t xml:space="preserve">TCCS 01:2011/VNRA - Quy trình khảo sát đường sắt </w:t>
            </w:r>
          </w:p>
        </w:tc>
        <w:tc>
          <w:tcPr>
            <w:tcW w:w="3814" w:type="dxa"/>
            <w:shd w:val="clear" w:color="auto" w:fill="auto"/>
            <w:vAlign w:val="center"/>
          </w:tcPr>
          <w:p w14:paraId="2B745E30" w14:textId="77777777" w:rsidR="00CB2E98" w:rsidRPr="00CB2E98" w:rsidRDefault="00CB2E98" w:rsidP="006C24C3">
            <w:pPr>
              <w:spacing w:before="40" w:after="40" w:line="276" w:lineRule="auto"/>
              <w:jc w:val="center"/>
              <w:rPr>
                <w:szCs w:val="28"/>
              </w:rPr>
            </w:pPr>
            <w:r w:rsidRPr="00CB2E98">
              <w:rPr>
                <w:szCs w:val="28"/>
              </w:rPr>
              <w:t>Đã công bố</w:t>
            </w:r>
          </w:p>
        </w:tc>
      </w:tr>
      <w:tr w:rsidR="00CB2E98" w:rsidRPr="00664ACE" w14:paraId="49B1ABFF" w14:textId="77777777" w:rsidTr="00CB2E98">
        <w:tc>
          <w:tcPr>
            <w:tcW w:w="590" w:type="dxa"/>
            <w:shd w:val="clear" w:color="auto" w:fill="auto"/>
            <w:vAlign w:val="center"/>
          </w:tcPr>
          <w:p w14:paraId="120AC1E5" w14:textId="77777777" w:rsidR="00CB2E98" w:rsidRPr="00CB2E98" w:rsidRDefault="00CB2E98" w:rsidP="006C24C3">
            <w:pPr>
              <w:spacing w:before="40" w:after="40" w:line="276" w:lineRule="auto"/>
              <w:jc w:val="center"/>
              <w:rPr>
                <w:szCs w:val="28"/>
              </w:rPr>
            </w:pPr>
            <w:r w:rsidRPr="00CB2E98">
              <w:rPr>
                <w:szCs w:val="28"/>
              </w:rPr>
              <w:t>2</w:t>
            </w:r>
          </w:p>
        </w:tc>
        <w:tc>
          <w:tcPr>
            <w:tcW w:w="5060" w:type="dxa"/>
            <w:shd w:val="clear" w:color="auto" w:fill="auto"/>
            <w:vAlign w:val="center"/>
          </w:tcPr>
          <w:p w14:paraId="41BD2530" w14:textId="77777777" w:rsidR="00CB2E98" w:rsidRPr="00CB2E98" w:rsidRDefault="00CB2E98" w:rsidP="006C24C3">
            <w:pPr>
              <w:spacing w:before="40" w:after="40" w:line="276" w:lineRule="auto"/>
              <w:rPr>
                <w:szCs w:val="28"/>
              </w:rPr>
            </w:pPr>
            <w:r w:rsidRPr="00CB2E98">
              <w:rPr>
                <w:szCs w:val="28"/>
              </w:rPr>
              <w:t xml:space="preserve">TCCS 01:2012/VNRA - Tiêu chuẩn nghiệm thu kiến trúc tầng trên đường sắt (phần duy tu bảo quản) </w:t>
            </w:r>
          </w:p>
        </w:tc>
        <w:tc>
          <w:tcPr>
            <w:tcW w:w="3814" w:type="dxa"/>
            <w:shd w:val="clear" w:color="auto" w:fill="auto"/>
            <w:vAlign w:val="center"/>
          </w:tcPr>
          <w:p w14:paraId="104888B8"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1D4C8935" w14:textId="77777777" w:rsidTr="00CB2E98">
        <w:tc>
          <w:tcPr>
            <w:tcW w:w="590" w:type="dxa"/>
            <w:shd w:val="clear" w:color="auto" w:fill="auto"/>
            <w:vAlign w:val="center"/>
          </w:tcPr>
          <w:p w14:paraId="40203578" w14:textId="77777777" w:rsidR="00CB2E98" w:rsidRPr="00CB2E98" w:rsidRDefault="00CB2E98" w:rsidP="006C24C3">
            <w:pPr>
              <w:spacing w:before="40" w:after="40" w:line="276" w:lineRule="auto"/>
              <w:jc w:val="center"/>
              <w:rPr>
                <w:szCs w:val="28"/>
              </w:rPr>
            </w:pPr>
            <w:r w:rsidRPr="00CB2E98">
              <w:rPr>
                <w:szCs w:val="28"/>
              </w:rPr>
              <w:t>3</w:t>
            </w:r>
          </w:p>
        </w:tc>
        <w:tc>
          <w:tcPr>
            <w:tcW w:w="5060" w:type="dxa"/>
            <w:shd w:val="clear" w:color="auto" w:fill="auto"/>
            <w:vAlign w:val="center"/>
          </w:tcPr>
          <w:p w14:paraId="2EB022A6" w14:textId="77777777" w:rsidR="00CB2E98" w:rsidRPr="00CB2E98" w:rsidRDefault="00CB2E98" w:rsidP="006C24C3">
            <w:pPr>
              <w:spacing w:before="40" w:after="40" w:line="276" w:lineRule="auto"/>
              <w:rPr>
                <w:szCs w:val="28"/>
              </w:rPr>
            </w:pPr>
            <w:r w:rsidRPr="00CB2E98">
              <w:rPr>
                <w:szCs w:val="28"/>
              </w:rPr>
              <w:t xml:space="preserve">TCCS 01:2013/VNRA - Tiêu chuẩn thi công và nghiệm thu nền đường sắt (phần xây dựng mới, khôi phục, nâng cấp) </w:t>
            </w:r>
          </w:p>
        </w:tc>
        <w:tc>
          <w:tcPr>
            <w:tcW w:w="3814" w:type="dxa"/>
            <w:shd w:val="clear" w:color="auto" w:fill="auto"/>
            <w:vAlign w:val="center"/>
          </w:tcPr>
          <w:p w14:paraId="362DFCEB"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4720C243" w14:textId="77777777" w:rsidTr="00CB2E98">
        <w:tc>
          <w:tcPr>
            <w:tcW w:w="590" w:type="dxa"/>
            <w:shd w:val="clear" w:color="auto" w:fill="auto"/>
            <w:vAlign w:val="center"/>
          </w:tcPr>
          <w:p w14:paraId="1C3874D2" w14:textId="77777777" w:rsidR="00CB2E98" w:rsidRPr="00CB2E98" w:rsidRDefault="00CB2E98" w:rsidP="006C24C3">
            <w:pPr>
              <w:spacing w:before="40" w:after="40" w:line="276" w:lineRule="auto"/>
              <w:jc w:val="center"/>
              <w:rPr>
                <w:szCs w:val="28"/>
              </w:rPr>
            </w:pPr>
            <w:r w:rsidRPr="00CB2E98">
              <w:rPr>
                <w:szCs w:val="28"/>
              </w:rPr>
              <w:t>4</w:t>
            </w:r>
          </w:p>
        </w:tc>
        <w:tc>
          <w:tcPr>
            <w:tcW w:w="5060" w:type="dxa"/>
            <w:shd w:val="clear" w:color="auto" w:fill="auto"/>
            <w:vAlign w:val="center"/>
          </w:tcPr>
          <w:p w14:paraId="3CE66977" w14:textId="77777777" w:rsidR="00CB2E98" w:rsidRPr="00CB2E98" w:rsidRDefault="00CB2E98" w:rsidP="006C24C3">
            <w:pPr>
              <w:spacing w:before="40" w:after="40" w:line="276" w:lineRule="auto"/>
              <w:rPr>
                <w:szCs w:val="28"/>
              </w:rPr>
            </w:pPr>
            <w:r w:rsidRPr="00CB2E98">
              <w:rPr>
                <w:szCs w:val="28"/>
              </w:rPr>
              <w:t xml:space="preserve">TCCS 01:2014/VNRA - Tiêu chuẩn thiết bị tín hiệu đuôi tàu </w:t>
            </w:r>
          </w:p>
        </w:tc>
        <w:tc>
          <w:tcPr>
            <w:tcW w:w="3814" w:type="dxa"/>
            <w:shd w:val="clear" w:color="auto" w:fill="auto"/>
            <w:vAlign w:val="center"/>
          </w:tcPr>
          <w:p w14:paraId="6E68D784"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48C1875D" w14:textId="77777777" w:rsidTr="00CB2E98">
        <w:tc>
          <w:tcPr>
            <w:tcW w:w="590" w:type="dxa"/>
            <w:shd w:val="clear" w:color="auto" w:fill="auto"/>
            <w:vAlign w:val="center"/>
          </w:tcPr>
          <w:p w14:paraId="4EC95FFA" w14:textId="77777777" w:rsidR="00CB2E98" w:rsidRPr="00CB2E98" w:rsidRDefault="00CB2E98" w:rsidP="006C24C3">
            <w:pPr>
              <w:spacing w:before="40" w:after="40" w:line="276" w:lineRule="auto"/>
              <w:jc w:val="center"/>
              <w:rPr>
                <w:szCs w:val="28"/>
              </w:rPr>
            </w:pPr>
            <w:r w:rsidRPr="00CB2E98">
              <w:rPr>
                <w:szCs w:val="28"/>
              </w:rPr>
              <w:t>5</w:t>
            </w:r>
          </w:p>
        </w:tc>
        <w:tc>
          <w:tcPr>
            <w:tcW w:w="5060" w:type="dxa"/>
            <w:shd w:val="clear" w:color="auto" w:fill="auto"/>
            <w:vAlign w:val="center"/>
          </w:tcPr>
          <w:p w14:paraId="1E73D948" w14:textId="77777777" w:rsidR="00CB2E98" w:rsidRPr="00CB2E98" w:rsidRDefault="00CB2E98" w:rsidP="006C24C3">
            <w:pPr>
              <w:spacing w:before="40" w:after="40" w:line="276" w:lineRule="auto"/>
              <w:rPr>
                <w:szCs w:val="28"/>
              </w:rPr>
            </w:pPr>
            <w:r w:rsidRPr="00CB2E98">
              <w:rPr>
                <w:szCs w:val="28"/>
              </w:rPr>
              <w:t xml:space="preserve">TCCS 02:2014/VNRA - Tiêu chuẩn bảo trì công trình đường sắt thường </w:t>
            </w:r>
          </w:p>
        </w:tc>
        <w:tc>
          <w:tcPr>
            <w:tcW w:w="3814" w:type="dxa"/>
            <w:shd w:val="clear" w:color="auto" w:fill="auto"/>
            <w:vAlign w:val="center"/>
          </w:tcPr>
          <w:p w14:paraId="5D63625E"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72FD4F55" w14:textId="77777777" w:rsidTr="00CB2E98">
        <w:tc>
          <w:tcPr>
            <w:tcW w:w="590" w:type="dxa"/>
            <w:shd w:val="clear" w:color="auto" w:fill="auto"/>
            <w:vAlign w:val="center"/>
          </w:tcPr>
          <w:p w14:paraId="4372E51C" w14:textId="77777777" w:rsidR="00CB2E98" w:rsidRPr="00CB2E98" w:rsidRDefault="00CB2E98" w:rsidP="006C24C3">
            <w:pPr>
              <w:spacing w:before="40" w:after="40" w:line="276" w:lineRule="auto"/>
              <w:jc w:val="center"/>
              <w:rPr>
                <w:szCs w:val="28"/>
              </w:rPr>
            </w:pPr>
            <w:r w:rsidRPr="00CB2E98">
              <w:rPr>
                <w:szCs w:val="28"/>
              </w:rPr>
              <w:t>6</w:t>
            </w:r>
          </w:p>
        </w:tc>
        <w:tc>
          <w:tcPr>
            <w:tcW w:w="5060" w:type="dxa"/>
            <w:shd w:val="clear" w:color="auto" w:fill="auto"/>
            <w:vAlign w:val="center"/>
          </w:tcPr>
          <w:p w14:paraId="29CC3359" w14:textId="77777777" w:rsidR="00CB2E98" w:rsidRPr="00CB2E98" w:rsidRDefault="00CB2E98" w:rsidP="006C24C3">
            <w:pPr>
              <w:spacing w:before="40" w:after="40" w:line="276" w:lineRule="auto"/>
              <w:rPr>
                <w:szCs w:val="28"/>
              </w:rPr>
            </w:pPr>
            <w:r w:rsidRPr="00CB2E98">
              <w:rPr>
                <w:szCs w:val="28"/>
              </w:rPr>
              <w:t xml:space="preserve">TCCS 03:2014/VNRA - Tiêu chuẩn bảo trì công trình đường sắt không mối nối  </w:t>
            </w:r>
          </w:p>
        </w:tc>
        <w:tc>
          <w:tcPr>
            <w:tcW w:w="3814" w:type="dxa"/>
            <w:shd w:val="clear" w:color="auto" w:fill="auto"/>
            <w:vAlign w:val="center"/>
          </w:tcPr>
          <w:p w14:paraId="19DA9E73"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31BAE373" w14:textId="77777777" w:rsidTr="00CB2E98">
        <w:tc>
          <w:tcPr>
            <w:tcW w:w="590" w:type="dxa"/>
            <w:shd w:val="clear" w:color="auto" w:fill="auto"/>
            <w:vAlign w:val="center"/>
          </w:tcPr>
          <w:p w14:paraId="7AD95A80" w14:textId="77777777" w:rsidR="00CB2E98" w:rsidRPr="00CB2E98" w:rsidRDefault="00CB2E98" w:rsidP="006C24C3">
            <w:pPr>
              <w:spacing w:before="40" w:after="40" w:line="276" w:lineRule="auto"/>
              <w:jc w:val="center"/>
              <w:rPr>
                <w:szCs w:val="28"/>
              </w:rPr>
            </w:pPr>
            <w:r w:rsidRPr="00CB2E98">
              <w:rPr>
                <w:szCs w:val="28"/>
              </w:rPr>
              <w:t>7</w:t>
            </w:r>
          </w:p>
        </w:tc>
        <w:tc>
          <w:tcPr>
            <w:tcW w:w="5060" w:type="dxa"/>
            <w:shd w:val="clear" w:color="auto" w:fill="auto"/>
            <w:vAlign w:val="center"/>
          </w:tcPr>
          <w:p w14:paraId="7F71CC9E" w14:textId="77777777" w:rsidR="00CB2E98" w:rsidRPr="00CB2E98" w:rsidRDefault="00CB2E98" w:rsidP="006C24C3">
            <w:pPr>
              <w:spacing w:before="40" w:after="40" w:line="276" w:lineRule="auto"/>
              <w:rPr>
                <w:szCs w:val="28"/>
              </w:rPr>
            </w:pPr>
            <w:r w:rsidRPr="00CB2E98">
              <w:rPr>
                <w:szCs w:val="28"/>
              </w:rPr>
              <w:t xml:space="preserve">TCCS 04:2014/VNRA - Tiêu chuẩn vật tư, vật liệu, phụ kiện sử dụng trong công tác bảo trì công trình đường sắt </w:t>
            </w:r>
          </w:p>
        </w:tc>
        <w:tc>
          <w:tcPr>
            <w:tcW w:w="3814" w:type="dxa"/>
            <w:shd w:val="clear" w:color="auto" w:fill="auto"/>
            <w:vAlign w:val="center"/>
          </w:tcPr>
          <w:p w14:paraId="4BC3CDCC"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47562AB4" w14:textId="77777777" w:rsidTr="00CB2E98">
        <w:tc>
          <w:tcPr>
            <w:tcW w:w="590" w:type="dxa"/>
            <w:shd w:val="clear" w:color="auto" w:fill="auto"/>
            <w:vAlign w:val="center"/>
          </w:tcPr>
          <w:p w14:paraId="69B49289" w14:textId="77777777" w:rsidR="00CB2E98" w:rsidRPr="00CB2E98" w:rsidRDefault="00CB2E98" w:rsidP="006C24C3">
            <w:pPr>
              <w:spacing w:before="40" w:after="40" w:line="276" w:lineRule="auto"/>
              <w:jc w:val="center"/>
              <w:rPr>
                <w:szCs w:val="28"/>
              </w:rPr>
            </w:pPr>
            <w:r w:rsidRPr="00CB2E98">
              <w:rPr>
                <w:szCs w:val="28"/>
              </w:rPr>
              <w:t>8</w:t>
            </w:r>
          </w:p>
        </w:tc>
        <w:tc>
          <w:tcPr>
            <w:tcW w:w="5060" w:type="dxa"/>
            <w:shd w:val="clear" w:color="auto" w:fill="auto"/>
            <w:vAlign w:val="center"/>
          </w:tcPr>
          <w:p w14:paraId="4F6670DA" w14:textId="77777777" w:rsidR="00CB2E98" w:rsidRPr="00CB2E98" w:rsidRDefault="00CB2E98" w:rsidP="006C24C3">
            <w:pPr>
              <w:spacing w:before="40" w:after="40" w:line="276" w:lineRule="auto"/>
              <w:rPr>
                <w:szCs w:val="28"/>
              </w:rPr>
            </w:pPr>
            <w:r w:rsidRPr="00CB2E98">
              <w:rPr>
                <w:szCs w:val="28"/>
              </w:rPr>
              <w:t xml:space="preserve">TCCS 05:2014/VNRA - Tiêu chuẩn bảo trì công trình cầu, cống, hầm, đường sắt (bảo trì và nghiệm thu sản phẩm) </w:t>
            </w:r>
          </w:p>
        </w:tc>
        <w:tc>
          <w:tcPr>
            <w:tcW w:w="3814" w:type="dxa"/>
            <w:shd w:val="clear" w:color="auto" w:fill="auto"/>
            <w:vAlign w:val="center"/>
          </w:tcPr>
          <w:p w14:paraId="2804484B"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03FAD54C" w14:textId="77777777" w:rsidTr="00CB2E98">
        <w:tc>
          <w:tcPr>
            <w:tcW w:w="590" w:type="dxa"/>
            <w:shd w:val="clear" w:color="auto" w:fill="auto"/>
            <w:vAlign w:val="center"/>
          </w:tcPr>
          <w:p w14:paraId="4FB123D7" w14:textId="77777777" w:rsidR="00CB2E98" w:rsidRPr="00CB2E98" w:rsidRDefault="00CB2E98" w:rsidP="006C24C3">
            <w:pPr>
              <w:spacing w:before="40" w:after="40" w:line="276" w:lineRule="auto"/>
              <w:jc w:val="center"/>
              <w:rPr>
                <w:szCs w:val="28"/>
              </w:rPr>
            </w:pPr>
            <w:r w:rsidRPr="00CB2E98">
              <w:rPr>
                <w:szCs w:val="28"/>
              </w:rPr>
              <w:t>9</w:t>
            </w:r>
          </w:p>
        </w:tc>
        <w:tc>
          <w:tcPr>
            <w:tcW w:w="5060" w:type="dxa"/>
            <w:shd w:val="clear" w:color="auto" w:fill="auto"/>
            <w:vAlign w:val="center"/>
          </w:tcPr>
          <w:p w14:paraId="59B8D0E3" w14:textId="77777777" w:rsidR="00CB2E98" w:rsidRPr="00CB2E98" w:rsidRDefault="00CB2E98" w:rsidP="006C24C3">
            <w:pPr>
              <w:spacing w:before="40" w:after="40" w:line="276" w:lineRule="auto"/>
              <w:rPr>
                <w:szCs w:val="28"/>
              </w:rPr>
            </w:pPr>
            <w:r w:rsidRPr="00CB2E98">
              <w:rPr>
                <w:szCs w:val="28"/>
              </w:rPr>
              <w:t xml:space="preserve">TCCS 06:2014/VNRA - Tiêu chuẩn vật tư, vật liệu, phụ kiện chủ yếu sử dụng trong công tác bảo trì công trình cầu, cống, hầm, kiến trúc đường sắt </w:t>
            </w:r>
          </w:p>
        </w:tc>
        <w:tc>
          <w:tcPr>
            <w:tcW w:w="3814" w:type="dxa"/>
            <w:shd w:val="clear" w:color="auto" w:fill="auto"/>
            <w:vAlign w:val="center"/>
          </w:tcPr>
          <w:p w14:paraId="22326FE1"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4674D840" w14:textId="77777777" w:rsidTr="00CB2E98">
        <w:tc>
          <w:tcPr>
            <w:tcW w:w="590" w:type="dxa"/>
            <w:shd w:val="clear" w:color="auto" w:fill="auto"/>
            <w:vAlign w:val="center"/>
          </w:tcPr>
          <w:p w14:paraId="48D56DD2" w14:textId="77777777" w:rsidR="00CB2E98" w:rsidRPr="00CB2E98" w:rsidRDefault="00CB2E98" w:rsidP="006C24C3">
            <w:pPr>
              <w:spacing w:before="40" w:after="40" w:line="276" w:lineRule="auto"/>
              <w:jc w:val="center"/>
              <w:rPr>
                <w:szCs w:val="28"/>
              </w:rPr>
            </w:pPr>
            <w:r w:rsidRPr="00CB2E98">
              <w:rPr>
                <w:szCs w:val="28"/>
              </w:rPr>
              <w:t>10</w:t>
            </w:r>
          </w:p>
        </w:tc>
        <w:tc>
          <w:tcPr>
            <w:tcW w:w="5060" w:type="dxa"/>
            <w:shd w:val="clear" w:color="auto" w:fill="auto"/>
            <w:vAlign w:val="center"/>
          </w:tcPr>
          <w:p w14:paraId="3EE2E762" w14:textId="77777777" w:rsidR="00CB2E98" w:rsidRPr="00CB2E98" w:rsidRDefault="00CB2E98" w:rsidP="006C24C3">
            <w:pPr>
              <w:spacing w:before="40" w:after="40" w:line="276" w:lineRule="auto"/>
              <w:rPr>
                <w:szCs w:val="28"/>
              </w:rPr>
            </w:pPr>
            <w:r w:rsidRPr="00CB2E98">
              <w:rPr>
                <w:szCs w:val="28"/>
              </w:rPr>
              <w:t xml:space="preserve">TCCS 07:2014/VNRA - Tiêu chuẩn bảo trì công trình kiến trúc đường sắt (bảo trì và nghiệm thu sản phẩm </w:t>
            </w:r>
          </w:p>
        </w:tc>
        <w:tc>
          <w:tcPr>
            <w:tcW w:w="3814" w:type="dxa"/>
            <w:shd w:val="clear" w:color="auto" w:fill="auto"/>
            <w:vAlign w:val="center"/>
          </w:tcPr>
          <w:p w14:paraId="21D36921"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191E46C0" w14:textId="77777777" w:rsidTr="00CB2E98">
        <w:tc>
          <w:tcPr>
            <w:tcW w:w="590" w:type="dxa"/>
            <w:shd w:val="clear" w:color="auto" w:fill="auto"/>
            <w:vAlign w:val="center"/>
          </w:tcPr>
          <w:p w14:paraId="0B98F11C" w14:textId="77777777" w:rsidR="00CB2E98" w:rsidRPr="00CB2E98" w:rsidRDefault="00CB2E98" w:rsidP="006C24C3">
            <w:pPr>
              <w:spacing w:before="40" w:after="40" w:line="276" w:lineRule="auto"/>
              <w:jc w:val="center"/>
              <w:rPr>
                <w:szCs w:val="28"/>
              </w:rPr>
            </w:pPr>
            <w:r w:rsidRPr="00CB2E98">
              <w:rPr>
                <w:szCs w:val="28"/>
              </w:rPr>
              <w:t>11</w:t>
            </w:r>
          </w:p>
        </w:tc>
        <w:tc>
          <w:tcPr>
            <w:tcW w:w="5060" w:type="dxa"/>
            <w:shd w:val="clear" w:color="auto" w:fill="auto"/>
            <w:vAlign w:val="center"/>
          </w:tcPr>
          <w:p w14:paraId="05667B31" w14:textId="77777777" w:rsidR="00CB2E98" w:rsidRPr="00CB2E98" w:rsidRDefault="00CB2E98" w:rsidP="006C24C3">
            <w:pPr>
              <w:spacing w:before="40" w:after="40" w:line="276" w:lineRule="auto"/>
              <w:rPr>
                <w:szCs w:val="28"/>
              </w:rPr>
            </w:pPr>
            <w:r w:rsidRPr="00CB2E98">
              <w:rPr>
                <w:szCs w:val="28"/>
              </w:rPr>
              <w:t xml:space="preserve">TCCS 08:2014/VNRA - Tiêu chuẩn bảo trì công trình thông tin đường sắt (bảo trì và nghiệm thu sản phẩm) </w:t>
            </w:r>
          </w:p>
        </w:tc>
        <w:tc>
          <w:tcPr>
            <w:tcW w:w="3814" w:type="dxa"/>
            <w:shd w:val="clear" w:color="auto" w:fill="auto"/>
            <w:vAlign w:val="center"/>
          </w:tcPr>
          <w:p w14:paraId="4790CD3C"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1776AC11" w14:textId="77777777" w:rsidTr="00CB2E98">
        <w:tc>
          <w:tcPr>
            <w:tcW w:w="590" w:type="dxa"/>
            <w:shd w:val="clear" w:color="auto" w:fill="auto"/>
            <w:vAlign w:val="center"/>
          </w:tcPr>
          <w:p w14:paraId="398CDFF5" w14:textId="77777777" w:rsidR="00CB2E98" w:rsidRPr="00CB2E98" w:rsidRDefault="00CB2E98" w:rsidP="006C24C3">
            <w:pPr>
              <w:spacing w:before="40" w:after="40" w:line="276" w:lineRule="auto"/>
              <w:jc w:val="center"/>
              <w:rPr>
                <w:szCs w:val="28"/>
              </w:rPr>
            </w:pPr>
            <w:r w:rsidRPr="00CB2E98">
              <w:rPr>
                <w:szCs w:val="28"/>
              </w:rPr>
              <w:lastRenderedPageBreak/>
              <w:t>12</w:t>
            </w:r>
          </w:p>
        </w:tc>
        <w:tc>
          <w:tcPr>
            <w:tcW w:w="5060" w:type="dxa"/>
            <w:shd w:val="clear" w:color="auto" w:fill="auto"/>
            <w:vAlign w:val="center"/>
          </w:tcPr>
          <w:p w14:paraId="6C789A49" w14:textId="77777777" w:rsidR="00CB2E98" w:rsidRPr="00CB2E98" w:rsidRDefault="00CB2E98" w:rsidP="006C24C3">
            <w:pPr>
              <w:spacing w:before="40" w:after="40" w:line="276" w:lineRule="auto"/>
              <w:rPr>
                <w:szCs w:val="28"/>
              </w:rPr>
            </w:pPr>
            <w:r w:rsidRPr="00CB2E98">
              <w:rPr>
                <w:szCs w:val="28"/>
              </w:rPr>
              <w:t xml:space="preserve">TCCS 09:2014/VNRA - Tiêu chuẩn bảo trì công trình tín hiệu đường sắt (bảo trì và nghiệm thu sản phẩm) </w:t>
            </w:r>
          </w:p>
        </w:tc>
        <w:tc>
          <w:tcPr>
            <w:tcW w:w="3814" w:type="dxa"/>
            <w:shd w:val="clear" w:color="auto" w:fill="auto"/>
            <w:vAlign w:val="center"/>
          </w:tcPr>
          <w:p w14:paraId="69C3CC04" w14:textId="77777777" w:rsidR="00CB2E98" w:rsidRPr="00CB2E98" w:rsidRDefault="00CB2E98" w:rsidP="006C24C3">
            <w:pPr>
              <w:spacing w:line="276" w:lineRule="auto"/>
              <w:jc w:val="center"/>
              <w:rPr>
                <w:szCs w:val="28"/>
              </w:rPr>
            </w:pPr>
            <w:r w:rsidRPr="00CB2E98">
              <w:rPr>
                <w:szCs w:val="28"/>
              </w:rPr>
              <w:t>Đã công bố</w:t>
            </w:r>
          </w:p>
        </w:tc>
      </w:tr>
      <w:tr w:rsidR="00CB2E98" w:rsidRPr="00664ACE" w14:paraId="03E985A0" w14:textId="77777777" w:rsidTr="00CB2E98">
        <w:tc>
          <w:tcPr>
            <w:tcW w:w="590" w:type="dxa"/>
            <w:shd w:val="clear" w:color="auto" w:fill="auto"/>
            <w:vAlign w:val="center"/>
          </w:tcPr>
          <w:p w14:paraId="3EB3D042" w14:textId="77777777" w:rsidR="00CB2E98" w:rsidRPr="00CB2E98" w:rsidRDefault="00CB2E98" w:rsidP="006C24C3">
            <w:pPr>
              <w:spacing w:before="40" w:after="40"/>
              <w:jc w:val="center"/>
              <w:rPr>
                <w:szCs w:val="28"/>
              </w:rPr>
            </w:pPr>
            <w:r w:rsidRPr="00CB2E98">
              <w:rPr>
                <w:szCs w:val="28"/>
              </w:rPr>
              <w:t>13</w:t>
            </w:r>
          </w:p>
        </w:tc>
        <w:tc>
          <w:tcPr>
            <w:tcW w:w="5060" w:type="dxa"/>
            <w:shd w:val="clear" w:color="auto" w:fill="auto"/>
            <w:vAlign w:val="center"/>
          </w:tcPr>
          <w:p w14:paraId="134943C7" w14:textId="77777777" w:rsidR="00CB2E98" w:rsidRPr="00CB2E98" w:rsidRDefault="00CB2E98" w:rsidP="006C24C3">
            <w:pPr>
              <w:spacing w:before="40" w:after="40" w:line="276" w:lineRule="auto"/>
              <w:rPr>
                <w:szCs w:val="28"/>
              </w:rPr>
            </w:pPr>
            <w:r w:rsidRPr="00CB2E98">
              <w:rPr>
                <w:szCs w:val="28"/>
              </w:rPr>
              <w:t xml:space="preserve">TCCS 10:2014/VNRA - Tiêu chuẩn vật tư, vật liệu, thiết bị, linh kiện sử dụng trong công tác bảo trì công trình Thông tin Tín hiệu đường sắt  </w:t>
            </w:r>
          </w:p>
        </w:tc>
        <w:tc>
          <w:tcPr>
            <w:tcW w:w="3814" w:type="dxa"/>
            <w:shd w:val="clear" w:color="auto" w:fill="auto"/>
            <w:vAlign w:val="center"/>
          </w:tcPr>
          <w:p w14:paraId="7CB9EDED" w14:textId="77777777" w:rsidR="00CB2E98" w:rsidRPr="00CB2E98" w:rsidRDefault="00CB2E98" w:rsidP="006C24C3">
            <w:pPr>
              <w:jc w:val="center"/>
              <w:rPr>
                <w:szCs w:val="28"/>
              </w:rPr>
            </w:pPr>
            <w:r w:rsidRPr="00CB2E98">
              <w:rPr>
                <w:szCs w:val="28"/>
              </w:rPr>
              <w:t>Đã công bố</w:t>
            </w:r>
          </w:p>
        </w:tc>
      </w:tr>
      <w:tr w:rsidR="00CB2E98" w:rsidRPr="00664ACE" w14:paraId="2D3A2D2A" w14:textId="77777777" w:rsidTr="00CB2E98">
        <w:tc>
          <w:tcPr>
            <w:tcW w:w="590" w:type="dxa"/>
            <w:shd w:val="clear" w:color="auto" w:fill="auto"/>
            <w:vAlign w:val="center"/>
          </w:tcPr>
          <w:p w14:paraId="30B80D96" w14:textId="77777777" w:rsidR="00CB2E98" w:rsidRPr="00CB2E98" w:rsidRDefault="00CB2E98" w:rsidP="006C24C3">
            <w:pPr>
              <w:spacing w:before="40" w:after="40"/>
              <w:jc w:val="center"/>
              <w:rPr>
                <w:szCs w:val="28"/>
              </w:rPr>
            </w:pPr>
            <w:r w:rsidRPr="00CB2E98">
              <w:rPr>
                <w:szCs w:val="28"/>
              </w:rPr>
              <w:t>14</w:t>
            </w:r>
          </w:p>
        </w:tc>
        <w:tc>
          <w:tcPr>
            <w:tcW w:w="5060" w:type="dxa"/>
            <w:shd w:val="clear" w:color="auto" w:fill="auto"/>
            <w:vAlign w:val="center"/>
          </w:tcPr>
          <w:p w14:paraId="1FEE11C1" w14:textId="77777777" w:rsidR="00CB2E98" w:rsidRPr="00CB2E98" w:rsidRDefault="00CB2E98" w:rsidP="006C24C3">
            <w:pPr>
              <w:spacing w:before="40" w:after="40" w:line="276" w:lineRule="auto"/>
              <w:rPr>
                <w:szCs w:val="28"/>
              </w:rPr>
            </w:pPr>
            <w:r w:rsidRPr="00CB2E98">
              <w:rPr>
                <w:szCs w:val="28"/>
              </w:rPr>
              <w:t>TCCS  01: 2016/VNR – Thiết bị phòng vệ đường ngang</w:t>
            </w:r>
          </w:p>
        </w:tc>
        <w:tc>
          <w:tcPr>
            <w:tcW w:w="3814" w:type="dxa"/>
            <w:shd w:val="clear" w:color="auto" w:fill="auto"/>
            <w:vAlign w:val="center"/>
          </w:tcPr>
          <w:p w14:paraId="0B2BDFED" w14:textId="77777777" w:rsidR="00CB2E98" w:rsidRPr="00CB2E98" w:rsidRDefault="00CB2E98" w:rsidP="006C24C3">
            <w:pPr>
              <w:jc w:val="center"/>
              <w:rPr>
                <w:szCs w:val="28"/>
              </w:rPr>
            </w:pPr>
            <w:r w:rsidRPr="00CB2E98">
              <w:rPr>
                <w:szCs w:val="28"/>
              </w:rPr>
              <w:t>Đã công bố</w:t>
            </w:r>
          </w:p>
        </w:tc>
      </w:tr>
      <w:tr w:rsidR="00CB2E98" w:rsidRPr="00664ACE" w14:paraId="3BD8AEA9" w14:textId="77777777" w:rsidTr="00CB2E98">
        <w:tc>
          <w:tcPr>
            <w:tcW w:w="590" w:type="dxa"/>
            <w:shd w:val="clear" w:color="auto" w:fill="auto"/>
            <w:vAlign w:val="center"/>
          </w:tcPr>
          <w:p w14:paraId="2BE3623A" w14:textId="77777777" w:rsidR="00CB2E98" w:rsidRPr="00CB2E98" w:rsidRDefault="00CB2E98" w:rsidP="006C24C3">
            <w:pPr>
              <w:spacing w:before="40" w:after="40"/>
              <w:jc w:val="center"/>
              <w:rPr>
                <w:b/>
                <w:szCs w:val="28"/>
              </w:rPr>
            </w:pPr>
            <w:r w:rsidRPr="00CB2E98">
              <w:rPr>
                <w:b/>
                <w:szCs w:val="28"/>
              </w:rPr>
              <w:t>II</w:t>
            </w:r>
          </w:p>
        </w:tc>
        <w:tc>
          <w:tcPr>
            <w:tcW w:w="5060" w:type="dxa"/>
            <w:shd w:val="clear" w:color="auto" w:fill="auto"/>
            <w:vAlign w:val="center"/>
          </w:tcPr>
          <w:p w14:paraId="4D3C06DD" w14:textId="77777777" w:rsidR="00CB2E98" w:rsidRPr="00CB2E98" w:rsidRDefault="00CB2E98" w:rsidP="006C24C3">
            <w:pPr>
              <w:spacing w:before="40" w:after="40" w:line="276" w:lineRule="auto"/>
              <w:rPr>
                <w:b/>
                <w:szCs w:val="28"/>
              </w:rPr>
            </w:pPr>
            <w:r w:rsidRPr="00CB2E98">
              <w:rPr>
                <w:b/>
                <w:szCs w:val="28"/>
              </w:rPr>
              <w:t>Tiêu chuẩn Việt Nam</w:t>
            </w:r>
          </w:p>
        </w:tc>
        <w:tc>
          <w:tcPr>
            <w:tcW w:w="3814" w:type="dxa"/>
            <w:shd w:val="clear" w:color="auto" w:fill="auto"/>
            <w:vAlign w:val="center"/>
          </w:tcPr>
          <w:p w14:paraId="12E0242E" w14:textId="77777777" w:rsidR="00CB2E98" w:rsidRPr="00CB2E98" w:rsidRDefault="00CB2E98" w:rsidP="006C24C3">
            <w:pPr>
              <w:spacing w:before="40" w:after="40"/>
              <w:jc w:val="center"/>
              <w:rPr>
                <w:b/>
                <w:szCs w:val="28"/>
              </w:rPr>
            </w:pPr>
          </w:p>
        </w:tc>
      </w:tr>
      <w:tr w:rsidR="00CB2E98" w:rsidRPr="006F32FF" w14:paraId="223C0C11" w14:textId="77777777" w:rsidTr="00CB2E98">
        <w:tc>
          <w:tcPr>
            <w:tcW w:w="590" w:type="dxa"/>
            <w:shd w:val="clear" w:color="auto" w:fill="auto"/>
            <w:vAlign w:val="center"/>
          </w:tcPr>
          <w:p w14:paraId="02B15AD8" w14:textId="77777777" w:rsidR="00CB2E98" w:rsidRPr="00CB2E98" w:rsidRDefault="00CB2E98" w:rsidP="006C24C3">
            <w:pPr>
              <w:spacing w:before="40" w:after="40" w:line="288" w:lineRule="auto"/>
              <w:ind w:left="360" w:hanging="218"/>
              <w:rPr>
                <w:b/>
                <w:i/>
                <w:szCs w:val="28"/>
              </w:rPr>
            </w:pPr>
            <w:r w:rsidRPr="00CB2E98">
              <w:rPr>
                <w:b/>
                <w:i/>
                <w:szCs w:val="28"/>
              </w:rPr>
              <w:t>a</w:t>
            </w:r>
          </w:p>
        </w:tc>
        <w:tc>
          <w:tcPr>
            <w:tcW w:w="5060" w:type="dxa"/>
            <w:shd w:val="clear" w:color="auto" w:fill="auto"/>
            <w:vAlign w:val="center"/>
          </w:tcPr>
          <w:p w14:paraId="68F6D4F3" w14:textId="77777777" w:rsidR="00CB2E98" w:rsidRPr="00CB2E98" w:rsidRDefault="00CB2E98" w:rsidP="006C24C3">
            <w:pPr>
              <w:spacing w:before="40" w:after="40" w:line="276" w:lineRule="auto"/>
              <w:rPr>
                <w:b/>
                <w:i/>
                <w:szCs w:val="28"/>
              </w:rPr>
            </w:pPr>
            <w:r w:rsidRPr="00CB2E98">
              <w:rPr>
                <w:b/>
                <w:i/>
                <w:szCs w:val="28"/>
              </w:rPr>
              <w:t>Các tiêu chuẩn đã công bố</w:t>
            </w:r>
          </w:p>
        </w:tc>
        <w:tc>
          <w:tcPr>
            <w:tcW w:w="3814" w:type="dxa"/>
            <w:shd w:val="clear" w:color="auto" w:fill="auto"/>
            <w:vAlign w:val="center"/>
          </w:tcPr>
          <w:p w14:paraId="60546F3B" w14:textId="77777777" w:rsidR="00CB2E98" w:rsidRPr="00CB2E98" w:rsidRDefault="00CB2E98" w:rsidP="006C24C3">
            <w:pPr>
              <w:spacing w:before="40" w:after="40" w:line="288" w:lineRule="auto"/>
              <w:rPr>
                <w:szCs w:val="28"/>
              </w:rPr>
            </w:pPr>
          </w:p>
        </w:tc>
      </w:tr>
      <w:tr w:rsidR="00CB2E98" w:rsidRPr="006F32FF" w14:paraId="26265418" w14:textId="77777777" w:rsidTr="00CB2E98">
        <w:tc>
          <w:tcPr>
            <w:tcW w:w="590" w:type="dxa"/>
            <w:shd w:val="clear" w:color="auto" w:fill="auto"/>
            <w:vAlign w:val="center"/>
          </w:tcPr>
          <w:p w14:paraId="74A7B5A6" w14:textId="77777777" w:rsidR="00CB2E98" w:rsidRPr="00CB2E98" w:rsidRDefault="00CB2E98" w:rsidP="00CB2E98">
            <w:pPr>
              <w:numPr>
                <w:ilvl w:val="0"/>
                <w:numId w:val="2"/>
              </w:numPr>
              <w:spacing w:before="40" w:after="40" w:line="288" w:lineRule="auto"/>
              <w:jc w:val="center"/>
              <w:rPr>
                <w:szCs w:val="28"/>
              </w:rPr>
            </w:pPr>
          </w:p>
        </w:tc>
        <w:tc>
          <w:tcPr>
            <w:tcW w:w="5060" w:type="dxa"/>
            <w:shd w:val="clear" w:color="auto" w:fill="auto"/>
            <w:vAlign w:val="center"/>
          </w:tcPr>
          <w:p w14:paraId="60F09A76" w14:textId="77777777" w:rsidR="00CB2E98" w:rsidRPr="00CB2E98" w:rsidRDefault="00CB2E98" w:rsidP="006C24C3">
            <w:pPr>
              <w:spacing w:before="40" w:after="40" w:line="276" w:lineRule="auto"/>
              <w:rPr>
                <w:szCs w:val="28"/>
              </w:rPr>
            </w:pPr>
            <w:r w:rsidRPr="00CB2E98">
              <w:rPr>
                <w:szCs w:val="28"/>
              </w:rPr>
              <w:t>Tiêu chuẩn TCVN 8585:2011Đường sắt đô thị - loại hình vận chuyển nhanh khối lượng lớn - Yêu cầu kỹ thuật chung</w:t>
            </w:r>
          </w:p>
        </w:tc>
        <w:tc>
          <w:tcPr>
            <w:tcW w:w="3814" w:type="dxa"/>
            <w:shd w:val="clear" w:color="auto" w:fill="auto"/>
            <w:vAlign w:val="center"/>
          </w:tcPr>
          <w:p w14:paraId="09629622" w14:textId="77777777" w:rsidR="00CB2E98" w:rsidRPr="00CB2E98" w:rsidRDefault="00CB2E98" w:rsidP="006C24C3">
            <w:pPr>
              <w:spacing w:before="40" w:after="40" w:line="288" w:lineRule="auto"/>
              <w:jc w:val="both"/>
              <w:rPr>
                <w:szCs w:val="28"/>
              </w:rPr>
            </w:pPr>
            <w:r w:rsidRPr="00CB2E98">
              <w:rPr>
                <w:szCs w:val="28"/>
              </w:rPr>
              <w:t xml:space="preserve">Đã được Bộ KHCN công bố </w:t>
            </w:r>
          </w:p>
        </w:tc>
      </w:tr>
      <w:tr w:rsidR="00CB2E98" w:rsidRPr="006F32FF" w14:paraId="3DDE2254" w14:textId="77777777" w:rsidTr="00CB2E98">
        <w:tc>
          <w:tcPr>
            <w:tcW w:w="590" w:type="dxa"/>
            <w:shd w:val="clear" w:color="auto" w:fill="auto"/>
            <w:vAlign w:val="center"/>
          </w:tcPr>
          <w:p w14:paraId="2774E9F9" w14:textId="77777777" w:rsidR="00CB2E98" w:rsidRPr="00CB2E98" w:rsidRDefault="00CB2E98" w:rsidP="00CB2E98">
            <w:pPr>
              <w:numPr>
                <w:ilvl w:val="0"/>
                <w:numId w:val="2"/>
              </w:numPr>
              <w:spacing w:before="40" w:after="40" w:line="288" w:lineRule="auto"/>
              <w:jc w:val="center"/>
              <w:rPr>
                <w:szCs w:val="28"/>
              </w:rPr>
            </w:pPr>
          </w:p>
        </w:tc>
        <w:tc>
          <w:tcPr>
            <w:tcW w:w="5060" w:type="dxa"/>
            <w:shd w:val="clear" w:color="auto" w:fill="auto"/>
            <w:vAlign w:val="center"/>
          </w:tcPr>
          <w:p w14:paraId="4B40B359" w14:textId="77777777" w:rsidR="00CB2E98" w:rsidRPr="00CB2E98" w:rsidRDefault="00CB2E98" w:rsidP="006C24C3">
            <w:pPr>
              <w:spacing w:before="40" w:after="40" w:line="276" w:lineRule="auto"/>
              <w:rPr>
                <w:szCs w:val="28"/>
              </w:rPr>
            </w:pPr>
            <w:r w:rsidRPr="00CB2E98">
              <w:rPr>
                <w:szCs w:val="28"/>
              </w:rPr>
              <w:t>Tiêu chuẩn Việt Nam TCVN 11521:2016 tiếng ồn dọc hai bên đường sắt phát sinh do hoạt động chạy tàu - yêu cầu và phương pháp đo</w:t>
            </w:r>
          </w:p>
        </w:tc>
        <w:tc>
          <w:tcPr>
            <w:tcW w:w="3814" w:type="dxa"/>
            <w:shd w:val="clear" w:color="auto" w:fill="auto"/>
            <w:vAlign w:val="center"/>
          </w:tcPr>
          <w:p w14:paraId="0C2D3886" w14:textId="77777777" w:rsidR="00CB2E98" w:rsidRPr="00CB2E98" w:rsidRDefault="00CB2E98" w:rsidP="006C24C3">
            <w:pPr>
              <w:spacing w:before="40" w:after="40" w:line="288" w:lineRule="auto"/>
              <w:jc w:val="both"/>
              <w:rPr>
                <w:szCs w:val="28"/>
              </w:rPr>
            </w:pPr>
            <w:r w:rsidRPr="00CB2E98">
              <w:rPr>
                <w:szCs w:val="28"/>
              </w:rPr>
              <w:t>Đã được Bộ KHCN công bố kèm theo Quyết định số 4009/QĐ-BKHCN ngày 19/12/2016</w:t>
            </w:r>
          </w:p>
        </w:tc>
      </w:tr>
      <w:tr w:rsidR="00CB2E98" w:rsidRPr="006F32FF" w14:paraId="1AD50D0F" w14:textId="77777777" w:rsidTr="00CB2E98">
        <w:tc>
          <w:tcPr>
            <w:tcW w:w="590" w:type="dxa"/>
            <w:shd w:val="clear" w:color="auto" w:fill="auto"/>
            <w:vAlign w:val="center"/>
          </w:tcPr>
          <w:p w14:paraId="0DD7CC75" w14:textId="77777777" w:rsidR="00CB2E98" w:rsidRPr="00CB2E98" w:rsidRDefault="00CB2E98" w:rsidP="00CB2E98">
            <w:pPr>
              <w:numPr>
                <w:ilvl w:val="0"/>
                <w:numId w:val="2"/>
              </w:numPr>
              <w:spacing w:before="40" w:after="40" w:line="288" w:lineRule="auto"/>
              <w:jc w:val="center"/>
              <w:rPr>
                <w:szCs w:val="28"/>
              </w:rPr>
            </w:pPr>
          </w:p>
        </w:tc>
        <w:tc>
          <w:tcPr>
            <w:tcW w:w="5060" w:type="dxa"/>
            <w:shd w:val="clear" w:color="auto" w:fill="auto"/>
            <w:vAlign w:val="center"/>
          </w:tcPr>
          <w:p w14:paraId="2ACB531C" w14:textId="77777777" w:rsidR="00CB2E98" w:rsidRPr="00CB2E98" w:rsidRDefault="00CB2E98" w:rsidP="006C24C3">
            <w:pPr>
              <w:spacing w:before="40" w:after="40" w:line="276" w:lineRule="auto"/>
              <w:rPr>
                <w:szCs w:val="28"/>
              </w:rPr>
            </w:pPr>
            <w:r w:rsidRPr="00CB2E98">
              <w:rPr>
                <w:szCs w:val="28"/>
              </w:rPr>
              <w:t>Tiêu chuẩn Việt Nam TCVN 11522:2016 độ rung dọc hai bên đường sắt phát sinh do hoạt động chạy tàu - yêu cầu và phương pháp đo</w:t>
            </w:r>
          </w:p>
        </w:tc>
        <w:tc>
          <w:tcPr>
            <w:tcW w:w="3814" w:type="dxa"/>
            <w:shd w:val="clear" w:color="auto" w:fill="auto"/>
            <w:vAlign w:val="center"/>
          </w:tcPr>
          <w:p w14:paraId="55403243" w14:textId="77777777" w:rsidR="00CB2E98" w:rsidRPr="00CB2E98" w:rsidRDefault="00CB2E98" w:rsidP="006C24C3">
            <w:pPr>
              <w:spacing w:before="40" w:after="40" w:line="288" w:lineRule="auto"/>
              <w:jc w:val="both"/>
              <w:rPr>
                <w:szCs w:val="28"/>
              </w:rPr>
            </w:pPr>
            <w:r w:rsidRPr="00CB2E98">
              <w:rPr>
                <w:szCs w:val="28"/>
              </w:rPr>
              <w:t>Đã được Bộ KHCN công bố kèm theo Quyết định số 4009/QĐ-BKHCN ngày 19/12/2016</w:t>
            </w:r>
          </w:p>
        </w:tc>
      </w:tr>
      <w:tr w:rsidR="00CB2E98" w:rsidRPr="006F32FF" w14:paraId="0A528576" w14:textId="77777777" w:rsidTr="00CB2E98">
        <w:tc>
          <w:tcPr>
            <w:tcW w:w="590" w:type="dxa"/>
            <w:shd w:val="clear" w:color="auto" w:fill="auto"/>
            <w:vAlign w:val="center"/>
          </w:tcPr>
          <w:p w14:paraId="7A62AE52" w14:textId="77777777" w:rsidR="00CB2E98" w:rsidRPr="00CB2E98" w:rsidRDefault="00CB2E98" w:rsidP="00CB2E98">
            <w:pPr>
              <w:numPr>
                <w:ilvl w:val="0"/>
                <w:numId w:val="2"/>
              </w:numPr>
              <w:spacing w:before="40" w:after="40" w:line="288" w:lineRule="auto"/>
              <w:jc w:val="center"/>
              <w:rPr>
                <w:szCs w:val="28"/>
              </w:rPr>
            </w:pPr>
          </w:p>
        </w:tc>
        <w:tc>
          <w:tcPr>
            <w:tcW w:w="5060" w:type="dxa"/>
            <w:shd w:val="clear" w:color="auto" w:fill="auto"/>
            <w:vAlign w:val="center"/>
          </w:tcPr>
          <w:p w14:paraId="36C670A2" w14:textId="77777777" w:rsidR="00CB2E98" w:rsidRPr="00CB2E98" w:rsidRDefault="00CB2E98" w:rsidP="006C24C3">
            <w:pPr>
              <w:spacing w:before="40" w:after="40" w:line="276" w:lineRule="auto"/>
              <w:rPr>
                <w:szCs w:val="28"/>
              </w:rPr>
            </w:pPr>
            <w:r w:rsidRPr="00CB2E98">
              <w:rPr>
                <w:szCs w:val="28"/>
              </w:rPr>
              <w:t>Tiêu chuẩn quốc gia TCVN 11297:2016 Cầu đường sắt - Quy trình kiểm định</w:t>
            </w:r>
          </w:p>
        </w:tc>
        <w:tc>
          <w:tcPr>
            <w:tcW w:w="3814" w:type="dxa"/>
            <w:shd w:val="clear" w:color="auto" w:fill="auto"/>
            <w:vAlign w:val="center"/>
          </w:tcPr>
          <w:p w14:paraId="75DBBF9B" w14:textId="77777777" w:rsidR="00CB2E98" w:rsidRPr="00CB2E98" w:rsidRDefault="00CB2E98" w:rsidP="006C24C3">
            <w:pPr>
              <w:spacing w:before="40" w:after="40" w:line="288" w:lineRule="auto"/>
              <w:jc w:val="both"/>
              <w:rPr>
                <w:szCs w:val="28"/>
              </w:rPr>
            </w:pPr>
            <w:r w:rsidRPr="00CB2E98">
              <w:rPr>
                <w:szCs w:val="28"/>
              </w:rPr>
              <w:t>Đã được Bộ KHCN công bố kèm theo Quyết định số 2074/QĐ-BKHCN ngày 25/7/2017</w:t>
            </w:r>
          </w:p>
        </w:tc>
      </w:tr>
      <w:tr w:rsidR="00CB2E98" w:rsidRPr="006F32FF" w14:paraId="3BF12E9B" w14:textId="77777777" w:rsidTr="00CB2E98">
        <w:tc>
          <w:tcPr>
            <w:tcW w:w="590" w:type="dxa"/>
            <w:shd w:val="clear" w:color="auto" w:fill="auto"/>
            <w:vAlign w:val="center"/>
          </w:tcPr>
          <w:p w14:paraId="1AD6C5EE" w14:textId="77777777" w:rsidR="00CB2E98" w:rsidRPr="00CB2E98" w:rsidRDefault="00CB2E98" w:rsidP="00CB2E98">
            <w:pPr>
              <w:numPr>
                <w:ilvl w:val="0"/>
                <w:numId w:val="2"/>
              </w:numPr>
              <w:spacing w:before="40" w:after="40" w:line="288" w:lineRule="auto"/>
              <w:jc w:val="center"/>
              <w:rPr>
                <w:szCs w:val="28"/>
              </w:rPr>
            </w:pPr>
          </w:p>
        </w:tc>
        <w:tc>
          <w:tcPr>
            <w:tcW w:w="5060" w:type="dxa"/>
            <w:shd w:val="clear" w:color="auto" w:fill="auto"/>
            <w:vAlign w:val="center"/>
          </w:tcPr>
          <w:p w14:paraId="3C73E891" w14:textId="77777777" w:rsidR="00CB2E98" w:rsidRPr="00CB2E98" w:rsidRDefault="00CB2E98" w:rsidP="006C24C3">
            <w:pPr>
              <w:spacing w:before="40" w:after="40" w:line="276" w:lineRule="auto"/>
              <w:rPr>
                <w:szCs w:val="28"/>
              </w:rPr>
            </w:pPr>
            <w:r w:rsidRPr="00CB2E98">
              <w:rPr>
                <w:szCs w:val="28"/>
              </w:rPr>
              <w:t>Tiêu chuẩn Việt Nam TCVN 11793:2017 Đường sắt khổ 1000 mm - Yêu cầu thiết kế tuyến</w:t>
            </w:r>
          </w:p>
        </w:tc>
        <w:tc>
          <w:tcPr>
            <w:tcW w:w="3814" w:type="dxa"/>
            <w:shd w:val="clear" w:color="auto" w:fill="auto"/>
            <w:vAlign w:val="center"/>
          </w:tcPr>
          <w:p w14:paraId="45ADE9DA" w14:textId="77777777" w:rsidR="00CB2E98" w:rsidRPr="00CB2E98" w:rsidRDefault="00CB2E98" w:rsidP="006C24C3">
            <w:pPr>
              <w:spacing w:before="40" w:after="40" w:line="288" w:lineRule="auto"/>
              <w:jc w:val="both"/>
              <w:rPr>
                <w:szCs w:val="28"/>
              </w:rPr>
            </w:pPr>
            <w:r w:rsidRPr="00CB2E98">
              <w:rPr>
                <w:szCs w:val="28"/>
              </w:rPr>
              <w:t>Đã được Bộ KHCN công bố kèm theo Quyết định số 2167/QĐ-BKHCN ngày 15/8/2017</w:t>
            </w:r>
          </w:p>
        </w:tc>
      </w:tr>
      <w:tr w:rsidR="00CB2E98" w:rsidRPr="006F32FF" w14:paraId="4A14908E" w14:textId="77777777" w:rsidTr="00CB2E98">
        <w:tc>
          <w:tcPr>
            <w:tcW w:w="590" w:type="dxa"/>
            <w:shd w:val="clear" w:color="auto" w:fill="auto"/>
            <w:vAlign w:val="center"/>
          </w:tcPr>
          <w:p w14:paraId="2E95C50E" w14:textId="77777777" w:rsidR="00CB2E98" w:rsidRPr="00CB2E98" w:rsidRDefault="00CB2E98" w:rsidP="00CB2E98">
            <w:pPr>
              <w:numPr>
                <w:ilvl w:val="0"/>
                <w:numId w:val="2"/>
              </w:numPr>
              <w:spacing w:before="40" w:after="40" w:line="288" w:lineRule="auto"/>
              <w:jc w:val="center"/>
              <w:rPr>
                <w:szCs w:val="28"/>
              </w:rPr>
            </w:pPr>
          </w:p>
        </w:tc>
        <w:tc>
          <w:tcPr>
            <w:tcW w:w="5060" w:type="dxa"/>
            <w:shd w:val="clear" w:color="auto" w:fill="auto"/>
            <w:vAlign w:val="center"/>
          </w:tcPr>
          <w:p w14:paraId="42B56E45" w14:textId="77777777" w:rsidR="00CB2E98" w:rsidRPr="00CB2E98" w:rsidRDefault="00CB2E98" w:rsidP="006C24C3">
            <w:pPr>
              <w:spacing w:before="40" w:after="40" w:line="276" w:lineRule="auto"/>
              <w:rPr>
                <w:szCs w:val="28"/>
              </w:rPr>
            </w:pPr>
            <w:r w:rsidRPr="00CB2E98">
              <w:rPr>
                <w:szCs w:val="28"/>
              </w:rPr>
              <w:t>Tiêu chuẩn quốc gia TCVN 11815:2017 Thiết kế công trình phụ trợ trong thi công cầu</w:t>
            </w:r>
          </w:p>
        </w:tc>
        <w:tc>
          <w:tcPr>
            <w:tcW w:w="3814" w:type="dxa"/>
            <w:shd w:val="clear" w:color="auto" w:fill="auto"/>
            <w:vAlign w:val="center"/>
          </w:tcPr>
          <w:p w14:paraId="45543225" w14:textId="77777777" w:rsidR="00CB2E98" w:rsidRPr="00CB2E98" w:rsidRDefault="00CB2E98" w:rsidP="006C24C3">
            <w:pPr>
              <w:spacing w:before="40" w:after="40" w:line="288" w:lineRule="auto"/>
              <w:jc w:val="both"/>
              <w:rPr>
                <w:szCs w:val="28"/>
              </w:rPr>
            </w:pPr>
            <w:r w:rsidRPr="00CB2E98">
              <w:rPr>
                <w:szCs w:val="28"/>
              </w:rPr>
              <w:t>Đã được Bộ KHCN công bố kèm theo Quyết định số 229/QĐ-BKHCN ngày 15/8/2017</w:t>
            </w:r>
          </w:p>
        </w:tc>
      </w:tr>
      <w:tr w:rsidR="00CB2E98" w:rsidRPr="00664ACE" w14:paraId="1E718DC1" w14:textId="77777777" w:rsidTr="00CB2E98">
        <w:tc>
          <w:tcPr>
            <w:tcW w:w="590" w:type="dxa"/>
            <w:shd w:val="clear" w:color="auto" w:fill="auto"/>
            <w:vAlign w:val="center"/>
          </w:tcPr>
          <w:p w14:paraId="11FA6CA2" w14:textId="77777777" w:rsidR="00CB2E98" w:rsidRPr="00CB2E98" w:rsidRDefault="00CB2E98" w:rsidP="00CB2E98">
            <w:pPr>
              <w:numPr>
                <w:ilvl w:val="0"/>
                <w:numId w:val="2"/>
              </w:numPr>
              <w:spacing w:before="40" w:after="40" w:line="288" w:lineRule="auto"/>
              <w:jc w:val="center"/>
              <w:rPr>
                <w:szCs w:val="28"/>
              </w:rPr>
            </w:pPr>
          </w:p>
        </w:tc>
        <w:tc>
          <w:tcPr>
            <w:tcW w:w="5060" w:type="dxa"/>
            <w:shd w:val="clear" w:color="auto" w:fill="auto"/>
            <w:vAlign w:val="center"/>
          </w:tcPr>
          <w:p w14:paraId="4F263C8C" w14:textId="77777777" w:rsidR="00CB2E98" w:rsidRPr="00CB2E98" w:rsidRDefault="00CB2E98" w:rsidP="006C24C3">
            <w:pPr>
              <w:spacing w:before="40" w:after="40" w:line="276" w:lineRule="auto"/>
              <w:rPr>
                <w:szCs w:val="28"/>
              </w:rPr>
            </w:pPr>
            <w:r w:rsidRPr="00CB2E98">
              <w:rPr>
                <w:szCs w:val="28"/>
              </w:rPr>
              <w:t>Tiêu chuẩn quốc gia TCVN 12268:2018 Ứng dụng đường sắt - Tấm lát cao su trên đường ngang – Yêu cầu kỹ thuật, phương pháp thử.</w:t>
            </w:r>
          </w:p>
        </w:tc>
        <w:tc>
          <w:tcPr>
            <w:tcW w:w="3814" w:type="dxa"/>
            <w:shd w:val="clear" w:color="auto" w:fill="auto"/>
            <w:vAlign w:val="center"/>
          </w:tcPr>
          <w:p w14:paraId="08ED9B75" w14:textId="77777777" w:rsidR="00CB2E98" w:rsidRPr="00CB2E98" w:rsidRDefault="00CB2E98" w:rsidP="006C24C3">
            <w:pPr>
              <w:spacing w:before="40" w:after="40" w:line="288" w:lineRule="auto"/>
              <w:jc w:val="both"/>
              <w:rPr>
                <w:szCs w:val="28"/>
              </w:rPr>
            </w:pPr>
            <w:r w:rsidRPr="00CB2E98">
              <w:rPr>
                <w:szCs w:val="28"/>
              </w:rPr>
              <w:t>Đã được Bộ KHCN công bố kèm theo Quyết định số 2134/QĐ-BKHCN ngày 01/8/2018</w:t>
            </w:r>
          </w:p>
        </w:tc>
      </w:tr>
      <w:tr w:rsidR="00CB2E98" w:rsidRPr="00664ACE" w14:paraId="0410E346" w14:textId="77777777" w:rsidTr="00CB2E98">
        <w:tc>
          <w:tcPr>
            <w:tcW w:w="590" w:type="dxa"/>
            <w:shd w:val="clear" w:color="auto" w:fill="auto"/>
            <w:vAlign w:val="center"/>
          </w:tcPr>
          <w:p w14:paraId="0557EC13" w14:textId="77777777" w:rsidR="00CB2E98" w:rsidRPr="00CB2E98" w:rsidRDefault="00CB2E98" w:rsidP="006C24C3">
            <w:pPr>
              <w:spacing w:before="40" w:after="40" w:line="288" w:lineRule="auto"/>
              <w:ind w:left="360" w:hanging="360"/>
              <w:jc w:val="center"/>
              <w:rPr>
                <w:b/>
                <w:i/>
                <w:szCs w:val="28"/>
              </w:rPr>
            </w:pPr>
            <w:r w:rsidRPr="00CB2E98">
              <w:rPr>
                <w:b/>
                <w:i/>
                <w:szCs w:val="28"/>
              </w:rPr>
              <w:t>b</w:t>
            </w:r>
          </w:p>
        </w:tc>
        <w:tc>
          <w:tcPr>
            <w:tcW w:w="5060" w:type="dxa"/>
            <w:shd w:val="clear" w:color="auto" w:fill="auto"/>
            <w:vAlign w:val="center"/>
          </w:tcPr>
          <w:p w14:paraId="190848E8" w14:textId="77777777" w:rsidR="00CB2E98" w:rsidRPr="00CB2E98" w:rsidRDefault="00CB2E98" w:rsidP="006C24C3">
            <w:pPr>
              <w:spacing w:before="40" w:after="40" w:line="276" w:lineRule="auto"/>
              <w:rPr>
                <w:b/>
                <w:i/>
                <w:szCs w:val="28"/>
              </w:rPr>
            </w:pPr>
            <w:r w:rsidRPr="00CB2E98">
              <w:rPr>
                <w:b/>
                <w:i/>
                <w:szCs w:val="28"/>
              </w:rPr>
              <w:t>Tiêu chuẩn đang thực hiện</w:t>
            </w:r>
          </w:p>
        </w:tc>
        <w:tc>
          <w:tcPr>
            <w:tcW w:w="3814" w:type="dxa"/>
            <w:shd w:val="clear" w:color="auto" w:fill="auto"/>
            <w:vAlign w:val="center"/>
          </w:tcPr>
          <w:p w14:paraId="6DE1A201" w14:textId="77777777" w:rsidR="00CB2E98" w:rsidRPr="00CB2E98" w:rsidRDefault="00CB2E98" w:rsidP="006C24C3">
            <w:pPr>
              <w:spacing w:before="40" w:after="40" w:line="288" w:lineRule="auto"/>
              <w:jc w:val="both"/>
              <w:rPr>
                <w:szCs w:val="28"/>
              </w:rPr>
            </w:pPr>
          </w:p>
        </w:tc>
      </w:tr>
      <w:tr w:rsidR="00CB2E98" w:rsidRPr="00664ACE" w14:paraId="1C672ACD" w14:textId="77777777" w:rsidTr="00CB2E98">
        <w:tc>
          <w:tcPr>
            <w:tcW w:w="590" w:type="dxa"/>
            <w:shd w:val="clear" w:color="auto" w:fill="auto"/>
            <w:vAlign w:val="center"/>
          </w:tcPr>
          <w:p w14:paraId="16EB9EEB" w14:textId="77777777" w:rsidR="00CB2E98" w:rsidRPr="00CB2E98" w:rsidRDefault="00CB2E98" w:rsidP="00CB2E98">
            <w:pPr>
              <w:numPr>
                <w:ilvl w:val="0"/>
                <w:numId w:val="3"/>
              </w:numPr>
              <w:spacing w:before="40" w:after="40" w:line="288" w:lineRule="auto"/>
              <w:jc w:val="center"/>
              <w:rPr>
                <w:szCs w:val="28"/>
              </w:rPr>
            </w:pPr>
          </w:p>
        </w:tc>
        <w:tc>
          <w:tcPr>
            <w:tcW w:w="5060" w:type="dxa"/>
            <w:shd w:val="clear" w:color="auto" w:fill="auto"/>
            <w:vAlign w:val="center"/>
          </w:tcPr>
          <w:p w14:paraId="683C5078" w14:textId="77777777" w:rsidR="00CB2E98" w:rsidRPr="00CB2E98" w:rsidRDefault="00CB2E98" w:rsidP="006C24C3">
            <w:pPr>
              <w:spacing w:before="40" w:after="40" w:line="276" w:lineRule="auto"/>
              <w:rPr>
                <w:szCs w:val="28"/>
              </w:rPr>
            </w:pPr>
            <w:r w:rsidRPr="00CB2E98">
              <w:rPr>
                <w:szCs w:val="28"/>
              </w:rPr>
              <w:t>Rà soát sửa đổi, bổ sung: Tiêu chuẩn TCVN 8893:2011 Cấp kỹ thuật đường sắt - MS TC1544</w:t>
            </w:r>
          </w:p>
        </w:tc>
        <w:tc>
          <w:tcPr>
            <w:tcW w:w="3814" w:type="dxa"/>
            <w:shd w:val="clear" w:color="auto" w:fill="auto"/>
            <w:vAlign w:val="center"/>
          </w:tcPr>
          <w:p w14:paraId="6CE80726" w14:textId="77777777" w:rsidR="00CB2E98" w:rsidRPr="00CB2E98" w:rsidRDefault="00CB2E98" w:rsidP="006C24C3">
            <w:pPr>
              <w:spacing w:before="40" w:after="40" w:line="288" w:lineRule="auto"/>
              <w:jc w:val="both"/>
              <w:rPr>
                <w:szCs w:val="28"/>
              </w:rPr>
            </w:pPr>
            <w:r w:rsidRPr="00CB2E98">
              <w:rPr>
                <w:szCs w:val="28"/>
              </w:rPr>
              <w:t>Đang triển khai thực hiện</w:t>
            </w:r>
          </w:p>
        </w:tc>
      </w:tr>
      <w:tr w:rsidR="00CB2E98" w:rsidRPr="00664ACE" w14:paraId="60BC7CAA" w14:textId="77777777" w:rsidTr="00CB2E98">
        <w:tc>
          <w:tcPr>
            <w:tcW w:w="590" w:type="dxa"/>
            <w:shd w:val="clear" w:color="auto" w:fill="auto"/>
            <w:vAlign w:val="center"/>
          </w:tcPr>
          <w:p w14:paraId="3CE1C6D3" w14:textId="77777777" w:rsidR="00CB2E98" w:rsidRPr="00CB2E98" w:rsidRDefault="00CB2E98" w:rsidP="00CB2E98">
            <w:pPr>
              <w:numPr>
                <w:ilvl w:val="0"/>
                <w:numId w:val="3"/>
              </w:numPr>
              <w:spacing w:before="40" w:after="40" w:line="288" w:lineRule="auto"/>
              <w:jc w:val="center"/>
              <w:rPr>
                <w:szCs w:val="28"/>
              </w:rPr>
            </w:pPr>
          </w:p>
        </w:tc>
        <w:tc>
          <w:tcPr>
            <w:tcW w:w="5060" w:type="dxa"/>
            <w:shd w:val="clear" w:color="auto" w:fill="auto"/>
            <w:vAlign w:val="center"/>
          </w:tcPr>
          <w:p w14:paraId="3C956A03" w14:textId="77777777" w:rsidR="00CB2E98" w:rsidRPr="00CB2E98" w:rsidRDefault="00CB2E98" w:rsidP="006C24C3">
            <w:pPr>
              <w:spacing w:before="40" w:after="40" w:line="276" w:lineRule="auto"/>
              <w:rPr>
                <w:szCs w:val="28"/>
              </w:rPr>
            </w:pPr>
            <w:r w:rsidRPr="00CB2E98">
              <w:rPr>
                <w:szCs w:val="28"/>
              </w:rPr>
              <w:t>Tiêu chuẩn bảo trì đường sắt đô thị - Phần 1 - MS: TC1626</w:t>
            </w:r>
          </w:p>
        </w:tc>
        <w:tc>
          <w:tcPr>
            <w:tcW w:w="3814" w:type="dxa"/>
            <w:shd w:val="clear" w:color="auto" w:fill="auto"/>
            <w:vAlign w:val="center"/>
          </w:tcPr>
          <w:p w14:paraId="4B10DB5E" w14:textId="77777777" w:rsidR="00CB2E98" w:rsidRPr="00CB2E98" w:rsidRDefault="00CB2E98" w:rsidP="006C24C3">
            <w:pPr>
              <w:spacing w:before="40" w:after="40" w:line="288" w:lineRule="auto"/>
              <w:jc w:val="both"/>
              <w:rPr>
                <w:szCs w:val="28"/>
              </w:rPr>
            </w:pPr>
            <w:r w:rsidRPr="00CB2E98">
              <w:rPr>
                <w:szCs w:val="28"/>
              </w:rPr>
              <w:t>Đang triển khai thực hiện</w:t>
            </w:r>
          </w:p>
        </w:tc>
      </w:tr>
      <w:tr w:rsidR="00CB2E98" w:rsidRPr="00664ACE" w14:paraId="39F5B1CF" w14:textId="77777777" w:rsidTr="00CB2E98">
        <w:tc>
          <w:tcPr>
            <w:tcW w:w="590" w:type="dxa"/>
            <w:shd w:val="clear" w:color="auto" w:fill="auto"/>
            <w:vAlign w:val="center"/>
          </w:tcPr>
          <w:p w14:paraId="3A076597" w14:textId="77777777" w:rsidR="00CB2E98" w:rsidRPr="00CB2E98" w:rsidRDefault="00CB2E98" w:rsidP="00CB2E98">
            <w:pPr>
              <w:numPr>
                <w:ilvl w:val="0"/>
                <w:numId w:val="3"/>
              </w:numPr>
              <w:spacing w:before="40" w:after="40" w:line="288" w:lineRule="auto"/>
              <w:jc w:val="center"/>
              <w:rPr>
                <w:szCs w:val="28"/>
              </w:rPr>
            </w:pPr>
          </w:p>
        </w:tc>
        <w:tc>
          <w:tcPr>
            <w:tcW w:w="5060" w:type="dxa"/>
            <w:shd w:val="clear" w:color="auto" w:fill="auto"/>
            <w:vAlign w:val="center"/>
          </w:tcPr>
          <w:p w14:paraId="48D137E8" w14:textId="77777777" w:rsidR="00CB2E98" w:rsidRPr="00CB2E98" w:rsidRDefault="00CB2E98" w:rsidP="006C24C3">
            <w:pPr>
              <w:spacing w:before="40" w:after="40" w:line="276" w:lineRule="auto"/>
              <w:rPr>
                <w:szCs w:val="28"/>
              </w:rPr>
            </w:pPr>
            <w:r w:rsidRPr="00CB2E98">
              <w:rPr>
                <w:szCs w:val="28"/>
              </w:rPr>
              <w:t>Tiêu chuẩn vận hành đường sắt đô thị - Phần 1 - MS: TC1627</w:t>
            </w:r>
          </w:p>
        </w:tc>
        <w:tc>
          <w:tcPr>
            <w:tcW w:w="3814" w:type="dxa"/>
            <w:shd w:val="clear" w:color="auto" w:fill="auto"/>
            <w:vAlign w:val="center"/>
          </w:tcPr>
          <w:p w14:paraId="1D5AA842" w14:textId="77777777" w:rsidR="00CB2E98" w:rsidRPr="00CB2E98" w:rsidRDefault="00CB2E98" w:rsidP="006C24C3">
            <w:pPr>
              <w:spacing w:before="40" w:after="40" w:line="288" w:lineRule="auto"/>
              <w:jc w:val="both"/>
              <w:rPr>
                <w:szCs w:val="28"/>
              </w:rPr>
            </w:pPr>
            <w:r w:rsidRPr="00CB2E98">
              <w:rPr>
                <w:szCs w:val="28"/>
              </w:rPr>
              <w:t>Đang triển khai thực hiện</w:t>
            </w:r>
          </w:p>
        </w:tc>
      </w:tr>
      <w:tr w:rsidR="00CB2E98" w:rsidRPr="00664ACE" w14:paraId="257145E2" w14:textId="77777777" w:rsidTr="00CB2E98">
        <w:tc>
          <w:tcPr>
            <w:tcW w:w="590" w:type="dxa"/>
            <w:shd w:val="clear" w:color="auto" w:fill="auto"/>
            <w:vAlign w:val="center"/>
          </w:tcPr>
          <w:p w14:paraId="21B33721" w14:textId="77777777" w:rsidR="00CB2E98" w:rsidRPr="00CB2E98" w:rsidRDefault="00CB2E98" w:rsidP="00CB2E98">
            <w:pPr>
              <w:numPr>
                <w:ilvl w:val="0"/>
                <w:numId w:val="3"/>
              </w:numPr>
              <w:spacing w:before="40" w:after="40" w:line="288" w:lineRule="auto"/>
              <w:jc w:val="center"/>
              <w:rPr>
                <w:szCs w:val="28"/>
              </w:rPr>
            </w:pPr>
          </w:p>
        </w:tc>
        <w:tc>
          <w:tcPr>
            <w:tcW w:w="5060" w:type="dxa"/>
            <w:shd w:val="clear" w:color="auto" w:fill="auto"/>
            <w:vAlign w:val="center"/>
          </w:tcPr>
          <w:p w14:paraId="7356BA29" w14:textId="77777777" w:rsidR="00CB2E98" w:rsidRPr="00CB2E98" w:rsidRDefault="00CB2E98" w:rsidP="006C24C3">
            <w:pPr>
              <w:spacing w:before="40" w:after="40" w:line="276" w:lineRule="auto"/>
              <w:rPr>
                <w:szCs w:val="28"/>
              </w:rPr>
            </w:pPr>
            <w:r w:rsidRPr="00CB2E98">
              <w:rPr>
                <w:szCs w:val="28"/>
              </w:rPr>
              <w:t>Tiêu chuẩn về hệ thống điều khiển chạy tàu bằng thông tin liên lạc vô tuyến (CBTC) - Các yêu cầu về tính năng và hoạt động - MS: TC1628</w:t>
            </w:r>
          </w:p>
        </w:tc>
        <w:tc>
          <w:tcPr>
            <w:tcW w:w="3814" w:type="dxa"/>
            <w:shd w:val="clear" w:color="auto" w:fill="auto"/>
            <w:vAlign w:val="center"/>
          </w:tcPr>
          <w:p w14:paraId="6130BA8B" w14:textId="77777777" w:rsidR="00CB2E98" w:rsidRPr="00CB2E98" w:rsidRDefault="00CB2E98" w:rsidP="006C24C3">
            <w:pPr>
              <w:spacing w:before="40" w:after="40" w:line="288" w:lineRule="auto"/>
              <w:jc w:val="both"/>
              <w:rPr>
                <w:szCs w:val="28"/>
              </w:rPr>
            </w:pPr>
            <w:r w:rsidRPr="00CB2E98">
              <w:rPr>
                <w:szCs w:val="28"/>
              </w:rPr>
              <w:t>Bộ KHCN đã thẩm định Hồ sơ dự thảo Tiêu chuẩn ngày 17/7/2018</w:t>
            </w:r>
          </w:p>
        </w:tc>
      </w:tr>
      <w:tr w:rsidR="00CB2E98" w:rsidRPr="00664ACE" w14:paraId="72EAB036" w14:textId="77777777" w:rsidTr="00CB2E98">
        <w:tc>
          <w:tcPr>
            <w:tcW w:w="590" w:type="dxa"/>
            <w:shd w:val="clear" w:color="auto" w:fill="auto"/>
            <w:vAlign w:val="center"/>
          </w:tcPr>
          <w:p w14:paraId="0592AB59" w14:textId="77777777" w:rsidR="00CB2E98" w:rsidRPr="00CB2E98" w:rsidRDefault="00CB2E98" w:rsidP="00CB2E98">
            <w:pPr>
              <w:numPr>
                <w:ilvl w:val="0"/>
                <w:numId w:val="3"/>
              </w:numPr>
              <w:spacing w:before="40" w:after="40" w:line="288" w:lineRule="auto"/>
              <w:jc w:val="center"/>
              <w:rPr>
                <w:szCs w:val="28"/>
              </w:rPr>
            </w:pPr>
          </w:p>
        </w:tc>
        <w:tc>
          <w:tcPr>
            <w:tcW w:w="5060" w:type="dxa"/>
            <w:shd w:val="clear" w:color="auto" w:fill="auto"/>
            <w:vAlign w:val="center"/>
          </w:tcPr>
          <w:p w14:paraId="66C42A4E" w14:textId="77777777" w:rsidR="00CB2E98" w:rsidRPr="00CB2E98" w:rsidRDefault="00CB2E98" w:rsidP="006C24C3">
            <w:pPr>
              <w:spacing w:before="40" w:after="40" w:line="276" w:lineRule="auto"/>
              <w:rPr>
                <w:szCs w:val="28"/>
              </w:rPr>
            </w:pPr>
            <w:r w:rsidRPr="00CB2E98">
              <w:rPr>
                <w:szCs w:val="28"/>
              </w:rPr>
              <w:t>Các ứng dụng trong đường sắt - Hệ thống cung cấp điện sức kéo - MS: TC1629</w:t>
            </w:r>
          </w:p>
        </w:tc>
        <w:tc>
          <w:tcPr>
            <w:tcW w:w="3814" w:type="dxa"/>
            <w:shd w:val="clear" w:color="auto" w:fill="auto"/>
            <w:vAlign w:val="center"/>
          </w:tcPr>
          <w:p w14:paraId="0E97DC4A" w14:textId="77777777" w:rsidR="00CB2E98" w:rsidRPr="00CB2E98" w:rsidRDefault="00CB2E98" w:rsidP="006C24C3">
            <w:pPr>
              <w:spacing w:before="40" w:after="40" w:line="288" w:lineRule="auto"/>
              <w:jc w:val="both"/>
              <w:rPr>
                <w:szCs w:val="28"/>
              </w:rPr>
            </w:pPr>
            <w:r w:rsidRPr="00CB2E98">
              <w:rPr>
                <w:szCs w:val="28"/>
              </w:rPr>
              <w:t>Bộ KHCN đã thẩm định Hồ sơ dự thảo Tiêu chuẩn ngày 17/7/2018</w:t>
            </w:r>
          </w:p>
        </w:tc>
      </w:tr>
      <w:tr w:rsidR="00CB2E98" w:rsidRPr="00664ACE" w14:paraId="5B4D378C" w14:textId="77777777" w:rsidTr="00CB2E98">
        <w:trPr>
          <w:trHeight w:val="273"/>
        </w:trPr>
        <w:tc>
          <w:tcPr>
            <w:tcW w:w="590" w:type="dxa"/>
            <w:shd w:val="clear" w:color="auto" w:fill="auto"/>
            <w:vAlign w:val="center"/>
          </w:tcPr>
          <w:p w14:paraId="307703B3" w14:textId="77777777" w:rsidR="00CB2E98" w:rsidRPr="00CB2E98" w:rsidRDefault="00CB2E98" w:rsidP="00CB2E98">
            <w:pPr>
              <w:numPr>
                <w:ilvl w:val="0"/>
                <w:numId w:val="3"/>
              </w:numPr>
              <w:spacing w:before="40" w:after="40" w:line="300" w:lineRule="auto"/>
              <w:jc w:val="center"/>
              <w:rPr>
                <w:szCs w:val="28"/>
              </w:rPr>
            </w:pPr>
          </w:p>
        </w:tc>
        <w:tc>
          <w:tcPr>
            <w:tcW w:w="5060" w:type="dxa"/>
            <w:shd w:val="clear" w:color="auto" w:fill="auto"/>
            <w:vAlign w:val="center"/>
          </w:tcPr>
          <w:p w14:paraId="60D5BC12" w14:textId="77777777" w:rsidR="00CB2E98" w:rsidRPr="00CB2E98" w:rsidRDefault="00CB2E98" w:rsidP="006C24C3">
            <w:pPr>
              <w:spacing w:before="40" w:after="40" w:line="276" w:lineRule="auto"/>
              <w:rPr>
                <w:szCs w:val="28"/>
              </w:rPr>
            </w:pPr>
            <w:r w:rsidRPr="00CB2E98">
              <w:rPr>
                <w:szCs w:val="28"/>
              </w:rPr>
              <w:t>Tiêu chuẩn đường sắt-Bố trí lắp đặt-</w:t>
            </w:r>
            <w:proofErr w:type="gramStart"/>
            <w:r w:rsidRPr="00CB2E98">
              <w:rPr>
                <w:szCs w:val="28"/>
              </w:rPr>
              <w:t>an</w:t>
            </w:r>
            <w:proofErr w:type="gramEnd"/>
            <w:r w:rsidRPr="00CB2E98">
              <w:rPr>
                <w:szCs w:val="28"/>
              </w:rPr>
              <w:t xml:space="preserve"> toàn điện, mạch tiếp đất và mạch hồi lưu – Phần 1: Quy định bảo vệ chống giật. – Mã số: TC 1714</w:t>
            </w:r>
          </w:p>
        </w:tc>
        <w:tc>
          <w:tcPr>
            <w:tcW w:w="3814" w:type="dxa"/>
            <w:shd w:val="clear" w:color="auto" w:fill="auto"/>
            <w:vAlign w:val="center"/>
          </w:tcPr>
          <w:p w14:paraId="029CFAC6" w14:textId="77777777" w:rsidR="00CB2E98" w:rsidRPr="00CB2E98" w:rsidRDefault="00CB2E98" w:rsidP="006C24C3">
            <w:pPr>
              <w:spacing w:before="40" w:after="40" w:line="300" w:lineRule="auto"/>
              <w:rPr>
                <w:szCs w:val="28"/>
              </w:rPr>
            </w:pPr>
            <w:r w:rsidRPr="00CB2E98">
              <w:rPr>
                <w:szCs w:val="28"/>
              </w:rPr>
              <w:t>Đang triển khai thực hiện</w:t>
            </w:r>
          </w:p>
        </w:tc>
      </w:tr>
      <w:tr w:rsidR="00CB2E98" w:rsidRPr="00664ACE" w14:paraId="3830754C" w14:textId="77777777" w:rsidTr="00CB2E98">
        <w:tc>
          <w:tcPr>
            <w:tcW w:w="590" w:type="dxa"/>
            <w:shd w:val="clear" w:color="auto" w:fill="auto"/>
            <w:vAlign w:val="center"/>
          </w:tcPr>
          <w:p w14:paraId="3C58E9DA" w14:textId="77777777" w:rsidR="00CB2E98" w:rsidRPr="00CB2E98" w:rsidRDefault="00CB2E98" w:rsidP="00CB2E98">
            <w:pPr>
              <w:numPr>
                <w:ilvl w:val="0"/>
                <w:numId w:val="3"/>
              </w:numPr>
              <w:spacing w:before="40" w:after="40" w:line="300" w:lineRule="auto"/>
              <w:jc w:val="center"/>
              <w:rPr>
                <w:szCs w:val="28"/>
              </w:rPr>
            </w:pPr>
          </w:p>
        </w:tc>
        <w:tc>
          <w:tcPr>
            <w:tcW w:w="5060" w:type="dxa"/>
            <w:shd w:val="clear" w:color="auto" w:fill="auto"/>
            <w:vAlign w:val="center"/>
          </w:tcPr>
          <w:p w14:paraId="3A102191" w14:textId="77777777" w:rsidR="00CB2E98" w:rsidRPr="00CB2E98" w:rsidRDefault="00CB2E98" w:rsidP="006C24C3">
            <w:pPr>
              <w:spacing w:before="40" w:after="40" w:line="300" w:lineRule="auto"/>
              <w:rPr>
                <w:szCs w:val="28"/>
              </w:rPr>
            </w:pPr>
            <w:r w:rsidRPr="00CB2E98">
              <w:rPr>
                <w:szCs w:val="28"/>
              </w:rPr>
              <w:t>Tiêu chuẩn đường sắt-Bố trí lắp đặt-</w:t>
            </w:r>
            <w:proofErr w:type="gramStart"/>
            <w:r w:rsidRPr="00CB2E98">
              <w:rPr>
                <w:szCs w:val="28"/>
              </w:rPr>
              <w:t>an</w:t>
            </w:r>
            <w:proofErr w:type="gramEnd"/>
            <w:r w:rsidRPr="00CB2E98">
              <w:rPr>
                <w:szCs w:val="28"/>
              </w:rPr>
              <w:t xml:space="preserve"> toàn điện, mạch tiếp đất và mạch hồi lưu – Phần 2: Chống ảnh hưởng của các dòng điện rò gây ra bởi hệ thống sức kéo một chiều - Mã số: TC 1715</w:t>
            </w:r>
          </w:p>
        </w:tc>
        <w:tc>
          <w:tcPr>
            <w:tcW w:w="3814" w:type="dxa"/>
            <w:shd w:val="clear" w:color="auto" w:fill="auto"/>
            <w:vAlign w:val="center"/>
          </w:tcPr>
          <w:p w14:paraId="17E49B8F" w14:textId="77777777" w:rsidR="00CB2E98" w:rsidRPr="00CB2E98" w:rsidRDefault="00CB2E98" w:rsidP="006C24C3">
            <w:pPr>
              <w:spacing w:before="40" w:after="40" w:line="300" w:lineRule="auto"/>
              <w:rPr>
                <w:szCs w:val="28"/>
              </w:rPr>
            </w:pPr>
            <w:r w:rsidRPr="00CB2E98">
              <w:rPr>
                <w:szCs w:val="28"/>
              </w:rPr>
              <w:t>Đang triển khai thực hiện</w:t>
            </w:r>
          </w:p>
        </w:tc>
      </w:tr>
      <w:tr w:rsidR="00CB2E98" w:rsidRPr="00664ACE" w14:paraId="2812A1AC" w14:textId="77777777" w:rsidTr="00CB2E98">
        <w:tc>
          <w:tcPr>
            <w:tcW w:w="590" w:type="dxa"/>
            <w:shd w:val="clear" w:color="auto" w:fill="auto"/>
            <w:vAlign w:val="center"/>
          </w:tcPr>
          <w:p w14:paraId="3610AEDD" w14:textId="77777777" w:rsidR="00CB2E98" w:rsidRPr="00CB2E98" w:rsidRDefault="00CB2E98" w:rsidP="00CB2E98">
            <w:pPr>
              <w:numPr>
                <w:ilvl w:val="0"/>
                <w:numId w:val="3"/>
              </w:numPr>
              <w:spacing w:before="40" w:after="40" w:line="300" w:lineRule="auto"/>
              <w:jc w:val="center"/>
              <w:rPr>
                <w:szCs w:val="28"/>
              </w:rPr>
            </w:pPr>
          </w:p>
        </w:tc>
        <w:tc>
          <w:tcPr>
            <w:tcW w:w="5060" w:type="dxa"/>
            <w:shd w:val="clear" w:color="auto" w:fill="auto"/>
            <w:vAlign w:val="center"/>
          </w:tcPr>
          <w:p w14:paraId="39112E5A" w14:textId="77777777" w:rsidR="00CB2E98" w:rsidRPr="00CB2E98" w:rsidRDefault="00CB2E98" w:rsidP="006C24C3">
            <w:pPr>
              <w:spacing w:before="40" w:after="40" w:line="300" w:lineRule="auto"/>
              <w:rPr>
                <w:szCs w:val="28"/>
              </w:rPr>
            </w:pPr>
            <w:r w:rsidRPr="00CB2E98">
              <w:rPr>
                <w:szCs w:val="28"/>
              </w:rPr>
              <w:t>Tiêu chuẩn TCVN 8585:2011Đường sắt đô thị - Loại hình vận chuyển nhanh khối lượng lớn - Yêu cầu kỹ thuật chung</w:t>
            </w:r>
          </w:p>
        </w:tc>
        <w:tc>
          <w:tcPr>
            <w:tcW w:w="3814" w:type="dxa"/>
            <w:shd w:val="clear" w:color="auto" w:fill="auto"/>
            <w:vAlign w:val="center"/>
          </w:tcPr>
          <w:p w14:paraId="632BF2E8" w14:textId="77777777" w:rsidR="00CB2E98" w:rsidRPr="00CB2E98" w:rsidRDefault="00CB2E98" w:rsidP="006C24C3">
            <w:pPr>
              <w:spacing w:before="40" w:after="40" w:line="300" w:lineRule="auto"/>
              <w:rPr>
                <w:szCs w:val="28"/>
              </w:rPr>
            </w:pPr>
            <w:r w:rsidRPr="00CB2E98">
              <w:rPr>
                <w:szCs w:val="28"/>
              </w:rPr>
              <w:t>Đã công bố</w:t>
            </w:r>
          </w:p>
        </w:tc>
      </w:tr>
      <w:tr w:rsidR="00CB2E98" w:rsidRPr="00664ACE" w14:paraId="1BDE8994" w14:textId="77777777" w:rsidTr="00CB2E98">
        <w:tc>
          <w:tcPr>
            <w:tcW w:w="590" w:type="dxa"/>
            <w:shd w:val="clear" w:color="auto" w:fill="auto"/>
            <w:vAlign w:val="center"/>
          </w:tcPr>
          <w:p w14:paraId="6DD112D5" w14:textId="77777777" w:rsidR="00CB2E98" w:rsidRPr="00CB2E98" w:rsidRDefault="00CB2E98" w:rsidP="00CB2E98">
            <w:pPr>
              <w:numPr>
                <w:ilvl w:val="0"/>
                <w:numId w:val="3"/>
              </w:numPr>
              <w:spacing w:before="40" w:after="40" w:line="300" w:lineRule="auto"/>
              <w:jc w:val="center"/>
              <w:rPr>
                <w:szCs w:val="28"/>
              </w:rPr>
            </w:pPr>
          </w:p>
        </w:tc>
        <w:tc>
          <w:tcPr>
            <w:tcW w:w="5060" w:type="dxa"/>
            <w:shd w:val="clear" w:color="auto" w:fill="auto"/>
            <w:vAlign w:val="center"/>
          </w:tcPr>
          <w:p w14:paraId="08CC5CEF" w14:textId="77777777" w:rsidR="00CB2E98" w:rsidRPr="00CB2E98" w:rsidRDefault="00CB2E98" w:rsidP="00CB2E98">
            <w:pPr>
              <w:spacing w:before="40" w:after="40" w:line="300" w:lineRule="auto"/>
              <w:rPr>
                <w:szCs w:val="28"/>
              </w:rPr>
            </w:pPr>
            <w:r w:rsidRPr="00CB2E98">
              <w:rPr>
                <w:szCs w:val="28"/>
              </w:rPr>
              <w:t>Tiêu chuẩn quốc gia “Tiêu chuẩn kỹ thuật ghi đường sắt”</w:t>
            </w:r>
          </w:p>
        </w:tc>
        <w:tc>
          <w:tcPr>
            <w:tcW w:w="3814" w:type="dxa"/>
            <w:shd w:val="clear" w:color="auto" w:fill="auto"/>
            <w:vAlign w:val="center"/>
          </w:tcPr>
          <w:p w14:paraId="2315F180" w14:textId="77777777" w:rsidR="00CB2E98" w:rsidRPr="00CB2E98" w:rsidRDefault="00CB2E98" w:rsidP="006C24C3">
            <w:pPr>
              <w:spacing w:before="40" w:after="40" w:line="300" w:lineRule="auto"/>
              <w:rPr>
                <w:szCs w:val="28"/>
              </w:rPr>
            </w:pPr>
            <w:r w:rsidRPr="00CB2E98">
              <w:rPr>
                <w:szCs w:val="28"/>
              </w:rPr>
              <w:t>Đang triển khai thực hiện</w:t>
            </w:r>
          </w:p>
        </w:tc>
      </w:tr>
      <w:tr w:rsidR="00CB2E98" w:rsidRPr="007C319B" w14:paraId="5CDE26CB" w14:textId="77777777" w:rsidTr="00CB2E98">
        <w:tc>
          <w:tcPr>
            <w:tcW w:w="590" w:type="dxa"/>
            <w:shd w:val="clear" w:color="auto" w:fill="auto"/>
            <w:vAlign w:val="center"/>
          </w:tcPr>
          <w:p w14:paraId="4350B095" w14:textId="77777777" w:rsidR="00CB2E98" w:rsidRPr="00CB2E98" w:rsidRDefault="00CB2E98" w:rsidP="006C24C3">
            <w:pPr>
              <w:spacing w:before="40" w:after="40" w:line="300" w:lineRule="auto"/>
              <w:ind w:left="360" w:hanging="360"/>
              <w:jc w:val="center"/>
              <w:rPr>
                <w:b/>
                <w:szCs w:val="28"/>
              </w:rPr>
            </w:pPr>
            <w:r w:rsidRPr="00CB2E98">
              <w:rPr>
                <w:b/>
                <w:szCs w:val="28"/>
              </w:rPr>
              <w:lastRenderedPageBreak/>
              <w:t>II</w:t>
            </w:r>
          </w:p>
        </w:tc>
        <w:tc>
          <w:tcPr>
            <w:tcW w:w="5060" w:type="dxa"/>
            <w:shd w:val="clear" w:color="auto" w:fill="auto"/>
            <w:vAlign w:val="center"/>
          </w:tcPr>
          <w:p w14:paraId="0993185A" w14:textId="77777777" w:rsidR="00CB2E98" w:rsidRPr="00CB2E98" w:rsidRDefault="00CB2E98" w:rsidP="006C24C3">
            <w:pPr>
              <w:spacing w:before="40" w:after="40" w:line="300" w:lineRule="auto"/>
              <w:rPr>
                <w:b/>
                <w:szCs w:val="28"/>
              </w:rPr>
            </w:pPr>
            <w:r w:rsidRPr="00CB2E98">
              <w:rPr>
                <w:b/>
                <w:szCs w:val="28"/>
              </w:rPr>
              <w:t>Quy chuẩn Việt Nam</w:t>
            </w:r>
          </w:p>
        </w:tc>
        <w:tc>
          <w:tcPr>
            <w:tcW w:w="3814" w:type="dxa"/>
            <w:shd w:val="clear" w:color="auto" w:fill="auto"/>
            <w:vAlign w:val="center"/>
          </w:tcPr>
          <w:p w14:paraId="6B19EE76" w14:textId="77777777" w:rsidR="00CB2E98" w:rsidRPr="00CB2E98" w:rsidRDefault="00CB2E98" w:rsidP="006C24C3">
            <w:pPr>
              <w:spacing w:before="40" w:after="40" w:line="300" w:lineRule="auto"/>
              <w:rPr>
                <w:b/>
                <w:szCs w:val="28"/>
              </w:rPr>
            </w:pPr>
          </w:p>
        </w:tc>
      </w:tr>
      <w:tr w:rsidR="00CB2E98" w:rsidRPr="00664ACE" w14:paraId="4CE6CA49" w14:textId="77777777" w:rsidTr="00CB2E98">
        <w:tc>
          <w:tcPr>
            <w:tcW w:w="590" w:type="dxa"/>
            <w:shd w:val="clear" w:color="auto" w:fill="auto"/>
            <w:vAlign w:val="center"/>
          </w:tcPr>
          <w:p w14:paraId="51831263" w14:textId="77777777" w:rsidR="00CB2E98" w:rsidRPr="00CB2E98" w:rsidRDefault="00CB2E98" w:rsidP="00CB2E98">
            <w:pPr>
              <w:numPr>
                <w:ilvl w:val="0"/>
                <w:numId w:val="1"/>
              </w:numPr>
              <w:spacing w:before="40" w:after="40" w:line="300" w:lineRule="auto"/>
              <w:jc w:val="center"/>
              <w:rPr>
                <w:szCs w:val="28"/>
              </w:rPr>
            </w:pPr>
          </w:p>
        </w:tc>
        <w:tc>
          <w:tcPr>
            <w:tcW w:w="5060" w:type="dxa"/>
            <w:shd w:val="clear" w:color="auto" w:fill="auto"/>
            <w:vAlign w:val="center"/>
          </w:tcPr>
          <w:p w14:paraId="2C65353C" w14:textId="77777777" w:rsidR="00CB2E98" w:rsidRPr="00CB2E98" w:rsidRDefault="00CB2E98" w:rsidP="006C24C3">
            <w:pPr>
              <w:spacing w:before="40" w:after="40" w:line="300" w:lineRule="auto"/>
              <w:rPr>
                <w:szCs w:val="28"/>
              </w:rPr>
            </w:pPr>
            <w:r w:rsidRPr="00CB2E98">
              <w:rPr>
                <w:b/>
                <w:szCs w:val="28"/>
              </w:rPr>
              <w:t>QCVN 93:2016/BGTVT</w:t>
            </w:r>
            <w:r w:rsidRPr="00CB2E98">
              <w:rPr>
                <w:szCs w:val="28"/>
              </w:rPr>
              <w:t xml:space="preserve"> </w:t>
            </w:r>
            <w:proofErr w:type="gramStart"/>
            <w:r w:rsidRPr="00CB2E98">
              <w:rPr>
                <w:szCs w:val="28"/>
              </w:rPr>
              <w:t>-  Quy</w:t>
            </w:r>
            <w:proofErr w:type="gramEnd"/>
            <w:r w:rsidRPr="00CB2E98">
              <w:rPr>
                <w:szCs w:val="28"/>
              </w:rPr>
              <w:t xml:space="preserve"> chuẩn kỹ thuật quốc gia về vận hành và bảo trì đường sắt đô thị</w:t>
            </w:r>
          </w:p>
        </w:tc>
        <w:tc>
          <w:tcPr>
            <w:tcW w:w="3814" w:type="dxa"/>
            <w:shd w:val="clear" w:color="auto" w:fill="auto"/>
            <w:vAlign w:val="center"/>
          </w:tcPr>
          <w:p w14:paraId="41B80D66" w14:textId="77777777" w:rsidR="00CB2E98" w:rsidRPr="00CB2E98" w:rsidRDefault="00CB2E98" w:rsidP="006C24C3">
            <w:pPr>
              <w:spacing w:before="40" w:after="40" w:line="300" w:lineRule="auto"/>
              <w:jc w:val="both"/>
              <w:rPr>
                <w:szCs w:val="28"/>
              </w:rPr>
            </w:pPr>
            <w:r w:rsidRPr="00CB2E98">
              <w:rPr>
                <w:szCs w:val="28"/>
              </w:rPr>
              <w:t>Bộ GTVT đã ban hành kèm theo Thông tư số 46/2016/TT-BGTVT ngày 19/12/2016</w:t>
            </w:r>
          </w:p>
        </w:tc>
      </w:tr>
      <w:tr w:rsidR="00CB2E98" w:rsidRPr="00664ACE" w14:paraId="1CC14405" w14:textId="77777777" w:rsidTr="00CB2E98">
        <w:tc>
          <w:tcPr>
            <w:tcW w:w="590" w:type="dxa"/>
            <w:shd w:val="clear" w:color="auto" w:fill="auto"/>
            <w:vAlign w:val="center"/>
          </w:tcPr>
          <w:p w14:paraId="4CEB3041" w14:textId="77777777" w:rsidR="00CB2E98" w:rsidRPr="00CB2E98" w:rsidRDefault="00CB2E98" w:rsidP="00CB2E98">
            <w:pPr>
              <w:numPr>
                <w:ilvl w:val="0"/>
                <w:numId w:val="1"/>
              </w:numPr>
              <w:spacing w:before="40" w:after="40" w:line="300" w:lineRule="auto"/>
              <w:jc w:val="center"/>
              <w:rPr>
                <w:szCs w:val="28"/>
              </w:rPr>
            </w:pPr>
          </w:p>
        </w:tc>
        <w:tc>
          <w:tcPr>
            <w:tcW w:w="5060" w:type="dxa"/>
            <w:shd w:val="clear" w:color="auto" w:fill="auto"/>
            <w:vAlign w:val="center"/>
          </w:tcPr>
          <w:p w14:paraId="75A7105E" w14:textId="77777777" w:rsidR="00CB2E98" w:rsidRPr="003C6DCA" w:rsidRDefault="00CB2E98" w:rsidP="006C24C3">
            <w:pPr>
              <w:spacing w:before="40" w:after="40" w:line="300" w:lineRule="auto"/>
              <w:rPr>
                <w:b/>
                <w:szCs w:val="28"/>
              </w:rPr>
            </w:pPr>
            <w:r w:rsidRPr="003C6DCA">
              <w:rPr>
                <w:b/>
                <w:szCs w:val="28"/>
              </w:rPr>
              <w:t>QCVN 06:2018/BGTVT</w:t>
            </w:r>
            <w:r w:rsidRPr="003C6DCA">
              <w:rPr>
                <w:szCs w:val="28"/>
              </w:rPr>
              <w:t xml:space="preserve"> - Quy chuẩn kỹ thuật quốc gia về tín hiệu giao thông đường sắt</w:t>
            </w:r>
          </w:p>
        </w:tc>
        <w:tc>
          <w:tcPr>
            <w:tcW w:w="3814" w:type="dxa"/>
            <w:shd w:val="clear" w:color="auto" w:fill="auto"/>
            <w:vAlign w:val="center"/>
          </w:tcPr>
          <w:p w14:paraId="252BCF6D" w14:textId="77777777" w:rsidR="00CB2E98" w:rsidRPr="003C6DCA" w:rsidRDefault="00CB2E98" w:rsidP="006C24C3">
            <w:pPr>
              <w:spacing w:before="40" w:after="40" w:line="300" w:lineRule="auto"/>
              <w:jc w:val="both"/>
              <w:rPr>
                <w:szCs w:val="28"/>
              </w:rPr>
            </w:pPr>
            <w:r w:rsidRPr="003C6DCA">
              <w:rPr>
                <w:szCs w:val="28"/>
              </w:rPr>
              <w:t>Bộ GTVT đã ban hành kèm theo Thông tư số 32/2018/TT-BGTVT ngày 15/5/2018</w:t>
            </w:r>
          </w:p>
        </w:tc>
      </w:tr>
      <w:tr w:rsidR="00CB2E98" w:rsidRPr="00664ACE" w14:paraId="6BBB2C78" w14:textId="77777777" w:rsidTr="00CB2E98">
        <w:tc>
          <w:tcPr>
            <w:tcW w:w="590" w:type="dxa"/>
            <w:shd w:val="clear" w:color="auto" w:fill="auto"/>
            <w:vAlign w:val="center"/>
          </w:tcPr>
          <w:p w14:paraId="3D5B28DE" w14:textId="77777777" w:rsidR="00CB2E98" w:rsidRPr="00CB2E98" w:rsidRDefault="00CB2E98" w:rsidP="00CB2E98">
            <w:pPr>
              <w:numPr>
                <w:ilvl w:val="0"/>
                <w:numId w:val="1"/>
              </w:numPr>
              <w:spacing w:before="40" w:after="40" w:line="300" w:lineRule="auto"/>
              <w:jc w:val="center"/>
              <w:rPr>
                <w:szCs w:val="28"/>
              </w:rPr>
            </w:pPr>
          </w:p>
        </w:tc>
        <w:tc>
          <w:tcPr>
            <w:tcW w:w="5060" w:type="dxa"/>
            <w:shd w:val="clear" w:color="auto" w:fill="auto"/>
            <w:vAlign w:val="center"/>
          </w:tcPr>
          <w:p w14:paraId="6D3B9733" w14:textId="77777777" w:rsidR="00CB2E98" w:rsidRPr="003C6DCA" w:rsidRDefault="00CB2E98" w:rsidP="006C24C3">
            <w:pPr>
              <w:spacing w:before="40" w:after="40" w:line="300" w:lineRule="auto"/>
              <w:rPr>
                <w:szCs w:val="28"/>
              </w:rPr>
            </w:pPr>
            <w:r w:rsidRPr="003C6DCA">
              <w:rPr>
                <w:b/>
                <w:szCs w:val="28"/>
              </w:rPr>
              <w:t>QCVN 07:2018/BGTVT</w:t>
            </w:r>
            <w:r w:rsidRPr="003C6DCA">
              <w:rPr>
                <w:szCs w:val="28"/>
              </w:rPr>
              <w:t xml:space="preserve"> - Quy chuẩn kỹ thuật quốc gia về tín hiệu giao thông đường sắt</w:t>
            </w:r>
          </w:p>
        </w:tc>
        <w:tc>
          <w:tcPr>
            <w:tcW w:w="3814" w:type="dxa"/>
            <w:shd w:val="clear" w:color="auto" w:fill="auto"/>
            <w:vAlign w:val="center"/>
          </w:tcPr>
          <w:p w14:paraId="22247577" w14:textId="77777777" w:rsidR="00CB2E98" w:rsidRPr="003C6DCA" w:rsidRDefault="00CB2E98" w:rsidP="006C24C3">
            <w:pPr>
              <w:spacing w:before="40" w:after="40" w:line="300" w:lineRule="auto"/>
              <w:jc w:val="both"/>
              <w:rPr>
                <w:szCs w:val="28"/>
              </w:rPr>
            </w:pPr>
            <w:r w:rsidRPr="003C6DCA">
              <w:rPr>
                <w:szCs w:val="28"/>
              </w:rPr>
              <w:t>Hủy bỏ (Giao TCT ĐSVN rà soát, sửa đổi và ban hành)</w:t>
            </w:r>
          </w:p>
        </w:tc>
      </w:tr>
      <w:tr w:rsidR="00CB2E98" w:rsidRPr="00664ACE" w14:paraId="3E223D77" w14:textId="77777777" w:rsidTr="00CB2E98">
        <w:tc>
          <w:tcPr>
            <w:tcW w:w="590" w:type="dxa"/>
            <w:shd w:val="clear" w:color="auto" w:fill="auto"/>
            <w:vAlign w:val="center"/>
          </w:tcPr>
          <w:p w14:paraId="06A5FA6C" w14:textId="77777777" w:rsidR="00CB2E98" w:rsidRPr="00CB2E98" w:rsidRDefault="00CB2E98" w:rsidP="00CB2E98">
            <w:pPr>
              <w:numPr>
                <w:ilvl w:val="0"/>
                <w:numId w:val="1"/>
              </w:numPr>
              <w:spacing w:before="40" w:after="40" w:line="300" w:lineRule="auto"/>
              <w:jc w:val="center"/>
              <w:rPr>
                <w:szCs w:val="28"/>
              </w:rPr>
            </w:pPr>
          </w:p>
        </w:tc>
        <w:tc>
          <w:tcPr>
            <w:tcW w:w="5060" w:type="dxa"/>
            <w:shd w:val="clear" w:color="auto" w:fill="auto"/>
            <w:vAlign w:val="center"/>
          </w:tcPr>
          <w:p w14:paraId="2884BA68" w14:textId="77777777" w:rsidR="00CB2E98" w:rsidRPr="003C6DCA" w:rsidRDefault="00CB2E98" w:rsidP="006C24C3">
            <w:pPr>
              <w:spacing w:before="40" w:after="40" w:line="300" w:lineRule="auto"/>
              <w:rPr>
                <w:szCs w:val="28"/>
              </w:rPr>
            </w:pPr>
            <w:r w:rsidRPr="003C6DCA">
              <w:rPr>
                <w:b/>
                <w:szCs w:val="28"/>
              </w:rPr>
              <w:t>QCVN 08:2018/BGTVT</w:t>
            </w:r>
            <w:r w:rsidRPr="003C6DCA">
              <w:rPr>
                <w:szCs w:val="28"/>
              </w:rPr>
              <w:t xml:space="preserve"> - Quy chuẩn kỹ thuật quốc gia về khai thác đường sắt</w:t>
            </w:r>
          </w:p>
        </w:tc>
        <w:tc>
          <w:tcPr>
            <w:tcW w:w="3814" w:type="dxa"/>
            <w:shd w:val="clear" w:color="auto" w:fill="auto"/>
            <w:vAlign w:val="center"/>
          </w:tcPr>
          <w:p w14:paraId="06EFF1F7" w14:textId="77777777" w:rsidR="00CB2E98" w:rsidRPr="003C6DCA" w:rsidRDefault="00CB2E98" w:rsidP="006C24C3">
            <w:pPr>
              <w:spacing w:before="40" w:after="40" w:line="300" w:lineRule="auto"/>
              <w:rPr>
                <w:szCs w:val="28"/>
              </w:rPr>
            </w:pPr>
            <w:r w:rsidRPr="003C6DCA">
              <w:rPr>
                <w:szCs w:val="28"/>
              </w:rPr>
              <w:t>Bộ GTVT đã ban hành kèm theo Thông tư số 32/2018/TT-BGTVT ngày 15/5/2018</w:t>
            </w:r>
          </w:p>
        </w:tc>
      </w:tr>
      <w:tr w:rsidR="00CB2E98" w:rsidRPr="00664ACE" w14:paraId="685399C1" w14:textId="77777777" w:rsidTr="00CB2E98">
        <w:tc>
          <w:tcPr>
            <w:tcW w:w="590" w:type="dxa"/>
            <w:shd w:val="clear" w:color="auto" w:fill="auto"/>
            <w:vAlign w:val="center"/>
          </w:tcPr>
          <w:p w14:paraId="429CC291" w14:textId="77777777" w:rsidR="00CB2E98" w:rsidRPr="00CB2E98" w:rsidRDefault="00CB2E98" w:rsidP="00CB2E98">
            <w:pPr>
              <w:numPr>
                <w:ilvl w:val="0"/>
                <w:numId w:val="1"/>
              </w:numPr>
              <w:spacing w:before="40" w:after="40" w:line="300" w:lineRule="auto"/>
              <w:jc w:val="center"/>
              <w:rPr>
                <w:szCs w:val="28"/>
              </w:rPr>
            </w:pPr>
          </w:p>
        </w:tc>
        <w:tc>
          <w:tcPr>
            <w:tcW w:w="5060" w:type="dxa"/>
            <w:shd w:val="clear" w:color="auto" w:fill="auto"/>
            <w:vAlign w:val="center"/>
          </w:tcPr>
          <w:p w14:paraId="12E10155" w14:textId="77777777" w:rsidR="00CB2E98" w:rsidRPr="00CB2E98" w:rsidRDefault="00CB2E98" w:rsidP="006C24C3">
            <w:pPr>
              <w:spacing w:before="40" w:after="40" w:line="300" w:lineRule="auto"/>
              <w:rPr>
                <w:b/>
                <w:szCs w:val="28"/>
              </w:rPr>
            </w:pPr>
            <w:r w:rsidRPr="00CB2E98">
              <w:rPr>
                <w:b/>
                <w:szCs w:val="28"/>
              </w:rPr>
              <w:t>QCVN 08:2018/BGTVT</w:t>
            </w:r>
            <w:r w:rsidRPr="00CB2E98">
              <w:rPr>
                <w:szCs w:val="28"/>
              </w:rPr>
              <w:t xml:space="preserve"> - Quy chuẩn kỹ thuật quốc gia về công trình tàu điện ngầm</w:t>
            </w:r>
          </w:p>
        </w:tc>
        <w:tc>
          <w:tcPr>
            <w:tcW w:w="3814" w:type="dxa"/>
            <w:shd w:val="clear" w:color="auto" w:fill="auto"/>
            <w:vAlign w:val="center"/>
          </w:tcPr>
          <w:p w14:paraId="5CFCC663" w14:textId="77777777" w:rsidR="00CB2E98" w:rsidRPr="00CB2E98" w:rsidRDefault="00CB2E98" w:rsidP="006C24C3">
            <w:pPr>
              <w:spacing w:before="40" w:after="40" w:line="300" w:lineRule="auto"/>
              <w:jc w:val="both"/>
              <w:rPr>
                <w:szCs w:val="28"/>
              </w:rPr>
            </w:pPr>
            <w:r w:rsidRPr="00CB2E98">
              <w:rPr>
                <w:szCs w:val="28"/>
              </w:rPr>
              <w:t>Bộ Xây dựng ban hành kèm theo Thông tư số 11/2018/TT-BXD ngày 26/12/2018.</w:t>
            </w:r>
          </w:p>
        </w:tc>
      </w:tr>
      <w:tr w:rsidR="00CB2E98" w:rsidRPr="00664ACE" w14:paraId="7BE89819" w14:textId="77777777" w:rsidTr="00CB2E98">
        <w:tc>
          <w:tcPr>
            <w:tcW w:w="590" w:type="dxa"/>
            <w:shd w:val="clear" w:color="auto" w:fill="auto"/>
            <w:vAlign w:val="center"/>
          </w:tcPr>
          <w:p w14:paraId="6A3E807D" w14:textId="77777777" w:rsidR="00CB2E98" w:rsidRPr="00CB2E98" w:rsidRDefault="00CB2E98" w:rsidP="00CB2E98">
            <w:pPr>
              <w:numPr>
                <w:ilvl w:val="0"/>
                <w:numId w:val="1"/>
              </w:numPr>
              <w:spacing w:before="40" w:after="40" w:line="300" w:lineRule="auto"/>
              <w:jc w:val="center"/>
              <w:rPr>
                <w:szCs w:val="28"/>
              </w:rPr>
            </w:pPr>
          </w:p>
        </w:tc>
        <w:tc>
          <w:tcPr>
            <w:tcW w:w="5060" w:type="dxa"/>
            <w:shd w:val="clear" w:color="auto" w:fill="auto"/>
            <w:vAlign w:val="center"/>
          </w:tcPr>
          <w:p w14:paraId="7AD43384" w14:textId="77777777" w:rsidR="00CB2E98" w:rsidRPr="00CB2E98" w:rsidRDefault="00CB2E98" w:rsidP="006C24C3">
            <w:pPr>
              <w:spacing w:before="40" w:after="40" w:line="300" w:lineRule="auto"/>
              <w:rPr>
                <w:szCs w:val="28"/>
              </w:rPr>
            </w:pPr>
            <w:r w:rsidRPr="00CB2E98">
              <w:rPr>
                <w:b/>
                <w:szCs w:val="28"/>
              </w:rPr>
              <w:t>QCVN 104: 2019/BGTVT</w:t>
            </w:r>
            <w:r w:rsidRPr="00CB2E98">
              <w:rPr>
                <w:szCs w:val="28"/>
              </w:rPr>
              <w:t xml:space="preserve"> - Quy chuẩn kỹ thuật quốc gia về hệ thống thiết bị đường ngang cảnh báo tự động.</w:t>
            </w:r>
          </w:p>
        </w:tc>
        <w:tc>
          <w:tcPr>
            <w:tcW w:w="3814" w:type="dxa"/>
            <w:shd w:val="clear" w:color="auto" w:fill="auto"/>
            <w:vAlign w:val="center"/>
          </w:tcPr>
          <w:p w14:paraId="39C955AD" w14:textId="77777777" w:rsidR="00CB2E98" w:rsidRPr="00CB2E98" w:rsidRDefault="00CB2E98" w:rsidP="006C24C3">
            <w:pPr>
              <w:spacing w:before="40" w:after="40" w:line="300" w:lineRule="auto"/>
              <w:jc w:val="both"/>
              <w:rPr>
                <w:szCs w:val="28"/>
              </w:rPr>
            </w:pPr>
            <w:r w:rsidRPr="00CB2E98">
              <w:rPr>
                <w:szCs w:val="28"/>
              </w:rPr>
              <w:t>Bộ GTVT đã ban hành kèm theo Thông tư số 24/2019/TT-BGTVT ngày 05/7/2019.</w:t>
            </w:r>
          </w:p>
        </w:tc>
      </w:tr>
    </w:tbl>
    <w:p w14:paraId="251FF783" w14:textId="77777777" w:rsidR="00CB2E98" w:rsidRDefault="00CB2E98" w:rsidP="00CB2E98">
      <w:pPr>
        <w:rPr>
          <w:b/>
        </w:rPr>
      </w:pPr>
    </w:p>
    <w:p w14:paraId="56671CF4" w14:textId="77777777" w:rsidR="00CB2E98" w:rsidRDefault="00CB2E98" w:rsidP="00CB2E98">
      <w:pPr>
        <w:widowControl w:val="0"/>
        <w:spacing w:after="200" w:line="276" w:lineRule="auto"/>
        <w:rPr>
          <w:b/>
          <w:szCs w:val="28"/>
        </w:rPr>
      </w:pPr>
    </w:p>
    <w:p w14:paraId="4CCE979A" w14:textId="77777777" w:rsidR="00CB2E98" w:rsidRDefault="00CB2E98" w:rsidP="00CB2E98">
      <w:pPr>
        <w:rPr>
          <w:b/>
        </w:rPr>
        <w:sectPr w:rsidR="00CB2E98" w:rsidSect="00CC1EFF">
          <w:footerReference w:type="default" r:id="rId8"/>
          <w:pgSz w:w="11907" w:h="16840" w:code="9"/>
          <w:pgMar w:top="1134" w:right="992" w:bottom="1134" w:left="1560" w:header="720" w:footer="397" w:gutter="0"/>
          <w:cols w:space="720"/>
          <w:docGrid w:linePitch="360"/>
        </w:sectPr>
      </w:pPr>
      <w:r>
        <w:rPr>
          <w:b/>
        </w:rPr>
        <w:br w:type="page"/>
      </w:r>
    </w:p>
    <w:p w14:paraId="2C9ADC6B" w14:textId="77777777" w:rsidR="00CB2E98" w:rsidRPr="00CB2E98" w:rsidRDefault="00CB2E98" w:rsidP="00CB2E98">
      <w:pPr>
        <w:spacing w:before="40" w:after="40"/>
        <w:ind w:hanging="142"/>
        <w:jc w:val="center"/>
        <w:rPr>
          <w:b/>
          <w:szCs w:val="28"/>
        </w:rPr>
      </w:pPr>
      <w:r w:rsidRPr="00CB2E98">
        <w:rPr>
          <w:b/>
          <w:szCs w:val="28"/>
        </w:rPr>
        <w:lastRenderedPageBreak/>
        <w:t>Phụ lục 2</w:t>
      </w:r>
    </w:p>
    <w:p w14:paraId="4C06B6CF" w14:textId="77777777" w:rsidR="00CB2E98" w:rsidRDefault="00CB2E98" w:rsidP="00CB2E98">
      <w:pPr>
        <w:spacing w:before="40" w:after="40"/>
        <w:ind w:hanging="142"/>
        <w:jc w:val="center"/>
        <w:rPr>
          <w:b/>
          <w:szCs w:val="28"/>
        </w:rPr>
      </w:pPr>
      <w:r w:rsidRPr="00CB2E98">
        <w:rPr>
          <w:b/>
          <w:szCs w:val="28"/>
        </w:rPr>
        <w:t xml:space="preserve">Đề xuất Danh mục Tiêu chuẩn, Quy chuẩn kỹ thuật chuyên ngành đường sắt </w:t>
      </w:r>
    </w:p>
    <w:p w14:paraId="389FF70B" w14:textId="77777777" w:rsidR="00CB2E98" w:rsidRPr="00CB2E98" w:rsidRDefault="00CB2E98" w:rsidP="00CB2E98">
      <w:pPr>
        <w:spacing w:before="40" w:after="40"/>
        <w:ind w:hanging="142"/>
        <w:jc w:val="center"/>
        <w:rPr>
          <w:b/>
          <w:szCs w:val="28"/>
        </w:rPr>
      </w:pPr>
      <w:r w:rsidRPr="00CB2E98">
        <w:rPr>
          <w:b/>
          <w:szCs w:val="28"/>
        </w:rPr>
        <w:t>cần thiết sửa đổi, bổ sung, xây dựng mới và lộ trình thực hiện</w:t>
      </w:r>
    </w:p>
    <w:p w14:paraId="6BD544A6" w14:textId="77777777" w:rsidR="00CB2E98" w:rsidRPr="000E5C2B" w:rsidRDefault="00CB2E98" w:rsidP="00CB2E98">
      <w:pPr>
        <w:adjustRightInd w:val="0"/>
        <w:spacing w:before="40" w:after="40"/>
        <w:jc w:val="center"/>
        <w:rPr>
          <w:i/>
          <w:sz w:val="27"/>
          <w:szCs w:val="27"/>
        </w:rPr>
      </w:pPr>
    </w:p>
    <w:tbl>
      <w:tblPr>
        <w:tblW w:w="14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855"/>
        <w:gridCol w:w="1417"/>
        <w:gridCol w:w="1134"/>
        <w:gridCol w:w="5387"/>
        <w:gridCol w:w="1289"/>
      </w:tblGrid>
      <w:tr w:rsidR="00CB2E98" w:rsidRPr="00EB3533" w14:paraId="6BEEF25D" w14:textId="77777777" w:rsidTr="006C24C3">
        <w:trPr>
          <w:tblHeader/>
        </w:trPr>
        <w:tc>
          <w:tcPr>
            <w:tcW w:w="674" w:type="dxa"/>
            <w:vAlign w:val="center"/>
          </w:tcPr>
          <w:p w14:paraId="6FB78478" w14:textId="77777777" w:rsidR="00CB2E98" w:rsidRPr="00CC1EFF" w:rsidRDefault="00CB2E98" w:rsidP="006C24C3">
            <w:pPr>
              <w:spacing w:before="60" w:after="60" w:line="264" w:lineRule="auto"/>
              <w:jc w:val="center"/>
              <w:rPr>
                <w:b/>
                <w:szCs w:val="28"/>
              </w:rPr>
            </w:pPr>
            <w:r w:rsidRPr="00CC1EFF">
              <w:rPr>
                <w:b/>
                <w:szCs w:val="28"/>
              </w:rPr>
              <w:t>TT</w:t>
            </w:r>
          </w:p>
        </w:tc>
        <w:tc>
          <w:tcPr>
            <w:tcW w:w="4855" w:type="dxa"/>
            <w:vAlign w:val="center"/>
          </w:tcPr>
          <w:p w14:paraId="6E61ECA6" w14:textId="77777777" w:rsidR="00CB2E98" w:rsidRPr="00CC1EFF" w:rsidRDefault="00CB2E98" w:rsidP="006C24C3">
            <w:pPr>
              <w:spacing w:before="60" w:after="60" w:line="264" w:lineRule="auto"/>
              <w:jc w:val="center"/>
              <w:rPr>
                <w:b/>
                <w:szCs w:val="28"/>
              </w:rPr>
            </w:pPr>
            <w:r w:rsidRPr="00CC1EFF">
              <w:rPr>
                <w:b/>
                <w:szCs w:val="28"/>
              </w:rPr>
              <w:t>Tên Tiêu chuẩn, Quy chuẩn cần sửa đổi, bổ sung, xây mới</w:t>
            </w:r>
          </w:p>
        </w:tc>
        <w:tc>
          <w:tcPr>
            <w:tcW w:w="1417" w:type="dxa"/>
            <w:vAlign w:val="center"/>
          </w:tcPr>
          <w:p w14:paraId="3DC07C4A" w14:textId="77777777" w:rsidR="00CB2E98" w:rsidRPr="00CC1EFF" w:rsidRDefault="00CB2E98" w:rsidP="006C24C3">
            <w:pPr>
              <w:spacing w:before="60" w:after="60" w:line="264" w:lineRule="auto"/>
              <w:jc w:val="center"/>
              <w:rPr>
                <w:b/>
                <w:szCs w:val="28"/>
              </w:rPr>
            </w:pPr>
            <w:r w:rsidRPr="00CC1EFF">
              <w:rPr>
                <w:b/>
                <w:szCs w:val="28"/>
              </w:rPr>
              <w:t>Tình trạng</w:t>
            </w:r>
          </w:p>
        </w:tc>
        <w:tc>
          <w:tcPr>
            <w:tcW w:w="1134" w:type="dxa"/>
            <w:vAlign w:val="center"/>
          </w:tcPr>
          <w:p w14:paraId="1C6CF096" w14:textId="77777777" w:rsidR="00CB2E98" w:rsidRPr="00CC1EFF" w:rsidRDefault="00CB2E98" w:rsidP="006C24C3">
            <w:pPr>
              <w:spacing w:before="60" w:after="60" w:line="264" w:lineRule="auto"/>
              <w:jc w:val="center"/>
              <w:rPr>
                <w:b/>
                <w:szCs w:val="28"/>
              </w:rPr>
            </w:pPr>
            <w:r w:rsidRPr="00CC1EFF">
              <w:rPr>
                <w:b/>
                <w:szCs w:val="28"/>
              </w:rPr>
              <w:t>Đề xuất</w:t>
            </w:r>
          </w:p>
        </w:tc>
        <w:tc>
          <w:tcPr>
            <w:tcW w:w="5387" w:type="dxa"/>
            <w:vAlign w:val="center"/>
          </w:tcPr>
          <w:p w14:paraId="1A566BD5" w14:textId="77777777" w:rsidR="00CB2E98" w:rsidRPr="00CC1EFF" w:rsidRDefault="00CB2E98" w:rsidP="006C24C3">
            <w:pPr>
              <w:spacing w:before="60" w:after="60" w:line="264" w:lineRule="auto"/>
              <w:jc w:val="center"/>
              <w:rPr>
                <w:b/>
                <w:szCs w:val="28"/>
              </w:rPr>
            </w:pPr>
            <w:r w:rsidRPr="00CC1EFF">
              <w:rPr>
                <w:b/>
                <w:szCs w:val="28"/>
              </w:rPr>
              <w:t>Lý do</w:t>
            </w:r>
          </w:p>
        </w:tc>
        <w:tc>
          <w:tcPr>
            <w:tcW w:w="1289" w:type="dxa"/>
            <w:vAlign w:val="center"/>
          </w:tcPr>
          <w:p w14:paraId="00738CD8" w14:textId="77777777" w:rsidR="00CB2E98" w:rsidRPr="00CC1EFF" w:rsidRDefault="00CB2E98" w:rsidP="006C24C3">
            <w:pPr>
              <w:spacing w:before="60" w:after="60" w:line="264" w:lineRule="auto"/>
              <w:jc w:val="center"/>
              <w:rPr>
                <w:b/>
                <w:szCs w:val="28"/>
              </w:rPr>
            </w:pPr>
            <w:r w:rsidRPr="00CC1EFF">
              <w:rPr>
                <w:b/>
                <w:szCs w:val="28"/>
              </w:rPr>
              <w:t>Năm dự kiến</w:t>
            </w:r>
          </w:p>
        </w:tc>
      </w:tr>
      <w:tr w:rsidR="00CB2E98" w:rsidRPr="00EB3533" w14:paraId="4D7EBD38" w14:textId="77777777" w:rsidTr="006C24C3">
        <w:tc>
          <w:tcPr>
            <w:tcW w:w="674" w:type="dxa"/>
            <w:vAlign w:val="center"/>
          </w:tcPr>
          <w:p w14:paraId="48D4C6F5" w14:textId="77777777" w:rsidR="00CB2E98" w:rsidRPr="00CC1EFF" w:rsidRDefault="00CB2E98" w:rsidP="006C24C3">
            <w:pPr>
              <w:spacing w:before="60" w:after="60"/>
              <w:jc w:val="center"/>
              <w:rPr>
                <w:b/>
                <w:szCs w:val="28"/>
              </w:rPr>
            </w:pPr>
            <w:r w:rsidRPr="00CC1EFF">
              <w:rPr>
                <w:b/>
                <w:szCs w:val="28"/>
              </w:rPr>
              <w:t>A</w:t>
            </w:r>
          </w:p>
        </w:tc>
        <w:tc>
          <w:tcPr>
            <w:tcW w:w="4855" w:type="dxa"/>
            <w:vAlign w:val="center"/>
          </w:tcPr>
          <w:p w14:paraId="25E17D0C" w14:textId="77777777" w:rsidR="00CB2E98" w:rsidRPr="00CC1EFF" w:rsidRDefault="00CB2E98" w:rsidP="006C24C3">
            <w:pPr>
              <w:spacing w:before="60" w:after="60"/>
              <w:rPr>
                <w:b/>
                <w:szCs w:val="28"/>
              </w:rPr>
            </w:pPr>
            <w:r w:rsidRPr="00CC1EFF">
              <w:rPr>
                <w:b/>
                <w:szCs w:val="28"/>
              </w:rPr>
              <w:t>Các vấn đề chung</w:t>
            </w:r>
          </w:p>
        </w:tc>
        <w:tc>
          <w:tcPr>
            <w:tcW w:w="1417" w:type="dxa"/>
            <w:vAlign w:val="center"/>
          </w:tcPr>
          <w:p w14:paraId="5686F93E" w14:textId="77777777" w:rsidR="00CB2E98" w:rsidRPr="00CC1EFF" w:rsidRDefault="00CB2E98" w:rsidP="006C24C3">
            <w:pPr>
              <w:spacing w:before="60" w:after="60"/>
              <w:jc w:val="center"/>
              <w:rPr>
                <w:b/>
                <w:szCs w:val="28"/>
              </w:rPr>
            </w:pPr>
          </w:p>
        </w:tc>
        <w:tc>
          <w:tcPr>
            <w:tcW w:w="1134" w:type="dxa"/>
            <w:vAlign w:val="center"/>
          </w:tcPr>
          <w:p w14:paraId="1314AF18" w14:textId="77777777" w:rsidR="00CB2E98" w:rsidRPr="00CC1EFF" w:rsidRDefault="00CB2E98" w:rsidP="006C24C3">
            <w:pPr>
              <w:spacing w:before="60" w:after="60"/>
              <w:jc w:val="center"/>
              <w:rPr>
                <w:b/>
                <w:szCs w:val="28"/>
              </w:rPr>
            </w:pPr>
          </w:p>
        </w:tc>
        <w:tc>
          <w:tcPr>
            <w:tcW w:w="5387" w:type="dxa"/>
            <w:vAlign w:val="center"/>
          </w:tcPr>
          <w:p w14:paraId="1B8DF0F4" w14:textId="77777777" w:rsidR="00CB2E98" w:rsidRPr="00CC1EFF" w:rsidRDefault="00CB2E98" w:rsidP="006C24C3">
            <w:pPr>
              <w:spacing w:before="60" w:after="60"/>
              <w:jc w:val="center"/>
              <w:rPr>
                <w:b/>
                <w:szCs w:val="28"/>
              </w:rPr>
            </w:pPr>
          </w:p>
        </w:tc>
        <w:tc>
          <w:tcPr>
            <w:tcW w:w="1289" w:type="dxa"/>
            <w:vAlign w:val="center"/>
          </w:tcPr>
          <w:p w14:paraId="2F619430" w14:textId="77777777" w:rsidR="00CB2E98" w:rsidRPr="00CC1EFF" w:rsidRDefault="00CB2E98" w:rsidP="006C24C3">
            <w:pPr>
              <w:spacing w:before="60" w:after="60"/>
              <w:jc w:val="center"/>
              <w:rPr>
                <w:b/>
                <w:szCs w:val="28"/>
              </w:rPr>
            </w:pPr>
          </w:p>
        </w:tc>
      </w:tr>
      <w:tr w:rsidR="00CB2E98" w:rsidRPr="00EB3533" w14:paraId="0C9920B2" w14:textId="77777777" w:rsidTr="006C24C3">
        <w:tc>
          <w:tcPr>
            <w:tcW w:w="674" w:type="dxa"/>
            <w:vAlign w:val="center"/>
          </w:tcPr>
          <w:p w14:paraId="122DE7A3" w14:textId="77777777" w:rsidR="00CB2E98" w:rsidRPr="00CC1EFF" w:rsidRDefault="00CB2E98" w:rsidP="006C24C3">
            <w:pPr>
              <w:spacing w:before="60" w:after="60"/>
              <w:jc w:val="center"/>
              <w:rPr>
                <w:szCs w:val="28"/>
              </w:rPr>
            </w:pPr>
            <w:r w:rsidRPr="00CC1EFF">
              <w:rPr>
                <w:szCs w:val="28"/>
              </w:rPr>
              <w:t>1</w:t>
            </w:r>
          </w:p>
        </w:tc>
        <w:tc>
          <w:tcPr>
            <w:tcW w:w="4855" w:type="dxa"/>
            <w:vAlign w:val="center"/>
          </w:tcPr>
          <w:p w14:paraId="061C06F9" w14:textId="77777777" w:rsidR="00CB2E98" w:rsidRPr="00CC1EFF" w:rsidRDefault="00CB2E98" w:rsidP="006C24C3">
            <w:pPr>
              <w:spacing w:before="60" w:after="60"/>
              <w:rPr>
                <w:szCs w:val="28"/>
              </w:rPr>
            </w:pPr>
            <w:r w:rsidRPr="00CC1EFF">
              <w:rPr>
                <w:szCs w:val="28"/>
              </w:rPr>
              <w:t>Tiêu chuẩn về hàn ray</w:t>
            </w:r>
          </w:p>
        </w:tc>
        <w:tc>
          <w:tcPr>
            <w:tcW w:w="1417" w:type="dxa"/>
            <w:vAlign w:val="center"/>
          </w:tcPr>
          <w:p w14:paraId="7C443F1E" w14:textId="77777777" w:rsidR="00CB2E98" w:rsidRPr="00CC1EFF" w:rsidRDefault="00CB2E98" w:rsidP="006C24C3">
            <w:pPr>
              <w:spacing w:before="60" w:after="60"/>
              <w:jc w:val="center"/>
              <w:rPr>
                <w:szCs w:val="28"/>
              </w:rPr>
            </w:pPr>
            <w:r w:rsidRPr="00CC1EFF">
              <w:rPr>
                <w:szCs w:val="28"/>
              </w:rPr>
              <w:t>Chưa có</w:t>
            </w:r>
          </w:p>
        </w:tc>
        <w:tc>
          <w:tcPr>
            <w:tcW w:w="1134" w:type="dxa"/>
          </w:tcPr>
          <w:p w14:paraId="613658BC" w14:textId="77777777" w:rsidR="00CB2E98" w:rsidRPr="00CC1EFF" w:rsidRDefault="00CB2E98" w:rsidP="006C24C3">
            <w:pPr>
              <w:spacing w:before="60" w:after="60"/>
              <w:rPr>
                <w:szCs w:val="28"/>
              </w:rPr>
            </w:pPr>
            <w:r w:rsidRPr="00CC1EFF">
              <w:rPr>
                <w:szCs w:val="28"/>
              </w:rPr>
              <w:t>Biên soạn mới</w:t>
            </w:r>
          </w:p>
        </w:tc>
        <w:tc>
          <w:tcPr>
            <w:tcW w:w="5387" w:type="dxa"/>
            <w:vAlign w:val="center"/>
          </w:tcPr>
          <w:p w14:paraId="7CF7016E" w14:textId="77777777" w:rsidR="00CB2E98" w:rsidRPr="00CC1EFF" w:rsidRDefault="00CB2E98" w:rsidP="006C24C3">
            <w:pPr>
              <w:spacing w:before="60" w:after="60"/>
              <w:rPr>
                <w:szCs w:val="28"/>
              </w:rPr>
            </w:pPr>
          </w:p>
        </w:tc>
        <w:tc>
          <w:tcPr>
            <w:tcW w:w="1289" w:type="dxa"/>
            <w:vAlign w:val="center"/>
          </w:tcPr>
          <w:p w14:paraId="2AFED0B3" w14:textId="77777777" w:rsidR="00CB2E98" w:rsidRPr="00CC1EFF" w:rsidRDefault="00CB2E98" w:rsidP="006C24C3">
            <w:pPr>
              <w:spacing w:before="60" w:after="60"/>
              <w:jc w:val="center"/>
              <w:rPr>
                <w:szCs w:val="28"/>
              </w:rPr>
            </w:pPr>
            <w:r w:rsidRPr="00CC1EFF">
              <w:rPr>
                <w:szCs w:val="28"/>
              </w:rPr>
              <w:t>2020-2021</w:t>
            </w:r>
          </w:p>
        </w:tc>
      </w:tr>
      <w:tr w:rsidR="00CB2E98" w:rsidRPr="00EB3533" w14:paraId="6A44B29A" w14:textId="77777777" w:rsidTr="006C24C3">
        <w:tc>
          <w:tcPr>
            <w:tcW w:w="674" w:type="dxa"/>
            <w:vAlign w:val="center"/>
          </w:tcPr>
          <w:p w14:paraId="698812F2" w14:textId="77777777" w:rsidR="00CB2E98" w:rsidRPr="00CC1EFF" w:rsidRDefault="00CB2E98" w:rsidP="006C24C3">
            <w:pPr>
              <w:spacing w:before="60" w:after="60"/>
              <w:jc w:val="center"/>
              <w:rPr>
                <w:b/>
                <w:szCs w:val="28"/>
              </w:rPr>
            </w:pPr>
            <w:r w:rsidRPr="00CC1EFF">
              <w:rPr>
                <w:b/>
                <w:szCs w:val="28"/>
              </w:rPr>
              <w:t>B</w:t>
            </w:r>
          </w:p>
        </w:tc>
        <w:tc>
          <w:tcPr>
            <w:tcW w:w="4855" w:type="dxa"/>
            <w:vAlign w:val="center"/>
          </w:tcPr>
          <w:p w14:paraId="244BB64B" w14:textId="77777777" w:rsidR="00CB2E98" w:rsidRPr="00CC1EFF" w:rsidRDefault="00CB2E98" w:rsidP="006C24C3">
            <w:pPr>
              <w:spacing w:before="60" w:after="60"/>
              <w:rPr>
                <w:b/>
                <w:szCs w:val="28"/>
              </w:rPr>
            </w:pPr>
            <w:r w:rsidRPr="00CC1EFF">
              <w:rPr>
                <w:b/>
                <w:szCs w:val="28"/>
              </w:rPr>
              <w:t>Đối với Đường sắt thông thường</w:t>
            </w:r>
          </w:p>
        </w:tc>
        <w:tc>
          <w:tcPr>
            <w:tcW w:w="1417" w:type="dxa"/>
            <w:vAlign w:val="center"/>
          </w:tcPr>
          <w:p w14:paraId="079D0FB3" w14:textId="77777777" w:rsidR="00CB2E98" w:rsidRPr="00CC1EFF" w:rsidRDefault="00CB2E98" w:rsidP="006C24C3">
            <w:pPr>
              <w:spacing w:before="60" w:after="60"/>
              <w:jc w:val="center"/>
              <w:rPr>
                <w:b/>
                <w:szCs w:val="28"/>
              </w:rPr>
            </w:pPr>
          </w:p>
        </w:tc>
        <w:tc>
          <w:tcPr>
            <w:tcW w:w="1134" w:type="dxa"/>
          </w:tcPr>
          <w:p w14:paraId="2F6FFF33" w14:textId="77777777" w:rsidR="00CB2E98" w:rsidRPr="00CC1EFF" w:rsidRDefault="00CB2E98" w:rsidP="006C24C3">
            <w:pPr>
              <w:spacing w:before="60" w:after="60"/>
              <w:rPr>
                <w:b/>
                <w:szCs w:val="28"/>
              </w:rPr>
            </w:pPr>
          </w:p>
        </w:tc>
        <w:tc>
          <w:tcPr>
            <w:tcW w:w="5387" w:type="dxa"/>
            <w:vAlign w:val="center"/>
          </w:tcPr>
          <w:p w14:paraId="769E11B4" w14:textId="77777777" w:rsidR="00CB2E98" w:rsidRPr="00CC1EFF" w:rsidRDefault="00CB2E98" w:rsidP="006C24C3">
            <w:pPr>
              <w:spacing w:before="60" w:after="60"/>
              <w:rPr>
                <w:b/>
                <w:szCs w:val="28"/>
              </w:rPr>
            </w:pPr>
          </w:p>
        </w:tc>
        <w:tc>
          <w:tcPr>
            <w:tcW w:w="1289" w:type="dxa"/>
            <w:vAlign w:val="center"/>
          </w:tcPr>
          <w:p w14:paraId="291A1FDA" w14:textId="77777777" w:rsidR="00CB2E98" w:rsidRPr="00CC1EFF" w:rsidRDefault="00CB2E98" w:rsidP="006C24C3">
            <w:pPr>
              <w:spacing w:before="60" w:after="60"/>
              <w:jc w:val="center"/>
              <w:rPr>
                <w:b/>
                <w:szCs w:val="28"/>
              </w:rPr>
            </w:pPr>
          </w:p>
        </w:tc>
      </w:tr>
      <w:tr w:rsidR="00CB2E98" w:rsidRPr="00EB3533" w14:paraId="654C2D22" w14:textId="77777777" w:rsidTr="006C24C3">
        <w:tc>
          <w:tcPr>
            <w:tcW w:w="674" w:type="dxa"/>
            <w:vAlign w:val="center"/>
          </w:tcPr>
          <w:p w14:paraId="6884B7ED" w14:textId="77777777" w:rsidR="00CB2E98" w:rsidRPr="00CC1EFF" w:rsidRDefault="00CB2E98" w:rsidP="006C24C3">
            <w:pPr>
              <w:spacing w:before="60" w:after="60"/>
              <w:jc w:val="center"/>
              <w:rPr>
                <w:szCs w:val="28"/>
              </w:rPr>
            </w:pPr>
            <w:r w:rsidRPr="00CC1EFF">
              <w:rPr>
                <w:szCs w:val="28"/>
              </w:rPr>
              <w:t>1</w:t>
            </w:r>
          </w:p>
        </w:tc>
        <w:tc>
          <w:tcPr>
            <w:tcW w:w="4855" w:type="dxa"/>
            <w:vAlign w:val="center"/>
          </w:tcPr>
          <w:p w14:paraId="4690F436" w14:textId="77777777" w:rsidR="00CB2E98" w:rsidRPr="00CC1EFF" w:rsidRDefault="00CB2E98" w:rsidP="006C24C3">
            <w:pPr>
              <w:spacing w:before="60" w:after="60"/>
              <w:rPr>
                <w:szCs w:val="28"/>
              </w:rPr>
            </w:pPr>
            <w:r w:rsidRPr="00CC1EFF">
              <w:rPr>
                <w:szCs w:val="28"/>
              </w:rPr>
              <w:t>Tiêu chuẩn thiết kế đường sắt khổ 1435 TCVN 4117-1985</w:t>
            </w:r>
          </w:p>
        </w:tc>
        <w:tc>
          <w:tcPr>
            <w:tcW w:w="1417" w:type="dxa"/>
            <w:vAlign w:val="center"/>
          </w:tcPr>
          <w:p w14:paraId="41F591C9" w14:textId="77777777" w:rsidR="00CB2E98" w:rsidRPr="00CC1EFF" w:rsidRDefault="00CB2E98" w:rsidP="006C24C3">
            <w:pPr>
              <w:spacing w:before="60" w:after="60"/>
              <w:jc w:val="center"/>
              <w:rPr>
                <w:szCs w:val="28"/>
              </w:rPr>
            </w:pPr>
            <w:r w:rsidRPr="00CC1EFF">
              <w:rPr>
                <w:szCs w:val="28"/>
              </w:rPr>
              <w:t>Đang sử dụng</w:t>
            </w:r>
          </w:p>
        </w:tc>
        <w:tc>
          <w:tcPr>
            <w:tcW w:w="1134" w:type="dxa"/>
          </w:tcPr>
          <w:p w14:paraId="04E6A184" w14:textId="77777777" w:rsidR="00CB2E98" w:rsidRPr="00CC1EFF" w:rsidRDefault="00CB2E98" w:rsidP="006C24C3">
            <w:pPr>
              <w:spacing w:before="60" w:after="60"/>
              <w:rPr>
                <w:szCs w:val="28"/>
              </w:rPr>
            </w:pPr>
            <w:r w:rsidRPr="00CC1EFF">
              <w:rPr>
                <w:szCs w:val="28"/>
              </w:rPr>
              <w:t>Sửa đổi, bổ sung</w:t>
            </w:r>
          </w:p>
        </w:tc>
        <w:tc>
          <w:tcPr>
            <w:tcW w:w="5387" w:type="dxa"/>
            <w:vAlign w:val="center"/>
          </w:tcPr>
          <w:p w14:paraId="1ECF0219" w14:textId="77777777" w:rsidR="00CB2E98" w:rsidRPr="00CC1EFF" w:rsidRDefault="00CB2E98" w:rsidP="006C24C3">
            <w:pPr>
              <w:spacing w:before="60" w:after="60"/>
              <w:rPr>
                <w:szCs w:val="28"/>
              </w:rPr>
            </w:pPr>
            <w:r w:rsidRPr="00CC1EFF">
              <w:rPr>
                <w:szCs w:val="28"/>
              </w:rPr>
              <w:t>Cập nhật công nghệ.</w:t>
            </w:r>
          </w:p>
        </w:tc>
        <w:tc>
          <w:tcPr>
            <w:tcW w:w="1289" w:type="dxa"/>
            <w:vAlign w:val="center"/>
          </w:tcPr>
          <w:p w14:paraId="069034F4" w14:textId="77777777" w:rsidR="00CB2E98" w:rsidRPr="00CC1EFF" w:rsidRDefault="00CB2E98" w:rsidP="006C24C3">
            <w:pPr>
              <w:spacing w:before="60" w:after="60"/>
              <w:jc w:val="center"/>
              <w:rPr>
                <w:szCs w:val="28"/>
              </w:rPr>
            </w:pPr>
            <w:r w:rsidRPr="00CC1EFF">
              <w:rPr>
                <w:szCs w:val="28"/>
              </w:rPr>
              <w:t>2020-2021</w:t>
            </w:r>
          </w:p>
        </w:tc>
      </w:tr>
      <w:tr w:rsidR="00CB2E98" w:rsidRPr="00EB3533" w14:paraId="2EF74BEB" w14:textId="77777777" w:rsidTr="006C24C3">
        <w:tc>
          <w:tcPr>
            <w:tcW w:w="674" w:type="dxa"/>
            <w:vAlign w:val="center"/>
          </w:tcPr>
          <w:p w14:paraId="366C6FE8" w14:textId="77777777" w:rsidR="00CB2E98" w:rsidRPr="00CC1EFF" w:rsidRDefault="00CB2E98" w:rsidP="006C24C3">
            <w:pPr>
              <w:spacing w:before="60" w:after="60"/>
              <w:jc w:val="center"/>
              <w:rPr>
                <w:szCs w:val="28"/>
              </w:rPr>
            </w:pPr>
            <w:r w:rsidRPr="00CC1EFF">
              <w:rPr>
                <w:szCs w:val="28"/>
              </w:rPr>
              <w:t>2</w:t>
            </w:r>
          </w:p>
        </w:tc>
        <w:tc>
          <w:tcPr>
            <w:tcW w:w="4855" w:type="dxa"/>
            <w:vAlign w:val="center"/>
          </w:tcPr>
          <w:p w14:paraId="790DE91A" w14:textId="77777777" w:rsidR="00CB2E98" w:rsidRPr="00CC1EFF" w:rsidRDefault="00CB2E98" w:rsidP="006C24C3">
            <w:pPr>
              <w:spacing w:before="60" w:after="60"/>
              <w:rPr>
                <w:szCs w:val="28"/>
              </w:rPr>
            </w:pPr>
            <w:r w:rsidRPr="00CC1EFF">
              <w:rPr>
                <w:szCs w:val="28"/>
              </w:rPr>
              <w:t xml:space="preserve">Tiêu chuẩn TCVN 4528-88 Hầm đường sắt và đường ô tô - quy phạm thi công nghiệm thu </w:t>
            </w:r>
          </w:p>
        </w:tc>
        <w:tc>
          <w:tcPr>
            <w:tcW w:w="1417" w:type="dxa"/>
            <w:vAlign w:val="center"/>
          </w:tcPr>
          <w:p w14:paraId="25B471C6" w14:textId="77777777" w:rsidR="00CB2E98" w:rsidRPr="00CC1EFF" w:rsidRDefault="00CB2E98" w:rsidP="006C24C3">
            <w:pPr>
              <w:spacing w:before="60" w:after="60"/>
              <w:jc w:val="center"/>
              <w:rPr>
                <w:szCs w:val="28"/>
              </w:rPr>
            </w:pPr>
            <w:r w:rsidRPr="00CC1EFF">
              <w:rPr>
                <w:szCs w:val="28"/>
              </w:rPr>
              <w:t>Đang sử dụng</w:t>
            </w:r>
          </w:p>
        </w:tc>
        <w:tc>
          <w:tcPr>
            <w:tcW w:w="1134" w:type="dxa"/>
          </w:tcPr>
          <w:p w14:paraId="167D7EFE" w14:textId="77777777" w:rsidR="00CB2E98" w:rsidRPr="00CC1EFF" w:rsidRDefault="00CB2E98" w:rsidP="006C24C3">
            <w:pPr>
              <w:spacing w:before="60" w:after="60"/>
              <w:rPr>
                <w:szCs w:val="28"/>
              </w:rPr>
            </w:pPr>
            <w:r w:rsidRPr="00CC1EFF">
              <w:rPr>
                <w:szCs w:val="28"/>
              </w:rPr>
              <w:t>Sửa đổi, bổ sung</w:t>
            </w:r>
          </w:p>
        </w:tc>
        <w:tc>
          <w:tcPr>
            <w:tcW w:w="5387" w:type="dxa"/>
            <w:vAlign w:val="center"/>
          </w:tcPr>
          <w:p w14:paraId="677D8361" w14:textId="77777777" w:rsidR="00CB2E98" w:rsidRPr="00CC1EFF" w:rsidRDefault="00CB2E98" w:rsidP="006C24C3">
            <w:pPr>
              <w:spacing w:before="60" w:after="60"/>
              <w:rPr>
                <w:szCs w:val="28"/>
              </w:rPr>
            </w:pPr>
            <w:r w:rsidRPr="00CC1EFF">
              <w:rPr>
                <w:szCs w:val="28"/>
              </w:rPr>
              <w:t>Cập nhật công nghệ.</w:t>
            </w:r>
          </w:p>
        </w:tc>
        <w:tc>
          <w:tcPr>
            <w:tcW w:w="1289" w:type="dxa"/>
            <w:vAlign w:val="center"/>
          </w:tcPr>
          <w:p w14:paraId="5526076A" w14:textId="77777777" w:rsidR="00CB2E98" w:rsidRPr="00CC1EFF" w:rsidRDefault="00CB2E98" w:rsidP="006C24C3">
            <w:pPr>
              <w:spacing w:before="60" w:after="60"/>
              <w:jc w:val="center"/>
              <w:rPr>
                <w:szCs w:val="28"/>
              </w:rPr>
            </w:pPr>
            <w:r w:rsidRPr="00CC1EFF">
              <w:rPr>
                <w:szCs w:val="28"/>
              </w:rPr>
              <w:t>2020-2021</w:t>
            </w:r>
          </w:p>
        </w:tc>
      </w:tr>
      <w:tr w:rsidR="00CB2E98" w:rsidRPr="00EB3533" w14:paraId="537C92E3" w14:textId="77777777" w:rsidTr="006C24C3">
        <w:tc>
          <w:tcPr>
            <w:tcW w:w="674" w:type="dxa"/>
            <w:vAlign w:val="center"/>
          </w:tcPr>
          <w:p w14:paraId="60284B1D" w14:textId="77777777" w:rsidR="00CB2E98" w:rsidRPr="00CC1EFF" w:rsidRDefault="00CB2E98" w:rsidP="006C24C3">
            <w:pPr>
              <w:spacing w:before="60" w:after="60"/>
              <w:jc w:val="center"/>
              <w:rPr>
                <w:szCs w:val="28"/>
              </w:rPr>
            </w:pPr>
            <w:r w:rsidRPr="00CC1EFF">
              <w:rPr>
                <w:szCs w:val="28"/>
              </w:rPr>
              <w:t>3</w:t>
            </w:r>
          </w:p>
        </w:tc>
        <w:tc>
          <w:tcPr>
            <w:tcW w:w="4855" w:type="dxa"/>
            <w:vAlign w:val="center"/>
          </w:tcPr>
          <w:p w14:paraId="04D68216" w14:textId="77777777" w:rsidR="00CB2E98" w:rsidRPr="00CC1EFF" w:rsidRDefault="00CB2E98" w:rsidP="006C24C3">
            <w:pPr>
              <w:spacing w:before="60" w:after="60"/>
              <w:rPr>
                <w:szCs w:val="28"/>
              </w:rPr>
            </w:pPr>
            <w:r w:rsidRPr="00CC1EFF">
              <w:rPr>
                <w:szCs w:val="28"/>
              </w:rPr>
              <w:t xml:space="preserve">Tiêu chuẩn ngành 22TCN:18-79: Quy trình thiết kế cầu cống theo trạng thái giới hạn. </w:t>
            </w:r>
          </w:p>
        </w:tc>
        <w:tc>
          <w:tcPr>
            <w:tcW w:w="1417" w:type="dxa"/>
            <w:vAlign w:val="center"/>
          </w:tcPr>
          <w:p w14:paraId="344944B5" w14:textId="77777777" w:rsidR="00CB2E98" w:rsidRPr="00CC1EFF" w:rsidRDefault="00CB2E98" w:rsidP="006C24C3">
            <w:pPr>
              <w:spacing w:before="60" w:after="60"/>
              <w:jc w:val="center"/>
              <w:rPr>
                <w:szCs w:val="28"/>
              </w:rPr>
            </w:pPr>
            <w:r w:rsidRPr="00CC1EFF">
              <w:rPr>
                <w:szCs w:val="28"/>
              </w:rPr>
              <w:t>Đang sử dụng (đối với chuyên ngành đường sắt)</w:t>
            </w:r>
          </w:p>
        </w:tc>
        <w:tc>
          <w:tcPr>
            <w:tcW w:w="1134" w:type="dxa"/>
            <w:vAlign w:val="center"/>
          </w:tcPr>
          <w:p w14:paraId="79DDAEDD" w14:textId="77777777" w:rsidR="00CB2E98" w:rsidRPr="00CC1EFF" w:rsidRDefault="00CB2E98" w:rsidP="006C24C3">
            <w:pPr>
              <w:spacing w:before="60" w:after="60"/>
              <w:rPr>
                <w:szCs w:val="28"/>
              </w:rPr>
            </w:pPr>
            <w:r w:rsidRPr="00CC1EFF">
              <w:rPr>
                <w:szCs w:val="28"/>
              </w:rPr>
              <w:t>Sửa đổi, bổ sung</w:t>
            </w:r>
          </w:p>
        </w:tc>
        <w:tc>
          <w:tcPr>
            <w:tcW w:w="5387" w:type="dxa"/>
            <w:vAlign w:val="center"/>
          </w:tcPr>
          <w:p w14:paraId="488A4FB1" w14:textId="77777777" w:rsidR="00CB2E98" w:rsidRPr="00CC1EFF" w:rsidRDefault="00CB2E98" w:rsidP="006C24C3">
            <w:pPr>
              <w:spacing w:before="60" w:after="60"/>
              <w:rPr>
                <w:szCs w:val="28"/>
              </w:rPr>
            </w:pPr>
            <w:r w:rsidRPr="00CC1EFF">
              <w:rPr>
                <w:szCs w:val="28"/>
              </w:rPr>
              <w:t>Nhiều quy định về vật liệu đã lạc hậu (như: thép kết cấu, thép tròn, thép đúc, sơn, đường, hàn…); một số quy định không phù hợp (độ mảnh, cự ly tà vẹt, cấu tạo đường hàn…); còn thiếu các quy định về vật liệu mới như: thép ống nhồi bê tông, mặt cầu chạy trực tiếp, ray hàn dài.v.v.</w:t>
            </w:r>
          </w:p>
        </w:tc>
        <w:tc>
          <w:tcPr>
            <w:tcW w:w="1289" w:type="dxa"/>
            <w:vAlign w:val="center"/>
          </w:tcPr>
          <w:p w14:paraId="7D20196E" w14:textId="77777777" w:rsidR="00CB2E98" w:rsidRPr="00CC1EFF" w:rsidRDefault="00CB2E98" w:rsidP="006C24C3">
            <w:pPr>
              <w:spacing w:before="60" w:after="60"/>
              <w:jc w:val="center"/>
              <w:rPr>
                <w:szCs w:val="28"/>
              </w:rPr>
            </w:pPr>
            <w:r w:rsidRPr="00CC1EFF">
              <w:rPr>
                <w:szCs w:val="28"/>
              </w:rPr>
              <w:t>2020-2021</w:t>
            </w:r>
          </w:p>
        </w:tc>
      </w:tr>
      <w:tr w:rsidR="00CB2E98" w:rsidRPr="00EB3533" w14:paraId="6EBC04D8" w14:textId="77777777" w:rsidTr="006C24C3">
        <w:tc>
          <w:tcPr>
            <w:tcW w:w="674" w:type="dxa"/>
            <w:vAlign w:val="center"/>
          </w:tcPr>
          <w:p w14:paraId="6D1BE71A" w14:textId="77777777" w:rsidR="00CB2E98" w:rsidRPr="00CC1EFF" w:rsidRDefault="00CB2E98" w:rsidP="006C24C3">
            <w:pPr>
              <w:spacing w:before="60" w:after="60"/>
              <w:jc w:val="center"/>
              <w:rPr>
                <w:szCs w:val="28"/>
              </w:rPr>
            </w:pPr>
            <w:r w:rsidRPr="00CC1EFF">
              <w:rPr>
                <w:szCs w:val="28"/>
              </w:rPr>
              <w:lastRenderedPageBreak/>
              <w:t>4</w:t>
            </w:r>
          </w:p>
        </w:tc>
        <w:tc>
          <w:tcPr>
            <w:tcW w:w="4855" w:type="dxa"/>
            <w:vAlign w:val="center"/>
          </w:tcPr>
          <w:p w14:paraId="627DCC13" w14:textId="77777777" w:rsidR="00CB2E98" w:rsidRPr="00CC1EFF" w:rsidRDefault="00CB2E98" w:rsidP="006C24C3">
            <w:pPr>
              <w:spacing w:before="60" w:after="60"/>
              <w:rPr>
                <w:szCs w:val="28"/>
              </w:rPr>
            </w:pPr>
            <w:r w:rsidRPr="00CC1EFF">
              <w:rPr>
                <w:szCs w:val="28"/>
              </w:rPr>
              <w:t>Tiêu chuẩn TCVN – Thiết kế công trình thông tin đường sắt</w:t>
            </w:r>
          </w:p>
          <w:p w14:paraId="0F0AEA05" w14:textId="77777777" w:rsidR="00CB2E98" w:rsidRPr="00CC1EFF" w:rsidRDefault="00CB2E98" w:rsidP="006C24C3">
            <w:pPr>
              <w:spacing w:before="60" w:after="60"/>
              <w:rPr>
                <w:szCs w:val="28"/>
              </w:rPr>
            </w:pPr>
            <w:r w:rsidRPr="00CC1EFF">
              <w:rPr>
                <w:szCs w:val="28"/>
              </w:rPr>
              <w:t>Tiêu chuẩn TCVN – Thiết kế công trình tín hiệu đường sắt</w:t>
            </w:r>
          </w:p>
        </w:tc>
        <w:tc>
          <w:tcPr>
            <w:tcW w:w="1417" w:type="dxa"/>
            <w:vAlign w:val="center"/>
          </w:tcPr>
          <w:p w14:paraId="30C0719F" w14:textId="77777777" w:rsidR="00CB2E98" w:rsidRPr="00CC1EFF" w:rsidRDefault="00CB2E98" w:rsidP="006C24C3">
            <w:pPr>
              <w:spacing w:before="60" w:after="60"/>
              <w:jc w:val="center"/>
              <w:rPr>
                <w:szCs w:val="28"/>
              </w:rPr>
            </w:pPr>
            <w:r w:rsidRPr="00CC1EFF">
              <w:rPr>
                <w:szCs w:val="28"/>
              </w:rPr>
              <w:t>Đang sử dụng (dưới dạng TCCS)</w:t>
            </w:r>
          </w:p>
        </w:tc>
        <w:tc>
          <w:tcPr>
            <w:tcW w:w="1134" w:type="dxa"/>
            <w:vAlign w:val="center"/>
          </w:tcPr>
          <w:p w14:paraId="61D3B641" w14:textId="77777777" w:rsidR="00CB2E98" w:rsidRPr="00CC1EFF" w:rsidRDefault="00CB2E98" w:rsidP="006C24C3">
            <w:pPr>
              <w:spacing w:before="60" w:after="60"/>
              <w:rPr>
                <w:szCs w:val="28"/>
              </w:rPr>
            </w:pPr>
            <w:r w:rsidRPr="00CC1EFF">
              <w:rPr>
                <w:szCs w:val="28"/>
              </w:rPr>
              <w:t>Sửa đổi, bổ sung</w:t>
            </w:r>
          </w:p>
        </w:tc>
        <w:tc>
          <w:tcPr>
            <w:tcW w:w="5387" w:type="dxa"/>
            <w:vAlign w:val="center"/>
          </w:tcPr>
          <w:p w14:paraId="1203BF1F" w14:textId="77777777" w:rsidR="00CB2E98" w:rsidRPr="00CC1EFF" w:rsidRDefault="00CB2E98" w:rsidP="006C24C3">
            <w:pPr>
              <w:spacing w:before="60" w:after="60"/>
              <w:rPr>
                <w:szCs w:val="28"/>
              </w:rPr>
            </w:pPr>
            <w:r w:rsidRPr="00CC1EFF">
              <w:rPr>
                <w:szCs w:val="28"/>
              </w:rPr>
              <w:t>Hiện nay đang sử dụng Tiêu chuẩn cơ sở TCCS 01:2009/VNRA còn chưa đầy đủ, phải vận dụng các Quy định/Văn bản kỹ thuật hoặc các Tiêu chuẩn khác, hoặc Tiêu chuẩn nước ngoài.</w:t>
            </w:r>
          </w:p>
        </w:tc>
        <w:tc>
          <w:tcPr>
            <w:tcW w:w="1289" w:type="dxa"/>
            <w:vAlign w:val="center"/>
          </w:tcPr>
          <w:p w14:paraId="34C7C421" w14:textId="77777777" w:rsidR="00CB2E98" w:rsidRPr="00CC1EFF" w:rsidRDefault="00CB2E98" w:rsidP="006C24C3">
            <w:pPr>
              <w:spacing w:before="60" w:after="60"/>
              <w:jc w:val="center"/>
              <w:rPr>
                <w:szCs w:val="28"/>
              </w:rPr>
            </w:pPr>
            <w:r w:rsidRPr="00CC1EFF">
              <w:rPr>
                <w:szCs w:val="28"/>
              </w:rPr>
              <w:t>2020-2021</w:t>
            </w:r>
          </w:p>
        </w:tc>
      </w:tr>
      <w:tr w:rsidR="00CB2E98" w:rsidRPr="00EB3533" w14:paraId="2A3A6D5D" w14:textId="77777777" w:rsidTr="006C24C3">
        <w:tc>
          <w:tcPr>
            <w:tcW w:w="674" w:type="dxa"/>
            <w:vAlign w:val="center"/>
          </w:tcPr>
          <w:p w14:paraId="3E12D106" w14:textId="77777777" w:rsidR="00CB2E98" w:rsidRPr="00CC1EFF" w:rsidRDefault="00CB2E98" w:rsidP="006C24C3">
            <w:pPr>
              <w:spacing w:before="60" w:after="60"/>
              <w:jc w:val="center"/>
              <w:rPr>
                <w:szCs w:val="28"/>
              </w:rPr>
            </w:pPr>
            <w:r w:rsidRPr="00CC1EFF">
              <w:rPr>
                <w:szCs w:val="28"/>
              </w:rPr>
              <w:t>5</w:t>
            </w:r>
          </w:p>
        </w:tc>
        <w:tc>
          <w:tcPr>
            <w:tcW w:w="4855" w:type="dxa"/>
            <w:vAlign w:val="center"/>
          </w:tcPr>
          <w:p w14:paraId="72E9A513" w14:textId="77777777" w:rsidR="00CB2E98" w:rsidRPr="00CC1EFF" w:rsidRDefault="00CB2E98" w:rsidP="006C24C3">
            <w:pPr>
              <w:spacing w:before="60" w:after="60"/>
              <w:rPr>
                <w:szCs w:val="28"/>
              </w:rPr>
            </w:pPr>
            <w:r w:rsidRPr="00CC1EFF">
              <w:rPr>
                <w:szCs w:val="28"/>
              </w:rPr>
              <w:t>Tiêu chuẩn thiết kế, thi công nền đường sắt</w:t>
            </w:r>
          </w:p>
        </w:tc>
        <w:tc>
          <w:tcPr>
            <w:tcW w:w="1417" w:type="dxa"/>
            <w:vAlign w:val="center"/>
          </w:tcPr>
          <w:p w14:paraId="086EB833" w14:textId="77777777" w:rsidR="00CB2E98" w:rsidRPr="00CC1EFF" w:rsidRDefault="00CB2E98" w:rsidP="006C24C3">
            <w:pPr>
              <w:spacing w:before="60" w:after="60"/>
              <w:jc w:val="center"/>
              <w:rPr>
                <w:szCs w:val="28"/>
              </w:rPr>
            </w:pPr>
            <w:r w:rsidRPr="00CC1EFF">
              <w:rPr>
                <w:szCs w:val="28"/>
              </w:rPr>
              <w:t>Chưa có</w:t>
            </w:r>
          </w:p>
        </w:tc>
        <w:tc>
          <w:tcPr>
            <w:tcW w:w="1134" w:type="dxa"/>
            <w:vAlign w:val="center"/>
          </w:tcPr>
          <w:p w14:paraId="1A9D3E64" w14:textId="77777777" w:rsidR="00CB2E98" w:rsidRPr="00CC1EFF" w:rsidRDefault="00CB2E98" w:rsidP="006C24C3">
            <w:pPr>
              <w:spacing w:before="60" w:after="60"/>
              <w:jc w:val="center"/>
              <w:rPr>
                <w:szCs w:val="28"/>
              </w:rPr>
            </w:pPr>
            <w:r w:rsidRPr="00CC1EFF">
              <w:rPr>
                <w:szCs w:val="28"/>
              </w:rPr>
              <w:t>Biên soạn mới</w:t>
            </w:r>
          </w:p>
          <w:p w14:paraId="1D6F4F35" w14:textId="77777777" w:rsidR="00CB2E98" w:rsidRPr="00CC1EFF" w:rsidRDefault="00CB2E98" w:rsidP="006C24C3">
            <w:pPr>
              <w:spacing w:before="60" w:after="60"/>
              <w:jc w:val="center"/>
              <w:rPr>
                <w:szCs w:val="28"/>
              </w:rPr>
            </w:pPr>
          </w:p>
        </w:tc>
        <w:tc>
          <w:tcPr>
            <w:tcW w:w="5387" w:type="dxa"/>
            <w:vAlign w:val="center"/>
          </w:tcPr>
          <w:p w14:paraId="523E65AA" w14:textId="77777777" w:rsidR="00CB2E98" w:rsidRPr="00CC1EFF" w:rsidRDefault="00CB2E98" w:rsidP="006C24C3">
            <w:pPr>
              <w:spacing w:before="60" w:after="60"/>
              <w:rPr>
                <w:szCs w:val="28"/>
              </w:rPr>
            </w:pPr>
          </w:p>
        </w:tc>
        <w:tc>
          <w:tcPr>
            <w:tcW w:w="1289" w:type="dxa"/>
            <w:vAlign w:val="center"/>
          </w:tcPr>
          <w:p w14:paraId="3ECF1A8D" w14:textId="77777777" w:rsidR="00CB2E98" w:rsidRPr="00CC1EFF" w:rsidRDefault="00CB2E98" w:rsidP="006C24C3">
            <w:pPr>
              <w:spacing w:before="60" w:after="60"/>
              <w:jc w:val="center"/>
              <w:rPr>
                <w:szCs w:val="28"/>
              </w:rPr>
            </w:pPr>
            <w:r w:rsidRPr="00CC1EFF">
              <w:rPr>
                <w:szCs w:val="28"/>
              </w:rPr>
              <w:t>2020-2021</w:t>
            </w:r>
          </w:p>
        </w:tc>
      </w:tr>
      <w:tr w:rsidR="00CB2E98" w:rsidRPr="00EB3533" w14:paraId="0AE82D4E" w14:textId="77777777" w:rsidTr="006C24C3">
        <w:tc>
          <w:tcPr>
            <w:tcW w:w="674" w:type="dxa"/>
            <w:vAlign w:val="center"/>
          </w:tcPr>
          <w:p w14:paraId="1E824FF8" w14:textId="77777777" w:rsidR="00CB2E98" w:rsidRPr="00CC1EFF" w:rsidRDefault="00CB2E98" w:rsidP="006C24C3">
            <w:pPr>
              <w:spacing w:before="60" w:after="60"/>
              <w:jc w:val="center"/>
              <w:rPr>
                <w:szCs w:val="28"/>
              </w:rPr>
            </w:pPr>
            <w:r w:rsidRPr="00CC1EFF">
              <w:rPr>
                <w:szCs w:val="28"/>
              </w:rPr>
              <w:t>6</w:t>
            </w:r>
          </w:p>
        </w:tc>
        <w:tc>
          <w:tcPr>
            <w:tcW w:w="4855" w:type="dxa"/>
            <w:vAlign w:val="center"/>
          </w:tcPr>
          <w:p w14:paraId="0842A601" w14:textId="77777777" w:rsidR="00CB2E98" w:rsidRPr="00CC1EFF" w:rsidRDefault="00CB2E98" w:rsidP="006C24C3">
            <w:pPr>
              <w:spacing w:before="60" w:after="60"/>
              <w:rPr>
                <w:szCs w:val="28"/>
              </w:rPr>
            </w:pPr>
            <w:r w:rsidRPr="00CC1EFF">
              <w:rPr>
                <w:szCs w:val="28"/>
              </w:rPr>
              <w:t>Tiêu chuẩn thi công hầm đường sắt</w:t>
            </w:r>
          </w:p>
        </w:tc>
        <w:tc>
          <w:tcPr>
            <w:tcW w:w="1417" w:type="dxa"/>
            <w:vAlign w:val="center"/>
          </w:tcPr>
          <w:p w14:paraId="7FE71DB8" w14:textId="77777777" w:rsidR="00CB2E98" w:rsidRPr="00CC1EFF" w:rsidRDefault="00CB2E98" w:rsidP="006C24C3">
            <w:pPr>
              <w:spacing w:before="60" w:after="60"/>
              <w:jc w:val="center"/>
              <w:rPr>
                <w:szCs w:val="28"/>
              </w:rPr>
            </w:pPr>
            <w:r w:rsidRPr="00CC1EFF">
              <w:rPr>
                <w:szCs w:val="28"/>
              </w:rPr>
              <w:t>Chưa có</w:t>
            </w:r>
          </w:p>
        </w:tc>
        <w:tc>
          <w:tcPr>
            <w:tcW w:w="1134" w:type="dxa"/>
            <w:vAlign w:val="center"/>
          </w:tcPr>
          <w:p w14:paraId="606C263C" w14:textId="77777777" w:rsidR="00CB2E98" w:rsidRPr="00CC1EFF" w:rsidRDefault="00CB2E98" w:rsidP="006C24C3">
            <w:pPr>
              <w:spacing w:before="60" w:after="60"/>
              <w:jc w:val="center"/>
              <w:rPr>
                <w:szCs w:val="28"/>
              </w:rPr>
            </w:pPr>
            <w:r w:rsidRPr="00CC1EFF">
              <w:rPr>
                <w:szCs w:val="28"/>
              </w:rPr>
              <w:t>Biên soạn mới</w:t>
            </w:r>
          </w:p>
        </w:tc>
        <w:tc>
          <w:tcPr>
            <w:tcW w:w="5387" w:type="dxa"/>
            <w:vAlign w:val="center"/>
          </w:tcPr>
          <w:p w14:paraId="3003B885" w14:textId="77777777" w:rsidR="00CB2E98" w:rsidRPr="00CC1EFF" w:rsidRDefault="00CB2E98" w:rsidP="006C24C3">
            <w:pPr>
              <w:spacing w:before="60" w:after="60"/>
              <w:rPr>
                <w:szCs w:val="28"/>
              </w:rPr>
            </w:pPr>
          </w:p>
        </w:tc>
        <w:tc>
          <w:tcPr>
            <w:tcW w:w="1289" w:type="dxa"/>
            <w:vAlign w:val="center"/>
          </w:tcPr>
          <w:p w14:paraId="19CA8F4D" w14:textId="77777777" w:rsidR="00CB2E98" w:rsidRPr="00CC1EFF" w:rsidRDefault="00CB2E98" w:rsidP="006C24C3">
            <w:pPr>
              <w:spacing w:before="60" w:after="60"/>
              <w:jc w:val="center"/>
              <w:rPr>
                <w:szCs w:val="28"/>
              </w:rPr>
            </w:pPr>
            <w:r w:rsidRPr="00CC1EFF">
              <w:rPr>
                <w:szCs w:val="28"/>
              </w:rPr>
              <w:t>2020-2021</w:t>
            </w:r>
          </w:p>
        </w:tc>
      </w:tr>
      <w:tr w:rsidR="00CB2E98" w:rsidRPr="00EB3533" w14:paraId="39DD4512" w14:textId="77777777" w:rsidTr="006C24C3">
        <w:tc>
          <w:tcPr>
            <w:tcW w:w="674" w:type="dxa"/>
            <w:vAlign w:val="center"/>
          </w:tcPr>
          <w:p w14:paraId="081EC2E2" w14:textId="77777777" w:rsidR="00CB2E98" w:rsidRPr="00CC1EFF" w:rsidRDefault="00CB2E98" w:rsidP="006C24C3">
            <w:pPr>
              <w:spacing w:before="60" w:after="60"/>
              <w:jc w:val="center"/>
              <w:rPr>
                <w:szCs w:val="28"/>
              </w:rPr>
            </w:pPr>
            <w:r w:rsidRPr="00CC1EFF">
              <w:rPr>
                <w:szCs w:val="28"/>
              </w:rPr>
              <w:t>7</w:t>
            </w:r>
          </w:p>
        </w:tc>
        <w:tc>
          <w:tcPr>
            <w:tcW w:w="4855" w:type="dxa"/>
            <w:vAlign w:val="center"/>
          </w:tcPr>
          <w:p w14:paraId="1F271EC3" w14:textId="77777777" w:rsidR="00CB2E98" w:rsidRPr="00CC1EFF" w:rsidRDefault="00CB2E98" w:rsidP="006C24C3">
            <w:pPr>
              <w:spacing w:before="60" w:after="60"/>
              <w:rPr>
                <w:szCs w:val="28"/>
              </w:rPr>
            </w:pPr>
            <w:r w:rsidRPr="00CC1EFF">
              <w:rPr>
                <w:szCs w:val="28"/>
              </w:rPr>
              <w:t xml:space="preserve">Tiêu chuẩn Việt Nam – Thiết kế Kiến trúc tầng trên đường sắt </w:t>
            </w:r>
          </w:p>
        </w:tc>
        <w:tc>
          <w:tcPr>
            <w:tcW w:w="1417" w:type="dxa"/>
            <w:vAlign w:val="center"/>
          </w:tcPr>
          <w:p w14:paraId="3AD3DD55" w14:textId="77777777" w:rsidR="00CB2E98" w:rsidRPr="00CC1EFF" w:rsidRDefault="00CB2E98" w:rsidP="006C24C3">
            <w:pPr>
              <w:spacing w:before="60" w:after="60"/>
              <w:jc w:val="center"/>
              <w:rPr>
                <w:szCs w:val="28"/>
              </w:rPr>
            </w:pPr>
            <w:r w:rsidRPr="00CC1EFF">
              <w:rPr>
                <w:szCs w:val="28"/>
              </w:rPr>
              <w:t>Chưa có</w:t>
            </w:r>
          </w:p>
        </w:tc>
        <w:tc>
          <w:tcPr>
            <w:tcW w:w="1134" w:type="dxa"/>
            <w:vAlign w:val="center"/>
          </w:tcPr>
          <w:p w14:paraId="6CDECC16" w14:textId="77777777" w:rsidR="00CB2E98" w:rsidRPr="00CC1EFF" w:rsidRDefault="00CB2E98" w:rsidP="006C24C3">
            <w:pPr>
              <w:spacing w:before="60" w:after="60"/>
              <w:jc w:val="center"/>
              <w:rPr>
                <w:szCs w:val="28"/>
              </w:rPr>
            </w:pPr>
            <w:r w:rsidRPr="00CC1EFF">
              <w:rPr>
                <w:szCs w:val="28"/>
              </w:rPr>
              <w:t>Biên soạn mới</w:t>
            </w:r>
          </w:p>
        </w:tc>
        <w:tc>
          <w:tcPr>
            <w:tcW w:w="5387" w:type="dxa"/>
            <w:vAlign w:val="center"/>
          </w:tcPr>
          <w:p w14:paraId="3A484966" w14:textId="77777777" w:rsidR="00CB2E98" w:rsidRPr="00CC1EFF" w:rsidRDefault="00CB2E98" w:rsidP="006C24C3">
            <w:pPr>
              <w:spacing w:before="60" w:after="60"/>
              <w:rPr>
                <w:szCs w:val="28"/>
              </w:rPr>
            </w:pPr>
          </w:p>
        </w:tc>
        <w:tc>
          <w:tcPr>
            <w:tcW w:w="1289" w:type="dxa"/>
            <w:vAlign w:val="center"/>
          </w:tcPr>
          <w:p w14:paraId="0234ACFE" w14:textId="77777777" w:rsidR="00CB2E98" w:rsidRPr="00CC1EFF" w:rsidRDefault="00CB2E98" w:rsidP="006C24C3">
            <w:pPr>
              <w:spacing w:before="60" w:after="60"/>
              <w:jc w:val="center"/>
              <w:rPr>
                <w:szCs w:val="28"/>
              </w:rPr>
            </w:pPr>
            <w:r w:rsidRPr="00CC1EFF">
              <w:rPr>
                <w:szCs w:val="28"/>
              </w:rPr>
              <w:t>2020-2021</w:t>
            </w:r>
          </w:p>
        </w:tc>
      </w:tr>
      <w:tr w:rsidR="00CB2E98" w:rsidRPr="00EB3533" w14:paraId="68CFADD9" w14:textId="77777777" w:rsidTr="006C24C3">
        <w:tc>
          <w:tcPr>
            <w:tcW w:w="674" w:type="dxa"/>
            <w:vAlign w:val="center"/>
          </w:tcPr>
          <w:p w14:paraId="78AF913D" w14:textId="77777777" w:rsidR="00CB2E98" w:rsidRPr="00CC1EFF" w:rsidRDefault="00CB2E98" w:rsidP="006C24C3">
            <w:pPr>
              <w:spacing w:before="60" w:after="60"/>
              <w:jc w:val="center"/>
              <w:rPr>
                <w:szCs w:val="28"/>
              </w:rPr>
            </w:pPr>
            <w:r w:rsidRPr="00CC1EFF">
              <w:rPr>
                <w:szCs w:val="28"/>
              </w:rPr>
              <w:t>8</w:t>
            </w:r>
          </w:p>
        </w:tc>
        <w:tc>
          <w:tcPr>
            <w:tcW w:w="4855" w:type="dxa"/>
            <w:vAlign w:val="center"/>
          </w:tcPr>
          <w:p w14:paraId="0263CFDE" w14:textId="77777777" w:rsidR="00CB2E98" w:rsidRPr="00CC1EFF" w:rsidRDefault="00CB2E98" w:rsidP="006C24C3">
            <w:pPr>
              <w:spacing w:before="60" w:after="60"/>
              <w:rPr>
                <w:szCs w:val="28"/>
              </w:rPr>
            </w:pPr>
            <w:r w:rsidRPr="00CC1EFF">
              <w:rPr>
                <w:szCs w:val="28"/>
              </w:rPr>
              <w:t xml:space="preserve">Tiêu chuẩn Việt Nam – Thiết kế ga và khu đầu mối </w:t>
            </w:r>
          </w:p>
        </w:tc>
        <w:tc>
          <w:tcPr>
            <w:tcW w:w="1417" w:type="dxa"/>
            <w:vAlign w:val="center"/>
          </w:tcPr>
          <w:p w14:paraId="4A2A311E" w14:textId="77777777" w:rsidR="00CB2E98" w:rsidRPr="00CC1EFF" w:rsidRDefault="00CB2E98" w:rsidP="006C24C3">
            <w:pPr>
              <w:spacing w:before="60" w:after="60"/>
              <w:jc w:val="center"/>
              <w:rPr>
                <w:szCs w:val="28"/>
              </w:rPr>
            </w:pPr>
            <w:r w:rsidRPr="00CC1EFF">
              <w:rPr>
                <w:szCs w:val="28"/>
              </w:rPr>
              <w:t>Chưa có</w:t>
            </w:r>
          </w:p>
        </w:tc>
        <w:tc>
          <w:tcPr>
            <w:tcW w:w="1134" w:type="dxa"/>
            <w:vAlign w:val="center"/>
          </w:tcPr>
          <w:p w14:paraId="4FAB31F4" w14:textId="77777777" w:rsidR="00CB2E98" w:rsidRPr="00CC1EFF" w:rsidRDefault="00CB2E98" w:rsidP="006C24C3">
            <w:pPr>
              <w:spacing w:before="60" w:after="60"/>
              <w:jc w:val="center"/>
              <w:rPr>
                <w:szCs w:val="28"/>
              </w:rPr>
            </w:pPr>
            <w:r w:rsidRPr="00CC1EFF">
              <w:rPr>
                <w:szCs w:val="28"/>
              </w:rPr>
              <w:t>Biên soạn mới</w:t>
            </w:r>
          </w:p>
        </w:tc>
        <w:tc>
          <w:tcPr>
            <w:tcW w:w="5387" w:type="dxa"/>
            <w:vAlign w:val="center"/>
          </w:tcPr>
          <w:p w14:paraId="75A83740" w14:textId="77777777" w:rsidR="00CB2E98" w:rsidRPr="00CC1EFF" w:rsidRDefault="00CB2E98" w:rsidP="006C24C3">
            <w:pPr>
              <w:spacing w:before="60" w:after="60"/>
              <w:rPr>
                <w:szCs w:val="28"/>
              </w:rPr>
            </w:pPr>
          </w:p>
        </w:tc>
        <w:tc>
          <w:tcPr>
            <w:tcW w:w="1289" w:type="dxa"/>
            <w:vAlign w:val="center"/>
          </w:tcPr>
          <w:p w14:paraId="515C9BBE" w14:textId="77777777" w:rsidR="00CB2E98" w:rsidRPr="00CC1EFF" w:rsidRDefault="00CB2E98" w:rsidP="006C24C3">
            <w:pPr>
              <w:spacing w:before="60" w:after="60"/>
              <w:jc w:val="center"/>
              <w:rPr>
                <w:szCs w:val="28"/>
              </w:rPr>
            </w:pPr>
            <w:r w:rsidRPr="00CC1EFF">
              <w:rPr>
                <w:szCs w:val="28"/>
              </w:rPr>
              <w:t>2020-2021</w:t>
            </w:r>
          </w:p>
        </w:tc>
      </w:tr>
      <w:tr w:rsidR="00CB2E98" w:rsidRPr="00EB3533" w14:paraId="48E615EB" w14:textId="77777777" w:rsidTr="006C24C3">
        <w:tc>
          <w:tcPr>
            <w:tcW w:w="674" w:type="dxa"/>
            <w:vAlign w:val="center"/>
          </w:tcPr>
          <w:p w14:paraId="024D5845" w14:textId="77777777" w:rsidR="00CB2E98" w:rsidRPr="00CC1EFF" w:rsidRDefault="00CB2E98" w:rsidP="006C24C3">
            <w:pPr>
              <w:spacing w:before="60" w:after="60"/>
              <w:jc w:val="center"/>
              <w:rPr>
                <w:szCs w:val="28"/>
              </w:rPr>
            </w:pPr>
            <w:r w:rsidRPr="00CC1EFF">
              <w:rPr>
                <w:szCs w:val="28"/>
              </w:rPr>
              <w:t>9</w:t>
            </w:r>
          </w:p>
        </w:tc>
        <w:tc>
          <w:tcPr>
            <w:tcW w:w="4855" w:type="dxa"/>
            <w:vAlign w:val="center"/>
          </w:tcPr>
          <w:p w14:paraId="6C3FFAE6" w14:textId="77777777" w:rsidR="00CB2E98" w:rsidRDefault="00CB2E98" w:rsidP="006C24C3">
            <w:pPr>
              <w:spacing w:before="60" w:after="60"/>
              <w:rPr>
                <w:szCs w:val="28"/>
              </w:rPr>
            </w:pPr>
            <w:r w:rsidRPr="00CC1EFF">
              <w:rPr>
                <w:szCs w:val="28"/>
              </w:rPr>
              <w:t>Tiêu chuẩn Việt Nam – Thiết kế giao cắt đường sắt đường bộ (đồng mức và khác mức)</w:t>
            </w:r>
          </w:p>
          <w:p w14:paraId="6D892D5C" w14:textId="77777777" w:rsidR="00CC1EFF" w:rsidRPr="00CC1EFF" w:rsidRDefault="00CC1EFF" w:rsidP="006C24C3">
            <w:pPr>
              <w:spacing w:before="60" w:after="60"/>
              <w:rPr>
                <w:szCs w:val="28"/>
              </w:rPr>
            </w:pPr>
          </w:p>
        </w:tc>
        <w:tc>
          <w:tcPr>
            <w:tcW w:w="1417" w:type="dxa"/>
            <w:vAlign w:val="center"/>
          </w:tcPr>
          <w:p w14:paraId="429E113E" w14:textId="77777777" w:rsidR="00CB2E98" w:rsidRPr="00CC1EFF" w:rsidRDefault="00CB2E98" w:rsidP="006C24C3">
            <w:pPr>
              <w:spacing w:before="60" w:after="60"/>
              <w:jc w:val="center"/>
              <w:rPr>
                <w:szCs w:val="28"/>
              </w:rPr>
            </w:pPr>
            <w:r w:rsidRPr="00CC1EFF">
              <w:rPr>
                <w:szCs w:val="28"/>
              </w:rPr>
              <w:t>Chưa có</w:t>
            </w:r>
          </w:p>
        </w:tc>
        <w:tc>
          <w:tcPr>
            <w:tcW w:w="1134" w:type="dxa"/>
            <w:vAlign w:val="center"/>
          </w:tcPr>
          <w:p w14:paraId="450843E0" w14:textId="77777777" w:rsidR="00CB2E98" w:rsidRPr="00CC1EFF" w:rsidRDefault="00CB2E98" w:rsidP="006C24C3">
            <w:pPr>
              <w:spacing w:before="60" w:after="60"/>
              <w:jc w:val="center"/>
              <w:rPr>
                <w:szCs w:val="28"/>
              </w:rPr>
            </w:pPr>
            <w:r w:rsidRPr="00CC1EFF">
              <w:rPr>
                <w:szCs w:val="28"/>
              </w:rPr>
              <w:t>Biên soạn mới</w:t>
            </w:r>
          </w:p>
        </w:tc>
        <w:tc>
          <w:tcPr>
            <w:tcW w:w="5387" w:type="dxa"/>
            <w:vAlign w:val="center"/>
          </w:tcPr>
          <w:p w14:paraId="6920C5BC" w14:textId="77777777" w:rsidR="00CB2E98" w:rsidRPr="00CC1EFF" w:rsidRDefault="00CB2E98" w:rsidP="006C24C3">
            <w:pPr>
              <w:spacing w:before="60" w:after="60"/>
              <w:rPr>
                <w:szCs w:val="28"/>
              </w:rPr>
            </w:pPr>
          </w:p>
        </w:tc>
        <w:tc>
          <w:tcPr>
            <w:tcW w:w="1289" w:type="dxa"/>
            <w:vAlign w:val="center"/>
          </w:tcPr>
          <w:p w14:paraId="294EA393" w14:textId="77777777" w:rsidR="00CB2E98" w:rsidRPr="00CC1EFF" w:rsidRDefault="00CB2E98" w:rsidP="006C24C3">
            <w:pPr>
              <w:spacing w:before="60" w:after="60"/>
              <w:jc w:val="center"/>
              <w:rPr>
                <w:szCs w:val="28"/>
              </w:rPr>
            </w:pPr>
            <w:r w:rsidRPr="00CC1EFF">
              <w:rPr>
                <w:szCs w:val="28"/>
              </w:rPr>
              <w:t>2020-2021</w:t>
            </w:r>
          </w:p>
        </w:tc>
      </w:tr>
      <w:tr w:rsidR="00CB2E98" w:rsidRPr="00EB3533" w14:paraId="4FD7D42C" w14:textId="77777777" w:rsidTr="006C24C3">
        <w:tc>
          <w:tcPr>
            <w:tcW w:w="674" w:type="dxa"/>
            <w:vAlign w:val="center"/>
          </w:tcPr>
          <w:p w14:paraId="3DE3B834" w14:textId="77777777" w:rsidR="00CB2E98" w:rsidRPr="00CC1EFF" w:rsidRDefault="00CB2E98" w:rsidP="006C24C3">
            <w:pPr>
              <w:spacing w:before="60" w:after="60"/>
              <w:jc w:val="center"/>
              <w:rPr>
                <w:b/>
                <w:szCs w:val="28"/>
              </w:rPr>
            </w:pPr>
            <w:r w:rsidRPr="00CC1EFF">
              <w:rPr>
                <w:b/>
                <w:szCs w:val="28"/>
              </w:rPr>
              <w:lastRenderedPageBreak/>
              <w:t>C</w:t>
            </w:r>
          </w:p>
        </w:tc>
        <w:tc>
          <w:tcPr>
            <w:tcW w:w="4855" w:type="dxa"/>
            <w:vAlign w:val="center"/>
          </w:tcPr>
          <w:p w14:paraId="641E88F1" w14:textId="77777777" w:rsidR="00CB2E98" w:rsidRPr="00CC1EFF" w:rsidRDefault="00CB2E98" w:rsidP="006C24C3">
            <w:pPr>
              <w:spacing w:before="60" w:after="60"/>
              <w:rPr>
                <w:b/>
                <w:szCs w:val="28"/>
              </w:rPr>
            </w:pPr>
            <w:r w:rsidRPr="00CC1EFF">
              <w:rPr>
                <w:b/>
                <w:szCs w:val="28"/>
              </w:rPr>
              <w:t>Đối với Đường sắt đô thị</w:t>
            </w:r>
          </w:p>
        </w:tc>
        <w:tc>
          <w:tcPr>
            <w:tcW w:w="1417" w:type="dxa"/>
            <w:vAlign w:val="center"/>
          </w:tcPr>
          <w:p w14:paraId="02786E88" w14:textId="77777777" w:rsidR="00CB2E98" w:rsidRPr="00CC1EFF" w:rsidRDefault="00CB2E98" w:rsidP="006C24C3">
            <w:pPr>
              <w:spacing w:before="60" w:after="60"/>
              <w:jc w:val="center"/>
              <w:rPr>
                <w:b/>
                <w:szCs w:val="28"/>
              </w:rPr>
            </w:pPr>
          </w:p>
        </w:tc>
        <w:tc>
          <w:tcPr>
            <w:tcW w:w="1134" w:type="dxa"/>
            <w:vAlign w:val="center"/>
          </w:tcPr>
          <w:p w14:paraId="6134F6E0" w14:textId="77777777" w:rsidR="00CB2E98" w:rsidRPr="00CC1EFF" w:rsidRDefault="00CB2E98" w:rsidP="006C24C3">
            <w:pPr>
              <w:spacing w:before="60" w:after="60"/>
              <w:jc w:val="center"/>
              <w:rPr>
                <w:b/>
                <w:szCs w:val="28"/>
              </w:rPr>
            </w:pPr>
          </w:p>
        </w:tc>
        <w:tc>
          <w:tcPr>
            <w:tcW w:w="5387" w:type="dxa"/>
            <w:vAlign w:val="center"/>
          </w:tcPr>
          <w:p w14:paraId="47EFD44E" w14:textId="77777777" w:rsidR="00CB2E98" w:rsidRPr="00CC1EFF" w:rsidRDefault="00CB2E98" w:rsidP="006C24C3">
            <w:pPr>
              <w:spacing w:before="60" w:after="60"/>
              <w:rPr>
                <w:b/>
                <w:szCs w:val="28"/>
              </w:rPr>
            </w:pPr>
          </w:p>
        </w:tc>
        <w:tc>
          <w:tcPr>
            <w:tcW w:w="1289" w:type="dxa"/>
            <w:vAlign w:val="center"/>
          </w:tcPr>
          <w:p w14:paraId="56B09884" w14:textId="77777777" w:rsidR="00CB2E98" w:rsidRPr="00CC1EFF" w:rsidRDefault="00CB2E98" w:rsidP="006C24C3">
            <w:pPr>
              <w:spacing w:before="60" w:after="60"/>
              <w:jc w:val="center"/>
              <w:rPr>
                <w:szCs w:val="28"/>
              </w:rPr>
            </w:pPr>
            <w:r w:rsidRPr="00CC1EFF">
              <w:rPr>
                <w:szCs w:val="28"/>
              </w:rPr>
              <w:t xml:space="preserve"> </w:t>
            </w:r>
          </w:p>
        </w:tc>
      </w:tr>
      <w:tr w:rsidR="00CB2E98" w:rsidRPr="00EB3533" w14:paraId="6DC306D3" w14:textId="77777777" w:rsidTr="006C24C3">
        <w:trPr>
          <w:trHeight w:val="1493"/>
        </w:trPr>
        <w:tc>
          <w:tcPr>
            <w:tcW w:w="674" w:type="dxa"/>
            <w:vAlign w:val="center"/>
          </w:tcPr>
          <w:p w14:paraId="25F37C1F" w14:textId="77777777" w:rsidR="00CB2E98" w:rsidRPr="00CC1EFF" w:rsidRDefault="00CB2E98" w:rsidP="006C24C3">
            <w:pPr>
              <w:spacing w:before="60" w:after="60"/>
              <w:jc w:val="center"/>
              <w:rPr>
                <w:szCs w:val="28"/>
              </w:rPr>
            </w:pPr>
            <w:r w:rsidRPr="00CC1EFF">
              <w:rPr>
                <w:szCs w:val="28"/>
              </w:rPr>
              <w:t>1</w:t>
            </w:r>
          </w:p>
        </w:tc>
        <w:tc>
          <w:tcPr>
            <w:tcW w:w="4855" w:type="dxa"/>
            <w:vAlign w:val="center"/>
          </w:tcPr>
          <w:p w14:paraId="08ED6677" w14:textId="77777777" w:rsidR="00CB2E98" w:rsidRPr="00CC1EFF" w:rsidRDefault="00CB2E98" w:rsidP="006C24C3">
            <w:pPr>
              <w:spacing w:before="60" w:after="60"/>
              <w:rPr>
                <w:szCs w:val="28"/>
              </w:rPr>
            </w:pPr>
            <w:r w:rsidRPr="00CC1EFF">
              <w:rPr>
                <w:szCs w:val="28"/>
              </w:rPr>
              <w:t>Chuyển đổi các tiêu chuẩn khảo sát, thiết kế, thi công, nghiệm thu ĐS đô thị áp dụng cho các dự án sang TCCS</w:t>
            </w:r>
          </w:p>
        </w:tc>
        <w:tc>
          <w:tcPr>
            <w:tcW w:w="1417" w:type="dxa"/>
            <w:vAlign w:val="center"/>
          </w:tcPr>
          <w:p w14:paraId="1680955C" w14:textId="77777777" w:rsidR="00CB2E98" w:rsidRPr="00CC1EFF" w:rsidRDefault="00CB2E98" w:rsidP="006C24C3">
            <w:pPr>
              <w:spacing w:before="60" w:after="60"/>
              <w:jc w:val="center"/>
              <w:rPr>
                <w:szCs w:val="28"/>
              </w:rPr>
            </w:pPr>
            <w:r w:rsidRPr="00CC1EFF">
              <w:rPr>
                <w:szCs w:val="28"/>
              </w:rPr>
              <w:t>Đang sử dụng cho các dự án ĐS đô thị</w:t>
            </w:r>
          </w:p>
        </w:tc>
        <w:tc>
          <w:tcPr>
            <w:tcW w:w="1134" w:type="dxa"/>
            <w:vAlign w:val="center"/>
          </w:tcPr>
          <w:p w14:paraId="5DEEB1C1" w14:textId="77777777" w:rsidR="00CB2E98" w:rsidRPr="00CC1EFF" w:rsidRDefault="00CB2E98" w:rsidP="006C24C3">
            <w:pPr>
              <w:spacing w:before="60" w:after="60"/>
              <w:jc w:val="center"/>
              <w:rPr>
                <w:szCs w:val="28"/>
              </w:rPr>
            </w:pPr>
            <w:r w:rsidRPr="00CC1EFF">
              <w:rPr>
                <w:szCs w:val="28"/>
              </w:rPr>
              <w:t>Biên soạn, chuyển đổi.</w:t>
            </w:r>
          </w:p>
        </w:tc>
        <w:tc>
          <w:tcPr>
            <w:tcW w:w="5387" w:type="dxa"/>
            <w:vAlign w:val="center"/>
          </w:tcPr>
          <w:p w14:paraId="29260FF5" w14:textId="77777777" w:rsidR="00CB2E98" w:rsidRPr="00CC1EFF" w:rsidRDefault="00CB2E98" w:rsidP="006C24C3">
            <w:pPr>
              <w:spacing w:before="60" w:after="60"/>
              <w:rPr>
                <w:szCs w:val="28"/>
              </w:rPr>
            </w:pPr>
            <w:r w:rsidRPr="00CC1EFF">
              <w:rPr>
                <w:szCs w:val="28"/>
              </w:rPr>
              <w:t xml:space="preserve">Tiếp thu công nghệ của các nước đầu tư ĐS đô thị tại Việt Nam. </w:t>
            </w:r>
          </w:p>
        </w:tc>
        <w:tc>
          <w:tcPr>
            <w:tcW w:w="1289" w:type="dxa"/>
            <w:vAlign w:val="center"/>
          </w:tcPr>
          <w:p w14:paraId="343EF17D" w14:textId="77777777" w:rsidR="00CB2E98" w:rsidRPr="00CC1EFF" w:rsidRDefault="00CB2E98" w:rsidP="006C24C3">
            <w:pPr>
              <w:spacing w:before="60" w:after="60"/>
              <w:jc w:val="center"/>
              <w:rPr>
                <w:szCs w:val="28"/>
              </w:rPr>
            </w:pPr>
            <w:r w:rsidRPr="00CC1EFF">
              <w:rPr>
                <w:szCs w:val="28"/>
              </w:rPr>
              <w:t>2020-2021</w:t>
            </w:r>
          </w:p>
        </w:tc>
      </w:tr>
      <w:tr w:rsidR="00CB2E98" w:rsidRPr="00EB3533" w14:paraId="05482DF4" w14:textId="77777777" w:rsidTr="006C24C3">
        <w:tc>
          <w:tcPr>
            <w:tcW w:w="674" w:type="dxa"/>
            <w:vAlign w:val="center"/>
          </w:tcPr>
          <w:p w14:paraId="6DE9B241" w14:textId="77777777" w:rsidR="00CB2E98" w:rsidRPr="00CC1EFF" w:rsidRDefault="00CB2E98" w:rsidP="006C24C3">
            <w:pPr>
              <w:spacing w:before="60" w:after="60" w:line="264" w:lineRule="auto"/>
              <w:jc w:val="center"/>
              <w:rPr>
                <w:b/>
                <w:szCs w:val="28"/>
              </w:rPr>
            </w:pPr>
            <w:r w:rsidRPr="00CC1EFF">
              <w:rPr>
                <w:b/>
                <w:szCs w:val="28"/>
              </w:rPr>
              <w:t>D</w:t>
            </w:r>
          </w:p>
        </w:tc>
        <w:tc>
          <w:tcPr>
            <w:tcW w:w="4855" w:type="dxa"/>
            <w:vAlign w:val="center"/>
          </w:tcPr>
          <w:p w14:paraId="39684D24" w14:textId="77777777" w:rsidR="00CB2E98" w:rsidRPr="00CC1EFF" w:rsidRDefault="00CB2E98" w:rsidP="006C24C3">
            <w:pPr>
              <w:spacing w:before="60" w:after="60" w:line="264" w:lineRule="auto"/>
              <w:rPr>
                <w:b/>
                <w:szCs w:val="28"/>
              </w:rPr>
            </w:pPr>
            <w:r w:rsidRPr="00CC1EFF">
              <w:rPr>
                <w:b/>
                <w:szCs w:val="28"/>
              </w:rPr>
              <w:t>Đối với Đường sắt tốc độ cao</w:t>
            </w:r>
          </w:p>
        </w:tc>
        <w:tc>
          <w:tcPr>
            <w:tcW w:w="1417" w:type="dxa"/>
            <w:vAlign w:val="center"/>
          </w:tcPr>
          <w:p w14:paraId="71643CB6" w14:textId="77777777" w:rsidR="00CB2E98" w:rsidRPr="00CC1EFF" w:rsidRDefault="00CB2E98" w:rsidP="006C24C3">
            <w:pPr>
              <w:spacing w:before="60" w:after="60" w:line="264" w:lineRule="auto"/>
              <w:jc w:val="center"/>
              <w:rPr>
                <w:b/>
                <w:szCs w:val="28"/>
              </w:rPr>
            </w:pPr>
          </w:p>
        </w:tc>
        <w:tc>
          <w:tcPr>
            <w:tcW w:w="1134" w:type="dxa"/>
            <w:vAlign w:val="center"/>
          </w:tcPr>
          <w:p w14:paraId="2D79FBC4" w14:textId="77777777" w:rsidR="00CB2E98" w:rsidRPr="00CC1EFF" w:rsidRDefault="00CB2E98" w:rsidP="006C24C3">
            <w:pPr>
              <w:spacing w:before="60" w:after="60" w:line="264" w:lineRule="auto"/>
              <w:jc w:val="center"/>
              <w:rPr>
                <w:b/>
                <w:szCs w:val="28"/>
              </w:rPr>
            </w:pPr>
          </w:p>
        </w:tc>
        <w:tc>
          <w:tcPr>
            <w:tcW w:w="5387" w:type="dxa"/>
          </w:tcPr>
          <w:p w14:paraId="3BBC6C8A" w14:textId="77777777" w:rsidR="00CB2E98" w:rsidRPr="00CC1EFF" w:rsidRDefault="00CB2E98" w:rsidP="006C24C3">
            <w:pPr>
              <w:spacing w:before="60" w:after="60" w:line="264" w:lineRule="auto"/>
              <w:jc w:val="both"/>
              <w:rPr>
                <w:b/>
                <w:szCs w:val="28"/>
              </w:rPr>
            </w:pPr>
          </w:p>
        </w:tc>
        <w:tc>
          <w:tcPr>
            <w:tcW w:w="1289" w:type="dxa"/>
            <w:vAlign w:val="center"/>
          </w:tcPr>
          <w:p w14:paraId="469CB7E9" w14:textId="77777777" w:rsidR="00CB2E98" w:rsidRPr="00CC1EFF" w:rsidRDefault="00CB2E98" w:rsidP="006C24C3">
            <w:pPr>
              <w:spacing w:before="60" w:after="60"/>
              <w:jc w:val="center"/>
              <w:rPr>
                <w:szCs w:val="28"/>
              </w:rPr>
            </w:pPr>
            <w:r w:rsidRPr="00CC1EFF">
              <w:rPr>
                <w:szCs w:val="28"/>
              </w:rPr>
              <w:t xml:space="preserve"> </w:t>
            </w:r>
          </w:p>
        </w:tc>
      </w:tr>
      <w:tr w:rsidR="00CB2E98" w:rsidRPr="00EB3533" w14:paraId="13D862CA" w14:textId="77777777" w:rsidTr="006C24C3">
        <w:tc>
          <w:tcPr>
            <w:tcW w:w="674" w:type="dxa"/>
            <w:vAlign w:val="center"/>
          </w:tcPr>
          <w:p w14:paraId="3D17A7FB" w14:textId="77777777" w:rsidR="00CB2E98" w:rsidRPr="00CC1EFF" w:rsidRDefault="00CB2E98" w:rsidP="006C24C3">
            <w:pPr>
              <w:spacing w:before="60" w:after="60" w:line="264" w:lineRule="auto"/>
              <w:jc w:val="center"/>
              <w:rPr>
                <w:szCs w:val="28"/>
              </w:rPr>
            </w:pPr>
            <w:r w:rsidRPr="00CC1EFF">
              <w:rPr>
                <w:szCs w:val="28"/>
              </w:rPr>
              <w:t>1</w:t>
            </w:r>
          </w:p>
        </w:tc>
        <w:tc>
          <w:tcPr>
            <w:tcW w:w="4855" w:type="dxa"/>
            <w:vAlign w:val="center"/>
          </w:tcPr>
          <w:p w14:paraId="4F9426D1" w14:textId="77777777" w:rsidR="00CB2E98" w:rsidRPr="00CC1EFF" w:rsidRDefault="00CB2E98" w:rsidP="006C24C3">
            <w:pPr>
              <w:spacing w:before="60" w:after="60" w:line="264" w:lineRule="auto"/>
              <w:rPr>
                <w:szCs w:val="28"/>
              </w:rPr>
            </w:pPr>
            <w:r w:rsidRPr="00CC1EFF">
              <w:rPr>
                <w:szCs w:val="28"/>
              </w:rPr>
              <w:t>Quy chuẩn kỹ thuật quốc gia về đường sắt tốc độ cao</w:t>
            </w:r>
          </w:p>
        </w:tc>
        <w:tc>
          <w:tcPr>
            <w:tcW w:w="1417" w:type="dxa"/>
            <w:vAlign w:val="center"/>
          </w:tcPr>
          <w:p w14:paraId="01A20994" w14:textId="77777777" w:rsidR="00CB2E98" w:rsidRPr="00CC1EFF" w:rsidRDefault="00CB2E98" w:rsidP="006C24C3">
            <w:pPr>
              <w:spacing w:before="60" w:after="60" w:line="264" w:lineRule="auto"/>
              <w:jc w:val="center"/>
              <w:rPr>
                <w:szCs w:val="28"/>
              </w:rPr>
            </w:pPr>
            <w:r w:rsidRPr="00CC1EFF">
              <w:rPr>
                <w:szCs w:val="28"/>
              </w:rPr>
              <w:t>Chưa có</w:t>
            </w:r>
          </w:p>
        </w:tc>
        <w:tc>
          <w:tcPr>
            <w:tcW w:w="1134" w:type="dxa"/>
            <w:vAlign w:val="center"/>
          </w:tcPr>
          <w:p w14:paraId="40562A96" w14:textId="77777777" w:rsidR="00CB2E98" w:rsidRPr="00CC1EFF" w:rsidRDefault="00CB2E98" w:rsidP="006C24C3">
            <w:pPr>
              <w:spacing w:before="60" w:after="60" w:line="264" w:lineRule="auto"/>
              <w:jc w:val="center"/>
              <w:rPr>
                <w:szCs w:val="28"/>
              </w:rPr>
            </w:pPr>
            <w:r w:rsidRPr="00CC1EFF">
              <w:rPr>
                <w:szCs w:val="28"/>
              </w:rPr>
              <w:t>Biên soạn mới</w:t>
            </w:r>
          </w:p>
        </w:tc>
        <w:tc>
          <w:tcPr>
            <w:tcW w:w="5387" w:type="dxa"/>
          </w:tcPr>
          <w:p w14:paraId="44ACA2B2" w14:textId="77777777" w:rsidR="00CB2E98" w:rsidRPr="00CC1EFF" w:rsidRDefault="00CB2E98" w:rsidP="006C24C3">
            <w:pPr>
              <w:spacing w:before="60" w:after="60" w:line="264" w:lineRule="auto"/>
              <w:jc w:val="both"/>
              <w:rPr>
                <w:szCs w:val="28"/>
              </w:rPr>
            </w:pPr>
          </w:p>
        </w:tc>
        <w:tc>
          <w:tcPr>
            <w:tcW w:w="1289" w:type="dxa"/>
            <w:vAlign w:val="center"/>
          </w:tcPr>
          <w:p w14:paraId="2DEA62AD" w14:textId="77777777" w:rsidR="00CB2E98" w:rsidRPr="00CC1EFF" w:rsidRDefault="00CB2E98" w:rsidP="006C24C3">
            <w:pPr>
              <w:spacing w:before="60" w:after="60"/>
              <w:jc w:val="center"/>
              <w:rPr>
                <w:szCs w:val="28"/>
              </w:rPr>
            </w:pPr>
            <w:r w:rsidRPr="00CC1EFF">
              <w:rPr>
                <w:szCs w:val="28"/>
              </w:rPr>
              <w:t>2021-2022</w:t>
            </w:r>
          </w:p>
        </w:tc>
      </w:tr>
    </w:tbl>
    <w:p w14:paraId="6F528DFC" w14:textId="77777777" w:rsidR="00CB2E98" w:rsidRDefault="00CB2E98" w:rsidP="00CB2E98">
      <w:pPr>
        <w:spacing w:before="40" w:after="40"/>
        <w:ind w:firstLine="720"/>
        <w:jc w:val="both"/>
        <w:sectPr w:rsidR="00CB2E98" w:rsidSect="00A37911">
          <w:pgSz w:w="16840" w:h="11907" w:orient="landscape" w:code="9"/>
          <w:pgMar w:top="1418" w:right="1134" w:bottom="1134" w:left="1134" w:header="720" w:footer="720" w:gutter="0"/>
          <w:cols w:space="720"/>
          <w:docGrid w:linePitch="360"/>
        </w:sectPr>
      </w:pPr>
    </w:p>
    <w:p w14:paraId="4D1DFC00" w14:textId="77777777" w:rsidR="00193FE8" w:rsidRPr="00220390" w:rsidRDefault="00193FE8" w:rsidP="00193FE8">
      <w:pPr>
        <w:pStyle w:val="Heading1"/>
        <w:keepNext w:val="0"/>
        <w:keepLines w:val="0"/>
        <w:widowControl w:val="0"/>
        <w:spacing w:before="120" w:after="120"/>
        <w:jc w:val="center"/>
        <w:rPr>
          <w:rFonts w:ascii="Times New Roman" w:hAnsi="Times New Roman" w:cs="Times New Roman"/>
          <w:color w:val="auto"/>
        </w:rPr>
      </w:pPr>
      <w:r w:rsidRPr="00220390">
        <w:rPr>
          <w:rFonts w:ascii="Times New Roman" w:hAnsi="Times New Roman" w:cs="Times New Roman"/>
          <w:color w:val="auto"/>
        </w:rPr>
        <w:lastRenderedPageBreak/>
        <w:t xml:space="preserve">Phụ lục số </w:t>
      </w:r>
      <w:r w:rsidR="00CC1EFF">
        <w:rPr>
          <w:rFonts w:ascii="Times New Roman" w:hAnsi="Times New Roman" w:cs="Times New Roman"/>
          <w:color w:val="auto"/>
        </w:rPr>
        <w:t>3</w:t>
      </w:r>
    </w:p>
    <w:p w14:paraId="125964CB" w14:textId="77777777" w:rsidR="00193FE8" w:rsidRDefault="00193FE8" w:rsidP="00193FE8">
      <w:pPr>
        <w:pStyle w:val="Heading1"/>
        <w:keepNext w:val="0"/>
        <w:keepLines w:val="0"/>
        <w:widowControl w:val="0"/>
        <w:spacing w:before="120" w:after="120"/>
        <w:jc w:val="center"/>
        <w:rPr>
          <w:rFonts w:ascii="Times New Roman" w:hAnsi="Times New Roman" w:cs="Times New Roman"/>
          <w:color w:val="auto"/>
        </w:rPr>
      </w:pPr>
      <w:r w:rsidRPr="00220390">
        <w:rPr>
          <w:rFonts w:ascii="Times New Roman" w:hAnsi="Times New Roman" w:cs="Times New Roman"/>
          <w:color w:val="auto"/>
        </w:rPr>
        <w:t xml:space="preserve">DANH MỤC VĂN BẢN </w:t>
      </w:r>
      <w:r w:rsidR="00CC1EFF">
        <w:rPr>
          <w:rFonts w:ascii="Times New Roman" w:hAnsi="Times New Roman" w:cs="Times New Roman"/>
          <w:color w:val="auto"/>
        </w:rPr>
        <w:t xml:space="preserve">QPPL </w:t>
      </w:r>
      <w:r w:rsidRPr="00220390">
        <w:rPr>
          <w:rFonts w:ascii="Times New Roman" w:hAnsi="Times New Roman" w:cs="Times New Roman"/>
          <w:color w:val="auto"/>
        </w:rPr>
        <w:t xml:space="preserve">CÒN HIỆU LỰC </w:t>
      </w:r>
    </w:p>
    <w:p w14:paraId="0A7C7C97" w14:textId="77777777" w:rsidR="00193FE8" w:rsidRPr="00A169AD" w:rsidRDefault="00193FE8" w:rsidP="00193FE8"/>
    <w:tbl>
      <w:tblPr>
        <w:tblW w:w="10900" w:type="dxa"/>
        <w:tblInd w:w="108" w:type="dxa"/>
        <w:tblLayout w:type="fixed"/>
        <w:tblLook w:val="0000" w:firstRow="0" w:lastRow="0" w:firstColumn="0" w:lastColumn="0" w:noHBand="0" w:noVBand="0"/>
      </w:tblPr>
      <w:tblGrid>
        <w:gridCol w:w="709"/>
        <w:gridCol w:w="142"/>
        <w:gridCol w:w="992"/>
        <w:gridCol w:w="1843"/>
        <w:gridCol w:w="2551"/>
        <w:gridCol w:w="1701"/>
        <w:gridCol w:w="1276"/>
        <w:gridCol w:w="713"/>
        <w:gridCol w:w="236"/>
        <w:gridCol w:w="236"/>
        <w:gridCol w:w="236"/>
        <w:gridCol w:w="265"/>
      </w:tblGrid>
      <w:tr w:rsidR="00193FE8" w:rsidRPr="005429FF" w14:paraId="01DBA779" w14:textId="77777777" w:rsidTr="00193FE8">
        <w:trPr>
          <w:gridAfter w:val="5"/>
          <w:wAfter w:w="1686" w:type="dxa"/>
          <w:trHeight w:val="99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47336" w14:textId="77777777" w:rsidR="00193FE8" w:rsidRPr="00F5024E" w:rsidRDefault="00193FE8" w:rsidP="00193FE8">
            <w:pPr>
              <w:widowControl w:val="0"/>
              <w:ind w:left="57" w:right="57"/>
              <w:jc w:val="center"/>
              <w:rPr>
                <w:b/>
                <w:bCs/>
                <w:szCs w:val="28"/>
              </w:rPr>
            </w:pPr>
            <w:r w:rsidRPr="00F5024E">
              <w:rPr>
                <w:b/>
                <w:szCs w:val="28"/>
              </w:rPr>
              <w:br w:type="page"/>
            </w:r>
            <w:r w:rsidRPr="00F5024E">
              <w:rPr>
                <w:b/>
                <w:bCs/>
                <w:szCs w:val="28"/>
              </w:rPr>
              <w:t>TT</w:t>
            </w:r>
          </w:p>
        </w:tc>
        <w:tc>
          <w:tcPr>
            <w:tcW w:w="992" w:type="dxa"/>
            <w:tcBorders>
              <w:top w:val="single" w:sz="4" w:space="0" w:color="auto"/>
              <w:left w:val="nil"/>
              <w:bottom w:val="single" w:sz="4" w:space="0" w:color="auto"/>
              <w:right w:val="single" w:sz="4" w:space="0" w:color="auto"/>
            </w:tcBorders>
            <w:shd w:val="clear" w:color="auto" w:fill="auto"/>
            <w:vAlign w:val="center"/>
          </w:tcPr>
          <w:p w14:paraId="5F84CDF6" w14:textId="77777777" w:rsidR="00193FE8" w:rsidRPr="00F5024E" w:rsidRDefault="00193FE8" w:rsidP="00193FE8">
            <w:pPr>
              <w:widowControl w:val="0"/>
              <w:ind w:left="57" w:right="57"/>
              <w:jc w:val="center"/>
              <w:rPr>
                <w:b/>
                <w:bCs/>
                <w:szCs w:val="28"/>
              </w:rPr>
            </w:pPr>
            <w:r w:rsidRPr="00F5024E">
              <w:rPr>
                <w:b/>
                <w:bCs/>
                <w:szCs w:val="28"/>
              </w:rPr>
              <w:t>Tên loại văn bản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DE2D10" w14:textId="77777777" w:rsidR="00193FE8" w:rsidRPr="00F5024E" w:rsidRDefault="00193FE8" w:rsidP="00193FE8">
            <w:pPr>
              <w:widowControl w:val="0"/>
              <w:ind w:left="57" w:right="57"/>
              <w:jc w:val="center"/>
              <w:rPr>
                <w:b/>
                <w:bCs/>
                <w:szCs w:val="28"/>
              </w:rPr>
            </w:pPr>
            <w:r w:rsidRPr="00F5024E">
              <w:rPr>
                <w:b/>
                <w:bCs/>
                <w:szCs w:val="28"/>
              </w:rPr>
              <w:t>Số, ký hiệu; ngày, tháng, năm ban hành văn bản</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73785B" w14:textId="77777777" w:rsidR="00193FE8" w:rsidRPr="00F5024E" w:rsidRDefault="00193FE8" w:rsidP="00193FE8">
            <w:pPr>
              <w:widowControl w:val="0"/>
              <w:ind w:left="57" w:right="57"/>
              <w:jc w:val="center"/>
              <w:rPr>
                <w:b/>
                <w:bCs/>
                <w:szCs w:val="28"/>
              </w:rPr>
            </w:pPr>
            <w:r w:rsidRPr="00F5024E">
              <w:rPr>
                <w:b/>
                <w:bCs/>
                <w:szCs w:val="28"/>
              </w:rPr>
              <w:t xml:space="preserve">Tên gọi của văn bản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DD2815" w14:textId="77777777" w:rsidR="00193FE8" w:rsidRPr="00F5024E" w:rsidRDefault="00193FE8" w:rsidP="00193FE8">
            <w:pPr>
              <w:widowControl w:val="0"/>
              <w:ind w:left="57" w:right="57"/>
              <w:jc w:val="center"/>
              <w:rPr>
                <w:b/>
                <w:bCs/>
                <w:szCs w:val="28"/>
              </w:rPr>
            </w:pPr>
            <w:r w:rsidRPr="00F5024E">
              <w:rPr>
                <w:b/>
                <w:bCs/>
                <w:szCs w:val="28"/>
              </w:rPr>
              <w:t>Ngày có hiệu lực</w:t>
            </w:r>
          </w:p>
        </w:tc>
        <w:tc>
          <w:tcPr>
            <w:tcW w:w="1276" w:type="dxa"/>
            <w:tcBorders>
              <w:top w:val="single" w:sz="4" w:space="0" w:color="auto"/>
              <w:left w:val="single" w:sz="4" w:space="0" w:color="auto"/>
              <w:bottom w:val="single" w:sz="4" w:space="0" w:color="auto"/>
              <w:right w:val="single" w:sz="4" w:space="0" w:color="auto"/>
            </w:tcBorders>
            <w:vAlign w:val="center"/>
          </w:tcPr>
          <w:p w14:paraId="31576C1F" w14:textId="77777777" w:rsidR="00193FE8" w:rsidRPr="00F5024E" w:rsidRDefault="00193FE8" w:rsidP="00193FE8">
            <w:pPr>
              <w:widowControl w:val="0"/>
              <w:ind w:left="57" w:right="57"/>
              <w:jc w:val="center"/>
              <w:rPr>
                <w:b/>
                <w:bCs/>
                <w:szCs w:val="28"/>
              </w:rPr>
            </w:pPr>
            <w:r w:rsidRPr="00F5024E">
              <w:rPr>
                <w:b/>
                <w:bCs/>
                <w:szCs w:val="28"/>
              </w:rPr>
              <w:t>Ghi chú</w:t>
            </w:r>
          </w:p>
        </w:tc>
      </w:tr>
      <w:tr w:rsidR="00193FE8" w:rsidRPr="005429FF" w14:paraId="4C16F391" w14:textId="77777777" w:rsidTr="00193FE8">
        <w:trPr>
          <w:gridAfter w:val="5"/>
          <w:wAfter w:w="1686" w:type="dxa"/>
          <w:trHeight w:val="520"/>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8800" w14:textId="77777777" w:rsidR="00193FE8" w:rsidRPr="00F5024E" w:rsidRDefault="00193FE8" w:rsidP="00193FE8">
            <w:pPr>
              <w:widowControl w:val="0"/>
              <w:ind w:left="57" w:right="57"/>
              <w:jc w:val="center"/>
              <w:rPr>
                <w:b/>
                <w:bCs/>
                <w:szCs w:val="28"/>
              </w:rPr>
            </w:pPr>
            <w:r w:rsidRPr="00F5024E">
              <w:rPr>
                <w:b/>
                <w:bCs/>
                <w:szCs w:val="28"/>
              </w:rPr>
              <w:t>Năm 2012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D246F0" w14:textId="77777777" w:rsidR="00193FE8" w:rsidRPr="00F5024E" w:rsidRDefault="00193FE8" w:rsidP="00193FE8">
            <w:pPr>
              <w:widowControl w:val="0"/>
              <w:ind w:left="57" w:right="57"/>
              <w:jc w:val="center"/>
              <w:rPr>
                <w:b/>
                <w:bCs/>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7F834FD" w14:textId="77777777" w:rsidR="00193FE8" w:rsidRPr="00F5024E" w:rsidRDefault="00193FE8" w:rsidP="00193FE8">
            <w:pPr>
              <w:widowControl w:val="0"/>
              <w:ind w:left="57" w:right="57"/>
              <w:jc w:val="center"/>
              <w:rPr>
                <w:b/>
                <w:bCs/>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15928C" w14:textId="77777777" w:rsidR="00193FE8" w:rsidRPr="00F5024E" w:rsidRDefault="00193FE8" w:rsidP="00193FE8">
            <w:pPr>
              <w:widowControl w:val="0"/>
              <w:ind w:left="57" w:right="57"/>
              <w:jc w:val="center"/>
              <w:rPr>
                <w:b/>
                <w:bCs/>
                <w:szCs w:val="28"/>
              </w:rPr>
            </w:pPr>
          </w:p>
        </w:tc>
        <w:tc>
          <w:tcPr>
            <w:tcW w:w="1276" w:type="dxa"/>
            <w:tcBorders>
              <w:top w:val="single" w:sz="4" w:space="0" w:color="auto"/>
              <w:left w:val="single" w:sz="4" w:space="0" w:color="auto"/>
              <w:bottom w:val="single" w:sz="4" w:space="0" w:color="auto"/>
              <w:right w:val="single" w:sz="4" w:space="0" w:color="auto"/>
            </w:tcBorders>
          </w:tcPr>
          <w:p w14:paraId="5EA3C705" w14:textId="77777777" w:rsidR="00193FE8" w:rsidRPr="00F5024E" w:rsidRDefault="00193FE8" w:rsidP="00193FE8">
            <w:pPr>
              <w:widowControl w:val="0"/>
              <w:ind w:left="57" w:right="57"/>
              <w:jc w:val="center"/>
              <w:rPr>
                <w:b/>
                <w:bCs/>
                <w:szCs w:val="28"/>
              </w:rPr>
            </w:pPr>
          </w:p>
        </w:tc>
      </w:tr>
      <w:tr w:rsidR="00193FE8" w:rsidRPr="00E8418B" w14:paraId="3D9032E3" w14:textId="77777777" w:rsidTr="00193FE8">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AD8F8" w14:textId="77777777" w:rsidR="00193FE8" w:rsidRPr="00F5024E" w:rsidRDefault="00193FE8" w:rsidP="00193FE8">
            <w:pPr>
              <w:widowControl w:val="0"/>
              <w:ind w:left="57" w:right="57"/>
              <w:jc w:val="both"/>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4B26D06" w14:textId="77777777" w:rsidR="00193FE8" w:rsidRPr="00F5024E" w:rsidRDefault="00193FE8" w:rsidP="00193FE8">
            <w:pPr>
              <w:widowControl w:val="0"/>
              <w:ind w:left="57" w:right="57"/>
              <w:jc w:val="both"/>
              <w:rPr>
                <w:szCs w:val="28"/>
              </w:rPr>
            </w:pPr>
            <w:r w:rsidRPr="00F5024E">
              <w:rPr>
                <w:szCs w:val="28"/>
              </w:rPr>
              <w:t xml:space="preserve">Thông tư </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0D4B3C" w14:textId="77777777" w:rsidR="00193FE8" w:rsidRPr="00F5024E" w:rsidRDefault="00193FE8" w:rsidP="00193FE8">
            <w:pPr>
              <w:widowControl w:val="0"/>
              <w:ind w:left="57" w:right="57"/>
              <w:jc w:val="both"/>
              <w:rPr>
                <w:szCs w:val="28"/>
              </w:rPr>
            </w:pPr>
            <w:r w:rsidRPr="00F5024E">
              <w:rPr>
                <w:szCs w:val="28"/>
              </w:rPr>
              <w:t>34/2012/TT-BGTVT</w:t>
            </w:r>
            <w:r w:rsidRPr="00F5024E">
              <w:rPr>
                <w:szCs w:val="28"/>
              </w:rPr>
              <w:br/>
            </w:r>
          </w:p>
        </w:tc>
        <w:tc>
          <w:tcPr>
            <w:tcW w:w="2551" w:type="dxa"/>
            <w:tcBorders>
              <w:top w:val="single" w:sz="4" w:space="0" w:color="auto"/>
              <w:left w:val="nil"/>
              <w:bottom w:val="single" w:sz="4" w:space="0" w:color="auto"/>
              <w:right w:val="single" w:sz="4" w:space="0" w:color="auto"/>
            </w:tcBorders>
            <w:shd w:val="clear" w:color="auto" w:fill="auto"/>
            <w:vAlign w:val="center"/>
          </w:tcPr>
          <w:p w14:paraId="450BFE49" w14:textId="77777777" w:rsidR="00193FE8" w:rsidRPr="00F5024E" w:rsidRDefault="00193FE8" w:rsidP="00193FE8">
            <w:pPr>
              <w:widowControl w:val="0"/>
              <w:ind w:left="57" w:right="57"/>
              <w:jc w:val="both"/>
              <w:rPr>
                <w:szCs w:val="28"/>
              </w:rPr>
            </w:pPr>
            <w:r w:rsidRPr="00F5024E">
              <w:rPr>
                <w:szCs w:val="28"/>
              </w:rPr>
              <w:t>Thông tư quy định danh mục, biện pháp bảo đảm an toàn đối với phương tiện động lực chuyên dùng khi khai thác, vận dụng trên đường sắt không bắt buộc phải có thiết bị ghi tốc độ và các thông tin liên quan đến việc điều hành chạy tàu (hộp đen)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2706EA" w14:textId="77777777" w:rsidR="00193FE8" w:rsidRPr="00F5024E" w:rsidRDefault="00193FE8" w:rsidP="00193FE8">
            <w:pPr>
              <w:widowControl w:val="0"/>
              <w:ind w:left="57" w:right="57"/>
              <w:jc w:val="both"/>
              <w:rPr>
                <w:szCs w:val="28"/>
              </w:rPr>
            </w:pPr>
            <w:r w:rsidRPr="00F5024E">
              <w:rPr>
                <w:szCs w:val="28"/>
              </w:rPr>
              <w:t>15/10/2012</w:t>
            </w:r>
          </w:p>
        </w:tc>
        <w:tc>
          <w:tcPr>
            <w:tcW w:w="1276" w:type="dxa"/>
            <w:tcBorders>
              <w:top w:val="single" w:sz="4" w:space="0" w:color="auto"/>
              <w:left w:val="single" w:sz="4" w:space="0" w:color="auto"/>
              <w:bottom w:val="single" w:sz="4" w:space="0" w:color="auto"/>
              <w:right w:val="single" w:sz="4" w:space="0" w:color="auto"/>
            </w:tcBorders>
            <w:vAlign w:val="center"/>
          </w:tcPr>
          <w:p w14:paraId="0C413B64"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E8418B" w14:paraId="688A85CB" w14:textId="77777777" w:rsidTr="00193FE8">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FCF3D9" w14:textId="77777777" w:rsidR="00193FE8" w:rsidRPr="00F5024E" w:rsidRDefault="00193FE8" w:rsidP="00193FE8">
            <w:pPr>
              <w:widowControl w:val="0"/>
              <w:ind w:left="57" w:right="57"/>
              <w:jc w:val="both"/>
              <w:rPr>
                <w:szCs w:val="28"/>
              </w:rPr>
            </w:pPr>
            <w:r w:rsidRPr="00F5024E">
              <w:rPr>
                <w:szCs w:val="28"/>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623AD51" w14:textId="77777777" w:rsidR="00193FE8" w:rsidRPr="00F5024E" w:rsidRDefault="00193FE8" w:rsidP="00193FE8">
            <w:pPr>
              <w:widowControl w:val="0"/>
              <w:ind w:left="57" w:right="57"/>
              <w:jc w:val="both"/>
              <w:rPr>
                <w:szCs w:val="28"/>
              </w:rPr>
            </w:pPr>
            <w:r w:rsidRPr="00F5024E">
              <w:rPr>
                <w:szCs w:val="28"/>
              </w:rPr>
              <w:t xml:space="preserve">Thông tư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BCBBF8" w14:textId="77777777" w:rsidR="00193FE8" w:rsidRPr="00F5024E" w:rsidRDefault="00193FE8" w:rsidP="00193FE8">
            <w:pPr>
              <w:widowControl w:val="0"/>
              <w:ind w:left="57" w:right="57"/>
              <w:jc w:val="both"/>
              <w:rPr>
                <w:szCs w:val="28"/>
              </w:rPr>
            </w:pPr>
            <w:r w:rsidRPr="00F5024E">
              <w:rPr>
                <w:szCs w:val="28"/>
              </w:rPr>
              <w:t>58/2012/TT-BGTVT</w:t>
            </w:r>
          </w:p>
          <w:p w14:paraId="6083CDC4" w14:textId="77777777" w:rsidR="00193FE8" w:rsidRPr="00F5024E" w:rsidRDefault="00193FE8" w:rsidP="00193FE8">
            <w:pPr>
              <w:widowControl w:val="0"/>
              <w:ind w:left="57" w:right="57"/>
              <w:jc w:val="both"/>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B79CCA4" w14:textId="77777777" w:rsidR="00193FE8" w:rsidRPr="00F5024E" w:rsidRDefault="00193FE8" w:rsidP="00193FE8">
            <w:pPr>
              <w:widowControl w:val="0"/>
              <w:ind w:left="57" w:right="57"/>
              <w:jc w:val="both"/>
              <w:rPr>
                <w:szCs w:val="28"/>
              </w:rPr>
            </w:pPr>
            <w:r w:rsidRPr="00F5024E">
              <w:rPr>
                <w:szCs w:val="28"/>
              </w:rPr>
              <w:t>Thông tư ban hành định mức vật tư cho một chu kỳ bảo trì kết cấu hạ tầng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AC93C2" w14:textId="77777777" w:rsidR="00193FE8" w:rsidRPr="00F5024E" w:rsidRDefault="00193FE8" w:rsidP="00193FE8">
            <w:pPr>
              <w:widowControl w:val="0"/>
              <w:ind w:left="57" w:right="57"/>
              <w:jc w:val="both"/>
              <w:rPr>
                <w:szCs w:val="28"/>
              </w:rPr>
            </w:pPr>
            <w:r w:rsidRPr="00F5024E">
              <w:rPr>
                <w:szCs w:val="28"/>
              </w:rPr>
              <w:t>01/3/2013</w:t>
            </w:r>
          </w:p>
        </w:tc>
        <w:tc>
          <w:tcPr>
            <w:tcW w:w="1276" w:type="dxa"/>
            <w:tcBorders>
              <w:top w:val="single" w:sz="4" w:space="0" w:color="auto"/>
              <w:left w:val="single" w:sz="4" w:space="0" w:color="auto"/>
              <w:bottom w:val="single" w:sz="4" w:space="0" w:color="auto"/>
              <w:right w:val="single" w:sz="4" w:space="0" w:color="auto"/>
            </w:tcBorders>
          </w:tcPr>
          <w:p w14:paraId="59AD4DB2" w14:textId="77777777" w:rsidR="00193FE8" w:rsidRPr="00F5024E" w:rsidRDefault="00193FE8" w:rsidP="00193FE8">
            <w:pPr>
              <w:widowControl w:val="0"/>
              <w:ind w:left="57" w:right="57"/>
              <w:jc w:val="both"/>
              <w:rPr>
                <w:szCs w:val="28"/>
              </w:rPr>
            </w:pPr>
            <w:r w:rsidRPr="00F5024E">
              <w:rPr>
                <w:szCs w:val="28"/>
              </w:rPr>
              <w:t>Hết hiệu lực một phần, được sửa đổi, bổ sung bởi thông tư số 22/2017/TT-BGTVT</w:t>
            </w:r>
          </w:p>
        </w:tc>
      </w:tr>
      <w:tr w:rsidR="00193FE8" w:rsidRPr="005429FF" w14:paraId="57D18147" w14:textId="77777777" w:rsidTr="00193FE8">
        <w:trPr>
          <w:gridAfter w:val="5"/>
          <w:wAfter w:w="1686" w:type="dxa"/>
          <w:trHeight w:val="496"/>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BBEAC" w14:textId="77777777" w:rsidR="00193FE8" w:rsidRPr="00F5024E" w:rsidRDefault="00193FE8" w:rsidP="00193FE8">
            <w:pPr>
              <w:widowControl w:val="0"/>
              <w:ind w:left="57" w:right="57"/>
              <w:jc w:val="center"/>
              <w:rPr>
                <w:b/>
                <w:szCs w:val="28"/>
              </w:rPr>
            </w:pPr>
            <w:r w:rsidRPr="00F5024E">
              <w:rPr>
                <w:b/>
                <w:szCs w:val="28"/>
              </w:rPr>
              <w:t>Năm 2015</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0EA4FB" w14:textId="77777777" w:rsidR="00193FE8" w:rsidRPr="00F5024E" w:rsidRDefault="00193FE8" w:rsidP="00193FE8">
            <w:pPr>
              <w:widowControl w:val="0"/>
              <w:jc w:val="center"/>
              <w:rPr>
                <w:b/>
                <w:color w:val="FF0000"/>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4CDBD227" w14:textId="77777777" w:rsidR="00193FE8" w:rsidRPr="00F5024E" w:rsidRDefault="00193FE8" w:rsidP="00193FE8">
            <w:pPr>
              <w:widowControl w:val="0"/>
              <w:jc w:val="both"/>
              <w:rPr>
                <w:b/>
                <w:color w:val="FF0000"/>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19F903" w14:textId="77777777" w:rsidR="00193FE8" w:rsidRPr="00F5024E" w:rsidRDefault="00193FE8" w:rsidP="00193FE8">
            <w:pPr>
              <w:widowControl w:val="0"/>
              <w:ind w:left="57" w:right="57"/>
              <w:jc w:val="center"/>
              <w:rPr>
                <w:b/>
                <w:bCs/>
                <w:szCs w:val="28"/>
              </w:rPr>
            </w:pPr>
          </w:p>
        </w:tc>
        <w:tc>
          <w:tcPr>
            <w:tcW w:w="1276" w:type="dxa"/>
            <w:tcBorders>
              <w:top w:val="single" w:sz="4" w:space="0" w:color="auto"/>
              <w:left w:val="single" w:sz="4" w:space="0" w:color="auto"/>
              <w:bottom w:val="single" w:sz="4" w:space="0" w:color="auto"/>
              <w:right w:val="single" w:sz="4" w:space="0" w:color="auto"/>
            </w:tcBorders>
          </w:tcPr>
          <w:p w14:paraId="0772BD36" w14:textId="77777777" w:rsidR="00193FE8" w:rsidRPr="00F5024E" w:rsidRDefault="00193FE8" w:rsidP="00193FE8">
            <w:pPr>
              <w:widowControl w:val="0"/>
              <w:ind w:left="57" w:right="57"/>
              <w:jc w:val="center"/>
              <w:rPr>
                <w:b/>
                <w:bCs/>
                <w:szCs w:val="28"/>
              </w:rPr>
            </w:pPr>
          </w:p>
        </w:tc>
      </w:tr>
      <w:tr w:rsidR="00193FE8" w:rsidRPr="00E8418B" w14:paraId="2FBEBD95" w14:textId="77777777" w:rsidTr="00193FE8">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977A2" w14:textId="77777777" w:rsidR="00193FE8" w:rsidRPr="00F5024E" w:rsidRDefault="00193FE8" w:rsidP="00193FE8">
            <w:pPr>
              <w:widowControl w:val="0"/>
              <w:ind w:left="57" w:right="57"/>
              <w:jc w:val="both"/>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24F3879" w14:textId="77777777" w:rsidR="00193FE8" w:rsidRPr="00F5024E" w:rsidRDefault="00193FE8" w:rsidP="00193FE8">
            <w:pPr>
              <w:widowControl w:val="0"/>
              <w:ind w:left="57" w:right="57"/>
              <w:jc w:val="both"/>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3663C1" w14:textId="77777777" w:rsidR="00193FE8" w:rsidRPr="00F5024E" w:rsidRDefault="0025148C" w:rsidP="00193FE8">
            <w:pPr>
              <w:widowControl w:val="0"/>
              <w:ind w:left="57" w:right="57"/>
              <w:jc w:val="both"/>
              <w:rPr>
                <w:szCs w:val="28"/>
              </w:rPr>
            </w:pPr>
            <w:hyperlink r:id="rId9" w:history="1">
              <w:r w:rsidR="00193FE8" w:rsidRPr="00F5024E">
                <w:rPr>
                  <w:szCs w:val="28"/>
                </w:rPr>
                <w:t>21/2015/TT-BGTVT</w:t>
              </w:r>
            </w:hyperlink>
          </w:p>
        </w:tc>
        <w:tc>
          <w:tcPr>
            <w:tcW w:w="2551" w:type="dxa"/>
            <w:tcBorders>
              <w:top w:val="single" w:sz="4" w:space="0" w:color="auto"/>
              <w:left w:val="nil"/>
              <w:bottom w:val="single" w:sz="4" w:space="0" w:color="auto"/>
              <w:right w:val="single" w:sz="4" w:space="0" w:color="auto"/>
            </w:tcBorders>
            <w:shd w:val="clear" w:color="auto" w:fill="auto"/>
            <w:vAlign w:val="center"/>
          </w:tcPr>
          <w:p w14:paraId="759DCF3B" w14:textId="77777777" w:rsidR="00193FE8" w:rsidRPr="00F5024E" w:rsidRDefault="0025148C" w:rsidP="00193FE8">
            <w:pPr>
              <w:widowControl w:val="0"/>
              <w:ind w:left="57" w:right="57"/>
              <w:jc w:val="both"/>
              <w:rPr>
                <w:szCs w:val="28"/>
              </w:rPr>
            </w:pPr>
            <w:hyperlink r:id="rId10" w:history="1">
              <w:r w:rsidR="00193FE8" w:rsidRPr="00F5024E">
                <w:rPr>
                  <w:szCs w:val="28"/>
                </w:rPr>
                <w:t xml:space="preserve">Thông tư quy định về thời giờ làm việc và thời giờ nghỉ ngơi đối với </w:t>
              </w:r>
              <w:r w:rsidR="00193FE8" w:rsidRPr="00F5024E">
                <w:rPr>
                  <w:szCs w:val="28"/>
                </w:rPr>
                <w:lastRenderedPageBreak/>
                <w:t>những người lao động làm các công việc có tính chất đặc biệt trong vận tải đường sắt</w:t>
              </w:r>
            </w:hyperlink>
            <w:r w:rsidR="00193FE8" w:rsidRPr="00F5024E">
              <w:rPr>
                <w:szCs w:val="28"/>
              </w:rPr>
              <w:t xml:space="preserve"> (thay thế Thông tư 23/1998/TT-BGTVT ngày 7/2/1998)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240EC2" w14:textId="77777777" w:rsidR="00193FE8" w:rsidRPr="00F5024E" w:rsidRDefault="00193FE8" w:rsidP="00193FE8">
            <w:pPr>
              <w:widowControl w:val="0"/>
              <w:ind w:left="57" w:right="57"/>
              <w:jc w:val="both"/>
              <w:rPr>
                <w:szCs w:val="28"/>
              </w:rPr>
            </w:pPr>
            <w:r w:rsidRPr="00F5024E">
              <w:rPr>
                <w:szCs w:val="28"/>
              </w:rPr>
              <w:lastRenderedPageBreak/>
              <w:t>01/9/2017</w:t>
            </w:r>
          </w:p>
        </w:tc>
        <w:tc>
          <w:tcPr>
            <w:tcW w:w="1276" w:type="dxa"/>
            <w:tcBorders>
              <w:top w:val="single" w:sz="4" w:space="0" w:color="auto"/>
              <w:left w:val="single" w:sz="4" w:space="0" w:color="auto"/>
              <w:bottom w:val="single" w:sz="4" w:space="0" w:color="auto"/>
              <w:right w:val="single" w:sz="4" w:space="0" w:color="auto"/>
            </w:tcBorders>
          </w:tcPr>
          <w:p w14:paraId="7C56F9EC" w14:textId="77777777" w:rsidR="00193FE8" w:rsidRPr="00F5024E" w:rsidRDefault="00193FE8" w:rsidP="00193FE8">
            <w:pPr>
              <w:widowControl w:val="0"/>
              <w:ind w:left="57" w:right="57"/>
              <w:jc w:val="both"/>
              <w:rPr>
                <w:szCs w:val="28"/>
              </w:rPr>
            </w:pPr>
            <w:r w:rsidRPr="00F5024E">
              <w:rPr>
                <w:szCs w:val="28"/>
              </w:rPr>
              <w:t>Còn hiệu lực</w:t>
            </w:r>
          </w:p>
        </w:tc>
      </w:tr>
      <w:tr w:rsidR="00193FE8" w:rsidRPr="00E8418B" w14:paraId="149F769F" w14:textId="77777777" w:rsidTr="00193FE8">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7BD7DE" w14:textId="77777777" w:rsidR="00193FE8" w:rsidRPr="00F5024E" w:rsidRDefault="00193FE8" w:rsidP="00193FE8">
            <w:pPr>
              <w:widowControl w:val="0"/>
              <w:ind w:left="57" w:right="57"/>
              <w:jc w:val="both"/>
              <w:rPr>
                <w:szCs w:val="28"/>
              </w:rPr>
            </w:pPr>
            <w:r>
              <w:rPr>
                <w:szCs w:val="28"/>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1153838" w14:textId="77777777" w:rsidR="00193FE8" w:rsidRPr="00F5024E" w:rsidRDefault="00193FE8" w:rsidP="00193FE8">
            <w:pPr>
              <w:widowControl w:val="0"/>
              <w:ind w:left="57" w:right="57"/>
              <w:jc w:val="both"/>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1A6448" w14:textId="77777777" w:rsidR="00193FE8" w:rsidRDefault="00193FE8" w:rsidP="00193FE8">
            <w:pPr>
              <w:widowControl w:val="0"/>
              <w:ind w:left="57" w:right="57"/>
              <w:jc w:val="both"/>
            </w:pPr>
            <w:r>
              <w:t>11/2015/TT-BGTVT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85F0E0" w14:textId="77777777" w:rsidR="00193FE8" w:rsidRDefault="00193FE8" w:rsidP="00193FE8">
            <w:pPr>
              <w:widowControl w:val="0"/>
              <w:ind w:left="57" w:right="57"/>
              <w:jc w:val="both"/>
            </w:pPr>
            <w:r>
              <w:rPr>
                <w:rFonts w:eastAsia="Times New Roman"/>
              </w:rPr>
              <w:t>T</w:t>
            </w:r>
            <w:r w:rsidRPr="003C6DCA">
              <w:rPr>
                <w:rFonts w:eastAsia="Times New Roman"/>
              </w:rPr>
              <w:t>hông tư</w:t>
            </w:r>
            <w:r>
              <w:rPr>
                <w:rFonts w:eastAsia="Times New Roman"/>
              </w:rPr>
              <w:t xml:space="preserve"> </w:t>
            </w:r>
            <w:r w:rsidRPr="003C6DCA">
              <w:rPr>
                <w:rFonts w:eastAsia="Times New Roman"/>
              </w:rPr>
              <w:t>quy định kiểm tra thiết bị tín hiệu đuôi tàu thay thế toa xe trưởng tàu trên các đoàn tàu hàng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6BB18" w14:textId="77777777" w:rsidR="00193FE8" w:rsidRPr="00F5024E" w:rsidRDefault="00193FE8" w:rsidP="00193FE8">
            <w:pPr>
              <w:widowControl w:val="0"/>
              <w:ind w:left="57" w:right="57"/>
              <w:jc w:val="both"/>
              <w:rPr>
                <w:szCs w:val="28"/>
              </w:rPr>
            </w:pPr>
            <w:r>
              <w:rPr>
                <w:szCs w:val="28"/>
              </w:rPr>
              <w:t>1/7/2015</w:t>
            </w:r>
          </w:p>
        </w:tc>
        <w:tc>
          <w:tcPr>
            <w:tcW w:w="1276" w:type="dxa"/>
            <w:tcBorders>
              <w:top w:val="single" w:sz="4" w:space="0" w:color="auto"/>
              <w:left w:val="single" w:sz="4" w:space="0" w:color="auto"/>
              <w:bottom w:val="single" w:sz="4" w:space="0" w:color="auto"/>
              <w:right w:val="single" w:sz="4" w:space="0" w:color="auto"/>
            </w:tcBorders>
          </w:tcPr>
          <w:p w14:paraId="43F477A9" w14:textId="77777777" w:rsidR="00193FE8" w:rsidRPr="00F5024E" w:rsidRDefault="00193FE8" w:rsidP="00193FE8">
            <w:pPr>
              <w:widowControl w:val="0"/>
              <w:ind w:left="57" w:right="57"/>
              <w:jc w:val="both"/>
              <w:rPr>
                <w:szCs w:val="28"/>
              </w:rPr>
            </w:pPr>
            <w:r w:rsidRPr="00F5024E">
              <w:rPr>
                <w:szCs w:val="28"/>
              </w:rPr>
              <w:t>Còn hiệu lực</w:t>
            </w:r>
          </w:p>
        </w:tc>
      </w:tr>
      <w:tr w:rsidR="00193FE8" w:rsidRPr="00E8418B" w14:paraId="30365975" w14:textId="77777777" w:rsidTr="00193FE8">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967EA3" w14:textId="77777777" w:rsidR="00193FE8" w:rsidRDefault="00193FE8" w:rsidP="00193FE8">
            <w:pPr>
              <w:widowControl w:val="0"/>
              <w:ind w:left="57" w:right="57"/>
              <w:jc w:val="both"/>
              <w:rPr>
                <w:szCs w:val="28"/>
              </w:rPr>
            </w:pPr>
            <w:r>
              <w:rPr>
                <w:szCs w:val="28"/>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851AFD" w14:textId="77777777" w:rsidR="00193FE8" w:rsidRPr="00F5024E" w:rsidRDefault="00193FE8" w:rsidP="00193FE8">
            <w:pPr>
              <w:widowControl w:val="0"/>
              <w:ind w:left="57" w:right="57"/>
              <w:jc w:val="both"/>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694BB3" w14:textId="77777777" w:rsidR="00193FE8" w:rsidRDefault="00193FE8" w:rsidP="00193FE8">
            <w:pPr>
              <w:widowControl w:val="0"/>
              <w:ind w:left="57" w:right="57"/>
              <w:jc w:val="both"/>
            </w:pPr>
            <w:r w:rsidRPr="003C6DCA">
              <w:rPr>
                <w:rFonts w:eastAsia="Times New Roman"/>
              </w:rPr>
              <w:t>63/2015/TT-BGTVT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8A1287" w14:textId="77777777" w:rsidR="00193FE8" w:rsidRDefault="00193FE8" w:rsidP="00193FE8">
            <w:pPr>
              <w:widowControl w:val="0"/>
              <w:ind w:left="57" w:right="57"/>
              <w:jc w:val="both"/>
              <w:rPr>
                <w:rFonts w:eastAsia="Times New Roman"/>
              </w:rPr>
            </w:pPr>
            <w:r>
              <w:rPr>
                <w:rFonts w:eastAsia="Times New Roman"/>
              </w:rPr>
              <w:t>T</w:t>
            </w:r>
            <w:r w:rsidRPr="003C6DCA">
              <w:rPr>
                <w:rFonts w:eastAsia="Times New Roman"/>
              </w:rPr>
              <w:t>hông tư</w:t>
            </w:r>
            <w:r>
              <w:rPr>
                <w:rFonts w:eastAsia="Times New Roman"/>
              </w:rPr>
              <w:t xml:space="preserve"> </w:t>
            </w:r>
            <w:r w:rsidRPr="003C6DCA">
              <w:rPr>
                <w:rFonts w:eastAsia="Times New Roman"/>
              </w:rPr>
              <w:t xml:space="preserve">quy định về việc kiểm tra chất lượng, </w:t>
            </w:r>
            <w:proofErr w:type="gramStart"/>
            <w:r w:rsidRPr="003C6DCA">
              <w:rPr>
                <w:rFonts w:eastAsia="Times New Roman"/>
              </w:rPr>
              <w:t>an</w:t>
            </w:r>
            <w:proofErr w:type="gramEnd"/>
            <w:r w:rsidRPr="003C6DCA">
              <w:rPr>
                <w:rFonts w:eastAsia="Times New Roman"/>
              </w:rPr>
              <w:t xml:space="preserve"> toàn kỹ thuật và bảo vệ môi trường phương tiện giao thông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F5B2A9" w14:textId="77777777" w:rsidR="00193FE8" w:rsidRDefault="00193FE8" w:rsidP="00193FE8">
            <w:pPr>
              <w:widowControl w:val="0"/>
              <w:ind w:left="57" w:right="57"/>
              <w:jc w:val="both"/>
              <w:rPr>
                <w:szCs w:val="28"/>
              </w:rPr>
            </w:pPr>
            <w:r>
              <w:rPr>
                <w:szCs w:val="28"/>
              </w:rPr>
              <w:t>1/2/2016</w:t>
            </w:r>
          </w:p>
        </w:tc>
        <w:tc>
          <w:tcPr>
            <w:tcW w:w="1276" w:type="dxa"/>
            <w:tcBorders>
              <w:top w:val="single" w:sz="4" w:space="0" w:color="auto"/>
              <w:left w:val="single" w:sz="4" w:space="0" w:color="auto"/>
              <w:bottom w:val="single" w:sz="4" w:space="0" w:color="auto"/>
              <w:right w:val="single" w:sz="4" w:space="0" w:color="auto"/>
            </w:tcBorders>
          </w:tcPr>
          <w:p w14:paraId="7AD3F3A1" w14:textId="77777777" w:rsidR="00193FE8" w:rsidRPr="00F5024E" w:rsidRDefault="00193FE8" w:rsidP="00193FE8">
            <w:pPr>
              <w:widowControl w:val="0"/>
              <w:ind w:left="57" w:right="57"/>
              <w:jc w:val="both"/>
              <w:rPr>
                <w:szCs w:val="28"/>
              </w:rPr>
            </w:pPr>
            <w:r w:rsidRPr="00F5024E">
              <w:rPr>
                <w:szCs w:val="28"/>
              </w:rPr>
              <w:t>Còn hiệu lực</w:t>
            </w:r>
          </w:p>
        </w:tc>
      </w:tr>
      <w:tr w:rsidR="00193FE8" w:rsidRPr="00A2299A" w14:paraId="6F579E16" w14:textId="77777777" w:rsidTr="00193FE8">
        <w:trPr>
          <w:gridAfter w:val="5"/>
          <w:wAfter w:w="1686" w:type="dxa"/>
          <w:trHeight w:val="478"/>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29B9F" w14:textId="77777777" w:rsidR="00193FE8" w:rsidRPr="00F5024E" w:rsidRDefault="00193FE8" w:rsidP="00193FE8">
            <w:pPr>
              <w:widowControl w:val="0"/>
              <w:ind w:left="57" w:right="57"/>
              <w:jc w:val="center"/>
              <w:rPr>
                <w:b/>
                <w:szCs w:val="28"/>
              </w:rPr>
            </w:pPr>
            <w:r w:rsidRPr="00F5024E">
              <w:rPr>
                <w:b/>
                <w:szCs w:val="28"/>
              </w:rPr>
              <w:t>Năm 2016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E8EC7D" w14:textId="77777777" w:rsidR="00193FE8" w:rsidRPr="00F5024E" w:rsidRDefault="00193FE8" w:rsidP="00193FE8">
            <w:pPr>
              <w:widowControl w:val="0"/>
              <w:ind w:left="57" w:right="57"/>
              <w:jc w:val="center"/>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06C56D6D" w14:textId="77777777" w:rsidR="00193FE8" w:rsidRPr="00F5024E" w:rsidRDefault="00193FE8" w:rsidP="00193FE8">
            <w:pPr>
              <w:widowControl w:val="0"/>
              <w:ind w:left="57" w:right="57"/>
              <w:jc w:val="cente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03A54B" w14:textId="77777777" w:rsidR="00193FE8" w:rsidRPr="00F5024E" w:rsidRDefault="00193FE8" w:rsidP="00193FE8">
            <w:pPr>
              <w:widowControl w:val="0"/>
              <w:ind w:left="57" w:right="57"/>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29E91F04" w14:textId="77777777" w:rsidR="00193FE8" w:rsidRPr="00F5024E" w:rsidRDefault="00193FE8" w:rsidP="00193FE8">
            <w:pPr>
              <w:widowControl w:val="0"/>
              <w:ind w:left="57" w:right="57"/>
              <w:jc w:val="center"/>
              <w:rPr>
                <w:szCs w:val="28"/>
              </w:rPr>
            </w:pPr>
          </w:p>
        </w:tc>
      </w:tr>
      <w:tr w:rsidR="00193FE8" w:rsidRPr="00A2299A" w14:paraId="28F860EC" w14:textId="77777777" w:rsidTr="00193FE8">
        <w:trPr>
          <w:gridAfter w:val="5"/>
          <w:wAfter w:w="1686" w:type="dxa"/>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58B6B2" w14:textId="77777777" w:rsidR="00193FE8" w:rsidRPr="00F5024E" w:rsidRDefault="00193FE8" w:rsidP="00193FE8">
            <w:pPr>
              <w:widowControl w:val="0"/>
              <w:ind w:left="57" w:right="57"/>
              <w:jc w:val="center"/>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9657226" w14:textId="77777777" w:rsidR="00193FE8" w:rsidRPr="00F5024E" w:rsidRDefault="00193FE8" w:rsidP="00193FE8">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D91172" w14:textId="77777777" w:rsidR="00193FE8" w:rsidRPr="00F5024E" w:rsidRDefault="00193FE8" w:rsidP="00193FE8">
            <w:pPr>
              <w:widowControl w:val="0"/>
              <w:jc w:val="center"/>
              <w:rPr>
                <w:szCs w:val="28"/>
              </w:rPr>
            </w:pPr>
            <w:r w:rsidRPr="00F5024E">
              <w:rPr>
                <w:szCs w:val="28"/>
              </w:rPr>
              <w:t>46/2016/NĐ-CP</w:t>
            </w:r>
          </w:p>
          <w:p w14:paraId="597EFCA2" w14:textId="77777777" w:rsidR="00193FE8" w:rsidRPr="00F5024E" w:rsidRDefault="00193FE8" w:rsidP="00193FE8">
            <w:pPr>
              <w:widowControl w:val="0"/>
              <w:jc w:val="center"/>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77AEB1DC" w14:textId="77777777" w:rsidR="00193FE8" w:rsidRPr="00F5024E" w:rsidRDefault="00193FE8" w:rsidP="00193FE8">
            <w:pPr>
              <w:widowControl w:val="0"/>
              <w:jc w:val="both"/>
              <w:rPr>
                <w:szCs w:val="28"/>
              </w:rPr>
            </w:pPr>
            <w:r w:rsidRPr="00F5024E">
              <w:rPr>
                <w:szCs w:val="28"/>
              </w:rPr>
              <w:t>Quy định xử phạt vi phạm hành chính trong lĩnh vực giao thông đường bộ và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EA2B0E" w14:textId="77777777" w:rsidR="00193FE8" w:rsidRPr="00F5024E" w:rsidRDefault="00193FE8" w:rsidP="00193FE8">
            <w:pPr>
              <w:widowControl w:val="0"/>
              <w:ind w:left="57" w:right="57"/>
              <w:jc w:val="center"/>
              <w:rPr>
                <w:szCs w:val="28"/>
              </w:rPr>
            </w:pPr>
            <w:r w:rsidRPr="00F5024E">
              <w:rPr>
                <w:szCs w:val="28"/>
              </w:rPr>
              <w:t>01/8/2016</w:t>
            </w:r>
          </w:p>
        </w:tc>
        <w:tc>
          <w:tcPr>
            <w:tcW w:w="1276" w:type="dxa"/>
            <w:tcBorders>
              <w:top w:val="single" w:sz="4" w:space="0" w:color="auto"/>
              <w:left w:val="single" w:sz="4" w:space="0" w:color="auto"/>
              <w:bottom w:val="single" w:sz="4" w:space="0" w:color="auto"/>
              <w:right w:val="single" w:sz="4" w:space="0" w:color="auto"/>
            </w:tcBorders>
            <w:vAlign w:val="center"/>
          </w:tcPr>
          <w:p w14:paraId="49825B60" w14:textId="77777777" w:rsidR="00193FE8" w:rsidRPr="00F5024E" w:rsidRDefault="00193FE8" w:rsidP="00193FE8">
            <w:pPr>
              <w:widowControl w:val="0"/>
              <w:ind w:left="57" w:right="57"/>
              <w:jc w:val="center"/>
              <w:rPr>
                <w:szCs w:val="28"/>
              </w:rPr>
            </w:pPr>
            <w:r w:rsidRPr="00F5024E">
              <w:rPr>
                <w:szCs w:val="28"/>
              </w:rPr>
              <w:t> Còn hiệu lực</w:t>
            </w:r>
          </w:p>
        </w:tc>
      </w:tr>
      <w:tr w:rsidR="00193FE8" w:rsidRPr="00A2299A" w14:paraId="239A88D4" w14:textId="77777777" w:rsidTr="00193FE8">
        <w:trPr>
          <w:gridAfter w:val="5"/>
          <w:wAfter w:w="1686" w:type="dxa"/>
          <w:trHeight w:val="343"/>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AAF88D" w14:textId="77777777" w:rsidR="00193FE8" w:rsidRPr="00F5024E" w:rsidRDefault="00193FE8" w:rsidP="00193FE8">
            <w:pPr>
              <w:widowControl w:val="0"/>
              <w:ind w:left="57" w:right="57"/>
              <w:jc w:val="center"/>
              <w:rPr>
                <w:b/>
                <w:szCs w:val="28"/>
              </w:rPr>
            </w:pPr>
            <w:r w:rsidRPr="00F5024E">
              <w:rPr>
                <w:b/>
                <w:szCs w:val="28"/>
              </w:rPr>
              <w:t>Năm 2017</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0E299D" w14:textId="77777777" w:rsidR="00193FE8" w:rsidRPr="00F5024E" w:rsidRDefault="00193FE8" w:rsidP="00193FE8">
            <w:pPr>
              <w:widowControl w:val="0"/>
              <w:ind w:left="57" w:right="57"/>
              <w:jc w:val="center"/>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F5F578F" w14:textId="77777777" w:rsidR="00193FE8" w:rsidRPr="00F5024E" w:rsidRDefault="00193FE8" w:rsidP="00193FE8">
            <w:pPr>
              <w:widowControl w:val="0"/>
              <w:ind w:left="57" w:right="57"/>
              <w:jc w:val="both"/>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AED587" w14:textId="77777777" w:rsidR="00193FE8" w:rsidRPr="00F5024E" w:rsidRDefault="00193FE8" w:rsidP="00193FE8">
            <w:pPr>
              <w:widowControl w:val="0"/>
              <w:ind w:left="57" w:right="57"/>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194267F3" w14:textId="77777777" w:rsidR="00193FE8" w:rsidRPr="00F5024E" w:rsidRDefault="00193FE8" w:rsidP="00193FE8">
            <w:pPr>
              <w:widowControl w:val="0"/>
              <w:ind w:left="57" w:right="57"/>
              <w:jc w:val="center"/>
              <w:rPr>
                <w:szCs w:val="28"/>
              </w:rPr>
            </w:pPr>
          </w:p>
        </w:tc>
      </w:tr>
      <w:tr w:rsidR="00193FE8" w:rsidRPr="00A2299A" w14:paraId="17A52FC6" w14:textId="77777777" w:rsidTr="00193FE8">
        <w:trPr>
          <w:gridAfter w:val="5"/>
          <w:wAfter w:w="1686" w:type="dxa"/>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8005A7" w14:textId="77777777" w:rsidR="00193FE8" w:rsidRPr="00F5024E" w:rsidRDefault="00193FE8" w:rsidP="00193FE8">
            <w:pPr>
              <w:widowControl w:val="0"/>
              <w:ind w:left="57" w:right="57"/>
              <w:jc w:val="center"/>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C65D34D" w14:textId="77777777" w:rsidR="00193FE8" w:rsidRPr="00F5024E" w:rsidRDefault="00193FE8" w:rsidP="00193FE8">
            <w:pPr>
              <w:widowControl w:val="0"/>
              <w:ind w:left="57" w:right="57"/>
              <w:jc w:val="center"/>
              <w:rPr>
                <w:szCs w:val="28"/>
              </w:rPr>
            </w:pPr>
            <w:r w:rsidRPr="00F5024E">
              <w:rPr>
                <w:szCs w:val="28"/>
              </w:rPr>
              <w:t>Luật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67FFBA" w14:textId="77777777" w:rsidR="00193FE8" w:rsidRPr="00F5024E" w:rsidRDefault="00193FE8" w:rsidP="00193FE8">
            <w:pPr>
              <w:widowControl w:val="0"/>
              <w:ind w:left="57" w:right="57"/>
              <w:jc w:val="center"/>
              <w:rPr>
                <w:szCs w:val="28"/>
              </w:rPr>
            </w:pPr>
            <w:r w:rsidRPr="00F5024E">
              <w:rPr>
                <w:szCs w:val="28"/>
              </w:rPr>
              <w:t>06/2017/QH14</w:t>
            </w:r>
          </w:p>
        </w:tc>
        <w:tc>
          <w:tcPr>
            <w:tcW w:w="2551" w:type="dxa"/>
            <w:tcBorders>
              <w:top w:val="single" w:sz="4" w:space="0" w:color="auto"/>
              <w:left w:val="nil"/>
              <w:bottom w:val="single" w:sz="4" w:space="0" w:color="auto"/>
              <w:right w:val="single" w:sz="4" w:space="0" w:color="auto"/>
            </w:tcBorders>
            <w:shd w:val="clear" w:color="auto" w:fill="auto"/>
            <w:vAlign w:val="center"/>
          </w:tcPr>
          <w:p w14:paraId="75CA325F" w14:textId="77777777" w:rsidR="00193FE8" w:rsidRPr="00F5024E" w:rsidRDefault="00193FE8" w:rsidP="00193FE8">
            <w:pPr>
              <w:widowControl w:val="0"/>
              <w:ind w:left="57" w:right="57"/>
              <w:jc w:val="both"/>
              <w:rPr>
                <w:szCs w:val="28"/>
              </w:rPr>
            </w:pPr>
            <w:r w:rsidRPr="00F5024E">
              <w:rPr>
                <w:szCs w:val="28"/>
              </w:rPr>
              <w:t>Luật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FB625E"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left w:val="single" w:sz="4" w:space="0" w:color="auto"/>
              <w:bottom w:val="single" w:sz="4" w:space="0" w:color="auto"/>
              <w:right w:val="single" w:sz="4" w:space="0" w:color="auto"/>
            </w:tcBorders>
          </w:tcPr>
          <w:p w14:paraId="0EF993BB"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6089B641" w14:textId="77777777" w:rsidTr="00193FE8">
        <w:trPr>
          <w:gridAfter w:val="5"/>
          <w:wAfter w:w="1686" w:type="dxa"/>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26734E" w14:textId="77777777" w:rsidR="00193FE8" w:rsidRPr="00F5024E" w:rsidRDefault="00193FE8" w:rsidP="00193FE8">
            <w:pPr>
              <w:widowControl w:val="0"/>
              <w:ind w:left="57" w:right="57"/>
              <w:jc w:val="center"/>
              <w:rPr>
                <w:szCs w:val="28"/>
              </w:rPr>
            </w:pPr>
            <w:r w:rsidRPr="00F5024E">
              <w:rPr>
                <w:szCs w:val="28"/>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9224FE6"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601F39" w14:textId="77777777" w:rsidR="00193FE8" w:rsidRPr="00F5024E" w:rsidRDefault="00193FE8" w:rsidP="00193FE8">
            <w:pPr>
              <w:widowControl w:val="0"/>
              <w:ind w:left="57" w:right="57"/>
              <w:jc w:val="center"/>
              <w:rPr>
                <w:szCs w:val="28"/>
              </w:rPr>
            </w:pPr>
            <w:r w:rsidRPr="00F5024E">
              <w:rPr>
                <w:szCs w:val="28"/>
              </w:rPr>
              <w:t>28/2017/TT-BGTVT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69A7A11" w14:textId="77777777" w:rsidR="00193FE8" w:rsidRPr="00F5024E" w:rsidRDefault="00193FE8" w:rsidP="00193FE8">
            <w:pPr>
              <w:widowControl w:val="0"/>
              <w:ind w:left="57" w:right="57"/>
              <w:jc w:val="both"/>
              <w:rPr>
                <w:szCs w:val="28"/>
              </w:rPr>
            </w:pPr>
            <w:r>
              <w:rPr>
                <w:szCs w:val="28"/>
              </w:rPr>
              <w:t>S</w:t>
            </w:r>
            <w:r w:rsidRPr="00F5024E">
              <w:rPr>
                <w:szCs w:val="28"/>
              </w:rPr>
              <w:t>ửa đổi, bổ sung một số điều của thông tư số </w:t>
            </w:r>
            <w:hyperlink r:id="rId11" w:tgtFrame="_blank" w:history="1">
              <w:r w:rsidRPr="00F5024E">
                <w:rPr>
                  <w:szCs w:val="28"/>
                </w:rPr>
                <w:t>01/2010</w:t>
              </w:r>
            </w:hyperlink>
            <w:r w:rsidRPr="00F5024E">
              <w:rPr>
                <w:szCs w:val="28"/>
              </w:rPr>
              <w:t xml:space="preserve"> ngày 11 tháng 01 năm 2010 của bộ trưởng bộ giao thông vận tải quy định về phòng, chống, khắc phục hậu quả lụt, bão; ứng phó sự cố, </w:t>
            </w:r>
            <w:r w:rsidRPr="00F5024E">
              <w:rPr>
                <w:szCs w:val="28"/>
              </w:rPr>
              <w:lastRenderedPageBreak/>
              <w:t>thiên tai và cứu nạn trong hoạt động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49A609" w14:textId="77777777" w:rsidR="00193FE8" w:rsidRPr="00F5024E" w:rsidRDefault="00193FE8" w:rsidP="00193FE8">
            <w:pPr>
              <w:widowControl w:val="0"/>
              <w:ind w:left="57" w:right="57"/>
              <w:jc w:val="center"/>
              <w:rPr>
                <w:szCs w:val="28"/>
              </w:rPr>
            </w:pPr>
            <w:r w:rsidRPr="00F5024E">
              <w:rPr>
                <w:szCs w:val="28"/>
              </w:rPr>
              <w:lastRenderedPageBreak/>
              <w:t>15/10/2017</w:t>
            </w:r>
          </w:p>
        </w:tc>
        <w:tc>
          <w:tcPr>
            <w:tcW w:w="1276" w:type="dxa"/>
            <w:tcBorders>
              <w:top w:val="single" w:sz="4" w:space="0" w:color="auto"/>
              <w:left w:val="single" w:sz="4" w:space="0" w:color="auto"/>
              <w:bottom w:val="single" w:sz="4" w:space="0" w:color="auto"/>
              <w:right w:val="single" w:sz="4" w:space="0" w:color="auto"/>
            </w:tcBorders>
            <w:vAlign w:val="center"/>
          </w:tcPr>
          <w:p w14:paraId="3773622A"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29C2466C" w14:textId="77777777" w:rsidTr="00193FE8">
        <w:trPr>
          <w:gridAfter w:val="5"/>
          <w:wAfter w:w="1686" w:type="dxa"/>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21C304" w14:textId="77777777" w:rsidR="00193FE8" w:rsidRPr="00F5024E" w:rsidRDefault="00193FE8" w:rsidP="00193FE8">
            <w:pPr>
              <w:widowControl w:val="0"/>
              <w:ind w:left="57" w:right="57"/>
              <w:jc w:val="center"/>
              <w:rPr>
                <w:szCs w:val="28"/>
              </w:rPr>
            </w:pPr>
            <w:r w:rsidRPr="00F5024E">
              <w:rPr>
                <w:szCs w:val="28"/>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0433D68"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978729" w14:textId="77777777" w:rsidR="00193FE8" w:rsidRPr="00F5024E" w:rsidRDefault="00193FE8" w:rsidP="00193FE8">
            <w:pPr>
              <w:widowControl w:val="0"/>
              <w:ind w:left="57" w:right="57"/>
              <w:jc w:val="center"/>
              <w:rPr>
                <w:szCs w:val="28"/>
              </w:rPr>
            </w:pPr>
            <w:r w:rsidRPr="00F5024E">
              <w:rPr>
                <w:szCs w:val="28"/>
              </w:rPr>
              <w:t>22/2017/TT-BGTVT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6291B92" w14:textId="77777777" w:rsidR="00193FE8" w:rsidRPr="00F5024E" w:rsidRDefault="00193FE8" w:rsidP="00193FE8">
            <w:pPr>
              <w:widowControl w:val="0"/>
              <w:ind w:left="57" w:right="57"/>
              <w:jc w:val="both"/>
              <w:rPr>
                <w:szCs w:val="28"/>
              </w:rPr>
            </w:pPr>
            <w:r>
              <w:rPr>
                <w:szCs w:val="28"/>
              </w:rPr>
              <w:t>S</w:t>
            </w:r>
            <w:r w:rsidRPr="00F5024E">
              <w:rPr>
                <w:szCs w:val="28"/>
              </w:rPr>
              <w:t>ửa đổi, bổ sung một số nội dung của định mức vật tư cho một chu kỳ bảo trì kết cấu hạ tầng đường sắt quốc gia ban hành kèm theo thông tư số </w:t>
            </w:r>
            <w:hyperlink r:id="rId12" w:tgtFrame="_blank" w:tooltip="Thông tư 58/2012/TT-BGTVT" w:history="1">
              <w:r w:rsidRPr="00F5024E">
                <w:rPr>
                  <w:szCs w:val="28"/>
                </w:rPr>
                <w:t>58/2012/TT-BGTVT</w:t>
              </w:r>
            </w:hyperlink>
            <w:r w:rsidRPr="00F5024E">
              <w:rPr>
                <w:szCs w:val="28"/>
              </w:rPr>
              <w:t> ngày 28 tháng 12 năm 2012 của bộ trưởng bộ giao thông vận tải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136444" w14:textId="77777777" w:rsidR="00193FE8" w:rsidRPr="00F5024E" w:rsidRDefault="00193FE8" w:rsidP="00193FE8">
            <w:pPr>
              <w:widowControl w:val="0"/>
              <w:ind w:left="57" w:right="57"/>
              <w:jc w:val="center"/>
              <w:rPr>
                <w:szCs w:val="28"/>
              </w:rPr>
            </w:pPr>
            <w:r w:rsidRPr="00F5024E">
              <w:rPr>
                <w:szCs w:val="28"/>
              </w:rPr>
              <w:t>01/9/2017</w:t>
            </w:r>
          </w:p>
        </w:tc>
        <w:tc>
          <w:tcPr>
            <w:tcW w:w="1276" w:type="dxa"/>
            <w:tcBorders>
              <w:top w:val="single" w:sz="4" w:space="0" w:color="auto"/>
              <w:left w:val="single" w:sz="4" w:space="0" w:color="auto"/>
              <w:bottom w:val="single" w:sz="4" w:space="0" w:color="auto"/>
              <w:right w:val="single" w:sz="4" w:space="0" w:color="auto"/>
            </w:tcBorders>
            <w:vAlign w:val="center"/>
          </w:tcPr>
          <w:p w14:paraId="7CFA4F54"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291EF754" w14:textId="77777777" w:rsidTr="00193FE8">
        <w:trPr>
          <w:gridAfter w:val="5"/>
          <w:wAfter w:w="1686" w:type="dxa"/>
          <w:trHeight w:val="438"/>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46F49" w14:textId="77777777" w:rsidR="00193FE8" w:rsidRPr="00F5024E" w:rsidRDefault="00193FE8" w:rsidP="00193FE8">
            <w:pPr>
              <w:widowControl w:val="0"/>
              <w:ind w:left="57" w:right="57"/>
              <w:jc w:val="center"/>
              <w:rPr>
                <w:b/>
                <w:szCs w:val="28"/>
              </w:rPr>
            </w:pPr>
            <w:r w:rsidRPr="00F5024E">
              <w:rPr>
                <w:b/>
                <w:szCs w:val="28"/>
              </w:rPr>
              <w:t>Năm 2018</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FDF306" w14:textId="77777777" w:rsidR="00193FE8" w:rsidRPr="00F5024E" w:rsidRDefault="00193FE8" w:rsidP="00193FE8">
            <w:pPr>
              <w:widowControl w:val="0"/>
              <w:ind w:left="57" w:right="57"/>
              <w:jc w:val="center"/>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0610D2A" w14:textId="77777777" w:rsidR="00193FE8" w:rsidRPr="00F5024E" w:rsidRDefault="00193FE8" w:rsidP="00193FE8">
            <w:pPr>
              <w:widowControl w:val="0"/>
              <w:ind w:left="57" w:right="57"/>
              <w:jc w:val="both"/>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42D1E3" w14:textId="77777777" w:rsidR="00193FE8" w:rsidRPr="00F5024E" w:rsidRDefault="00193FE8" w:rsidP="00193FE8">
            <w:pPr>
              <w:widowControl w:val="0"/>
              <w:ind w:left="57" w:right="57"/>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1C7AABD6" w14:textId="77777777" w:rsidR="00193FE8" w:rsidRPr="00F5024E" w:rsidRDefault="00193FE8" w:rsidP="00193FE8">
            <w:pPr>
              <w:widowControl w:val="0"/>
              <w:ind w:left="57" w:right="57"/>
              <w:jc w:val="center"/>
              <w:rPr>
                <w:szCs w:val="28"/>
              </w:rPr>
            </w:pPr>
          </w:p>
        </w:tc>
      </w:tr>
      <w:tr w:rsidR="00193FE8" w:rsidRPr="00A2299A" w14:paraId="1A836D65" w14:textId="77777777" w:rsidTr="00193FE8">
        <w:trPr>
          <w:gridAfter w:val="5"/>
          <w:wAfter w:w="1686" w:type="dxa"/>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3090A" w14:textId="77777777" w:rsidR="00193FE8" w:rsidRPr="00F5024E" w:rsidRDefault="00193FE8" w:rsidP="00193FE8">
            <w:pPr>
              <w:widowControl w:val="0"/>
              <w:ind w:left="57" w:right="57"/>
              <w:jc w:val="center"/>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37E8EF7" w14:textId="77777777" w:rsidR="00193FE8" w:rsidRPr="00F5024E" w:rsidRDefault="00193FE8" w:rsidP="00193FE8">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3F5466" w14:textId="77777777" w:rsidR="00193FE8" w:rsidRPr="00F5024E" w:rsidRDefault="00193FE8" w:rsidP="00193FE8">
            <w:pPr>
              <w:widowControl w:val="0"/>
              <w:ind w:left="57" w:right="57"/>
              <w:jc w:val="center"/>
              <w:rPr>
                <w:szCs w:val="28"/>
              </w:rPr>
            </w:pPr>
            <w:r w:rsidRPr="00F5024E">
              <w:rPr>
                <w:szCs w:val="28"/>
              </w:rPr>
              <w:t>46/2018/NĐ-CP</w:t>
            </w:r>
          </w:p>
        </w:tc>
        <w:tc>
          <w:tcPr>
            <w:tcW w:w="2551" w:type="dxa"/>
            <w:tcBorders>
              <w:top w:val="single" w:sz="4" w:space="0" w:color="auto"/>
              <w:left w:val="nil"/>
              <w:bottom w:val="single" w:sz="4" w:space="0" w:color="auto"/>
              <w:right w:val="single" w:sz="4" w:space="0" w:color="auto"/>
            </w:tcBorders>
            <w:shd w:val="clear" w:color="auto" w:fill="auto"/>
            <w:vAlign w:val="center"/>
          </w:tcPr>
          <w:p w14:paraId="1D95AF83" w14:textId="77777777" w:rsidR="00193FE8" w:rsidRPr="00F5024E" w:rsidRDefault="00193FE8" w:rsidP="00193FE8">
            <w:pPr>
              <w:widowControl w:val="0"/>
              <w:ind w:left="57" w:right="57"/>
              <w:jc w:val="both"/>
              <w:rPr>
                <w:szCs w:val="28"/>
              </w:rPr>
            </w:pPr>
            <w:r w:rsidRPr="00F5024E">
              <w:rPr>
                <w:szCs w:val="28"/>
              </w:rPr>
              <w:t>Quy định việc quản lý, sử dụng và khai thác tài sản kết cấu hạ tầng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7B01FE" w14:textId="77777777" w:rsidR="00193FE8" w:rsidRPr="00F5024E" w:rsidRDefault="00193FE8" w:rsidP="00193FE8">
            <w:pPr>
              <w:widowControl w:val="0"/>
              <w:ind w:left="57" w:right="57"/>
              <w:jc w:val="center"/>
              <w:rPr>
                <w:szCs w:val="28"/>
              </w:rPr>
            </w:pPr>
            <w:r w:rsidRPr="00F5024E">
              <w:rPr>
                <w:szCs w:val="28"/>
              </w:rPr>
              <w:t>14/3/2018</w:t>
            </w:r>
          </w:p>
        </w:tc>
        <w:tc>
          <w:tcPr>
            <w:tcW w:w="1276" w:type="dxa"/>
            <w:tcBorders>
              <w:top w:val="single" w:sz="4" w:space="0" w:color="auto"/>
              <w:left w:val="single" w:sz="4" w:space="0" w:color="auto"/>
              <w:bottom w:val="single" w:sz="4" w:space="0" w:color="auto"/>
              <w:right w:val="single" w:sz="4" w:space="0" w:color="auto"/>
            </w:tcBorders>
            <w:vAlign w:val="center"/>
          </w:tcPr>
          <w:p w14:paraId="1408391B"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73791978" w14:textId="77777777" w:rsidTr="00193FE8">
        <w:trPr>
          <w:gridAfter w:val="5"/>
          <w:wAfter w:w="1686"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087217" w14:textId="77777777" w:rsidR="00193FE8" w:rsidRPr="00F5024E" w:rsidRDefault="00193FE8" w:rsidP="00193FE8">
            <w:pPr>
              <w:widowControl w:val="0"/>
              <w:ind w:left="57" w:right="57"/>
              <w:jc w:val="center"/>
              <w:rPr>
                <w:szCs w:val="28"/>
              </w:rPr>
            </w:pPr>
            <w:r w:rsidRPr="00F5024E">
              <w:rPr>
                <w:szCs w:val="28"/>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0DB140" w14:textId="77777777" w:rsidR="00193FE8" w:rsidRPr="00F5024E" w:rsidRDefault="00193FE8" w:rsidP="00193FE8">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55B660" w14:textId="77777777" w:rsidR="00193FE8" w:rsidRPr="00F5024E" w:rsidRDefault="00193FE8" w:rsidP="00193FE8">
            <w:pPr>
              <w:widowControl w:val="0"/>
              <w:ind w:left="57" w:right="57"/>
              <w:jc w:val="center"/>
              <w:rPr>
                <w:szCs w:val="28"/>
              </w:rPr>
            </w:pPr>
            <w:r w:rsidRPr="00F5024E">
              <w:rPr>
                <w:szCs w:val="28"/>
              </w:rPr>
              <w:t>56/2018/NĐ-CP</w:t>
            </w:r>
          </w:p>
        </w:tc>
        <w:tc>
          <w:tcPr>
            <w:tcW w:w="2551" w:type="dxa"/>
            <w:tcBorders>
              <w:top w:val="single" w:sz="4" w:space="0" w:color="auto"/>
              <w:left w:val="nil"/>
              <w:bottom w:val="single" w:sz="4" w:space="0" w:color="auto"/>
              <w:right w:val="single" w:sz="4" w:space="0" w:color="auto"/>
            </w:tcBorders>
            <w:shd w:val="clear" w:color="auto" w:fill="auto"/>
            <w:vAlign w:val="center"/>
          </w:tcPr>
          <w:p w14:paraId="4D423759" w14:textId="77777777" w:rsidR="00193FE8" w:rsidRPr="00F5024E" w:rsidRDefault="00193FE8" w:rsidP="00193FE8">
            <w:pPr>
              <w:widowControl w:val="0"/>
              <w:ind w:left="57" w:right="57"/>
              <w:jc w:val="both"/>
              <w:rPr>
                <w:szCs w:val="28"/>
              </w:rPr>
            </w:pPr>
            <w:r w:rsidRPr="00F5024E">
              <w:rPr>
                <w:szCs w:val="28"/>
              </w:rPr>
              <w:t>Quy định về quản lý, bảo vệ kết cấu hạ tầng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522D33"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left w:val="single" w:sz="4" w:space="0" w:color="auto"/>
              <w:bottom w:val="single" w:sz="4" w:space="0" w:color="auto"/>
              <w:right w:val="single" w:sz="4" w:space="0" w:color="auto"/>
            </w:tcBorders>
            <w:vAlign w:val="center"/>
          </w:tcPr>
          <w:p w14:paraId="6B9CA529"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07E87A90" w14:textId="77777777" w:rsidTr="00193FE8">
        <w:trPr>
          <w:gridAfter w:val="5"/>
          <w:wAfter w:w="1686" w:type="dxa"/>
          <w:trHeight w:val="4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D2F753" w14:textId="77777777" w:rsidR="00193FE8" w:rsidRPr="00F5024E" w:rsidRDefault="00193FE8" w:rsidP="00193FE8">
            <w:pPr>
              <w:widowControl w:val="0"/>
              <w:ind w:left="57" w:right="57"/>
              <w:jc w:val="center"/>
              <w:rPr>
                <w:szCs w:val="28"/>
              </w:rPr>
            </w:pPr>
            <w:r w:rsidRPr="00F5024E">
              <w:rPr>
                <w:szCs w:val="28"/>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66DFD4" w14:textId="77777777" w:rsidR="00193FE8" w:rsidRPr="00F5024E" w:rsidRDefault="00193FE8" w:rsidP="00193FE8">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A59617" w14:textId="77777777" w:rsidR="00193FE8" w:rsidRPr="00F5024E" w:rsidRDefault="00193FE8" w:rsidP="00193FE8">
            <w:pPr>
              <w:widowControl w:val="0"/>
              <w:ind w:left="57" w:right="57"/>
              <w:jc w:val="center"/>
              <w:rPr>
                <w:szCs w:val="28"/>
              </w:rPr>
            </w:pPr>
            <w:r w:rsidRPr="00F5024E">
              <w:rPr>
                <w:szCs w:val="28"/>
              </w:rPr>
              <w:t>65/2018/NĐ-CP</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7BD489" w14:textId="77777777" w:rsidR="00193FE8" w:rsidRPr="00F5024E" w:rsidRDefault="00193FE8" w:rsidP="00193FE8">
            <w:pPr>
              <w:widowControl w:val="0"/>
              <w:ind w:left="57" w:right="57"/>
              <w:jc w:val="both"/>
              <w:rPr>
                <w:szCs w:val="28"/>
              </w:rPr>
            </w:pPr>
            <w:r w:rsidRPr="00F5024E">
              <w:rPr>
                <w:szCs w:val="28"/>
              </w:rPr>
              <w:t>Quy định chi tiết thi hành một số điều của luật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955FFD"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31904D0B"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2CB4AA32" w14:textId="77777777" w:rsidTr="00193FE8">
        <w:trPr>
          <w:gridAfter w:val="5"/>
          <w:wAfter w:w="1686" w:type="dxa"/>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B29870" w14:textId="77777777" w:rsidR="00193FE8" w:rsidRPr="00F5024E" w:rsidRDefault="00193FE8" w:rsidP="00193FE8">
            <w:pPr>
              <w:widowControl w:val="0"/>
              <w:ind w:left="57" w:right="57"/>
              <w:jc w:val="center"/>
              <w:rPr>
                <w:szCs w:val="28"/>
              </w:rPr>
            </w:pPr>
            <w:r w:rsidRPr="00F5024E">
              <w:rPr>
                <w:szCs w:val="28"/>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A8EEE61" w14:textId="77777777" w:rsidR="00193FE8" w:rsidRPr="00F5024E" w:rsidRDefault="00193FE8" w:rsidP="00193FE8">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5BFC72" w14:textId="77777777" w:rsidR="00193FE8" w:rsidRPr="00F5024E" w:rsidRDefault="00193FE8" w:rsidP="00193FE8">
            <w:pPr>
              <w:widowControl w:val="0"/>
              <w:ind w:left="57" w:right="57"/>
              <w:jc w:val="center"/>
              <w:rPr>
                <w:szCs w:val="28"/>
              </w:rPr>
            </w:pPr>
            <w:r w:rsidRPr="00F5024E">
              <w:rPr>
                <w:szCs w:val="28"/>
              </w:rPr>
              <w:t>75/2018/NĐ-CP</w:t>
            </w:r>
          </w:p>
        </w:tc>
        <w:tc>
          <w:tcPr>
            <w:tcW w:w="2551" w:type="dxa"/>
            <w:tcBorders>
              <w:top w:val="single" w:sz="4" w:space="0" w:color="auto"/>
              <w:left w:val="nil"/>
              <w:bottom w:val="single" w:sz="4" w:space="0" w:color="auto"/>
              <w:right w:val="single" w:sz="4" w:space="0" w:color="auto"/>
            </w:tcBorders>
            <w:shd w:val="clear" w:color="auto" w:fill="auto"/>
            <w:vAlign w:val="center"/>
          </w:tcPr>
          <w:p w14:paraId="4BF068E5" w14:textId="77777777" w:rsidR="00193FE8" w:rsidRPr="00F5024E" w:rsidRDefault="00193FE8" w:rsidP="00193FE8">
            <w:pPr>
              <w:widowControl w:val="0"/>
              <w:ind w:left="57" w:right="57"/>
              <w:jc w:val="both"/>
              <w:rPr>
                <w:szCs w:val="28"/>
              </w:rPr>
            </w:pPr>
            <w:r w:rsidRPr="00F5024E">
              <w:rPr>
                <w:szCs w:val="28"/>
              </w:rPr>
              <w:t>Quy định về tổ chức, nhiệm vụ, quyền hạn và trang phục, phù hiệu của lực lượng bảo vệ trên tàu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F4FDF8"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31BFF8B3"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68BE1CCE" w14:textId="77777777" w:rsidTr="00193FE8">
        <w:trPr>
          <w:gridAfter w:val="5"/>
          <w:wAfter w:w="1686" w:type="dxa"/>
          <w:trHeight w:val="5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F1F85D" w14:textId="77777777" w:rsidR="00193FE8" w:rsidRPr="00F5024E" w:rsidRDefault="00193FE8" w:rsidP="00193FE8">
            <w:pPr>
              <w:widowControl w:val="0"/>
              <w:ind w:left="57" w:right="57"/>
              <w:jc w:val="center"/>
              <w:rPr>
                <w:szCs w:val="28"/>
              </w:rPr>
            </w:pPr>
            <w:r w:rsidRPr="00F5024E">
              <w:rPr>
                <w:szCs w:val="28"/>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D1C41A"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5CFBC1" w14:textId="77777777" w:rsidR="00193FE8" w:rsidRPr="00F5024E" w:rsidRDefault="00193FE8" w:rsidP="00193FE8">
            <w:pPr>
              <w:widowControl w:val="0"/>
              <w:ind w:left="57" w:right="57"/>
              <w:jc w:val="center"/>
              <w:rPr>
                <w:szCs w:val="28"/>
              </w:rPr>
            </w:pPr>
            <w:r w:rsidRPr="00F5024E">
              <w:rPr>
                <w:szCs w:val="28"/>
              </w:rPr>
              <w:t>09/2018/TT-BGTVT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7E32DA93" w14:textId="77777777" w:rsidR="00193FE8" w:rsidRPr="00F5024E" w:rsidRDefault="00193FE8" w:rsidP="00193FE8">
            <w:pPr>
              <w:widowControl w:val="0"/>
              <w:ind w:left="57" w:right="57"/>
              <w:jc w:val="both"/>
              <w:rPr>
                <w:szCs w:val="28"/>
              </w:rPr>
            </w:pPr>
            <w:r w:rsidRPr="00F5024E">
              <w:rPr>
                <w:szCs w:val="28"/>
              </w:rPr>
              <w:t>Quy định về vận tải hành khách, hành lý trên đường sắt quốc gia và đường sắt chuyên dùng có nối ray với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F833D5"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6FE96B16"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6E7D85A0" w14:textId="77777777" w:rsidTr="00193FE8">
        <w:trPr>
          <w:gridAfter w:val="5"/>
          <w:wAfter w:w="1686" w:type="dxa"/>
          <w:trHeight w:val="2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6407BD" w14:textId="77777777" w:rsidR="00193FE8" w:rsidRPr="00F5024E" w:rsidRDefault="00193FE8" w:rsidP="00193FE8">
            <w:pPr>
              <w:widowControl w:val="0"/>
              <w:ind w:left="57" w:right="57"/>
              <w:jc w:val="center"/>
              <w:rPr>
                <w:szCs w:val="28"/>
              </w:rPr>
            </w:pPr>
            <w:r w:rsidRPr="00F5024E">
              <w:rPr>
                <w:szCs w:val="28"/>
              </w:rPr>
              <w:lastRenderedPageBreak/>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889D5FE"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E36689" w14:textId="77777777" w:rsidR="00193FE8" w:rsidRPr="00F5024E" w:rsidRDefault="00193FE8" w:rsidP="00193FE8">
            <w:pPr>
              <w:widowControl w:val="0"/>
              <w:ind w:left="57" w:right="57"/>
              <w:jc w:val="center"/>
              <w:rPr>
                <w:szCs w:val="28"/>
              </w:rPr>
            </w:pPr>
            <w:r w:rsidRPr="00F5024E">
              <w:rPr>
                <w:szCs w:val="28"/>
              </w:rPr>
              <w:t>11/2018/TT-BGTVT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0E179F2" w14:textId="77777777" w:rsidR="00193FE8" w:rsidRPr="00F5024E" w:rsidRDefault="00193FE8" w:rsidP="00193FE8">
            <w:pPr>
              <w:widowControl w:val="0"/>
              <w:ind w:left="57" w:right="57"/>
              <w:jc w:val="both"/>
              <w:rPr>
                <w:szCs w:val="28"/>
              </w:rPr>
            </w:pPr>
            <w:r w:rsidRPr="00F5024E">
              <w:rPr>
                <w:szCs w:val="28"/>
              </w:rPr>
              <w:t>Quy định về cầu chung, giao thông trên khu vực cầu chung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10337F"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19946F46"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3705CD77" w14:textId="77777777" w:rsidTr="00193FE8">
        <w:trPr>
          <w:gridAfter w:val="5"/>
          <w:wAfter w:w="1686" w:type="dxa"/>
          <w:trHeight w:val="5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C49FA" w14:textId="77777777" w:rsidR="00193FE8" w:rsidRPr="00F5024E" w:rsidRDefault="00193FE8" w:rsidP="00193FE8">
            <w:pPr>
              <w:widowControl w:val="0"/>
              <w:ind w:left="57" w:right="57"/>
              <w:jc w:val="center"/>
              <w:rPr>
                <w:szCs w:val="28"/>
              </w:rPr>
            </w:pPr>
            <w:r w:rsidRPr="00F5024E">
              <w:rPr>
                <w:szCs w:val="28"/>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B2EE998"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C423AA" w14:textId="77777777" w:rsidR="00193FE8" w:rsidRPr="00F5024E" w:rsidRDefault="00193FE8" w:rsidP="00193FE8">
            <w:pPr>
              <w:widowControl w:val="0"/>
              <w:ind w:left="57" w:right="57"/>
              <w:jc w:val="center"/>
              <w:rPr>
                <w:szCs w:val="28"/>
              </w:rPr>
            </w:pPr>
            <w:r w:rsidRPr="00F5024E">
              <w:rPr>
                <w:szCs w:val="28"/>
              </w:rPr>
              <w:t>12/2018/TT-BYT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C991A7C" w14:textId="77777777" w:rsidR="00193FE8" w:rsidRPr="00F5024E" w:rsidRDefault="00193FE8" w:rsidP="00193FE8">
            <w:pPr>
              <w:widowControl w:val="0"/>
              <w:ind w:left="57" w:right="57"/>
              <w:jc w:val="both"/>
              <w:rPr>
                <w:szCs w:val="28"/>
              </w:rPr>
            </w:pPr>
            <w:r w:rsidRPr="00F5024E">
              <w:rPr>
                <w:szCs w:val="28"/>
              </w:rPr>
              <w:t>Quy định về tiêu chuẩn sức khỏe của nhân viên đường sắt trực tiếp phục vụ chạy tàu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99C5E9"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6E4A64B1"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0F1270BA" w14:textId="77777777" w:rsidTr="00193FE8">
        <w:trPr>
          <w:gridAfter w:val="5"/>
          <w:wAfter w:w="1686" w:type="dxa"/>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A82F1C" w14:textId="77777777" w:rsidR="00193FE8" w:rsidRPr="00F5024E" w:rsidRDefault="00193FE8" w:rsidP="00193FE8">
            <w:pPr>
              <w:widowControl w:val="0"/>
              <w:ind w:left="57" w:right="57"/>
              <w:jc w:val="center"/>
              <w:rPr>
                <w:szCs w:val="28"/>
              </w:rPr>
            </w:pPr>
            <w:r w:rsidRPr="00F5024E">
              <w:rPr>
                <w:szCs w:val="2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324400D"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BA2EBA" w14:textId="77777777" w:rsidR="00193FE8" w:rsidRPr="00F5024E" w:rsidRDefault="00193FE8" w:rsidP="00193FE8">
            <w:pPr>
              <w:widowControl w:val="0"/>
              <w:ind w:left="57" w:right="57"/>
              <w:jc w:val="center"/>
              <w:rPr>
                <w:szCs w:val="28"/>
              </w:rPr>
            </w:pPr>
            <w:r w:rsidRPr="00F5024E">
              <w:rPr>
                <w:szCs w:val="28"/>
              </w:rPr>
              <w:t>16/2018/TT-BGTVT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119F8717" w14:textId="77777777" w:rsidR="00193FE8" w:rsidRPr="00F5024E" w:rsidRDefault="00193FE8" w:rsidP="00193FE8">
            <w:pPr>
              <w:widowControl w:val="0"/>
              <w:ind w:left="57" w:right="57"/>
              <w:jc w:val="both"/>
              <w:rPr>
                <w:szCs w:val="28"/>
              </w:rPr>
            </w:pPr>
            <w:r w:rsidRPr="00F5024E">
              <w:rPr>
                <w:szCs w:val="28"/>
              </w:rPr>
              <w:t>Quy định về quản lý, bảo trì công trình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0E37F3"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2C8540C4"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068285D9" w14:textId="77777777" w:rsidTr="00193FE8">
        <w:trPr>
          <w:gridAfter w:val="5"/>
          <w:wAfter w:w="1686" w:type="dxa"/>
          <w:trHeight w:val="5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B5B06" w14:textId="77777777" w:rsidR="00193FE8" w:rsidRPr="00F5024E" w:rsidRDefault="00193FE8" w:rsidP="00193FE8">
            <w:pPr>
              <w:widowControl w:val="0"/>
              <w:ind w:left="57" w:right="57"/>
              <w:jc w:val="center"/>
              <w:rPr>
                <w:szCs w:val="28"/>
              </w:rPr>
            </w:pPr>
            <w:r w:rsidRPr="00F5024E">
              <w:rPr>
                <w:szCs w:val="2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45FCBA7"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146A4E" w14:textId="77777777" w:rsidR="00193FE8" w:rsidRPr="00F5024E" w:rsidRDefault="00193FE8" w:rsidP="00193FE8">
            <w:pPr>
              <w:widowControl w:val="0"/>
              <w:ind w:left="57" w:right="57"/>
              <w:jc w:val="center"/>
              <w:rPr>
                <w:szCs w:val="28"/>
              </w:rPr>
            </w:pPr>
            <w:r w:rsidRPr="00F5024E">
              <w:rPr>
                <w:szCs w:val="28"/>
              </w:rPr>
              <w:t>20/2018/TT-BGTVT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C3F2BB9" w14:textId="77777777" w:rsidR="00193FE8" w:rsidRPr="00F5024E" w:rsidRDefault="00193FE8" w:rsidP="00193FE8">
            <w:pPr>
              <w:widowControl w:val="0"/>
              <w:ind w:left="57" w:right="57"/>
              <w:jc w:val="both"/>
              <w:rPr>
                <w:szCs w:val="28"/>
              </w:rPr>
            </w:pPr>
            <w:r w:rsidRPr="00F5024E">
              <w:rPr>
                <w:szCs w:val="28"/>
              </w:rPr>
              <w:t>Quy định về thông tin, chỉ dẫn, trang thiết bị phục vụ khách hàng, thiết bị an toàn trên phương tiện giao thông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7D1594"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6FB1792C"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334C2009" w14:textId="77777777" w:rsidTr="00193FE8">
        <w:trPr>
          <w:gridAfter w:val="5"/>
          <w:wAfter w:w="1686" w:type="dxa"/>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588DB" w14:textId="77777777" w:rsidR="00193FE8" w:rsidRPr="00F5024E" w:rsidRDefault="00193FE8" w:rsidP="00193FE8">
            <w:pPr>
              <w:widowControl w:val="0"/>
              <w:ind w:left="57" w:right="57"/>
              <w:jc w:val="center"/>
              <w:rPr>
                <w:szCs w:val="28"/>
              </w:rPr>
            </w:pPr>
            <w:r w:rsidRPr="00F5024E">
              <w:rPr>
                <w:szCs w:val="2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4702E25"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A7338F" w14:textId="77777777" w:rsidR="00193FE8" w:rsidRPr="00F5024E" w:rsidRDefault="00193FE8" w:rsidP="00193FE8">
            <w:pPr>
              <w:widowControl w:val="0"/>
              <w:ind w:left="57" w:right="57"/>
              <w:jc w:val="center"/>
              <w:rPr>
                <w:szCs w:val="28"/>
              </w:rPr>
            </w:pPr>
            <w:r w:rsidRPr="00F5024E">
              <w:rPr>
                <w:szCs w:val="28"/>
              </w:rPr>
              <w:t>21/2018/TT-BGTVT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F71C0EE" w14:textId="77777777" w:rsidR="00193FE8" w:rsidRPr="00F5024E" w:rsidRDefault="00193FE8" w:rsidP="00193FE8">
            <w:pPr>
              <w:widowControl w:val="0"/>
              <w:ind w:left="57" w:right="57"/>
              <w:jc w:val="both"/>
              <w:rPr>
                <w:szCs w:val="28"/>
              </w:rPr>
            </w:pPr>
            <w:r w:rsidRPr="00F5024E">
              <w:rPr>
                <w:szCs w:val="28"/>
              </w:rPr>
              <w:t>Quy định về đăng ký phương tiện giao thông đường sắt, di chuyển phương tiện giao thông đường sắt trong trường hợp đặc biệt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0324FB"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25AE85B4"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336F878E" w14:textId="77777777" w:rsidTr="00193FE8">
        <w:trPr>
          <w:gridAfter w:val="5"/>
          <w:wAfter w:w="1686" w:type="dxa"/>
          <w:trHeight w:val="5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75C45A" w14:textId="77777777" w:rsidR="00193FE8" w:rsidRPr="00F5024E" w:rsidRDefault="00193FE8" w:rsidP="00193FE8">
            <w:pPr>
              <w:widowControl w:val="0"/>
              <w:ind w:left="57" w:right="57"/>
              <w:jc w:val="center"/>
              <w:rPr>
                <w:szCs w:val="28"/>
              </w:rPr>
            </w:pPr>
            <w:r w:rsidRPr="00F5024E">
              <w:rPr>
                <w:szCs w:val="28"/>
              </w:rPr>
              <w:t>11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2FA6452"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E77D66" w14:textId="77777777" w:rsidR="00193FE8" w:rsidRPr="00F5024E" w:rsidRDefault="00193FE8" w:rsidP="00193FE8">
            <w:pPr>
              <w:widowControl w:val="0"/>
              <w:ind w:left="57" w:right="57"/>
              <w:jc w:val="center"/>
              <w:rPr>
                <w:szCs w:val="28"/>
              </w:rPr>
            </w:pPr>
            <w:r w:rsidRPr="00F5024E">
              <w:rPr>
                <w:szCs w:val="28"/>
              </w:rPr>
              <w:t>22/2018/TT-BGTVT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C28333" w14:textId="77777777" w:rsidR="00193FE8" w:rsidRPr="00F5024E" w:rsidRDefault="00193FE8" w:rsidP="00193FE8">
            <w:pPr>
              <w:widowControl w:val="0"/>
              <w:ind w:left="57" w:right="57"/>
              <w:jc w:val="both"/>
              <w:rPr>
                <w:szCs w:val="28"/>
              </w:rPr>
            </w:pPr>
            <w:r w:rsidRPr="00F5024E">
              <w:rPr>
                <w:szCs w:val="28"/>
              </w:rPr>
              <w:t>Quy định về vận tải hàng hóa trên đường sắt quốc gia và đường sắt chuyên dùng có nối ray với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3030DE"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75CF795B"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7F390640" w14:textId="77777777" w:rsidTr="00193FE8">
        <w:trPr>
          <w:gridAfter w:val="5"/>
          <w:wAfter w:w="1686" w:type="dxa"/>
          <w:trHeight w:val="7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B010DA" w14:textId="77777777" w:rsidR="00193FE8" w:rsidRPr="00F5024E" w:rsidRDefault="00193FE8" w:rsidP="00193FE8">
            <w:pPr>
              <w:widowControl w:val="0"/>
              <w:ind w:left="57" w:right="57"/>
              <w:jc w:val="center"/>
              <w:rPr>
                <w:szCs w:val="28"/>
              </w:rPr>
            </w:pPr>
            <w:r w:rsidRPr="00F5024E">
              <w:rPr>
                <w:szCs w:val="28"/>
              </w:rPr>
              <w:t>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58352DC"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0EAFB1" w14:textId="77777777" w:rsidR="00193FE8" w:rsidRPr="00F5024E" w:rsidRDefault="00193FE8" w:rsidP="00193FE8">
            <w:pPr>
              <w:widowControl w:val="0"/>
              <w:ind w:left="57" w:right="57"/>
              <w:jc w:val="center"/>
              <w:rPr>
                <w:szCs w:val="28"/>
              </w:rPr>
            </w:pPr>
            <w:r w:rsidRPr="00F5024E">
              <w:rPr>
                <w:szCs w:val="28"/>
              </w:rPr>
              <w:t>23/2018/TT-BGTVT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076F730" w14:textId="77777777" w:rsidR="00193FE8" w:rsidRPr="00F5024E" w:rsidRDefault="00193FE8" w:rsidP="00193FE8">
            <w:pPr>
              <w:widowControl w:val="0"/>
              <w:ind w:left="57" w:right="57"/>
              <w:jc w:val="both"/>
              <w:rPr>
                <w:szCs w:val="28"/>
              </w:rPr>
            </w:pPr>
            <w:r w:rsidRPr="00F5024E">
              <w:rPr>
                <w:szCs w:val="28"/>
              </w:rPr>
              <w:t>Quy định về giải quyết sự cố, tai nạn giao thông đường sắt và phân tích, thống kê báo cáo về sự cố, tai nạn giao thông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F5B6C4"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13715E3D" w14:textId="77777777" w:rsidR="00193FE8" w:rsidRPr="00F5024E" w:rsidRDefault="00193FE8" w:rsidP="00193FE8">
            <w:pPr>
              <w:widowControl w:val="0"/>
              <w:ind w:left="57" w:right="57"/>
              <w:jc w:val="center"/>
              <w:rPr>
                <w:szCs w:val="28"/>
              </w:rPr>
            </w:pPr>
            <w:r w:rsidRPr="00F5024E">
              <w:rPr>
                <w:szCs w:val="28"/>
              </w:rPr>
              <w:t>Còn hiệu lực</w:t>
            </w:r>
          </w:p>
        </w:tc>
      </w:tr>
      <w:tr w:rsidR="00193FE8" w:rsidRPr="00A2299A" w14:paraId="2DAEB767" w14:textId="77777777" w:rsidTr="00193FE8">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B1B904" w14:textId="77777777" w:rsidR="00193FE8" w:rsidRPr="00F5024E" w:rsidRDefault="00193FE8" w:rsidP="00193FE8">
            <w:pPr>
              <w:widowControl w:val="0"/>
              <w:ind w:left="57" w:right="57"/>
              <w:jc w:val="center"/>
              <w:rPr>
                <w:szCs w:val="28"/>
              </w:rPr>
            </w:pPr>
            <w:r w:rsidRPr="00F5024E">
              <w:rPr>
                <w:szCs w:val="28"/>
              </w:rPr>
              <w:lastRenderedPageBreak/>
              <w:t>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139A5B"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156EFA" w14:textId="77777777" w:rsidR="00193FE8" w:rsidRPr="00F5024E" w:rsidRDefault="00193FE8" w:rsidP="00193FE8">
            <w:pPr>
              <w:widowControl w:val="0"/>
              <w:ind w:left="57" w:right="57"/>
              <w:jc w:val="center"/>
              <w:rPr>
                <w:szCs w:val="28"/>
              </w:rPr>
            </w:pPr>
            <w:r w:rsidRPr="00F5024E">
              <w:rPr>
                <w:szCs w:val="28"/>
              </w:rPr>
              <w:t>24/2018/TT-BGTVT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24F1F19" w14:textId="77777777" w:rsidR="00193FE8" w:rsidRPr="00F5024E" w:rsidRDefault="00193FE8" w:rsidP="00193FE8">
            <w:pPr>
              <w:widowControl w:val="0"/>
              <w:ind w:left="57" w:right="57"/>
              <w:jc w:val="both"/>
              <w:rPr>
                <w:szCs w:val="28"/>
              </w:rPr>
            </w:pPr>
            <w:r w:rsidRPr="00F5024E">
              <w:rPr>
                <w:szCs w:val="28"/>
              </w:rPr>
              <w:t>Quy định về xây dựng biểu đồ chạy tàu và điều hành giao thông vận tải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68D75A"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611A664B" w14:textId="77777777" w:rsidR="00193FE8" w:rsidRPr="00F5024E" w:rsidRDefault="00193FE8" w:rsidP="00193FE8">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14:paraId="4CD339D7" w14:textId="77777777" w:rsidR="00193FE8" w:rsidRPr="005429FF" w:rsidRDefault="00193FE8" w:rsidP="00193FE8">
            <w:pPr>
              <w:widowControl w:val="0"/>
              <w:ind w:left="57" w:right="57"/>
              <w:jc w:val="center"/>
              <w:rPr>
                <w:sz w:val="24"/>
              </w:rPr>
            </w:pPr>
          </w:p>
        </w:tc>
        <w:tc>
          <w:tcPr>
            <w:tcW w:w="236" w:type="dxa"/>
            <w:vAlign w:val="center"/>
          </w:tcPr>
          <w:p w14:paraId="5E5ECAD7" w14:textId="77777777" w:rsidR="00193FE8" w:rsidRPr="005429FF" w:rsidRDefault="00193FE8" w:rsidP="00193FE8">
            <w:pPr>
              <w:widowControl w:val="0"/>
              <w:ind w:left="57" w:right="57"/>
              <w:jc w:val="center"/>
              <w:rPr>
                <w:sz w:val="24"/>
              </w:rPr>
            </w:pPr>
          </w:p>
        </w:tc>
        <w:tc>
          <w:tcPr>
            <w:tcW w:w="236" w:type="dxa"/>
            <w:vAlign w:val="center"/>
          </w:tcPr>
          <w:p w14:paraId="75987CDC" w14:textId="77777777" w:rsidR="00193FE8" w:rsidRPr="005429FF" w:rsidRDefault="00193FE8" w:rsidP="00193FE8">
            <w:pPr>
              <w:widowControl w:val="0"/>
              <w:ind w:left="57" w:right="57"/>
              <w:jc w:val="center"/>
              <w:rPr>
                <w:sz w:val="24"/>
              </w:rPr>
            </w:pPr>
          </w:p>
        </w:tc>
        <w:tc>
          <w:tcPr>
            <w:tcW w:w="236" w:type="dxa"/>
            <w:vAlign w:val="center"/>
          </w:tcPr>
          <w:p w14:paraId="75FAED31" w14:textId="77777777" w:rsidR="00193FE8" w:rsidRPr="005429FF" w:rsidRDefault="00193FE8" w:rsidP="00193FE8">
            <w:pPr>
              <w:widowControl w:val="0"/>
              <w:ind w:left="57" w:right="57"/>
              <w:jc w:val="center"/>
              <w:rPr>
                <w:sz w:val="24"/>
              </w:rPr>
            </w:pPr>
          </w:p>
        </w:tc>
        <w:tc>
          <w:tcPr>
            <w:tcW w:w="265" w:type="dxa"/>
            <w:vAlign w:val="center"/>
          </w:tcPr>
          <w:p w14:paraId="366A78F2" w14:textId="77777777" w:rsidR="00193FE8" w:rsidRPr="005429FF" w:rsidRDefault="00193FE8" w:rsidP="00193FE8">
            <w:pPr>
              <w:widowControl w:val="0"/>
              <w:ind w:left="57" w:right="57"/>
              <w:jc w:val="center"/>
              <w:rPr>
                <w:sz w:val="24"/>
              </w:rPr>
            </w:pPr>
          </w:p>
        </w:tc>
      </w:tr>
      <w:tr w:rsidR="00193FE8" w:rsidRPr="00A2299A" w14:paraId="4E1D4397" w14:textId="77777777" w:rsidTr="00193FE8">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EBBF1" w14:textId="77777777" w:rsidR="00193FE8" w:rsidRPr="00F5024E" w:rsidRDefault="00193FE8" w:rsidP="00193FE8">
            <w:pPr>
              <w:widowControl w:val="0"/>
              <w:ind w:left="57" w:right="57"/>
              <w:jc w:val="center"/>
              <w:rPr>
                <w:szCs w:val="28"/>
              </w:rPr>
            </w:pPr>
            <w:r w:rsidRPr="00F5024E">
              <w:rPr>
                <w:szCs w:val="28"/>
              </w:rPr>
              <w:t>14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A3CD802" w14:textId="77777777" w:rsidR="00193FE8" w:rsidRPr="00F5024E" w:rsidRDefault="00193FE8" w:rsidP="00193FE8">
            <w:pPr>
              <w:widowControl w:val="0"/>
              <w:ind w:left="57" w:right="57"/>
              <w:jc w:val="center"/>
              <w:rPr>
                <w:szCs w:val="28"/>
              </w:rPr>
            </w:pPr>
          </w:p>
          <w:p w14:paraId="5B3774D4"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89DA61" w14:textId="77777777" w:rsidR="00193FE8" w:rsidRPr="00F5024E" w:rsidRDefault="00193FE8" w:rsidP="00193FE8">
            <w:pPr>
              <w:widowControl w:val="0"/>
              <w:ind w:left="57" w:right="57"/>
              <w:jc w:val="center"/>
              <w:rPr>
                <w:szCs w:val="28"/>
              </w:rPr>
            </w:pPr>
          </w:p>
          <w:p w14:paraId="388BB49F" w14:textId="77777777" w:rsidR="00193FE8" w:rsidRPr="00F5024E" w:rsidRDefault="00193FE8" w:rsidP="00193FE8">
            <w:pPr>
              <w:widowControl w:val="0"/>
              <w:ind w:left="57" w:right="57"/>
              <w:jc w:val="center"/>
              <w:rPr>
                <w:szCs w:val="28"/>
              </w:rPr>
            </w:pPr>
            <w:r w:rsidRPr="00F5024E">
              <w:rPr>
                <w:szCs w:val="28"/>
              </w:rPr>
              <w:t>25/2018/TT-BGTVT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629D1B7D" w14:textId="77777777" w:rsidR="00193FE8" w:rsidRPr="00F5024E" w:rsidRDefault="00193FE8" w:rsidP="00193FE8">
            <w:pPr>
              <w:widowControl w:val="0"/>
              <w:ind w:left="57" w:right="57"/>
              <w:jc w:val="both"/>
              <w:rPr>
                <w:szCs w:val="28"/>
              </w:rPr>
            </w:pPr>
            <w:r w:rsidRPr="00F5024E">
              <w:rPr>
                <w:szCs w:val="28"/>
              </w:rPr>
              <w:t>Quy định về đường ngang và cấp giấy phép xây dựng công trình thiết yếu trong phạm vi đất dành cho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34818C"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395AAA5B" w14:textId="77777777" w:rsidR="00193FE8" w:rsidRPr="00F5024E" w:rsidRDefault="00193FE8" w:rsidP="00193FE8">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14:paraId="66463E5F" w14:textId="77777777" w:rsidR="00193FE8" w:rsidRPr="005429FF" w:rsidRDefault="00193FE8" w:rsidP="00193FE8">
            <w:pPr>
              <w:widowControl w:val="0"/>
              <w:ind w:left="57" w:right="57"/>
              <w:jc w:val="center"/>
              <w:rPr>
                <w:sz w:val="24"/>
              </w:rPr>
            </w:pPr>
          </w:p>
        </w:tc>
        <w:tc>
          <w:tcPr>
            <w:tcW w:w="236" w:type="dxa"/>
            <w:vAlign w:val="center"/>
          </w:tcPr>
          <w:p w14:paraId="2FD3B022" w14:textId="77777777" w:rsidR="00193FE8" w:rsidRPr="005429FF" w:rsidRDefault="00193FE8" w:rsidP="00193FE8">
            <w:pPr>
              <w:widowControl w:val="0"/>
              <w:ind w:left="57" w:right="57"/>
              <w:jc w:val="center"/>
              <w:rPr>
                <w:sz w:val="24"/>
              </w:rPr>
            </w:pPr>
          </w:p>
        </w:tc>
        <w:tc>
          <w:tcPr>
            <w:tcW w:w="236" w:type="dxa"/>
            <w:vAlign w:val="center"/>
          </w:tcPr>
          <w:p w14:paraId="6718D839" w14:textId="77777777" w:rsidR="00193FE8" w:rsidRPr="005429FF" w:rsidRDefault="00193FE8" w:rsidP="00193FE8">
            <w:pPr>
              <w:widowControl w:val="0"/>
              <w:ind w:left="57" w:right="57"/>
              <w:jc w:val="center"/>
              <w:rPr>
                <w:sz w:val="24"/>
              </w:rPr>
            </w:pPr>
          </w:p>
        </w:tc>
        <w:tc>
          <w:tcPr>
            <w:tcW w:w="236" w:type="dxa"/>
            <w:vAlign w:val="center"/>
          </w:tcPr>
          <w:p w14:paraId="3F2BF4AC" w14:textId="77777777" w:rsidR="00193FE8" w:rsidRPr="005429FF" w:rsidRDefault="00193FE8" w:rsidP="00193FE8">
            <w:pPr>
              <w:widowControl w:val="0"/>
              <w:ind w:left="57" w:right="57"/>
              <w:jc w:val="center"/>
              <w:rPr>
                <w:sz w:val="24"/>
              </w:rPr>
            </w:pPr>
          </w:p>
        </w:tc>
        <w:tc>
          <w:tcPr>
            <w:tcW w:w="265" w:type="dxa"/>
            <w:vAlign w:val="center"/>
          </w:tcPr>
          <w:p w14:paraId="14564EE4" w14:textId="77777777" w:rsidR="00193FE8" w:rsidRPr="005429FF" w:rsidRDefault="00193FE8" w:rsidP="00193FE8">
            <w:pPr>
              <w:widowControl w:val="0"/>
              <w:ind w:left="57" w:right="57"/>
              <w:jc w:val="center"/>
              <w:rPr>
                <w:sz w:val="24"/>
              </w:rPr>
            </w:pPr>
          </w:p>
        </w:tc>
      </w:tr>
      <w:tr w:rsidR="00193FE8" w:rsidRPr="00A2299A" w14:paraId="2BFC67C4" w14:textId="77777777" w:rsidTr="00193FE8">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6CBA0" w14:textId="77777777" w:rsidR="00193FE8" w:rsidRPr="00F5024E" w:rsidRDefault="00193FE8" w:rsidP="00193FE8">
            <w:pPr>
              <w:widowControl w:val="0"/>
              <w:ind w:left="57" w:right="57"/>
              <w:jc w:val="center"/>
              <w:rPr>
                <w:szCs w:val="28"/>
              </w:rPr>
            </w:pPr>
            <w:r w:rsidRPr="00F5024E">
              <w:rPr>
                <w:szCs w:val="28"/>
              </w:rPr>
              <w:t>15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6AE95D0"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B61A7E" w14:textId="77777777" w:rsidR="00193FE8" w:rsidRPr="00F5024E" w:rsidRDefault="00193FE8" w:rsidP="00193FE8">
            <w:pPr>
              <w:widowControl w:val="0"/>
              <w:ind w:left="57" w:right="57"/>
              <w:jc w:val="center"/>
              <w:rPr>
                <w:szCs w:val="28"/>
              </w:rPr>
            </w:pPr>
          </w:p>
          <w:p w14:paraId="6F2303A6" w14:textId="77777777" w:rsidR="00193FE8" w:rsidRPr="00F5024E" w:rsidRDefault="00193FE8" w:rsidP="00193FE8">
            <w:pPr>
              <w:widowControl w:val="0"/>
              <w:ind w:left="57" w:right="57"/>
              <w:jc w:val="center"/>
              <w:rPr>
                <w:szCs w:val="28"/>
              </w:rPr>
            </w:pPr>
            <w:r w:rsidRPr="00F5024E">
              <w:rPr>
                <w:szCs w:val="28"/>
              </w:rPr>
              <w:t>26/2018/TT-BGTVT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2D4FFA22" w14:textId="77777777" w:rsidR="00193FE8" w:rsidRPr="00F5024E" w:rsidRDefault="00193FE8" w:rsidP="00193FE8">
            <w:pPr>
              <w:widowControl w:val="0"/>
              <w:ind w:left="57" w:right="57"/>
              <w:jc w:val="both"/>
              <w:rPr>
                <w:szCs w:val="28"/>
              </w:rPr>
            </w:pPr>
            <w:r w:rsidRPr="00F5024E">
              <w:rPr>
                <w:szCs w:val="28"/>
              </w:rPr>
              <w:t>Quy định điều kiện, trình tự, thủ tục thực hiện kết nối ray đường sắt đô thị, đường sắt chuyên dùng với đường sắt quốc gia; việc kết nối ray các tuyến đường sắt đô thị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3BA385"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3AFD15DC" w14:textId="77777777" w:rsidR="00193FE8" w:rsidRPr="00F5024E" w:rsidRDefault="00193FE8" w:rsidP="00193FE8">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14:paraId="1A3C6C2B" w14:textId="77777777" w:rsidR="00193FE8" w:rsidRPr="005429FF" w:rsidRDefault="00193FE8" w:rsidP="00193FE8">
            <w:pPr>
              <w:widowControl w:val="0"/>
              <w:ind w:left="57" w:right="57"/>
              <w:jc w:val="center"/>
              <w:rPr>
                <w:sz w:val="24"/>
              </w:rPr>
            </w:pPr>
          </w:p>
        </w:tc>
        <w:tc>
          <w:tcPr>
            <w:tcW w:w="236" w:type="dxa"/>
            <w:vAlign w:val="center"/>
          </w:tcPr>
          <w:p w14:paraId="1B0E7FE5" w14:textId="77777777" w:rsidR="00193FE8" w:rsidRPr="005429FF" w:rsidRDefault="00193FE8" w:rsidP="00193FE8">
            <w:pPr>
              <w:widowControl w:val="0"/>
              <w:ind w:left="57" w:right="57"/>
              <w:jc w:val="center"/>
              <w:rPr>
                <w:sz w:val="24"/>
              </w:rPr>
            </w:pPr>
          </w:p>
        </w:tc>
        <w:tc>
          <w:tcPr>
            <w:tcW w:w="236" w:type="dxa"/>
            <w:vAlign w:val="center"/>
          </w:tcPr>
          <w:p w14:paraId="164D389B" w14:textId="77777777" w:rsidR="00193FE8" w:rsidRPr="005429FF" w:rsidRDefault="00193FE8" w:rsidP="00193FE8">
            <w:pPr>
              <w:widowControl w:val="0"/>
              <w:ind w:left="57" w:right="57"/>
              <w:jc w:val="center"/>
              <w:rPr>
                <w:sz w:val="24"/>
              </w:rPr>
            </w:pPr>
          </w:p>
        </w:tc>
        <w:tc>
          <w:tcPr>
            <w:tcW w:w="236" w:type="dxa"/>
            <w:vAlign w:val="center"/>
          </w:tcPr>
          <w:p w14:paraId="2B813F91" w14:textId="77777777" w:rsidR="00193FE8" w:rsidRPr="005429FF" w:rsidRDefault="00193FE8" w:rsidP="00193FE8">
            <w:pPr>
              <w:widowControl w:val="0"/>
              <w:ind w:left="57" w:right="57"/>
              <w:jc w:val="center"/>
              <w:rPr>
                <w:sz w:val="24"/>
              </w:rPr>
            </w:pPr>
          </w:p>
        </w:tc>
        <w:tc>
          <w:tcPr>
            <w:tcW w:w="265" w:type="dxa"/>
            <w:vAlign w:val="center"/>
          </w:tcPr>
          <w:p w14:paraId="18706C6E" w14:textId="77777777" w:rsidR="00193FE8" w:rsidRPr="005429FF" w:rsidRDefault="00193FE8" w:rsidP="00193FE8">
            <w:pPr>
              <w:widowControl w:val="0"/>
              <w:ind w:left="57" w:right="57"/>
              <w:jc w:val="center"/>
              <w:rPr>
                <w:sz w:val="24"/>
              </w:rPr>
            </w:pPr>
          </w:p>
        </w:tc>
      </w:tr>
      <w:tr w:rsidR="00193FE8" w:rsidRPr="00A2299A" w14:paraId="1F1DDC0F" w14:textId="77777777" w:rsidTr="00193FE8">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259FB3" w14:textId="77777777" w:rsidR="00193FE8" w:rsidRPr="00F5024E" w:rsidRDefault="00193FE8" w:rsidP="00193FE8">
            <w:pPr>
              <w:widowControl w:val="0"/>
              <w:ind w:left="57" w:right="57"/>
              <w:jc w:val="center"/>
              <w:rPr>
                <w:szCs w:val="28"/>
              </w:rPr>
            </w:pPr>
            <w:r w:rsidRPr="00F5024E">
              <w:rPr>
                <w:szCs w:val="28"/>
              </w:rPr>
              <w:t>16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6C532A"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BF7ADB" w14:textId="77777777" w:rsidR="00193FE8" w:rsidRPr="00F5024E" w:rsidRDefault="00193FE8" w:rsidP="00193FE8">
            <w:pPr>
              <w:widowControl w:val="0"/>
              <w:ind w:left="57" w:right="57"/>
              <w:jc w:val="center"/>
              <w:rPr>
                <w:szCs w:val="28"/>
              </w:rPr>
            </w:pPr>
          </w:p>
          <w:p w14:paraId="79D8DC20" w14:textId="77777777" w:rsidR="00193FE8" w:rsidRPr="00F5024E" w:rsidRDefault="00193FE8" w:rsidP="00193FE8">
            <w:pPr>
              <w:widowControl w:val="0"/>
              <w:ind w:left="57" w:right="57"/>
              <w:jc w:val="center"/>
              <w:rPr>
                <w:szCs w:val="28"/>
              </w:rPr>
            </w:pPr>
            <w:r w:rsidRPr="00F5024E">
              <w:rPr>
                <w:szCs w:val="28"/>
              </w:rPr>
              <w:t>27/2018/TT-BGTVT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0F81BD27" w14:textId="77777777" w:rsidR="00193FE8" w:rsidRPr="00F5024E" w:rsidRDefault="00193FE8" w:rsidP="00193FE8">
            <w:pPr>
              <w:widowControl w:val="0"/>
              <w:ind w:left="57" w:right="57"/>
              <w:jc w:val="both"/>
              <w:rPr>
                <w:szCs w:val="28"/>
              </w:rPr>
            </w:pPr>
            <w:r w:rsidRPr="00F5024E">
              <w:rPr>
                <w:szCs w:val="28"/>
              </w:rPr>
              <w:t>Quy định về xây dựng, công bố công lệnh tải trọng, công lệnh tốc độ trên đường sắt quốc gia, đường sắt đô thị chạy chung với đường sắt quốc gia, đường sắt chuyên dùng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4228A7"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281E844F" w14:textId="77777777" w:rsidR="00193FE8" w:rsidRPr="00F5024E" w:rsidRDefault="00193FE8" w:rsidP="00193FE8">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14:paraId="35C68512" w14:textId="77777777" w:rsidR="00193FE8" w:rsidRPr="005429FF" w:rsidRDefault="00193FE8" w:rsidP="00193FE8">
            <w:pPr>
              <w:widowControl w:val="0"/>
              <w:ind w:left="57" w:right="57"/>
              <w:jc w:val="center"/>
              <w:rPr>
                <w:sz w:val="24"/>
              </w:rPr>
            </w:pPr>
          </w:p>
        </w:tc>
        <w:tc>
          <w:tcPr>
            <w:tcW w:w="236" w:type="dxa"/>
            <w:vAlign w:val="center"/>
          </w:tcPr>
          <w:p w14:paraId="1BEBCA20" w14:textId="77777777" w:rsidR="00193FE8" w:rsidRPr="005429FF" w:rsidRDefault="00193FE8" w:rsidP="00193FE8">
            <w:pPr>
              <w:widowControl w:val="0"/>
              <w:ind w:left="57" w:right="57"/>
              <w:jc w:val="center"/>
              <w:rPr>
                <w:sz w:val="24"/>
              </w:rPr>
            </w:pPr>
          </w:p>
        </w:tc>
        <w:tc>
          <w:tcPr>
            <w:tcW w:w="236" w:type="dxa"/>
            <w:vAlign w:val="center"/>
          </w:tcPr>
          <w:p w14:paraId="3FB5E526" w14:textId="77777777" w:rsidR="00193FE8" w:rsidRPr="005429FF" w:rsidRDefault="00193FE8" w:rsidP="00193FE8">
            <w:pPr>
              <w:widowControl w:val="0"/>
              <w:ind w:left="57" w:right="57"/>
              <w:jc w:val="center"/>
              <w:rPr>
                <w:sz w:val="24"/>
              </w:rPr>
            </w:pPr>
          </w:p>
        </w:tc>
        <w:tc>
          <w:tcPr>
            <w:tcW w:w="236" w:type="dxa"/>
            <w:vAlign w:val="center"/>
          </w:tcPr>
          <w:p w14:paraId="4024AD22" w14:textId="77777777" w:rsidR="00193FE8" w:rsidRPr="005429FF" w:rsidRDefault="00193FE8" w:rsidP="00193FE8">
            <w:pPr>
              <w:widowControl w:val="0"/>
              <w:ind w:left="57" w:right="57"/>
              <w:jc w:val="center"/>
              <w:rPr>
                <w:sz w:val="24"/>
              </w:rPr>
            </w:pPr>
          </w:p>
        </w:tc>
        <w:tc>
          <w:tcPr>
            <w:tcW w:w="265" w:type="dxa"/>
            <w:vAlign w:val="center"/>
          </w:tcPr>
          <w:p w14:paraId="5A12D262" w14:textId="77777777" w:rsidR="00193FE8" w:rsidRPr="005429FF" w:rsidRDefault="00193FE8" w:rsidP="00193FE8">
            <w:pPr>
              <w:widowControl w:val="0"/>
              <w:ind w:left="57" w:right="57"/>
              <w:jc w:val="center"/>
              <w:rPr>
                <w:sz w:val="24"/>
              </w:rPr>
            </w:pPr>
          </w:p>
        </w:tc>
      </w:tr>
      <w:tr w:rsidR="00193FE8" w:rsidRPr="00A2299A" w14:paraId="79B7928A" w14:textId="77777777" w:rsidTr="00193FE8">
        <w:trPr>
          <w:trHeight w:val="8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FF8D9" w14:textId="77777777" w:rsidR="00193FE8" w:rsidRPr="00F5024E" w:rsidRDefault="00193FE8" w:rsidP="00193FE8">
            <w:pPr>
              <w:widowControl w:val="0"/>
              <w:ind w:left="57" w:right="57"/>
              <w:jc w:val="center"/>
              <w:rPr>
                <w:szCs w:val="28"/>
              </w:rPr>
            </w:pPr>
            <w:r w:rsidRPr="00F5024E">
              <w:rPr>
                <w:szCs w:val="28"/>
              </w:rPr>
              <w:t>17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94A8F06"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5DAC20" w14:textId="77777777" w:rsidR="00193FE8" w:rsidRPr="00F5024E" w:rsidRDefault="00193FE8" w:rsidP="00193FE8">
            <w:pPr>
              <w:widowControl w:val="0"/>
              <w:ind w:left="57" w:right="57"/>
              <w:jc w:val="center"/>
              <w:rPr>
                <w:szCs w:val="28"/>
              </w:rPr>
            </w:pPr>
            <w:r w:rsidRPr="00F5024E">
              <w:rPr>
                <w:szCs w:val="28"/>
              </w:rPr>
              <w:t>28/2018/TT-BGTVT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0A12463" w14:textId="77777777" w:rsidR="00193FE8" w:rsidRPr="00F5024E" w:rsidRDefault="00193FE8" w:rsidP="00193FE8">
            <w:pPr>
              <w:widowControl w:val="0"/>
              <w:ind w:left="57" w:right="57"/>
              <w:jc w:val="both"/>
              <w:rPr>
                <w:szCs w:val="28"/>
              </w:rPr>
            </w:pPr>
            <w:r w:rsidRPr="00F5024E">
              <w:rPr>
                <w:szCs w:val="28"/>
              </w:rPr>
              <w:t>Quy định về kết nối tín hiệu đèn giao thông đường bộ với tín hiệu đèn báo hiệu trên đường bộ tại đường ngang, cung cấp thông tin hỗ trợ cảnh giới tại các điểm giao cắt giữa đường bộ và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FDBEDD"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218FD00C" w14:textId="77777777" w:rsidR="00193FE8" w:rsidRPr="00F5024E" w:rsidRDefault="00193FE8" w:rsidP="00193FE8">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14:paraId="252D12D6" w14:textId="77777777" w:rsidR="00193FE8" w:rsidRPr="005429FF" w:rsidRDefault="00193FE8" w:rsidP="00193FE8">
            <w:pPr>
              <w:widowControl w:val="0"/>
              <w:ind w:left="57" w:right="57"/>
              <w:jc w:val="center"/>
              <w:rPr>
                <w:sz w:val="24"/>
              </w:rPr>
            </w:pPr>
          </w:p>
        </w:tc>
        <w:tc>
          <w:tcPr>
            <w:tcW w:w="236" w:type="dxa"/>
            <w:vAlign w:val="center"/>
          </w:tcPr>
          <w:p w14:paraId="4D385CBE" w14:textId="77777777" w:rsidR="00193FE8" w:rsidRPr="005429FF" w:rsidRDefault="00193FE8" w:rsidP="00193FE8">
            <w:pPr>
              <w:widowControl w:val="0"/>
              <w:ind w:left="57" w:right="57"/>
              <w:jc w:val="center"/>
              <w:rPr>
                <w:sz w:val="24"/>
              </w:rPr>
            </w:pPr>
          </w:p>
        </w:tc>
        <w:tc>
          <w:tcPr>
            <w:tcW w:w="236" w:type="dxa"/>
            <w:vAlign w:val="center"/>
          </w:tcPr>
          <w:p w14:paraId="064AC1AD" w14:textId="77777777" w:rsidR="00193FE8" w:rsidRPr="005429FF" w:rsidRDefault="00193FE8" w:rsidP="00193FE8">
            <w:pPr>
              <w:widowControl w:val="0"/>
              <w:ind w:left="57" w:right="57"/>
              <w:jc w:val="center"/>
              <w:rPr>
                <w:sz w:val="24"/>
              </w:rPr>
            </w:pPr>
          </w:p>
        </w:tc>
        <w:tc>
          <w:tcPr>
            <w:tcW w:w="236" w:type="dxa"/>
            <w:vAlign w:val="center"/>
          </w:tcPr>
          <w:p w14:paraId="7CF4C124" w14:textId="77777777" w:rsidR="00193FE8" w:rsidRPr="005429FF" w:rsidRDefault="00193FE8" w:rsidP="00193FE8">
            <w:pPr>
              <w:widowControl w:val="0"/>
              <w:ind w:left="57" w:right="57"/>
              <w:jc w:val="center"/>
              <w:rPr>
                <w:sz w:val="24"/>
              </w:rPr>
            </w:pPr>
          </w:p>
        </w:tc>
        <w:tc>
          <w:tcPr>
            <w:tcW w:w="265" w:type="dxa"/>
            <w:vAlign w:val="center"/>
          </w:tcPr>
          <w:p w14:paraId="54A2843A" w14:textId="77777777" w:rsidR="00193FE8" w:rsidRPr="005429FF" w:rsidRDefault="00193FE8" w:rsidP="00193FE8">
            <w:pPr>
              <w:widowControl w:val="0"/>
              <w:ind w:left="57" w:right="57"/>
              <w:jc w:val="center"/>
              <w:rPr>
                <w:sz w:val="24"/>
              </w:rPr>
            </w:pPr>
          </w:p>
        </w:tc>
      </w:tr>
      <w:tr w:rsidR="00193FE8" w:rsidRPr="00A2299A" w14:paraId="16BDDA87" w14:textId="77777777" w:rsidTr="00193FE8">
        <w:trPr>
          <w:trHeight w:val="5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7DA070" w14:textId="77777777" w:rsidR="00193FE8" w:rsidRPr="00F5024E" w:rsidRDefault="00193FE8" w:rsidP="00193FE8">
            <w:pPr>
              <w:widowControl w:val="0"/>
              <w:ind w:left="57" w:right="57"/>
              <w:jc w:val="center"/>
              <w:rPr>
                <w:szCs w:val="28"/>
              </w:rPr>
            </w:pPr>
            <w:r w:rsidRPr="00F5024E">
              <w:rPr>
                <w:szCs w:val="28"/>
              </w:rPr>
              <w:lastRenderedPageBreak/>
              <w:t>18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880962A"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0DD346" w14:textId="77777777" w:rsidR="00193FE8" w:rsidRPr="00F5024E" w:rsidRDefault="00193FE8" w:rsidP="00193FE8">
            <w:pPr>
              <w:widowControl w:val="0"/>
              <w:ind w:left="57" w:right="57"/>
              <w:jc w:val="center"/>
              <w:rPr>
                <w:szCs w:val="28"/>
              </w:rPr>
            </w:pPr>
            <w:r w:rsidRPr="00F5024E">
              <w:rPr>
                <w:szCs w:val="28"/>
              </w:rPr>
              <w:t>29/2018/TT-BGTVT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56F14BF" w14:textId="77777777" w:rsidR="00193FE8" w:rsidRPr="00F5024E" w:rsidRDefault="00193FE8" w:rsidP="00193FE8">
            <w:pPr>
              <w:widowControl w:val="0"/>
              <w:ind w:left="57" w:right="57"/>
              <w:jc w:val="both"/>
              <w:rPr>
                <w:szCs w:val="28"/>
              </w:rPr>
            </w:pPr>
            <w:r w:rsidRPr="00F5024E">
              <w:rPr>
                <w:szCs w:val="28"/>
              </w:rPr>
              <w:t xml:space="preserve">Quy định về việc kiểm tra chất lượng, </w:t>
            </w:r>
            <w:proofErr w:type="gramStart"/>
            <w:r w:rsidRPr="00F5024E">
              <w:rPr>
                <w:szCs w:val="28"/>
              </w:rPr>
              <w:t>an</w:t>
            </w:r>
            <w:proofErr w:type="gramEnd"/>
            <w:r w:rsidRPr="00F5024E">
              <w:rPr>
                <w:szCs w:val="28"/>
              </w:rPr>
              <w:t xml:space="preserve"> toàn kỹ thuật và bảo vệ môi trường phương tiện giao thông </w:t>
            </w:r>
            <w:r>
              <w:rPr>
                <w:szCs w:val="28"/>
              </w:rPr>
              <w:t>ĐS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7BC804"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14B5191F" w14:textId="77777777" w:rsidR="00193FE8" w:rsidRPr="00F5024E" w:rsidRDefault="00193FE8" w:rsidP="00193FE8">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14:paraId="029181AC" w14:textId="77777777" w:rsidR="00193FE8" w:rsidRPr="00A2299A" w:rsidRDefault="00193FE8" w:rsidP="00193FE8">
            <w:pPr>
              <w:widowControl w:val="0"/>
              <w:ind w:left="57" w:right="57"/>
              <w:jc w:val="center"/>
              <w:rPr>
                <w:sz w:val="24"/>
              </w:rPr>
            </w:pPr>
          </w:p>
        </w:tc>
        <w:tc>
          <w:tcPr>
            <w:tcW w:w="236" w:type="dxa"/>
            <w:vAlign w:val="center"/>
          </w:tcPr>
          <w:p w14:paraId="23285AEF" w14:textId="77777777" w:rsidR="00193FE8" w:rsidRPr="00A2299A" w:rsidRDefault="00193FE8" w:rsidP="00193FE8">
            <w:pPr>
              <w:widowControl w:val="0"/>
              <w:ind w:left="57" w:right="57"/>
              <w:jc w:val="center"/>
              <w:rPr>
                <w:sz w:val="24"/>
              </w:rPr>
            </w:pPr>
          </w:p>
        </w:tc>
        <w:tc>
          <w:tcPr>
            <w:tcW w:w="236" w:type="dxa"/>
            <w:vAlign w:val="center"/>
          </w:tcPr>
          <w:p w14:paraId="5E354630" w14:textId="77777777" w:rsidR="00193FE8" w:rsidRPr="00A2299A" w:rsidRDefault="00193FE8" w:rsidP="00193FE8">
            <w:pPr>
              <w:widowControl w:val="0"/>
              <w:ind w:left="57" w:right="57"/>
              <w:jc w:val="center"/>
              <w:rPr>
                <w:sz w:val="24"/>
              </w:rPr>
            </w:pPr>
          </w:p>
        </w:tc>
        <w:tc>
          <w:tcPr>
            <w:tcW w:w="236" w:type="dxa"/>
            <w:vAlign w:val="center"/>
          </w:tcPr>
          <w:p w14:paraId="3CD2753B" w14:textId="77777777" w:rsidR="00193FE8" w:rsidRPr="00A2299A" w:rsidRDefault="00193FE8" w:rsidP="00193FE8">
            <w:pPr>
              <w:widowControl w:val="0"/>
              <w:ind w:left="57" w:right="57"/>
              <w:jc w:val="center"/>
              <w:rPr>
                <w:sz w:val="24"/>
              </w:rPr>
            </w:pPr>
          </w:p>
        </w:tc>
        <w:tc>
          <w:tcPr>
            <w:tcW w:w="265" w:type="dxa"/>
            <w:vAlign w:val="center"/>
          </w:tcPr>
          <w:p w14:paraId="70E83172" w14:textId="77777777" w:rsidR="00193FE8" w:rsidRPr="00A2299A" w:rsidRDefault="00193FE8" w:rsidP="00193FE8">
            <w:pPr>
              <w:widowControl w:val="0"/>
              <w:ind w:left="57" w:right="57"/>
              <w:jc w:val="center"/>
              <w:rPr>
                <w:sz w:val="24"/>
              </w:rPr>
            </w:pPr>
          </w:p>
        </w:tc>
      </w:tr>
      <w:tr w:rsidR="00193FE8" w:rsidRPr="00A2299A" w14:paraId="433A8F4E" w14:textId="77777777" w:rsidTr="00193FE8">
        <w:trPr>
          <w:trHeight w:val="5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75271E" w14:textId="77777777" w:rsidR="00193FE8" w:rsidRPr="00F5024E" w:rsidRDefault="00193FE8" w:rsidP="00193FE8">
            <w:pPr>
              <w:widowControl w:val="0"/>
              <w:ind w:left="57" w:right="57"/>
              <w:jc w:val="center"/>
              <w:rPr>
                <w:szCs w:val="28"/>
              </w:rPr>
            </w:pPr>
            <w:r w:rsidRPr="00F5024E">
              <w:rPr>
                <w:szCs w:val="28"/>
              </w:rPr>
              <w:t>19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56A549D"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3CACAD" w14:textId="77777777" w:rsidR="00193FE8" w:rsidRPr="00F5024E" w:rsidRDefault="00193FE8" w:rsidP="00193FE8">
            <w:pPr>
              <w:widowControl w:val="0"/>
              <w:ind w:left="57" w:right="57"/>
              <w:jc w:val="center"/>
              <w:rPr>
                <w:szCs w:val="28"/>
              </w:rPr>
            </w:pPr>
            <w:r w:rsidRPr="00F5024E">
              <w:rPr>
                <w:szCs w:val="28"/>
              </w:rPr>
              <w:t>30/2018/TT-BGTVT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1B9580B" w14:textId="77777777" w:rsidR="00193FE8" w:rsidRPr="00F5024E" w:rsidRDefault="00193FE8" w:rsidP="00193FE8">
            <w:pPr>
              <w:widowControl w:val="0"/>
              <w:ind w:left="57" w:right="57"/>
              <w:jc w:val="both"/>
              <w:rPr>
                <w:szCs w:val="28"/>
              </w:rPr>
            </w:pPr>
            <w:r w:rsidRPr="00F5024E">
              <w:rPr>
                <w:szCs w:val="28"/>
              </w:rPr>
              <w:t>Ban hành 02 Quy chuẩn kỹ thuật quốc gia về phương tiện giao thông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7366BF"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2C39BBE7" w14:textId="77777777" w:rsidR="00193FE8" w:rsidRPr="00F5024E" w:rsidRDefault="00193FE8" w:rsidP="00193FE8">
            <w:pPr>
              <w:widowControl w:val="0"/>
              <w:jc w:val="center"/>
              <w:rPr>
                <w:szCs w:val="28"/>
              </w:rPr>
            </w:pPr>
            <w:r w:rsidRPr="00F5024E">
              <w:rPr>
                <w:szCs w:val="28"/>
              </w:rPr>
              <w:t>Còn hiệu lực</w:t>
            </w:r>
          </w:p>
        </w:tc>
        <w:tc>
          <w:tcPr>
            <w:tcW w:w="713" w:type="dxa"/>
            <w:tcBorders>
              <w:left w:val="single" w:sz="4" w:space="0" w:color="auto"/>
            </w:tcBorders>
            <w:vAlign w:val="center"/>
          </w:tcPr>
          <w:p w14:paraId="3DEA52FA" w14:textId="77777777" w:rsidR="00193FE8" w:rsidRPr="00A2299A" w:rsidRDefault="00193FE8" w:rsidP="00193FE8">
            <w:pPr>
              <w:widowControl w:val="0"/>
              <w:ind w:left="57" w:right="57"/>
              <w:jc w:val="center"/>
              <w:rPr>
                <w:sz w:val="24"/>
              </w:rPr>
            </w:pPr>
          </w:p>
        </w:tc>
        <w:tc>
          <w:tcPr>
            <w:tcW w:w="236" w:type="dxa"/>
            <w:vAlign w:val="center"/>
          </w:tcPr>
          <w:p w14:paraId="617E144A" w14:textId="77777777" w:rsidR="00193FE8" w:rsidRPr="00A2299A" w:rsidRDefault="00193FE8" w:rsidP="00193FE8">
            <w:pPr>
              <w:widowControl w:val="0"/>
              <w:ind w:left="57" w:right="57"/>
              <w:jc w:val="center"/>
              <w:rPr>
                <w:sz w:val="24"/>
              </w:rPr>
            </w:pPr>
          </w:p>
        </w:tc>
        <w:tc>
          <w:tcPr>
            <w:tcW w:w="236" w:type="dxa"/>
            <w:vAlign w:val="center"/>
          </w:tcPr>
          <w:p w14:paraId="3CDD420F" w14:textId="77777777" w:rsidR="00193FE8" w:rsidRPr="00A2299A" w:rsidRDefault="00193FE8" w:rsidP="00193FE8">
            <w:pPr>
              <w:widowControl w:val="0"/>
              <w:ind w:left="57" w:right="57"/>
              <w:jc w:val="center"/>
              <w:rPr>
                <w:sz w:val="24"/>
              </w:rPr>
            </w:pPr>
          </w:p>
        </w:tc>
        <w:tc>
          <w:tcPr>
            <w:tcW w:w="236" w:type="dxa"/>
            <w:vAlign w:val="center"/>
          </w:tcPr>
          <w:p w14:paraId="0F3C17DD" w14:textId="77777777" w:rsidR="00193FE8" w:rsidRPr="00A2299A" w:rsidRDefault="00193FE8" w:rsidP="00193FE8">
            <w:pPr>
              <w:widowControl w:val="0"/>
              <w:ind w:left="57" w:right="57"/>
              <w:jc w:val="center"/>
              <w:rPr>
                <w:sz w:val="24"/>
              </w:rPr>
            </w:pPr>
          </w:p>
        </w:tc>
        <w:tc>
          <w:tcPr>
            <w:tcW w:w="265" w:type="dxa"/>
            <w:vAlign w:val="center"/>
          </w:tcPr>
          <w:p w14:paraId="0F6C27AB" w14:textId="77777777" w:rsidR="00193FE8" w:rsidRPr="00A2299A" w:rsidRDefault="00193FE8" w:rsidP="00193FE8">
            <w:pPr>
              <w:widowControl w:val="0"/>
              <w:ind w:left="57" w:right="57"/>
              <w:jc w:val="center"/>
              <w:rPr>
                <w:sz w:val="24"/>
              </w:rPr>
            </w:pPr>
          </w:p>
        </w:tc>
      </w:tr>
      <w:tr w:rsidR="00193FE8" w:rsidRPr="00A2299A" w14:paraId="58199772" w14:textId="77777777" w:rsidTr="00193FE8">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98886A" w14:textId="77777777" w:rsidR="00193FE8" w:rsidRPr="00F5024E" w:rsidRDefault="00193FE8" w:rsidP="00193FE8">
            <w:pPr>
              <w:widowControl w:val="0"/>
              <w:ind w:left="57" w:right="57"/>
              <w:jc w:val="center"/>
              <w:rPr>
                <w:szCs w:val="28"/>
              </w:rPr>
            </w:pPr>
            <w:r w:rsidRPr="00F5024E">
              <w:rPr>
                <w:szCs w:val="28"/>
              </w:rPr>
              <w:t>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EB6259F"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CE19CE" w14:textId="77777777" w:rsidR="00193FE8" w:rsidRPr="00F5024E" w:rsidRDefault="00193FE8" w:rsidP="00193FE8">
            <w:pPr>
              <w:widowControl w:val="0"/>
              <w:ind w:left="57" w:right="57"/>
              <w:jc w:val="center"/>
              <w:rPr>
                <w:szCs w:val="28"/>
              </w:rPr>
            </w:pPr>
            <w:r w:rsidRPr="00F5024E">
              <w:rPr>
                <w:szCs w:val="28"/>
              </w:rPr>
              <w:t>31/2018/TT-BGTVT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9C0D3E5" w14:textId="77777777" w:rsidR="00193FE8" w:rsidRPr="00F5024E" w:rsidRDefault="00193FE8" w:rsidP="00193FE8">
            <w:pPr>
              <w:widowControl w:val="0"/>
              <w:ind w:left="57" w:right="57"/>
              <w:jc w:val="both"/>
              <w:rPr>
                <w:szCs w:val="28"/>
              </w:rPr>
            </w:pPr>
            <w:r w:rsidRPr="00F5024E">
              <w:rPr>
                <w:szCs w:val="28"/>
              </w:rPr>
              <w:t>Quy định về thực hiện đánh giá, chứng nhận an toàn hệ thống đối với đường sắt đô thị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8DCCCA"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2BF617A2" w14:textId="77777777" w:rsidR="00193FE8" w:rsidRPr="00F5024E" w:rsidRDefault="00193FE8" w:rsidP="00193FE8">
            <w:pPr>
              <w:widowControl w:val="0"/>
              <w:jc w:val="center"/>
              <w:rPr>
                <w:szCs w:val="28"/>
              </w:rPr>
            </w:pPr>
            <w:r w:rsidRPr="00F5024E">
              <w:rPr>
                <w:szCs w:val="28"/>
              </w:rPr>
              <w:t>Còn hiệu lực</w:t>
            </w:r>
          </w:p>
        </w:tc>
        <w:tc>
          <w:tcPr>
            <w:tcW w:w="713" w:type="dxa"/>
            <w:tcBorders>
              <w:left w:val="single" w:sz="4" w:space="0" w:color="auto"/>
            </w:tcBorders>
            <w:vAlign w:val="center"/>
          </w:tcPr>
          <w:p w14:paraId="1AF568D0" w14:textId="77777777" w:rsidR="00193FE8" w:rsidRPr="00A2299A" w:rsidRDefault="00193FE8" w:rsidP="00193FE8">
            <w:pPr>
              <w:widowControl w:val="0"/>
              <w:ind w:left="57" w:right="57"/>
              <w:jc w:val="center"/>
              <w:rPr>
                <w:sz w:val="24"/>
              </w:rPr>
            </w:pPr>
          </w:p>
        </w:tc>
        <w:tc>
          <w:tcPr>
            <w:tcW w:w="236" w:type="dxa"/>
            <w:vAlign w:val="center"/>
          </w:tcPr>
          <w:p w14:paraId="53C2A790" w14:textId="77777777" w:rsidR="00193FE8" w:rsidRPr="00A2299A" w:rsidRDefault="00193FE8" w:rsidP="00193FE8">
            <w:pPr>
              <w:widowControl w:val="0"/>
              <w:ind w:left="57" w:right="57"/>
              <w:jc w:val="center"/>
              <w:rPr>
                <w:sz w:val="24"/>
              </w:rPr>
            </w:pPr>
          </w:p>
        </w:tc>
        <w:tc>
          <w:tcPr>
            <w:tcW w:w="236" w:type="dxa"/>
            <w:vAlign w:val="center"/>
          </w:tcPr>
          <w:p w14:paraId="6DA31B66" w14:textId="77777777" w:rsidR="00193FE8" w:rsidRPr="00A2299A" w:rsidRDefault="00193FE8" w:rsidP="00193FE8">
            <w:pPr>
              <w:widowControl w:val="0"/>
              <w:ind w:left="57" w:right="57"/>
              <w:jc w:val="center"/>
              <w:rPr>
                <w:sz w:val="24"/>
              </w:rPr>
            </w:pPr>
          </w:p>
        </w:tc>
        <w:tc>
          <w:tcPr>
            <w:tcW w:w="236" w:type="dxa"/>
            <w:vAlign w:val="center"/>
          </w:tcPr>
          <w:p w14:paraId="255EFAF6" w14:textId="77777777" w:rsidR="00193FE8" w:rsidRPr="00A2299A" w:rsidRDefault="00193FE8" w:rsidP="00193FE8">
            <w:pPr>
              <w:widowControl w:val="0"/>
              <w:ind w:left="57" w:right="57"/>
              <w:jc w:val="center"/>
              <w:rPr>
                <w:sz w:val="24"/>
              </w:rPr>
            </w:pPr>
          </w:p>
        </w:tc>
        <w:tc>
          <w:tcPr>
            <w:tcW w:w="265" w:type="dxa"/>
            <w:vAlign w:val="center"/>
          </w:tcPr>
          <w:p w14:paraId="47CE8037" w14:textId="77777777" w:rsidR="00193FE8" w:rsidRPr="00A2299A" w:rsidRDefault="00193FE8" w:rsidP="00193FE8">
            <w:pPr>
              <w:widowControl w:val="0"/>
              <w:ind w:left="57" w:right="57"/>
              <w:jc w:val="center"/>
              <w:rPr>
                <w:sz w:val="24"/>
              </w:rPr>
            </w:pPr>
          </w:p>
        </w:tc>
      </w:tr>
      <w:tr w:rsidR="00193FE8" w:rsidRPr="00A2299A" w14:paraId="411DF9EC" w14:textId="77777777" w:rsidTr="00193FE8">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3C59B" w14:textId="77777777" w:rsidR="00193FE8" w:rsidRPr="00F5024E" w:rsidRDefault="00193FE8" w:rsidP="00193FE8">
            <w:pPr>
              <w:widowControl w:val="0"/>
              <w:ind w:left="57" w:right="57"/>
              <w:jc w:val="center"/>
              <w:rPr>
                <w:szCs w:val="28"/>
              </w:rPr>
            </w:pPr>
            <w:r w:rsidRPr="00F5024E">
              <w:rPr>
                <w:szCs w:val="28"/>
              </w:rPr>
              <w:t>21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F50B94E"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E1B1AF" w14:textId="77777777" w:rsidR="00193FE8" w:rsidRPr="00F5024E" w:rsidRDefault="00193FE8" w:rsidP="00193FE8">
            <w:pPr>
              <w:widowControl w:val="0"/>
              <w:ind w:left="57" w:right="57"/>
              <w:jc w:val="center"/>
              <w:rPr>
                <w:szCs w:val="28"/>
              </w:rPr>
            </w:pPr>
            <w:r w:rsidRPr="00F5024E">
              <w:rPr>
                <w:szCs w:val="28"/>
              </w:rPr>
              <w:t>32/2018/TT-BGTVT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4B6A8A4C" w14:textId="77777777" w:rsidR="00193FE8" w:rsidRPr="00F5024E" w:rsidRDefault="00193FE8" w:rsidP="00193FE8">
            <w:pPr>
              <w:widowControl w:val="0"/>
              <w:ind w:left="57" w:right="57"/>
              <w:jc w:val="both"/>
              <w:rPr>
                <w:szCs w:val="28"/>
              </w:rPr>
            </w:pPr>
            <w:r w:rsidRPr="00F5024E">
              <w:rPr>
                <w:szCs w:val="28"/>
              </w:rPr>
              <w:t>Ban hành 02 Quy chuẩn kỹ thuật quốc gia về đường sắt (QCVN 06, 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486C09"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62657AB8" w14:textId="77777777" w:rsidR="00193FE8" w:rsidRPr="00F5024E" w:rsidRDefault="00193FE8" w:rsidP="00193FE8">
            <w:pPr>
              <w:widowControl w:val="0"/>
              <w:jc w:val="center"/>
              <w:rPr>
                <w:szCs w:val="28"/>
              </w:rPr>
            </w:pPr>
            <w:r w:rsidRPr="00F5024E">
              <w:rPr>
                <w:szCs w:val="28"/>
              </w:rPr>
              <w:t>Còn hiệu lực</w:t>
            </w:r>
          </w:p>
        </w:tc>
        <w:tc>
          <w:tcPr>
            <w:tcW w:w="713" w:type="dxa"/>
            <w:tcBorders>
              <w:left w:val="single" w:sz="4" w:space="0" w:color="auto"/>
            </w:tcBorders>
            <w:vAlign w:val="center"/>
          </w:tcPr>
          <w:p w14:paraId="6A21E2CC" w14:textId="77777777" w:rsidR="00193FE8" w:rsidRPr="005429FF" w:rsidRDefault="00193FE8" w:rsidP="00193FE8">
            <w:pPr>
              <w:widowControl w:val="0"/>
              <w:ind w:left="57" w:right="57"/>
              <w:jc w:val="center"/>
              <w:rPr>
                <w:sz w:val="24"/>
              </w:rPr>
            </w:pPr>
          </w:p>
        </w:tc>
        <w:tc>
          <w:tcPr>
            <w:tcW w:w="236" w:type="dxa"/>
            <w:vAlign w:val="center"/>
          </w:tcPr>
          <w:p w14:paraId="310692EA" w14:textId="77777777" w:rsidR="00193FE8" w:rsidRPr="005429FF" w:rsidRDefault="00193FE8" w:rsidP="00193FE8">
            <w:pPr>
              <w:widowControl w:val="0"/>
              <w:ind w:left="57" w:right="57"/>
              <w:jc w:val="center"/>
              <w:rPr>
                <w:sz w:val="24"/>
              </w:rPr>
            </w:pPr>
          </w:p>
        </w:tc>
        <w:tc>
          <w:tcPr>
            <w:tcW w:w="236" w:type="dxa"/>
            <w:vAlign w:val="center"/>
          </w:tcPr>
          <w:p w14:paraId="643ED693" w14:textId="77777777" w:rsidR="00193FE8" w:rsidRPr="005429FF" w:rsidRDefault="00193FE8" w:rsidP="00193FE8">
            <w:pPr>
              <w:widowControl w:val="0"/>
              <w:ind w:left="57" w:right="57"/>
              <w:jc w:val="center"/>
              <w:rPr>
                <w:sz w:val="24"/>
              </w:rPr>
            </w:pPr>
          </w:p>
        </w:tc>
        <w:tc>
          <w:tcPr>
            <w:tcW w:w="236" w:type="dxa"/>
            <w:vAlign w:val="center"/>
          </w:tcPr>
          <w:p w14:paraId="59BAAEC0" w14:textId="77777777" w:rsidR="00193FE8" w:rsidRPr="005429FF" w:rsidRDefault="00193FE8" w:rsidP="00193FE8">
            <w:pPr>
              <w:widowControl w:val="0"/>
              <w:ind w:left="57" w:right="57"/>
              <w:jc w:val="center"/>
              <w:rPr>
                <w:sz w:val="24"/>
              </w:rPr>
            </w:pPr>
          </w:p>
        </w:tc>
        <w:tc>
          <w:tcPr>
            <w:tcW w:w="265" w:type="dxa"/>
            <w:vAlign w:val="center"/>
          </w:tcPr>
          <w:p w14:paraId="69CEE46C" w14:textId="77777777" w:rsidR="00193FE8" w:rsidRPr="005429FF" w:rsidRDefault="00193FE8" w:rsidP="00193FE8">
            <w:pPr>
              <w:widowControl w:val="0"/>
              <w:ind w:left="57" w:right="57"/>
              <w:jc w:val="center"/>
              <w:rPr>
                <w:sz w:val="24"/>
              </w:rPr>
            </w:pPr>
          </w:p>
        </w:tc>
      </w:tr>
      <w:tr w:rsidR="00193FE8" w:rsidRPr="00A2299A" w14:paraId="4EE1978B" w14:textId="77777777" w:rsidTr="00193FE8">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09A1C9" w14:textId="77777777" w:rsidR="00193FE8" w:rsidRPr="00F5024E" w:rsidRDefault="00193FE8" w:rsidP="00193FE8">
            <w:pPr>
              <w:widowControl w:val="0"/>
              <w:ind w:left="57" w:right="57"/>
              <w:jc w:val="center"/>
              <w:rPr>
                <w:szCs w:val="28"/>
              </w:rPr>
            </w:pPr>
            <w:r w:rsidRPr="00F5024E">
              <w:rPr>
                <w:szCs w:val="28"/>
              </w:rPr>
              <w:t>22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A9067B3" w14:textId="77777777" w:rsidR="00193FE8" w:rsidRPr="00F5024E" w:rsidRDefault="00193FE8" w:rsidP="00193FE8">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E7030A" w14:textId="77777777" w:rsidR="00193FE8" w:rsidRPr="00F5024E" w:rsidRDefault="00193FE8" w:rsidP="00193FE8">
            <w:pPr>
              <w:widowControl w:val="0"/>
              <w:ind w:left="57" w:right="57"/>
              <w:jc w:val="center"/>
              <w:rPr>
                <w:szCs w:val="28"/>
              </w:rPr>
            </w:pPr>
            <w:r w:rsidRPr="00F5024E">
              <w:rPr>
                <w:szCs w:val="28"/>
              </w:rPr>
              <w:t>33/2018/TT-BGTVT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14:paraId="396C5546" w14:textId="77777777" w:rsidR="00193FE8" w:rsidRPr="00F5024E" w:rsidRDefault="00193FE8" w:rsidP="00193FE8">
            <w:pPr>
              <w:widowControl w:val="0"/>
              <w:ind w:left="57" w:right="57"/>
              <w:jc w:val="both"/>
              <w:rPr>
                <w:szCs w:val="28"/>
              </w:rPr>
            </w:pPr>
            <w:r w:rsidRPr="00F5024E">
              <w:rPr>
                <w:szCs w:val="28"/>
              </w:rPr>
              <w:t>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103294" w14:textId="77777777" w:rsidR="00193FE8" w:rsidRPr="00F5024E" w:rsidRDefault="00193FE8" w:rsidP="00193FE8">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14:paraId="64711607" w14:textId="77777777" w:rsidR="00193FE8" w:rsidRPr="00F5024E" w:rsidRDefault="00193FE8" w:rsidP="00193FE8">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14:paraId="61670892" w14:textId="77777777" w:rsidR="00193FE8" w:rsidRPr="005429FF" w:rsidRDefault="00193FE8" w:rsidP="00193FE8">
            <w:pPr>
              <w:widowControl w:val="0"/>
              <w:ind w:left="57" w:right="57"/>
              <w:jc w:val="center"/>
              <w:rPr>
                <w:sz w:val="24"/>
              </w:rPr>
            </w:pPr>
          </w:p>
        </w:tc>
        <w:tc>
          <w:tcPr>
            <w:tcW w:w="236" w:type="dxa"/>
            <w:vAlign w:val="center"/>
          </w:tcPr>
          <w:p w14:paraId="48C0B6CF" w14:textId="77777777" w:rsidR="00193FE8" w:rsidRPr="005429FF" w:rsidRDefault="00193FE8" w:rsidP="00193FE8">
            <w:pPr>
              <w:widowControl w:val="0"/>
              <w:ind w:left="57" w:right="57"/>
              <w:jc w:val="center"/>
              <w:rPr>
                <w:sz w:val="24"/>
              </w:rPr>
            </w:pPr>
          </w:p>
        </w:tc>
        <w:tc>
          <w:tcPr>
            <w:tcW w:w="236" w:type="dxa"/>
            <w:vAlign w:val="center"/>
          </w:tcPr>
          <w:p w14:paraId="24320103" w14:textId="77777777" w:rsidR="00193FE8" w:rsidRPr="005429FF" w:rsidRDefault="00193FE8" w:rsidP="00193FE8">
            <w:pPr>
              <w:widowControl w:val="0"/>
              <w:ind w:left="57" w:right="57"/>
              <w:jc w:val="center"/>
              <w:rPr>
                <w:sz w:val="24"/>
              </w:rPr>
            </w:pPr>
          </w:p>
        </w:tc>
        <w:tc>
          <w:tcPr>
            <w:tcW w:w="236" w:type="dxa"/>
            <w:vAlign w:val="center"/>
          </w:tcPr>
          <w:p w14:paraId="2D5D9374" w14:textId="77777777" w:rsidR="00193FE8" w:rsidRPr="005429FF" w:rsidRDefault="00193FE8" w:rsidP="00193FE8">
            <w:pPr>
              <w:widowControl w:val="0"/>
              <w:ind w:left="57" w:right="57"/>
              <w:jc w:val="center"/>
              <w:rPr>
                <w:sz w:val="24"/>
              </w:rPr>
            </w:pPr>
          </w:p>
        </w:tc>
        <w:tc>
          <w:tcPr>
            <w:tcW w:w="265" w:type="dxa"/>
            <w:vAlign w:val="center"/>
          </w:tcPr>
          <w:p w14:paraId="79EE87ED" w14:textId="77777777" w:rsidR="00193FE8" w:rsidRPr="005429FF" w:rsidRDefault="00193FE8" w:rsidP="00193FE8">
            <w:pPr>
              <w:widowControl w:val="0"/>
              <w:ind w:left="57" w:right="57"/>
              <w:jc w:val="center"/>
              <w:rPr>
                <w:sz w:val="24"/>
              </w:rPr>
            </w:pPr>
          </w:p>
        </w:tc>
      </w:tr>
    </w:tbl>
    <w:p w14:paraId="3F7F807E" w14:textId="77777777" w:rsidR="00193FE8" w:rsidRDefault="00193FE8" w:rsidP="00193FE8">
      <w:pPr>
        <w:widowControl w:val="0"/>
        <w:spacing w:after="200" w:line="276" w:lineRule="auto"/>
        <w:rPr>
          <w:b/>
          <w:szCs w:val="28"/>
        </w:rPr>
      </w:pPr>
    </w:p>
    <w:p w14:paraId="1971492D" w14:textId="77777777" w:rsidR="00193FE8" w:rsidRPr="00220390" w:rsidRDefault="00193FE8" w:rsidP="00193FE8">
      <w:pPr>
        <w:pStyle w:val="Heading1"/>
        <w:keepNext w:val="0"/>
        <w:keepLines w:val="0"/>
        <w:widowControl w:val="0"/>
        <w:spacing w:before="120" w:after="120"/>
        <w:jc w:val="center"/>
        <w:rPr>
          <w:rFonts w:ascii="Times New Roman" w:hAnsi="Times New Roman" w:cs="Times New Roman"/>
          <w:color w:val="auto"/>
        </w:rPr>
      </w:pPr>
      <w:r>
        <w:rPr>
          <w:b w:val="0"/>
        </w:rPr>
        <w:br w:type="page"/>
      </w:r>
      <w:r w:rsidRPr="00220390">
        <w:rPr>
          <w:rFonts w:ascii="Times New Roman" w:hAnsi="Times New Roman" w:cs="Times New Roman"/>
          <w:color w:val="auto"/>
        </w:rPr>
        <w:lastRenderedPageBreak/>
        <w:t xml:space="preserve">Phụ lục số </w:t>
      </w:r>
      <w:r w:rsidR="00CC1EFF">
        <w:rPr>
          <w:rFonts w:ascii="Times New Roman" w:hAnsi="Times New Roman" w:cs="Times New Roman"/>
          <w:color w:val="auto"/>
        </w:rPr>
        <w:t>4</w:t>
      </w:r>
    </w:p>
    <w:p w14:paraId="2A11104D" w14:textId="77777777" w:rsidR="00193FE8" w:rsidRDefault="00193FE8" w:rsidP="00193FE8">
      <w:pPr>
        <w:pStyle w:val="Heading1"/>
        <w:keepNext w:val="0"/>
        <w:keepLines w:val="0"/>
        <w:widowControl w:val="0"/>
        <w:spacing w:before="120" w:after="120"/>
        <w:jc w:val="center"/>
        <w:rPr>
          <w:rFonts w:ascii="Times New Roman" w:hAnsi="Times New Roman" w:cs="Times New Roman"/>
          <w:color w:val="auto"/>
        </w:rPr>
      </w:pPr>
      <w:r w:rsidRPr="00220390">
        <w:rPr>
          <w:rFonts w:ascii="Times New Roman" w:hAnsi="Times New Roman" w:cs="Times New Roman"/>
          <w:color w:val="auto"/>
        </w:rPr>
        <w:t xml:space="preserve">DANH MỤC VĂN BẢN </w:t>
      </w:r>
      <w:r w:rsidR="00CC1EFF">
        <w:rPr>
          <w:rFonts w:ascii="Times New Roman" w:hAnsi="Times New Roman" w:cs="Times New Roman"/>
          <w:color w:val="auto"/>
        </w:rPr>
        <w:t xml:space="preserve">QPPL </w:t>
      </w:r>
      <w:r w:rsidRPr="00220390">
        <w:rPr>
          <w:rFonts w:ascii="Times New Roman" w:hAnsi="Times New Roman" w:cs="Times New Roman"/>
          <w:color w:val="auto"/>
        </w:rPr>
        <w:t xml:space="preserve">HẾT HIỆU LỰC TOÀN BỘ </w:t>
      </w:r>
      <w:r>
        <w:rPr>
          <w:rFonts w:ascii="Times New Roman" w:hAnsi="Times New Roman" w:cs="Times New Roman"/>
          <w:color w:val="auto"/>
        </w:rPr>
        <w:t xml:space="preserve"> </w:t>
      </w:r>
    </w:p>
    <w:p w14:paraId="6BAB225A" w14:textId="77777777" w:rsidR="00193FE8" w:rsidRPr="00A169AD" w:rsidRDefault="00193FE8" w:rsidP="00193FE8"/>
    <w:tbl>
      <w:tblPr>
        <w:tblW w:w="17834" w:type="dxa"/>
        <w:tblInd w:w="-172" w:type="dxa"/>
        <w:tblLayout w:type="fixed"/>
        <w:tblLook w:val="0000" w:firstRow="0" w:lastRow="0" w:firstColumn="0" w:lastColumn="0" w:noHBand="0" w:noVBand="0"/>
      </w:tblPr>
      <w:tblGrid>
        <w:gridCol w:w="706"/>
        <w:gridCol w:w="1134"/>
        <w:gridCol w:w="1701"/>
        <w:gridCol w:w="2976"/>
        <w:gridCol w:w="1560"/>
        <w:gridCol w:w="1417"/>
        <w:gridCol w:w="2100"/>
        <w:gridCol w:w="1560"/>
        <w:gridCol w:w="1560"/>
        <w:gridCol w:w="1560"/>
        <w:gridCol w:w="1560"/>
      </w:tblGrid>
      <w:tr w:rsidR="00193FE8" w:rsidRPr="00CD7E7B" w14:paraId="331A7D4B"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F51C25F" w14:textId="77777777" w:rsidR="00193FE8" w:rsidRPr="00F5024E" w:rsidRDefault="00193FE8" w:rsidP="00193FE8">
            <w:pPr>
              <w:widowControl w:val="0"/>
              <w:jc w:val="center"/>
              <w:rPr>
                <w:b/>
                <w:bCs/>
                <w:szCs w:val="28"/>
              </w:rPr>
            </w:pPr>
            <w:r w:rsidRPr="00F5024E">
              <w:rPr>
                <w:b/>
                <w:bCs/>
                <w:szCs w:val="28"/>
              </w:rPr>
              <w:t>STT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9A6ABD" w14:textId="77777777" w:rsidR="00193FE8" w:rsidRPr="00F5024E" w:rsidRDefault="00193FE8" w:rsidP="00193FE8">
            <w:pPr>
              <w:widowControl w:val="0"/>
              <w:jc w:val="center"/>
              <w:rPr>
                <w:b/>
                <w:bCs/>
                <w:szCs w:val="28"/>
              </w:rPr>
            </w:pPr>
            <w:r w:rsidRPr="00F5024E">
              <w:rPr>
                <w:b/>
                <w:bCs/>
                <w:szCs w:val="28"/>
              </w:rPr>
              <w:t>Tên loại văn bản</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FD9F4A" w14:textId="77777777" w:rsidR="00193FE8" w:rsidRPr="00F5024E" w:rsidRDefault="00193FE8" w:rsidP="00193FE8">
            <w:pPr>
              <w:widowControl w:val="0"/>
              <w:jc w:val="center"/>
              <w:rPr>
                <w:b/>
                <w:bCs/>
                <w:szCs w:val="28"/>
              </w:rPr>
            </w:pPr>
            <w:r w:rsidRPr="00F5024E">
              <w:rPr>
                <w:b/>
                <w:bCs/>
                <w:szCs w:val="28"/>
              </w:rPr>
              <w:t>Số, ký hiệu; ngày, tháng, năm ban hành văn bản</w:t>
            </w:r>
          </w:p>
        </w:tc>
        <w:tc>
          <w:tcPr>
            <w:tcW w:w="2976" w:type="dxa"/>
            <w:tcBorders>
              <w:top w:val="single" w:sz="4" w:space="0" w:color="auto"/>
              <w:left w:val="nil"/>
              <w:bottom w:val="single" w:sz="4" w:space="0" w:color="auto"/>
              <w:right w:val="single" w:sz="4" w:space="0" w:color="auto"/>
            </w:tcBorders>
            <w:shd w:val="clear" w:color="auto" w:fill="auto"/>
            <w:vAlign w:val="center"/>
          </w:tcPr>
          <w:p w14:paraId="30D4B06D" w14:textId="77777777" w:rsidR="00193FE8" w:rsidRPr="00F5024E" w:rsidRDefault="00193FE8" w:rsidP="00193FE8">
            <w:pPr>
              <w:widowControl w:val="0"/>
              <w:jc w:val="center"/>
              <w:rPr>
                <w:b/>
                <w:bCs/>
                <w:szCs w:val="28"/>
              </w:rPr>
            </w:pPr>
            <w:r w:rsidRPr="00F5024E">
              <w:rPr>
                <w:b/>
                <w:bCs/>
                <w:szCs w:val="28"/>
              </w:rPr>
              <w:t>Tên gọi của văn bản/Trích yếu nội dung của văn bản</w:t>
            </w:r>
          </w:p>
        </w:tc>
        <w:tc>
          <w:tcPr>
            <w:tcW w:w="1560" w:type="dxa"/>
            <w:tcBorders>
              <w:top w:val="single" w:sz="4" w:space="0" w:color="auto"/>
              <w:left w:val="nil"/>
              <w:bottom w:val="single" w:sz="4" w:space="0" w:color="auto"/>
              <w:right w:val="single" w:sz="4" w:space="0" w:color="auto"/>
            </w:tcBorders>
            <w:vAlign w:val="center"/>
          </w:tcPr>
          <w:p w14:paraId="6A811791" w14:textId="77777777" w:rsidR="00193FE8" w:rsidRPr="00F5024E" w:rsidRDefault="00193FE8" w:rsidP="00193FE8">
            <w:pPr>
              <w:widowControl w:val="0"/>
              <w:jc w:val="center"/>
              <w:rPr>
                <w:b/>
                <w:bCs/>
                <w:szCs w:val="28"/>
              </w:rPr>
            </w:pPr>
            <w:r w:rsidRPr="00F5024E">
              <w:rPr>
                <w:b/>
                <w:bCs/>
                <w:szCs w:val="28"/>
              </w:rPr>
              <w:t>Lý do hết hiệu lực, ngưng hiệu lực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720AF0" w14:textId="77777777" w:rsidR="00193FE8" w:rsidRPr="00F5024E" w:rsidRDefault="00193FE8" w:rsidP="00193FE8">
            <w:pPr>
              <w:widowControl w:val="0"/>
              <w:jc w:val="center"/>
              <w:rPr>
                <w:b/>
                <w:bCs/>
                <w:szCs w:val="28"/>
              </w:rPr>
            </w:pPr>
            <w:r w:rsidRPr="00F5024E">
              <w:rPr>
                <w:b/>
                <w:bCs/>
                <w:szCs w:val="28"/>
              </w:rPr>
              <w:t>Ngày hết hiệu lực</w:t>
            </w:r>
          </w:p>
        </w:tc>
      </w:tr>
      <w:tr w:rsidR="00193FE8" w:rsidRPr="00CD7E7B" w14:paraId="05CAA0A7"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A457380" w14:textId="77777777" w:rsidR="00193FE8" w:rsidRPr="00F5024E" w:rsidRDefault="00193FE8" w:rsidP="00193FE8">
            <w:pPr>
              <w:widowControl w:val="0"/>
              <w:jc w:val="center"/>
              <w:rPr>
                <w:szCs w:val="28"/>
              </w:rPr>
            </w:pPr>
            <w:r w:rsidRPr="00F5024E">
              <w:rPr>
                <w:szCs w:val="2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6CB363" w14:textId="77777777" w:rsidR="00193FE8" w:rsidRPr="00F5024E" w:rsidRDefault="00193FE8" w:rsidP="00193FE8">
            <w:pPr>
              <w:widowControl w:val="0"/>
              <w:jc w:val="center"/>
              <w:rPr>
                <w:szCs w:val="28"/>
              </w:rPr>
            </w:pPr>
            <w:r w:rsidRPr="00F5024E">
              <w:rPr>
                <w:szCs w:val="28"/>
              </w:rPr>
              <w:t>Luật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2ADE84" w14:textId="77777777" w:rsidR="00193FE8" w:rsidRPr="00F5024E" w:rsidRDefault="00193FE8" w:rsidP="00193FE8">
            <w:pPr>
              <w:widowControl w:val="0"/>
              <w:jc w:val="center"/>
              <w:rPr>
                <w:szCs w:val="28"/>
              </w:rPr>
            </w:pPr>
            <w:r w:rsidRPr="00F5024E">
              <w:rPr>
                <w:szCs w:val="28"/>
              </w:rPr>
              <w:t>35/2005/QH11</w:t>
            </w:r>
          </w:p>
        </w:tc>
        <w:tc>
          <w:tcPr>
            <w:tcW w:w="2976" w:type="dxa"/>
            <w:tcBorders>
              <w:top w:val="single" w:sz="4" w:space="0" w:color="auto"/>
              <w:left w:val="nil"/>
              <w:bottom w:val="single" w:sz="4" w:space="0" w:color="auto"/>
              <w:right w:val="single" w:sz="4" w:space="0" w:color="auto"/>
            </w:tcBorders>
            <w:shd w:val="clear" w:color="auto" w:fill="auto"/>
            <w:vAlign w:val="center"/>
          </w:tcPr>
          <w:p w14:paraId="15A74A0B" w14:textId="77777777" w:rsidR="00193FE8" w:rsidRPr="00F5024E" w:rsidRDefault="00193FE8" w:rsidP="00193FE8">
            <w:pPr>
              <w:widowControl w:val="0"/>
              <w:jc w:val="both"/>
              <w:rPr>
                <w:szCs w:val="28"/>
              </w:rPr>
            </w:pPr>
            <w:r w:rsidRPr="00F5024E">
              <w:rPr>
                <w:szCs w:val="28"/>
              </w:rPr>
              <w:t>Luật Đường sắt</w:t>
            </w:r>
          </w:p>
        </w:tc>
        <w:tc>
          <w:tcPr>
            <w:tcW w:w="1560" w:type="dxa"/>
            <w:tcBorders>
              <w:top w:val="single" w:sz="4" w:space="0" w:color="auto"/>
              <w:left w:val="nil"/>
              <w:bottom w:val="single" w:sz="4" w:space="0" w:color="auto"/>
              <w:right w:val="single" w:sz="4" w:space="0" w:color="auto"/>
            </w:tcBorders>
            <w:vAlign w:val="center"/>
          </w:tcPr>
          <w:p w14:paraId="4DD0448A" w14:textId="77777777" w:rsidR="00193FE8" w:rsidRPr="00F5024E" w:rsidRDefault="00193FE8" w:rsidP="00193FE8">
            <w:pPr>
              <w:widowControl w:val="0"/>
              <w:jc w:val="center"/>
              <w:rPr>
                <w:szCs w:val="28"/>
              </w:rPr>
            </w:pPr>
            <w:r w:rsidRPr="00F5024E">
              <w:rPr>
                <w:szCs w:val="28"/>
              </w:rPr>
              <w:t>Được thay thế bởi Luật Đường sắt số 06/2017/QH14 ngày 16/6/2017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E232FB" w14:textId="77777777" w:rsidR="00193FE8" w:rsidRPr="00F5024E" w:rsidRDefault="00193FE8" w:rsidP="00193FE8">
            <w:pPr>
              <w:widowControl w:val="0"/>
              <w:jc w:val="center"/>
              <w:rPr>
                <w:szCs w:val="28"/>
              </w:rPr>
            </w:pPr>
            <w:r w:rsidRPr="00F5024E">
              <w:rPr>
                <w:szCs w:val="28"/>
              </w:rPr>
              <w:t>01/7/2017</w:t>
            </w:r>
          </w:p>
        </w:tc>
      </w:tr>
      <w:tr w:rsidR="00193FE8" w:rsidRPr="00CD7E7B" w14:paraId="33E3061A"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981D57F" w14:textId="77777777" w:rsidR="00193FE8" w:rsidRPr="00F5024E" w:rsidRDefault="00193FE8" w:rsidP="00193FE8">
            <w:pPr>
              <w:widowControl w:val="0"/>
              <w:jc w:val="center"/>
              <w:rPr>
                <w:szCs w:val="28"/>
              </w:rPr>
            </w:pPr>
            <w:r w:rsidRPr="00F5024E">
              <w:rPr>
                <w:szCs w:val="2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E85722" w14:textId="77777777" w:rsidR="00193FE8" w:rsidRPr="00F5024E" w:rsidRDefault="00193FE8" w:rsidP="00193FE8">
            <w:pPr>
              <w:widowControl w:val="0"/>
              <w:jc w:val="center"/>
              <w:rPr>
                <w:szCs w:val="28"/>
              </w:rPr>
            </w:pPr>
            <w:r w:rsidRPr="00F5024E">
              <w:rPr>
                <w:szCs w:val="28"/>
              </w:rPr>
              <w:t>Nghị định</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637FB4" w14:textId="77777777" w:rsidR="00193FE8" w:rsidRPr="00F5024E" w:rsidRDefault="00193FE8" w:rsidP="00193FE8">
            <w:pPr>
              <w:widowControl w:val="0"/>
              <w:jc w:val="center"/>
              <w:rPr>
                <w:szCs w:val="28"/>
              </w:rPr>
            </w:pPr>
            <w:r w:rsidRPr="00F5024E">
              <w:rPr>
                <w:szCs w:val="28"/>
              </w:rPr>
              <w:t>14/2015/NĐ-CP</w:t>
            </w:r>
          </w:p>
          <w:p w14:paraId="7426F9C0" w14:textId="77777777" w:rsidR="00193FE8" w:rsidRPr="00F5024E" w:rsidRDefault="00193FE8" w:rsidP="00193FE8">
            <w:pPr>
              <w:widowControl w:val="0"/>
              <w:jc w:val="center"/>
              <w:rPr>
                <w:szCs w:val="28"/>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16482108" w14:textId="77777777" w:rsidR="00193FE8" w:rsidRPr="00F5024E" w:rsidRDefault="00193FE8" w:rsidP="00193FE8">
            <w:pPr>
              <w:widowControl w:val="0"/>
              <w:jc w:val="both"/>
              <w:rPr>
                <w:szCs w:val="28"/>
              </w:rPr>
            </w:pPr>
            <w:r w:rsidRPr="00F5024E">
              <w:rPr>
                <w:szCs w:val="28"/>
              </w:rPr>
              <w:t>Nghị định quy định chi tiết hướng dẫn một số điều của Luật Đường sắt (thay thế cho Nghị định số 109/2006/NĐ-CP; ngày 22/9/2006 và 03/2012/NĐ-CP)</w:t>
            </w:r>
          </w:p>
        </w:tc>
        <w:tc>
          <w:tcPr>
            <w:tcW w:w="1560" w:type="dxa"/>
            <w:tcBorders>
              <w:top w:val="single" w:sz="4" w:space="0" w:color="auto"/>
              <w:left w:val="nil"/>
              <w:bottom w:val="single" w:sz="4" w:space="0" w:color="auto"/>
              <w:right w:val="single" w:sz="4" w:space="0" w:color="auto"/>
            </w:tcBorders>
            <w:vAlign w:val="center"/>
          </w:tcPr>
          <w:p w14:paraId="6827E122" w14:textId="77777777" w:rsidR="00193FE8" w:rsidRPr="00F5024E" w:rsidRDefault="00193FE8" w:rsidP="00193FE8">
            <w:pPr>
              <w:widowControl w:val="0"/>
              <w:jc w:val="center"/>
              <w:rPr>
                <w:szCs w:val="28"/>
              </w:rPr>
            </w:pPr>
            <w:r w:rsidRPr="00F5024E">
              <w:rPr>
                <w:szCs w:val="28"/>
              </w:rPr>
              <w:t>Được thay thế bởi Nghị định số 65/2018/NĐ-CP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F4BC27" w14:textId="77777777" w:rsidR="00193FE8" w:rsidRPr="00F5024E" w:rsidRDefault="00193FE8" w:rsidP="00193FE8">
            <w:pPr>
              <w:widowControl w:val="0"/>
              <w:jc w:val="center"/>
              <w:rPr>
                <w:szCs w:val="28"/>
              </w:rPr>
            </w:pPr>
            <w:r w:rsidRPr="00F5024E">
              <w:rPr>
                <w:szCs w:val="28"/>
              </w:rPr>
              <w:t>01/7/2017</w:t>
            </w:r>
          </w:p>
        </w:tc>
      </w:tr>
      <w:tr w:rsidR="00193FE8" w:rsidRPr="00CD7E7B" w14:paraId="41897BCD" w14:textId="77777777" w:rsidTr="00193FE8">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76DD66F" w14:textId="77777777" w:rsidR="00193FE8" w:rsidRPr="00F5024E" w:rsidRDefault="00193FE8" w:rsidP="00193FE8">
            <w:pPr>
              <w:widowControl w:val="0"/>
              <w:jc w:val="center"/>
              <w:rPr>
                <w:szCs w:val="28"/>
              </w:rPr>
            </w:pPr>
            <w:r w:rsidRPr="00F5024E">
              <w:rPr>
                <w:szCs w:val="2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C822A3" w14:textId="77777777" w:rsidR="00193FE8" w:rsidRPr="00F5024E" w:rsidRDefault="00193FE8" w:rsidP="00193FE8">
            <w:pPr>
              <w:widowControl w:val="0"/>
              <w:jc w:val="center"/>
              <w:rPr>
                <w:szCs w:val="28"/>
              </w:rPr>
            </w:pPr>
            <w:r w:rsidRPr="00F5024E">
              <w:rPr>
                <w:szCs w:val="28"/>
              </w:rPr>
              <w:t>Nghị định</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E5978B" w14:textId="77777777" w:rsidR="00193FE8" w:rsidRPr="00F5024E" w:rsidRDefault="00193FE8" w:rsidP="00193FE8">
            <w:pPr>
              <w:widowControl w:val="0"/>
              <w:jc w:val="center"/>
              <w:rPr>
                <w:szCs w:val="28"/>
              </w:rPr>
            </w:pPr>
            <w:r w:rsidRPr="00F5024E">
              <w:rPr>
                <w:szCs w:val="28"/>
              </w:rPr>
              <w:t>55/2006/NĐ-CP</w:t>
            </w:r>
          </w:p>
          <w:p w14:paraId="0DF3582F" w14:textId="77777777" w:rsidR="00193FE8" w:rsidRPr="00F5024E" w:rsidRDefault="00193FE8" w:rsidP="00193FE8">
            <w:pPr>
              <w:widowControl w:val="0"/>
              <w:jc w:val="center"/>
              <w:rPr>
                <w:szCs w:val="28"/>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4B8ACEC0" w14:textId="77777777" w:rsidR="00193FE8" w:rsidRPr="00F5024E" w:rsidRDefault="00193FE8" w:rsidP="00193FE8">
            <w:pPr>
              <w:widowControl w:val="0"/>
              <w:jc w:val="both"/>
              <w:rPr>
                <w:szCs w:val="28"/>
              </w:rPr>
            </w:pPr>
            <w:r w:rsidRPr="00F5024E">
              <w:rPr>
                <w:szCs w:val="28"/>
              </w:rPr>
              <w:t>quy định về tổ chức, nhiệm vụ, quyền hạn, trang thiết bị, trang phục, phù hiệu và công cụ hỗ trợcủa lực l</w:t>
            </w:r>
            <w:r w:rsidRPr="00F5024E">
              <w:rPr>
                <w:szCs w:val="28"/>
              </w:rPr>
              <w:softHyphen/>
              <w:t>ượng bảo vệ trên tàu hoả</w:t>
            </w:r>
          </w:p>
        </w:tc>
        <w:tc>
          <w:tcPr>
            <w:tcW w:w="1560" w:type="dxa"/>
            <w:tcBorders>
              <w:top w:val="single" w:sz="4" w:space="0" w:color="auto"/>
              <w:left w:val="nil"/>
              <w:bottom w:val="single" w:sz="4" w:space="0" w:color="auto"/>
              <w:right w:val="single" w:sz="4" w:space="0" w:color="auto"/>
            </w:tcBorders>
            <w:vAlign w:val="center"/>
          </w:tcPr>
          <w:p w14:paraId="272A8720" w14:textId="77777777" w:rsidR="00193FE8" w:rsidRPr="00F5024E" w:rsidRDefault="00193FE8" w:rsidP="00193FE8">
            <w:pPr>
              <w:widowControl w:val="0"/>
              <w:jc w:val="center"/>
              <w:rPr>
                <w:szCs w:val="28"/>
              </w:rPr>
            </w:pPr>
            <w:r w:rsidRPr="00F5024E">
              <w:rPr>
                <w:szCs w:val="28"/>
              </w:rPr>
              <w:t>Được thay thế bởi Nghị định số 75/2018/NĐ-CP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8E9544" w14:textId="77777777" w:rsidR="00193FE8" w:rsidRPr="00F5024E" w:rsidRDefault="00193FE8" w:rsidP="00193FE8">
            <w:pPr>
              <w:widowControl w:val="0"/>
              <w:jc w:val="center"/>
              <w:rPr>
                <w:szCs w:val="28"/>
              </w:rPr>
            </w:pPr>
            <w:r w:rsidRPr="00F5024E">
              <w:rPr>
                <w:szCs w:val="28"/>
              </w:rPr>
              <w:t>01/7/2017</w:t>
            </w:r>
          </w:p>
        </w:tc>
        <w:tc>
          <w:tcPr>
            <w:tcW w:w="2100" w:type="dxa"/>
            <w:vAlign w:val="center"/>
          </w:tcPr>
          <w:p w14:paraId="6A0125D8" w14:textId="77777777" w:rsidR="00193FE8" w:rsidRPr="00CD7E7B" w:rsidRDefault="00193FE8" w:rsidP="00193FE8">
            <w:pPr>
              <w:widowControl w:val="0"/>
              <w:jc w:val="center"/>
              <w:rPr>
                <w:sz w:val="24"/>
              </w:rPr>
            </w:pPr>
          </w:p>
        </w:tc>
        <w:tc>
          <w:tcPr>
            <w:tcW w:w="1560" w:type="dxa"/>
            <w:vAlign w:val="center"/>
          </w:tcPr>
          <w:p w14:paraId="4915CEFF" w14:textId="77777777" w:rsidR="00193FE8" w:rsidRPr="00CD7E7B" w:rsidRDefault="00193FE8" w:rsidP="00193FE8">
            <w:pPr>
              <w:widowControl w:val="0"/>
              <w:jc w:val="center"/>
              <w:rPr>
                <w:sz w:val="24"/>
              </w:rPr>
            </w:pPr>
          </w:p>
        </w:tc>
        <w:tc>
          <w:tcPr>
            <w:tcW w:w="1560" w:type="dxa"/>
            <w:vAlign w:val="center"/>
          </w:tcPr>
          <w:p w14:paraId="64B2EC51" w14:textId="77777777" w:rsidR="00193FE8" w:rsidRPr="00CD7E7B" w:rsidRDefault="00193FE8" w:rsidP="00193FE8">
            <w:pPr>
              <w:widowControl w:val="0"/>
              <w:jc w:val="center"/>
              <w:rPr>
                <w:sz w:val="24"/>
              </w:rPr>
            </w:pPr>
          </w:p>
        </w:tc>
        <w:tc>
          <w:tcPr>
            <w:tcW w:w="1560" w:type="dxa"/>
            <w:vAlign w:val="center"/>
          </w:tcPr>
          <w:p w14:paraId="3F20DDE8" w14:textId="77777777" w:rsidR="00193FE8" w:rsidRPr="00CD7E7B" w:rsidRDefault="00193FE8" w:rsidP="00193FE8">
            <w:pPr>
              <w:widowControl w:val="0"/>
              <w:jc w:val="center"/>
              <w:rPr>
                <w:sz w:val="24"/>
              </w:rPr>
            </w:pPr>
          </w:p>
        </w:tc>
        <w:tc>
          <w:tcPr>
            <w:tcW w:w="1560" w:type="dxa"/>
            <w:vAlign w:val="center"/>
          </w:tcPr>
          <w:p w14:paraId="6AEDD822" w14:textId="77777777" w:rsidR="00193FE8" w:rsidRPr="00CD7E7B" w:rsidRDefault="00193FE8" w:rsidP="00193FE8">
            <w:pPr>
              <w:widowControl w:val="0"/>
              <w:jc w:val="center"/>
              <w:rPr>
                <w:sz w:val="24"/>
              </w:rPr>
            </w:pPr>
          </w:p>
        </w:tc>
      </w:tr>
      <w:tr w:rsidR="00193FE8" w:rsidRPr="00CD7E7B" w14:paraId="2251E8FC" w14:textId="77777777" w:rsidTr="00193FE8">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25F2D3B" w14:textId="77777777" w:rsidR="00193FE8" w:rsidRPr="00F5024E" w:rsidRDefault="00193FE8" w:rsidP="00193FE8">
            <w:pPr>
              <w:widowControl w:val="0"/>
              <w:jc w:val="center"/>
              <w:rPr>
                <w:szCs w:val="28"/>
              </w:rPr>
            </w:pPr>
            <w:r w:rsidRPr="00F5024E">
              <w:rPr>
                <w:szCs w:val="2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70E65" w14:textId="77777777" w:rsidR="00193FE8" w:rsidRPr="00F5024E" w:rsidRDefault="00193FE8" w:rsidP="00193FE8">
            <w:pPr>
              <w:widowControl w:val="0"/>
              <w:jc w:val="center"/>
              <w:rPr>
                <w:szCs w:val="28"/>
              </w:rPr>
            </w:pPr>
            <w:r w:rsidRPr="00F5024E">
              <w:rPr>
                <w:szCs w:val="28"/>
              </w:rPr>
              <w:t>Quyết định</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D009FD" w14:textId="77777777" w:rsidR="00193FE8" w:rsidRPr="00F5024E" w:rsidRDefault="00193FE8" w:rsidP="00193FE8">
            <w:pPr>
              <w:widowControl w:val="0"/>
              <w:jc w:val="center"/>
              <w:rPr>
                <w:szCs w:val="28"/>
              </w:rPr>
            </w:pPr>
            <w:r w:rsidRPr="00F5024E">
              <w:rPr>
                <w:szCs w:val="28"/>
              </w:rPr>
              <w:t>84/2007/QĐ-TTg</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14:paraId="7E1C0BD1" w14:textId="77777777" w:rsidR="00193FE8" w:rsidRPr="00F5024E" w:rsidRDefault="00193FE8" w:rsidP="00193FE8">
            <w:pPr>
              <w:widowControl w:val="0"/>
              <w:jc w:val="both"/>
              <w:rPr>
                <w:szCs w:val="28"/>
              </w:rPr>
            </w:pPr>
            <w:r w:rsidRPr="00F5024E">
              <w:rPr>
                <w:szCs w:val="28"/>
              </w:rPr>
              <w:t xml:space="preserve">Quyết định về phương thức và mức thu phí, giá thuê sử dụng kết cấu hạ tầng đường sắt quốc gia do Nhà nước đầu tư </w:t>
            </w:r>
          </w:p>
        </w:tc>
        <w:tc>
          <w:tcPr>
            <w:tcW w:w="1560" w:type="dxa"/>
            <w:tcBorders>
              <w:top w:val="single" w:sz="4" w:space="0" w:color="auto"/>
              <w:left w:val="nil"/>
              <w:bottom w:val="single" w:sz="4" w:space="0" w:color="auto"/>
              <w:right w:val="single" w:sz="4" w:space="0" w:color="auto"/>
            </w:tcBorders>
            <w:vAlign w:val="center"/>
          </w:tcPr>
          <w:p w14:paraId="14FE5A1F" w14:textId="77777777" w:rsidR="00193FE8" w:rsidRPr="00F5024E" w:rsidRDefault="00193FE8" w:rsidP="00193FE8">
            <w:pPr>
              <w:widowControl w:val="0"/>
              <w:jc w:val="center"/>
              <w:rPr>
                <w:szCs w:val="28"/>
              </w:rPr>
            </w:pPr>
            <w:r w:rsidRPr="00F5024E">
              <w:rPr>
                <w:szCs w:val="28"/>
              </w:rPr>
              <w:t xml:space="preserve"> Quyết định này hết hiệu lực theo quy định tại khoản 4 Điều 154 Luật Ban hành văn bản QPPL 2015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D42136" w14:textId="77777777" w:rsidR="00193FE8" w:rsidRPr="00F5024E" w:rsidRDefault="00193FE8" w:rsidP="00193FE8">
            <w:pPr>
              <w:widowControl w:val="0"/>
              <w:jc w:val="center"/>
              <w:rPr>
                <w:szCs w:val="28"/>
              </w:rPr>
            </w:pPr>
            <w:r w:rsidRPr="00F5024E">
              <w:rPr>
                <w:szCs w:val="28"/>
              </w:rPr>
              <w:t>01/7/2018</w:t>
            </w:r>
          </w:p>
        </w:tc>
        <w:tc>
          <w:tcPr>
            <w:tcW w:w="2100" w:type="dxa"/>
            <w:vAlign w:val="center"/>
          </w:tcPr>
          <w:p w14:paraId="710B1F88" w14:textId="77777777" w:rsidR="00193FE8" w:rsidRPr="00CD7E7B" w:rsidRDefault="00193FE8" w:rsidP="00193FE8">
            <w:pPr>
              <w:widowControl w:val="0"/>
              <w:jc w:val="center"/>
              <w:rPr>
                <w:sz w:val="24"/>
              </w:rPr>
            </w:pPr>
          </w:p>
        </w:tc>
        <w:tc>
          <w:tcPr>
            <w:tcW w:w="1560" w:type="dxa"/>
            <w:vAlign w:val="center"/>
          </w:tcPr>
          <w:p w14:paraId="52C59B9E" w14:textId="77777777" w:rsidR="00193FE8" w:rsidRPr="00CD7E7B" w:rsidRDefault="00193FE8" w:rsidP="00193FE8">
            <w:pPr>
              <w:widowControl w:val="0"/>
              <w:jc w:val="center"/>
              <w:rPr>
                <w:sz w:val="24"/>
              </w:rPr>
            </w:pPr>
          </w:p>
        </w:tc>
        <w:tc>
          <w:tcPr>
            <w:tcW w:w="1560" w:type="dxa"/>
            <w:vAlign w:val="center"/>
          </w:tcPr>
          <w:p w14:paraId="01EFD5F1" w14:textId="77777777" w:rsidR="00193FE8" w:rsidRPr="00CD7E7B" w:rsidRDefault="00193FE8" w:rsidP="00193FE8">
            <w:pPr>
              <w:widowControl w:val="0"/>
              <w:jc w:val="center"/>
              <w:rPr>
                <w:sz w:val="24"/>
              </w:rPr>
            </w:pPr>
          </w:p>
        </w:tc>
        <w:tc>
          <w:tcPr>
            <w:tcW w:w="1560" w:type="dxa"/>
            <w:vAlign w:val="center"/>
          </w:tcPr>
          <w:p w14:paraId="68EF3459" w14:textId="77777777" w:rsidR="00193FE8" w:rsidRPr="00CD7E7B" w:rsidRDefault="00193FE8" w:rsidP="00193FE8">
            <w:pPr>
              <w:widowControl w:val="0"/>
              <w:jc w:val="center"/>
              <w:rPr>
                <w:sz w:val="24"/>
              </w:rPr>
            </w:pPr>
          </w:p>
        </w:tc>
        <w:tc>
          <w:tcPr>
            <w:tcW w:w="1560" w:type="dxa"/>
            <w:vAlign w:val="center"/>
          </w:tcPr>
          <w:p w14:paraId="3BB82435" w14:textId="77777777" w:rsidR="00193FE8" w:rsidRPr="00CD7E7B" w:rsidRDefault="00193FE8" w:rsidP="00193FE8">
            <w:pPr>
              <w:widowControl w:val="0"/>
              <w:jc w:val="center"/>
              <w:rPr>
                <w:sz w:val="24"/>
              </w:rPr>
            </w:pPr>
          </w:p>
        </w:tc>
      </w:tr>
      <w:tr w:rsidR="00193FE8" w:rsidRPr="00CD7E7B" w14:paraId="25CD8A7B"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B63DC52" w14:textId="77777777" w:rsidR="00193FE8" w:rsidRPr="00F5024E" w:rsidRDefault="00193FE8" w:rsidP="00193FE8">
            <w:pPr>
              <w:widowControl w:val="0"/>
              <w:jc w:val="center"/>
              <w:rPr>
                <w:szCs w:val="28"/>
              </w:rPr>
            </w:pPr>
            <w:r w:rsidRPr="00F5024E">
              <w:rPr>
                <w:szCs w:val="28"/>
              </w:rPr>
              <w:lastRenderedPageBreak/>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08084A" w14:textId="77777777" w:rsidR="00193FE8" w:rsidRPr="00F5024E" w:rsidRDefault="00193FE8" w:rsidP="00193FE8">
            <w:pPr>
              <w:widowControl w:val="0"/>
              <w:jc w:val="center"/>
              <w:rPr>
                <w:szCs w:val="28"/>
              </w:rPr>
            </w:pPr>
            <w:r w:rsidRPr="00F5024E">
              <w:rPr>
                <w:szCs w:val="28"/>
              </w:rPr>
              <w:t>Quyết định</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32B1D6" w14:textId="77777777" w:rsidR="00193FE8" w:rsidRPr="00F5024E" w:rsidRDefault="00193FE8" w:rsidP="00193FE8">
            <w:pPr>
              <w:widowControl w:val="0"/>
              <w:jc w:val="center"/>
              <w:rPr>
                <w:szCs w:val="28"/>
              </w:rPr>
            </w:pPr>
            <w:r w:rsidRPr="00F5024E">
              <w:rPr>
                <w:szCs w:val="28"/>
              </w:rPr>
              <w:t>37/2006/QĐ-BGTVT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2FDD2600" w14:textId="77777777" w:rsidR="00193FE8" w:rsidRPr="00F5024E" w:rsidRDefault="00193FE8" w:rsidP="00193FE8">
            <w:pPr>
              <w:widowControl w:val="0"/>
              <w:jc w:val="both"/>
              <w:rPr>
                <w:szCs w:val="28"/>
              </w:rPr>
            </w:pPr>
            <w:r w:rsidRPr="00F5024E">
              <w:rPr>
                <w:szCs w:val="28"/>
              </w:rPr>
              <w:t>Quy định nội dung và quy trình sát hạch giấy phép lái tài trên đường sắt</w:t>
            </w:r>
          </w:p>
        </w:tc>
        <w:tc>
          <w:tcPr>
            <w:tcW w:w="1560" w:type="dxa"/>
            <w:tcBorders>
              <w:top w:val="single" w:sz="4" w:space="0" w:color="auto"/>
              <w:left w:val="nil"/>
              <w:bottom w:val="single" w:sz="4" w:space="0" w:color="auto"/>
              <w:right w:val="single" w:sz="4" w:space="0" w:color="auto"/>
            </w:tcBorders>
            <w:vAlign w:val="center"/>
          </w:tcPr>
          <w:p w14:paraId="5207A960" w14:textId="77777777" w:rsidR="00193FE8" w:rsidRPr="00F5024E" w:rsidRDefault="00193FE8" w:rsidP="00193FE8">
            <w:pPr>
              <w:widowControl w:val="0"/>
              <w:jc w:val="center"/>
              <w:rPr>
                <w:szCs w:val="28"/>
              </w:rPr>
            </w:pPr>
            <w:r w:rsidRPr="00F5024E">
              <w:rPr>
                <w:szCs w:val="28"/>
              </w:rPr>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F9A221" w14:textId="77777777" w:rsidR="00193FE8" w:rsidRPr="00F5024E" w:rsidRDefault="00193FE8" w:rsidP="00193FE8">
            <w:pPr>
              <w:widowControl w:val="0"/>
              <w:jc w:val="center"/>
              <w:rPr>
                <w:szCs w:val="28"/>
              </w:rPr>
            </w:pPr>
            <w:r w:rsidRPr="00F5024E">
              <w:rPr>
                <w:szCs w:val="28"/>
              </w:rPr>
              <w:t>01/7/2018</w:t>
            </w:r>
          </w:p>
        </w:tc>
      </w:tr>
      <w:tr w:rsidR="00193FE8" w:rsidRPr="00CD7E7B" w14:paraId="45EDF711"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94656E4" w14:textId="77777777" w:rsidR="00193FE8" w:rsidRPr="00F5024E" w:rsidRDefault="00193FE8" w:rsidP="00193FE8">
            <w:pPr>
              <w:widowControl w:val="0"/>
              <w:jc w:val="center"/>
              <w:rPr>
                <w:szCs w:val="28"/>
              </w:rPr>
            </w:pPr>
            <w:r w:rsidRPr="00F5024E">
              <w:rPr>
                <w:szCs w:val="2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804A3B" w14:textId="77777777" w:rsidR="00193FE8" w:rsidRPr="00F5024E" w:rsidRDefault="00193FE8" w:rsidP="00193FE8">
            <w:pPr>
              <w:widowControl w:val="0"/>
              <w:jc w:val="center"/>
              <w:rPr>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6ACBEBC" w14:textId="77777777" w:rsidR="00193FE8" w:rsidRPr="00F5024E" w:rsidRDefault="00193FE8" w:rsidP="00193FE8">
            <w:pPr>
              <w:widowControl w:val="0"/>
              <w:jc w:val="center"/>
              <w:rPr>
                <w:szCs w:val="28"/>
              </w:rPr>
            </w:pPr>
            <w:r w:rsidRPr="00F5024E">
              <w:rPr>
                <w:szCs w:val="28"/>
              </w:rPr>
              <w:t>32/2008/QĐ-BGTVT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4C1DEB2B" w14:textId="77777777" w:rsidR="00193FE8" w:rsidRPr="00F5024E" w:rsidRDefault="00193FE8" w:rsidP="00193FE8">
            <w:pPr>
              <w:widowControl w:val="0"/>
              <w:jc w:val="both"/>
              <w:rPr>
                <w:szCs w:val="28"/>
              </w:rPr>
            </w:pPr>
            <w:r w:rsidRPr="00F5024E">
              <w:rPr>
                <w:szCs w:val="28"/>
              </w:rPr>
              <w:t>Ban hành chương trình đào tạo các chức danh nhân viên đường sắt trực tiếp phục vụ chạy tàu</w:t>
            </w:r>
          </w:p>
        </w:tc>
        <w:tc>
          <w:tcPr>
            <w:tcW w:w="1560" w:type="dxa"/>
            <w:tcBorders>
              <w:top w:val="single" w:sz="4" w:space="0" w:color="auto"/>
              <w:left w:val="nil"/>
              <w:bottom w:val="single" w:sz="4" w:space="0" w:color="auto"/>
              <w:right w:val="single" w:sz="4" w:space="0" w:color="auto"/>
            </w:tcBorders>
            <w:vAlign w:val="center"/>
          </w:tcPr>
          <w:p w14:paraId="32D3A54B" w14:textId="77777777" w:rsidR="00193FE8" w:rsidRPr="00F5024E" w:rsidRDefault="00193FE8" w:rsidP="00193FE8">
            <w:pPr>
              <w:widowControl w:val="0"/>
              <w:jc w:val="center"/>
              <w:rPr>
                <w:szCs w:val="28"/>
              </w:rPr>
            </w:pPr>
            <w:r w:rsidRPr="00F5024E">
              <w:rPr>
                <w:szCs w:val="28"/>
              </w:rPr>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8EB76" w14:textId="77777777" w:rsidR="00193FE8" w:rsidRPr="00F5024E" w:rsidRDefault="00193FE8" w:rsidP="00193FE8">
            <w:pPr>
              <w:widowControl w:val="0"/>
              <w:jc w:val="center"/>
              <w:rPr>
                <w:szCs w:val="28"/>
              </w:rPr>
            </w:pPr>
            <w:r w:rsidRPr="00F5024E">
              <w:rPr>
                <w:szCs w:val="28"/>
              </w:rPr>
              <w:t>01/7/2018</w:t>
            </w:r>
          </w:p>
        </w:tc>
      </w:tr>
      <w:tr w:rsidR="00193FE8" w:rsidRPr="00CD7E7B" w14:paraId="7402837D"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52C21EA" w14:textId="77777777" w:rsidR="00193FE8" w:rsidRPr="00F5024E" w:rsidRDefault="00193FE8" w:rsidP="00193FE8">
            <w:pPr>
              <w:widowControl w:val="0"/>
              <w:jc w:val="center"/>
              <w:rPr>
                <w:szCs w:val="28"/>
              </w:rPr>
            </w:pPr>
            <w:r w:rsidRPr="00F5024E">
              <w:rPr>
                <w:szCs w:val="2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1DE693"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2363B4" w14:textId="77777777" w:rsidR="00193FE8" w:rsidRPr="00F5024E" w:rsidRDefault="00193FE8" w:rsidP="00193FE8">
            <w:pPr>
              <w:widowControl w:val="0"/>
              <w:jc w:val="center"/>
              <w:rPr>
                <w:szCs w:val="28"/>
              </w:rPr>
            </w:pPr>
            <w:r w:rsidRPr="00F5024E">
              <w:rPr>
                <w:szCs w:val="28"/>
              </w:rPr>
              <w:t>38/2010/TT-BGTVT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14:paraId="07B4C31D" w14:textId="77777777" w:rsidR="00193FE8" w:rsidRPr="00F5024E" w:rsidRDefault="00193FE8" w:rsidP="00193FE8">
            <w:pPr>
              <w:widowControl w:val="0"/>
              <w:jc w:val="both"/>
              <w:rPr>
                <w:szCs w:val="28"/>
              </w:rPr>
            </w:pPr>
            <w:r w:rsidRPr="00F5024E">
              <w:rPr>
                <w:szCs w:val="28"/>
              </w:rPr>
              <w:t>Thông tư quy định về tiêu chuẩn các chức danh nhân viên đường sắt trực tiếp phục vụ chạy tàu, điều kiện cơ sở đào tạo và nội dung chương trình đào tạo nhân viên đường sắt trực tiếp phục vụ chạy tàu (thay thế cho các quyết định số 67/2005/QĐ-BGTVT; 32/2008/QĐ-BGTVT; 21/2008/QĐ-BGTVT)</w:t>
            </w:r>
          </w:p>
        </w:tc>
        <w:tc>
          <w:tcPr>
            <w:tcW w:w="1560" w:type="dxa"/>
            <w:tcBorders>
              <w:top w:val="single" w:sz="4" w:space="0" w:color="auto"/>
              <w:left w:val="nil"/>
              <w:bottom w:val="single" w:sz="4" w:space="0" w:color="auto"/>
              <w:right w:val="single" w:sz="4" w:space="0" w:color="auto"/>
            </w:tcBorders>
            <w:vAlign w:val="center"/>
          </w:tcPr>
          <w:p w14:paraId="3CADF764" w14:textId="77777777" w:rsidR="00193FE8" w:rsidRPr="00F5024E" w:rsidRDefault="00193FE8" w:rsidP="00193FE8">
            <w:pPr>
              <w:widowControl w:val="0"/>
              <w:jc w:val="center"/>
              <w:rPr>
                <w:szCs w:val="28"/>
              </w:rPr>
            </w:pPr>
            <w:r w:rsidRPr="00F5024E">
              <w:rPr>
                <w:szCs w:val="28"/>
              </w:rPr>
              <w:t>đã 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F89895" w14:textId="77777777" w:rsidR="00193FE8" w:rsidRPr="00F5024E" w:rsidRDefault="00193FE8" w:rsidP="00193FE8">
            <w:pPr>
              <w:widowControl w:val="0"/>
              <w:jc w:val="center"/>
              <w:rPr>
                <w:szCs w:val="28"/>
              </w:rPr>
            </w:pPr>
            <w:r w:rsidRPr="00F5024E">
              <w:rPr>
                <w:szCs w:val="28"/>
              </w:rPr>
              <w:t>01/7/2018</w:t>
            </w:r>
          </w:p>
        </w:tc>
      </w:tr>
      <w:tr w:rsidR="00193FE8" w:rsidRPr="00CD7E7B" w14:paraId="193AF942"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F7B39E3" w14:textId="77777777" w:rsidR="00193FE8" w:rsidRPr="00F5024E" w:rsidRDefault="00193FE8" w:rsidP="00193FE8">
            <w:pPr>
              <w:widowControl w:val="0"/>
              <w:jc w:val="center"/>
              <w:rPr>
                <w:szCs w:val="28"/>
              </w:rPr>
            </w:pPr>
            <w:r w:rsidRPr="00F5024E">
              <w:rPr>
                <w:szCs w:val="2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688D75" w14:textId="77777777" w:rsidR="00193FE8" w:rsidRPr="00F5024E" w:rsidRDefault="00193FE8" w:rsidP="00193FE8">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07B319" w14:textId="77777777" w:rsidR="00193FE8" w:rsidRPr="00F5024E" w:rsidRDefault="00193FE8" w:rsidP="00193FE8">
            <w:pPr>
              <w:widowControl w:val="0"/>
              <w:jc w:val="center"/>
              <w:rPr>
                <w:szCs w:val="28"/>
              </w:rPr>
            </w:pPr>
            <w:r w:rsidRPr="00F5024E">
              <w:rPr>
                <w:szCs w:val="28"/>
              </w:rPr>
              <w:t>05/2011/TT-BGTVT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14:paraId="6D6E87A4" w14:textId="77777777" w:rsidR="00193FE8" w:rsidRPr="00F5024E" w:rsidRDefault="00193FE8" w:rsidP="00193FE8">
            <w:pPr>
              <w:widowControl w:val="0"/>
              <w:jc w:val="both"/>
              <w:rPr>
                <w:szCs w:val="28"/>
              </w:rPr>
            </w:pPr>
            <w:r w:rsidRPr="00F5024E">
              <w:rPr>
                <w:szCs w:val="28"/>
              </w:rPr>
              <w:t>Thông tư hướng dẫn về việc kết nối các tuyến đường sắt đô thị, đường sắt chuyên dùng vào đường sắt quốc gia</w:t>
            </w:r>
          </w:p>
        </w:tc>
        <w:tc>
          <w:tcPr>
            <w:tcW w:w="1560" w:type="dxa"/>
            <w:tcBorders>
              <w:top w:val="single" w:sz="4" w:space="0" w:color="auto"/>
              <w:left w:val="nil"/>
              <w:bottom w:val="single" w:sz="4" w:space="0" w:color="auto"/>
              <w:right w:val="single" w:sz="4" w:space="0" w:color="auto"/>
            </w:tcBorders>
            <w:vAlign w:val="center"/>
          </w:tcPr>
          <w:p w14:paraId="44569C4F" w14:textId="77777777" w:rsidR="00193FE8" w:rsidRPr="00F5024E" w:rsidRDefault="00193FE8" w:rsidP="00193FE8">
            <w:pPr>
              <w:widowControl w:val="0"/>
              <w:jc w:val="center"/>
              <w:rPr>
                <w:szCs w:val="28"/>
              </w:rPr>
            </w:pPr>
            <w:r w:rsidRPr="00F5024E">
              <w:rPr>
                <w:szCs w:val="28"/>
              </w:rPr>
              <w:t>đã được thay thế bởi Thông tư số 26/2018/TT-BGTVT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B754BF" w14:textId="77777777" w:rsidR="00193FE8" w:rsidRPr="00F5024E" w:rsidRDefault="00193FE8" w:rsidP="00193FE8">
            <w:pPr>
              <w:widowControl w:val="0"/>
              <w:jc w:val="center"/>
              <w:rPr>
                <w:szCs w:val="28"/>
              </w:rPr>
            </w:pPr>
            <w:r w:rsidRPr="00F5024E">
              <w:rPr>
                <w:szCs w:val="28"/>
              </w:rPr>
              <w:t>01/7/2018</w:t>
            </w:r>
          </w:p>
        </w:tc>
      </w:tr>
      <w:tr w:rsidR="00193FE8" w:rsidRPr="00CD7E7B" w14:paraId="7FF95C70"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679129A" w14:textId="77777777" w:rsidR="00193FE8" w:rsidRPr="00F5024E" w:rsidRDefault="00193FE8" w:rsidP="00193FE8">
            <w:pPr>
              <w:widowControl w:val="0"/>
              <w:jc w:val="center"/>
              <w:rPr>
                <w:szCs w:val="28"/>
              </w:rPr>
            </w:pPr>
            <w:r w:rsidRPr="00F5024E">
              <w:rPr>
                <w:szCs w:val="2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B4535" w14:textId="77777777" w:rsidR="00193FE8" w:rsidRPr="00F5024E" w:rsidRDefault="00193FE8" w:rsidP="00193FE8">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2AE2FD" w14:textId="77777777" w:rsidR="00193FE8" w:rsidRPr="00F5024E" w:rsidRDefault="00193FE8" w:rsidP="00193FE8">
            <w:pPr>
              <w:widowControl w:val="0"/>
              <w:jc w:val="center"/>
              <w:rPr>
                <w:szCs w:val="28"/>
              </w:rPr>
            </w:pPr>
            <w:r w:rsidRPr="00F5024E">
              <w:rPr>
                <w:szCs w:val="28"/>
              </w:rPr>
              <w:t>66/2011/TT-BGTVT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14:paraId="4A52CA91" w14:textId="77777777" w:rsidR="00193FE8" w:rsidRPr="00F5024E" w:rsidRDefault="00193FE8" w:rsidP="00193FE8">
            <w:pPr>
              <w:widowControl w:val="0"/>
              <w:jc w:val="both"/>
              <w:rPr>
                <w:szCs w:val="28"/>
              </w:rPr>
            </w:pPr>
            <w:r w:rsidRPr="00F5024E">
              <w:rPr>
                <w:szCs w:val="28"/>
              </w:rPr>
              <w:t xml:space="preserve">Thông </w:t>
            </w:r>
            <w:proofErr w:type="gramStart"/>
            <w:r w:rsidRPr="00F5024E">
              <w:rPr>
                <w:szCs w:val="28"/>
              </w:rPr>
              <w:t>tư  về</w:t>
            </w:r>
            <w:proofErr w:type="gramEnd"/>
            <w:r w:rsidRPr="00F5024E">
              <w:rPr>
                <w:szCs w:val="28"/>
              </w:rPr>
              <w:t xml:space="preserve"> việc ban hành 03 Quy chuẩn kỹ thuật quốc gia về Đường sắt (thay thế cho QĐ 74/2005/QĐ-BGTVT; 75/2005/QĐ-BGTVT; 76/2005/QĐ-BGTVT</w:t>
            </w:r>
          </w:p>
        </w:tc>
        <w:tc>
          <w:tcPr>
            <w:tcW w:w="1560" w:type="dxa"/>
            <w:tcBorders>
              <w:top w:val="single" w:sz="4" w:space="0" w:color="auto"/>
              <w:left w:val="nil"/>
              <w:bottom w:val="single" w:sz="4" w:space="0" w:color="auto"/>
              <w:right w:val="single" w:sz="4" w:space="0" w:color="auto"/>
            </w:tcBorders>
            <w:vAlign w:val="center"/>
          </w:tcPr>
          <w:p w14:paraId="65320187" w14:textId="77777777" w:rsidR="00193FE8" w:rsidRPr="00F5024E" w:rsidRDefault="00193FE8" w:rsidP="00193FE8">
            <w:pPr>
              <w:widowControl w:val="0"/>
              <w:jc w:val="center"/>
              <w:rPr>
                <w:szCs w:val="28"/>
              </w:rPr>
            </w:pPr>
            <w:r w:rsidRPr="00F5024E">
              <w:rPr>
                <w:szCs w:val="28"/>
              </w:rPr>
              <w:t>được thay thế bởi thông tư số 32/2018/TT-BGTVT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71849D" w14:textId="77777777" w:rsidR="00193FE8" w:rsidRPr="00F5024E" w:rsidRDefault="00193FE8" w:rsidP="00193FE8">
            <w:pPr>
              <w:widowControl w:val="0"/>
              <w:jc w:val="center"/>
              <w:rPr>
                <w:szCs w:val="28"/>
              </w:rPr>
            </w:pPr>
            <w:r w:rsidRPr="00F5024E">
              <w:rPr>
                <w:szCs w:val="28"/>
              </w:rPr>
              <w:t>01/7/2018</w:t>
            </w:r>
          </w:p>
        </w:tc>
      </w:tr>
      <w:tr w:rsidR="00193FE8" w:rsidRPr="00CD7E7B" w14:paraId="002ABFED"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C5C39FD" w14:textId="77777777" w:rsidR="00193FE8" w:rsidRPr="00F5024E" w:rsidRDefault="00193FE8" w:rsidP="00193FE8">
            <w:pPr>
              <w:widowControl w:val="0"/>
              <w:jc w:val="center"/>
              <w:rPr>
                <w:szCs w:val="28"/>
              </w:rPr>
            </w:pPr>
            <w:r w:rsidRPr="00F5024E">
              <w:rPr>
                <w:szCs w:val="2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2957C9" w14:textId="77777777" w:rsidR="00193FE8" w:rsidRPr="00F5024E" w:rsidRDefault="00193FE8" w:rsidP="00193FE8">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196853" w14:textId="77777777" w:rsidR="00193FE8" w:rsidRPr="00F5024E" w:rsidRDefault="00193FE8" w:rsidP="00193FE8">
            <w:pPr>
              <w:widowControl w:val="0"/>
              <w:jc w:val="center"/>
              <w:rPr>
                <w:szCs w:val="28"/>
              </w:rPr>
            </w:pPr>
            <w:r w:rsidRPr="00F5024E">
              <w:rPr>
                <w:szCs w:val="28"/>
              </w:rPr>
              <w:t>34/2012/TT-BGTVT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14:paraId="03C41BBC" w14:textId="77777777" w:rsidR="00193FE8" w:rsidRPr="00F5024E" w:rsidRDefault="00193FE8" w:rsidP="00193FE8">
            <w:pPr>
              <w:widowControl w:val="0"/>
              <w:jc w:val="both"/>
              <w:rPr>
                <w:szCs w:val="28"/>
              </w:rPr>
            </w:pPr>
            <w:r w:rsidRPr="00F5024E">
              <w:rPr>
                <w:szCs w:val="28"/>
              </w:rPr>
              <w:t xml:space="preserve">Thông tư quy định danh mục, biện pháp bảo đảm an toàn đối với phương </w:t>
            </w:r>
            <w:r w:rsidRPr="00F5024E">
              <w:rPr>
                <w:szCs w:val="28"/>
              </w:rPr>
              <w:lastRenderedPageBreak/>
              <w:t>tiện động lực chuyên dùng khi khai thác, vận dụng trên đường sắt không bắt buộc phải có thiết bị ghi tốc độ và các thông tin liên quan đến việc điều hành chạy tàu (hộp đen)</w:t>
            </w:r>
          </w:p>
        </w:tc>
        <w:tc>
          <w:tcPr>
            <w:tcW w:w="1560" w:type="dxa"/>
            <w:tcBorders>
              <w:top w:val="single" w:sz="4" w:space="0" w:color="auto"/>
              <w:left w:val="nil"/>
              <w:bottom w:val="single" w:sz="4" w:space="0" w:color="auto"/>
              <w:right w:val="single" w:sz="4" w:space="0" w:color="auto"/>
            </w:tcBorders>
            <w:vAlign w:val="center"/>
          </w:tcPr>
          <w:p w14:paraId="1568BE23" w14:textId="77777777" w:rsidR="00193FE8" w:rsidRPr="00F5024E" w:rsidRDefault="00193FE8" w:rsidP="00193FE8">
            <w:pPr>
              <w:widowControl w:val="0"/>
              <w:jc w:val="center"/>
              <w:rPr>
                <w:szCs w:val="28"/>
              </w:rPr>
            </w:pPr>
            <w:r w:rsidRPr="00F5024E">
              <w:rPr>
                <w:szCs w:val="28"/>
              </w:rPr>
              <w:lastRenderedPageBreak/>
              <w:t xml:space="preserve">được thay thế bởi thông tư số </w:t>
            </w:r>
            <w:r w:rsidRPr="00F5024E">
              <w:rPr>
                <w:szCs w:val="28"/>
              </w:rPr>
              <w:lastRenderedPageBreak/>
              <w:t>20/2018/TT-BGTVT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52F916" w14:textId="77777777" w:rsidR="00193FE8" w:rsidRPr="00F5024E" w:rsidRDefault="00193FE8" w:rsidP="00193FE8">
            <w:pPr>
              <w:widowControl w:val="0"/>
              <w:jc w:val="center"/>
              <w:rPr>
                <w:szCs w:val="28"/>
              </w:rPr>
            </w:pPr>
            <w:r w:rsidRPr="00F5024E">
              <w:rPr>
                <w:szCs w:val="28"/>
              </w:rPr>
              <w:lastRenderedPageBreak/>
              <w:t>01/7/2018</w:t>
            </w:r>
          </w:p>
        </w:tc>
      </w:tr>
      <w:tr w:rsidR="00193FE8" w:rsidRPr="00CD7E7B" w14:paraId="4485627C"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3118F30" w14:textId="77777777" w:rsidR="00193FE8" w:rsidRPr="00F5024E" w:rsidRDefault="00193FE8" w:rsidP="00193FE8">
            <w:pPr>
              <w:widowControl w:val="0"/>
              <w:jc w:val="center"/>
              <w:rPr>
                <w:szCs w:val="28"/>
              </w:rPr>
            </w:pPr>
            <w:r w:rsidRPr="00F5024E">
              <w:rPr>
                <w:szCs w:val="2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AEDEBB" w14:textId="77777777" w:rsidR="00193FE8" w:rsidRPr="00F5024E" w:rsidRDefault="00193FE8" w:rsidP="00193FE8">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A3A048" w14:textId="77777777" w:rsidR="00193FE8" w:rsidRPr="00F5024E" w:rsidRDefault="00193FE8" w:rsidP="00193FE8">
            <w:pPr>
              <w:widowControl w:val="0"/>
              <w:jc w:val="center"/>
              <w:rPr>
                <w:szCs w:val="28"/>
              </w:rPr>
            </w:pPr>
            <w:r w:rsidRPr="00F5024E">
              <w:rPr>
                <w:szCs w:val="28"/>
              </w:rPr>
              <w:t>38/2012/TT-BGTVT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14:paraId="7E48EDCD" w14:textId="77777777" w:rsidR="00193FE8" w:rsidRPr="00F5024E" w:rsidRDefault="00193FE8" w:rsidP="00193FE8">
            <w:pPr>
              <w:widowControl w:val="0"/>
              <w:jc w:val="both"/>
              <w:rPr>
                <w:szCs w:val="28"/>
              </w:rPr>
            </w:pPr>
            <w:r w:rsidRPr="00F5024E">
              <w:rPr>
                <w:szCs w:val="28"/>
              </w:rPr>
              <w:t>Thông tư quy định về quản lý, khai thác cầu chung (thay thế Quyết định số 356-QĐ/PC ngày 22 tháng 3 năm 1982 của Bộ trưởng Bộ Giao thông vận tải)</w:t>
            </w:r>
          </w:p>
        </w:tc>
        <w:tc>
          <w:tcPr>
            <w:tcW w:w="1560" w:type="dxa"/>
            <w:tcBorders>
              <w:top w:val="single" w:sz="4" w:space="0" w:color="auto"/>
              <w:left w:val="nil"/>
              <w:bottom w:val="single" w:sz="4" w:space="0" w:color="auto"/>
              <w:right w:val="single" w:sz="4" w:space="0" w:color="auto"/>
            </w:tcBorders>
            <w:vAlign w:val="center"/>
          </w:tcPr>
          <w:p w14:paraId="4ED7D738" w14:textId="77777777" w:rsidR="00193FE8" w:rsidRPr="00F5024E" w:rsidRDefault="00193FE8" w:rsidP="00193FE8">
            <w:pPr>
              <w:widowControl w:val="0"/>
              <w:jc w:val="center"/>
              <w:rPr>
                <w:szCs w:val="28"/>
              </w:rPr>
            </w:pPr>
            <w:r w:rsidRPr="00F5024E">
              <w:rPr>
                <w:szCs w:val="28"/>
              </w:rPr>
              <w:t>được thay thế bởi thông tư số 11/2018/TT-BGTVT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686206" w14:textId="77777777" w:rsidR="00193FE8" w:rsidRPr="00F5024E" w:rsidRDefault="00193FE8" w:rsidP="00193FE8">
            <w:pPr>
              <w:widowControl w:val="0"/>
              <w:jc w:val="center"/>
              <w:rPr>
                <w:szCs w:val="28"/>
              </w:rPr>
            </w:pPr>
          </w:p>
        </w:tc>
      </w:tr>
      <w:tr w:rsidR="00193FE8" w:rsidRPr="00CD7E7B" w14:paraId="11136F21"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C2014E0" w14:textId="77777777" w:rsidR="00193FE8" w:rsidRPr="00F5024E" w:rsidRDefault="00193FE8" w:rsidP="00193FE8">
            <w:pPr>
              <w:widowControl w:val="0"/>
              <w:jc w:val="center"/>
              <w:rPr>
                <w:szCs w:val="28"/>
              </w:rPr>
            </w:pPr>
            <w:r w:rsidRPr="00F5024E">
              <w:rPr>
                <w:szCs w:val="28"/>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CDA973" w14:textId="77777777" w:rsidR="00193FE8" w:rsidRPr="00F5024E" w:rsidRDefault="00193FE8" w:rsidP="00193FE8">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EA4C9C" w14:textId="77777777" w:rsidR="00193FE8" w:rsidRPr="00F5024E" w:rsidRDefault="00193FE8" w:rsidP="00193FE8">
            <w:pPr>
              <w:widowControl w:val="0"/>
              <w:jc w:val="center"/>
              <w:rPr>
                <w:szCs w:val="28"/>
              </w:rPr>
            </w:pPr>
            <w:r w:rsidRPr="00F5024E">
              <w:rPr>
                <w:szCs w:val="28"/>
              </w:rPr>
              <w:t>01/2013/TT-BGTVT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14:paraId="6089E07A" w14:textId="77777777" w:rsidR="00193FE8" w:rsidRPr="00F5024E" w:rsidRDefault="00193FE8" w:rsidP="00193FE8">
            <w:pPr>
              <w:widowControl w:val="0"/>
              <w:jc w:val="both"/>
              <w:rPr>
                <w:szCs w:val="28"/>
              </w:rPr>
            </w:pPr>
            <w:r w:rsidRPr="00F5024E">
              <w:rPr>
                <w:szCs w:val="28"/>
              </w:rPr>
              <w:t>Thông tư quy định về đăng ký phương tiện giao thông đường sắt (thay thế 55/2005/QĐ-BGTVT; 29/2006/QĐ-BGTVT; 26/2011/TT-BGTVT)</w:t>
            </w:r>
          </w:p>
        </w:tc>
        <w:tc>
          <w:tcPr>
            <w:tcW w:w="1560" w:type="dxa"/>
            <w:tcBorders>
              <w:top w:val="single" w:sz="4" w:space="0" w:color="auto"/>
              <w:left w:val="nil"/>
              <w:bottom w:val="single" w:sz="4" w:space="0" w:color="auto"/>
              <w:right w:val="single" w:sz="4" w:space="0" w:color="auto"/>
            </w:tcBorders>
            <w:vAlign w:val="center"/>
          </w:tcPr>
          <w:p w14:paraId="24758010" w14:textId="77777777" w:rsidR="00193FE8" w:rsidRPr="00F5024E" w:rsidRDefault="00193FE8" w:rsidP="00193FE8">
            <w:pPr>
              <w:widowControl w:val="0"/>
              <w:jc w:val="center"/>
              <w:rPr>
                <w:szCs w:val="28"/>
              </w:rPr>
            </w:pPr>
            <w:r w:rsidRPr="00F5024E">
              <w:rPr>
                <w:szCs w:val="28"/>
              </w:rPr>
              <w:t>được thay thế bởi thông tư số 21/2018/TT-BGTVT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BEB430" w14:textId="77777777" w:rsidR="00193FE8" w:rsidRPr="00F5024E" w:rsidRDefault="00193FE8" w:rsidP="00193FE8">
            <w:pPr>
              <w:widowControl w:val="0"/>
              <w:jc w:val="center"/>
              <w:rPr>
                <w:szCs w:val="28"/>
              </w:rPr>
            </w:pPr>
            <w:r w:rsidRPr="00F5024E">
              <w:rPr>
                <w:szCs w:val="28"/>
              </w:rPr>
              <w:t>01/7/2018</w:t>
            </w:r>
          </w:p>
        </w:tc>
      </w:tr>
      <w:tr w:rsidR="00193FE8" w:rsidRPr="00CD7E7B" w14:paraId="2C3FDD63"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19B08BA" w14:textId="77777777" w:rsidR="00193FE8" w:rsidRPr="00F5024E" w:rsidRDefault="00193FE8" w:rsidP="00193FE8">
            <w:pPr>
              <w:widowControl w:val="0"/>
              <w:jc w:val="center"/>
              <w:rPr>
                <w:szCs w:val="28"/>
              </w:rPr>
            </w:pPr>
            <w:r w:rsidRPr="00F5024E">
              <w:rPr>
                <w:szCs w:val="28"/>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AA82D7" w14:textId="77777777" w:rsidR="00193FE8" w:rsidRPr="00F5024E" w:rsidRDefault="00193FE8" w:rsidP="00193FE8">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6A3F94" w14:textId="77777777" w:rsidR="00193FE8" w:rsidRPr="00F5024E" w:rsidRDefault="00193FE8" w:rsidP="00193FE8">
            <w:pPr>
              <w:widowControl w:val="0"/>
              <w:jc w:val="center"/>
              <w:rPr>
                <w:szCs w:val="28"/>
              </w:rPr>
            </w:pPr>
            <w:r w:rsidRPr="00F5024E">
              <w:rPr>
                <w:szCs w:val="28"/>
              </w:rPr>
              <w:t xml:space="preserve">08/2014/TT-BGTVT </w:t>
            </w:r>
          </w:p>
        </w:tc>
        <w:tc>
          <w:tcPr>
            <w:tcW w:w="2976" w:type="dxa"/>
            <w:tcBorders>
              <w:top w:val="single" w:sz="4" w:space="0" w:color="auto"/>
              <w:left w:val="nil"/>
              <w:bottom w:val="single" w:sz="4" w:space="0" w:color="auto"/>
              <w:right w:val="single" w:sz="4" w:space="0" w:color="auto"/>
            </w:tcBorders>
            <w:shd w:val="clear" w:color="auto" w:fill="auto"/>
            <w:vAlign w:val="center"/>
          </w:tcPr>
          <w:p w14:paraId="0A1609EE" w14:textId="77777777" w:rsidR="00193FE8" w:rsidRPr="00F5024E" w:rsidRDefault="00193FE8" w:rsidP="00193FE8">
            <w:pPr>
              <w:widowControl w:val="0"/>
              <w:jc w:val="both"/>
              <w:rPr>
                <w:szCs w:val="28"/>
              </w:rPr>
            </w:pPr>
            <w:r w:rsidRPr="00F5024E">
              <w:rPr>
                <w:szCs w:val="28"/>
              </w:rPr>
              <w:t>Quy định về kết nối tín hiệu giao thông đường bộ và đường sắt và kết nối thông tin điện thoại hỗ trợ địa phương cảnh giới.</w:t>
            </w:r>
          </w:p>
        </w:tc>
        <w:tc>
          <w:tcPr>
            <w:tcW w:w="1560" w:type="dxa"/>
            <w:tcBorders>
              <w:top w:val="single" w:sz="4" w:space="0" w:color="auto"/>
              <w:left w:val="nil"/>
              <w:bottom w:val="single" w:sz="4" w:space="0" w:color="auto"/>
              <w:right w:val="single" w:sz="4" w:space="0" w:color="auto"/>
            </w:tcBorders>
            <w:vAlign w:val="center"/>
          </w:tcPr>
          <w:p w14:paraId="0A8797ED" w14:textId="77777777" w:rsidR="00193FE8" w:rsidRPr="00F5024E" w:rsidRDefault="00193FE8" w:rsidP="00193FE8">
            <w:pPr>
              <w:widowControl w:val="0"/>
              <w:jc w:val="center"/>
              <w:rPr>
                <w:szCs w:val="28"/>
              </w:rPr>
            </w:pPr>
            <w:r w:rsidRPr="00F5024E">
              <w:rPr>
                <w:szCs w:val="28"/>
              </w:rPr>
              <w:t>được thay thế bởi thông tư số 28/2018/TT-BGTVT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DC15E0" w14:textId="77777777" w:rsidR="00193FE8" w:rsidRPr="00F5024E" w:rsidRDefault="00193FE8" w:rsidP="00193FE8">
            <w:pPr>
              <w:widowControl w:val="0"/>
              <w:jc w:val="center"/>
              <w:rPr>
                <w:szCs w:val="28"/>
              </w:rPr>
            </w:pPr>
            <w:r w:rsidRPr="00F5024E">
              <w:rPr>
                <w:szCs w:val="28"/>
              </w:rPr>
              <w:t>01/7/2018</w:t>
            </w:r>
          </w:p>
        </w:tc>
      </w:tr>
      <w:tr w:rsidR="00193FE8" w:rsidRPr="00CD7E7B" w14:paraId="6830F9FA"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91CDC7C" w14:textId="77777777" w:rsidR="00193FE8" w:rsidRPr="00F5024E" w:rsidRDefault="00193FE8" w:rsidP="00193FE8">
            <w:pPr>
              <w:widowControl w:val="0"/>
              <w:jc w:val="center"/>
              <w:rPr>
                <w:szCs w:val="28"/>
              </w:rPr>
            </w:pPr>
            <w:r w:rsidRPr="00F5024E">
              <w:rPr>
                <w:szCs w:val="28"/>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433964"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FDA1F2" w14:textId="77777777" w:rsidR="00193FE8" w:rsidRPr="00F5024E" w:rsidRDefault="0025148C" w:rsidP="00193FE8">
            <w:pPr>
              <w:widowControl w:val="0"/>
              <w:jc w:val="center"/>
              <w:rPr>
                <w:szCs w:val="28"/>
              </w:rPr>
            </w:pPr>
            <w:hyperlink r:id="rId13" w:history="1">
              <w:r w:rsidR="00193FE8" w:rsidRPr="00F5024E">
                <w:rPr>
                  <w:szCs w:val="28"/>
                </w:rPr>
                <w:t>30/2014/TT-BGTVT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14:paraId="213A9AFB" w14:textId="77777777" w:rsidR="00193FE8" w:rsidRPr="00F5024E" w:rsidRDefault="0025148C" w:rsidP="00193FE8">
            <w:pPr>
              <w:widowControl w:val="0"/>
              <w:jc w:val="both"/>
              <w:rPr>
                <w:szCs w:val="28"/>
              </w:rPr>
            </w:pPr>
            <w:hyperlink r:id="rId14" w:history="1">
              <w:r w:rsidR="00193FE8" w:rsidRPr="00F5024E">
                <w:rPr>
                  <w:szCs w:val="28"/>
                </w:rPr>
                <w:t>Thông tư quy định về cấp Chứng chỉ an toàn đối với doanh nghiệp kinh doanh đường sắt</w:t>
              </w:r>
            </w:hyperlink>
          </w:p>
        </w:tc>
        <w:tc>
          <w:tcPr>
            <w:tcW w:w="1560" w:type="dxa"/>
            <w:tcBorders>
              <w:top w:val="single" w:sz="4" w:space="0" w:color="auto"/>
              <w:left w:val="nil"/>
              <w:bottom w:val="single" w:sz="4" w:space="0" w:color="auto"/>
              <w:right w:val="single" w:sz="4" w:space="0" w:color="auto"/>
            </w:tcBorders>
            <w:vAlign w:val="center"/>
          </w:tcPr>
          <w:p w14:paraId="60584F65" w14:textId="77777777" w:rsidR="00193FE8" w:rsidRPr="00F5024E" w:rsidRDefault="00193FE8" w:rsidP="00193FE8">
            <w:pPr>
              <w:widowControl w:val="0"/>
              <w:jc w:val="center"/>
              <w:rPr>
                <w:szCs w:val="28"/>
              </w:rPr>
            </w:pPr>
            <w:r w:rsidRPr="00F5024E">
              <w:rPr>
                <w:szCs w:val="28"/>
              </w:rPr>
              <w:t>căn cứ pháp lý là Luật Đường sắt 2005 đã hết hiệu lực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EAC915" w14:textId="77777777" w:rsidR="00193FE8" w:rsidRPr="00F5024E" w:rsidRDefault="00193FE8" w:rsidP="00193FE8">
            <w:pPr>
              <w:widowControl w:val="0"/>
              <w:jc w:val="center"/>
              <w:rPr>
                <w:szCs w:val="28"/>
              </w:rPr>
            </w:pPr>
            <w:r w:rsidRPr="00F5024E">
              <w:rPr>
                <w:szCs w:val="28"/>
              </w:rPr>
              <w:t>01/7/2018</w:t>
            </w:r>
          </w:p>
        </w:tc>
      </w:tr>
      <w:tr w:rsidR="00193FE8" w:rsidRPr="00CD7E7B" w14:paraId="6DC40203"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9F2D35F" w14:textId="77777777" w:rsidR="00193FE8" w:rsidRPr="00F5024E" w:rsidRDefault="00193FE8" w:rsidP="00193FE8">
            <w:pPr>
              <w:widowControl w:val="0"/>
              <w:jc w:val="center"/>
              <w:rPr>
                <w:szCs w:val="28"/>
              </w:rPr>
            </w:pPr>
            <w:r w:rsidRPr="00F5024E">
              <w:rPr>
                <w:szCs w:val="28"/>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A3BE67"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CC358F" w14:textId="77777777" w:rsidR="00193FE8" w:rsidRPr="00F5024E" w:rsidRDefault="0025148C" w:rsidP="00193FE8">
            <w:pPr>
              <w:widowControl w:val="0"/>
              <w:jc w:val="center"/>
              <w:rPr>
                <w:szCs w:val="28"/>
              </w:rPr>
            </w:pPr>
            <w:hyperlink r:id="rId15" w:history="1">
              <w:r w:rsidR="00193FE8" w:rsidRPr="00F5024E">
                <w:rPr>
                  <w:szCs w:val="28"/>
                </w:rPr>
                <w:t>37/2014/TT-BGTVT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14:paraId="542F7502" w14:textId="77777777" w:rsidR="00193FE8" w:rsidRPr="00F5024E" w:rsidRDefault="0025148C" w:rsidP="00193FE8">
            <w:pPr>
              <w:widowControl w:val="0"/>
              <w:jc w:val="both"/>
              <w:rPr>
                <w:szCs w:val="28"/>
              </w:rPr>
            </w:pPr>
            <w:hyperlink r:id="rId16" w:history="1">
              <w:r w:rsidR="00193FE8" w:rsidRPr="00F5024E">
                <w:rPr>
                  <w:szCs w:val="28"/>
                </w:rPr>
                <w:t>Thông tư quy định về phạm vi bảo vệ công trình, hành lang an toàn giao thông đường sắt đô thị.</w:t>
              </w:r>
            </w:hyperlink>
          </w:p>
        </w:tc>
        <w:tc>
          <w:tcPr>
            <w:tcW w:w="1560" w:type="dxa"/>
            <w:tcBorders>
              <w:top w:val="single" w:sz="4" w:space="0" w:color="auto"/>
              <w:left w:val="nil"/>
              <w:bottom w:val="single" w:sz="4" w:space="0" w:color="auto"/>
              <w:right w:val="single" w:sz="4" w:space="0" w:color="auto"/>
            </w:tcBorders>
            <w:vAlign w:val="center"/>
          </w:tcPr>
          <w:p w14:paraId="3BA8A133" w14:textId="77777777" w:rsidR="00193FE8" w:rsidRPr="00F5024E" w:rsidRDefault="00193FE8" w:rsidP="00193FE8">
            <w:pPr>
              <w:widowControl w:val="0"/>
              <w:jc w:val="center"/>
              <w:rPr>
                <w:szCs w:val="28"/>
              </w:rPr>
            </w:pPr>
            <w:r w:rsidRPr="00F5024E">
              <w:rPr>
                <w:szCs w:val="28"/>
              </w:rPr>
              <w:t>Nội dung này được quy định tại Nghị định số 56/2016/NĐ-CP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3CE257" w14:textId="77777777" w:rsidR="00193FE8" w:rsidRPr="00F5024E" w:rsidRDefault="00193FE8" w:rsidP="00193FE8">
            <w:pPr>
              <w:widowControl w:val="0"/>
              <w:jc w:val="center"/>
              <w:rPr>
                <w:szCs w:val="28"/>
              </w:rPr>
            </w:pPr>
            <w:r w:rsidRPr="00F5024E">
              <w:rPr>
                <w:szCs w:val="28"/>
              </w:rPr>
              <w:t>01/7/2018</w:t>
            </w:r>
          </w:p>
        </w:tc>
      </w:tr>
      <w:tr w:rsidR="00193FE8" w:rsidRPr="00CD7E7B" w14:paraId="7C5C9CF8"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38E2833" w14:textId="77777777" w:rsidR="00193FE8" w:rsidRPr="00F5024E" w:rsidRDefault="00193FE8" w:rsidP="00193FE8">
            <w:pPr>
              <w:widowControl w:val="0"/>
              <w:jc w:val="center"/>
              <w:rPr>
                <w:szCs w:val="28"/>
              </w:rPr>
            </w:pPr>
            <w:r w:rsidRPr="00F5024E">
              <w:rPr>
                <w:szCs w:val="28"/>
              </w:rPr>
              <w:lastRenderedPageBreak/>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A8F0C9"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2A3B12" w14:textId="77777777" w:rsidR="00193FE8" w:rsidRPr="00F5024E" w:rsidRDefault="0025148C" w:rsidP="00193FE8">
            <w:pPr>
              <w:widowControl w:val="0"/>
              <w:jc w:val="center"/>
              <w:rPr>
                <w:szCs w:val="28"/>
              </w:rPr>
            </w:pPr>
            <w:hyperlink r:id="rId17" w:history="1">
              <w:r w:rsidR="00193FE8" w:rsidRPr="00F5024E">
                <w:rPr>
                  <w:szCs w:val="28"/>
                </w:rPr>
                <w:t>78/2014/TT-BGTVT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14:paraId="3228D22B" w14:textId="77777777" w:rsidR="00193FE8" w:rsidRPr="00F5024E" w:rsidRDefault="0025148C" w:rsidP="00193FE8">
            <w:pPr>
              <w:widowControl w:val="0"/>
              <w:jc w:val="both"/>
              <w:rPr>
                <w:szCs w:val="28"/>
              </w:rPr>
            </w:pPr>
            <w:hyperlink r:id="rId18" w:history="1">
              <w:r w:rsidR="00193FE8" w:rsidRPr="00F5024E">
                <w:rPr>
                  <w:szCs w:val="28"/>
                </w:rPr>
                <w:t>Thông tư quy định về việc vận tải hành khách, hành lý, bao gửi trên đường sắt quốc gia</w:t>
              </w:r>
            </w:hyperlink>
          </w:p>
        </w:tc>
        <w:tc>
          <w:tcPr>
            <w:tcW w:w="1560" w:type="dxa"/>
            <w:tcBorders>
              <w:top w:val="single" w:sz="4" w:space="0" w:color="auto"/>
              <w:left w:val="nil"/>
              <w:bottom w:val="single" w:sz="4" w:space="0" w:color="auto"/>
              <w:right w:val="single" w:sz="4" w:space="0" w:color="auto"/>
            </w:tcBorders>
            <w:vAlign w:val="center"/>
          </w:tcPr>
          <w:p w14:paraId="6313910A" w14:textId="77777777" w:rsidR="00193FE8" w:rsidRPr="00F5024E" w:rsidRDefault="00193FE8" w:rsidP="00193FE8">
            <w:pPr>
              <w:widowControl w:val="0"/>
              <w:jc w:val="center"/>
              <w:rPr>
                <w:szCs w:val="28"/>
              </w:rPr>
            </w:pPr>
            <w:r w:rsidRPr="00F5024E">
              <w:rPr>
                <w:szCs w:val="28"/>
              </w:rPr>
              <w:t>được thay thế bởi thông tư số 24/2018/TT-BGTVT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B0092C" w14:textId="77777777" w:rsidR="00193FE8" w:rsidRPr="00F5024E" w:rsidRDefault="00193FE8" w:rsidP="00193FE8">
            <w:pPr>
              <w:widowControl w:val="0"/>
              <w:jc w:val="center"/>
              <w:rPr>
                <w:szCs w:val="28"/>
              </w:rPr>
            </w:pPr>
            <w:r w:rsidRPr="00F5024E">
              <w:rPr>
                <w:szCs w:val="28"/>
              </w:rPr>
              <w:t>01/7/2018</w:t>
            </w:r>
          </w:p>
        </w:tc>
      </w:tr>
      <w:tr w:rsidR="00193FE8" w:rsidRPr="00CD7E7B" w14:paraId="0C40C1BF"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7FEDAF2" w14:textId="77777777" w:rsidR="00193FE8" w:rsidRPr="00F5024E" w:rsidRDefault="00193FE8" w:rsidP="00193FE8">
            <w:pPr>
              <w:widowControl w:val="0"/>
              <w:jc w:val="center"/>
              <w:rPr>
                <w:szCs w:val="28"/>
              </w:rPr>
            </w:pPr>
            <w:r w:rsidRPr="00F5024E">
              <w:rPr>
                <w:szCs w:val="28"/>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2236E0"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A01BB8" w14:textId="77777777" w:rsidR="00193FE8" w:rsidRPr="00F5024E" w:rsidRDefault="0025148C" w:rsidP="00193FE8">
            <w:pPr>
              <w:widowControl w:val="0"/>
              <w:jc w:val="center"/>
              <w:rPr>
                <w:szCs w:val="28"/>
              </w:rPr>
            </w:pPr>
            <w:hyperlink r:id="rId19" w:history="1">
              <w:r w:rsidR="00193FE8" w:rsidRPr="00F5024E">
                <w:rPr>
                  <w:szCs w:val="28"/>
                </w:rPr>
                <w:t>83/2014/TT-BGTVT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14:paraId="575454B5" w14:textId="77777777" w:rsidR="00193FE8" w:rsidRPr="00F5024E" w:rsidRDefault="0025148C" w:rsidP="00193FE8">
            <w:pPr>
              <w:widowControl w:val="0"/>
              <w:jc w:val="both"/>
              <w:rPr>
                <w:szCs w:val="28"/>
              </w:rPr>
            </w:pPr>
            <w:hyperlink r:id="rId20" w:history="1">
              <w:r w:rsidR="00193FE8" w:rsidRPr="00F5024E">
                <w:rPr>
                  <w:szCs w:val="28"/>
                </w:rPr>
                <w:t>Thông tư quy định về vận tải hàng hóa trên đường sắt quốc gia</w:t>
              </w:r>
            </w:hyperlink>
          </w:p>
        </w:tc>
        <w:tc>
          <w:tcPr>
            <w:tcW w:w="1560" w:type="dxa"/>
            <w:tcBorders>
              <w:top w:val="single" w:sz="4" w:space="0" w:color="auto"/>
              <w:left w:val="nil"/>
              <w:bottom w:val="single" w:sz="4" w:space="0" w:color="auto"/>
              <w:right w:val="single" w:sz="4" w:space="0" w:color="auto"/>
            </w:tcBorders>
            <w:vAlign w:val="center"/>
          </w:tcPr>
          <w:p w14:paraId="59428F0D" w14:textId="77777777" w:rsidR="00193FE8" w:rsidRPr="00F5024E" w:rsidRDefault="00193FE8" w:rsidP="00193FE8">
            <w:pPr>
              <w:widowControl w:val="0"/>
              <w:jc w:val="center"/>
              <w:rPr>
                <w:szCs w:val="28"/>
              </w:rPr>
            </w:pPr>
            <w:r w:rsidRPr="00F5024E">
              <w:rPr>
                <w:szCs w:val="28"/>
              </w:rPr>
              <w:t>được thay thế bởi thông tư số 22/2018/TT-BGTVT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76C3C1" w14:textId="77777777" w:rsidR="00193FE8" w:rsidRPr="00F5024E" w:rsidRDefault="00193FE8" w:rsidP="00193FE8">
            <w:pPr>
              <w:widowControl w:val="0"/>
              <w:jc w:val="center"/>
              <w:rPr>
                <w:szCs w:val="28"/>
              </w:rPr>
            </w:pPr>
            <w:r w:rsidRPr="00F5024E">
              <w:rPr>
                <w:szCs w:val="28"/>
              </w:rPr>
              <w:t>01/7/2018</w:t>
            </w:r>
          </w:p>
        </w:tc>
      </w:tr>
      <w:tr w:rsidR="00193FE8" w:rsidRPr="00CD7E7B" w14:paraId="50BD02AA"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B556ED1" w14:textId="77777777" w:rsidR="00193FE8" w:rsidRPr="00F5024E" w:rsidRDefault="00193FE8" w:rsidP="00193FE8">
            <w:pPr>
              <w:widowControl w:val="0"/>
              <w:jc w:val="center"/>
              <w:rPr>
                <w:szCs w:val="28"/>
              </w:rPr>
            </w:pPr>
            <w:r w:rsidRPr="00F5024E">
              <w:rPr>
                <w:szCs w:val="28"/>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8904C5"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88BFED" w14:textId="77777777" w:rsidR="00193FE8" w:rsidRPr="00F5024E" w:rsidRDefault="00193FE8" w:rsidP="00193FE8">
            <w:pPr>
              <w:widowControl w:val="0"/>
              <w:jc w:val="center"/>
              <w:rPr>
                <w:szCs w:val="28"/>
              </w:rPr>
            </w:pPr>
            <w:r w:rsidRPr="00F5024E">
              <w:rPr>
                <w:szCs w:val="28"/>
              </w:rPr>
              <w:t>05/2015/TT-BGTVT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4F37B014" w14:textId="77777777" w:rsidR="00193FE8" w:rsidRPr="00F5024E" w:rsidRDefault="0025148C" w:rsidP="00193FE8">
            <w:pPr>
              <w:widowControl w:val="0"/>
              <w:jc w:val="both"/>
              <w:rPr>
                <w:szCs w:val="28"/>
              </w:rPr>
            </w:pPr>
            <w:hyperlink r:id="rId21" w:history="1">
              <w:r w:rsidR="00193FE8" w:rsidRPr="00F5024E">
                <w:rPr>
                  <w:szCs w:val="28"/>
                </w:rPr>
                <w:t>Thông tư quy định về tiêu chuẩn chức danh nhân viên trực tiếp phục vụ chạy tàu đường sắt đô thị</w:t>
              </w:r>
            </w:hyperlink>
          </w:p>
        </w:tc>
        <w:tc>
          <w:tcPr>
            <w:tcW w:w="1560" w:type="dxa"/>
            <w:tcBorders>
              <w:top w:val="single" w:sz="4" w:space="0" w:color="auto"/>
              <w:left w:val="nil"/>
              <w:bottom w:val="single" w:sz="4" w:space="0" w:color="auto"/>
              <w:right w:val="single" w:sz="4" w:space="0" w:color="auto"/>
            </w:tcBorders>
            <w:vAlign w:val="center"/>
          </w:tcPr>
          <w:p w14:paraId="266AC5F6" w14:textId="77777777" w:rsidR="00193FE8" w:rsidRPr="00F5024E" w:rsidRDefault="00193FE8" w:rsidP="00193FE8">
            <w:pPr>
              <w:widowControl w:val="0"/>
              <w:jc w:val="center"/>
              <w:rPr>
                <w:szCs w:val="28"/>
              </w:rPr>
            </w:pPr>
            <w:r w:rsidRPr="00F5024E">
              <w:rPr>
                <w:szCs w:val="28"/>
              </w:rPr>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3927E9" w14:textId="77777777" w:rsidR="00193FE8" w:rsidRPr="00F5024E" w:rsidRDefault="00193FE8" w:rsidP="00193FE8">
            <w:pPr>
              <w:widowControl w:val="0"/>
              <w:jc w:val="center"/>
              <w:rPr>
                <w:szCs w:val="28"/>
              </w:rPr>
            </w:pPr>
            <w:r w:rsidRPr="00F5024E">
              <w:rPr>
                <w:szCs w:val="28"/>
              </w:rPr>
              <w:t>01/7/2018</w:t>
            </w:r>
          </w:p>
        </w:tc>
      </w:tr>
      <w:tr w:rsidR="00193FE8" w:rsidRPr="00CD7E7B" w14:paraId="77A7BA34"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E1C189C" w14:textId="77777777" w:rsidR="00193FE8" w:rsidRPr="00F5024E" w:rsidRDefault="00193FE8" w:rsidP="00193FE8">
            <w:pPr>
              <w:widowControl w:val="0"/>
              <w:jc w:val="center"/>
              <w:rPr>
                <w:szCs w:val="28"/>
              </w:rPr>
            </w:pPr>
            <w:r w:rsidRPr="00F5024E">
              <w:rPr>
                <w:szCs w:val="28"/>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E9053F"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7AFD02" w14:textId="77777777" w:rsidR="00193FE8" w:rsidRPr="00F5024E" w:rsidRDefault="00193FE8" w:rsidP="00193FE8">
            <w:pPr>
              <w:widowControl w:val="0"/>
              <w:jc w:val="center"/>
              <w:rPr>
                <w:szCs w:val="28"/>
              </w:rPr>
            </w:pPr>
            <w:r w:rsidRPr="00F5024E">
              <w:rPr>
                <w:szCs w:val="28"/>
              </w:rPr>
              <w:t>12/2015/TT-BGTVT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7D48F543" w14:textId="77777777" w:rsidR="00193FE8" w:rsidRPr="00F5024E" w:rsidRDefault="00193FE8" w:rsidP="00193FE8">
            <w:pPr>
              <w:widowControl w:val="0"/>
              <w:jc w:val="both"/>
              <w:rPr>
                <w:szCs w:val="28"/>
              </w:rPr>
            </w:pPr>
            <w:r w:rsidRPr="00F5024E">
              <w:rPr>
                <w:szCs w:val="28"/>
              </w:rPr>
              <w:t>Ban hành Quy chuẩn kỹ thuật quốc gia về khai thác đường sắt (Bãi bỏ QCVN 08:2011/BGTVT ban hành kèm theo Thông tư số 66/2011/TT-BGTVT ngày 28/11/2011)</w:t>
            </w:r>
          </w:p>
        </w:tc>
        <w:tc>
          <w:tcPr>
            <w:tcW w:w="1560" w:type="dxa"/>
            <w:tcBorders>
              <w:top w:val="single" w:sz="4" w:space="0" w:color="auto"/>
              <w:left w:val="nil"/>
              <w:bottom w:val="single" w:sz="4" w:space="0" w:color="auto"/>
              <w:right w:val="single" w:sz="4" w:space="0" w:color="auto"/>
            </w:tcBorders>
            <w:vAlign w:val="center"/>
          </w:tcPr>
          <w:p w14:paraId="72F60CBD" w14:textId="77777777" w:rsidR="00193FE8" w:rsidRPr="00F5024E" w:rsidRDefault="00193FE8" w:rsidP="00193FE8">
            <w:pPr>
              <w:widowControl w:val="0"/>
              <w:jc w:val="center"/>
              <w:rPr>
                <w:szCs w:val="28"/>
              </w:rPr>
            </w:pPr>
            <w:r w:rsidRPr="00F5024E">
              <w:rPr>
                <w:szCs w:val="28"/>
              </w:rPr>
              <w:t>được thay thế bởi thông tư số 32/2018/TT-BGTVT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53A32C" w14:textId="77777777" w:rsidR="00193FE8" w:rsidRPr="00F5024E" w:rsidRDefault="00193FE8" w:rsidP="00193FE8">
            <w:pPr>
              <w:widowControl w:val="0"/>
              <w:jc w:val="center"/>
              <w:rPr>
                <w:szCs w:val="28"/>
              </w:rPr>
            </w:pPr>
            <w:r w:rsidRPr="00F5024E">
              <w:rPr>
                <w:szCs w:val="28"/>
              </w:rPr>
              <w:t>01/7/2018</w:t>
            </w:r>
          </w:p>
        </w:tc>
      </w:tr>
      <w:tr w:rsidR="00193FE8" w:rsidRPr="00CD7E7B" w14:paraId="39EF16ED"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89F5A51" w14:textId="77777777" w:rsidR="00193FE8" w:rsidRPr="00F5024E" w:rsidRDefault="00193FE8" w:rsidP="00193FE8">
            <w:pPr>
              <w:widowControl w:val="0"/>
              <w:jc w:val="center"/>
              <w:rPr>
                <w:szCs w:val="28"/>
              </w:rPr>
            </w:pPr>
            <w:r w:rsidRPr="00F5024E">
              <w:rPr>
                <w:szCs w:val="28"/>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8D854"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6FCE95" w14:textId="77777777" w:rsidR="00193FE8" w:rsidRPr="00F5024E" w:rsidRDefault="0025148C" w:rsidP="00193FE8">
            <w:pPr>
              <w:widowControl w:val="0"/>
              <w:jc w:val="center"/>
              <w:rPr>
                <w:szCs w:val="28"/>
              </w:rPr>
            </w:pPr>
            <w:hyperlink r:id="rId22" w:history="1">
              <w:r w:rsidR="00193FE8" w:rsidRPr="00F5024E">
                <w:rPr>
                  <w:szCs w:val="28"/>
                </w:rPr>
                <w:t>31/2015/TT-BGTVT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14:paraId="6F54E937" w14:textId="77777777" w:rsidR="00193FE8" w:rsidRPr="00F5024E" w:rsidRDefault="0025148C" w:rsidP="00193FE8">
            <w:pPr>
              <w:widowControl w:val="0"/>
              <w:jc w:val="both"/>
              <w:rPr>
                <w:szCs w:val="28"/>
              </w:rPr>
            </w:pPr>
            <w:hyperlink r:id="rId23" w:history="1">
              <w:r w:rsidR="00193FE8" w:rsidRPr="00F5024E">
                <w:rPr>
                  <w:szCs w:val="28"/>
                </w:rPr>
                <w:t>Thông tư quy định về nội dung, quy trình sát hạch cấp giấy phép lái tàu trên đường sắt đô thị</w:t>
              </w:r>
            </w:hyperlink>
            <w:r w:rsidR="00193FE8" w:rsidRPr="00F5024E">
              <w:rPr>
                <w:szCs w:val="28"/>
              </w:rPr>
              <w:t xml:space="preserve"> (bãi bỏ Quyết định số 37/2006/QĐ-BGTVT)</w:t>
            </w:r>
          </w:p>
        </w:tc>
        <w:tc>
          <w:tcPr>
            <w:tcW w:w="1560" w:type="dxa"/>
            <w:tcBorders>
              <w:top w:val="single" w:sz="4" w:space="0" w:color="auto"/>
              <w:left w:val="nil"/>
              <w:bottom w:val="single" w:sz="4" w:space="0" w:color="auto"/>
              <w:right w:val="single" w:sz="4" w:space="0" w:color="auto"/>
            </w:tcBorders>
            <w:vAlign w:val="center"/>
          </w:tcPr>
          <w:p w14:paraId="2783E0F0" w14:textId="77777777" w:rsidR="00193FE8" w:rsidRPr="00F5024E" w:rsidRDefault="00193FE8" w:rsidP="00193FE8">
            <w:pPr>
              <w:widowControl w:val="0"/>
              <w:jc w:val="center"/>
              <w:rPr>
                <w:szCs w:val="28"/>
              </w:rPr>
            </w:pPr>
            <w:r w:rsidRPr="00F5024E">
              <w:rPr>
                <w:szCs w:val="28"/>
              </w:rPr>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5917B4" w14:textId="77777777" w:rsidR="00193FE8" w:rsidRPr="00F5024E" w:rsidRDefault="00193FE8" w:rsidP="00193FE8">
            <w:pPr>
              <w:widowControl w:val="0"/>
              <w:jc w:val="center"/>
              <w:rPr>
                <w:szCs w:val="28"/>
              </w:rPr>
            </w:pPr>
            <w:r w:rsidRPr="00F5024E">
              <w:rPr>
                <w:szCs w:val="28"/>
              </w:rPr>
              <w:t>01/7/2018</w:t>
            </w:r>
          </w:p>
        </w:tc>
      </w:tr>
      <w:tr w:rsidR="00193FE8" w:rsidRPr="00CD7E7B" w14:paraId="4A481A29"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44F6754" w14:textId="77777777" w:rsidR="00193FE8" w:rsidRPr="00F5024E" w:rsidRDefault="00193FE8" w:rsidP="00193FE8">
            <w:pPr>
              <w:widowControl w:val="0"/>
              <w:jc w:val="center"/>
              <w:rPr>
                <w:szCs w:val="28"/>
              </w:rPr>
            </w:pPr>
            <w:r w:rsidRPr="00F5024E">
              <w:rPr>
                <w:szCs w:val="28"/>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3BC434"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E2CBB2" w14:textId="77777777" w:rsidR="00193FE8" w:rsidRPr="00F5024E" w:rsidRDefault="00193FE8" w:rsidP="00193FE8">
            <w:pPr>
              <w:widowControl w:val="0"/>
              <w:jc w:val="center"/>
              <w:rPr>
                <w:szCs w:val="28"/>
              </w:rPr>
            </w:pPr>
            <w:r w:rsidRPr="00F5024E">
              <w:rPr>
                <w:szCs w:val="28"/>
              </w:rPr>
              <w:t>62/2015/TT-BGTVT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07AD261D" w14:textId="77777777" w:rsidR="00193FE8" w:rsidRPr="00F5024E" w:rsidRDefault="00193FE8" w:rsidP="00193FE8">
            <w:pPr>
              <w:widowControl w:val="0"/>
              <w:jc w:val="both"/>
              <w:rPr>
                <w:szCs w:val="28"/>
              </w:rPr>
            </w:pPr>
            <w:r w:rsidRPr="00F5024E">
              <w:rPr>
                <w:szCs w:val="28"/>
              </w:rPr>
              <w:t>Quy định về đường ngang</w:t>
            </w:r>
          </w:p>
        </w:tc>
        <w:tc>
          <w:tcPr>
            <w:tcW w:w="1560" w:type="dxa"/>
            <w:tcBorders>
              <w:top w:val="single" w:sz="4" w:space="0" w:color="auto"/>
              <w:left w:val="nil"/>
              <w:bottom w:val="single" w:sz="4" w:space="0" w:color="auto"/>
              <w:right w:val="single" w:sz="4" w:space="0" w:color="auto"/>
            </w:tcBorders>
            <w:vAlign w:val="center"/>
          </w:tcPr>
          <w:p w14:paraId="189BCDBA" w14:textId="77777777" w:rsidR="00193FE8" w:rsidRPr="00F5024E" w:rsidRDefault="00193FE8" w:rsidP="00193FE8">
            <w:pPr>
              <w:widowControl w:val="0"/>
              <w:jc w:val="center"/>
              <w:rPr>
                <w:szCs w:val="28"/>
              </w:rPr>
            </w:pPr>
            <w:r w:rsidRPr="00F5024E">
              <w:rPr>
                <w:szCs w:val="28"/>
              </w:rPr>
              <w:t>được thay thế bởi thông tư số 25/2018/TT-BGTVT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300BF9" w14:textId="77777777" w:rsidR="00193FE8" w:rsidRPr="00F5024E" w:rsidRDefault="00193FE8" w:rsidP="00193FE8">
            <w:pPr>
              <w:widowControl w:val="0"/>
              <w:jc w:val="center"/>
              <w:rPr>
                <w:szCs w:val="28"/>
              </w:rPr>
            </w:pPr>
            <w:r w:rsidRPr="00F5024E">
              <w:rPr>
                <w:szCs w:val="28"/>
              </w:rPr>
              <w:t>01/7/2018</w:t>
            </w:r>
          </w:p>
        </w:tc>
      </w:tr>
      <w:tr w:rsidR="00193FE8" w:rsidRPr="00CD7E7B" w14:paraId="4E3BA92D"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B207468" w14:textId="77777777" w:rsidR="00193FE8" w:rsidRPr="00F5024E" w:rsidRDefault="00193FE8" w:rsidP="00193FE8">
            <w:pPr>
              <w:widowControl w:val="0"/>
              <w:jc w:val="center"/>
              <w:rPr>
                <w:szCs w:val="28"/>
              </w:rPr>
            </w:pPr>
            <w:r w:rsidRPr="00F5024E">
              <w:rPr>
                <w:szCs w:val="28"/>
              </w:rPr>
              <w:t>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1E87A2"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462121" w14:textId="77777777" w:rsidR="00193FE8" w:rsidRPr="00F5024E" w:rsidRDefault="0025148C" w:rsidP="00193FE8">
            <w:pPr>
              <w:widowControl w:val="0"/>
              <w:jc w:val="center"/>
              <w:rPr>
                <w:szCs w:val="28"/>
              </w:rPr>
            </w:pPr>
            <w:hyperlink r:id="rId24" w:history="1">
              <w:r w:rsidR="00193FE8" w:rsidRPr="00F5024E">
                <w:rPr>
                  <w:szCs w:val="28"/>
                </w:rPr>
                <w:t>74/2015/TT-BGTVT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14:paraId="0271A936" w14:textId="77777777" w:rsidR="00193FE8" w:rsidRPr="00F5024E" w:rsidRDefault="0025148C" w:rsidP="00193FE8">
            <w:pPr>
              <w:widowControl w:val="0"/>
              <w:jc w:val="both"/>
              <w:rPr>
                <w:szCs w:val="28"/>
              </w:rPr>
            </w:pPr>
            <w:hyperlink r:id="rId25" w:history="1">
              <w:r w:rsidR="00193FE8" w:rsidRPr="00F5024E">
                <w:rPr>
                  <w:szCs w:val="28"/>
                </w:rPr>
                <w:t>Thông tư quy định về giải quyết sự cố, tai nạn giao thông trên đường sắt đô thị</w:t>
              </w:r>
            </w:hyperlink>
          </w:p>
        </w:tc>
        <w:tc>
          <w:tcPr>
            <w:tcW w:w="1560" w:type="dxa"/>
            <w:tcBorders>
              <w:top w:val="single" w:sz="4" w:space="0" w:color="auto"/>
              <w:left w:val="nil"/>
              <w:bottom w:val="single" w:sz="4" w:space="0" w:color="auto"/>
              <w:right w:val="single" w:sz="4" w:space="0" w:color="auto"/>
            </w:tcBorders>
            <w:vAlign w:val="center"/>
          </w:tcPr>
          <w:p w14:paraId="5D753543" w14:textId="77777777" w:rsidR="00193FE8" w:rsidRPr="00F5024E" w:rsidRDefault="00193FE8" w:rsidP="00193FE8">
            <w:pPr>
              <w:widowControl w:val="0"/>
              <w:jc w:val="center"/>
              <w:rPr>
                <w:szCs w:val="28"/>
              </w:rPr>
            </w:pPr>
            <w:r w:rsidRPr="00F5024E">
              <w:rPr>
                <w:szCs w:val="28"/>
              </w:rPr>
              <w:t>được thay thế bởi thông tư số 23/2018/TT-BGTVT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93177" w14:textId="77777777" w:rsidR="00193FE8" w:rsidRPr="00F5024E" w:rsidRDefault="00193FE8" w:rsidP="00193FE8">
            <w:pPr>
              <w:widowControl w:val="0"/>
              <w:jc w:val="center"/>
              <w:rPr>
                <w:szCs w:val="28"/>
              </w:rPr>
            </w:pPr>
            <w:r w:rsidRPr="00F5024E">
              <w:rPr>
                <w:szCs w:val="28"/>
              </w:rPr>
              <w:t>01/7/2018</w:t>
            </w:r>
          </w:p>
        </w:tc>
      </w:tr>
      <w:tr w:rsidR="00193FE8" w:rsidRPr="00CD7E7B" w14:paraId="090C4CC0"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1D6026E" w14:textId="77777777" w:rsidR="00193FE8" w:rsidRPr="00F5024E" w:rsidRDefault="00193FE8" w:rsidP="00193FE8">
            <w:pPr>
              <w:widowControl w:val="0"/>
              <w:jc w:val="center"/>
              <w:rPr>
                <w:szCs w:val="28"/>
              </w:rPr>
            </w:pPr>
            <w:r w:rsidRPr="00F5024E">
              <w:rPr>
                <w:szCs w:val="28"/>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28230E"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D5BBE9" w14:textId="77777777" w:rsidR="00193FE8" w:rsidRPr="00F5024E" w:rsidRDefault="00193FE8" w:rsidP="00193FE8">
            <w:pPr>
              <w:widowControl w:val="0"/>
              <w:jc w:val="center"/>
              <w:rPr>
                <w:szCs w:val="28"/>
              </w:rPr>
            </w:pPr>
            <w:r w:rsidRPr="00F5024E">
              <w:rPr>
                <w:szCs w:val="28"/>
              </w:rPr>
              <w:t>76/2015/TT-BGTVT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42969BBB" w14:textId="77777777" w:rsidR="00193FE8" w:rsidRPr="00F5024E" w:rsidRDefault="00193FE8" w:rsidP="00193FE8">
            <w:pPr>
              <w:widowControl w:val="0"/>
              <w:jc w:val="both"/>
              <w:rPr>
                <w:szCs w:val="28"/>
              </w:rPr>
            </w:pPr>
            <w:r w:rsidRPr="00F5024E">
              <w:rPr>
                <w:szCs w:val="28"/>
              </w:rPr>
              <w:br/>
              <w:t>Đào tạo, sát hạch, cấp giấy phép điều khiển PTGT  </w:t>
            </w:r>
          </w:p>
        </w:tc>
        <w:tc>
          <w:tcPr>
            <w:tcW w:w="1560" w:type="dxa"/>
            <w:tcBorders>
              <w:top w:val="single" w:sz="4" w:space="0" w:color="auto"/>
              <w:left w:val="nil"/>
              <w:bottom w:val="single" w:sz="4" w:space="0" w:color="auto"/>
              <w:right w:val="single" w:sz="4" w:space="0" w:color="auto"/>
            </w:tcBorders>
            <w:vAlign w:val="center"/>
          </w:tcPr>
          <w:p w14:paraId="26E136B8" w14:textId="77777777" w:rsidR="00193FE8" w:rsidRPr="00F5024E" w:rsidRDefault="00193FE8" w:rsidP="00193FE8">
            <w:pPr>
              <w:widowControl w:val="0"/>
              <w:jc w:val="center"/>
              <w:rPr>
                <w:szCs w:val="28"/>
              </w:rPr>
            </w:pPr>
            <w:r w:rsidRPr="00F5024E">
              <w:rPr>
                <w:szCs w:val="28"/>
              </w:rPr>
              <w:t>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FCE5E5" w14:textId="77777777" w:rsidR="00193FE8" w:rsidRPr="00F5024E" w:rsidRDefault="00193FE8" w:rsidP="00193FE8">
            <w:pPr>
              <w:widowControl w:val="0"/>
              <w:jc w:val="center"/>
              <w:rPr>
                <w:szCs w:val="28"/>
              </w:rPr>
            </w:pPr>
            <w:r w:rsidRPr="00F5024E">
              <w:rPr>
                <w:szCs w:val="28"/>
              </w:rPr>
              <w:t>01/7/2018</w:t>
            </w:r>
          </w:p>
        </w:tc>
      </w:tr>
      <w:tr w:rsidR="00193FE8" w:rsidRPr="00CD7E7B" w14:paraId="7C02DED6"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7E90AF6" w14:textId="77777777" w:rsidR="00193FE8" w:rsidRPr="00F5024E" w:rsidRDefault="00193FE8" w:rsidP="00193FE8">
            <w:pPr>
              <w:widowControl w:val="0"/>
              <w:jc w:val="center"/>
              <w:rPr>
                <w:szCs w:val="28"/>
              </w:rPr>
            </w:pPr>
            <w:r w:rsidRPr="00F5024E">
              <w:rPr>
                <w:szCs w:val="28"/>
              </w:rPr>
              <w:lastRenderedPageBreak/>
              <w:t>24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565577"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195E64" w14:textId="77777777" w:rsidR="00193FE8" w:rsidRPr="00F5024E" w:rsidRDefault="00193FE8" w:rsidP="00193FE8">
            <w:pPr>
              <w:widowControl w:val="0"/>
              <w:jc w:val="center"/>
              <w:rPr>
                <w:szCs w:val="28"/>
              </w:rPr>
            </w:pPr>
            <w:r w:rsidRPr="00F5024E">
              <w:rPr>
                <w:szCs w:val="28"/>
              </w:rPr>
              <w:t>77/2015/TT-BGTVT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794709F4" w14:textId="77777777" w:rsidR="00193FE8" w:rsidRPr="00F5024E" w:rsidRDefault="00193FE8" w:rsidP="00193FE8">
            <w:pPr>
              <w:widowControl w:val="0"/>
              <w:jc w:val="both"/>
              <w:rPr>
                <w:szCs w:val="28"/>
              </w:rPr>
            </w:pPr>
            <w:r w:rsidRPr="00F5024E">
              <w:rPr>
                <w:szCs w:val="28"/>
              </w:rPr>
              <w:t>Quy định về việc vận tải hành khách, hành lý trên đường sắt đô thị</w:t>
            </w:r>
          </w:p>
          <w:p w14:paraId="3555CE80" w14:textId="77777777" w:rsidR="00193FE8" w:rsidRPr="00F5024E" w:rsidRDefault="00193FE8" w:rsidP="00193FE8">
            <w:pPr>
              <w:widowControl w:val="0"/>
              <w:jc w:val="both"/>
              <w:rPr>
                <w:szCs w:val="28"/>
              </w:rPr>
            </w:pPr>
          </w:p>
        </w:tc>
        <w:tc>
          <w:tcPr>
            <w:tcW w:w="1560" w:type="dxa"/>
            <w:tcBorders>
              <w:top w:val="single" w:sz="4" w:space="0" w:color="auto"/>
              <w:left w:val="nil"/>
              <w:bottom w:val="single" w:sz="4" w:space="0" w:color="auto"/>
              <w:right w:val="single" w:sz="4" w:space="0" w:color="auto"/>
            </w:tcBorders>
            <w:vAlign w:val="center"/>
          </w:tcPr>
          <w:p w14:paraId="37DFDDE4" w14:textId="77777777" w:rsidR="00193FE8" w:rsidRPr="00F5024E" w:rsidRDefault="00193FE8" w:rsidP="00193FE8">
            <w:pPr>
              <w:widowControl w:val="0"/>
              <w:jc w:val="center"/>
              <w:rPr>
                <w:szCs w:val="28"/>
              </w:rPr>
            </w:pPr>
            <w:r w:rsidRPr="00F5024E">
              <w:rPr>
                <w:szCs w:val="28"/>
              </w:rPr>
              <w:t>Luật Đường sắt 2017 giao chính quyền địa phương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50420E" w14:textId="77777777" w:rsidR="00193FE8" w:rsidRPr="00F5024E" w:rsidRDefault="00193FE8" w:rsidP="00193FE8">
            <w:pPr>
              <w:widowControl w:val="0"/>
              <w:jc w:val="center"/>
              <w:rPr>
                <w:szCs w:val="28"/>
              </w:rPr>
            </w:pPr>
            <w:r w:rsidRPr="00F5024E">
              <w:rPr>
                <w:szCs w:val="28"/>
              </w:rPr>
              <w:t>01/7/2018</w:t>
            </w:r>
          </w:p>
        </w:tc>
      </w:tr>
      <w:tr w:rsidR="00193FE8" w:rsidRPr="00CD7E7B" w14:paraId="4D86C06A"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52BAA16" w14:textId="77777777" w:rsidR="00193FE8" w:rsidRPr="00F5024E" w:rsidRDefault="00193FE8" w:rsidP="00193FE8">
            <w:pPr>
              <w:widowControl w:val="0"/>
              <w:jc w:val="center"/>
              <w:rPr>
                <w:szCs w:val="28"/>
              </w:rPr>
            </w:pPr>
            <w:r w:rsidRPr="00F5024E">
              <w:rPr>
                <w:szCs w:val="28"/>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28C8A9"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A6DDDB" w14:textId="77777777" w:rsidR="00193FE8" w:rsidRPr="00F5024E" w:rsidRDefault="00193FE8" w:rsidP="00193FE8">
            <w:pPr>
              <w:widowControl w:val="0"/>
              <w:jc w:val="center"/>
              <w:rPr>
                <w:szCs w:val="28"/>
              </w:rPr>
            </w:pPr>
            <w:r w:rsidRPr="00F5024E">
              <w:rPr>
                <w:szCs w:val="28"/>
              </w:rPr>
              <w:t>78/2015/TT-BGTVT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5699C198" w14:textId="77777777" w:rsidR="00193FE8" w:rsidRPr="00F5024E" w:rsidRDefault="0025148C" w:rsidP="00193FE8">
            <w:pPr>
              <w:widowControl w:val="0"/>
              <w:jc w:val="both"/>
              <w:rPr>
                <w:szCs w:val="28"/>
              </w:rPr>
            </w:pPr>
            <w:hyperlink r:id="rId26" w:history="1">
              <w:r w:rsidR="00193FE8" w:rsidRPr="00F5024E">
                <w:rPr>
                  <w:szCs w:val="28"/>
                </w:rPr>
                <w:t>Thông tư quy định về xây dựng, ban hành, công bố công lệnh tải trọng, công lệnh tốc độ, biểu đồ chạy tàu trên đường sắt quốc gia</w:t>
              </w:r>
            </w:hyperlink>
          </w:p>
        </w:tc>
        <w:tc>
          <w:tcPr>
            <w:tcW w:w="1560" w:type="dxa"/>
            <w:tcBorders>
              <w:top w:val="single" w:sz="4" w:space="0" w:color="auto"/>
              <w:left w:val="nil"/>
              <w:bottom w:val="single" w:sz="4" w:space="0" w:color="auto"/>
              <w:right w:val="single" w:sz="4" w:space="0" w:color="auto"/>
            </w:tcBorders>
            <w:vAlign w:val="center"/>
          </w:tcPr>
          <w:p w14:paraId="63A4D669" w14:textId="77777777" w:rsidR="00193FE8" w:rsidRPr="00F5024E" w:rsidRDefault="00193FE8" w:rsidP="00193FE8">
            <w:pPr>
              <w:widowControl w:val="0"/>
              <w:jc w:val="center"/>
              <w:rPr>
                <w:szCs w:val="28"/>
              </w:rPr>
            </w:pPr>
            <w:r w:rsidRPr="00F5024E">
              <w:rPr>
                <w:szCs w:val="28"/>
              </w:rPr>
              <w:t>được thay thế bởi thông tư số 24/2018/TT-BGTVT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C26418" w14:textId="77777777" w:rsidR="00193FE8" w:rsidRPr="00F5024E" w:rsidRDefault="00193FE8" w:rsidP="00193FE8">
            <w:pPr>
              <w:widowControl w:val="0"/>
              <w:jc w:val="center"/>
              <w:rPr>
                <w:szCs w:val="28"/>
              </w:rPr>
            </w:pPr>
            <w:r w:rsidRPr="00F5024E">
              <w:rPr>
                <w:szCs w:val="28"/>
              </w:rPr>
              <w:t>01/7/2018</w:t>
            </w:r>
          </w:p>
        </w:tc>
      </w:tr>
      <w:tr w:rsidR="00193FE8" w:rsidRPr="00CD7E7B" w14:paraId="5F059E55"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590783A" w14:textId="77777777" w:rsidR="00193FE8" w:rsidRPr="00F5024E" w:rsidRDefault="00193FE8" w:rsidP="00193FE8">
            <w:pPr>
              <w:widowControl w:val="0"/>
              <w:jc w:val="center"/>
              <w:rPr>
                <w:szCs w:val="28"/>
              </w:rPr>
            </w:pPr>
            <w:r w:rsidRPr="00F5024E">
              <w:rPr>
                <w:szCs w:val="28"/>
              </w:rPr>
              <w:t>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11B1E"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5A23C3" w14:textId="77777777" w:rsidR="00193FE8" w:rsidRPr="00F5024E" w:rsidRDefault="0025148C" w:rsidP="00193FE8">
            <w:pPr>
              <w:widowControl w:val="0"/>
              <w:jc w:val="center"/>
              <w:rPr>
                <w:szCs w:val="28"/>
              </w:rPr>
            </w:pPr>
            <w:hyperlink r:id="rId27" w:history="1">
              <w:r w:rsidR="00193FE8" w:rsidRPr="00F5024E">
                <w:rPr>
                  <w:szCs w:val="28"/>
                </w:rPr>
                <w:t>80/2015/TT-BGTVT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14:paraId="071AF631" w14:textId="77777777" w:rsidR="00193FE8" w:rsidRPr="00F5024E" w:rsidRDefault="0025148C" w:rsidP="00193FE8">
            <w:pPr>
              <w:widowControl w:val="0"/>
              <w:jc w:val="both"/>
              <w:rPr>
                <w:szCs w:val="28"/>
              </w:rPr>
            </w:pPr>
            <w:hyperlink r:id="rId28" w:history="1">
              <w:r w:rsidR="00193FE8" w:rsidRPr="00F5024E">
                <w:rPr>
                  <w:szCs w:val="28"/>
                </w:rPr>
                <w:t>Thông tư quy định về việc cấp Giấy phép liên quan đến hoạt động xây dựng trong phạm vi bảo vệ công trình đường sắt</w:t>
              </w:r>
            </w:hyperlink>
          </w:p>
        </w:tc>
        <w:tc>
          <w:tcPr>
            <w:tcW w:w="1560" w:type="dxa"/>
            <w:tcBorders>
              <w:top w:val="single" w:sz="4" w:space="0" w:color="auto"/>
              <w:left w:val="nil"/>
              <w:bottom w:val="single" w:sz="4" w:space="0" w:color="auto"/>
              <w:right w:val="single" w:sz="4" w:space="0" w:color="auto"/>
            </w:tcBorders>
            <w:vAlign w:val="center"/>
          </w:tcPr>
          <w:p w14:paraId="30635D24" w14:textId="77777777" w:rsidR="00193FE8" w:rsidRPr="00F5024E" w:rsidRDefault="00193FE8" w:rsidP="00193FE8">
            <w:pPr>
              <w:widowControl w:val="0"/>
              <w:jc w:val="center"/>
              <w:rPr>
                <w:szCs w:val="28"/>
              </w:rPr>
            </w:pPr>
            <w:r w:rsidRPr="00F5024E">
              <w:rPr>
                <w:szCs w:val="28"/>
              </w:rPr>
              <w:t>được thay thế bởi thông tư số 25/2018/TT-BGTVT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EF6A" w14:textId="77777777" w:rsidR="00193FE8" w:rsidRPr="00F5024E" w:rsidRDefault="00193FE8" w:rsidP="00193FE8">
            <w:pPr>
              <w:widowControl w:val="0"/>
              <w:jc w:val="center"/>
              <w:rPr>
                <w:szCs w:val="28"/>
              </w:rPr>
            </w:pPr>
            <w:r w:rsidRPr="00F5024E">
              <w:rPr>
                <w:szCs w:val="28"/>
              </w:rPr>
              <w:t>01/7/2018</w:t>
            </w:r>
          </w:p>
        </w:tc>
      </w:tr>
      <w:tr w:rsidR="00193FE8" w:rsidRPr="00CD7E7B" w14:paraId="76B6EE37"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5980136" w14:textId="77777777" w:rsidR="00193FE8" w:rsidRPr="00F5024E" w:rsidRDefault="00193FE8" w:rsidP="00193FE8">
            <w:pPr>
              <w:widowControl w:val="0"/>
              <w:jc w:val="center"/>
              <w:rPr>
                <w:szCs w:val="28"/>
              </w:rPr>
            </w:pPr>
            <w:r w:rsidRPr="00F5024E">
              <w:rPr>
                <w:szCs w:val="28"/>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7368C1"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86A2EE" w14:textId="77777777" w:rsidR="00193FE8" w:rsidRPr="00F5024E" w:rsidRDefault="0025148C" w:rsidP="00193FE8">
            <w:pPr>
              <w:widowControl w:val="0"/>
              <w:jc w:val="center"/>
              <w:rPr>
                <w:szCs w:val="28"/>
              </w:rPr>
            </w:pPr>
            <w:hyperlink r:id="rId29" w:history="1">
              <w:r w:rsidR="00193FE8" w:rsidRPr="00F5024E">
                <w:rPr>
                  <w:szCs w:val="28"/>
                </w:rPr>
                <w:t>81/2015/TT-BGTVT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14:paraId="1125771B" w14:textId="77777777" w:rsidR="00193FE8" w:rsidRPr="00F5024E" w:rsidRDefault="0025148C" w:rsidP="00193FE8">
            <w:pPr>
              <w:widowControl w:val="0"/>
              <w:jc w:val="both"/>
              <w:rPr>
                <w:szCs w:val="28"/>
              </w:rPr>
            </w:pPr>
            <w:hyperlink r:id="rId30" w:history="1">
              <w:r w:rsidR="00193FE8" w:rsidRPr="00F5024E">
                <w:rPr>
                  <w:szCs w:val="28"/>
                </w:rPr>
                <w:t>Thông tư quy định về quản lý và bảo trì công trình đường sắt</w:t>
              </w:r>
            </w:hyperlink>
          </w:p>
        </w:tc>
        <w:tc>
          <w:tcPr>
            <w:tcW w:w="1560" w:type="dxa"/>
            <w:tcBorders>
              <w:top w:val="single" w:sz="4" w:space="0" w:color="auto"/>
              <w:left w:val="nil"/>
              <w:bottom w:val="single" w:sz="4" w:space="0" w:color="auto"/>
              <w:right w:val="single" w:sz="4" w:space="0" w:color="auto"/>
            </w:tcBorders>
            <w:vAlign w:val="center"/>
          </w:tcPr>
          <w:p w14:paraId="6556F6D6" w14:textId="77777777" w:rsidR="00193FE8" w:rsidRPr="00F5024E" w:rsidRDefault="00193FE8" w:rsidP="00193FE8">
            <w:pPr>
              <w:widowControl w:val="0"/>
              <w:jc w:val="center"/>
              <w:rPr>
                <w:szCs w:val="28"/>
              </w:rPr>
            </w:pPr>
            <w:r w:rsidRPr="00F5024E">
              <w:rPr>
                <w:szCs w:val="28"/>
              </w:rPr>
              <w:t>được thay thế bởi thông tư số 16/2018/TT-BGTVT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85A24" w14:textId="77777777" w:rsidR="00193FE8" w:rsidRPr="00F5024E" w:rsidRDefault="00193FE8" w:rsidP="00193FE8">
            <w:pPr>
              <w:widowControl w:val="0"/>
              <w:jc w:val="center"/>
              <w:rPr>
                <w:szCs w:val="28"/>
              </w:rPr>
            </w:pPr>
            <w:r w:rsidRPr="00F5024E">
              <w:rPr>
                <w:szCs w:val="28"/>
              </w:rPr>
              <w:t>01/7/2018</w:t>
            </w:r>
          </w:p>
        </w:tc>
      </w:tr>
      <w:tr w:rsidR="00193FE8" w:rsidRPr="00CD7E7B" w14:paraId="2CFB4AAC"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2DDBDB2" w14:textId="77777777" w:rsidR="00193FE8" w:rsidRPr="00F5024E" w:rsidRDefault="00193FE8" w:rsidP="00193FE8">
            <w:pPr>
              <w:widowControl w:val="0"/>
              <w:jc w:val="center"/>
              <w:rPr>
                <w:szCs w:val="28"/>
              </w:rPr>
            </w:pPr>
            <w:r w:rsidRPr="00F5024E">
              <w:rPr>
                <w:szCs w:val="28"/>
              </w:rPr>
              <w:t>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C35078" w14:textId="77777777" w:rsidR="00193FE8" w:rsidRPr="00F5024E" w:rsidRDefault="00193FE8" w:rsidP="00193FE8">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F300A2" w14:textId="77777777" w:rsidR="00193FE8" w:rsidRPr="00F5024E" w:rsidRDefault="00193FE8" w:rsidP="00193FE8">
            <w:pPr>
              <w:widowControl w:val="0"/>
              <w:jc w:val="center"/>
              <w:rPr>
                <w:szCs w:val="28"/>
              </w:rPr>
            </w:pPr>
            <w:r w:rsidRPr="00F5024E">
              <w:rPr>
                <w:szCs w:val="28"/>
              </w:rPr>
              <w:t>13/2016/TT-BGTVT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2F6C1634" w14:textId="77777777" w:rsidR="00193FE8" w:rsidRPr="00F5024E" w:rsidRDefault="00193FE8" w:rsidP="00193FE8">
            <w:pPr>
              <w:widowControl w:val="0"/>
              <w:jc w:val="both"/>
              <w:rPr>
                <w:szCs w:val="28"/>
              </w:rPr>
            </w:pPr>
            <w:r w:rsidRPr="00F5024E">
              <w:rPr>
                <w:szCs w:val="28"/>
              </w:rPr>
              <w:t>Sửa đổi, bổ sung một số điều của thông tư số </w:t>
            </w:r>
            <w:hyperlink r:id="rId31" w:tgtFrame="_blank" w:history="1">
              <w:r w:rsidRPr="00F5024E">
                <w:rPr>
                  <w:szCs w:val="28"/>
                </w:rPr>
                <w:t>01/2013/TT-BGTVT</w:t>
              </w:r>
            </w:hyperlink>
            <w:r w:rsidRPr="00F5024E">
              <w:rPr>
                <w:szCs w:val="28"/>
              </w:rPr>
              <w:t> ngày 08 tháng 01 năm 2013 của bộ trưởng bộ giao thông vận tải quy định về đăng ký phương tiện giao thông đường sắt</w:t>
            </w:r>
          </w:p>
        </w:tc>
        <w:tc>
          <w:tcPr>
            <w:tcW w:w="1560" w:type="dxa"/>
            <w:tcBorders>
              <w:top w:val="single" w:sz="4" w:space="0" w:color="auto"/>
              <w:left w:val="nil"/>
              <w:bottom w:val="single" w:sz="4" w:space="0" w:color="auto"/>
              <w:right w:val="single" w:sz="4" w:space="0" w:color="auto"/>
            </w:tcBorders>
            <w:vAlign w:val="center"/>
          </w:tcPr>
          <w:p w14:paraId="609C8A14" w14:textId="77777777" w:rsidR="00193FE8" w:rsidRPr="00F5024E" w:rsidRDefault="00193FE8" w:rsidP="00193FE8">
            <w:pPr>
              <w:widowControl w:val="0"/>
              <w:jc w:val="center"/>
              <w:rPr>
                <w:szCs w:val="28"/>
              </w:rPr>
            </w:pPr>
            <w:r w:rsidRPr="00F5024E">
              <w:rPr>
                <w:szCs w:val="28"/>
              </w:rPr>
              <w:t>được thay thế bởi thông tư số 21/2018/TT-BGTVT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9FC27" w14:textId="77777777" w:rsidR="00193FE8" w:rsidRPr="00F5024E" w:rsidRDefault="00193FE8" w:rsidP="00193FE8">
            <w:pPr>
              <w:widowControl w:val="0"/>
              <w:jc w:val="center"/>
              <w:rPr>
                <w:szCs w:val="28"/>
              </w:rPr>
            </w:pPr>
            <w:r w:rsidRPr="00F5024E">
              <w:rPr>
                <w:szCs w:val="28"/>
              </w:rPr>
              <w:t>01/7/2018</w:t>
            </w:r>
          </w:p>
        </w:tc>
      </w:tr>
      <w:tr w:rsidR="00193FE8" w:rsidRPr="00CD7E7B" w14:paraId="730809B9"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F6C6E8B" w14:textId="77777777" w:rsidR="00193FE8" w:rsidRPr="00F5024E" w:rsidRDefault="00193FE8" w:rsidP="00193FE8">
            <w:pPr>
              <w:widowControl w:val="0"/>
              <w:jc w:val="center"/>
              <w:rPr>
                <w:szCs w:val="28"/>
              </w:rPr>
            </w:pPr>
            <w:r w:rsidRPr="00F5024E">
              <w:rPr>
                <w:szCs w:val="28"/>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D99DF7"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8DF3E8" w14:textId="77777777" w:rsidR="00193FE8" w:rsidRPr="00F5024E" w:rsidRDefault="00193FE8" w:rsidP="00193FE8">
            <w:pPr>
              <w:widowControl w:val="0"/>
              <w:jc w:val="center"/>
              <w:rPr>
                <w:szCs w:val="28"/>
              </w:rPr>
            </w:pPr>
            <w:r w:rsidRPr="00F5024E">
              <w:rPr>
                <w:szCs w:val="28"/>
              </w:rPr>
              <w:t>38/2016/TT-BGTVT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40D2E9B1" w14:textId="77777777" w:rsidR="00193FE8" w:rsidRPr="00F5024E" w:rsidRDefault="00193FE8" w:rsidP="00193FE8">
            <w:pPr>
              <w:widowControl w:val="0"/>
              <w:jc w:val="both"/>
              <w:rPr>
                <w:szCs w:val="28"/>
              </w:rPr>
            </w:pPr>
            <w:r w:rsidRPr="00F5024E">
              <w:rPr>
                <w:szCs w:val="28"/>
              </w:rPr>
              <w:t>Quy định về giải quyết sự cố, tai nạn giao thông đường sắt</w:t>
            </w:r>
          </w:p>
        </w:tc>
        <w:tc>
          <w:tcPr>
            <w:tcW w:w="1560" w:type="dxa"/>
            <w:tcBorders>
              <w:top w:val="single" w:sz="4" w:space="0" w:color="auto"/>
              <w:left w:val="nil"/>
              <w:bottom w:val="single" w:sz="4" w:space="0" w:color="auto"/>
              <w:right w:val="single" w:sz="4" w:space="0" w:color="auto"/>
            </w:tcBorders>
            <w:vAlign w:val="center"/>
          </w:tcPr>
          <w:p w14:paraId="765C000B" w14:textId="77777777" w:rsidR="00193FE8" w:rsidRPr="00F5024E" w:rsidRDefault="00193FE8" w:rsidP="00193FE8">
            <w:pPr>
              <w:widowControl w:val="0"/>
              <w:jc w:val="center"/>
              <w:rPr>
                <w:szCs w:val="28"/>
              </w:rPr>
            </w:pPr>
            <w:r w:rsidRPr="00F5024E">
              <w:rPr>
                <w:szCs w:val="28"/>
              </w:rPr>
              <w:t>được thay thế bởi thông tư số 23/2018/TT-BGTVT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A908B" w14:textId="77777777" w:rsidR="00193FE8" w:rsidRPr="00F5024E" w:rsidRDefault="00193FE8" w:rsidP="00193FE8">
            <w:pPr>
              <w:widowControl w:val="0"/>
              <w:jc w:val="center"/>
              <w:rPr>
                <w:szCs w:val="28"/>
              </w:rPr>
            </w:pPr>
            <w:r w:rsidRPr="00F5024E">
              <w:rPr>
                <w:szCs w:val="28"/>
              </w:rPr>
              <w:t>01/7/2018</w:t>
            </w:r>
          </w:p>
        </w:tc>
      </w:tr>
      <w:tr w:rsidR="00193FE8" w:rsidRPr="00CD7E7B" w14:paraId="490ED108" w14:textId="77777777" w:rsidTr="00193FE8">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669E742" w14:textId="77777777" w:rsidR="00193FE8" w:rsidRPr="00F5024E" w:rsidRDefault="00193FE8" w:rsidP="00193FE8">
            <w:pPr>
              <w:widowControl w:val="0"/>
              <w:jc w:val="center"/>
              <w:rPr>
                <w:szCs w:val="28"/>
              </w:rPr>
            </w:pPr>
            <w:r w:rsidRPr="00F5024E">
              <w:rPr>
                <w:szCs w:val="28"/>
              </w:rPr>
              <w:t>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99BED" w14:textId="77777777" w:rsidR="00193FE8" w:rsidRPr="00F5024E" w:rsidRDefault="00193FE8" w:rsidP="00193FE8">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3FC1D7" w14:textId="77777777" w:rsidR="00193FE8" w:rsidRPr="00F5024E" w:rsidRDefault="00193FE8" w:rsidP="00193FE8">
            <w:pPr>
              <w:widowControl w:val="0"/>
              <w:jc w:val="center"/>
              <w:rPr>
                <w:szCs w:val="28"/>
              </w:rPr>
            </w:pPr>
            <w:r w:rsidRPr="00F5024E">
              <w:rPr>
                <w:szCs w:val="28"/>
              </w:rPr>
              <w:t>45/2016/TT-BGTVT</w:t>
            </w:r>
          </w:p>
        </w:tc>
        <w:tc>
          <w:tcPr>
            <w:tcW w:w="2976" w:type="dxa"/>
            <w:tcBorders>
              <w:top w:val="single" w:sz="4" w:space="0" w:color="auto"/>
              <w:left w:val="nil"/>
              <w:bottom w:val="single" w:sz="4" w:space="0" w:color="auto"/>
              <w:right w:val="single" w:sz="4" w:space="0" w:color="auto"/>
            </w:tcBorders>
            <w:shd w:val="clear" w:color="auto" w:fill="auto"/>
            <w:vAlign w:val="center"/>
          </w:tcPr>
          <w:p w14:paraId="12FC40EE" w14:textId="77777777" w:rsidR="00193FE8" w:rsidRPr="00F5024E" w:rsidRDefault="00193FE8" w:rsidP="00193FE8">
            <w:pPr>
              <w:widowControl w:val="0"/>
              <w:jc w:val="both"/>
              <w:rPr>
                <w:szCs w:val="28"/>
              </w:rPr>
            </w:pPr>
            <w:r w:rsidRPr="00F5024E">
              <w:rPr>
                <w:szCs w:val="28"/>
              </w:rPr>
              <w:t xml:space="preserve">sửa đổi, bổ sung một số điều của thông tư số </w:t>
            </w:r>
            <w:hyperlink r:id="rId32" w:tgtFrame="_blank" w:history="1">
              <w:r w:rsidRPr="00F5024E">
                <w:rPr>
                  <w:szCs w:val="28"/>
                </w:rPr>
                <w:t>76/2015/tt-bgtvt</w:t>
              </w:r>
            </w:hyperlink>
            <w:r w:rsidRPr="00F5024E">
              <w:rPr>
                <w:szCs w:val="28"/>
              </w:rPr>
              <w:t xml:space="preserve"> ngày 01 tháng 12 năm 2015 của bộ trưởng bộ giao thễng vận tải quy định về quản lí sát hạch, cấp </w:t>
            </w:r>
            <w:r w:rsidRPr="00F5024E">
              <w:rPr>
                <w:szCs w:val="28"/>
              </w:rPr>
              <w:lastRenderedPageBreak/>
              <w:t xml:space="preserve">mới, cấp lại, thu hồi giấy phép lái tàu trên đường sắt và thông tư số </w:t>
            </w:r>
            <w:hyperlink r:id="rId33" w:tgtFrame="_blank" w:history="1">
              <w:r w:rsidRPr="00F5024E">
                <w:rPr>
                  <w:szCs w:val="28"/>
                </w:rPr>
                <w:t>38/2010/tt-bgtvt</w:t>
              </w:r>
            </w:hyperlink>
            <w:r w:rsidRPr="00F5024E">
              <w:rPr>
                <w:szCs w:val="28"/>
              </w:rPr>
              <w:t xml:space="preserve"> ngày 17 tháng 12 năm 2010 của bộ trưởng bộ giao thễng vận tải quy định tiấu chuẩn các chức danh nhân viên đường sắt trực tiếp phục vụ chạy tàu, điều kiện cơ sở đào tạo và nội dung, chương trènh đào tạo nhân viên đường sắt trực tiếp phục vụ chạy tàu</w:t>
            </w:r>
          </w:p>
        </w:tc>
        <w:tc>
          <w:tcPr>
            <w:tcW w:w="1560" w:type="dxa"/>
            <w:tcBorders>
              <w:top w:val="single" w:sz="4" w:space="0" w:color="auto"/>
              <w:left w:val="nil"/>
              <w:bottom w:val="single" w:sz="4" w:space="0" w:color="auto"/>
              <w:right w:val="single" w:sz="4" w:space="0" w:color="auto"/>
            </w:tcBorders>
            <w:vAlign w:val="center"/>
          </w:tcPr>
          <w:p w14:paraId="7253AC9F" w14:textId="77777777" w:rsidR="00193FE8" w:rsidRPr="00F5024E" w:rsidRDefault="00193FE8" w:rsidP="00193FE8">
            <w:pPr>
              <w:widowControl w:val="0"/>
              <w:jc w:val="center"/>
              <w:rPr>
                <w:szCs w:val="28"/>
              </w:rPr>
            </w:pPr>
            <w:r w:rsidRPr="00F5024E">
              <w:rPr>
                <w:szCs w:val="28"/>
              </w:rPr>
              <w:lastRenderedPageBreak/>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123884" w14:textId="77777777" w:rsidR="00193FE8" w:rsidRPr="00F5024E" w:rsidRDefault="00193FE8" w:rsidP="00193FE8">
            <w:pPr>
              <w:widowControl w:val="0"/>
              <w:jc w:val="center"/>
              <w:rPr>
                <w:szCs w:val="28"/>
              </w:rPr>
            </w:pPr>
            <w:r w:rsidRPr="00F5024E">
              <w:rPr>
                <w:szCs w:val="28"/>
              </w:rPr>
              <w:t>01/7/2018</w:t>
            </w:r>
          </w:p>
        </w:tc>
      </w:tr>
    </w:tbl>
    <w:p w14:paraId="5875F8C5" w14:textId="77777777" w:rsidR="00193FE8" w:rsidRPr="00220390" w:rsidRDefault="00193FE8" w:rsidP="00193FE8">
      <w:pPr>
        <w:pStyle w:val="Heading1"/>
        <w:keepNext w:val="0"/>
        <w:keepLines w:val="0"/>
        <w:widowControl w:val="0"/>
        <w:spacing w:before="120" w:after="120"/>
        <w:jc w:val="center"/>
        <w:rPr>
          <w:rFonts w:ascii="Times New Roman" w:hAnsi="Times New Roman" w:cs="Times New Roman"/>
          <w:color w:val="auto"/>
        </w:rPr>
      </w:pPr>
      <w:r>
        <w:rPr>
          <w:b w:val="0"/>
        </w:rPr>
        <w:br w:type="page"/>
      </w:r>
      <w:r w:rsidRPr="00220390">
        <w:rPr>
          <w:rFonts w:ascii="Times New Roman" w:hAnsi="Times New Roman" w:cs="Times New Roman"/>
          <w:color w:val="auto"/>
        </w:rPr>
        <w:lastRenderedPageBreak/>
        <w:t xml:space="preserve">Phụ lục số </w:t>
      </w:r>
      <w:r w:rsidR="00CC1EFF">
        <w:rPr>
          <w:rFonts w:ascii="Times New Roman" w:hAnsi="Times New Roman" w:cs="Times New Roman"/>
          <w:color w:val="auto"/>
        </w:rPr>
        <w:t>5</w:t>
      </w:r>
    </w:p>
    <w:p w14:paraId="40D587BD" w14:textId="77777777" w:rsidR="00193FE8" w:rsidRDefault="00193FE8" w:rsidP="00193FE8">
      <w:pPr>
        <w:pStyle w:val="Heading1"/>
        <w:keepNext w:val="0"/>
        <w:keepLines w:val="0"/>
        <w:widowControl w:val="0"/>
        <w:spacing w:before="120" w:after="120"/>
        <w:jc w:val="center"/>
        <w:rPr>
          <w:rFonts w:ascii="Times New Roman" w:hAnsi="Times New Roman" w:cs="Times New Roman"/>
          <w:color w:val="auto"/>
        </w:rPr>
      </w:pPr>
      <w:r w:rsidRPr="00220390">
        <w:rPr>
          <w:rFonts w:ascii="Times New Roman" w:hAnsi="Times New Roman" w:cs="Times New Roman"/>
          <w:color w:val="auto"/>
        </w:rPr>
        <w:t xml:space="preserve">DANH MỤC VĂN BẢN </w:t>
      </w:r>
      <w:r w:rsidR="00CC1EFF">
        <w:rPr>
          <w:rFonts w:ascii="Times New Roman" w:hAnsi="Times New Roman" w:cs="Times New Roman"/>
          <w:color w:val="auto"/>
        </w:rPr>
        <w:t xml:space="preserve">QPPL </w:t>
      </w:r>
      <w:r w:rsidRPr="00220390">
        <w:rPr>
          <w:rFonts w:ascii="Times New Roman" w:hAnsi="Times New Roman" w:cs="Times New Roman"/>
          <w:color w:val="auto"/>
        </w:rPr>
        <w:t xml:space="preserve">HẾT HIỆU LỰC MỘT PHẦN </w:t>
      </w:r>
      <w:r>
        <w:rPr>
          <w:rFonts w:ascii="Times New Roman" w:hAnsi="Times New Roman" w:cs="Times New Roman"/>
          <w:color w:val="auto"/>
        </w:rPr>
        <w:t xml:space="preserve"> </w:t>
      </w:r>
    </w:p>
    <w:p w14:paraId="5AC54642" w14:textId="77777777" w:rsidR="00193FE8" w:rsidRPr="00A169AD" w:rsidRDefault="00193FE8" w:rsidP="00193FE8"/>
    <w:tbl>
      <w:tblPr>
        <w:tblW w:w="9778" w:type="dxa"/>
        <w:tblInd w:w="-172" w:type="dxa"/>
        <w:tblLayout w:type="fixed"/>
        <w:tblLook w:val="0000" w:firstRow="0" w:lastRow="0" w:firstColumn="0" w:lastColumn="0" w:noHBand="0" w:noVBand="0"/>
      </w:tblPr>
      <w:tblGrid>
        <w:gridCol w:w="706"/>
        <w:gridCol w:w="1134"/>
        <w:gridCol w:w="1417"/>
        <w:gridCol w:w="2977"/>
        <w:gridCol w:w="1984"/>
        <w:gridCol w:w="1560"/>
      </w:tblGrid>
      <w:tr w:rsidR="00193FE8" w:rsidRPr="00852ED0" w14:paraId="1CE106DA" w14:textId="77777777" w:rsidTr="00193FE8">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D2541B1" w14:textId="77777777" w:rsidR="00193FE8" w:rsidRPr="00F5024E" w:rsidRDefault="00193FE8" w:rsidP="00193FE8">
            <w:pPr>
              <w:widowControl w:val="0"/>
              <w:jc w:val="center"/>
              <w:rPr>
                <w:b/>
                <w:bCs/>
                <w:szCs w:val="28"/>
              </w:rPr>
            </w:pPr>
            <w:r w:rsidRPr="00F5024E">
              <w:rPr>
                <w:b/>
                <w:szCs w:val="28"/>
              </w:rPr>
              <w:br w:type="page"/>
            </w:r>
            <w:r w:rsidRPr="00F5024E">
              <w:rPr>
                <w:b/>
                <w:szCs w:val="28"/>
              </w:rPr>
              <w:br w:type="page"/>
            </w:r>
            <w:r w:rsidRPr="00F5024E">
              <w:rPr>
                <w:b/>
                <w:bCs/>
                <w:szCs w:val="28"/>
              </w:rPr>
              <w:t>STT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561CD5" w14:textId="77777777" w:rsidR="00193FE8" w:rsidRPr="00F5024E" w:rsidRDefault="00193FE8" w:rsidP="00193FE8">
            <w:pPr>
              <w:widowControl w:val="0"/>
              <w:jc w:val="center"/>
              <w:rPr>
                <w:b/>
                <w:bCs/>
                <w:szCs w:val="28"/>
              </w:rPr>
            </w:pPr>
            <w:r w:rsidRPr="00F5024E">
              <w:rPr>
                <w:b/>
                <w:bCs/>
                <w:szCs w:val="28"/>
              </w:rPr>
              <w:t>Tên loại văn bản</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9D090B" w14:textId="77777777" w:rsidR="00193FE8" w:rsidRPr="00F5024E" w:rsidRDefault="00193FE8" w:rsidP="00193FE8">
            <w:pPr>
              <w:widowControl w:val="0"/>
              <w:jc w:val="center"/>
              <w:rPr>
                <w:b/>
                <w:bCs/>
                <w:szCs w:val="28"/>
              </w:rPr>
            </w:pPr>
            <w:r w:rsidRPr="00F5024E">
              <w:rPr>
                <w:b/>
                <w:bCs/>
                <w:szCs w:val="28"/>
              </w:rPr>
              <w:t>Số, ký hiệu; ngày, tháng, năm ban hành văn bản</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70D9F7" w14:textId="77777777" w:rsidR="00193FE8" w:rsidRPr="00F5024E" w:rsidRDefault="00193FE8" w:rsidP="00193FE8">
            <w:pPr>
              <w:widowControl w:val="0"/>
              <w:jc w:val="center"/>
              <w:rPr>
                <w:b/>
                <w:bCs/>
                <w:szCs w:val="28"/>
              </w:rPr>
            </w:pPr>
            <w:r w:rsidRPr="00F5024E">
              <w:rPr>
                <w:b/>
                <w:bCs/>
                <w:szCs w:val="28"/>
              </w:rPr>
              <w:t xml:space="preserve">Tên gọi của văn bản </w:t>
            </w:r>
          </w:p>
        </w:tc>
        <w:tc>
          <w:tcPr>
            <w:tcW w:w="1984" w:type="dxa"/>
            <w:tcBorders>
              <w:top w:val="single" w:sz="4" w:space="0" w:color="auto"/>
              <w:left w:val="nil"/>
              <w:bottom w:val="single" w:sz="4" w:space="0" w:color="auto"/>
              <w:right w:val="single" w:sz="4" w:space="0" w:color="auto"/>
            </w:tcBorders>
            <w:vAlign w:val="center"/>
          </w:tcPr>
          <w:p w14:paraId="2A66B305" w14:textId="77777777" w:rsidR="00193FE8" w:rsidRPr="00F5024E" w:rsidRDefault="00193FE8" w:rsidP="00193FE8">
            <w:pPr>
              <w:widowControl w:val="0"/>
              <w:jc w:val="center"/>
              <w:rPr>
                <w:b/>
                <w:bCs/>
                <w:szCs w:val="28"/>
              </w:rPr>
            </w:pPr>
            <w:r w:rsidRPr="00F5024E">
              <w:rPr>
                <w:b/>
                <w:bCs/>
                <w:szCs w:val="28"/>
              </w:rPr>
              <w:t>Lý do hết hiệu lực, ngưng hiệu lực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EE9BEF" w14:textId="77777777" w:rsidR="00193FE8" w:rsidRPr="00F5024E" w:rsidRDefault="00193FE8" w:rsidP="00193FE8">
            <w:pPr>
              <w:widowControl w:val="0"/>
              <w:jc w:val="center"/>
              <w:rPr>
                <w:b/>
                <w:bCs/>
                <w:szCs w:val="28"/>
              </w:rPr>
            </w:pPr>
            <w:r w:rsidRPr="00F5024E">
              <w:rPr>
                <w:b/>
                <w:bCs/>
                <w:szCs w:val="28"/>
              </w:rPr>
              <w:t>Ngày hết hiệu lực</w:t>
            </w:r>
          </w:p>
        </w:tc>
      </w:tr>
      <w:tr w:rsidR="00193FE8" w:rsidRPr="00852ED0" w14:paraId="4911A5E9" w14:textId="77777777" w:rsidTr="00193FE8">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FD0A9AA" w14:textId="77777777" w:rsidR="00193FE8" w:rsidRPr="00F5024E" w:rsidRDefault="00193FE8" w:rsidP="00193FE8">
            <w:pPr>
              <w:widowControl w:val="0"/>
              <w:jc w:val="center"/>
              <w:rPr>
                <w:szCs w:val="28"/>
              </w:rPr>
            </w:pPr>
            <w:r w:rsidRPr="00F5024E">
              <w:rPr>
                <w:szCs w:val="2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09E21C" w14:textId="77777777" w:rsidR="00193FE8" w:rsidRPr="00F5024E" w:rsidRDefault="00193FE8" w:rsidP="00193FE8">
            <w:pPr>
              <w:widowControl w:val="0"/>
              <w:ind w:left="57" w:right="57"/>
              <w:jc w:val="center"/>
              <w:rPr>
                <w:szCs w:val="28"/>
              </w:rPr>
            </w:pPr>
            <w:r w:rsidRPr="00F5024E">
              <w:rPr>
                <w:szCs w:val="28"/>
              </w:rPr>
              <w:t>Thông tư</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340FAF" w14:textId="77777777" w:rsidR="00193FE8" w:rsidRPr="00F5024E" w:rsidRDefault="00193FE8" w:rsidP="00193FE8">
            <w:pPr>
              <w:widowControl w:val="0"/>
              <w:ind w:left="57" w:right="57"/>
              <w:jc w:val="center"/>
              <w:rPr>
                <w:szCs w:val="28"/>
              </w:rPr>
            </w:pPr>
            <w:r w:rsidRPr="00F5024E">
              <w:rPr>
                <w:szCs w:val="28"/>
              </w:rPr>
              <w:t>58/2012/TT-BGTVT</w:t>
            </w:r>
          </w:p>
          <w:p w14:paraId="414A794E" w14:textId="77777777" w:rsidR="00193FE8" w:rsidRPr="00F5024E" w:rsidRDefault="00193FE8" w:rsidP="00193FE8">
            <w:pPr>
              <w:widowControl w:val="0"/>
              <w:ind w:left="57" w:right="57"/>
              <w:jc w:val="center"/>
              <w:rPr>
                <w:szCs w:val="28"/>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11C6FD0" w14:textId="77777777" w:rsidR="00193FE8" w:rsidRPr="00F5024E" w:rsidRDefault="00193FE8" w:rsidP="00193FE8">
            <w:pPr>
              <w:widowControl w:val="0"/>
              <w:ind w:left="57" w:right="57"/>
              <w:jc w:val="both"/>
              <w:rPr>
                <w:szCs w:val="28"/>
              </w:rPr>
            </w:pPr>
            <w:r w:rsidRPr="00F5024E">
              <w:rPr>
                <w:szCs w:val="28"/>
              </w:rPr>
              <w:t>Thông tư ban hành định mức vật tư cho một chu kỳ bảo trì kết cấu hạ tầng đường sắt quốc gia</w:t>
            </w:r>
          </w:p>
        </w:tc>
        <w:tc>
          <w:tcPr>
            <w:tcW w:w="1984" w:type="dxa"/>
            <w:tcBorders>
              <w:top w:val="single" w:sz="4" w:space="0" w:color="auto"/>
              <w:left w:val="nil"/>
              <w:bottom w:val="single" w:sz="4" w:space="0" w:color="auto"/>
              <w:right w:val="single" w:sz="4" w:space="0" w:color="auto"/>
            </w:tcBorders>
            <w:vAlign w:val="center"/>
          </w:tcPr>
          <w:p w14:paraId="1AFA6D89" w14:textId="77777777" w:rsidR="00193FE8" w:rsidRPr="00F5024E" w:rsidRDefault="00193FE8" w:rsidP="00193FE8">
            <w:pPr>
              <w:widowControl w:val="0"/>
              <w:ind w:left="57" w:right="57"/>
              <w:jc w:val="both"/>
              <w:rPr>
                <w:szCs w:val="28"/>
              </w:rPr>
            </w:pPr>
            <w:r w:rsidRPr="00F5024E">
              <w:rPr>
                <w:szCs w:val="28"/>
              </w:rPr>
              <w:t xml:space="preserve">Hết hiệu lực một phần, được sửa đổi, bổ sung bởi thông tư số 22/2017/TT-BGTVT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48D49F" w14:textId="77777777" w:rsidR="00193FE8" w:rsidRPr="00F5024E" w:rsidRDefault="00193FE8" w:rsidP="00193FE8">
            <w:pPr>
              <w:widowControl w:val="0"/>
              <w:ind w:left="57" w:right="57"/>
              <w:jc w:val="center"/>
              <w:rPr>
                <w:szCs w:val="28"/>
              </w:rPr>
            </w:pPr>
            <w:r w:rsidRPr="00F5024E">
              <w:rPr>
                <w:szCs w:val="28"/>
              </w:rPr>
              <w:t>01/9/2017</w:t>
            </w:r>
          </w:p>
        </w:tc>
      </w:tr>
      <w:tr w:rsidR="00193FE8" w:rsidRPr="00852ED0" w14:paraId="07A4E50A" w14:textId="77777777" w:rsidTr="00193FE8">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516C6CB" w14:textId="77777777" w:rsidR="00193FE8" w:rsidRPr="00F5024E" w:rsidRDefault="00193FE8" w:rsidP="00193FE8">
            <w:pPr>
              <w:widowControl w:val="0"/>
              <w:jc w:val="center"/>
              <w:rPr>
                <w:szCs w:val="28"/>
              </w:rPr>
            </w:pPr>
            <w:r w:rsidRPr="00F5024E">
              <w:rPr>
                <w:szCs w:val="2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D529D9" w14:textId="77777777" w:rsidR="00193FE8" w:rsidRPr="00F5024E" w:rsidRDefault="00193FE8" w:rsidP="00193FE8">
            <w:pPr>
              <w:widowControl w:val="0"/>
              <w:ind w:left="57" w:right="57"/>
              <w:jc w:val="center"/>
              <w:rPr>
                <w:szCs w:val="28"/>
              </w:rPr>
            </w:pPr>
            <w:r w:rsidRPr="00F5024E">
              <w:rPr>
                <w:szCs w:val="28"/>
              </w:rPr>
              <w:t>Thông tư</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B323FA" w14:textId="77777777" w:rsidR="00193FE8" w:rsidRPr="00F5024E" w:rsidRDefault="00193FE8" w:rsidP="00193FE8">
            <w:pPr>
              <w:widowControl w:val="0"/>
              <w:ind w:left="57" w:right="57"/>
              <w:jc w:val="center"/>
              <w:rPr>
                <w:szCs w:val="28"/>
              </w:rPr>
            </w:pPr>
            <w:r w:rsidRPr="00F5024E">
              <w:rPr>
                <w:szCs w:val="28"/>
              </w:rPr>
              <w:t>01/2010/TT-BGTVT</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7805DC" w14:textId="77777777" w:rsidR="00193FE8" w:rsidRPr="00F5024E" w:rsidRDefault="0025148C" w:rsidP="00193FE8">
            <w:pPr>
              <w:widowControl w:val="0"/>
              <w:ind w:left="57" w:right="57"/>
              <w:jc w:val="both"/>
              <w:rPr>
                <w:szCs w:val="28"/>
              </w:rPr>
            </w:pPr>
            <w:hyperlink r:id="rId34" w:tgtFrame="_blank" w:history="1">
              <w:r w:rsidR="00193FE8" w:rsidRPr="00F5024E">
                <w:rPr>
                  <w:szCs w:val="28"/>
                </w:rPr>
                <w:t>01/2010</w:t>
              </w:r>
            </w:hyperlink>
            <w:r w:rsidR="00193FE8" w:rsidRPr="00F5024E">
              <w:rPr>
                <w:szCs w:val="28"/>
              </w:rPr>
              <w:t xml:space="preserve"> ngày 11 tháng 01 năm 2010 của bộ trưởng bộ giao thông vận tải quy định về phòng, chống, khắc phục hậu quả lụt, bão; ứng phó sự cố, thiên tai và cứu nạn trong hoạt động đường sắt</w:t>
            </w:r>
          </w:p>
        </w:tc>
        <w:tc>
          <w:tcPr>
            <w:tcW w:w="1984" w:type="dxa"/>
            <w:tcBorders>
              <w:top w:val="single" w:sz="4" w:space="0" w:color="auto"/>
              <w:left w:val="nil"/>
              <w:bottom w:val="single" w:sz="4" w:space="0" w:color="auto"/>
              <w:right w:val="single" w:sz="4" w:space="0" w:color="auto"/>
            </w:tcBorders>
            <w:vAlign w:val="center"/>
          </w:tcPr>
          <w:p w14:paraId="3385B32C" w14:textId="77777777" w:rsidR="00193FE8" w:rsidRPr="00F5024E" w:rsidRDefault="00193FE8" w:rsidP="00193FE8">
            <w:pPr>
              <w:widowControl w:val="0"/>
              <w:jc w:val="center"/>
              <w:rPr>
                <w:szCs w:val="28"/>
              </w:rPr>
            </w:pPr>
            <w:r w:rsidRPr="00F5024E">
              <w:rPr>
                <w:szCs w:val="28"/>
              </w:rPr>
              <w:t>Hết hiệu lực một phần, được sửa đổi, bổ sung bởi thông tư số 22/2017/TT-BGTVT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376831" w14:textId="77777777" w:rsidR="00193FE8" w:rsidRPr="00F5024E" w:rsidRDefault="00193FE8" w:rsidP="00193FE8">
            <w:pPr>
              <w:widowControl w:val="0"/>
              <w:jc w:val="center"/>
              <w:rPr>
                <w:szCs w:val="28"/>
              </w:rPr>
            </w:pPr>
            <w:r w:rsidRPr="00F5024E">
              <w:rPr>
                <w:szCs w:val="28"/>
              </w:rPr>
              <w:t>15/10/2017</w:t>
            </w:r>
          </w:p>
        </w:tc>
      </w:tr>
    </w:tbl>
    <w:p w14:paraId="5BF35DD0" w14:textId="77777777" w:rsidR="00193FE8" w:rsidRDefault="00193FE8" w:rsidP="00193FE8">
      <w:pPr>
        <w:widowControl w:val="0"/>
        <w:spacing w:after="200" w:line="276" w:lineRule="auto"/>
        <w:rPr>
          <w:b/>
          <w:szCs w:val="28"/>
        </w:rPr>
      </w:pPr>
    </w:p>
    <w:p w14:paraId="2262E2B6" w14:textId="77777777" w:rsidR="00193FE8" w:rsidRDefault="00193FE8" w:rsidP="00193FE8">
      <w:pPr>
        <w:spacing w:after="200" w:line="276" w:lineRule="auto"/>
        <w:rPr>
          <w:b/>
          <w:szCs w:val="28"/>
        </w:rPr>
      </w:pPr>
      <w:r>
        <w:rPr>
          <w:b/>
          <w:szCs w:val="28"/>
        </w:rPr>
        <w:br w:type="page"/>
      </w:r>
    </w:p>
    <w:p w14:paraId="46A0140B" w14:textId="77777777" w:rsidR="001B3D63" w:rsidRDefault="001B3D63" w:rsidP="00220390">
      <w:pPr>
        <w:widowControl w:val="0"/>
        <w:jc w:val="center"/>
        <w:outlineLvl w:val="0"/>
        <w:sectPr w:rsidR="001B3D63" w:rsidSect="00F5024E">
          <w:footerReference w:type="even" r:id="rId35"/>
          <w:footerReference w:type="default" r:id="rId36"/>
          <w:pgSz w:w="11907" w:h="16840" w:code="9"/>
          <w:pgMar w:top="1418" w:right="1134" w:bottom="1418" w:left="1701" w:header="720" w:footer="720" w:gutter="0"/>
          <w:cols w:space="720"/>
          <w:docGrid w:linePitch="381"/>
        </w:sectPr>
      </w:pPr>
    </w:p>
    <w:p w14:paraId="062DBF1E" w14:textId="77777777" w:rsidR="001B3D63" w:rsidRPr="00220390" w:rsidRDefault="00E053C7" w:rsidP="00220390">
      <w:pPr>
        <w:pStyle w:val="Heading1"/>
        <w:keepNext w:val="0"/>
        <w:keepLines w:val="0"/>
        <w:widowControl w:val="0"/>
        <w:spacing w:before="120" w:after="120"/>
        <w:jc w:val="center"/>
        <w:rPr>
          <w:rFonts w:ascii="Times New Roman" w:hAnsi="Times New Roman" w:cs="Times New Roman"/>
          <w:color w:val="auto"/>
        </w:rPr>
      </w:pPr>
      <w:bookmarkStart w:id="2" w:name="_Toc25069674"/>
      <w:r w:rsidRPr="00220390">
        <w:rPr>
          <w:rFonts w:ascii="Times New Roman" w:hAnsi="Times New Roman" w:cs="Times New Roman"/>
          <w:color w:val="auto"/>
        </w:rPr>
        <w:lastRenderedPageBreak/>
        <w:t>Phụ lục</w:t>
      </w:r>
      <w:r w:rsidR="001B3D63" w:rsidRPr="00220390">
        <w:rPr>
          <w:rFonts w:ascii="Times New Roman" w:hAnsi="Times New Roman" w:cs="Times New Roman"/>
          <w:color w:val="auto"/>
        </w:rPr>
        <w:t xml:space="preserve"> số </w:t>
      </w:r>
      <w:bookmarkEnd w:id="2"/>
      <w:r w:rsidR="00CC1EFF">
        <w:rPr>
          <w:rFonts w:ascii="Times New Roman" w:hAnsi="Times New Roman" w:cs="Times New Roman"/>
          <w:color w:val="auto"/>
        </w:rPr>
        <w:t>6</w:t>
      </w:r>
    </w:p>
    <w:p w14:paraId="2409A290" w14:textId="77777777" w:rsidR="00E053C7" w:rsidRPr="00220390" w:rsidRDefault="001B3D63" w:rsidP="00220390">
      <w:pPr>
        <w:pStyle w:val="Heading1"/>
        <w:keepNext w:val="0"/>
        <w:keepLines w:val="0"/>
        <w:widowControl w:val="0"/>
        <w:spacing w:before="120" w:after="120"/>
        <w:jc w:val="center"/>
        <w:rPr>
          <w:rFonts w:ascii="Times New Roman" w:hAnsi="Times New Roman" w:cs="Times New Roman"/>
          <w:color w:val="auto"/>
        </w:rPr>
      </w:pPr>
      <w:bookmarkStart w:id="3" w:name="_Toc25069675"/>
      <w:r w:rsidRPr="00220390">
        <w:rPr>
          <w:rFonts w:ascii="Times New Roman" w:hAnsi="Times New Roman" w:cs="Times New Roman"/>
          <w:color w:val="auto"/>
        </w:rPr>
        <w:t xml:space="preserve">Một số khó khăn trong quá trình thực hiện </w:t>
      </w:r>
      <w:r w:rsidR="00E053C7" w:rsidRPr="00220390">
        <w:rPr>
          <w:rFonts w:ascii="Times New Roman" w:hAnsi="Times New Roman" w:cs="Times New Roman"/>
          <w:color w:val="auto"/>
        </w:rPr>
        <w:t xml:space="preserve">các quy định của pháp luật </w:t>
      </w:r>
      <w:r w:rsidRPr="00220390">
        <w:rPr>
          <w:rFonts w:ascii="Times New Roman" w:hAnsi="Times New Roman" w:cs="Times New Roman"/>
          <w:color w:val="auto"/>
        </w:rPr>
        <w:t>trong lĩnh vực đường sắt</w:t>
      </w:r>
      <w:bookmarkEnd w:id="3"/>
    </w:p>
    <w:p w14:paraId="20AE3ECA" w14:textId="77777777" w:rsidR="00E053C7" w:rsidRPr="00B12A93" w:rsidRDefault="00E053C7" w:rsidP="00220390">
      <w:pPr>
        <w:widowControl w:val="0"/>
        <w:jc w:val="center"/>
        <w:outlineLvl w:val="0"/>
        <w:rPr>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73"/>
        <w:gridCol w:w="3543"/>
        <w:gridCol w:w="4395"/>
        <w:gridCol w:w="2835"/>
      </w:tblGrid>
      <w:tr w:rsidR="00E053C7" w:rsidRPr="00480537" w14:paraId="6E98F0D2" w14:textId="77777777" w:rsidTr="00F5024E">
        <w:tc>
          <w:tcPr>
            <w:tcW w:w="746" w:type="dxa"/>
            <w:shd w:val="clear" w:color="auto" w:fill="auto"/>
          </w:tcPr>
          <w:p w14:paraId="57AB8201" w14:textId="77777777" w:rsidR="00E053C7" w:rsidRPr="00F5024E" w:rsidRDefault="00E053C7" w:rsidP="00220390">
            <w:pPr>
              <w:widowControl w:val="0"/>
              <w:jc w:val="center"/>
              <w:outlineLvl w:val="0"/>
              <w:rPr>
                <w:rFonts w:eastAsia="Times New Roman"/>
                <w:b/>
                <w:szCs w:val="28"/>
              </w:rPr>
            </w:pPr>
            <w:bookmarkStart w:id="4" w:name="_Toc25069676"/>
            <w:r w:rsidRPr="00F5024E">
              <w:rPr>
                <w:rFonts w:eastAsia="Times New Roman"/>
                <w:b/>
                <w:szCs w:val="28"/>
              </w:rPr>
              <w:t>STT</w:t>
            </w:r>
            <w:bookmarkEnd w:id="4"/>
          </w:p>
        </w:tc>
        <w:tc>
          <w:tcPr>
            <w:tcW w:w="3473" w:type="dxa"/>
            <w:shd w:val="clear" w:color="auto" w:fill="auto"/>
          </w:tcPr>
          <w:p w14:paraId="69A74A29" w14:textId="77777777" w:rsidR="00E053C7" w:rsidRPr="00F5024E" w:rsidRDefault="00E053C7" w:rsidP="00220390">
            <w:pPr>
              <w:widowControl w:val="0"/>
              <w:jc w:val="center"/>
              <w:outlineLvl w:val="0"/>
              <w:rPr>
                <w:rFonts w:eastAsia="Times New Roman"/>
                <w:b/>
                <w:szCs w:val="28"/>
              </w:rPr>
            </w:pPr>
            <w:bookmarkStart w:id="5" w:name="_Toc25069677"/>
            <w:r w:rsidRPr="00F5024E">
              <w:rPr>
                <w:rFonts w:eastAsia="Times New Roman"/>
                <w:b/>
                <w:szCs w:val="28"/>
              </w:rPr>
              <w:t>Lĩnh vực</w:t>
            </w:r>
            <w:bookmarkEnd w:id="5"/>
          </w:p>
        </w:tc>
        <w:tc>
          <w:tcPr>
            <w:tcW w:w="3543" w:type="dxa"/>
            <w:shd w:val="clear" w:color="auto" w:fill="auto"/>
          </w:tcPr>
          <w:p w14:paraId="51D4F304" w14:textId="77777777" w:rsidR="00E053C7" w:rsidRPr="00F5024E" w:rsidRDefault="00E053C7" w:rsidP="00220390">
            <w:pPr>
              <w:widowControl w:val="0"/>
              <w:jc w:val="center"/>
              <w:rPr>
                <w:b/>
                <w:szCs w:val="28"/>
                <w:lang w:val="pt-BR"/>
              </w:rPr>
            </w:pPr>
            <w:r w:rsidRPr="00F5024E">
              <w:rPr>
                <w:b/>
                <w:szCs w:val="28"/>
                <w:lang w:val="pt-BR"/>
              </w:rPr>
              <w:t>Điều, khoản của văn bản QPPL gây khó khăn trong quá trình thực hiện</w:t>
            </w:r>
          </w:p>
        </w:tc>
        <w:tc>
          <w:tcPr>
            <w:tcW w:w="4395" w:type="dxa"/>
            <w:shd w:val="clear" w:color="auto" w:fill="auto"/>
          </w:tcPr>
          <w:p w14:paraId="717BBE69" w14:textId="77777777" w:rsidR="00E053C7" w:rsidRPr="00F5024E" w:rsidRDefault="00E053C7" w:rsidP="00220390">
            <w:pPr>
              <w:widowControl w:val="0"/>
              <w:jc w:val="center"/>
              <w:rPr>
                <w:b/>
                <w:szCs w:val="28"/>
                <w:lang w:val="pt-BR"/>
              </w:rPr>
            </w:pPr>
            <w:r w:rsidRPr="00F5024E">
              <w:rPr>
                <w:b/>
                <w:szCs w:val="28"/>
                <w:lang w:val="pt-BR"/>
              </w:rPr>
              <w:t>Nội dung tồn tại, bất cập, chồng chéo gây khó khăn trong quá trình thực hiện</w:t>
            </w:r>
          </w:p>
        </w:tc>
        <w:tc>
          <w:tcPr>
            <w:tcW w:w="2835" w:type="dxa"/>
            <w:shd w:val="clear" w:color="auto" w:fill="auto"/>
          </w:tcPr>
          <w:p w14:paraId="3344B9CE" w14:textId="77777777" w:rsidR="00E053C7" w:rsidRPr="00F5024E" w:rsidRDefault="00E053C7" w:rsidP="00220390">
            <w:pPr>
              <w:widowControl w:val="0"/>
              <w:jc w:val="center"/>
              <w:rPr>
                <w:b/>
                <w:szCs w:val="28"/>
                <w:lang w:val="pt-BR"/>
              </w:rPr>
            </w:pPr>
            <w:r w:rsidRPr="00F5024E">
              <w:rPr>
                <w:b/>
                <w:szCs w:val="28"/>
                <w:lang w:val="pt-BR"/>
              </w:rPr>
              <w:t>Đề xuất kiến nghị</w:t>
            </w:r>
          </w:p>
        </w:tc>
      </w:tr>
      <w:tr w:rsidR="00E053C7" w:rsidRPr="00480537" w14:paraId="4573A4D4" w14:textId="77777777" w:rsidTr="00F5024E">
        <w:tc>
          <w:tcPr>
            <w:tcW w:w="746" w:type="dxa"/>
            <w:shd w:val="clear" w:color="auto" w:fill="auto"/>
          </w:tcPr>
          <w:p w14:paraId="7C5B9216" w14:textId="77777777" w:rsidR="00E053C7" w:rsidRPr="00F5024E" w:rsidRDefault="00E053C7" w:rsidP="00220390">
            <w:pPr>
              <w:widowControl w:val="0"/>
              <w:jc w:val="center"/>
              <w:outlineLvl w:val="0"/>
              <w:rPr>
                <w:rFonts w:eastAsia="Times New Roman"/>
                <w:b/>
                <w:szCs w:val="28"/>
              </w:rPr>
            </w:pPr>
            <w:bookmarkStart w:id="6" w:name="_Toc25069678"/>
            <w:r w:rsidRPr="00F5024E">
              <w:rPr>
                <w:rFonts w:eastAsia="Times New Roman"/>
                <w:b/>
                <w:szCs w:val="28"/>
              </w:rPr>
              <w:t>A</w:t>
            </w:r>
            <w:bookmarkEnd w:id="6"/>
          </w:p>
        </w:tc>
        <w:tc>
          <w:tcPr>
            <w:tcW w:w="3473" w:type="dxa"/>
            <w:shd w:val="clear" w:color="auto" w:fill="auto"/>
          </w:tcPr>
          <w:p w14:paraId="6000421D" w14:textId="77777777" w:rsidR="00E053C7" w:rsidRPr="00F5024E" w:rsidRDefault="00E053C7" w:rsidP="00220390">
            <w:pPr>
              <w:widowControl w:val="0"/>
              <w:jc w:val="both"/>
              <w:outlineLvl w:val="0"/>
              <w:rPr>
                <w:rFonts w:eastAsia="Times New Roman"/>
                <w:b/>
                <w:szCs w:val="28"/>
              </w:rPr>
            </w:pPr>
            <w:bookmarkStart w:id="7" w:name="_Toc25069679"/>
            <w:r w:rsidRPr="00F5024E">
              <w:rPr>
                <w:rFonts w:eastAsia="Times New Roman"/>
                <w:b/>
                <w:szCs w:val="28"/>
              </w:rPr>
              <w:t>Đầu tư phát triển hạ tầng giao thông</w:t>
            </w:r>
            <w:bookmarkEnd w:id="7"/>
          </w:p>
        </w:tc>
        <w:tc>
          <w:tcPr>
            <w:tcW w:w="3543" w:type="dxa"/>
            <w:shd w:val="clear" w:color="auto" w:fill="auto"/>
          </w:tcPr>
          <w:p w14:paraId="04F53093" w14:textId="77777777" w:rsidR="00E053C7" w:rsidRPr="00F5024E" w:rsidRDefault="00E053C7" w:rsidP="00220390">
            <w:pPr>
              <w:widowControl w:val="0"/>
              <w:jc w:val="center"/>
              <w:rPr>
                <w:b/>
                <w:szCs w:val="28"/>
                <w:lang w:val="pt-BR"/>
              </w:rPr>
            </w:pPr>
          </w:p>
        </w:tc>
        <w:tc>
          <w:tcPr>
            <w:tcW w:w="4395" w:type="dxa"/>
            <w:shd w:val="clear" w:color="auto" w:fill="auto"/>
          </w:tcPr>
          <w:p w14:paraId="4D55294E" w14:textId="77777777" w:rsidR="00E053C7" w:rsidRPr="00F5024E" w:rsidRDefault="00E053C7" w:rsidP="00220390">
            <w:pPr>
              <w:widowControl w:val="0"/>
              <w:jc w:val="center"/>
              <w:rPr>
                <w:b/>
                <w:szCs w:val="28"/>
                <w:lang w:val="pt-BR"/>
              </w:rPr>
            </w:pPr>
          </w:p>
        </w:tc>
        <w:tc>
          <w:tcPr>
            <w:tcW w:w="2835" w:type="dxa"/>
            <w:shd w:val="clear" w:color="auto" w:fill="auto"/>
          </w:tcPr>
          <w:p w14:paraId="571E6E20" w14:textId="77777777" w:rsidR="00E053C7" w:rsidRPr="00F5024E" w:rsidRDefault="00E053C7" w:rsidP="00220390">
            <w:pPr>
              <w:widowControl w:val="0"/>
              <w:jc w:val="center"/>
              <w:rPr>
                <w:b/>
                <w:szCs w:val="28"/>
                <w:lang w:val="pt-BR"/>
              </w:rPr>
            </w:pPr>
          </w:p>
        </w:tc>
      </w:tr>
      <w:tr w:rsidR="00E053C7" w:rsidRPr="00480537" w14:paraId="3F58D96C" w14:textId="77777777" w:rsidTr="00F5024E">
        <w:tc>
          <w:tcPr>
            <w:tcW w:w="746" w:type="dxa"/>
            <w:shd w:val="clear" w:color="auto" w:fill="auto"/>
          </w:tcPr>
          <w:p w14:paraId="008745BE" w14:textId="77777777" w:rsidR="00E053C7" w:rsidRPr="00F5024E" w:rsidRDefault="00E053C7" w:rsidP="00220390">
            <w:pPr>
              <w:widowControl w:val="0"/>
              <w:jc w:val="center"/>
              <w:outlineLvl w:val="0"/>
              <w:rPr>
                <w:rFonts w:eastAsia="Times New Roman"/>
                <w:szCs w:val="28"/>
              </w:rPr>
            </w:pPr>
            <w:bookmarkStart w:id="8" w:name="_Toc25069680"/>
            <w:r w:rsidRPr="00F5024E">
              <w:rPr>
                <w:rFonts w:eastAsia="Times New Roman"/>
                <w:szCs w:val="28"/>
              </w:rPr>
              <w:t>1</w:t>
            </w:r>
            <w:bookmarkEnd w:id="8"/>
          </w:p>
        </w:tc>
        <w:tc>
          <w:tcPr>
            <w:tcW w:w="3473" w:type="dxa"/>
            <w:shd w:val="clear" w:color="auto" w:fill="auto"/>
          </w:tcPr>
          <w:p w14:paraId="608B2CA3" w14:textId="77777777" w:rsidR="00E053C7" w:rsidRPr="00F5024E" w:rsidRDefault="00E053C7" w:rsidP="00220390">
            <w:pPr>
              <w:widowControl w:val="0"/>
              <w:jc w:val="both"/>
              <w:outlineLvl w:val="0"/>
              <w:rPr>
                <w:rFonts w:eastAsia="Times New Roman"/>
                <w:szCs w:val="28"/>
              </w:rPr>
            </w:pPr>
          </w:p>
        </w:tc>
        <w:tc>
          <w:tcPr>
            <w:tcW w:w="3543" w:type="dxa"/>
            <w:shd w:val="clear" w:color="auto" w:fill="auto"/>
          </w:tcPr>
          <w:p w14:paraId="563C6645" w14:textId="77777777" w:rsidR="00E053C7" w:rsidRPr="00F5024E" w:rsidRDefault="00E053C7" w:rsidP="00220390">
            <w:pPr>
              <w:widowControl w:val="0"/>
              <w:jc w:val="both"/>
              <w:rPr>
                <w:szCs w:val="28"/>
                <w:lang w:val="pt-BR"/>
              </w:rPr>
            </w:pPr>
            <w:r w:rsidRPr="00F5024E">
              <w:rPr>
                <w:szCs w:val="28"/>
                <w:lang w:val="pt-BR"/>
              </w:rPr>
              <w:t>- Thông tư số 78/204/TT-BTC ngày 18/6/2014 hướng dẫn thi hành nghị định số 218/2013/NĐ-CP ngày 26/12/2013 của Chính phủ quy định và hướng dẫn thi hành luật thuế thu nhập doanh nghiệp.</w:t>
            </w:r>
          </w:p>
          <w:p w14:paraId="662C5070" w14:textId="77777777" w:rsidR="00E053C7" w:rsidRPr="00F5024E" w:rsidRDefault="00E053C7" w:rsidP="00220390">
            <w:pPr>
              <w:widowControl w:val="0"/>
              <w:jc w:val="both"/>
              <w:rPr>
                <w:szCs w:val="28"/>
                <w:lang w:val="pt-BR"/>
              </w:rPr>
            </w:pPr>
            <w:r w:rsidRPr="00F5024E">
              <w:rPr>
                <w:szCs w:val="28"/>
                <w:lang w:val="pt-BR"/>
              </w:rPr>
              <w:t>- Thông tư số 86/2015/TT-BTC ngày 22/6/2015 hướng dẫn về thuế thu nhập doanh nghiệp tại nghị định số </w:t>
            </w:r>
            <w:hyperlink r:id="rId37" w:tgtFrame="_blank" w:tooltip="Nghị định 12/2015/NĐ-CP" w:history="1">
              <w:r w:rsidRPr="00F5024E">
                <w:rPr>
                  <w:szCs w:val="28"/>
                  <w:lang w:val="pt-BR"/>
                </w:rPr>
                <w:t>12/2015/NĐ-CP</w:t>
              </w:r>
            </w:hyperlink>
            <w:r w:rsidRPr="00F5024E">
              <w:rPr>
                <w:szCs w:val="28"/>
                <w:lang w:val="pt-BR"/>
              </w:rPr>
              <w:t xml:space="preserve"> ngày 12/2/2015 của Chính phủ quy định chi tiết thi hành luật sửa đổi, bổ sung một số điều của các luật về thuế và sửa đổi bổ sung một số điều của các nghị định về thuế và sửa </w:t>
            </w:r>
            <w:r w:rsidRPr="00F5024E">
              <w:rPr>
                <w:szCs w:val="28"/>
                <w:lang w:val="pt-BR"/>
              </w:rPr>
              <w:lastRenderedPageBreak/>
              <w:t>đổi, bổ sung một số điều của Thông tư số </w:t>
            </w:r>
            <w:hyperlink r:id="rId38" w:tgtFrame="_blank" w:tooltip="Thông tư 78/2014/TT-BTC" w:history="1">
              <w:r w:rsidRPr="00F5024E">
                <w:rPr>
                  <w:szCs w:val="28"/>
                  <w:lang w:val="pt-BR"/>
                </w:rPr>
                <w:t>78/2014/</w:t>
              </w:r>
            </w:hyperlink>
            <w:r w:rsidRPr="00F5024E">
              <w:rPr>
                <w:szCs w:val="28"/>
                <w:lang w:val="pt-BR"/>
              </w:rPr>
              <w:t>TT-BTC ngày 18/6/2014, Thông tư số </w:t>
            </w:r>
            <w:hyperlink r:id="rId39" w:tgtFrame="_blank" w:tooltip="Thông tư 119/2014/TT-BTC" w:history="1">
              <w:r w:rsidRPr="00F5024E">
                <w:rPr>
                  <w:szCs w:val="28"/>
                  <w:lang w:val="pt-BR"/>
                </w:rPr>
                <w:t>119/2014/</w:t>
              </w:r>
            </w:hyperlink>
            <w:r w:rsidRPr="00F5024E">
              <w:rPr>
                <w:szCs w:val="28"/>
                <w:lang w:val="pt-BR"/>
              </w:rPr>
              <w:t>TT-BTC ngày 25/8/2014, Thông tư số </w:t>
            </w:r>
            <w:hyperlink r:id="rId40" w:tgtFrame="_blank" w:tooltip="Thông tư 151/2014/TT-BTC" w:history="1">
              <w:r w:rsidRPr="00F5024E">
                <w:rPr>
                  <w:szCs w:val="28"/>
                  <w:lang w:val="pt-BR"/>
                </w:rPr>
                <w:t>151/2014/</w:t>
              </w:r>
            </w:hyperlink>
            <w:r w:rsidRPr="00F5024E">
              <w:rPr>
                <w:szCs w:val="28"/>
                <w:lang w:val="pt-BR"/>
              </w:rPr>
              <w:t>TT-BTC ngày 10/10/2014 của Bộ Tài chính.</w:t>
            </w:r>
          </w:p>
          <w:p w14:paraId="4D16BDB1" w14:textId="77777777" w:rsidR="00E053C7" w:rsidRPr="00F5024E" w:rsidRDefault="00E053C7" w:rsidP="00220390">
            <w:pPr>
              <w:widowControl w:val="0"/>
              <w:jc w:val="both"/>
              <w:rPr>
                <w:szCs w:val="28"/>
                <w:lang w:val="pt-BR"/>
              </w:rPr>
            </w:pPr>
            <w:r w:rsidRPr="00F5024E">
              <w:rPr>
                <w:szCs w:val="28"/>
                <w:lang w:val="pt-BR"/>
              </w:rPr>
              <w:t>- Thông tư số 25/2018/TT-BTC ngày 16/3/2019 hướng dẫn Nghị định số </w:t>
            </w:r>
            <w:hyperlink r:id="rId41" w:tgtFrame="_blank" w:tooltip="Nghị định 146/2017/NĐ-CP" w:history="1">
              <w:r w:rsidRPr="00F5024E">
                <w:rPr>
                  <w:szCs w:val="28"/>
                  <w:lang w:val="pt-BR"/>
                </w:rPr>
                <w:t>146/2017/NĐ-CP</w:t>
              </w:r>
            </w:hyperlink>
            <w:r w:rsidRPr="00F5024E">
              <w:rPr>
                <w:szCs w:val="28"/>
                <w:lang w:val="pt-BR"/>
              </w:rPr>
              <w:t> ngày 15 tháng 12 năm 2017 của Chính phủ và sửa đổi, bổ sung một số Điều của Thông tư số </w:t>
            </w:r>
            <w:hyperlink r:id="rId42" w:tgtFrame="_blank" w:tooltip="Thông tư 78/2014/TT-BTC" w:history="1">
              <w:r w:rsidRPr="00F5024E">
                <w:rPr>
                  <w:szCs w:val="28"/>
                  <w:lang w:val="pt-BR"/>
                </w:rPr>
                <w:t>78/2014/TT-BTC</w:t>
              </w:r>
            </w:hyperlink>
            <w:r w:rsidRPr="00F5024E">
              <w:rPr>
                <w:szCs w:val="28"/>
                <w:lang w:val="pt-BR"/>
              </w:rPr>
              <w:t> ngày 18 tháng 6 năm 2014 của Bộ Tài chính, Thông tư số </w:t>
            </w:r>
            <w:hyperlink r:id="rId43" w:tgtFrame="_blank" w:tooltip="Thông tư 111/2013/TT-BTC" w:history="1">
              <w:r w:rsidRPr="00F5024E">
                <w:rPr>
                  <w:szCs w:val="28"/>
                  <w:lang w:val="pt-BR"/>
                </w:rPr>
                <w:t>111/2013/TT-BTC</w:t>
              </w:r>
            </w:hyperlink>
            <w:r w:rsidRPr="00F5024E">
              <w:rPr>
                <w:szCs w:val="28"/>
                <w:lang w:val="pt-BR"/>
              </w:rPr>
              <w:t> ngày 15 tháng 8 năm 2013 của Bộ Tài chính.</w:t>
            </w:r>
          </w:p>
        </w:tc>
        <w:tc>
          <w:tcPr>
            <w:tcW w:w="4395" w:type="dxa"/>
            <w:shd w:val="clear" w:color="auto" w:fill="auto"/>
          </w:tcPr>
          <w:p w14:paraId="7C780371" w14:textId="77777777" w:rsidR="00E053C7" w:rsidRPr="00F5024E" w:rsidRDefault="00E053C7" w:rsidP="00220390">
            <w:pPr>
              <w:widowControl w:val="0"/>
              <w:jc w:val="both"/>
              <w:rPr>
                <w:szCs w:val="28"/>
                <w:lang w:val="pt-BR"/>
              </w:rPr>
            </w:pPr>
            <w:r w:rsidRPr="00F5024E">
              <w:rPr>
                <w:szCs w:val="28"/>
                <w:lang w:val="pt-BR"/>
              </w:rPr>
              <w:lastRenderedPageBreak/>
              <w:t>Tại điểm c khoản 2 Điều 6 Luật Đường sắt 2017 quy định về ưu đãi về thuế thu nhập doanh nghiệp đối với doanh nghiệp kinh kết cấu hạ tầng đường sắt, kinh doanh đường sắt đô thị, công nghiệp đường sắt:</w:t>
            </w:r>
          </w:p>
          <w:p w14:paraId="23290595" w14:textId="77777777" w:rsidR="00E053C7" w:rsidRPr="00F5024E" w:rsidRDefault="00E053C7" w:rsidP="00220390">
            <w:pPr>
              <w:pStyle w:val="NormalWeb"/>
              <w:widowControl w:val="0"/>
              <w:shd w:val="clear" w:color="auto" w:fill="FFFFFF"/>
              <w:spacing w:before="0" w:beforeAutospacing="0" w:after="0" w:afterAutospacing="0"/>
              <w:jc w:val="both"/>
              <w:rPr>
                <w:rFonts w:eastAsia="MS Mincho"/>
                <w:b/>
                <w:i/>
                <w:sz w:val="28"/>
                <w:szCs w:val="28"/>
                <w:lang w:val="pt-BR" w:eastAsia="ja-JP"/>
              </w:rPr>
            </w:pPr>
            <w:bookmarkStart w:id="9" w:name="dieu_6"/>
            <w:r w:rsidRPr="00F5024E">
              <w:rPr>
                <w:rFonts w:eastAsia="MS Mincho"/>
                <w:b/>
                <w:i/>
                <w:sz w:val="28"/>
                <w:szCs w:val="28"/>
                <w:lang w:val="pt-BR" w:eastAsia="ja-JP"/>
              </w:rPr>
              <w:t>“Điều 6. Ưu đãi, hỗ trợ trong hoạt động đường sắt</w:t>
            </w:r>
            <w:bookmarkEnd w:id="9"/>
          </w:p>
          <w:p w14:paraId="77C7DE99" w14:textId="77777777" w:rsidR="00E053C7" w:rsidRPr="00F5024E" w:rsidRDefault="00E053C7" w:rsidP="00220390">
            <w:pPr>
              <w:pStyle w:val="NormalWeb"/>
              <w:widowControl w:val="0"/>
              <w:shd w:val="clear" w:color="auto" w:fill="FFFFFF"/>
              <w:spacing w:before="0" w:beforeAutospacing="0" w:after="0" w:afterAutospacing="0"/>
              <w:jc w:val="both"/>
              <w:rPr>
                <w:rFonts w:eastAsia="MS Mincho"/>
                <w:i/>
                <w:sz w:val="28"/>
                <w:szCs w:val="28"/>
                <w:lang w:val="pt-BR" w:eastAsia="ja-JP"/>
              </w:rPr>
            </w:pPr>
            <w:r w:rsidRPr="00F5024E">
              <w:rPr>
                <w:rFonts w:eastAsia="MS Mincho"/>
                <w:i/>
                <w:sz w:val="28"/>
                <w:szCs w:val="28"/>
                <w:lang w:val="pt-BR" w:eastAsia="ja-JP"/>
              </w:rPr>
              <w:t>2. Tổ chức, cá nhân hoạt động đường sắt được hưởng ưu đãi, hỗ trợ như sau:</w:t>
            </w:r>
          </w:p>
          <w:p w14:paraId="49B379A2" w14:textId="77777777" w:rsidR="00E053C7" w:rsidRPr="00F5024E" w:rsidRDefault="00E053C7" w:rsidP="00220390">
            <w:pPr>
              <w:pStyle w:val="NormalWeb"/>
              <w:widowControl w:val="0"/>
              <w:shd w:val="clear" w:color="auto" w:fill="FFFFFF"/>
              <w:spacing w:before="0" w:beforeAutospacing="0" w:after="0" w:afterAutospacing="0"/>
              <w:jc w:val="both"/>
              <w:rPr>
                <w:rFonts w:eastAsia="MS Mincho"/>
                <w:i/>
                <w:sz w:val="28"/>
                <w:szCs w:val="28"/>
                <w:lang w:val="pt-BR" w:eastAsia="ja-JP"/>
              </w:rPr>
            </w:pPr>
            <w:r w:rsidRPr="00F5024E">
              <w:rPr>
                <w:rFonts w:eastAsia="MS Mincho"/>
                <w:i/>
                <w:sz w:val="28"/>
                <w:szCs w:val="28"/>
                <w:lang w:val="pt-BR" w:eastAsia="ja-JP"/>
              </w:rPr>
              <w:t>c) Doanh nghiệp kinh doanh kết cấu hạ tầng đường sắt, kinh doanh đường sắt đô thị, công nghiệp đường sắt được hưởng ưu đãi về thuế suất thuế thu nhập doanh nghiệp theo quy định của pháp luật về thuế thu nhập doanh nghiệp;”</w:t>
            </w:r>
          </w:p>
          <w:p w14:paraId="054E24FB" w14:textId="77777777" w:rsidR="00E053C7" w:rsidRPr="00F5024E" w:rsidRDefault="00E053C7" w:rsidP="00220390">
            <w:pPr>
              <w:widowControl w:val="0"/>
              <w:jc w:val="both"/>
              <w:rPr>
                <w:szCs w:val="28"/>
                <w:lang w:val="pt-BR"/>
              </w:rPr>
            </w:pPr>
            <w:r w:rsidRPr="00F5024E">
              <w:rPr>
                <w:szCs w:val="28"/>
                <w:lang w:val="pt-BR"/>
              </w:rPr>
              <w:t xml:space="preserve">Tuy nhiên, các Thông tư: </w:t>
            </w:r>
            <w:r w:rsidRPr="00F5024E">
              <w:rPr>
                <w:szCs w:val="28"/>
                <w:lang w:val="pt-BR"/>
              </w:rPr>
              <w:lastRenderedPageBreak/>
              <w:t>78/204/TT-BTC, 86/2015/TT-BTC, 25/2018/TT-BTC chưa đưa các doanh nghiệp này vào đối tượng được hưởng ưu đãi về thuế suất thuế thu nhập doanh nghiệp.</w:t>
            </w:r>
          </w:p>
        </w:tc>
        <w:tc>
          <w:tcPr>
            <w:tcW w:w="2835" w:type="dxa"/>
            <w:shd w:val="clear" w:color="auto" w:fill="auto"/>
          </w:tcPr>
          <w:p w14:paraId="21ED5E98" w14:textId="77777777" w:rsidR="00E053C7" w:rsidRPr="00F5024E" w:rsidRDefault="00E053C7" w:rsidP="00220390">
            <w:pPr>
              <w:widowControl w:val="0"/>
              <w:jc w:val="both"/>
              <w:rPr>
                <w:szCs w:val="28"/>
                <w:lang w:val="pt-BR"/>
              </w:rPr>
            </w:pPr>
            <w:r w:rsidRPr="00F5024E">
              <w:rPr>
                <w:szCs w:val="28"/>
                <w:lang w:val="pt-BR"/>
              </w:rPr>
              <w:lastRenderedPageBreak/>
              <w:t>Đề nghị Bộ Tài chính sửa đổi, bổ sung 78/204/TT-BTC ngày 18/6/2014 hướng dẫn thi hành nghị định số 218/2013/NĐ-CP ngày 26/12/2013 của Chính phủ quy định và hướng dẫn thi hành luật thuế thu nhập doanh nghiệp để cập nhập các nội dung được quy định tại điểm c khoản 2 Điều 6 Luật Đường sắt 2017</w:t>
            </w:r>
          </w:p>
          <w:p w14:paraId="2A52A38B" w14:textId="77777777" w:rsidR="00E053C7" w:rsidRPr="00F5024E" w:rsidRDefault="00E053C7" w:rsidP="00220390">
            <w:pPr>
              <w:widowControl w:val="0"/>
              <w:jc w:val="both"/>
              <w:rPr>
                <w:szCs w:val="28"/>
                <w:lang w:val="pt-BR"/>
              </w:rPr>
            </w:pPr>
          </w:p>
        </w:tc>
      </w:tr>
      <w:tr w:rsidR="00E053C7" w:rsidRPr="00480537" w14:paraId="3FE85EFA" w14:textId="77777777" w:rsidTr="00F5024E">
        <w:tc>
          <w:tcPr>
            <w:tcW w:w="746" w:type="dxa"/>
            <w:shd w:val="clear" w:color="auto" w:fill="auto"/>
          </w:tcPr>
          <w:p w14:paraId="4E99DA7A" w14:textId="77777777" w:rsidR="00E053C7" w:rsidRPr="00F5024E" w:rsidRDefault="00E053C7" w:rsidP="00220390">
            <w:pPr>
              <w:widowControl w:val="0"/>
              <w:jc w:val="center"/>
              <w:outlineLvl w:val="0"/>
              <w:rPr>
                <w:rFonts w:eastAsia="Times New Roman"/>
                <w:szCs w:val="28"/>
              </w:rPr>
            </w:pPr>
            <w:bookmarkStart w:id="10" w:name="_Toc25069681"/>
            <w:r w:rsidRPr="00F5024E">
              <w:rPr>
                <w:rFonts w:eastAsia="Times New Roman"/>
                <w:szCs w:val="28"/>
              </w:rPr>
              <w:t>2</w:t>
            </w:r>
            <w:bookmarkEnd w:id="10"/>
          </w:p>
        </w:tc>
        <w:tc>
          <w:tcPr>
            <w:tcW w:w="3473" w:type="dxa"/>
            <w:shd w:val="clear" w:color="auto" w:fill="auto"/>
          </w:tcPr>
          <w:p w14:paraId="7F5F56C7" w14:textId="77777777" w:rsidR="00E053C7" w:rsidRPr="00F5024E" w:rsidRDefault="00E053C7" w:rsidP="00220390">
            <w:pPr>
              <w:widowControl w:val="0"/>
              <w:jc w:val="both"/>
              <w:outlineLvl w:val="0"/>
              <w:rPr>
                <w:rFonts w:eastAsia="Times New Roman"/>
                <w:szCs w:val="28"/>
              </w:rPr>
            </w:pPr>
          </w:p>
        </w:tc>
        <w:tc>
          <w:tcPr>
            <w:tcW w:w="3543" w:type="dxa"/>
            <w:shd w:val="clear" w:color="auto" w:fill="auto"/>
          </w:tcPr>
          <w:p w14:paraId="0791160B" w14:textId="77777777" w:rsidR="00E053C7" w:rsidRPr="00F5024E" w:rsidRDefault="00E053C7" w:rsidP="00220390">
            <w:pPr>
              <w:widowControl w:val="0"/>
              <w:jc w:val="both"/>
              <w:rPr>
                <w:szCs w:val="28"/>
                <w:lang w:val="pt-BR"/>
              </w:rPr>
            </w:pPr>
            <w:r w:rsidRPr="00F5024E">
              <w:rPr>
                <w:szCs w:val="28"/>
                <w:lang w:val="pt-BR"/>
              </w:rPr>
              <w:t>Nghị định 63/2018/NĐ-CP ngày 04/5/2018 của Chính phủ về đầu tư theo hình thức đối tác công tư.</w:t>
            </w:r>
          </w:p>
        </w:tc>
        <w:tc>
          <w:tcPr>
            <w:tcW w:w="4395" w:type="dxa"/>
            <w:shd w:val="clear" w:color="auto" w:fill="auto"/>
          </w:tcPr>
          <w:p w14:paraId="64076050" w14:textId="77777777" w:rsidR="00E053C7" w:rsidRPr="00F5024E" w:rsidRDefault="00E053C7" w:rsidP="00220390">
            <w:pPr>
              <w:widowControl w:val="0"/>
              <w:jc w:val="both"/>
              <w:rPr>
                <w:szCs w:val="28"/>
                <w:lang w:val="pt-BR"/>
              </w:rPr>
            </w:pPr>
            <w:r w:rsidRPr="00F5024E">
              <w:rPr>
                <w:szCs w:val="28"/>
                <w:lang w:val="pt-BR"/>
              </w:rPr>
              <w:t>Hiện nay, chưa có Luật PPP, việc đầu tư PPP đường sắt chỉ căn cứ được vào hướng dẫn của Nghị định số 63/2018/NĐ-CP ngày 04/5/2018 của Chính phủ gây nhiều khoa khăn, vướng mắc việc triển khai thu hút đầu tư PPP đường sắt.</w:t>
            </w:r>
          </w:p>
        </w:tc>
        <w:tc>
          <w:tcPr>
            <w:tcW w:w="2835" w:type="dxa"/>
            <w:shd w:val="clear" w:color="auto" w:fill="auto"/>
          </w:tcPr>
          <w:p w14:paraId="0A06BF5F" w14:textId="77777777" w:rsidR="00E053C7" w:rsidRPr="00F5024E" w:rsidRDefault="00E053C7" w:rsidP="00220390">
            <w:pPr>
              <w:widowControl w:val="0"/>
              <w:jc w:val="both"/>
              <w:rPr>
                <w:szCs w:val="28"/>
                <w:lang w:val="pt-BR"/>
              </w:rPr>
            </w:pPr>
            <w:r w:rsidRPr="00F5024E">
              <w:rPr>
                <w:szCs w:val="28"/>
                <w:lang w:val="pt-BR"/>
              </w:rPr>
              <w:t>Đề nghị Chính phủ, Quốc hội sớm thống nhất để thông qua Luật PPP để làm cơ sở thưc hiện đầu tư PPP trong lĩnh vực đường sắt.</w:t>
            </w:r>
          </w:p>
        </w:tc>
      </w:tr>
      <w:tr w:rsidR="00E053C7" w:rsidRPr="00480537" w14:paraId="5359CBAB" w14:textId="77777777" w:rsidTr="00F5024E">
        <w:tc>
          <w:tcPr>
            <w:tcW w:w="746" w:type="dxa"/>
            <w:shd w:val="clear" w:color="auto" w:fill="auto"/>
          </w:tcPr>
          <w:p w14:paraId="509070E4" w14:textId="77777777" w:rsidR="00E053C7" w:rsidRPr="00F5024E" w:rsidRDefault="00E053C7" w:rsidP="00220390">
            <w:pPr>
              <w:widowControl w:val="0"/>
              <w:jc w:val="center"/>
              <w:outlineLvl w:val="0"/>
              <w:rPr>
                <w:rFonts w:eastAsia="Times New Roman"/>
                <w:b/>
                <w:szCs w:val="28"/>
              </w:rPr>
            </w:pPr>
            <w:bookmarkStart w:id="11" w:name="_Toc25069682"/>
            <w:r w:rsidRPr="00F5024E">
              <w:rPr>
                <w:rFonts w:eastAsia="Times New Roman"/>
                <w:b/>
                <w:szCs w:val="28"/>
              </w:rPr>
              <w:lastRenderedPageBreak/>
              <w:t>B</w:t>
            </w:r>
            <w:bookmarkEnd w:id="11"/>
          </w:p>
        </w:tc>
        <w:tc>
          <w:tcPr>
            <w:tcW w:w="3473" w:type="dxa"/>
            <w:shd w:val="clear" w:color="auto" w:fill="auto"/>
          </w:tcPr>
          <w:p w14:paraId="5047AD06" w14:textId="77777777" w:rsidR="00E053C7" w:rsidRPr="00F5024E" w:rsidRDefault="00E053C7" w:rsidP="00220390">
            <w:pPr>
              <w:widowControl w:val="0"/>
              <w:jc w:val="both"/>
              <w:outlineLvl w:val="0"/>
              <w:rPr>
                <w:rFonts w:eastAsia="Times New Roman"/>
                <w:b/>
                <w:szCs w:val="28"/>
              </w:rPr>
            </w:pPr>
            <w:bookmarkStart w:id="12" w:name="_Toc25069683"/>
            <w:r w:rsidRPr="00F5024E">
              <w:rPr>
                <w:rFonts w:eastAsia="Times New Roman"/>
                <w:b/>
                <w:szCs w:val="28"/>
              </w:rPr>
              <w:t>Quản lý nhà nước về giao thông vận tải</w:t>
            </w:r>
            <w:bookmarkEnd w:id="12"/>
          </w:p>
        </w:tc>
        <w:tc>
          <w:tcPr>
            <w:tcW w:w="3543" w:type="dxa"/>
            <w:shd w:val="clear" w:color="auto" w:fill="auto"/>
          </w:tcPr>
          <w:p w14:paraId="68C5A2FB" w14:textId="77777777" w:rsidR="00E053C7" w:rsidRPr="00F5024E" w:rsidRDefault="00E053C7" w:rsidP="00220390">
            <w:pPr>
              <w:widowControl w:val="0"/>
              <w:jc w:val="center"/>
              <w:rPr>
                <w:b/>
                <w:szCs w:val="28"/>
                <w:lang w:val="pt-BR"/>
              </w:rPr>
            </w:pPr>
          </w:p>
        </w:tc>
        <w:tc>
          <w:tcPr>
            <w:tcW w:w="4395" w:type="dxa"/>
            <w:shd w:val="clear" w:color="auto" w:fill="auto"/>
          </w:tcPr>
          <w:p w14:paraId="010A754B" w14:textId="77777777" w:rsidR="00E053C7" w:rsidRPr="00F5024E" w:rsidRDefault="00E053C7" w:rsidP="00220390">
            <w:pPr>
              <w:widowControl w:val="0"/>
              <w:jc w:val="center"/>
              <w:rPr>
                <w:b/>
                <w:szCs w:val="28"/>
                <w:lang w:val="pt-BR"/>
              </w:rPr>
            </w:pPr>
          </w:p>
        </w:tc>
        <w:tc>
          <w:tcPr>
            <w:tcW w:w="2835" w:type="dxa"/>
            <w:shd w:val="clear" w:color="auto" w:fill="auto"/>
          </w:tcPr>
          <w:p w14:paraId="09426643" w14:textId="77777777" w:rsidR="00E053C7" w:rsidRPr="00F5024E" w:rsidRDefault="00E053C7" w:rsidP="00220390">
            <w:pPr>
              <w:widowControl w:val="0"/>
              <w:jc w:val="center"/>
              <w:rPr>
                <w:b/>
                <w:szCs w:val="28"/>
                <w:lang w:val="pt-BR"/>
              </w:rPr>
            </w:pPr>
          </w:p>
        </w:tc>
      </w:tr>
      <w:tr w:rsidR="00E053C7" w:rsidRPr="00480537" w14:paraId="249DFF71" w14:textId="77777777" w:rsidTr="00F5024E">
        <w:tc>
          <w:tcPr>
            <w:tcW w:w="746" w:type="dxa"/>
            <w:shd w:val="clear" w:color="auto" w:fill="auto"/>
          </w:tcPr>
          <w:p w14:paraId="36E72E5C" w14:textId="77777777" w:rsidR="00E053C7" w:rsidRPr="00F5024E" w:rsidRDefault="00E053C7" w:rsidP="00220390">
            <w:pPr>
              <w:widowControl w:val="0"/>
              <w:jc w:val="center"/>
              <w:outlineLvl w:val="0"/>
              <w:rPr>
                <w:rFonts w:eastAsia="Times New Roman"/>
                <w:b/>
                <w:szCs w:val="28"/>
              </w:rPr>
            </w:pPr>
            <w:bookmarkStart w:id="13" w:name="_Toc25069684"/>
            <w:r w:rsidRPr="00F5024E">
              <w:rPr>
                <w:rFonts w:eastAsia="Times New Roman"/>
                <w:b/>
                <w:szCs w:val="28"/>
              </w:rPr>
              <w:t>I</w:t>
            </w:r>
            <w:bookmarkEnd w:id="13"/>
          </w:p>
        </w:tc>
        <w:tc>
          <w:tcPr>
            <w:tcW w:w="3473" w:type="dxa"/>
            <w:shd w:val="clear" w:color="auto" w:fill="auto"/>
          </w:tcPr>
          <w:p w14:paraId="5DEA494D" w14:textId="77777777" w:rsidR="00E053C7" w:rsidRPr="00F5024E" w:rsidRDefault="00E053C7" w:rsidP="00220390">
            <w:pPr>
              <w:widowControl w:val="0"/>
              <w:jc w:val="both"/>
              <w:outlineLvl w:val="0"/>
              <w:rPr>
                <w:rFonts w:eastAsia="Times New Roman"/>
                <w:b/>
                <w:szCs w:val="28"/>
              </w:rPr>
            </w:pPr>
            <w:bookmarkStart w:id="14" w:name="_Toc25069685"/>
            <w:r w:rsidRPr="00F5024E">
              <w:rPr>
                <w:rFonts w:eastAsia="Times New Roman"/>
                <w:b/>
                <w:szCs w:val="28"/>
              </w:rPr>
              <w:t>Quản lý hoạt động vận tải, dịch vụ vận tải</w:t>
            </w:r>
            <w:bookmarkEnd w:id="14"/>
          </w:p>
        </w:tc>
        <w:tc>
          <w:tcPr>
            <w:tcW w:w="3543" w:type="dxa"/>
            <w:shd w:val="clear" w:color="auto" w:fill="auto"/>
          </w:tcPr>
          <w:p w14:paraId="000AEC90" w14:textId="77777777" w:rsidR="00E053C7" w:rsidRPr="00F5024E" w:rsidRDefault="00E053C7" w:rsidP="00220390">
            <w:pPr>
              <w:widowControl w:val="0"/>
              <w:jc w:val="center"/>
              <w:rPr>
                <w:b/>
                <w:szCs w:val="28"/>
                <w:lang w:val="pt-BR"/>
              </w:rPr>
            </w:pPr>
          </w:p>
        </w:tc>
        <w:tc>
          <w:tcPr>
            <w:tcW w:w="4395" w:type="dxa"/>
            <w:shd w:val="clear" w:color="auto" w:fill="auto"/>
          </w:tcPr>
          <w:p w14:paraId="3E21FEC5" w14:textId="77777777" w:rsidR="00E053C7" w:rsidRPr="00F5024E" w:rsidRDefault="00E053C7" w:rsidP="00220390">
            <w:pPr>
              <w:widowControl w:val="0"/>
              <w:jc w:val="center"/>
              <w:rPr>
                <w:b/>
                <w:szCs w:val="28"/>
                <w:lang w:val="pt-BR"/>
              </w:rPr>
            </w:pPr>
          </w:p>
        </w:tc>
        <w:tc>
          <w:tcPr>
            <w:tcW w:w="2835" w:type="dxa"/>
            <w:shd w:val="clear" w:color="auto" w:fill="auto"/>
          </w:tcPr>
          <w:p w14:paraId="393796B9" w14:textId="77777777" w:rsidR="00E053C7" w:rsidRPr="00F5024E" w:rsidRDefault="00E053C7" w:rsidP="00220390">
            <w:pPr>
              <w:widowControl w:val="0"/>
              <w:jc w:val="center"/>
              <w:rPr>
                <w:b/>
                <w:szCs w:val="28"/>
                <w:lang w:val="pt-BR"/>
              </w:rPr>
            </w:pPr>
          </w:p>
        </w:tc>
      </w:tr>
      <w:tr w:rsidR="00E053C7" w:rsidRPr="00480537" w14:paraId="1FBE866B" w14:textId="77777777" w:rsidTr="00F5024E">
        <w:tc>
          <w:tcPr>
            <w:tcW w:w="746" w:type="dxa"/>
            <w:shd w:val="clear" w:color="auto" w:fill="auto"/>
          </w:tcPr>
          <w:p w14:paraId="5C5D496C" w14:textId="77777777" w:rsidR="00E053C7" w:rsidRPr="00F5024E" w:rsidRDefault="00E053C7" w:rsidP="00220390">
            <w:pPr>
              <w:widowControl w:val="0"/>
              <w:jc w:val="center"/>
              <w:outlineLvl w:val="0"/>
              <w:rPr>
                <w:rFonts w:eastAsia="Times New Roman"/>
                <w:b/>
                <w:szCs w:val="28"/>
              </w:rPr>
            </w:pPr>
            <w:bookmarkStart w:id="15" w:name="_Toc25069686"/>
            <w:r w:rsidRPr="00F5024E">
              <w:rPr>
                <w:rFonts w:eastAsia="Times New Roman"/>
                <w:b/>
                <w:szCs w:val="28"/>
              </w:rPr>
              <w:t>II</w:t>
            </w:r>
            <w:bookmarkEnd w:id="15"/>
          </w:p>
        </w:tc>
        <w:tc>
          <w:tcPr>
            <w:tcW w:w="3473" w:type="dxa"/>
            <w:shd w:val="clear" w:color="auto" w:fill="auto"/>
          </w:tcPr>
          <w:p w14:paraId="01D696FE" w14:textId="77777777" w:rsidR="00E053C7" w:rsidRPr="00F5024E" w:rsidRDefault="00E053C7" w:rsidP="00220390">
            <w:pPr>
              <w:widowControl w:val="0"/>
              <w:jc w:val="both"/>
              <w:outlineLvl w:val="0"/>
              <w:rPr>
                <w:rFonts w:eastAsia="Times New Roman"/>
                <w:b/>
                <w:szCs w:val="28"/>
              </w:rPr>
            </w:pPr>
            <w:bookmarkStart w:id="16" w:name="_Toc25069687"/>
            <w:r w:rsidRPr="00F5024E">
              <w:rPr>
                <w:rFonts w:eastAsia="Times New Roman"/>
                <w:b/>
                <w:szCs w:val="28"/>
              </w:rPr>
              <w:t>Quản lý phương tiện và người điều khiển phương tiện</w:t>
            </w:r>
            <w:bookmarkEnd w:id="16"/>
          </w:p>
        </w:tc>
        <w:tc>
          <w:tcPr>
            <w:tcW w:w="3543" w:type="dxa"/>
            <w:shd w:val="clear" w:color="auto" w:fill="auto"/>
          </w:tcPr>
          <w:p w14:paraId="206B5130" w14:textId="77777777" w:rsidR="00E053C7" w:rsidRPr="00F5024E" w:rsidRDefault="00E053C7" w:rsidP="00220390">
            <w:pPr>
              <w:widowControl w:val="0"/>
              <w:jc w:val="center"/>
              <w:rPr>
                <w:b/>
                <w:szCs w:val="28"/>
                <w:lang w:val="pt-BR"/>
              </w:rPr>
            </w:pPr>
          </w:p>
        </w:tc>
        <w:tc>
          <w:tcPr>
            <w:tcW w:w="4395" w:type="dxa"/>
            <w:shd w:val="clear" w:color="auto" w:fill="auto"/>
          </w:tcPr>
          <w:p w14:paraId="501659C8" w14:textId="77777777" w:rsidR="00E053C7" w:rsidRPr="00F5024E" w:rsidRDefault="00E053C7" w:rsidP="00220390">
            <w:pPr>
              <w:widowControl w:val="0"/>
              <w:jc w:val="center"/>
              <w:rPr>
                <w:b/>
                <w:szCs w:val="28"/>
                <w:lang w:val="pt-BR"/>
              </w:rPr>
            </w:pPr>
          </w:p>
        </w:tc>
        <w:tc>
          <w:tcPr>
            <w:tcW w:w="2835" w:type="dxa"/>
            <w:shd w:val="clear" w:color="auto" w:fill="auto"/>
          </w:tcPr>
          <w:p w14:paraId="047F391B" w14:textId="77777777" w:rsidR="00E053C7" w:rsidRPr="00F5024E" w:rsidRDefault="00E053C7" w:rsidP="00220390">
            <w:pPr>
              <w:widowControl w:val="0"/>
              <w:jc w:val="center"/>
              <w:rPr>
                <w:b/>
                <w:szCs w:val="28"/>
                <w:lang w:val="pt-BR"/>
              </w:rPr>
            </w:pPr>
          </w:p>
        </w:tc>
      </w:tr>
      <w:tr w:rsidR="00E053C7" w:rsidRPr="00480537" w14:paraId="19CE6635" w14:textId="77777777" w:rsidTr="00F5024E">
        <w:tc>
          <w:tcPr>
            <w:tcW w:w="746" w:type="dxa"/>
            <w:shd w:val="clear" w:color="auto" w:fill="auto"/>
          </w:tcPr>
          <w:p w14:paraId="6B3786E4" w14:textId="77777777" w:rsidR="00E053C7" w:rsidRPr="00F5024E" w:rsidRDefault="00E053C7" w:rsidP="00220390">
            <w:pPr>
              <w:widowControl w:val="0"/>
              <w:jc w:val="center"/>
              <w:outlineLvl w:val="0"/>
              <w:rPr>
                <w:rFonts w:eastAsia="Times New Roman"/>
                <w:szCs w:val="28"/>
              </w:rPr>
            </w:pPr>
            <w:bookmarkStart w:id="17" w:name="_Toc25069688"/>
            <w:r w:rsidRPr="00F5024E">
              <w:rPr>
                <w:rFonts w:eastAsia="Times New Roman"/>
                <w:szCs w:val="28"/>
              </w:rPr>
              <w:t>1</w:t>
            </w:r>
            <w:bookmarkEnd w:id="17"/>
          </w:p>
        </w:tc>
        <w:tc>
          <w:tcPr>
            <w:tcW w:w="3473" w:type="dxa"/>
            <w:shd w:val="clear" w:color="auto" w:fill="auto"/>
          </w:tcPr>
          <w:p w14:paraId="4C3ED8BB" w14:textId="77777777" w:rsidR="00E053C7" w:rsidRPr="00F5024E" w:rsidRDefault="00E053C7" w:rsidP="00220390">
            <w:pPr>
              <w:widowControl w:val="0"/>
              <w:jc w:val="both"/>
              <w:rPr>
                <w:b/>
                <w:szCs w:val="28"/>
                <w:lang w:val="pt-BR"/>
              </w:rPr>
            </w:pPr>
            <w:r w:rsidRPr="00F5024E">
              <w:rPr>
                <w:b/>
                <w:szCs w:val="28"/>
                <w:lang w:val="pt-BR"/>
              </w:rPr>
              <w:t>Người điều khiển phương tiện</w:t>
            </w:r>
          </w:p>
        </w:tc>
        <w:tc>
          <w:tcPr>
            <w:tcW w:w="3543" w:type="dxa"/>
            <w:shd w:val="clear" w:color="auto" w:fill="auto"/>
          </w:tcPr>
          <w:p w14:paraId="220D5A2C" w14:textId="77777777" w:rsidR="00E053C7" w:rsidRPr="00F5024E" w:rsidRDefault="00E053C7" w:rsidP="00220390">
            <w:pPr>
              <w:widowControl w:val="0"/>
              <w:jc w:val="both"/>
              <w:rPr>
                <w:szCs w:val="28"/>
                <w:lang w:val="pt-BR"/>
              </w:rPr>
            </w:pPr>
            <w:r w:rsidRPr="00F5024E">
              <w:rPr>
                <w:szCs w:val="28"/>
                <w:lang w:val="pt-BR"/>
              </w:rPr>
              <w:t xml:space="preserve">Thông tư 33/2008/TT-BGTVT ngày 15/5/2018 của Bộ GTVT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w:t>
            </w:r>
          </w:p>
        </w:tc>
        <w:tc>
          <w:tcPr>
            <w:tcW w:w="4395" w:type="dxa"/>
            <w:shd w:val="clear" w:color="auto" w:fill="auto"/>
          </w:tcPr>
          <w:p w14:paraId="75491476" w14:textId="77777777" w:rsidR="00E053C7" w:rsidRPr="00F5024E" w:rsidRDefault="00E053C7" w:rsidP="00220390">
            <w:pPr>
              <w:widowControl w:val="0"/>
              <w:jc w:val="both"/>
              <w:rPr>
                <w:szCs w:val="28"/>
                <w:lang w:val="pt-BR"/>
              </w:rPr>
            </w:pPr>
            <w:r w:rsidRPr="00F5024E">
              <w:rPr>
                <w:szCs w:val="28"/>
                <w:lang w:val="pt-BR"/>
              </w:rPr>
              <w:t>- Chưa quy định về việc cấp giấy phép lái tàu cho người điều khiển phương tiện chuyên dùng đường sắt đô thị đang trong quá trình thi công, xây dựng, lắp đặt thiết bị của các tuyến đường sắt đô thị trước khi đưa vào vận hành;</w:t>
            </w:r>
          </w:p>
          <w:p w14:paraId="0FA2E1D7" w14:textId="77777777" w:rsidR="00E053C7" w:rsidRPr="00F5024E" w:rsidRDefault="00E053C7" w:rsidP="00220390">
            <w:pPr>
              <w:widowControl w:val="0"/>
              <w:jc w:val="both"/>
              <w:rPr>
                <w:szCs w:val="28"/>
                <w:lang w:val="pt-BR"/>
              </w:rPr>
            </w:pPr>
            <w:r w:rsidRPr="00F5024E">
              <w:rPr>
                <w:szCs w:val="28"/>
                <w:lang w:val="pt-BR"/>
              </w:rPr>
              <w:t>- Chưa quy định về việc cấp giấy phép lái tàu cho những lái tàu đầu tiện của các tuyến đường sắt đô thị lần đầu đưa vào khai thác, vận hành.</w:t>
            </w:r>
          </w:p>
        </w:tc>
        <w:tc>
          <w:tcPr>
            <w:tcW w:w="2835" w:type="dxa"/>
            <w:shd w:val="clear" w:color="auto" w:fill="auto"/>
          </w:tcPr>
          <w:p w14:paraId="76BEA907" w14:textId="77777777" w:rsidR="00E053C7" w:rsidRDefault="00E053C7" w:rsidP="00220390">
            <w:pPr>
              <w:widowControl w:val="0"/>
              <w:jc w:val="both"/>
              <w:rPr>
                <w:szCs w:val="28"/>
                <w:lang w:val="pt-BR"/>
              </w:rPr>
            </w:pPr>
            <w:r w:rsidRPr="00F5024E">
              <w:rPr>
                <w:szCs w:val="28"/>
                <w:lang w:val="pt-BR"/>
              </w:rPr>
              <w:t>Sửa đổi, bổ sung Thông tư 33/2008/TT-BGTVT ngày 15/5/2018 của Bộ GTVT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p w14:paraId="0B676D07" w14:textId="77777777" w:rsidR="00F5024E" w:rsidRPr="00F5024E" w:rsidRDefault="00F5024E" w:rsidP="00220390">
            <w:pPr>
              <w:widowControl w:val="0"/>
              <w:jc w:val="both"/>
              <w:rPr>
                <w:szCs w:val="28"/>
                <w:lang w:val="pt-BR"/>
              </w:rPr>
            </w:pPr>
          </w:p>
        </w:tc>
      </w:tr>
      <w:tr w:rsidR="00E053C7" w:rsidRPr="00480537" w14:paraId="332DC4CA" w14:textId="77777777" w:rsidTr="00F5024E">
        <w:tc>
          <w:tcPr>
            <w:tcW w:w="746" w:type="dxa"/>
            <w:shd w:val="clear" w:color="auto" w:fill="auto"/>
          </w:tcPr>
          <w:p w14:paraId="1E33CFBB" w14:textId="77777777" w:rsidR="00E053C7" w:rsidRPr="00F5024E" w:rsidRDefault="00E053C7" w:rsidP="00220390">
            <w:pPr>
              <w:widowControl w:val="0"/>
              <w:jc w:val="center"/>
              <w:outlineLvl w:val="0"/>
              <w:rPr>
                <w:rFonts w:eastAsia="Times New Roman"/>
                <w:b/>
                <w:szCs w:val="28"/>
              </w:rPr>
            </w:pPr>
            <w:bookmarkStart w:id="18" w:name="_Toc25069689"/>
            <w:r w:rsidRPr="00F5024E">
              <w:rPr>
                <w:rFonts w:eastAsia="Times New Roman"/>
                <w:b/>
                <w:szCs w:val="28"/>
              </w:rPr>
              <w:lastRenderedPageBreak/>
              <w:t>III</w:t>
            </w:r>
            <w:bookmarkEnd w:id="18"/>
          </w:p>
        </w:tc>
        <w:tc>
          <w:tcPr>
            <w:tcW w:w="3473" w:type="dxa"/>
            <w:shd w:val="clear" w:color="auto" w:fill="auto"/>
          </w:tcPr>
          <w:p w14:paraId="44B4EF8E" w14:textId="77777777" w:rsidR="00E053C7" w:rsidRPr="00F5024E" w:rsidRDefault="00E053C7" w:rsidP="00220390">
            <w:pPr>
              <w:widowControl w:val="0"/>
              <w:jc w:val="both"/>
              <w:rPr>
                <w:b/>
                <w:szCs w:val="28"/>
                <w:lang w:val="pt-BR"/>
              </w:rPr>
            </w:pPr>
            <w:r w:rsidRPr="00F5024E">
              <w:rPr>
                <w:b/>
                <w:szCs w:val="28"/>
                <w:lang w:val="pt-BR"/>
              </w:rPr>
              <w:t>Quản lý kết cấu hạ tầng giao thông</w:t>
            </w:r>
          </w:p>
        </w:tc>
        <w:tc>
          <w:tcPr>
            <w:tcW w:w="3543" w:type="dxa"/>
            <w:shd w:val="clear" w:color="auto" w:fill="auto"/>
          </w:tcPr>
          <w:p w14:paraId="6C570462" w14:textId="77777777" w:rsidR="00E053C7" w:rsidRPr="00F5024E" w:rsidRDefault="00E053C7" w:rsidP="00220390">
            <w:pPr>
              <w:widowControl w:val="0"/>
              <w:jc w:val="both"/>
              <w:rPr>
                <w:szCs w:val="28"/>
                <w:lang w:val="pt-BR"/>
              </w:rPr>
            </w:pPr>
          </w:p>
        </w:tc>
        <w:tc>
          <w:tcPr>
            <w:tcW w:w="4395" w:type="dxa"/>
            <w:shd w:val="clear" w:color="auto" w:fill="auto"/>
          </w:tcPr>
          <w:p w14:paraId="61500FB9" w14:textId="77777777" w:rsidR="00E053C7" w:rsidRPr="00F5024E" w:rsidRDefault="00E053C7" w:rsidP="00220390">
            <w:pPr>
              <w:widowControl w:val="0"/>
              <w:jc w:val="both"/>
              <w:rPr>
                <w:szCs w:val="28"/>
                <w:lang w:val="pt-BR"/>
              </w:rPr>
            </w:pPr>
          </w:p>
        </w:tc>
        <w:tc>
          <w:tcPr>
            <w:tcW w:w="2835" w:type="dxa"/>
            <w:shd w:val="clear" w:color="auto" w:fill="auto"/>
          </w:tcPr>
          <w:p w14:paraId="57780A3E" w14:textId="77777777" w:rsidR="00E053C7" w:rsidRPr="00F5024E" w:rsidRDefault="00E053C7" w:rsidP="00220390">
            <w:pPr>
              <w:widowControl w:val="0"/>
              <w:jc w:val="both"/>
              <w:rPr>
                <w:szCs w:val="28"/>
                <w:lang w:val="pt-BR"/>
              </w:rPr>
            </w:pPr>
          </w:p>
        </w:tc>
      </w:tr>
      <w:tr w:rsidR="00E053C7" w:rsidRPr="00480537" w14:paraId="1821D686" w14:textId="77777777" w:rsidTr="00F5024E">
        <w:tc>
          <w:tcPr>
            <w:tcW w:w="746" w:type="dxa"/>
            <w:shd w:val="clear" w:color="auto" w:fill="auto"/>
            <w:vAlign w:val="center"/>
          </w:tcPr>
          <w:p w14:paraId="7DE3522B" w14:textId="77777777" w:rsidR="00E053C7" w:rsidRPr="00F5024E" w:rsidRDefault="00E053C7" w:rsidP="00220390">
            <w:pPr>
              <w:widowControl w:val="0"/>
              <w:jc w:val="center"/>
              <w:rPr>
                <w:szCs w:val="28"/>
              </w:rPr>
            </w:pPr>
            <w:r w:rsidRPr="00F5024E">
              <w:rPr>
                <w:szCs w:val="28"/>
              </w:rPr>
              <w:t>1</w:t>
            </w:r>
          </w:p>
        </w:tc>
        <w:tc>
          <w:tcPr>
            <w:tcW w:w="3473" w:type="dxa"/>
            <w:shd w:val="clear" w:color="auto" w:fill="auto"/>
          </w:tcPr>
          <w:p w14:paraId="14D44531" w14:textId="77777777" w:rsidR="00E053C7" w:rsidRPr="00F5024E" w:rsidRDefault="00E053C7" w:rsidP="00220390">
            <w:pPr>
              <w:widowControl w:val="0"/>
              <w:jc w:val="both"/>
              <w:rPr>
                <w:szCs w:val="28"/>
              </w:rPr>
            </w:pPr>
          </w:p>
        </w:tc>
        <w:tc>
          <w:tcPr>
            <w:tcW w:w="3543" w:type="dxa"/>
            <w:shd w:val="clear" w:color="auto" w:fill="auto"/>
          </w:tcPr>
          <w:p w14:paraId="2E6F2F29" w14:textId="77777777" w:rsidR="00E053C7" w:rsidRPr="00F5024E" w:rsidRDefault="00E053C7" w:rsidP="00220390">
            <w:pPr>
              <w:widowControl w:val="0"/>
              <w:jc w:val="both"/>
              <w:rPr>
                <w:szCs w:val="28"/>
                <w:lang w:val="pt-BR"/>
              </w:rPr>
            </w:pPr>
            <w:r w:rsidRPr="00F5024E">
              <w:rPr>
                <w:szCs w:val="28"/>
                <w:lang w:val="pt-BR"/>
              </w:rPr>
              <w:t>Điều 8 Nghị định 32/2019/NĐ-CP ngày 10/4/2019.</w:t>
            </w:r>
          </w:p>
          <w:p w14:paraId="7A7100DF" w14:textId="77777777" w:rsidR="00E053C7" w:rsidRPr="00F5024E" w:rsidRDefault="00E053C7" w:rsidP="00220390">
            <w:pPr>
              <w:widowControl w:val="0"/>
              <w:jc w:val="both"/>
              <w:rPr>
                <w:szCs w:val="28"/>
                <w:lang w:val="pt-BR"/>
              </w:rPr>
            </w:pPr>
            <w:r w:rsidRPr="00F5024E">
              <w:rPr>
                <w:szCs w:val="28"/>
                <w:lang w:val="pt-BR"/>
              </w:rPr>
              <w:t>Chi phí tiền lương, tiền nhân công trong đơn giá dịch vụ sự nghiệp công xác định theo hướng dẫn của Bộ Lao động - Thương binh và Xã hội</w:t>
            </w:r>
          </w:p>
        </w:tc>
        <w:tc>
          <w:tcPr>
            <w:tcW w:w="4395" w:type="dxa"/>
            <w:shd w:val="clear" w:color="auto" w:fill="auto"/>
          </w:tcPr>
          <w:p w14:paraId="5C3B6811" w14:textId="77777777" w:rsidR="00E053C7" w:rsidRPr="00F5024E" w:rsidRDefault="00E053C7" w:rsidP="00220390">
            <w:pPr>
              <w:widowControl w:val="0"/>
              <w:jc w:val="both"/>
              <w:rPr>
                <w:szCs w:val="28"/>
                <w:lang w:val="pt-BR"/>
              </w:rPr>
            </w:pPr>
            <w:r w:rsidRPr="00F5024E">
              <w:rPr>
                <w:szCs w:val="28"/>
                <w:lang w:val="pt-BR"/>
              </w:rPr>
              <w:t>Hiện nay, Bộ Lao động - Thương binh và Xã hội chưa có hướng dẫn việc xác định chi phí tiền lương, tiền nhân công trong đơn giá xây dựng đối với các công trình sửa chữa định kỳ kết cấu hạ tầng đường sắt yêu cầu phải lập báo cáo kinh tế kỹ thuật hoặc dự án đầu tư xây dựng.</w:t>
            </w:r>
          </w:p>
        </w:tc>
        <w:tc>
          <w:tcPr>
            <w:tcW w:w="2835" w:type="dxa"/>
            <w:shd w:val="clear" w:color="auto" w:fill="auto"/>
          </w:tcPr>
          <w:p w14:paraId="6E143428" w14:textId="77777777" w:rsidR="00E053C7" w:rsidRPr="00F5024E" w:rsidRDefault="00E053C7" w:rsidP="00220390">
            <w:pPr>
              <w:widowControl w:val="0"/>
              <w:jc w:val="both"/>
              <w:rPr>
                <w:szCs w:val="28"/>
                <w:lang w:val="pt-BR"/>
              </w:rPr>
            </w:pPr>
            <w:r w:rsidRPr="00F5024E">
              <w:rPr>
                <w:szCs w:val="28"/>
                <w:lang w:val="pt-BR"/>
              </w:rPr>
              <w:t>Kiến nghị Thủ tướng Chính phủ xem xét và chỉ đạo Bộ Tài chính và Bộ Lao động thương binh và xã hội khẩn trương hướng dẫn để Bộ GTVT có cơ sở triển khai thực hiện Nghị định 32/2019/NĐ-CP ngày 10/4/2019 của Chính phủ.</w:t>
            </w:r>
          </w:p>
        </w:tc>
      </w:tr>
      <w:tr w:rsidR="00E053C7" w:rsidRPr="00480537" w14:paraId="037A371C" w14:textId="77777777" w:rsidTr="00F5024E">
        <w:tc>
          <w:tcPr>
            <w:tcW w:w="746" w:type="dxa"/>
            <w:shd w:val="clear" w:color="auto" w:fill="auto"/>
            <w:vAlign w:val="center"/>
          </w:tcPr>
          <w:p w14:paraId="652F8D0C" w14:textId="77777777" w:rsidR="00E053C7" w:rsidRPr="00F5024E" w:rsidRDefault="00E053C7" w:rsidP="00220390">
            <w:pPr>
              <w:widowControl w:val="0"/>
              <w:jc w:val="center"/>
              <w:rPr>
                <w:szCs w:val="28"/>
              </w:rPr>
            </w:pPr>
            <w:r w:rsidRPr="00F5024E">
              <w:rPr>
                <w:szCs w:val="28"/>
              </w:rPr>
              <w:t>2</w:t>
            </w:r>
          </w:p>
        </w:tc>
        <w:tc>
          <w:tcPr>
            <w:tcW w:w="3473" w:type="dxa"/>
            <w:shd w:val="clear" w:color="auto" w:fill="auto"/>
          </w:tcPr>
          <w:p w14:paraId="6C42F24D" w14:textId="77777777" w:rsidR="00E053C7" w:rsidRPr="00F5024E" w:rsidRDefault="00E053C7" w:rsidP="00220390">
            <w:pPr>
              <w:widowControl w:val="0"/>
              <w:jc w:val="both"/>
              <w:rPr>
                <w:szCs w:val="28"/>
              </w:rPr>
            </w:pPr>
          </w:p>
        </w:tc>
        <w:tc>
          <w:tcPr>
            <w:tcW w:w="3543" w:type="dxa"/>
            <w:shd w:val="clear" w:color="auto" w:fill="auto"/>
          </w:tcPr>
          <w:p w14:paraId="5F567838" w14:textId="77777777" w:rsidR="00E053C7" w:rsidRPr="00F5024E" w:rsidRDefault="00E053C7" w:rsidP="00220390">
            <w:pPr>
              <w:widowControl w:val="0"/>
              <w:jc w:val="both"/>
              <w:rPr>
                <w:szCs w:val="28"/>
                <w:lang w:val="pt-BR"/>
              </w:rPr>
            </w:pPr>
            <w:r w:rsidRPr="00F5024E">
              <w:rPr>
                <w:szCs w:val="28"/>
                <w:lang w:val="pt-BR"/>
              </w:rPr>
              <w:t>Nội dung giao tài sản KCHT ĐS quốc gia cho doanh nghiệp kinh doanh KCHT đường sắt do nhà nước nắm giữ 100% vốn điều lệ, Bộ GTVT lập Đề án trình Thủ tướng Chính phủ, tuy nhiên vướng mắc quy định của Luật Ngân sách nhà nước và Luật Đầu tư công</w:t>
            </w:r>
          </w:p>
        </w:tc>
        <w:tc>
          <w:tcPr>
            <w:tcW w:w="4395" w:type="dxa"/>
            <w:shd w:val="clear" w:color="auto" w:fill="auto"/>
          </w:tcPr>
          <w:p w14:paraId="134EED1D" w14:textId="77777777" w:rsidR="00E053C7" w:rsidRPr="00F5024E" w:rsidRDefault="00E053C7" w:rsidP="00220390">
            <w:pPr>
              <w:widowControl w:val="0"/>
              <w:jc w:val="both"/>
              <w:rPr>
                <w:szCs w:val="28"/>
                <w:lang w:val="pt-BR"/>
              </w:rPr>
            </w:pPr>
            <w:r w:rsidRPr="00F5024E">
              <w:rPr>
                <w:szCs w:val="28"/>
                <w:lang w:val="pt-BR"/>
              </w:rPr>
              <w:t>Phương án 1: Bộ GTVT giao dự toán ngân sách cho Tổng công ty ĐSVN; Tổng công ty ĐSVN thực hiện bảo trì KCHT ĐS Quốc gia. Tồn tại như sau:</w:t>
            </w:r>
          </w:p>
          <w:p w14:paraId="55EB332C" w14:textId="77777777" w:rsidR="00E053C7" w:rsidRPr="00F5024E" w:rsidRDefault="00E053C7" w:rsidP="00220390">
            <w:pPr>
              <w:widowControl w:val="0"/>
              <w:jc w:val="both"/>
              <w:rPr>
                <w:szCs w:val="28"/>
                <w:lang w:val="pt-BR"/>
              </w:rPr>
            </w:pPr>
            <w:r w:rsidRPr="00F5024E">
              <w:rPr>
                <w:szCs w:val="28"/>
                <w:lang w:val="pt-BR"/>
              </w:rPr>
              <w:t xml:space="preserve">- Trường hợp Bộ GTVT giao dự toán cho Tổng công ty ĐSVN để quản lý, bảo trì tài sản KCHTĐS, thì chưa phù hợp với quy định tại khoản 1 Điều 49 Luật ngân sách nhà nước; khoản 1 Điều 31 NĐ 163/2016/NĐ-CP, trong đó quy định, Bộ GTVT chỉ được giao dự toán cho các đơn vị trực thuộc. Tuy nhiên theo quy định </w:t>
            </w:r>
            <w:r w:rsidRPr="00F5024E">
              <w:rPr>
                <w:szCs w:val="28"/>
                <w:lang w:val="pt-BR"/>
              </w:rPr>
              <w:lastRenderedPageBreak/>
              <w:t>tại NĐ số 131/2018/NĐ-CP, Tổng công ty ĐSVN là đơn vị trực thuộc của UB quản lý vốn nhà nước tại doanh nghiệp.</w:t>
            </w:r>
          </w:p>
          <w:p w14:paraId="3B16FD52" w14:textId="77777777" w:rsidR="00E053C7" w:rsidRPr="00F5024E" w:rsidRDefault="00E053C7" w:rsidP="00220390">
            <w:pPr>
              <w:widowControl w:val="0"/>
              <w:jc w:val="both"/>
              <w:rPr>
                <w:szCs w:val="28"/>
                <w:lang w:val="pt-BR"/>
              </w:rPr>
            </w:pPr>
            <w:r w:rsidRPr="00F5024E">
              <w:rPr>
                <w:szCs w:val="28"/>
                <w:lang w:val="pt-BR"/>
              </w:rPr>
              <w:t>- UB quản lý vốn nhà nước tại doanh nghiệp không thể giao dự toán cho Tổng công ty ĐSVN vì trái với quy định của Luật đường sắt (khoản 2 Điều 22), Nghị định số 46/2018/NĐ-CP (khoản 1 Điều 10), trong đó quy định, Bộ GTVT giao dự toán cho đơn vị được giao quản lý tài sản. Đồng thời theo quy định tại Điều 2 Nghị định 131/2018/NĐ-CP, UB quản lý vốn nhà nước tại doanh nghiệp chỉ quản lý, sử dụng vốn nhà nước đầu tư vào sản xuất, kinh doanh tại doanh nghiệp và phối hợp với các cơ quan có liên quan thực hiện đặt hàng, giao nhiệm vụ cho doanh nghiệp thực hiện các nhiệm vụ công ích hoặc các nhiệm vụ kinh tế - xã hội khác theo quy định của pháp luật.</w:t>
            </w:r>
          </w:p>
          <w:p w14:paraId="7C010090" w14:textId="77777777" w:rsidR="00E053C7" w:rsidRPr="00F5024E" w:rsidRDefault="00E053C7" w:rsidP="00220390">
            <w:pPr>
              <w:widowControl w:val="0"/>
              <w:jc w:val="both"/>
              <w:rPr>
                <w:szCs w:val="28"/>
                <w:lang w:val="pt-BR"/>
              </w:rPr>
            </w:pPr>
            <w:r w:rsidRPr="00F5024E">
              <w:rPr>
                <w:szCs w:val="28"/>
                <w:lang w:val="pt-BR"/>
              </w:rPr>
              <w:t xml:space="preserve">Phương án 2: Bộ GTVT giao dự toán ngân sách cho Cục ĐSVN; Cục ĐSVN tổ chức triển khai thực hiện bảo trì KCHT ĐS Quốc gia theo </w:t>
            </w:r>
            <w:r w:rsidRPr="00F5024E">
              <w:rPr>
                <w:szCs w:val="28"/>
                <w:lang w:val="pt-BR"/>
              </w:rPr>
              <w:lastRenderedPageBreak/>
              <w:t>hình thức đặt hàng hoặc đấu thầu. Tồn tại như sau:</w:t>
            </w:r>
          </w:p>
          <w:p w14:paraId="4D7F82FB" w14:textId="77777777" w:rsidR="00E053C7" w:rsidRPr="00F5024E" w:rsidRDefault="00E053C7" w:rsidP="00220390">
            <w:pPr>
              <w:widowControl w:val="0"/>
              <w:jc w:val="both"/>
              <w:rPr>
                <w:szCs w:val="28"/>
                <w:lang w:val="pt-BR"/>
              </w:rPr>
            </w:pPr>
            <w:r w:rsidRPr="00F5024E">
              <w:rPr>
                <w:szCs w:val="28"/>
                <w:lang w:val="pt-BR"/>
              </w:rPr>
              <w:t>- Trường hợp giao dự toán cho Cục ĐSVN để quản lý, bảo trì tài sản KCHTĐS, thì chưa phù hợp với quy định tại điểm c khoản 1 Điều 10  NĐ 46/2018/NĐ-CP, (trong đó quy định, Bộ GTVT giao dự toán ngân sách nhà nước cho cơ quan được giao quản lý tài sản). Đồng thời phát sinh thêm khâu trung gian thực hiện hợp đồng giữa Cục ĐSVN và Tcty ĐSVN để thực hiện công tác quản lý, giám sát, nghiệm thu bảo trì KCHT ĐS; không phù hợp thực tiễn quản lý, bảo trì KCHT ĐS hiện nay; khó khăn trong công tác điều hành vận tải và đảm bảo an toàn chạy tàu.</w:t>
            </w:r>
          </w:p>
          <w:p w14:paraId="2FD0BBF7" w14:textId="77777777" w:rsidR="00E053C7" w:rsidRPr="00F5024E" w:rsidRDefault="00E053C7" w:rsidP="00220390">
            <w:pPr>
              <w:widowControl w:val="0"/>
              <w:jc w:val="both"/>
              <w:rPr>
                <w:szCs w:val="28"/>
                <w:lang w:val="pt-BR"/>
              </w:rPr>
            </w:pPr>
            <w:r w:rsidRPr="00F5024E">
              <w:rPr>
                <w:szCs w:val="28"/>
                <w:lang w:val="pt-BR"/>
              </w:rPr>
              <w:t>- Tcty ĐSVN sẽ dư thừa cơ sở vật chất rất lớn, dư thừa lực lượng cán bộ quản lý, cán bộ có trình độ chuyên môn cao và có nhiều năm kinh nghiệm trong lĩnh vực này, dẫn tới nguy cơ phân tán sự chỉ đạo, điều hành trong hoạt động vận tải đường sắt.</w:t>
            </w:r>
          </w:p>
          <w:p w14:paraId="75C7B1F8" w14:textId="77777777" w:rsidR="00E053C7" w:rsidRPr="00F5024E" w:rsidRDefault="00E053C7" w:rsidP="00220390">
            <w:pPr>
              <w:widowControl w:val="0"/>
              <w:jc w:val="both"/>
              <w:rPr>
                <w:szCs w:val="28"/>
                <w:lang w:val="pt-BR"/>
              </w:rPr>
            </w:pPr>
            <w:r w:rsidRPr="00F5024E">
              <w:rPr>
                <w:szCs w:val="28"/>
                <w:lang w:val="pt-BR"/>
              </w:rPr>
              <w:t xml:space="preserve">- Làm thay đổi đột ngột hệ thống quản lý tài sản và bảo trì KCHT ĐS </w:t>
            </w:r>
            <w:r w:rsidRPr="00F5024E">
              <w:rPr>
                <w:szCs w:val="28"/>
                <w:lang w:val="pt-BR"/>
              </w:rPr>
              <w:lastRenderedPageBreak/>
              <w:t xml:space="preserve">lâu nay đã được thiết lập; việc thay đổi có thể làm mất an toàn hệ thống, nếu xảy ra tai nạn, sự cố thiên tai thì phải chờ giải quyết làm đình trệ vận tải đường sắt; khó thực hiện trong công tác điều hành tập trung, thống nhất theo quy định tại khoản 3 Điều 4 Luật đường sắt. </w:t>
            </w:r>
          </w:p>
        </w:tc>
        <w:tc>
          <w:tcPr>
            <w:tcW w:w="2835" w:type="dxa"/>
            <w:shd w:val="clear" w:color="auto" w:fill="auto"/>
          </w:tcPr>
          <w:p w14:paraId="09035CA0" w14:textId="77777777" w:rsidR="00E053C7" w:rsidRPr="00F5024E" w:rsidRDefault="00E053C7" w:rsidP="00220390">
            <w:pPr>
              <w:widowControl w:val="0"/>
              <w:jc w:val="both"/>
              <w:rPr>
                <w:szCs w:val="28"/>
                <w:lang w:val="pt-BR"/>
              </w:rPr>
            </w:pPr>
            <w:r w:rsidRPr="00F5024E">
              <w:rPr>
                <w:szCs w:val="28"/>
                <w:lang w:val="pt-BR"/>
              </w:rPr>
              <w:lastRenderedPageBreak/>
              <w:t xml:space="preserve">Kiến nghị Thủ tướng Chính phủ cho phép các Bộ, ngành liên quan làm thủ tục sửa đổi Nghị định 131/2018/NĐ-CP theo hướng chuyển Tcty ĐSVN về Bộ GTVT. Theo đó, Bộ GTVT là đơn vị dự toán cấp I của Tcty ĐSVN. Như vậy sẽ tránh phải sửa các Luật, Nghị định liên quan đã có hiệu </w:t>
            </w:r>
            <w:r w:rsidRPr="00F5024E">
              <w:rPr>
                <w:szCs w:val="28"/>
                <w:lang w:val="pt-BR"/>
              </w:rPr>
              <w:lastRenderedPageBreak/>
              <w:t>lực.</w:t>
            </w:r>
          </w:p>
          <w:p w14:paraId="61051E65" w14:textId="77777777" w:rsidR="00E053C7" w:rsidRPr="00F5024E" w:rsidRDefault="00E053C7" w:rsidP="00220390">
            <w:pPr>
              <w:widowControl w:val="0"/>
              <w:jc w:val="both"/>
              <w:rPr>
                <w:szCs w:val="28"/>
                <w:lang w:val="pt-BR"/>
              </w:rPr>
            </w:pPr>
          </w:p>
          <w:p w14:paraId="1C6BF258" w14:textId="77777777" w:rsidR="00E053C7" w:rsidRPr="00F5024E" w:rsidRDefault="00E053C7" w:rsidP="00220390">
            <w:pPr>
              <w:widowControl w:val="0"/>
              <w:jc w:val="both"/>
              <w:rPr>
                <w:szCs w:val="28"/>
                <w:lang w:val="pt-BR"/>
              </w:rPr>
            </w:pPr>
          </w:p>
          <w:p w14:paraId="743CD1CA" w14:textId="77777777" w:rsidR="00E053C7" w:rsidRPr="00F5024E" w:rsidRDefault="00E053C7" w:rsidP="00220390">
            <w:pPr>
              <w:widowControl w:val="0"/>
              <w:jc w:val="both"/>
              <w:rPr>
                <w:szCs w:val="28"/>
                <w:lang w:val="pt-BR"/>
              </w:rPr>
            </w:pPr>
          </w:p>
          <w:p w14:paraId="5C491895" w14:textId="77777777" w:rsidR="00E053C7" w:rsidRPr="00F5024E" w:rsidRDefault="00E053C7" w:rsidP="00220390">
            <w:pPr>
              <w:widowControl w:val="0"/>
              <w:jc w:val="both"/>
              <w:rPr>
                <w:szCs w:val="28"/>
                <w:lang w:val="pt-BR"/>
              </w:rPr>
            </w:pPr>
          </w:p>
          <w:p w14:paraId="7B410309" w14:textId="77777777" w:rsidR="00E053C7" w:rsidRPr="00F5024E" w:rsidRDefault="00E053C7" w:rsidP="00220390">
            <w:pPr>
              <w:widowControl w:val="0"/>
              <w:jc w:val="both"/>
              <w:rPr>
                <w:szCs w:val="28"/>
                <w:lang w:val="pt-BR"/>
              </w:rPr>
            </w:pPr>
          </w:p>
          <w:p w14:paraId="081E7A97" w14:textId="77777777" w:rsidR="00E053C7" w:rsidRPr="00F5024E" w:rsidRDefault="00E053C7" w:rsidP="00220390">
            <w:pPr>
              <w:widowControl w:val="0"/>
              <w:jc w:val="both"/>
              <w:rPr>
                <w:szCs w:val="28"/>
                <w:lang w:val="pt-BR"/>
              </w:rPr>
            </w:pPr>
          </w:p>
          <w:p w14:paraId="1451B253" w14:textId="77777777" w:rsidR="00E053C7" w:rsidRPr="00F5024E" w:rsidRDefault="00E053C7" w:rsidP="00220390">
            <w:pPr>
              <w:widowControl w:val="0"/>
              <w:jc w:val="both"/>
              <w:rPr>
                <w:szCs w:val="28"/>
                <w:lang w:val="pt-BR"/>
              </w:rPr>
            </w:pPr>
          </w:p>
          <w:p w14:paraId="1D32C7DC" w14:textId="77777777" w:rsidR="00E053C7" w:rsidRPr="00F5024E" w:rsidRDefault="00E053C7" w:rsidP="00220390">
            <w:pPr>
              <w:widowControl w:val="0"/>
              <w:jc w:val="both"/>
              <w:rPr>
                <w:szCs w:val="28"/>
                <w:lang w:val="pt-BR"/>
              </w:rPr>
            </w:pPr>
          </w:p>
          <w:p w14:paraId="402A151E" w14:textId="77777777" w:rsidR="00E053C7" w:rsidRPr="00F5024E" w:rsidRDefault="00E053C7" w:rsidP="00220390">
            <w:pPr>
              <w:widowControl w:val="0"/>
              <w:jc w:val="both"/>
              <w:rPr>
                <w:szCs w:val="28"/>
                <w:lang w:val="pt-BR"/>
              </w:rPr>
            </w:pPr>
          </w:p>
          <w:p w14:paraId="297903B4" w14:textId="77777777" w:rsidR="00E053C7" w:rsidRPr="00F5024E" w:rsidRDefault="00E053C7" w:rsidP="00220390">
            <w:pPr>
              <w:widowControl w:val="0"/>
              <w:jc w:val="both"/>
              <w:rPr>
                <w:szCs w:val="28"/>
                <w:lang w:val="pt-BR"/>
              </w:rPr>
            </w:pPr>
            <w:r w:rsidRPr="00F5024E">
              <w:rPr>
                <w:szCs w:val="28"/>
                <w:lang w:val="pt-BR"/>
              </w:rPr>
              <w:t>Kiến nghị Thủ tướng Chính phủ cho phép các Bộ, ngành liên quan làm thủ tục điều chỉnh quy định tại khoản 1 Điều 10 Nghị định số 46/2018/NĐ-CP ngày 14/3/2018 của Chính phủ.</w:t>
            </w:r>
          </w:p>
          <w:p w14:paraId="228FE822" w14:textId="77777777" w:rsidR="00E053C7" w:rsidRPr="00F5024E" w:rsidRDefault="00E053C7" w:rsidP="00220390">
            <w:pPr>
              <w:widowControl w:val="0"/>
              <w:jc w:val="both"/>
              <w:rPr>
                <w:szCs w:val="28"/>
                <w:lang w:val="pt-BR"/>
              </w:rPr>
            </w:pPr>
          </w:p>
          <w:p w14:paraId="05C92EBB" w14:textId="77777777" w:rsidR="00E053C7" w:rsidRPr="00F5024E" w:rsidRDefault="00E053C7" w:rsidP="00220390">
            <w:pPr>
              <w:widowControl w:val="0"/>
              <w:jc w:val="both"/>
              <w:rPr>
                <w:szCs w:val="28"/>
                <w:lang w:val="pt-BR"/>
              </w:rPr>
            </w:pPr>
          </w:p>
          <w:p w14:paraId="12126F43" w14:textId="77777777" w:rsidR="00E053C7" w:rsidRPr="00F5024E" w:rsidRDefault="00E053C7" w:rsidP="00220390">
            <w:pPr>
              <w:widowControl w:val="0"/>
              <w:jc w:val="both"/>
              <w:rPr>
                <w:szCs w:val="28"/>
                <w:lang w:val="pt-BR"/>
              </w:rPr>
            </w:pPr>
          </w:p>
          <w:p w14:paraId="68432113" w14:textId="77777777" w:rsidR="00E053C7" w:rsidRPr="00F5024E" w:rsidRDefault="00E053C7" w:rsidP="00220390">
            <w:pPr>
              <w:widowControl w:val="0"/>
              <w:jc w:val="both"/>
              <w:rPr>
                <w:szCs w:val="28"/>
                <w:lang w:val="pt-BR"/>
              </w:rPr>
            </w:pPr>
          </w:p>
          <w:p w14:paraId="7258B788" w14:textId="77777777" w:rsidR="00E053C7" w:rsidRPr="00F5024E" w:rsidRDefault="00E053C7" w:rsidP="00220390">
            <w:pPr>
              <w:widowControl w:val="0"/>
              <w:jc w:val="both"/>
              <w:rPr>
                <w:szCs w:val="28"/>
                <w:lang w:val="pt-BR"/>
              </w:rPr>
            </w:pPr>
          </w:p>
          <w:p w14:paraId="5085D03F" w14:textId="77777777" w:rsidR="00E053C7" w:rsidRPr="00F5024E" w:rsidRDefault="00E053C7" w:rsidP="00220390">
            <w:pPr>
              <w:widowControl w:val="0"/>
              <w:jc w:val="both"/>
              <w:rPr>
                <w:szCs w:val="28"/>
                <w:lang w:val="pt-BR"/>
              </w:rPr>
            </w:pPr>
          </w:p>
          <w:p w14:paraId="3892D3D5" w14:textId="77777777" w:rsidR="00E053C7" w:rsidRPr="00F5024E" w:rsidRDefault="00E053C7" w:rsidP="00220390">
            <w:pPr>
              <w:widowControl w:val="0"/>
              <w:jc w:val="both"/>
              <w:rPr>
                <w:szCs w:val="28"/>
                <w:lang w:val="pt-BR"/>
              </w:rPr>
            </w:pPr>
          </w:p>
          <w:p w14:paraId="73D56F23" w14:textId="77777777" w:rsidR="00E053C7" w:rsidRPr="00F5024E" w:rsidRDefault="00E053C7" w:rsidP="00220390">
            <w:pPr>
              <w:widowControl w:val="0"/>
              <w:jc w:val="both"/>
              <w:rPr>
                <w:szCs w:val="28"/>
                <w:lang w:val="pt-BR"/>
              </w:rPr>
            </w:pPr>
          </w:p>
          <w:p w14:paraId="5E158CF8" w14:textId="77777777" w:rsidR="00E053C7" w:rsidRPr="00F5024E" w:rsidRDefault="00E053C7" w:rsidP="00220390">
            <w:pPr>
              <w:widowControl w:val="0"/>
              <w:jc w:val="both"/>
              <w:rPr>
                <w:szCs w:val="28"/>
                <w:lang w:val="pt-BR"/>
              </w:rPr>
            </w:pPr>
          </w:p>
          <w:p w14:paraId="7BCDFEA6" w14:textId="77777777" w:rsidR="00E053C7" w:rsidRPr="00F5024E" w:rsidRDefault="00E053C7" w:rsidP="00220390">
            <w:pPr>
              <w:widowControl w:val="0"/>
              <w:jc w:val="both"/>
              <w:rPr>
                <w:szCs w:val="28"/>
                <w:lang w:val="pt-BR"/>
              </w:rPr>
            </w:pPr>
          </w:p>
          <w:p w14:paraId="28AF3079" w14:textId="77777777" w:rsidR="00E053C7" w:rsidRPr="00F5024E" w:rsidRDefault="00E053C7" w:rsidP="00220390">
            <w:pPr>
              <w:widowControl w:val="0"/>
              <w:jc w:val="both"/>
              <w:rPr>
                <w:szCs w:val="28"/>
                <w:lang w:val="pt-BR"/>
              </w:rPr>
            </w:pPr>
          </w:p>
          <w:p w14:paraId="63E369B2" w14:textId="77777777" w:rsidR="00E053C7" w:rsidRPr="00F5024E" w:rsidRDefault="00E053C7" w:rsidP="00220390">
            <w:pPr>
              <w:widowControl w:val="0"/>
              <w:jc w:val="both"/>
              <w:rPr>
                <w:szCs w:val="28"/>
                <w:lang w:val="pt-BR"/>
              </w:rPr>
            </w:pPr>
          </w:p>
          <w:p w14:paraId="265AC667" w14:textId="77777777" w:rsidR="00E053C7" w:rsidRPr="00F5024E" w:rsidRDefault="00E053C7" w:rsidP="00220390">
            <w:pPr>
              <w:widowControl w:val="0"/>
              <w:jc w:val="both"/>
              <w:rPr>
                <w:szCs w:val="28"/>
                <w:lang w:val="pt-BR"/>
              </w:rPr>
            </w:pPr>
          </w:p>
        </w:tc>
      </w:tr>
    </w:tbl>
    <w:p w14:paraId="02A0F0E9" w14:textId="77777777" w:rsidR="00E053C7" w:rsidRDefault="00E053C7" w:rsidP="00220390">
      <w:pPr>
        <w:widowControl w:val="0"/>
        <w:outlineLvl w:val="0"/>
      </w:pPr>
    </w:p>
    <w:p w14:paraId="7346D5E9" w14:textId="77777777" w:rsidR="00E053C7" w:rsidRDefault="00E053C7" w:rsidP="00220390">
      <w:pPr>
        <w:widowControl w:val="0"/>
        <w:jc w:val="center"/>
        <w:outlineLvl w:val="0"/>
      </w:pPr>
    </w:p>
    <w:p w14:paraId="7F893F7C" w14:textId="77777777" w:rsidR="00E053C7" w:rsidRDefault="00E053C7" w:rsidP="00220390">
      <w:pPr>
        <w:widowControl w:val="0"/>
        <w:outlineLvl w:val="0"/>
      </w:pPr>
    </w:p>
    <w:sectPr w:rsidR="00E053C7" w:rsidSect="001B3D63">
      <w:footerReference w:type="default" r:id="rId44"/>
      <w:pgSz w:w="16840" w:h="11907" w:orient="landscape" w:code="9"/>
      <w:pgMar w:top="1134" w:right="1134" w:bottom="1701" w:left="127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649C" w14:textId="77777777" w:rsidR="0025148C" w:rsidRDefault="0025148C" w:rsidP="00783D79">
      <w:r>
        <w:separator/>
      </w:r>
    </w:p>
  </w:endnote>
  <w:endnote w:type="continuationSeparator" w:id="0">
    <w:p w14:paraId="7130A8FC" w14:textId="77777777" w:rsidR="0025148C" w:rsidRDefault="0025148C" w:rsidP="0078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91D8" w14:textId="77777777" w:rsidR="00CB2E98" w:rsidRDefault="00CB2E98">
    <w:pPr>
      <w:pStyle w:val="Footer"/>
      <w:jc w:val="center"/>
    </w:pPr>
    <w:r>
      <w:fldChar w:fldCharType="begin"/>
    </w:r>
    <w:r>
      <w:instrText xml:space="preserve"> PAGE   \* MERGEFORMAT </w:instrText>
    </w:r>
    <w:r>
      <w:fldChar w:fldCharType="separate"/>
    </w:r>
    <w:r w:rsidR="009E49B6">
      <w:rPr>
        <w:noProof/>
      </w:rPr>
      <w:t>9</w:t>
    </w:r>
    <w:r>
      <w:rPr>
        <w:noProof/>
      </w:rPr>
      <w:fldChar w:fldCharType="end"/>
    </w:r>
  </w:p>
  <w:p w14:paraId="1F80EC0E" w14:textId="77777777" w:rsidR="00CB2E98" w:rsidRDefault="00CB2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04EF" w14:textId="77777777" w:rsidR="004B6970" w:rsidRDefault="004B6970" w:rsidP="00E0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F0A48" w14:textId="77777777" w:rsidR="004B6970" w:rsidRDefault="004B6970" w:rsidP="00E053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965403"/>
      <w:docPartObj>
        <w:docPartGallery w:val="Page Numbers (Bottom of Page)"/>
        <w:docPartUnique/>
      </w:docPartObj>
    </w:sdtPr>
    <w:sdtEndPr>
      <w:rPr>
        <w:noProof/>
      </w:rPr>
    </w:sdtEndPr>
    <w:sdtContent>
      <w:p w14:paraId="155CA03E" w14:textId="77777777" w:rsidR="004B6970" w:rsidRDefault="004B6970">
        <w:pPr>
          <w:pStyle w:val="Footer"/>
          <w:jc w:val="right"/>
        </w:pPr>
        <w:r>
          <w:fldChar w:fldCharType="begin"/>
        </w:r>
        <w:r>
          <w:instrText xml:space="preserve"> PAGE   \* MERGEFORMAT </w:instrText>
        </w:r>
        <w:r>
          <w:fldChar w:fldCharType="separate"/>
        </w:r>
        <w:r w:rsidR="009E49B6">
          <w:rPr>
            <w:noProof/>
          </w:rPr>
          <w:t>29</w:t>
        </w:r>
        <w:r>
          <w:rPr>
            <w:noProof/>
          </w:rPr>
          <w:fldChar w:fldCharType="end"/>
        </w:r>
      </w:p>
    </w:sdtContent>
  </w:sdt>
  <w:p w14:paraId="1D7C2D83" w14:textId="77777777" w:rsidR="004B6970" w:rsidRDefault="004B6970" w:rsidP="00E053C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98826"/>
      <w:docPartObj>
        <w:docPartGallery w:val="Page Numbers (Bottom of Page)"/>
        <w:docPartUnique/>
      </w:docPartObj>
    </w:sdtPr>
    <w:sdtEndPr>
      <w:rPr>
        <w:noProof/>
      </w:rPr>
    </w:sdtEndPr>
    <w:sdtContent>
      <w:p w14:paraId="2B5DBA3E" w14:textId="77777777" w:rsidR="004B6970" w:rsidRDefault="004B6970">
        <w:pPr>
          <w:pStyle w:val="Footer"/>
          <w:jc w:val="center"/>
        </w:pPr>
        <w:r w:rsidRPr="00F94A41">
          <w:rPr>
            <w:sz w:val="24"/>
          </w:rPr>
          <w:fldChar w:fldCharType="begin"/>
        </w:r>
        <w:r w:rsidRPr="00F94A41">
          <w:rPr>
            <w:sz w:val="24"/>
          </w:rPr>
          <w:instrText xml:space="preserve"> PAGE   \* MERGEFORMAT </w:instrText>
        </w:r>
        <w:r w:rsidRPr="00F94A41">
          <w:rPr>
            <w:sz w:val="24"/>
          </w:rPr>
          <w:fldChar w:fldCharType="separate"/>
        </w:r>
        <w:r w:rsidR="009E49B6">
          <w:rPr>
            <w:noProof/>
            <w:sz w:val="24"/>
          </w:rPr>
          <w:t>36</w:t>
        </w:r>
        <w:r w:rsidRPr="00F94A41">
          <w:rPr>
            <w:noProof/>
            <w:sz w:val="24"/>
          </w:rPr>
          <w:fldChar w:fldCharType="end"/>
        </w:r>
      </w:p>
    </w:sdtContent>
  </w:sdt>
  <w:p w14:paraId="45BEAB93" w14:textId="77777777" w:rsidR="004B6970" w:rsidRDefault="004B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73E0" w14:textId="77777777" w:rsidR="0025148C" w:rsidRDefault="0025148C" w:rsidP="00783D79">
      <w:r>
        <w:separator/>
      </w:r>
    </w:p>
  </w:footnote>
  <w:footnote w:type="continuationSeparator" w:id="0">
    <w:p w14:paraId="119290FF" w14:textId="77777777" w:rsidR="0025148C" w:rsidRDefault="0025148C" w:rsidP="0078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58A"/>
    <w:multiLevelType w:val="hybridMultilevel"/>
    <w:tmpl w:val="EDBE305A"/>
    <w:lvl w:ilvl="0" w:tplc="867E005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57F84"/>
    <w:multiLevelType w:val="hybridMultilevel"/>
    <w:tmpl w:val="EDBE305A"/>
    <w:lvl w:ilvl="0" w:tplc="867E005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BB4635"/>
    <w:multiLevelType w:val="hybridMultilevel"/>
    <w:tmpl w:val="EDBE305A"/>
    <w:lvl w:ilvl="0" w:tplc="867E005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5904DF"/>
    <w:multiLevelType w:val="hybridMultilevel"/>
    <w:tmpl w:val="EDBE305A"/>
    <w:lvl w:ilvl="0" w:tplc="867E005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D79"/>
    <w:rsid w:val="0000179B"/>
    <w:rsid w:val="00053B1F"/>
    <w:rsid w:val="000965C5"/>
    <w:rsid w:val="00110A90"/>
    <w:rsid w:val="001207AC"/>
    <w:rsid w:val="001300C5"/>
    <w:rsid w:val="00131CDA"/>
    <w:rsid w:val="00147F97"/>
    <w:rsid w:val="00193FE8"/>
    <w:rsid w:val="001A54DE"/>
    <w:rsid w:val="001B38BF"/>
    <w:rsid w:val="001B3D63"/>
    <w:rsid w:val="00220390"/>
    <w:rsid w:val="0024575D"/>
    <w:rsid w:val="00246AB1"/>
    <w:rsid w:val="00250135"/>
    <w:rsid w:val="0025148C"/>
    <w:rsid w:val="00282517"/>
    <w:rsid w:val="002870BF"/>
    <w:rsid w:val="002E2527"/>
    <w:rsid w:val="003101C1"/>
    <w:rsid w:val="00365205"/>
    <w:rsid w:val="003871EF"/>
    <w:rsid w:val="00390D88"/>
    <w:rsid w:val="00395DA3"/>
    <w:rsid w:val="003B50A0"/>
    <w:rsid w:val="003C28DB"/>
    <w:rsid w:val="003D1241"/>
    <w:rsid w:val="0040717A"/>
    <w:rsid w:val="00423C8F"/>
    <w:rsid w:val="00464473"/>
    <w:rsid w:val="004B6970"/>
    <w:rsid w:val="004C24D9"/>
    <w:rsid w:val="0050286A"/>
    <w:rsid w:val="0051649E"/>
    <w:rsid w:val="0052394E"/>
    <w:rsid w:val="00523AE9"/>
    <w:rsid w:val="00524D9D"/>
    <w:rsid w:val="00526D17"/>
    <w:rsid w:val="00540591"/>
    <w:rsid w:val="00541BC1"/>
    <w:rsid w:val="005721CE"/>
    <w:rsid w:val="00576EF9"/>
    <w:rsid w:val="005770D1"/>
    <w:rsid w:val="0059454D"/>
    <w:rsid w:val="005F4245"/>
    <w:rsid w:val="00651273"/>
    <w:rsid w:val="006546F1"/>
    <w:rsid w:val="006721AD"/>
    <w:rsid w:val="006810B0"/>
    <w:rsid w:val="006A1650"/>
    <w:rsid w:val="006A5BC3"/>
    <w:rsid w:val="006B28F8"/>
    <w:rsid w:val="00715A2A"/>
    <w:rsid w:val="00781E5E"/>
    <w:rsid w:val="00783D79"/>
    <w:rsid w:val="007D4135"/>
    <w:rsid w:val="007D7145"/>
    <w:rsid w:val="008146BF"/>
    <w:rsid w:val="008169B7"/>
    <w:rsid w:val="00823654"/>
    <w:rsid w:val="00884A8F"/>
    <w:rsid w:val="0089405B"/>
    <w:rsid w:val="008946F2"/>
    <w:rsid w:val="008C1084"/>
    <w:rsid w:val="00962109"/>
    <w:rsid w:val="00976D00"/>
    <w:rsid w:val="009811C8"/>
    <w:rsid w:val="009C4C18"/>
    <w:rsid w:val="009E1AA3"/>
    <w:rsid w:val="009E49B6"/>
    <w:rsid w:val="009F27DF"/>
    <w:rsid w:val="00A25AC0"/>
    <w:rsid w:val="00A365C3"/>
    <w:rsid w:val="00A944A1"/>
    <w:rsid w:val="00A9547F"/>
    <w:rsid w:val="00AD3AA0"/>
    <w:rsid w:val="00AD4035"/>
    <w:rsid w:val="00AE3953"/>
    <w:rsid w:val="00B2053D"/>
    <w:rsid w:val="00B30EA2"/>
    <w:rsid w:val="00B31756"/>
    <w:rsid w:val="00B57A8F"/>
    <w:rsid w:val="00B76441"/>
    <w:rsid w:val="00B8313C"/>
    <w:rsid w:val="00BD1B10"/>
    <w:rsid w:val="00BD6DC1"/>
    <w:rsid w:val="00C1299C"/>
    <w:rsid w:val="00C3280C"/>
    <w:rsid w:val="00C4249F"/>
    <w:rsid w:val="00C7364A"/>
    <w:rsid w:val="00CA131E"/>
    <w:rsid w:val="00CB2E98"/>
    <w:rsid w:val="00CC1EFF"/>
    <w:rsid w:val="00CD1E26"/>
    <w:rsid w:val="00D221C5"/>
    <w:rsid w:val="00D26DC3"/>
    <w:rsid w:val="00D6559C"/>
    <w:rsid w:val="00D87EFC"/>
    <w:rsid w:val="00D91866"/>
    <w:rsid w:val="00D95467"/>
    <w:rsid w:val="00DE2690"/>
    <w:rsid w:val="00DE34F7"/>
    <w:rsid w:val="00E053C7"/>
    <w:rsid w:val="00E45A37"/>
    <w:rsid w:val="00E7382F"/>
    <w:rsid w:val="00E7755E"/>
    <w:rsid w:val="00EB701E"/>
    <w:rsid w:val="00ED2965"/>
    <w:rsid w:val="00ED2FAE"/>
    <w:rsid w:val="00ED6245"/>
    <w:rsid w:val="00F158FD"/>
    <w:rsid w:val="00F27F93"/>
    <w:rsid w:val="00F5024E"/>
    <w:rsid w:val="00FA4F12"/>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767D"/>
  <w15:docId w15:val="{99FC2E57-65A6-48D3-AE99-B12288A4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D79"/>
    <w:pPr>
      <w:spacing w:after="0" w:line="240" w:lineRule="auto"/>
    </w:pPr>
    <w:rPr>
      <w:rFonts w:eastAsia="MS Mincho" w:cs="Times New Roman"/>
      <w:szCs w:val="24"/>
      <w:lang w:eastAsia="ja-JP"/>
    </w:rPr>
  </w:style>
  <w:style w:type="paragraph" w:styleId="Heading1">
    <w:name w:val="heading 1"/>
    <w:basedOn w:val="Normal"/>
    <w:next w:val="Normal"/>
    <w:link w:val="Heading1Char"/>
    <w:uiPriority w:val="9"/>
    <w:qFormat/>
    <w:rsid w:val="00ED624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783D79"/>
    <w:pPr>
      <w:keepNext/>
      <w:spacing w:before="240" w:after="60"/>
      <w:outlineLvl w:val="1"/>
    </w:pPr>
    <w:rPr>
      <w:rFonts w:ascii="Arial" w:eastAsia="Times New Roman" w:hAnsi="Arial" w:cs="Arial"/>
      <w:b/>
      <w:bCs/>
      <w:i/>
      <w:iCs/>
      <w:szCs w:val="28"/>
      <w:lang w:eastAsia="en-US"/>
    </w:rPr>
  </w:style>
  <w:style w:type="paragraph" w:styleId="Heading3">
    <w:name w:val="heading 3"/>
    <w:basedOn w:val="Normal"/>
    <w:next w:val="Normal"/>
    <w:link w:val="Heading3Char"/>
    <w:qFormat/>
    <w:rsid w:val="00783D79"/>
    <w:pPr>
      <w:keepNext/>
      <w:jc w:val="center"/>
      <w:outlineLvl w:val="2"/>
    </w:pPr>
    <w:rPr>
      <w:rFonts w:eastAsia="Times New Roman"/>
      <w:b/>
      <w:bCs/>
      <w:sz w:val="24"/>
      <w:lang w:eastAsia="en-US"/>
    </w:rPr>
  </w:style>
  <w:style w:type="paragraph" w:styleId="Heading5">
    <w:name w:val="heading 5"/>
    <w:basedOn w:val="Normal"/>
    <w:next w:val="Normal"/>
    <w:link w:val="Heading5Char"/>
    <w:qFormat/>
    <w:rsid w:val="00783D79"/>
    <w:pPr>
      <w:spacing w:before="240" w:after="60"/>
      <w:outlineLvl w:val="4"/>
    </w:pPr>
    <w:rPr>
      <w:rFonts w:eastAsia="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D79"/>
    <w:rPr>
      <w:rFonts w:ascii="Arial" w:eastAsia="Times New Roman" w:hAnsi="Arial" w:cs="Arial"/>
      <w:b/>
      <w:bCs/>
      <w:i/>
      <w:iCs/>
      <w:szCs w:val="28"/>
    </w:rPr>
  </w:style>
  <w:style w:type="character" w:customStyle="1" w:styleId="Heading3Char">
    <w:name w:val="Heading 3 Char"/>
    <w:basedOn w:val="DefaultParagraphFont"/>
    <w:link w:val="Heading3"/>
    <w:rsid w:val="00783D79"/>
    <w:rPr>
      <w:rFonts w:eastAsia="Times New Roman" w:cs="Times New Roman"/>
      <w:b/>
      <w:bCs/>
      <w:sz w:val="24"/>
      <w:szCs w:val="24"/>
    </w:rPr>
  </w:style>
  <w:style w:type="character" w:customStyle="1" w:styleId="Heading5Char">
    <w:name w:val="Heading 5 Char"/>
    <w:basedOn w:val="DefaultParagraphFont"/>
    <w:link w:val="Heading5"/>
    <w:rsid w:val="00783D79"/>
    <w:rPr>
      <w:rFonts w:eastAsia="Times New Roman" w:cs="Times New Roman"/>
      <w:b/>
      <w:bCs/>
      <w:i/>
      <w:iCs/>
      <w:sz w:val="26"/>
      <w:szCs w:val="26"/>
    </w:rPr>
  </w:style>
  <w:style w:type="paragraph" w:styleId="Footer">
    <w:name w:val="footer"/>
    <w:basedOn w:val="Normal"/>
    <w:link w:val="FooterChar"/>
    <w:uiPriority w:val="99"/>
    <w:unhideWhenUsed/>
    <w:rsid w:val="00783D79"/>
    <w:pPr>
      <w:tabs>
        <w:tab w:val="center" w:pos="4680"/>
        <w:tab w:val="right" w:pos="9360"/>
      </w:tabs>
    </w:pPr>
  </w:style>
  <w:style w:type="character" w:customStyle="1" w:styleId="FooterChar">
    <w:name w:val="Footer Char"/>
    <w:basedOn w:val="DefaultParagraphFont"/>
    <w:link w:val="Footer"/>
    <w:uiPriority w:val="99"/>
    <w:rsid w:val="00783D79"/>
    <w:rPr>
      <w:rFonts w:eastAsia="MS Mincho" w:cs="Times New Roman"/>
      <w:szCs w:val="24"/>
      <w:lang w:eastAsia="ja-JP"/>
    </w:rPr>
  </w:style>
  <w:style w:type="paragraph" w:styleId="FootnoteText">
    <w:name w:val="footnote text"/>
    <w:basedOn w:val="Normal"/>
    <w:link w:val="FootnoteTextChar"/>
    <w:uiPriority w:val="99"/>
    <w:semiHidden/>
    <w:unhideWhenUsed/>
    <w:rsid w:val="00783D79"/>
    <w:rPr>
      <w:sz w:val="20"/>
      <w:szCs w:val="20"/>
    </w:rPr>
  </w:style>
  <w:style w:type="character" w:customStyle="1" w:styleId="FootnoteTextChar">
    <w:name w:val="Footnote Text Char"/>
    <w:basedOn w:val="DefaultParagraphFont"/>
    <w:link w:val="FootnoteText"/>
    <w:uiPriority w:val="99"/>
    <w:semiHidden/>
    <w:rsid w:val="00783D79"/>
    <w:rPr>
      <w:rFonts w:eastAsia="MS Mincho" w:cs="Times New Roman"/>
      <w:sz w:val="20"/>
      <w:szCs w:val="20"/>
      <w:lang w:eastAsia="ja-JP"/>
    </w:rPr>
  </w:style>
  <w:style w:type="character" w:styleId="FootnoteReference">
    <w:name w:val="footnote reference"/>
    <w:basedOn w:val="DefaultParagraphFont"/>
    <w:uiPriority w:val="99"/>
    <w:semiHidden/>
    <w:unhideWhenUsed/>
    <w:rsid w:val="00783D79"/>
    <w:rPr>
      <w:vertAlign w:val="superscript"/>
    </w:rPr>
  </w:style>
  <w:style w:type="paragraph" w:styleId="ListParagraph">
    <w:name w:val="List Paragraph"/>
    <w:basedOn w:val="Normal"/>
    <w:uiPriority w:val="34"/>
    <w:qFormat/>
    <w:rsid w:val="00E45A37"/>
    <w:pPr>
      <w:ind w:left="720"/>
      <w:contextualSpacing/>
    </w:pPr>
  </w:style>
  <w:style w:type="character" w:customStyle="1" w:styleId="Heading1Char">
    <w:name w:val="Heading 1 Char"/>
    <w:basedOn w:val="DefaultParagraphFont"/>
    <w:link w:val="Heading1"/>
    <w:uiPriority w:val="9"/>
    <w:rsid w:val="00ED6245"/>
    <w:rPr>
      <w:rFonts w:asciiTheme="majorHAnsi" w:eastAsiaTheme="majorEastAsia" w:hAnsiTheme="majorHAnsi" w:cstheme="majorBidi"/>
      <w:b/>
      <w:bCs/>
      <w:color w:val="365F91" w:themeColor="accent1" w:themeShade="BF"/>
      <w:szCs w:val="28"/>
      <w:lang w:eastAsia="ja-JP"/>
    </w:rPr>
  </w:style>
  <w:style w:type="character" w:styleId="PageNumber">
    <w:name w:val="page number"/>
    <w:basedOn w:val="DefaultParagraphFont"/>
    <w:rsid w:val="00E053C7"/>
  </w:style>
  <w:style w:type="paragraph" w:styleId="NormalWeb">
    <w:name w:val="Normal (Web)"/>
    <w:basedOn w:val="Normal"/>
    <w:uiPriority w:val="99"/>
    <w:unhideWhenUsed/>
    <w:rsid w:val="00E053C7"/>
    <w:pPr>
      <w:spacing w:before="100" w:beforeAutospacing="1" w:after="100" w:afterAutospacing="1"/>
    </w:pPr>
    <w:rPr>
      <w:rFonts w:eastAsia="Times New Roman"/>
      <w:sz w:val="24"/>
      <w:lang w:eastAsia="en-US"/>
    </w:rPr>
  </w:style>
  <w:style w:type="paragraph" w:styleId="Header">
    <w:name w:val="header"/>
    <w:basedOn w:val="Normal"/>
    <w:link w:val="HeaderChar"/>
    <w:uiPriority w:val="99"/>
    <w:unhideWhenUsed/>
    <w:rsid w:val="00E053C7"/>
    <w:pPr>
      <w:tabs>
        <w:tab w:val="center" w:pos="4680"/>
        <w:tab w:val="right" w:pos="9360"/>
      </w:tabs>
    </w:pPr>
  </w:style>
  <w:style w:type="character" w:customStyle="1" w:styleId="HeaderChar">
    <w:name w:val="Header Char"/>
    <w:basedOn w:val="DefaultParagraphFont"/>
    <w:link w:val="Header"/>
    <w:uiPriority w:val="99"/>
    <w:rsid w:val="00E053C7"/>
    <w:rPr>
      <w:rFonts w:eastAsia="MS Mincho" w:cs="Times New Roman"/>
      <w:szCs w:val="24"/>
      <w:lang w:eastAsia="ja-JP"/>
    </w:rPr>
  </w:style>
  <w:style w:type="paragraph" w:styleId="TOC1">
    <w:name w:val="toc 1"/>
    <w:basedOn w:val="Normal"/>
    <w:next w:val="Normal"/>
    <w:autoRedefine/>
    <w:uiPriority w:val="39"/>
    <w:unhideWhenUsed/>
    <w:rsid w:val="001B3D63"/>
    <w:pPr>
      <w:spacing w:after="100"/>
    </w:pPr>
  </w:style>
  <w:style w:type="character" w:styleId="Hyperlink">
    <w:name w:val="Hyperlink"/>
    <w:basedOn w:val="DefaultParagraphFont"/>
    <w:uiPriority w:val="99"/>
    <w:unhideWhenUsed/>
    <w:rsid w:val="001B3D63"/>
    <w:rPr>
      <w:color w:val="0000FF" w:themeColor="hyperlink"/>
      <w:u w:val="single"/>
    </w:rPr>
  </w:style>
  <w:style w:type="table" w:styleId="TableGrid">
    <w:name w:val="Table Grid"/>
    <w:basedOn w:val="TableNormal"/>
    <w:uiPriority w:val="59"/>
    <w:rsid w:val="0022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CDA"/>
    <w:rPr>
      <w:rFonts w:ascii="Tahoma" w:hAnsi="Tahoma" w:cs="Tahoma"/>
      <w:sz w:val="16"/>
      <w:szCs w:val="16"/>
    </w:rPr>
  </w:style>
  <w:style w:type="character" w:customStyle="1" w:styleId="BalloonTextChar">
    <w:name w:val="Balloon Text Char"/>
    <w:basedOn w:val="DefaultParagraphFont"/>
    <w:link w:val="BalloonText"/>
    <w:uiPriority w:val="99"/>
    <w:semiHidden/>
    <w:rsid w:val="00131CD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t.gov.vn/vn/Pages/ChiTietVanBan.aspx?vID=24242&amp;TypeVB=1" TargetMode="External"/><Relationship Id="rId18" Type="http://schemas.openxmlformats.org/officeDocument/2006/relationships/hyperlink" Target="http://www.mt.gov.vn/vn/Pages/ChiTietVanBan.aspx?vID=26962&amp;TypeVB=1" TargetMode="External"/><Relationship Id="rId26" Type="http://schemas.openxmlformats.org/officeDocument/2006/relationships/hyperlink" Target="http://www.mt.gov.vn/vn/Pages/ChiTietVanBan.aspx?vID=27055&amp;TypeVB=1" TargetMode="External"/><Relationship Id="rId39" Type="http://schemas.openxmlformats.org/officeDocument/2006/relationships/hyperlink" Target="https://thuvienphapluat.vn/van-ban/thue-phi-le-phi/thong-tu-119-2014-tt-btc-sua-doi-cac-thong-tu-de-cai-cach-don-gian-thu-tuc-hanh-chinh-ve-thue-246608.aspx" TargetMode="External"/><Relationship Id="rId3" Type="http://schemas.openxmlformats.org/officeDocument/2006/relationships/styles" Target="styles.xml"/><Relationship Id="rId21" Type="http://schemas.openxmlformats.org/officeDocument/2006/relationships/hyperlink" Target="http://www.mt.gov.vn/vn/Pages/ChiTietVanBan.aspx?vID=26980&amp;TypeVB=1" TargetMode="External"/><Relationship Id="rId34" Type="http://schemas.openxmlformats.org/officeDocument/2006/relationships/hyperlink" Target="https://thuvienphapluat.vn/phap-luat/tim-van-ban.aspx?keyword=01/2010/TT-BGTVT&amp;area=2&amp;type=0&amp;match=False&amp;vc=True&amp;lan=1" TargetMode="External"/><Relationship Id="rId42" Type="http://schemas.openxmlformats.org/officeDocument/2006/relationships/hyperlink" Target="https://thuvienphapluat.vn/van-ban/doanh-nghiep/thong-tu-78-2014-tt-btc-huong-dan-218-2013-nd-cp-thi-hanh-luat-thue-thu-nhap-doanh-nghiep-236976.aspx" TargetMode="External"/><Relationship Id="rId7" Type="http://schemas.openxmlformats.org/officeDocument/2006/relationships/endnotes" Target="endnotes.xml"/><Relationship Id="rId12" Type="http://schemas.openxmlformats.org/officeDocument/2006/relationships/hyperlink" Target="https://thuvienphapluat.vn/van-ban/giao-thong-van-tai/thong-tu-58-2012-tt-bgtvt-dinh-muc-vat-tu-cho-mot-chu-ky-bao-tri-ket-cau-ha-tang-164405.aspx" TargetMode="External"/><Relationship Id="rId17" Type="http://schemas.openxmlformats.org/officeDocument/2006/relationships/hyperlink" Target="http://www.mt.gov.vn/vn/Pages/ChiTietVanBan.aspx?vID=26962&amp;TypeVB=1" TargetMode="External"/><Relationship Id="rId25" Type="http://schemas.openxmlformats.org/officeDocument/2006/relationships/hyperlink" Target="http://www.mt.gov.vn/vn/Pages/ChiTietVanBan.aspx?vID=27051&amp;TypeVB=1" TargetMode="External"/><Relationship Id="rId33" Type="http://schemas.openxmlformats.org/officeDocument/2006/relationships/hyperlink" Target="http://thuvienphapluat.vn/phap-luat/tim-van-ban.aspx?keyword=38/2010/tt-bgtvt&amp;area=2&amp;type=0&amp;match=false&amp;vc=true&amp;lan=1" TargetMode="External"/><Relationship Id="rId38" Type="http://schemas.openxmlformats.org/officeDocument/2006/relationships/hyperlink" Target="https://thuvienphapluat.vn/van-ban/doanh-nghiep/thong-tu-78-2014-tt-btc-huong-dan-218-2013-nd-cp-thi-hanh-luat-thue-thu-nhap-doanh-nghiep-236976.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t.gov.vn/vn/Pages/ChiTietVanBan.aspx?vID=24249&amp;TypeVB=1" TargetMode="External"/><Relationship Id="rId20" Type="http://schemas.openxmlformats.org/officeDocument/2006/relationships/hyperlink" Target="http://www.mt.gov.vn/vn/Pages/ChiTietVanBan.aspx?vID=26964&amp;TypeVB=1" TargetMode="External"/><Relationship Id="rId29" Type="http://schemas.openxmlformats.org/officeDocument/2006/relationships/hyperlink" Target="http://www.mt.gov.vn/vn/Pages/ChiTietVanBan.aspx?vID=27058&amp;TypeVB=1" TargetMode="External"/><Relationship Id="rId41" Type="http://schemas.openxmlformats.org/officeDocument/2006/relationships/hyperlink" Target="https://thuvienphapluat.vn/van-ban/thue-phi-le-phi/nghi-dinh-146-2017-nd-cp-sua-doi-bo-sung-nghi-dinh-100-2016-nd-cp-nghi-dinh-12-2015-nd-cp-355919.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01/2010/TT-BGTVT&amp;area=2&amp;type=0&amp;match=False&amp;vc=True&amp;lan=1" TargetMode="External"/><Relationship Id="rId24" Type="http://schemas.openxmlformats.org/officeDocument/2006/relationships/hyperlink" Target="http://www.mt.gov.vn/vn/Pages/ChiTietVanBan.aspx?vID=27051&amp;TypeVB=1" TargetMode="External"/><Relationship Id="rId32" Type="http://schemas.openxmlformats.org/officeDocument/2006/relationships/hyperlink" Target="http://thuvienphapluat.vn/phap-luat/tim-van-ban.aspx?keyword=76/2015/tt-bgtvt&amp;area=2&amp;type=0&amp;match=false&amp;vc=true&amp;lan=1" TargetMode="External"/><Relationship Id="rId37" Type="http://schemas.openxmlformats.org/officeDocument/2006/relationships/hyperlink" Target="https://thuvienphapluat.vn/van-ban/thue-phi-le-phi/nghi-dinh-12-2015-nd-cp-huong-dan-luat-sua-doi-bo-sung-mot-so-dieu-cua-cac-luat-ve-thue-266168.aspx" TargetMode="External"/><Relationship Id="rId40" Type="http://schemas.openxmlformats.org/officeDocument/2006/relationships/hyperlink" Target="https://thuvienphapluat.vn/van-ban/doanh-nghiep/thong-tu-151-2014-tt-btc-huong-dan-91-2014-nd-cp-sua-doi-bo-sung-nghi-dinh-quy-dinh-thue-253864.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t.gov.vn/vn/Pages/ChiTietVanBan.aspx?vID=24249&amp;TypeVB=1" TargetMode="External"/><Relationship Id="rId23" Type="http://schemas.openxmlformats.org/officeDocument/2006/relationships/hyperlink" Target="http://www.mt.gov.vn/vn/Pages/ChiTietVanBan.aspx?vID=27006&amp;TypeVB=1" TargetMode="External"/><Relationship Id="rId28" Type="http://schemas.openxmlformats.org/officeDocument/2006/relationships/hyperlink" Target="http://www.mt.gov.vn/vn/Pages/ChiTietVanBan.aspx?vID=27057&amp;TypeVB=1" TargetMode="External"/><Relationship Id="rId36" Type="http://schemas.openxmlformats.org/officeDocument/2006/relationships/footer" Target="footer3.xml"/><Relationship Id="rId10" Type="http://schemas.openxmlformats.org/officeDocument/2006/relationships/hyperlink" Target="http://www.mt.gov.vn/vn/Pages/ChiTietVanBan.aspx?vID=26995&amp;TypeVB=1" TargetMode="External"/><Relationship Id="rId19" Type="http://schemas.openxmlformats.org/officeDocument/2006/relationships/hyperlink" Target="http://www.mt.gov.vn/vn/Pages/ChiTietVanBan.aspx?vID=26964&amp;TypeVB=1" TargetMode="External"/><Relationship Id="rId31" Type="http://schemas.openxmlformats.org/officeDocument/2006/relationships/hyperlink" Target="http://thuvienphapluat.vn/phap-luat/tim-van-ban.aspx?keyword=01/2013/tt-bgtvt&amp;area=2&amp;type=0&amp;match=false&amp;vc=true&amp;lan=1"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t.gov.vn/vn/Pages/ChiTietVanBan.aspx?vID=26995&amp;TypeVB=1" TargetMode="External"/><Relationship Id="rId14" Type="http://schemas.openxmlformats.org/officeDocument/2006/relationships/hyperlink" Target="http://www.mt.gov.vn/vn/Pages/ChiTietVanBan.aspx?vID=24242&amp;TypeVB=1" TargetMode="External"/><Relationship Id="rId22" Type="http://schemas.openxmlformats.org/officeDocument/2006/relationships/hyperlink" Target="http://www.mt.gov.vn/vn/Pages/ChiTietVanBan.aspx?vID=27006&amp;TypeVB=1" TargetMode="External"/><Relationship Id="rId27" Type="http://schemas.openxmlformats.org/officeDocument/2006/relationships/hyperlink" Target="http://www.mt.gov.vn/vn/Pages/ChiTietVanBan.aspx?vID=27057&amp;TypeVB=1" TargetMode="External"/><Relationship Id="rId30" Type="http://schemas.openxmlformats.org/officeDocument/2006/relationships/hyperlink" Target="http://www.mt.gov.vn/vn/Pages/ChiTietVanBan.aspx?vID=27058&amp;TypeVB=1" TargetMode="External"/><Relationship Id="rId35" Type="http://schemas.openxmlformats.org/officeDocument/2006/relationships/footer" Target="footer2.xml"/><Relationship Id="rId43" Type="http://schemas.openxmlformats.org/officeDocument/2006/relationships/hyperlink" Target="https://thuvienphapluat.vn/van-ban/thue-phi-le-phi/thong-tu-111-2013-tt-btc-huong-dan-luat-thue-thu-nhap-ca-nhan-va-nghi-dinh-65-2013-nd-cp-2053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69D2-DFD0-4A04-B4BA-3FA237BE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36</Pages>
  <Words>7284</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10</cp:revision>
  <cp:lastPrinted>2021-12-16T10:06:00Z</cp:lastPrinted>
  <dcterms:created xsi:type="dcterms:W3CDTF">2019-11-19T07:56:00Z</dcterms:created>
  <dcterms:modified xsi:type="dcterms:W3CDTF">2021-12-16T10:06:00Z</dcterms:modified>
</cp:coreProperties>
</file>