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330D8" w14:textId="5022ACCA" w:rsidR="00447148" w:rsidRPr="00791AF6" w:rsidRDefault="00650738" w:rsidP="00447148">
      <w:pPr>
        <w:rPr>
          <w:rFonts w:eastAsia="MS Mincho"/>
          <w:sz w:val="23"/>
          <w:szCs w:val="23"/>
        </w:rPr>
      </w:pPr>
      <w:bookmarkStart w:id="0" w:name="_Toc391480416"/>
      <w:bookmarkStart w:id="1" w:name="_GoBack"/>
      <w:bookmarkEnd w:id="1"/>
      <w:r w:rsidRPr="000B1C16">
        <w:rPr>
          <w:rFonts w:eastAsia="MS Mincho"/>
          <w:noProof/>
          <w:sz w:val="23"/>
          <w:szCs w:val="23"/>
        </w:rPr>
        <mc:AlternateContent>
          <mc:Choice Requires="wps">
            <w:drawing>
              <wp:anchor distT="0" distB="0" distL="114300" distR="114300" simplePos="0" relativeHeight="251680768" behindDoc="1" locked="0" layoutInCell="1" allowOverlap="1" wp14:anchorId="5D4BAB2E" wp14:editId="542F227B">
                <wp:simplePos x="0" y="0"/>
                <wp:positionH relativeFrom="column">
                  <wp:posOffset>520</wp:posOffset>
                </wp:positionH>
                <wp:positionV relativeFrom="paragraph">
                  <wp:posOffset>16180</wp:posOffset>
                </wp:positionV>
                <wp:extent cx="5759532" cy="9227127"/>
                <wp:effectExtent l="38100" t="38100" r="31750" b="31750"/>
                <wp:wrapNone/>
                <wp:docPr id="93" name="Rectangle 93"/>
                <wp:cNvGraphicFramePr/>
                <a:graphic xmlns:a="http://schemas.openxmlformats.org/drawingml/2006/main">
                  <a:graphicData uri="http://schemas.microsoft.com/office/word/2010/wordprocessingShape">
                    <wps:wsp>
                      <wps:cNvSpPr/>
                      <wps:spPr>
                        <a:xfrm>
                          <a:off x="0" y="0"/>
                          <a:ext cx="5759532" cy="9227127"/>
                        </a:xfrm>
                        <a:prstGeom prst="rect">
                          <a:avLst/>
                        </a:prstGeom>
                        <a:ln w="76200" cmpd="thickThi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13C9B" id="Rectangle 93" o:spid="_x0000_s1026" style="position:absolute;margin-left:.05pt;margin-top:1.25pt;width:453.5pt;height:726.5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" fillcolor="white [3201]" strokecolor="black [3213]" strokeweight="6pt">
                <v:stroke linestyle="thickThin"/>
              </v:rect>
            </w:pict>
          </mc:Fallback>
        </mc:AlternateContent>
      </w:r>
    </w:p>
    <w:p w14:paraId="5BB5CF7E" w14:textId="77777777" w:rsidR="00447148" w:rsidRPr="00CB6DB8" w:rsidRDefault="00447148" w:rsidP="000B1C16">
      <w:pPr>
        <w:spacing w:before="120"/>
        <w:jc w:val="center"/>
        <w:rPr>
          <w:rFonts w:eastAsia="MS Mincho"/>
          <w:b/>
          <w:sz w:val="28"/>
          <w:szCs w:val="28"/>
        </w:rPr>
      </w:pPr>
      <w:r w:rsidRPr="00CB6DB8">
        <w:rPr>
          <w:rFonts w:eastAsia="MS Mincho"/>
          <w:b/>
          <w:sz w:val="32"/>
          <w:szCs w:val="28"/>
        </w:rPr>
        <w:t>BỘ GIAO THÔNG VẬN TẢI</w:t>
      </w:r>
    </w:p>
    <w:p w14:paraId="5C891A75" w14:textId="77777777" w:rsidR="00447148" w:rsidRPr="00791AF6" w:rsidRDefault="00447148" w:rsidP="000B1C16">
      <w:pPr>
        <w:tabs>
          <w:tab w:val="left" w:pos="3665"/>
        </w:tabs>
        <w:jc w:val="center"/>
        <w:rPr>
          <w:rFonts w:eastAsia="MS Mincho"/>
          <w:b/>
          <w:sz w:val="23"/>
          <w:szCs w:val="23"/>
        </w:rPr>
      </w:pPr>
      <w:r w:rsidRPr="000B1C16">
        <w:rPr>
          <w:rFonts w:eastAsia="MS Mincho"/>
          <w:b/>
          <w:noProof/>
          <w:sz w:val="23"/>
          <w:szCs w:val="23"/>
        </w:rPr>
        <mc:AlternateContent>
          <mc:Choice Requires="wps">
            <w:drawing>
              <wp:anchor distT="0" distB="0" distL="114300" distR="114300" simplePos="0" relativeHeight="251653120" behindDoc="0" locked="0" layoutInCell="1" allowOverlap="1" wp14:anchorId="07835A0B" wp14:editId="2F4AAE23">
                <wp:simplePos x="0" y="0"/>
                <wp:positionH relativeFrom="column">
                  <wp:posOffset>2041221</wp:posOffset>
                </wp:positionH>
                <wp:positionV relativeFrom="paragraph">
                  <wp:posOffset>80645</wp:posOffset>
                </wp:positionV>
                <wp:extent cx="1600200" cy="0"/>
                <wp:effectExtent l="0" t="0" r="19050"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EB200" id="Straight Connector 9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75pt,6.35pt" to="286.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2wHwIAADk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" strokeweight="1.25pt"/>
            </w:pict>
          </mc:Fallback>
        </mc:AlternateContent>
      </w:r>
    </w:p>
    <w:p w14:paraId="12C8EAF9" w14:textId="77777777" w:rsidR="00447148" w:rsidRPr="00791AF6" w:rsidRDefault="00447148" w:rsidP="000B1C16">
      <w:pPr>
        <w:tabs>
          <w:tab w:val="left" w:pos="3665"/>
        </w:tabs>
        <w:jc w:val="center"/>
        <w:rPr>
          <w:rFonts w:eastAsia="MS Mincho"/>
          <w:b/>
          <w:sz w:val="23"/>
          <w:szCs w:val="23"/>
        </w:rPr>
      </w:pPr>
    </w:p>
    <w:p w14:paraId="40EB1E96" w14:textId="77777777" w:rsidR="00447148" w:rsidRPr="00791AF6" w:rsidRDefault="00447148" w:rsidP="000B1C16">
      <w:pPr>
        <w:tabs>
          <w:tab w:val="left" w:pos="3665"/>
        </w:tabs>
        <w:jc w:val="center"/>
        <w:rPr>
          <w:rFonts w:eastAsia="MS Mincho"/>
          <w:b/>
          <w:sz w:val="23"/>
          <w:szCs w:val="23"/>
          <w:lang w:val="vi-VN"/>
        </w:rPr>
      </w:pPr>
    </w:p>
    <w:p w14:paraId="228CBE8E" w14:textId="77777777" w:rsidR="00447148" w:rsidRPr="00791AF6" w:rsidRDefault="00447148" w:rsidP="000B1C16">
      <w:pPr>
        <w:tabs>
          <w:tab w:val="left" w:pos="3665"/>
        </w:tabs>
        <w:jc w:val="center"/>
        <w:rPr>
          <w:rFonts w:eastAsia="MS Mincho"/>
          <w:b/>
          <w:sz w:val="23"/>
          <w:szCs w:val="23"/>
          <w:lang w:val="vi-VN"/>
        </w:rPr>
      </w:pPr>
    </w:p>
    <w:p w14:paraId="0C7723FB" w14:textId="77777777" w:rsidR="00447148" w:rsidRPr="00791AF6" w:rsidRDefault="00447148" w:rsidP="000B1C16">
      <w:pPr>
        <w:tabs>
          <w:tab w:val="left" w:pos="3665"/>
        </w:tabs>
        <w:jc w:val="center"/>
        <w:rPr>
          <w:rFonts w:eastAsia="MS Mincho"/>
          <w:b/>
          <w:sz w:val="23"/>
          <w:szCs w:val="23"/>
          <w:lang w:val="vi-VN"/>
        </w:rPr>
      </w:pPr>
    </w:p>
    <w:p w14:paraId="51AC1838" w14:textId="77777777" w:rsidR="00447148" w:rsidRPr="00791AF6" w:rsidRDefault="00447148" w:rsidP="000B1C16">
      <w:pPr>
        <w:tabs>
          <w:tab w:val="left" w:pos="3665"/>
        </w:tabs>
        <w:jc w:val="center"/>
        <w:rPr>
          <w:rFonts w:eastAsia="MS Mincho"/>
          <w:b/>
          <w:sz w:val="23"/>
          <w:szCs w:val="23"/>
        </w:rPr>
      </w:pPr>
    </w:p>
    <w:p w14:paraId="5229F37C" w14:textId="1CE05C11" w:rsidR="00447148" w:rsidRPr="00CB6DB8" w:rsidRDefault="00447148" w:rsidP="000B1C16">
      <w:pPr>
        <w:tabs>
          <w:tab w:val="left" w:pos="3665"/>
        </w:tabs>
        <w:jc w:val="center"/>
        <w:rPr>
          <w:rFonts w:eastAsia="MS Mincho"/>
          <w:b/>
          <w:sz w:val="23"/>
          <w:szCs w:val="23"/>
        </w:rPr>
      </w:pPr>
    </w:p>
    <w:p w14:paraId="2E6EBF67" w14:textId="77777777" w:rsidR="00447148" w:rsidRPr="00791AF6" w:rsidRDefault="00447148" w:rsidP="000B1C16">
      <w:pPr>
        <w:tabs>
          <w:tab w:val="left" w:pos="3665"/>
        </w:tabs>
        <w:jc w:val="center"/>
        <w:rPr>
          <w:rFonts w:eastAsia="MS Mincho"/>
          <w:b/>
          <w:sz w:val="23"/>
          <w:szCs w:val="23"/>
        </w:rPr>
      </w:pPr>
    </w:p>
    <w:p w14:paraId="69B1A6B6" w14:textId="77777777" w:rsidR="00447148" w:rsidRPr="00791AF6" w:rsidRDefault="00447148" w:rsidP="000B1C16">
      <w:pPr>
        <w:tabs>
          <w:tab w:val="left" w:pos="3665"/>
        </w:tabs>
        <w:jc w:val="center"/>
        <w:rPr>
          <w:rFonts w:eastAsia="MS Mincho"/>
          <w:b/>
          <w:sz w:val="23"/>
          <w:szCs w:val="23"/>
        </w:rPr>
      </w:pPr>
    </w:p>
    <w:p w14:paraId="5F557B38" w14:textId="318867C6" w:rsidR="00447148" w:rsidRPr="00791AF6" w:rsidRDefault="00447148" w:rsidP="000B1C16">
      <w:pPr>
        <w:tabs>
          <w:tab w:val="left" w:pos="3665"/>
        </w:tabs>
        <w:jc w:val="center"/>
        <w:rPr>
          <w:rFonts w:eastAsia="MS Mincho"/>
          <w:b/>
          <w:sz w:val="23"/>
          <w:szCs w:val="23"/>
        </w:rPr>
      </w:pPr>
    </w:p>
    <w:p w14:paraId="38F9C30B" w14:textId="28C4DBDA" w:rsidR="00447148" w:rsidRDefault="00447148" w:rsidP="000B1C16">
      <w:pPr>
        <w:tabs>
          <w:tab w:val="left" w:pos="3665"/>
        </w:tabs>
        <w:jc w:val="center"/>
        <w:rPr>
          <w:rFonts w:eastAsia="MS Mincho"/>
          <w:b/>
          <w:sz w:val="23"/>
          <w:szCs w:val="23"/>
        </w:rPr>
      </w:pPr>
    </w:p>
    <w:p w14:paraId="6638C98C" w14:textId="77777777" w:rsidR="00CB6DB8" w:rsidRDefault="00CB6DB8" w:rsidP="000B1C16">
      <w:pPr>
        <w:tabs>
          <w:tab w:val="left" w:pos="3665"/>
        </w:tabs>
        <w:jc w:val="center"/>
        <w:rPr>
          <w:rFonts w:eastAsia="MS Mincho"/>
          <w:b/>
          <w:sz w:val="23"/>
          <w:szCs w:val="23"/>
        </w:rPr>
      </w:pPr>
    </w:p>
    <w:p w14:paraId="2B98E3BE" w14:textId="77777777" w:rsidR="00CB6DB8" w:rsidRDefault="00CB6DB8" w:rsidP="000B1C16">
      <w:pPr>
        <w:tabs>
          <w:tab w:val="left" w:pos="3665"/>
        </w:tabs>
        <w:jc w:val="center"/>
        <w:rPr>
          <w:rFonts w:eastAsia="MS Mincho"/>
          <w:b/>
          <w:sz w:val="23"/>
          <w:szCs w:val="23"/>
        </w:rPr>
      </w:pPr>
    </w:p>
    <w:p w14:paraId="2365A85F" w14:textId="657FC7C0" w:rsidR="00CB6DB8" w:rsidRDefault="00CB6DB8" w:rsidP="000B1C16">
      <w:pPr>
        <w:tabs>
          <w:tab w:val="left" w:pos="3665"/>
        </w:tabs>
        <w:jc w:val="center"/>
        <w:rPr>
          <w:rFonts w:eastAsia="MS Mincho"/>
          <w:b/>
          <w:sz w:val="23"/>
          <w:szCs w:val="23"/>
        </w:rPr>
      </w:pPr>
    </w:p>
    <w:p w14:paraId="0DF90EC5" w14:textId="32E479ED" w:rsidR="00CB6DB8" w:rsidRPr="00791AF6" w:rsidRDefault="00CB6DB8" w:rsidP="000B1C16">
      <w:pPr>
        <w:tabs>
          <w:tab w:val="left" w:pos="3665"/>
        </w:tabs>
        <w:jc w:val="center"/>
        <w:rPr>
          <w:rFonts w:eastAsia="MS Mincho"/>
          <w:b/>
          <w:sz w:val="23"/>
          <w:szCs w:val="23"/>
        </w:rPr>
      </w:pPr>
    </w:p>
    <w:p w14:paraId="60BC50EA" w14:textId="6A1C6CEC" w:rsidR="00447148" w:rsidRDefault="00447148" w:rsidP="000B1C16">
      <w:pPr>
        <w:tabs>
          <w:tab w:val="left" w:pos="3665"/>
        </w:tabs>
        <w:jc w:val="center"/>
        <w:rPr>
          <w:rFonts w:eastAsia="MS Mincho"/>
          <w:b/>
          <w:sz w:val="23"/>
          <w:szCs w:val="23"/>
        </w:rPr>
      </w:pPr>
    </w:p>
    <w:p w14:paraId="675CC9C8" w14:textId="625A2786" w:rsidR="00CB6DB8" w:rsidRDefault="00CB6DB8" w:rsidP="000B1C16">
      <w:pPr>
        <w:tabs>
          <w:tab w:val="left" w:pos="3665"/>
        </w:tabs>
        <w:jc w:val="center"/>
        <w:rPr>
          <w:rFonts w:eastAsia="MS Mincho"/>
          <w:b/>
          <w:sz w:val="23"/>
          <w:szCs w:val="23"/>
        </w:rPr>
      </w:pPr>
    </w:p>
    <w:p w14:paraId="6DB5FEE8" w14:textId="1EA29D82" w:rsidR="00CB6DB8" w:rsidRDefault="00CB6DB8" w:rsidP="000B1C16">
      <w:pPr>
        <w:tabs>
          <w:tab w:val="left" w:pos="3665"/>
        </w:tabs>
        <w:jc w:val="center"/>
        <w:rPr>
          <w:rFonts w:eastAsia="MS Mincho"/>
          <w:b/>
          <w:sz w:val="23"/>
          <w:szCs w:val="23"/>
        </w:rPr>
      </w:pPr>
    </w:p>
    <w:p w14:paraId="7E352D8A" w14:textId="7096E491" w:rsidR="00650738" w:rsidRPr="00791AF6" w:rsidRDefault="00650738" w:rsidP="000B1C16">
      <w:pPr>
        <w:tabs>
          <w:tab w:val="left" w:pos="3665"/>
        </w:tabs>
        <w:jc w:val="center"/>
        <w:rPr>
          <w:rFonts w:eastAsia="MS Mincho"/>
          <w:b/>
          <w:sz w:val="23"/>
          <w:szCs w:val="23"/>
        </w:rPr>
      </w:pPr>
    </w:p>
    <w:p w14:paraId="33790BA2" w14:textId="49340E22" w:rsidR="00447148" w:rsidRPr="00791AF6" w:rsidRDefault="00447148" w:rsidP="000B1C16">
      <w:pPr>
        <w:tabs>
          <w:tab w:val="left" w:pos="3665"/>
        </w:tabs>
        <w:spacing w:before="120"/>
        <w:jc w:val="center"/>
        <w:rPr>
          <w:rFonts w:eastAsia="MS Mincho"/>
          <w:b/>
          <w:sz w:val="44"/>
          <w:szCs w:val="44"/>
          <w:lang w:val="vi-VN"/>
        </w:rPr>
      </w:pPr>
      <w:r w:rsidRPr="00791AF6">
        <w:rPr>
          <w:rFonts w:eastAsia="MS Mincho"/>
          <w:b/>
          <w:sz w:val="44"/>
          <w:szCs w:val="44"/>
          <w:lang w:val="vi-VN"/>
        </w:rPr>
        <w:t>ĐỀ ÁN</w:t>
      </w:r>
    </w:p>
    <w:p w14:paraId="7F934518" w14:textId="2C3B1EA5" w:rsidR="008D5D9B" w:rsidRDefault="008D5D9B" w:rsidP="000B1C16">
      <w:pPr>
        <w:tabs>
          <w:tab w:val="left" w:pos="3665"/>
        </w:tabs>
        <w:spacing w:before="120"/>
        <w:jc w:val="center"/>
        <w:rPr>
          <w:rFonts w:eastAsia="MS Mincho"/>
          <w:b/>
          <w:sz w:val="32"/>
          <w:szCs w:val="32"/>
          <w:lang w:val="vi-VN"/>
        </w:rPr>
      </w:pPr>
      <w:r w:rsidRPr="008D5D9B">
        <w:rPr>
          <w:rFonts w:eastAsia="MS Mincho"/>
          <w:b/>
          <w:sz w:val="32"/>
          <w:szCs w:val="32"/>
          <w:lang w:val="vi-VN"/>
        </w:rPr>
        <w:t>QUẢN LÝ, SỬ DỤNG TÀI SẢN KẾT CẤU HẠ TẦNG</w:t>
      </w:r>
    </w:p>
    <w:p w14:paraId="73875DC2" w14:textId="23ED7873" w:rsidR="00447148" w:rsidRDefault="008D5D9B" w:rsidP="000B1C16">
      <w:pPr>
        <w:tabs>
          <w:tab w:val="left" w:pos="3665"/>
        </w:tabs>
        <w:spacing w:before="120"/>
        <w:jc w:val="center"/>
        <w:rPr>
          <w:rFonts w:eastAsia="MS Mincho"/>
          <w:b/>
          <w:sz w:val="32"/>
          <w:szCs w:val="32"/>
          <w:lang w:val="vi-VN"/>
        </w:rPr>
      </w:pPr>
      <w:r w:rsidRPr="008D5D9B">
        <w:rPr>
          <w:rFonts w:eastAsia="MS Mincho"/>
          <w:b/>
          <w:sz w:val="32"/>
          <w:szCs w:val="32"/>
          <w:lang w:val="vi-VN"/>
        </w:rPr>
        <w:t>ĐƯỜNG SẮT QUỐC GIA</w:t>
      </w:r>
      <w:r w:rsidRPr="000B1C16">
        <w:rPr>
          <w:rFonts w:eastAsia="MS Mincho"/>
          <w:b/>
          <w:sz w:val="32"/>
          <w:szCs w:val="32"/>
          <w:lang w:val="vi-VN"/>
        </w:rPr>
        <w:t xml:space="preserve"> </w:t>
      </w:r>
      <w:r w:rsidRPr="008D5D9B">
        <w:rPr>
          <w:rFonts w:eastAsia="MS Mincho"/>
          <w:b/>
          <w:sz w:val="32"/>
          <w:szCs w:val="32"/>
          <w:lang w:val="vi-VN"/>
        </w:rPr>
        <w:t>DO NHÀ NƯỚC ĐẦU TƯ</w:t>
      </w:r>
    </w:p>
    <w:p w14:paraId="2B24D742" w14:textId="21A89F15" w:rsidR="00447148" w:rsidRPr="00D00EF0" w:rsidRDefault="00EC113E" w:rsidP="000B1C16">
      <w:pPr>
        <w:tabs>
          <w:tab w:val="left" w:pos="3665"/>
        </w:tabs>
        <w:jc w:val="center"/>
        <w:rPr>
          <w:rFonts w:eastAsia="MS Mincho"/>
          <w:i/>
          <w:sz w:val="27"/>
          <w:szCs w:val="27"/>
          <w:lang w:val="vi-VN"/>
        </w:rPr>
      </w:pPr>
      <w:r w:rsidRPr="00D00EF0">
        <w:rPr>
          <w:rFonts w:eastAsia="MS Mincho"/>
          <w:i/>
          <w:sz w:val="27"/>
          <w:szCs w:val="27"/>
          <w:lang w:val="vi-VN"/>
        </w:rPr>
        <w:t>(Kèm theo Văn bản số:          /CĐSVN-KHĐT ngày 01/11/2018 của Cục ĐSVN)</w:t>
      </w:r>
    </w:p>
    <w:p w14:paraId="4E8C16F1" w14:textId="16ABC255" w:rsidR="00447148" w:rsidRPr="00B6192C" w:rsidRDefault="00447148" w:rsidP="000B1C16">
      <w:pPr>
        <w:tabs>
          <w:tab w:val="left" w:pos="3665"/>
        </w:tabs>
        <w:jc w:val="center"/>
        <w:rPr>
          <w:rFonts w:eastAsia="MS Mincho"/>
          <w:b/>
          <w:i/>
          <w:sz w:val="28"/>
          <w:szCs w:val="28"/>
          <w:lang w:val="vi-VN"/>
        </w:rPr>
      </w:pPr>
    </w:p>
    <w:p w14:paraId="6F58FA08" w14:textId="33A877F3" w:rsidR="00447148" w:rsidRPr="00B6192C" w:rsidRDefault="00447148" w:rsidP="000B1C16">
      <w:pPr>
        <w:tabs>
          <w:tab w:val="left" w:pos="3665"/>
        </w:tabs>
        <w:jc w:val="center"/>
        <w:rPr>
          <w:rFonts w:eastAsia="MS Mincho"/>
          <w:b/>
          <w:sz w:val="28"/>
          <w:szCs w:val="28"/>
          <w:lang w:val="vi-VN"/>
        </w:rPr>
      </w:pPr>
    </w:p>
    <w:p w14:paraId="437D06FB" w14:textId="1E5A1D22" w:rsidR="00447148" w:rsidRPr="00B6192C" w:rsidRDefault="00447148" w:rsidP="000B1C16">
      <w:pPr>
        <w:tabs>
          <w:tab w:val="left" w:pos="3665"/>
        </w:tabs>
        <w:jc w:val="center"/>
        <w:rPr>
          <w:rFonts w:eastAsia="MS Mincho"/>
          <w:i/>
          <w:sz w:val="28"/>
          <w:szCs w:val="28"/>
          <w:lang w:val="vi-VN"/>
        </w:rPr>
      </w:pPr>
    </w:p>
    <w:p w14:paraId="2E81B19D" w14:textId="25028030" w:rsidR="00447148" w:rsidRPr="00B6192C" w:rsidRDefault="00447148" w:rsidP="000B1C16">
      <w:pPr>
        <w:tabs>
          <w:tab w:val="left" w:pos="3665"/>
        </w:tabs>
        <w:jc w:val="center"/>
        <w:rPr>
          <w:rFonts w:eastAsia="MS Mincho"/>
          <w:b/>
          <w:sz w:val="23"/>
          <w:szCs w:val="23"/>
          <w:lang w:val="vi-VN"/>
        </w:rPr>
      </w:pPr>
    </w:p>
    <w:p w14:paraId="40879320" w14:textId="7721FFB2" w:rsidR="00447148" w:rsidRPr="00B6192C" w:rsidRDefault="00447148" w:rsidP="000B1C16">
      <w:pPr>
        <w:tabs>
          <w:tab w:val="left" w:pos="3665"/>
        </w:tabs>
        <w:jc w:val="center"/>
        <w:rPr>
          <w:rFonts w:eastAsia="MS Mincho"/>
          <w:b/>
          <w:sz w:val="23"/>
          <w:szCs w:val="23"/>
          <w:lang w:val="vi-VN"/>
        </w:rPr>
      </w:pPr>
    </w:p>
    <w:p w14:paraId="2C240A38" w14:textId="1FD9455D" w:rsidR="00447148" w:rsidRPr="00791AF6" w:rsidRDefault="00447148" w:rsidP="000B1C16">
      <w:pPr>
        <w:tabs>
          <w:tab w:val="left" w:pos="3665"/>
        </w:tabs>
        <w:jc w:val="center"/>
        <w:rPr>
          <w:rFonts w:eastAsia="MS Mincho"/>
          <w:b/>
          <w:sz w:val="23"/>
          <w:szCs w:val="23"/>
          <w:lang w:val="vi-VN"/>
        </w:rPr>
      </w:pPr>
    </w:p>
    <w:p w14:paraId="7DA8C6C7" w14:textId="0EBF9CEB" w:rsidR="00447148" w:rsidRPr="00791AF6" w:rsidRDefault="00447148" w:rsidP="000B1C16">
      <w:pPr>
        <w:tabs>
          <w:tab w:val="left" w:pos="3665"/>
        </w:tabs>
        <w:jc w:val="center"/>
        <w:rPr>
          <w:rFonts w:eastAsia="MS Mincho"/>
          <w:b/>
          <w:sz w:val="23"/>
          <w:szCs w:val="23"/>
          <w:lang w:val="vi-VN"/>
        </w:rPr>
      </w:pPr>
    </w:p>
    <w:p w14:paraId="4EDEC896" w14:textId="67F3ABAD" w:rsidR="00447148" w:rsidRPr="00B6192C" w:rsidRDefault="00541051" w:rsidP="000B1C16">
      <w:pPr>
        <w:tabs>
          <w:tab w:val="left" w:pos="3665"/>
        </w:tabs>
        <w:jc w:val="center"/>
        <w:rPr>
          <w:rFonts w:eastAsia="MS Mincho"/>
          <w:b/>
          <w:sz w:val="23"/>
          <w:szCs w:val="23"/>
          <w:lang w:val="vi-VN"/>
        </w:rPr>
      </w:pPr>
      <w:r>
        <w:rPr>
          <w:rFonts w:eastAsia="MS Mincho"/>
          <w:b/>
          <w:noProof/>
          <w:sz w:val="23"/>
          <w:szCs w:val="23"/>
        </w:rPr>
        <mc:AlternateContent>
          <mc:Choice Requires="wps">
            <w:drawing>
              <wp:anchor distT="0" distB="0" distL="114300" distR="114300" simplePos="0" relativeHeight="251704320" behindDoc="0" locked="0" layoutInCell="1" allowOverlap="1" wp14:anchorId="6347B16F" wp14:editId="5F074C4E">
                <wp:simplePos x="0" y="0"/>
                <wp:positionH relativeFrom="column">
                  <wp:posOffset>1936447</wp:posOffset>
                </wp:positionH>
                <wp:positionV relativeFrom="paragraph">
                  <wp:posOffset>157888</wp:posOffset>
                </wp:positionV>
                <wp:extent cx="1836751" cy="55245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1836751" cy="552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C9F090" w14:textId="67E7D3BA" w:rsidR="009F3533" w:rsidRPr="00594764" w:rsidRDefault="009F3533" w:rsidP="00EC113E">
                            <w:pPr>
                              <w:jc w:val="center"/>
                              <w:rPr>
                                <w:b/>
                                <w:sz w:val="28"/>
                                <w:szCs w:val="28"/>
                              </w:rPr>
                            </w:pPr>
                            <w:r w:rsidRPr="00594764">
                              <w:rPr>
                                <w:b/>
                                <w:sz w:val="28"/>
                                <w:szCs w:val="28"/>
                              </w:rPr>
                              <w:t>DỰ THẢO LẦN 2</w:t>
                            </w:r>
                          </w:p>
                          <w:p w14:paraId="70CC47B5" w14:textId="7783F3A8" w:rsidR="009F3533" w:rsidRPr="00594764" w:rsidRDefault="009F3533" w:rsidP="00EC113E">
                            <w:pPr>
                              <w:jc w:val="center"/>
                              <w:rPr>
                                <w:b/>
                                <w:sz w:val="28"/>
                                <w:szCs w:val="28"/>
                              </w:rPr>
                            </w:pPr>
                            <w:r w:rsidRPr="00594764">
                              <w:rPr>
                                <w:b/>
                                <w:sz w:val="28"/>
                                <w:szCs w:val="28"/>
                              </w:rPr>
                              <w:t>ngày 01/11/2018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47B16F" id="Rectangle 1" o:spid="_x0000_s1026" style="position:absolute;left:0;text-align:left;margin-left:152.5pt;margin-top:12.45pt;width:144.65pt;height:43.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" fillcolor="white [3201]" strokecolor="black [3213]" strokeweight="1pt">
                <v:textbox>
                  <w:txbxContent>
                    <w:p w14:paraId="2EC9F090" w14:textId="67E7D3BA" w:rsidR="009F3533" w:rsidRPr="00594764" w:rsidRDefault="009F3533" w:rsidP="00EC113E">
                      <w:pPr>
                        <w:jc w:val="center"/>
                        <w:rPr>
                          <w:b/>
                          <w:sz w:val="28"/>
                          <w:szCs w:val="28"/>
                        </w:rPr>
                      </w:pPr>
                      <w:r w:rsidRPr="00594764">
                        <w:rPr>
                          <w:b/>
                          <w:sz w:val="28"/>
                          <w:szCs w:val="28"/>
                        </w:rPr>
                        <w:t>DỰ THẢO LẦN 2</w:t>
                      </w:r>
                    </w:p>
                    <w:p w14:paraId="70CC47B5" w14:textId="7783F3A8" w:rsidR="009F3533" w:rsidRPr="00594764" w:rsidRDefault="009F3533" w:rsidP="00EC113E">
                      <w:pPr>
                        <w:jc w:val="center"/>
                        <w:rPr>
                          <w:b/>
                          <w:sz w:val="28"/>
                          <w:szCs w:val="28"/>
                        </w:rPr>
                      </w:pPr>
                      <w:r w:rsidRPr="00594764">
                        <w:rPr>
                          <w:b/>
                          <w:sz w:val="28"/>
                          <w:szCs w:val="28"/>
                        </w:rPr>
                        <w:t>ngày 01/11/2018</w:t>
                      </w:r>
                    </w:p>
                  </w:txbxContent>
                </v:textbox>
              </v:rect>
            </w:pict>
          </mc:Fallback>
        </mc:AlternateContent>
      </w:r>
    </w:p>
    <w:p w14:paraId="53C20BEA" w14:textId="77777777" w:rsidR="00447148" w:rsidRPr="00B6192C" w:rsidRDefault="00447148" w:rsidP="000B1C16">
      <w:pPr>
        <w:tabs>
          <w:tab w:val="left" w:pos="3665"/>
        </w:tabs>
        <w:jc w:val="center"/>
        <w:rPr>
          <w:rFonts w:eastAsia="MS Mincho"/>
          <w:b/>
          <w:sz w:val="23"/>
          <w:szCs w:val="23"/>
          <w:lang w:val="vi-VN"/>
        </w:rPr>
      </w:pPr>
    </w:p>
    <w:p w14:paraId="564FFFA6" w14:textId="77777777" w:rsidR="00447148" w:rsidRPr="00B6192C" w:rsidRDefault="00447148" w:rsidP="000B1C16">
      <w:pPr>
        <w:tabs>
          <w:tab w:val="left" w:pos="3665"/>
        </w:tabs>
        <w:jc w:val="center"/>
        <w:rPr>
          <w:rFonts w:eastAsia="MS Mincho"/>
          <w:b/>
          <w:sz w:val="23"/>
          <w:szCs w:val="23"/>
          <w:lang w:val="vi-VN"/>
        </w:rPr>
      </w:pPr>
    </w:p>
    <w:p w14:paraId="560F75DE" w14:textId="77777777" w:rsidR="00447148" w:rsidRPr="00B6192C" w:rsidRDefault="00447148" w:rsidP="000B1C16">
      <w:pPr>
        <w:tabs>
          <w:tab w:val="left" w:pos="3665"/>
        </w:tabs>
        <w:jc w:val="center"/>
        <w:rPr>
          <w:rFonts w:eastAsia="MS Mincho"/>
          <w:b/>
          <w:sz w:val="23"/>
          <w:szCs w:val="23"/>
          <w:lang w:val="vi-VN"/>
        </w:rPr>
      </w:pPr>
    </w:p>
    <w:p w14:paraId="2A29BB70" w14:textId="77777777" w:rsidR="00447148" w:rsidRPr="00B6192C" w:rsidRDefault="00447148" w:rsidP="000B1C16">
      <w:pPr>
        <w:tabs>
          <w:tab w:val="left" w:pos="3665"/>
        </w:tabs>
        <w:jc w:val="center"/>
        <w:rPr>
          <w:rFonts w:eastAsia="MS Mincho"/>
          <w:b/>
          <w:sz w:val="23"/>
          <w:szCs w:val="23"/>
          <w:lang w:val="vi-VN"/>
        </w:rPr>
      </w:pPr>
    </w:p>
    <w:p w14:paraId="1E087FD9" w14:textId="77777777" w:rsidR="00447148" w:rsidRPr="00B6192C" w:rsidRDefault="00447148" w:rsidP="000B1C16">
      <w:pPr>
        <w:tabs>
          <w:tab w:val="left" w:pos="3665"/>
        </w:tabs>
        <w:jc w:val="center"/>
        <w:rPr>
          <w:rFonts w:eastAsia="MS Mincho"/>
          <w:b/>
          <w:sz w:val="23"/>
          <w:szCs w:val="23"/>
          <w:lang w:val="vi-VN"/>
        </w:rPr>
      </w:pPr>
    </w:p>
    <w:p w14:paraId="471D583C" w14:textId="77777777" w:rsidR="00447148" w:rsidRPr="00B6192C" w:rsidRDefault="00447148" w:rsidP="000B1C16">
      <w:pPr>
        <w:tabs>
          <w:tab w:val="left" w:pos="3665"/>
        </w:tabs>
        <w:jc w:val="center"/>
        <w:rPr>
          <w:rFonts w:eastAsia="MS Mincho"/>
          <w:b/>
          <w:sz w:val="23"/>
          <w:szCs w:val="23"/>
          <w:lang w:val="vi-VN"/>
        </w:rPr>
      </w:pPr>
    </w:p>
    <w:p w14:paraId="4BCEDCAC" w14:textId="77777777" w:rsidR="00447148" w:rsidRPr="00791AF6" w:rsidRDefault="00447148" w:rsidP="000B1C16">
      <w:pPr>
        <w:tabs>
          <w:tab w:val="left" w:pos="3665"/>
        </w:tabs>
        <w:jc w:val="center"/>
        <w:rPr>
          <w:rFonts w:eastAsia="MS Mincho"/>
          <w:b/>
          <w:sz w:val="23"/>
          <w:szCs w:val="23"/>
          <w:lang w:val="vi-VN"/>
        </w:rPr>
      </w:pPr>
    </w:p>
    <w:p w14:paraId="59F49B62" w14:textId="77777777" w:rsidR="00447148" w:rsidRPr="00791AF6" w:rsidRDefault="00447148" w:rsidP="000B1C16">
      <w:pPr>
        <w:tabs>
          <w:tab w:val="left" w:pos="3665"/>
        </w:tabs>
        <w:jc w:val="center"/>
        <w:rPr>
          <w:rFonts w:eastAsia="MS Mincho"/>
          <w:b/>
          <w:sz w:val="23"/>
          <w:szCs w:val="23"/>
          <w:lang w:val="vi-VN"/>
        </w:rPr>
      </w:pPr>
    </w:p>
    <w:p w14:paraId="17F9E3D5" w14:textId="77777777" w:rsidR="00447148" w:rsidRDefault="00447148" w:rsidP="000B1C16">
      <w:pPr>
        <w:tabs>
          <w:tab w:val="left" w:pos="3665"/>
        </w:tabs>
        <w:jc w:val="center"/>
        <w:rPr>
          <w:rFonts w:eastAsia="MS Mincho"/>
          <w:b/>
          <w:sz w:val="23"/>
          <w:szCs w:val="23"/>
          <w:lang w:val="vi-VN"/>
        </w:rPr>
      </w:pPr>
    </w:p>
    <w:p w14:paraId="26B84F45" w14:textId="77777777" w:rsidR="00CB6DB8" w:rsidRDefault="00CB6DB8" w:rsidP="000B1C16">
      <w:pPr>
        <w:tabs>
          <w:tab w:val="left" w:pos="3665"/>
        </w:tabs>
        <w:jc w:val="center"/>
        <w:rPr>
          <w:rFonts w:eastAsia="MS Mincho"/>
          <w:b/>
          <w:sz w:val="23"/>
          <w:szCs w:val="23"/>
          <w:lang w:val="vi-VN"/>
        </w:rPr>
      </w:pPr>
    </w:p>
    <w:p w14:paraId="07C5CA49" w14:textId="77777777" w:rsidR="00CB6DB8" w:rsidRDefault="00CB6DB8" w:rsidP="000B1C16">
      <w:pPr>
        <w:tabs>
          <w:tab w:val="left" w:pos="3665"/>
        </w:tabs>
        <w:jc w:val="center"/>
        <w:rPr>
          <w:rFonts w:eastAsia="MS Mincho"/>
          <w:b/>
          <w:sz w:val="23"/>
          <w:szCs w:val="23"/>
          <w:lang w:val="vi-VN"/>
        </w:rPr>
      </w:pPr>
    </w:p>
    <w:p w14:paraId="49EDF92F" w14:textId="77777777" w:rsidR="00CB6DB8" w:rsidRPr="00791AF6" w:rsidRDefault="00CB6DB8" w:rsidP="000B1C16">
      <w:pPr>
        <w:tabs>
          <w:tab w:val="left" w:pos="3665"/>
        </w:tabs>
        <w:jc w:val="center"/>
        <w:rPr>
          <w:rFonts w:eastAsia="MS Mincho"/>
          <w:b/>
          <w:sz w:val="23"/>
          <w:szCs w:val="23"/>
          <w:lang w:val="vi-VN"/>
        </w:rPr>
      </w:pPr>
    </w:p>
    <w:p w14:paraId="68A62510" w14:textId="77777777" w:rsidR="00447148" w:rsidRPr="00B6192C" w:rsidRDefault="00447148" w:rsidP="000B1C16">
      <w:pPr>
        <w:tabs>
          <w:tab w:val="left" w:pos="3665"/>
        </w:tabs>
        <w:jc w:val="center"/>
        <w:rPr>
          <w:rFonts w:eastAsia="MS Mincho"/>
          <w:b/>
          <w:i/>
          <w:sz w:val="27"/>
          <w:szCs w:val="27"/>
          <w:lang w:val="vi-VN"/>
        </w:rPr>
      </w:pPr>
    </w:p>
    <w:p w14:paraId="48E8C9FA" w14:textId="77777777" w:rsidR="00447148" w:rsidRPr="00B6192C" w:rsidRDefault="00447148" w:rsidP="000B1C16">
      <w:pPr>
        <w:tabs>
          <w:tab w:val="left" w:pos="3665"/>
        </w:tabs>
        <w:jc w:val="center"/>
        <w:rPr>
          <w:rFonts w:eastAsia="MS Mincho"/>
          <w:b/>
          <w:i/>
          <w:sz w:val="27"/>
          <w:szCs w:val="27"/>
          <w:lang w:val="vi-VN"/>
        </w:rPr>
      </w:pPr>
    </w:p>
    <w:p w14:paraId="5F9D6735" w14:textId="16D2A458" w:rsidR="00A765CE" w:rsidRPr="000B1C16" w:rsidRDefault="00447148" w:rsidP="000B1C16">
      <w:pPr>
        <w:spacing w:after="200" w:line="276" w:lineRule="auto"/>
        <w:jc w:val="center"/>
        <w:rPr>
          <w:b/>
          <w:bCs/>
          <w:sz w:val="28"/>
          <w:lang w:val="vi-VN"/>
        </w:rPr>
      </w:pPr>
      <w:r w:rsidRPr="000B1C16">
        <w:rPr>
          <w:rFonts w:eastAsia="MS Mincho"/>
          <w:b/>
          <w:i/>
          <w:sz w:val="32"/>
          <w:szCs w:val="32"/>
          <w:lang w:val="vi-VN"/>
        </w:rPr>
        <w:t>Hà Nội, tháng 1</w:t>
      </w:r>
      <w:r w:rsidR="007F316B" w:rsidRPr="00D00EF0">
        <w:rPr>
          <w:rFonts w:eastAsia="MS Mincho"/>
          <w:b/>
          <w:i/>
          <w:sz w:val="32"/>
          <w:szCs w:val="32"/>
          <w:lang w:val="vi-VN"/>
        </w:rPr>
        <w:t>1</w:t>
      </w:r>
      <w:r w:rsidRPr="000B1C16">
        <w:rPr>
          <w:rFonts w:eastAsia="MS Mincho"/>
          <w:b/>
          <w:i/>
          <w:sz w:val="32"/>
          <w:szCs w:val="32"/>
          <w:lang w:val="vi-VN"/>
        </w:rPr>
        <w:t xml:space="preserve"> năm 2018</w:t>
      </w:r>
      <w:r w:rsidR="00A765CE" w:rsidRPr="000B1C16">
        <w:rPr>
          <w:b/>
          <w:bCs/>
          <w:sz w:val="28"/>
          <w:lang w:val="vi-VN"/>
        </w:rPr>
        <w:br w:type="page"/>
      </w:r>
    </w:p>
    <w:p w14:paraId="19D14E3A" w14:textId="77777777" w:rsidR="002A6C7F" w:rsidRDefault="002A6C7F">
      <w:pPr>
        <w:jc w:val="center"/>
        <w:rPr>
          <w:b/>
          <w:bCs/>
          <w:sz w:val="28"/>
          <w:lang w:val="vi-VN"/>
        </w:rPr>
        <w:sectPr w:rsidR="002A6C7F" w:rsidSect="00A765CE">
          <w:footerReference w:type="default" r:id="rId8"/>
          <w:pgSz w:w="11907" w:h="16840" w:code="9"/>
          <w:pgMar w:top="1134" w:right="1134" w:bottom="1134" w:left="1701" w:header="680" w:footer="680" w:gutter="0"/>
          <w:pgNumType w:fmt="lowerRoman" w:start="1"/>
          <w:cols w:space="720"/>
          <w:titlePg/>
          <w:docGrid w:linePitch="360"/>
        </w:sectPr>
      </w:pPr>
    </w:p>
    <w:p w14:paraId="24F22D85" w14:textId="7FDB441F" w:rsidR="0084214B" w:rsidRPr="000B1C16" w:rsidRDefault="0084214B" w:rsidP="000B1C16">
      <w:pPr>
        <w:jc w:val="center"/>
        <w:rPr>
          <w:b/>
          <w:bCs/>
          <w:lang w:val="vi-VN"/>
        </w:rPr>
      </w:pPr>
      <w:r w:rsidRPr="000B1C16">
        <w:rPr>
          <w:b/>
          <w:bCs/>
          <w:sz w:val="28"/>
          <w:lang w:val="vi-VN"/>
        </w:rPr>
        <w:lastRenderedPageBreak/>
        <w:t>MỤC LỤC</w:t>
      </w:r>
    </w:p>
    <w:p w14:paraId="2F722219" w14:textId="77777777" w:rsidR="0084214B" w:rsidRPr="000B1C16" w:rsidRDefault="0084214B" w:rsidP="000B1C16">
      <w:pPr>
        <w:jc w:val="center"/>
        <w:rPr>
          <w:b/>
          <w:bCs/>
          <w:sz w:val="28"/>
          <w:szCs w:val="28"/>
          <w:lang w:val="vi-VN"/>
        </w:rPr>
      </w:pPr>
    </w:p>
    <w:p w14:paraId="0B4800BE" w14:textId="64513351" w:rsidR="00AD28EE" w:rsidRPr="000B1C16" w:rsidRDefault="00AD28EE" w:rsidP="000B1C16">
      <w:pPr>
        <w:jc w:val="right"/>
        <w:rPr>
          <w:bCs/>
          <w:i/>
          <w:szCs w:val="28"/>
          <w:lang w:val="vi-VN"/>
        </w:rPr>
      </w:pPr>
      <w:r w:rsidRPr="000B1C16">
        <w:rPr>
          <w:bCs/>
          <w:i/>
          <w:szCs w:val="28"/>
          <w:lang w:val="vi-VN"/>
        </w:rPr>
        <w:t>Trang</w:t>
      </w:r>
    </w:p>
    <w:p w14:paraId="5728304E" w14:textId="77777777" w:rsidR="002D4FFC" w:rsidRDefault="009D3040">
      <w:pPr>
        <w:pStyle w:val="TOC1"/>
        <w:tabs>
          <w:tab w:val="right" w:leader="dot" w:pos="9062"/>
        </w:tabs>
        <w:rPr>
          <w:rFonts w:asciiTheme="minorHAnsi" w:eastAsiaTheme="minorEastAsia" w:hAnsiTheme="minorHAnsi" w:cstheme="minorBidi"/>
          <w:noProof/>
          <w:sz w:val="22"/>
          <w:szCs w:val="22"/>
          <w:lang w:val="vi-VN" w:eastAsia="vi-VN"/>
        </w:rPr>
      </w:pPr>
      <w:r w:rsidRPr="000B1C16">
        <w:rPr>
          <w:bCs/>
        </w:rPr>
        <w:fldChar w:fldCharType="begin"/>
      </w:r>
      <w:r w:rsidRPr="000B1C16">
        <w:rPr>
          <w:bCs/>
          <w:lang w:val="vi-VN"/>
        </w:rPr>
        <w:instrText xml:space="preserve"> TOC \h \z \t "A1,1,A2,2,A3,3,A4,4" </w:instrText>
      </w:r>
      <w:r w:rsidRPr="000B1C16">
        <w:rPr>
          <w:bCs/>
        </w:rPr>
        <w:fldChar w:fldCharType="separate"/>
      </w:r>
      <w:hyperlink w:anchor="_Toc528912519" w:history="1">
        <w:r w:rsidR="002D4FFC" w:rsidRPr="009F79CC">
          <w:rPr>
            <w:rStyle w:val="Hyperlink"/>
            <w:noProof/>
          </w:rPr>
          <w:t>Phần A.</w:t>
        </w:r>
        <w:r w:rsidR="002D4FFC">
          <w:rPr>
            <w:noProof/>
            <w:webHidden/>
          </w:rPr>
          <w:tab/>
        </w:r>
        <w:r w:rsidR="002D4FFC">
          <w:rPr>
            <w:noProof/>
            <w:webHidden/>
          </w:rPr>
          <w:fldChar w:fldCharType="begin"/>
        </w:r>
        <w:r w:rsidR="002D4FFC">
          <w:rPr>
            <w:noProof/>
            <w:webHidden/>
          </w:rPr>
          <w:instrText xml:space="preserve"> PAGEREF _Toc528912519 \h </w:instrText>
        </w:r>
        <w:r w:rsidR="002D4FFC">
          <w:rPr>
            <w:noProof/>
            <w:webHidden/>
          </w:rPr>
        </w:r>
        <w:r w:rsidR="002D4FFC">
          <w:rPr>
            <w:noProof/>
            <w:webHidden/>
          </w:rPr>
          <w:fldChar w:fldCharType="separate"/>
        </w:r>
        <w:r w:rsidR="002D4FFC">
          <w:rPr>
            <w:noProof/>
            <w:webHidden/>
          </w:rPr>
          <w:t>1</w:t>
        </w:r>
        <w:r w:rsidR="002D4FFC">
          <w:rPr>
            <w:noProof/>
            <w:webHidden/>
          </w:rPr>
          <w:fldChar w:fldCharType="end"/>
        </w:r>
      </w:hyperlink>
    </w:p>
    <w:p w14:paraId="3BD20D82"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520" w:history="1">
        <w:r w:rsidR="002D4FFC" w:rsidRPr="009F79CC">
          <w:rPr>
            <w:rStyle w:val="Hyperlink"/>
            <w:noProof/>
          </w:rPr>
          <w:t>GIỚI THIỆU ĐỀ ÁN</w:t>
        </w:r>
        <w:r w:rsidR="002D4FFC">
          <w:rPr>
            <w:noProof/>
            <w:webHidden/>
          </w:rPr>
          <w:tab/>
        </w:r>
        <w:r w:rsidR="002D4FFC">
          <w:rPr>
            <w:noProof/>
            <w:webHidden/>
          </w:rPr>
          <w:fldChar w:fldCharType="begin"/>
        </w:r>
        <w:r w:rsidR="002D4FFC">
          <w:rPr>
            <w:noProof/>
            <w:webHidden/>
          </w:rPr>
          <w:instrText xml:space="preserve"> PAGEREF _Toc528912520 \h </w:instrText>
        </w:r>
        <w:r w:rsidR="002D4FFC">
          <w:rPr>
            <w:noProof/>
            <w:webHidden/>
          </w:rPr>
        </w:r>
        <w:r w:rsidR="002D4FFC">
          <w:rPr>
            <w:noProof/>
            <w:webHidden/>
          </w:rPr>
          <w:fldChar w:fldCharType="separate"/>
        </w:r>
        <w:r w:rsidR="002D4FFC">
          <w:rPr>
            <w:noProof/>
            <w:webHidden/>
          </w:rPr>
          <w:t>1</w:t>
        </w:r>
        <w:r w:rsidR="002D4FFC">
          <w:rPr>
            <w:noProof/>
            <w:webHidden/>
          </w:rPr>
          <w:fldChar w:fldCharType="end"/>
        </w:r>
      </w:hyperlink>
    </w:p>
    <w:p w14:paraId="045D00A8" w14:textId="77777777" w:rsidR="002D4FFC" w:rsidRDefault="000D1F60">
      <w:pPr>
        <w:pStyle w:val="TOC2"/>
        <w:tabs>
          <w:tab w:val="right" w:leader="dot" w:pos="9062"/>
        </w:tabs>
        <w:rPr>
          <w:rFonts w:asciiTheme="minorHAnsi" w:eastAsiaTheme="minorEastAsia" w:hAnsiTheme="minorHAnsi" w:cstheme="minorBidi"/>
          <w:noProof/>
          <w:sz w:val="22"/>
          <w:szCs w:val="22"/>
          <w:lang w:val="vi-VN" w:eastAsia="vi-VN"/>
        </w:rPr>
      </w:pPr>
      <w:hyperlink w:anchor="_Toc528912521" w:history="1">
        <w:r w:rsidR="002D4FFC" w:rsidRPr="009F79CC">
          <w:rPr>
            <w:rStyle w:val="Hyperlink"/>
            <w:noProof/>
          </w:rPr>
          <w:t>I. Sự cần thiết phải xây dựng Đề án</w:t>
        </w:r>
        <w:r w:rsidR="002D4FFC">
          <w:rPr>
            <w:noProof/>
            <w:webHidden/>
          </w:rPr>
          <w:tab/>
        </w:r>
        <w:r w:rsidR="002D4FFC">
          <w:rPr>
            <w:noProof/>
            <w:webHidden/>
          </w:rPr>
          <w:fldChar w:fldCharType="begin"/>
        </w:r>
        <w:r w:rsidR="002D4FFC">
          <w:rPr>
            <w:noProof/>
            <w:webHidden/>
          </w:rPr>
          <w:instrText xml:space="preserve"> PAGEREF _Toc528912521 \h </w:instrText>
        </w:r>
        <w:r w:rsidR="002D4FFC">
          <w:rPr>
            <w:noProof/>
            <w:webHidden/>
          </w:rPr>
        </w:r>
        <w:r w:rsidR="002D4FFC">
          <w:rPr>
            <w:noProof/>
            <w:webHidden/>
          </w:rPr>
          <w:fldChar w:fldCharType="separate"/>
        </w:r>
        <w:r w:rsidR="002D4FFC">
          <w:rPr>
            <w:noProof/>
            <w:webHidden/>
          </w:rPr>
          <w:t>1</w:t>
        </w:r>
        <w:r w:rsidR="002D4FFC">
          <w:rPr>
            <w:noProof/>
            <w:webHidden/>
          </w:rPr>
          <w:fldChar w:fldCharType="end"/>
        </w:r>
      </w:hyperlink>
    </w:p>
    <w:p w14:paraId="7EEEEAFE" w14:textId="77777777" w:rsidR="002D4FFC" w:rsidRDefault="000D1F60">
      <w:pPr>
        <w:pStyle w:val="TOC2"/>
        <w:tabs>
          <w:tab w:val="right" w:leader="dot" w:pos="9062"/>
        </w:tabs>
        <w:rPr>
          <w:rFonts w:asciiTheme="minorHAnsi" w:eastAsiaTheme="minorEastAsia" w:hAnsiTheme="minorHAnsi" w:cstheme="minorBidi"/>
          <w:noProof/>
          <w:sz w:val="22"/>
          <w:szCs w:val="22"/>
          <w:lang w:val="vi-VN" w:eastAsia="vi-VN"/>
        </w:rPr>
      </w:pPr>
      <w:hyperlink w:anchor="_Toc528912522" w:history="1">
        <w:r w:rsidR="002D4FFC" w:rsidRPr="009F79CC">
          <w:rPr>
            <w:rStyle w:val="Hyperlink"/>
            <w:noProof/>
          </w:rPr>
          <w:t>II. Đối tượng, phạm vi, mục tiêu nghiên cứu của Đề án</w:t>
        </w:r>
        <w:r w:rsidR="002D4FFC">
          <w:rPr>
            <w:noProof/>
            <w:webHidden/>
          </w:rPr>
          <w:tab/>
        </w:r>
        <w:r w:rsidR="002D4FFC">
          <w:rPr>
            <w:noProof/>
            <w:webHidden/>
          </w:rPr>
          <w:fldChar w:fldCharType="begin"/>
        </w:r>
        <w:r w:rsidR="002D4FFC">
          <w:rPr>
            <w:noProof/>
            <w:webHidden/>
          </w:rPr>
          <w:instrText xml:space="preserve"> PAGEREF _Toc528912522 \h </w:instrText>
        </w:r>
        <w:r w:rsidR="002D4FFC">
          <w:rPr>
            <w:noProof/>
            <w:webHidden/>
          </w:rPr>
        </w:r>
        <w:r w:rsidR="002D4FFC">
          <w:rPr>
            <w:noProof/>
            <w:webHidden/>
          </w:rPr>
          <w:fldChar w:fldCharType="separate"/>
        </w:r>
        <w:r w:rsidR="002D4FFC">
          <w:rPr>
            <w:noProof/>
            <w:webHidden/>
          </w:rPr>
          <w:t>1</w:t>
        </w:r>
        <w:r w:rsidR="002D4FFC">
          <w:rPr>
            <w:noProof/>
            <w:webHidden/>
          </w:rPr>
          <w:fldChar w:fldCharType="end"/>
        </w:r>
      </w:hyperlink>
    </w:p>
    <w:p w14:paraId="2EBA1ACB"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23" w:history="1">
        <w:r w:rsidR="002D4FFC" w:rsidRPr="009F79CC">
          <w:rPr>
            <w:rStyle w:val="Hyperlink"/>
            <w:noProof/>
          </w:rPr>
          <w:t>1. Đối tượng, phạm vi nghiên cứu</w:t>
        </w:r>
        <w:r w:rsidR="002D4FFC">
          <w:rPr>
            <w:noProof/>
            <w:webHidden/>
          </w:rPr>
          <w:tab/>
        </w:r>
        <w:r w:rsidR="002D4FFC">
          <w:rPr>
            <w:noProof/>
            <w:webHidden/>
          </w:rPr>
          <w:fldChar w:fldCharType="begin"/>
        </w:r>
        <w:r w:rsidR="002D4FFC">
          <w:rPr>
            <w:noProof/>
            <w:webHidden/>
          </w:rPr>
          <w:instrText xml:space="preserve"> PAGEREF _Toc528912523 \h </w:instrText>
        </w:r>
        <w:r w:rsidR="002D4FFC">
          <w:rPr>
            <w:noProof/>
            <w:webHidden/>
          </w:rPr>
        </w:r>
        <w:r w:rsidR="002D4FFC">
          <w:rPr>
            <w:noProof/>
            <w:webHidden/>
          </w:rPr>
          <w:fldChar w:fldCharType="separate"/>
        </w:r>
        <w:r w:rsidR="002D4FFC">
          <w:rPr>
            <w:noProof/>
            <w:webHidden/>
          </w:rPr>
          <w:t>1</w:t>
        </w:r>
        <w:r w:rsidR="002D4FFC">
          <w:rPr>
            <w:noProof/>
            <w:webHidden/>
          </w:rPr>
          <w:fldChar w:fldCharType="end"/>
        </w:r>
      </w:hyperlink>
    </w:p>
    <w:p w14:paraId="34A2B5CA"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24" w:history="1">
        <w:r w:rsidR="002D4FFC" w:rsidRPr="009F79CC">
          <w:rPr>
            <w:rStyle w:val="Hyperlink"/>
            <w:noProof/>
          </w:rPr>
          <w:t>2. Mục tiêu của Đề án</w:t>
        </w:r>
        <w:r w:rsidR="002D4FFC">
          <w:rPr>
            <w:noProof/>
            <w:webHidden/>
          </w:rPr>
          <w:tab/>
        </w:r>
        <w:r w:rsidR="002D4FFC">
          <w:rPr>
            <w:noProof/>
            <w:webHidden/>
          </w:rPr>
          <w:fldChar w:fldCharType="begin"/>
        </w:r>
        <w:r w:rsidR="002D4FFC">
          <w:rPr>
            <w:noProof/>
            <w:webHidden/>
          </w:rPr>
          <w:instrText xml:space="preserve"> PAGEREF _Toc528912524 \h </w:instrText>
        </w:r>
        <w:r w:rsidR="002D4FFC">
          <w:rPr>
            <w:noProof/>
            <w:webHidden/>
          </w:rPr>
        </w:r>
        <w:r w:rsidR="002D4FFC">
          <w:rPr>
            <w:noProof/>
            <w:webHidden/>
          </w:rPr>
          <w:fldChar w:fldCharType="separate"/>
        </w:r>
        <w:r w:rsidR="002D4FFC">
          <w:rPr>
            <w:noProof/>
            <w:webHidden/>
          </w:rPr>
          <w:t>2</w:t>
        </w:r>
        <w:r w:rsidR="002D4FFC">
          <w:rPr>
            <w:noProof/>
            <w:webHidden/>
          </w:rPr>
          <w:fldChar w:fldCharType="end"/>
        </w:r>
      </w:hyperlink>
    </w:p>
    <w:p w14:paraId="6124CA44" w14:textId="77777777" w:rsidR="002D4FFC" w:rsidRDefault="000D1F60">
      <w:pPr>
        <w:pStyle w:val="TOC2"/>
        <w:tabs>
          <w:tab w:val="right" w:leader="dot" w:pos="9062"/>
        </w:tabs>
        <w:rPr>
          <w:rFonts w:asciiTheme="minorHAnsi" w:eastAsiaTheme="minorEastAsia" w:hAnsiTheme="minorHAnsi" w:cstheme="minorBidi"/>
          <w:noProof/>
          <w:sz w:val="22"/>
          <w:szCs w:val="22"/>
          <w:lang w:val="vi-VN" w:eastAsia="vi-VN"/>
        </w:rPr>
      </w:pPr>
      <w:hyperlink w:anchor="_Toc528912525" w:history="1">
        <w:r w:rsidR="002D4FFC" w:rsidRPr="009F79CC">
          <w:rPr>
            <w:rStyle w:val="Hyperlink"/>
            <w:noProof/>
          </w:rPr>
          <w:t>II. Căn cứ xây dựng Đề án</w:t>
        </w:r>
        <w:r w:rsidR="002D4FFC">
          <w:rPr>
            <w:noProof/>
            <w:webHidden/>
          </w:rPr>
          <w:tab/>
        </w:r>
        <w:r w:rsidR="002D4FFC">
          <w:rPr>
            <w:noProof/>
            <w:webHidden/>
          </w:rPr>
          <w:fldChar w:fldCharType="begin"/>
        </w:r>
        <w:r w:rsidR="002D4FFC">
          <w:rPr>
            <w:noProof/>
            <w:webHidden/>
          </w:rPr>
          <w:instrText xml:space="preserve"> PAGEREF _Toc528912525 \h </w:instrText>
        </w:r>
        <w:r w:rsidR="002D4FFC">
          <w:rPr>
            <w:noProof/>
            <w:webHidden/>
          </w:rPr>
        </w:r>
        <w:r w:rsidR="002D4FFC">
          <w:rPr>
            <w:noProof/>
            <w:webHidden/>
          </w:rPr>
          <w:fldChar w:fldCharType="separate"/>
        </w:r>
        <w:r w:rsidR="002D4FFC">
          <w:rPr>
            <w:noProof/>
            <w:webHidden/>
          </w:rPr>
          <w:t>2</w:t>
        </w:r>
        <w:r w:rsidR="002D4FFC">
          <w:rPr>
            <w:noProof/>
            <w:webHidden/>
          </w:rPr>
          <w:fldChar w:fldCharType="end"/>
        </w:r>
      </w:hyperlink>
    </w:p>
    <w:p w14:paraId="5B708245" w14:textId="77777777" w:rsidR="002D4FFC" w:rsidRDefault="000D1F60">
      <w:pPr>
        <w:pStyle w:val="TOC2"/>
        <w:tabs>
          <w:tab w:val="right" w:leader="dot" w:pos="9062"/>
        </w:tabs>
        <w:rPr>
          <w:rFonts w:asciiTheme="minorHAnsi" w:eastAsiaTheme="minorEastAsia" w:hAnsiTheme="minorHAnsi" w:cstheme="minorBidi"/>
          <w:noProof/>
          <w:sz w:val="22"/>
          <w:szCs w:val="22"/>
          <w:lang w:val="vi-VN" w:eastAsia="vi-VN"/>
        </w:rPr>
      </w:pPr>
      <w:hyperlink w:anchor="_Toc528912526" w:history="1">
        <w:r w:rsidR="002D4FFC" w:rsidRPr="009F79CC">
          <w:rPr>
            <w:rStyle w:val="Hyperlink"/>
            <w:noProof/>
          </w:rPr>
          <w:t>III. Giải thích từ ngữ trong Đề án</w:t>
        </w:r>
        <w:r w:rsidR="002D4FFC">
          <w:rPr>
            <w:noProof/>
            <w:webHidden/>
          </w:rPr>
          <w:tab/>
        </w:r>
        <w:r w:rsidR="002D4FFC">
          <w:rPr>
            <w:noProof/>
            <w:webHidden/>
          </w:rPr>
          <w:fldChar w:fldCharType="begin"/>
        </w:r>
        <w:r w:rsidR="002D4FFC">
          <w:rPr>
            <w:noProof/>
            <w:webHidden/>
          </w:rPr>
          <w:instrText xml:space="preserve"> PAGEREF _Toc528912526 \h </w:instrText>
        </w:r>
        <w:r w:rsidR="002D4FFC">
          <w:rPr>
            <w:noProof/>
            <w:webHidden/>
          </w:rPr>
        </w:r>
        <w:r w:rsidR="002D4FFC">
          <w:rPr>
            <w:noProof/>
            <w:webHidden/>
          </w:rPr>
          <w:fldChar w:fldCharType="separate"/>
        </w:r>
        <w:r w:rsidR="002D4FFC">
          <w:rPr>
            <w:noProof/>
            <w:webHidden/>
          </w:rPr>
          <w:t>3</w:t>
        </w:r>
        <w:r w:rsidR="002D4FFC">
          <w:rPr>
            <w:noProof/>
            <w:webHidden/>
          </w:rPr>
          <w:fldChar w:fldCharType="end"/>
        </w:r>
      </w:hyperlink>
    </w:p>
    <w:p w14:paraId="06427CAB"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527" w:history="1">
        <w:r w:rsidR="002D4FFC" w:rsidRPr="009F79CC">
          <w:rPr>
            <w:rStyle w:val="Hyperlink"/>
            <w:noProof/>
          </w:rPr>
          <w:t>Phần B.</w:t>
        </w:r>
        <w:r w:rsidR="002D4FFC">
          <w:rPr>
            <w:noProof/>
            <w:webHidden/>
          </w:rPr>
          <w:tab/>
        </w:r>
        <w:r w:rsidR="002D4FFC">
          <w:rPr>
            <w:noProof/>
            <w:webHidden/>
          </w:rPr>
          <w:fldChar w:fldCharType="begin"/>
        </w:r>
        <w:r w:rsidR="002D4FFC">
          <w:rPr>
            <w:noProof/>
            <w:webHidden/>
          </w:rPr>
          <w:instrText xml:space="preserve"> PAGEREF _Toc528912527 \h </w:instrText>
        </w:r>
        <w:r w:rsidR="002D4FFC">
          <w:rPr>
            <w:noProof/>
            <w:webHidden/>
          </w:rPr>
        </w:r>
        <w:r w:rsidR="002D4FFC">
          <w:rPr>
            <w:noProof/>
            <w:webHidden/>
          </w:rPr>
          <w:fldChar w:fldCharType="separate"/>
        </w:r>
        <w:r w:rsidR="002D4FFC">
          <w:rPr>
            <w:noProof/>
            <w:webHidden/>
          </w:rPr>
          <w:t>4</w:t>
        </w:r>
        <w:r w:rsidR="002D4FFC">
          <w:rPr>
            <w:noProof/>
            <w:webHidden/>
          </w:rPr>
          <w:fldChar w:fldCharType="end"/>
        </w:r>
      </w:hyperlink>
    </w:p>
    <w:p w14:paraId="3FB5594E"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528" w:history="1">
        <w:r w:rsidR="002D4FFC" w:rsidRPr="009F79CC">
          <w:rPr>
            <w:rStyle w:val="Hyperlink"/>
            <w:noProof/>
          </w:rPr>
          <w:t>THỰC TRẠNG QUẢN LÝ, SỬ DỤNG TÀI SẢN KCHTĐS QUỐC GIA</w:t>
        </w:r>
        <w:r w:rsidR="002D4FFC">
          <w:rPr>
            <w:noProof/>
            <w:webHidden/>
          </w:rPr>
          <w:tab/>
        </w:r>
        <w:r w:rsidR="002D4FFC">
          <w:rPr>
            <w:noProof/>
            <w:webHidden/>
          </w:rPr>
          <w:fldChar w:fldCharType="begin"/>
        </w:r>
        <w:r w:rsidR="002D4FFC">
          <w:rPr>
            <w:noProof/>
            <w:webHidden/>
          </w:rPr>
          <w:instrText xml:space="preserve"> PAGEREF _Toc528912528 \h </w:instrText>
        </w:r>
        <w:r w:rsidR="002D4FFC">
          <w:rPr>
            <w:noProof/>
            <w:webHidden/>
          </w:rPr>
        </w:r>
        <w:r w:rsidR="002D4FFC">
          <w:rPr>
            <w:noProof/>
            <w:webHidden/>
          </w:rPr>
          <w:fldChar w:fldCharType="separate"/>
        </w:r>
        <w:r w:rsidR="002D4FFC">
          <w:rPr>
            <w:noProof/>
            <w:webHidden/>
          </w:rPr>
          <w:t>4</w:t>
        </w:r>
        <w:r w:rsidR="002D4FFC">
          <w:rPr>
            <w:noProof/>
            <w:webHidden/>
          </w:rPr>
          <w:fldChar w:fldCharType="end"/>
        </w:r>
      </w:hyperlink>
    </w:p>
    <w:p w14:paraId="2B2FCD1E" w14:textId="77777777" w:rsidR="002D4FFC" w:rsidRDefault="000D1F60">
      <w:pPr>
        <w:pStyle w:val="TOC2"/>
        <w:tabs>
          <w:tab w:val="right" w:leader="dot" w:pos="9062"/>
        </w:tabs>
        <w:rPr>
          <w:rFonts w:asciiTheme="minorHAnsi" w:eastAsiaTheme="minorEastAsia" w:hAnsiTheme="minorHAnsi" w:cstheme="minorBidi"/>
          <w:noProof/>
          <w:sz w:val="22"/>
          <w:szCs w:val="22"/>
          <w:lang w:val="vi-VN" w:eastAsia="vi-VN"/>
        </w:rPr>
      </w:pPr>
      <w:hyperlink w:anchor="_Toc528912529" w:history="1">
        <w:r w:rsidR="002D4FFC" w:rsidRPr="009F79CC">
          <w:rPr>
            <w:rStyle w:val="Hyperlink"/>
            <w:noProof/>
          </w:rPr>
          <w:t>I. Thực trạng về tài sản KCHTĐS quốc gia</w:t>
        </w:r>
        <w:r w:rsidR="002D4FFC">
          <w:rPr>
            <w:noProof/>
            <w:webHidden/>
          </w:rPr>
          <w:tab/>
        </w:r>
        <w:r w:rsidR="002D4FFC">
          <w:rPr>
            <w:noProof/>
            <w:webHidden/>
          </w:rPr>
          <w:fldChar w:fldCharType="begin"/>
        </w:r>
        <w:r w:rsidR="002D4FFC">
          <w:rPr>
            <w:noProof/>
            <w:webHidden/>
          </w:rPr>
          <w:instrText xml:space="preserve"> PAGEREF _Toc528912529 \h </w:instrText>
        </w:r>
        <w:r w:rsidR="002D4FFC">
          <w:rPr>
            <w:noProof/>
            <w:webHidden/>
          </w:rPr>
        </w:r>
        <w:r w:rsidR="002D4FFC">
          <w:rPr>
            <w:noProof/>
            <w:webHidden/>
          </w:rPr>
          <w:fldChar w:fldCharType="separate"/>
        </w:r>
        <w:r w:rsidR="002D4FFC">
          <w:rPr>
            <w:noProof/>
            <w:webHidden/>
          </w:rPr>
          <w:t>4</w:t>
        </w:r>
        <w:r w:rsidR="002D4FFC">
          <w:rPr>
            <w:noProof/>
            <w:webHidden/>
          </w:rPr>
          <w:fldChar w:fldCharType="end"/>
        </w:r>
      </w:hyperlink>
    </w:p>
    <w:p w14:paraId="63DCD22F"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30" w:history="1">
        <w:r w:rsidR="002D4FFC" w:rsidRPr="009F79CC">
          <w:rPr>
            <w:rStyle w:val="Hyperlink"/>
            <w:noProof/>
          </w:rPr>
          <w:t>1. Về KCHTĐS quốc gia</w:t>
        </w:r>
        <w:r w:rsidR="002D4FFC">
          <w:rPr>
            <w:noProof/>
            <w:webHidden/>
          </w:rPr>
          <w:tab/>
        </w:r>
        <w:r w:rsidR="002D4FFC">
          <w:rPr>
            <w:noProof/>
            <w:webHidden/>
          </w:rPr>
          <w:fldChar w:fldCharType="begin"/>
        </w:r>
        <w:r w:rsidR="002D4FFC">
          <w:rPr>
            <w:noProof/>
            <w:webHidden/>
          </w:rPr>
          <w:instrText xml:space="preserve"> PAGEREF _Toc528912530 \h </w:instrText>
        </w:r>
        <w:r w:rsidR="002D4FFC">
          <w:rPr>
            <w:noProof/>
            <w:webHidden/>
          </w:rPr>
        </w:r>
        <w:r w:rsidR="002D4FFC">
          <w:rPr>
            <w:noProof/>
            <w:webHidden/>
          </w:rPr>
          <w:fldChar w:fldCharType="separate"/>
        </w:r>
        <w:r w:rsidR="002D4FFC">
          <w:rPr>
            <w:noProof/>
            <w:webHidden/>
          </w:rPr>
          <w:t>4</w:t>
        </w:r>
        <w:r w:rsidR="002D4FFC">
          <w:rPr>
            <w:noProof/>
            <w:webHidden/>
          </w:rPr>
          <w:fldChar w:fldCharType="end"/>
        </w:r>
      </w:hyperlink>
    </w:p>
    <w:p w14:paraId="2978508F"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31" w:history="1">
        <w:r w:rsidR="002D4FFC" w:rsidRPr="009F79CC">
          <w:rPr>
            <w:rStyle w:val="Hyperlink"/>
            <w:noProof/>
          </w:rPr>
          <w:t>2. Về tài sản KCHTĐS quốc gia có liên quan đến quốc phòng, an ninh quốc gia</w:t>
        </w:r>
        <w:r w:rsidR="002D4FFC">
          <w:rPr>
            <w:noProof/>
            <w:webHidden/>
          </w:rPr>
          <w:tab/>
        </w:r>
        <w:r w:rsidR="002D4FFC">
          <w:rPr>
            <w:noProof/>
            <w:webHidden/>
          </w:rPr>
          <w:fldChar w:fldCharType="begin"/>
        </w:r>
        <w:r w:rsidR="002D4FFC">
          <w:rPr>
            <w:noProof/>
            <w:webHidden/>
          </w:rPr>
          <w:instrText xml:space="preserve"> PAGEREF _Toc528912531 \h </w:instrText>
        </w:r>
        <w:r w:rsidR="002D4FFC">
          <w:rPr>
            <w:noProof/>
            <w:webHidden/>
          </w:rPr>
        </w:r>
        <w:r w:rsidR="002D4FFC">
          <w:rPr>
            <w:noProof/>
            <w:webHidden/>
          </w:rPr>
          <w:fldChar w:fldCharType="separate"/>
        </w:r>
        <w:r w:rsidR="002D4FFC">
          <w:rPr>
            <w:noProof/>
            <w:webHidden/>
          </w:rPr>
          <w:t>7</w:t>
        </w:r>
        <w:r w:rsidR="002D4FFC">
          <w:rPr>
            <w:noProof/>
            <w:webHidden/>
          </w:rPr>
          <w:fldChar w:fldCharType="end"/>
        </w:r>
      </w:hyperlink>
    </w:p>
    <w:p w14:paraId="07B73E9E"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32" w:history="1">
        <w:r w:rsidR="002D4FFC" w:rsidRPr="009F79CC">
          <w:rPr>
            <w:rStyle w:val="Hyperlink"/>
            <w:noProof/>
          </w:rPr>
          <w:t>3. Về tài sản KCHTĐS quốc gia hình thành từ dự án do Thủ tướng Chính phủ quyết định đầu tư</w:t>
        </w:r>
        <w:r w:rsidR="002D4FFC">
          <w:rPr>
            <w:noProof/>
            <w:webHidden/>
          </w:rPr>
          <w:tab/>
        </w:r>
        <w:r w:rsidR="002D4FFC">
          <w:rPr>
            <w:noProof/>
            <w:webHidden/>
          </w:rPr>
          <w:fldChar w:fldCharType="begin"/>
        </w:r>
        <w:r w:rsidR="002D4FFC">
          <w:rPr>
            <w:noProof/>
            <w:webHidden/>
          </w:rPr>
          <w:instrText xml:space="preserve"> PAGEREF _Toc528912532 \h </w:instrText>
        </w:r>
        <w:r w:rsidR="002D4FFC">
          <w:rPr>
            <w:noProof/>
            <w:webHidden/>
          </w:rPr>
        </w:r>
        <w:r w:rsidR="002D4FFC">
          <w:rPr>
            <w:noProof/>
            <w:webHidden/>
          </w:rPr>
          <w:fldChar w:fldCharType="separate"/>
        </w:r>
        <w:r w:rsidR="002D4FFC">
          <w:rPr>
            <w:noProof/>
            <w:webHidden/>
          </w:rPr>
          <w:t>7</w:t>
        </w:r>
        <w:r w:rsidR="002D4FFC">
          <w:rPr>
            <w:noProof/>
            <w:webHidden/>
          </w:rPr>
          <w:fldChar w:fldCharType="end"/>
        </w:r>
      </w:hyperlink>
    </w:p>
    <w:p w14:paraId="1BE9DD83"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33" w:history="1">
        <w:r w:rsidR="002D4FFC" w:rsidRPr="009F79CC">
          <w:rPr>
            <w:rStyle w:val="Hyperlink"/>
            <w:noProof/>
          </w:rPr>
          <w:t>4. Về đất dành cho đường sắt</w:t>
        </w:r>
        <w:r w:rsidR="002D4FFC">
          <w:rPr>
            <w:noProof/>
            <w:webHidden/>
          </w:rPr>
          <w:tab/>
        </w:r>
        <w:r w:rsidR="002D4FFC">
          <w:rPr>
            <w:noProof/>
            <w:webHidden/>
          </w:rPr>
          <w:fldChar w:fldCharType="begin"/>
        </w:r>
        <w:r w:rsidR="002D4FFC">
          <w:rPr>
            <w:noProof/>
            <w:webHidden/>
          </w:rPr>
          <w:instrText xml:space="preserve"> PAGEREF _Toc528912533 \h </w:instrText>
        </w:r>
        <w:r w:rsidR="002D4FFC">
          <w:rPr>
            <w:noProof/>
            <w:webHidden/>
          </w:rPr>
        </w:r>
        <w:r w:rsidR="002D4FFC">
          <w:rPr>
            <w:noProof/>
            <w:webHidden/>
          </w:rPr>
          <w:fldChar w:fldCharType="separate"/>
        </w:r>
        <w:r w:rsidR="002D4FFC">
          <w:rPr>
            <w:noProof/>
            <w:webHidden/>
          </w:rPr>
          <w:t>7</w:t>
        </w:r>
        <w:r w:rsidR="002D4FFC">
          <w:rPr>
            <w:noProof/>
            <w:webHidden/>
          </w:rPr>
          <w:fldChar w:fldCharType="end"/>
        </w:r>
      </w:hyperlink>
    </w:p>
    <w:p w14:paraId="75E3A136"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34" w:history="1">
        <w:r w:rsidR="002D4FFC" w:rsidRPr="009F79CC">
          <w:rPr>
            <w:rStyle w:val="Hyperlink"/>
            <w:noProof/>
          </w:rPr>
          <w:t>a) Việc cắm mốc chỉ giới đất dành cho đường sắt</w:t>
        </w:r>
        <w:r w:rsidR="002D4FFC">
          <w:rPr>
            <w:noProof/>
            <w:webHidden/>
          </w:rPr>
          <w:tab/>
        </w:r>
        <w:r w:rsidR="002D4FFC">
          <w:rPr>
            <w:noProof/>
            <w:webHidden/>
          </w:rPr>
          <w:fldChar w:fldCharType="begin"/>
        </w:r>
        <w:r w:rsidR="002D4FFC">
          <w:rPr>
            <w:noProof/>
            <w:webHidden/>
          </w:rPr>
          <w:instrText xml:space="preserve"> PAGEREF _Toc528912534 \h </w:instrText>
        </w:r>
        <w:r w:rsidR="002D4FFC">
          <w:rPr>
            <w:noProof/>
            <w:webHidden/>
          </w:rPr>
        </w:r>
        <w:r w:rsidR="002D4FFC">
          <w:rPr>
            <w:noProof/>
            <w:webHidden/>
          </w:rPr>
          <w:fldChar w:fldCharType="separate"/>
        </w:r>
        <w:r w:rsidR="002D4FFC">
          <w:rPr>
            <w:noProof/>
            <w:webHidden/>
          </w:rPr>
          <w:t>7</w:t>
        </w:r>
        <w:r w:rsidR="002D4FFC">
          <w:rPr>
            <w:noProof/>
            <w:webHidden/>
          </w:rPr>
          <w:fldChar w:fldCharType="end"/>
        </w:r>
      </w:hyperlink>
    </w:p>
    <w:p w14:paraId="38AC7E6B"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35" w:history="1">
        <w:r w:rsidR="002D4FFC" w:rsidRPr="009F79CC">
          <w:rPr>
            <w:rStyle w:val="Hyperlink"/>
            <w:noProof/>
          </w:rPr>
          <w:t>b) Thực trạng đất dành cho đường sắt</w:t>
        </w:r>
        <w:r w:rsidR="002D4FFC">
          <w:rPr>
            <w:noProof/>
            <w:webHidden/>
          </w:rPr>
          <w:tab/>
        </w:r>
        <w:r w:rsidR="002D4FFC">
          <w:rPr>
            <w:noProof/>
            <w:webHidden/>
          </w:rPr>
          <w:fldChar w:fldCharType="begin"/>
        </w:r>
        <w:r w:rsidR="002D4FFC">
          <w:rPr>
            <w:noProof/>
            <w:webHidden/>
          </w:rPr>
          <w:instrText xml:space="preserve"> PAGEREF _Toc528912535 \h </w:instrText>
        </w:r>
        <w:r w:rsidR="002D4FFC">
          <w:rPr>
            <w:noProof/>
            <w:webHidden/>
          </w:rPr>
        </w:r>
        <w:r w:rsidR="002D4FFC">
          <w:rPr>
            <w:noProof/>
            <w:webHidden/>
          </w:rPr>
          <w:fldChar w:fldCharType="separate"/>
        </w:r>
        <w:r w:rsidR="002D4FFC">
          <w:rPr>
            <w:noProof/>
            <w:webHidden/>
          </w:rPr>
          <w:t>8</w:t>
        </w:r>
        <w:r w:rsidR="002D4FFC">
          <w:rPr>
            <w:noProof/>
            <w:webHidden/>
          </w:rPr>
          <w:fldChar w:fldCharType="end"/>
        </w:r>
      </w:hyperlink>
    </w:p>
    <w:p w14:paraId="4C7A94A1" w14:textId="77777777" w:rsidR="002D4FFC" w:rsidRDefault="000D1F60">
      <w:pPr>
        <w:pStyle w:val="TOC2"/>
        <w:tabs>
          <w:tab w:val="right" w:leader="dot" w:pos="9062"/>
        </w:tabs>
        <w:rPr>
          <w:rFonts w:asciiTheme="minorHAnsi" w:eastAsiaTheme="minorEastAsia" w:hAnsiTheme="minorHAnsi" w:cstheme="minorBidi"/>
          <w:noProof/>
          <w:sz w:val="22"/>
          <w:szCs w:val="22"/>
          <w:lang w:val="vi-VN" w:eastAsia="vi-VN"/>
        </w:rPr>
      </w:pPr>
      <w:hyperlink w:anchor="_Toc528912536" w:history="1">
        <w:r w:rsidR="002D4FFC" w:rsidRPr="009F79CC">
          <w:rPr>
            <w:rStyle w:val="Hyperlink"/>
            <w:noProof/>
            <w:lang w:val="nl-NL"/>
          </w:rPr>
          <w:t xml:space="preserve">II. Thực trạng </w:t>
        </w:r>
        <w:r w:rsidR="002D4FFC" w:rsidRPr="009F79CC">
          <w:rPr>
            <w:rStyle w:val="Hyperlink"/>
            <w:noProof/>
          </w:rPr>
          <w:t xml:space="preserve">quản lý, sử dụng tài sản </w:t>
        </w:r>
        <w:r w:rsidR="002D4FFC" w:rsidRPr="009F79CC">
          <w:rPr>
            <w:rStyle w:val="Hyperlink"/>
            <w:noProof/>
            <w:lang w:val="nl-NL"/>
          </w:rPr>
          <w:t>KCHTĐS</w:t>
        </w:r>
        <w:r w:rsidR="002D4FFC" w:rsidRPr="009F79CC">
          <w:rPr>
            <w:rStyle w:val="Hyperlink"/>
            <w:noProof/>
          </w:rPr>
          <w:t xml:space="preserve"> </w:t>
        </w:r>
        <w:r w:rsidR="002D4FFC" w:rsidRPr="009F79CC">
          <w:rPr>
            <w:rStyle w:val="Hyperlink"/>
            <w:noProof/>
            <w:lang w:val="nl-NL"/>
          </w:rPr>
          <w:t>quốc gia</w:t>
        </w:r>
        <w:r w:rsidR="002D4FFC">
          <w:rPr>
            <w:noProof/>
            <w:webHidden/>
          </w:rPr>
          <w:tab/>
        </w:r>
        <w:r w:rsidR="002D4FFC">
          <w:rPr>
            <w:noProof/>
            <w:webHidden/>
          </w:rPr>
          <w:fldChar w:fldCharType="begin"/>
        </w:r>
        <w:r w:rsidR="002D4FFC">
          <w:rPr>
            <w:noProof/>
            <w:webHidden/>
          </w:rPr>
          <w:instrText xml:space="preserve"> PAGEREF _Toc528912536 \h </w:instrText>
        </w:r>
        <w:r w:rsidR="002D4FFC">
          <w:rPr>
            <w:noProof/>
            <w:webHidden/>
          </w:rPr>
        </w:r>
        <w:r w:rsidR="002D4FFC">
          <w:rPr>
            <w:noProof/>
            <w:webHidden/>
          </w:rPr>
          <w:fldChar w:fldCharType="separate"/>
        </w:r>
        <w:r w:rsidR="002D4FFC">
          <w:rPr>
            <w:noProof/>
            <w:webHidden/>
          </w:rPr>
          <w:t>11</w:t>
        </w:r>
        <w:r w:rsidR="002D4FFC">
          <w:rPr>
            <w:noProof/>
            <w:webHidden/>
          </w:rPr>
          <w:fldChar w:fldCharType="end"/>
        </w:r>
      </w:hyperlink>
    </w:p>
    <w:p w14:paraId="15A4C274"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37" w:history="1">
        <w:r w:rsidR="002D4FFC" w:rsidRPr="009F79CC">
          <w:rPr>
            <w:rStyle w:val="Hyperlink"/>
            <w:noProof/>
            <w:lang w:val="de-DE"/>
          </w:rPr>
          <w:t xml:space="preserve">1. </w:t>
        </w:r>
        <w:r w:rsidR="002D4FFC" w:rsidRPr="009F79CC">
          <w:rPr>
            <w:rStyle w:val="Hyperlink"/>
            <w:noProof/>
          </w:rPr>
          <w:t xml:space="preserve">Thực trạng quản lý, sử dụng tài sản </w:t>
        </w:r>
        <w:r w:rsidR="002D4FFC" w:rsidRPr="009F79CC">
          <w:rPr>
            <w:rStyle w:val="Hyperlink"/>
            <w:noProof/>
            <w:lang w:val="de-DE"/>
          </w:rPr>
          <w:t>KCHTĐS quốc gia</w:t>
        </w:r>
        <w:r w:rsidR="002D4FFC">
          <w:rPr>
            <w:noProof/>
            <w:webHidden/>
          </w:rPr>
          <w:tab/>
        </w:r>
        <w:r w:rsidR="002D4FFC">
          <w:rPr>
            <w:noProof/>
            <w:webHidden/>
          </w:rPr>
          <w:fldChar w:fldCharType="begin"/>
        </w:r>
        <w:r w:rsidR="002D4FFC">
          <w:rPr>
            <w:noProof/>
            <w:webHidden/>
          </w:rPr>
          <w:instrText xml:space="preserve"> PAGEREF _Toc528912537 \h </w:instrText>
        </w:r>
        <w:r w:rsidR="002D4FFC">
          <w:rPr>
            <w:noProof/>
            <w:webHidden/>
          </w:rPr>
        </w:r>
        <w:r w:rsidR="002D4FFC">
          <w:rPr>
            <w:noProof/>
            <w:webHidden/>
          </w:rPr>
          <w:fldChar w:fldCharType="separate"/>
        </w:r>
        <w:r w:rsidR="002D4FFC">
          <w:rPr>
            <w:noProof/>
            <w:webHidden/>
          </w:rPr>
          <w:t>11</w:t>
        </w:r>
        <w:r w:rsidR="002D4FFC">
          <w:rPr>
            <w:noProof/>
            <w:webHidden/>
          </w:rPr>
          <w:fldChar w:fldCharType="end"/>
        </w:r>
      </w:hyperlink>
    </w:p>
    <w:p w14:paraId="6CC48712"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38" w:history="1">
        <w:r w:rsidR="002D4FFC" w:rsidRPr="009F79CC">
          <w:rPr>
            <w:rStyle w:val="Hyperlink"/>
            <w:noProof/>
          </w:rPr>
          <w:t>a) Thực trạng về tổ chức quản lý tài sản KCHTĐS quốc gia</w:t>
        </w:r>
        <w:r w:rsidR="002D4FFC">
          <w:rPr>
            <w:noProof/>
            <w:webHidden/>
          </w:rPr>
          <w:tab/>
        </w:r>
        <w:r w:rsidR="002D4FFC">
          <w:rPr>
            <w:noProof/>
            <w:webHidden/>
          </w:rPr>
          <w:fldChar w:fldCharType="begin"/>
        </w:r>
        <w:r w:rsidR="002D4FFC">
          <w:rPr>
            <w:noProof/>
            <w:webHidden/>
          </w:rPr>
          <w:instrText xml:space="preserve"> PAGEREF _Toc528912538 \h </w:instrText>
        </w:r>
        <w:r w:rsidR="002D4FFC">
          <w:rPr>
            <w:noProof/>
            <w:webHidden/>
          </w:rPr>
        </w:r>
        <w:r w:rsidR="002D4FFC">
          <w:rPr>
            <w:noProof/>
            <w:webHidden/>
          </w:rPr>
          <w:fldChar w:fldCharType="separate"/>
        </w:r>
        <w:r w:rsidR="002D4FFC">
          <w:rPr>
            <w:noProof/>
            <w:webHidden/>
          </w:rPr>
          <w:t>11</w:t>
        </w:r>
        <w:r w:rsidR="002D4FFC">
          <w:rPr>
            <w:noProof/>
            <w:webHidden/>
          </w:rPr>
          <w:fldChar w:fldCharType="end"/>
        </w:r>
      </w:hyperlink>
    </w:p>
    <w:p w14:paraId="4A7EC0D0"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39" w:history="1">
        <w:r w:rsidR="002D4FFC" w:rsidRPr="009F79CC">
          <w:rPr>
            <w:rStyle w:val="Hyperlink"/>
            <w:noProof/>
          </w:rPr>
          <w:t>b) Tồn tại bất cập trong quản lý, sử dụng tài sản KCHTĐS quốc gia</w:t>
        </w:r>
        <w:r w:rsidR="002D4FFC">
          <w:rPr>
            <w:noProof/>
            <w:webHidden/>
          </w:rPr>
          <w:tab/>
        </w:r>
        <w:r w:rsidR="002D4FFC">
          <w:rPr>
            <w:noProof/>
            <w:webHidden/>
          </w:rPr>
          <w:fldChar w:fldCharType="begin"/>
        </w:r>
        <w:r w:rsidR="002D4FFC">
          <w:rPr>
            <w:noProof/>
            <w:webHidden/>
          </w:rPr>
          <w:instrText xml:space="preserve"> PAGEREF _Toc528912539 \h </w:instrText>
        </w:r>
        <w:r w:rsidR="002D4FFC">
          <w:rPr>
            <w:noProof/>
            <w:webHidden/>
          </w:rPr>
        </w:r>
        <w:r w:rsidR="002D4FFC">
          <w:rPr>
            <w:noProof/>
            <w:webHidden/>
          </w:rPr>
          <w:fldChar w:fldCharType="separate"/>
        </w:r>
        <w:r w:rsidR="002D4FFC">
          <w:rPr>
            <w:noProof/>
            <w:webHidden/>
          </w:rPr>
          <w:t>13</w:t>
        </w:r>
        <w:r w:rsidR="002D4FFC">
          <w:rPr>
            <w:noProof/>
            <w:webHidden/>
          </w:rPr>
          <w:fldChar w:fldCharType="end"/>
        </w:r>
      </w:hyperlink>
    </w:p>
    <w:p w14:paraId="7BB7CE64"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40" w:history="1">
        <w:r w:rsidR="002D4FFC" w:rsidRPr="009F79CC">
          <w:rPr>
            <w:rStyle w:val="Hyperlink"/>
            <w:noProof/>
          </w:rPr>
          <w:t>2. Về thực trạng quản lý, sử dụng đất dành cho đường sắt</w:t>
        </w:r>
        <w:r w:rsidR="002D4FFC">
          <w:rPr>
            <w:noProof/>
            <w:webHidden/>
          </w:rPr>
          <w:tab/>
        </w:r>
        <w:r w:rsidR="002D4FFC">
          <w:rPr>
            <w:noProof/>
            <w:webHidden/>
          </w:rPr>
          <w:fldChar w:fldCharType="begin"/>
        </w:r>
        <w:r w:rsidR="002D4FFC">
          <w:rPr>
            <w:noProof/>
            <w:webHidden/>
          </w:rPr>
          <w:instrText xml:space="preserve"> PAGEREF _Toc528912540 \h </w:instrText>
        </w:r>
        <w:r w:rsidR="002D4FFC">
          <w:rPr>
            <w:noProof/>
            <w:webHidden/>
          </w:rPr>
        </w:r>
        <w:r w:rsidR="002D4FFC">
          <w:rPr>
            <w:noProof/>
            <w:webHidden/>
          </w:rPr>
          <w:fldChar w:fldCharType="separate"/>
        </w:r>
        <w:r w:rsidR="002D4FFC">
          <w:rPr>
            <w:noProof/>
            <w:webHidden/>
          </w:rPr>
          <w:t>14</w:t>
        </w:r>
        <w:r w:rsidR="002D4FFC">
          <w:rPr>
            <w:noProof/>
            <w:webHidden/>
          </w:rPr>
          <w:fldChar w:fldCharType="end"/>
        </w:r>
      </w:hyperlink>
    </w:p>
    <w:p w14:paraId="5575C292"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41" w:history="1">
        <w:r w:rsidR="002D4FFC" w:rsidRPr="009F79CC">
          <w:rPr>
            <w:rStyle w:val="Hyperlink"/>
            <w:noProof/>
          </w:rPr>
          <w:t>a) Về chủ thể quản lý, sử dụng đất dành cho đường sắt</w:t>
        </w:r>
        <w:r w:rsidR="002D4FFC">
          <w:rPr>
            <w:noProof/>
            <w:webHidden/>
          </w:rPr>
          <w:tab/>
        </w:r>
        <w:r w:rsidR="002D4FFC">
          <w:rPr>
            <w:noProof/>
            <w:webHidden/>
          </w:rPr>
          <w:fldChar w:fldCharType="begin"/>
        </w:r>
        <w:r w:rsidR="002D4FFC">
          <w:rPr>
            <w:noProof/>
            <w:webHidden/>
          </w:rPr>
          <w:instrText xml:space="preserve"> PAGEREF _Toc528912541 \h </w:instrText>
        </w:r>
        <w:r w:rsidR="002D4FFC">
          <w:rPr>
            <w:noProof/>
            <w:webHidden/>
          </w:rPr>
        </w:r>
        <w:r w:rsidR="002D4FFC">
          <w:rPr>
            <w:noProof/>
            <w:webHidden/>
          </w:rPr>
          <w:fldChar w:fldCharType="separate"/>
        </w:r>
        <w:r w:rsidR="002D4FFC">
          <w:rPr>
            <w:noProof/>
            <w:webHidden/>
          </w:rPr>
          <w:t>14</w:t>
        </w:r>
        <w:r w:rsidR="002D4FFC">
          <w:rPr>
            <w:noProof/>
            <w:webHidden/>
          </w:rPr>
          <w:fldChar w:fldCharType="end"/>
        </w:r>
      </w:hyperlink>
    </w:p>
    <w:p w14:paraId="21B638C7"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42" w:history="1">
        <w:r w:rsidR="002D4FFC" w:rsidRPr="009F79CC">
          <w:rPr>
            <w:rStyle w:val="Hyperlink"/>
            <w:noProof/>
          </w:rPr>
          <w:t>b) Tồn tại, bất cập trong quản lý, sử dụng đất dành cho đường sắt</w:t>
        </w:r>
        <w:r w:rsidR="002D4FFC">
          <w:rPr>
            <w:noProof/>
            <w:webHidden/>
          </w:rPr>
          <w:tab/>
        </w:r>
        <w:r w:rsidR="002D4FFC">
          <w:rPr>
            <w:noProof/>
            <w:webHidden/>
          </w:rPr>
          <w:fldChar w:fldCharType="begin"/>
        </w:r>
        <w:r w:rsidR="002D4FFC">
          <w:rPr>
            <w:noProof/>
            <w:webHidden/>
          </w:rPr>
          <w:instrText xml:space="preserve"> PAGEREF _Toc528912542 \h </w:instrText>
        </w:r>
        <w:r w:rsidR="002D4FFC">
          <w:rPr>
            <w:noProof/>
            <w:webHidden/>
          </w:rPr>
        </w:r>
        <w:r w:rsidR="002D4FFC">
          <w:rPr>
            <w:noProof/>
            <w:webHidden/>
          </w:rPr>
          <w:fldChar w:fldCharType="separate"/>
        </w:r>
        <w:r w:rsidR="002D4FFC">
          <w:rPr>
            <w:noProof/>
            <w:webHidden/>
          </w:rPr>
          <w:t>15</w:t>
        </w:r>
        <w:r w:rsidR="002D4FFC">
          <w:rPr>
            <w:noProof/>
            <w:webHidden/>
          </w:rPr>
          <w:fldChar w:fldCharType="end"/>
        </w:r>
      </w:hyperlink>
    </w:p>
    <w:p w14:paraId="66ACE6AF"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43" w:history="1">
        <w:r w:rsidR="002D4FFC" w:rsidRPr="009F79CC">
          <w:rPr>
            <w:rStyle w:val="Hyperlink"/>
            <w:noProof/>
          </w:rPr>
          <w:t>3. Về trụ sở làm việc của cơ quan nhà nước tại các khu ga đường sắt</w:t>
        </w:r>
        <w:r w:rsidR="002D4FFC">
          <w:rPr>
            <w:noProof/>
            <w:webHidden/>
          </w:rPr>
          <w:tab/>
        </w:r>
        <w:r w:rsidR="002D4FFC">
          <w:rPr>
            <w:noProof/>
            <w:webHidden/>
          </w:rPr>
          <w:fldChar w:fldCharType="begin"/>
        </w:r>
        <w:r w:rsidR="002D4FFC">
          <w:rPr>
            <w:noProof/>
            <w:webHidden/>
          </w:rPr>
          <w:instrText xml:space="preserve"> PAGEREF _Toc528912543 \h </w:instrText>
        </w:r>
        <w:r w:rsidR="002D4FFC">
          <w:rPr>
            <w:noProof/>
            <w:webHidden/>
          </w:rPr>
        </w:r>
        <w:r w:rsidR="002D4FFC">
          <w:rPr>
            <w:noProof/>
            <w:webHidden/>
          </w:rPr>
          <w:fldChar w:fldCharType="separate"/>
        </w:r>
        <w:r w:rsidR="002D4FFC">
          <w:rPr>
            <w:noProof/>
            <w:webHidden/>
          </w:rPr>
          <w:t>16</w:t>
        </w:r>
        <w:r w:rsidR="002D4FFC">
          <w:rPr>
            <w:noProof/>
            <w:webHidden/>
          </w:rPr>
          <w:fldChar w:fldCharType="end"/>
        </w:r>
      </w:hyperlink>
    </w:p>
    <w:p w14:paraId="121AB0DA"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44" w:history="1">
        <w:r w:rsidR="002D4FFC" w:rsidRPr="009F79CC">
          <w:rPr>
            <w:rStyle w:val="Hyperlink"/>
            <w:noProof/>
          </w:rPr>
          <w:t>a) Thực trạng</w:t>
        </w:r>
        <w:r w:rsidR="002D4FFC">
          <w:rPr>
            <w:noProof/>
            <w:webHidden/>
          </w:rPr>
          <w:tab/>
        </w:r>
        <w:r w:rsidR="002D4FFC">
          <w:rPr>
            <w:noProof/>
            <w:webHidden/>
          </w:rPr>
          <w:fldChar w:fldCharType="begin"/>
        </w:r>
        <w:r w:rsidR="002D4FFC">
          <w:rPr>
            <w:noProof/>
            <w:webHidden/>
          </w:rPr>
          <w:instrText xml:space="preserve"> PAGEREF _Toc528912544 \h </w:instrText>
        </w:r>
        <w:r w:rsidR="002D4FFC">
          <w:rPr>
            <w:noProof/>
            <w:webHidden/>
          </w:rPr>
        </w:r>
        <w:r w:rsidR="002D4FFC">
          <w:rPr>
            <w:noProof/>
            <w:webHidden/>
          </w:rPr>
          <w:fldChar w:fldCharType="separate"/>
        </w:r>
        <w:r w:rsidR="002D4FFC">
          <w:rPr>
            <w:noProof/>
            <w:webHidden/>
          </w:rPr>
          <w:t>16</w:t>
        </w:r>
        <w:r w:rsidR="002D4FFC">
          <w:rPr>
            <w:noProof/>
            <w:webHidden/>
          </w:rPr>
          <w:fldChar w:fldCharType="end"/>
        </w:r>
      </w:hyperlink>
    </w:p>
    <w:p w14:paraId="24FF568A"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45" w:history="1">
        <w:r w:rsidR="002D4FFC" w:rsidRPr="009F79CC">
          <w:rPr>
            <w:rStyle w:val="Hyperlink"/>
            <w:noProof/>
          </w:rPr>
          <w:t>b) Xác định nhu cầu tối thiểu về diện tích trụ sở làm việc của các Phòng, Đội Thanh tra - An toàn khu vực thuộc Cục ĐSVN</w:t>
        </w:r>
        <w:r w:rsidR="002D4FFC">
          <w:rPr>
            <w:noProof/>
            <w:webHidden/>
          </w:rPr>
          <w:tab/>
        </w:r>
        <w:r w:rsidR="002D4FFC">
          <w:rPr>
            <w:noProof/>
            <w:webHidden/>
          </w:rPr>
          <w:fldChar w:fldCharType="begin"/>
        </w:r>
        <w:r w:rsidR="002D4FFC">
          <w:rPr>
            <w:noProof/>
            <w:webHidden/>
          </w:rPr>
          <w:instrText xml:space="preserve"> PAGEREF _Toc528912545 \h </w:instrText>
        </w:r>
        <w:r w:rsidR="002D4FFC">
          <w:rPr>
            <w:noProof/>
            <w:webHidden/>
          </w:rPr>
        </w:r>
        <w:r w:rsidR="002D4FFC">
          <w:rPr>
            <w:noProof/>
            <w:webHidden/>
          </w:rPr>
          <w:fldChar w:fldCharType="separate"/>
        </w:r>
        <w:r w:rsidR="002D4FFC">
          <w:rPr>
            <w:noProof/>
            <w:webHidden/>
          </w:rPr>
          <w:t>17</w:t>
        </w:r>
        <w:r w:rsidR="002D4FFC">
          <w:rPr>
            <w:noProof/>
            <w:webHidden/>
          </w:rPr>
          <w:fldChar w:fldCharType="end"/>
        </w:r>
      </w:hyperlink>
    </w:p>
    <w:p w14:paraId="72A7C093"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46" w:history="1">
        <w:r w:rsidR="002D4FFC" w:rsidRPr="009F79CC">
          <w:rPr>
            <w:rStyle w:val="Hyperlink"/>
            <w:noProof/>
            <w:lang w:val="nl-NL"/>
          </w:rPr>
          <w:t>4.</w:t>
        </w:r>
        <w:r w:rsidR="002D4FFC" w:rsidRPr="009F79CC">
          <w:rPr>
            <w:rStyle w:val="Hyperlink"/>
            <w:noProof/>
            <w:lang w:val="vi-VN"/>
          </w:rPr>
          <w:t xml:space="preserve"> </w:t>
        </w:r>
        <w:r w:rsidR="002D4FFC" w:rsidRPr="009F79CC">
          <w:rPr>
            <w:rStyle w:val="Hyperlink"/>
            <w:noProof/>
          </w:rPr>
          <w:t>Về việc bố trí tăng thêm diện tích trụ sở làm việc theo đề nghị của Ban Quản lý dự án đường sắt</w:t>
        </w:r>
        <w:r w:rsidR="002D4FFC">
          <w:rPr>
            <w:noProof/>
            <w:webHidden/>
          </w:rPr>
          <w:tab/>
        </w:r>
        <w:r w:rsidR="002D4FFC">
          <w:rPr>
            <w:noProof/>
            <w:webHidden/>
          </w:rPr>
          <w:fldChar w:fldCharType="begin"/>
        </w:r>
        <w:r w:rsidR="002D4FFC">
          <w:rPr>
            <w:noProof/>
            <w:webHidden/>
          </w:rPr>
          <w:instrText xml:space="preserve"> PAGEREF _Toc528912546 \h </w:instrText>
        </w:r>
        <w:r w:rsidR="002D4FFC">
          <w:rPr>
            <w:noProof/>
            <w:webHidden/>
          </w:rPr>
        </w:r>
        <w:r w:rsidR="002D4FFC">
          <w:rPr>
            <w:noProof/>
            <w:webHidden/>
          </w:rPr>
          <w:fldChar w:fldCharType="separate"/>
        </w:r>
        <w:r w:rsidR="002D4FFC">
          <w:rPr>
            <w:noProof/>
            <w:webHidden/>
          </w:rPr>
          <w:t>17</w:t>
        </w:r>
        <w:r w:rsidR="002D4FFC">
          <w:rPr>
            <w:noProof/>
            <w:webHidden/>
          </w:rPr>
          <w:fldChar w:fldCharType="end"/>
        </w:r>
      </w:hyperlink>
    </w:p>
    <w:p w14:paraId="2893BC71"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47" w:history="1">
        <w:r w:rsidR="002D4FFC" w:rsidRPr="009F79CC">
          <w:rPr>
            <w:rStyle w:val="Hyperlink"/>
            <w:noProof/>
          </w:rPr>
          <w:t>a) Thực trạng:</w:t>
        </w:r>
        <w:r w:rsidR="002D4FFC">
          <w:rPr>
            <w:noProof/>
            <w:webHidden/>
          </w:rPr>
          <w:tab/>
        </w:r>
        <w:r w:rsidR="002D4FFC">
          <w:rPr>
            <w:noProof/>
            <w:webHidden/>
          </w:rPr>
          <w:fldChar w:fldCharType="begin"/>
        </w:r>
        <w:r w:rsidR="002D4FFC">
          <w:rPr>
            <w:noProof/>
            <w:webHidden/>
          </w:rPr>
          <w:instrText xml:space="preserve"> PAGEREF _Toc528912547 \h </w:instrText>
        </w:r>
        <w:r w:rsidR="002D4FFC">
          <w:rPr>
            <w:noProof/>
            <w:webHidden/>
          </w:rPr>
        </w:r>
        <w:r w:rsidR="002D4FFC">
          <w:rPr>
            <w:noProof/>
            <w:webHidden/>
          </w:rPr>
          <w:fldChar w:fldCharType="separate"/>
        </w:r>
        <w:r w:rsidR="002D4FFC">
          <w:rPr>
            <w:noProof/>
            <w:webHidden/>
          </w:rPr>
          <w:t>17</w:t>
        </w:r>
        <w:r w:rsidR="002D4FFC">
          <w:rPr>
            <w:noProof/>
            <w:webHidden/>
          </w:rPr>
          <w:fldChar w:fldCharType="end"/>
        </w:r>
      </w:hyperlink>
    </w:p>
    <w:p w14:paraId="46B10A66"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48" w:history="1">
        <w:r w:rsidR="002D4FFC" w:rsidRPr="009F79CC">
          <w:rPr>
            <w:rStyle w:val="Hyperlink"/>
            <w:noProof/>
          </w:rPr>
          <w:t>b) Xác định nhu cầu bổ sung:</w:t>
        </w:r>
        <w:r w:rsidR="002D4FFC">
          <w:rPr>
            <w:noProof/>
            <w:webHidden/>
          </w:rPr>
          <w:tab/>
        </w:r>
        <w:r w:rsidR="002D4FFC">
          <w:rPr>
            <w:noProof/>
            <w:webHidden/>
          </w:rPr>
          <w:fldChar w:fldCharType="begin"/>
        </w:r>
        <w:r w:rsidR="002D4FFC">
          <w:rPr>
            <w:noProof/>
            <w:webHidden/>
          </w:rPr>
          <w:instrText xml:space="preserve"> PAGEREF _Toc528912548 \h </w:instrText>
        </w:r>
        <w:r w:rsidR="002D4FFC">
          <w:rPr>
            <w:noProof/>
            <w:webHidden/>
          </w:rPr>
        </w:r>
        <w:r w:rsidR="002D4FFC">
          <w:rPr>
            <w:noProof/>
            <w:webHidden/>
          </w:rPr>
          <w:fldChar w:fldCharType="separate"/>
        </w:r>
        <w:r w:rsidR="002D4FFC">
          <w:rPr>
            <w:noProof/>
            <w:webHidden/>
          </w:rPr>
          <w:t>17</w:t>
        </w:r>
        <w:r w:rsidR="002D4FFC">
          <w:rPr>
            <w:noProof/>
            <w:webHidden/>
          </w:rPr>
          <w:fldChar w:fldCharType="end"/>
        </w:r>
      </w:hyperlink>
    </w:p>
    <w:p w14:paraId="10E8D29C" w14:textId="77777777" w:rsidR="002D4FFC" w:rsidRDefault="000D1F60">
      <w:pPr>
        <w:pStyle w:val="TOC2"/>
        <w:tabs>
          <w:tab w:val="right" w:leader="dot" w:pos="9062"/>
        </w:tabs>
        <w:rPr>
          <w:rFonts w:asciiTheme="minorHAnsi" w:eastAsiaTheme="minorEastAsia" w:hAnsiTheme="minorHAnsi" w:cstheme="minorBidi"/>
          <w:noProof/>
          <w:sz w:val="22"/>
          <w:szCs w:val="22"/>
          <w:lang w:val="vi-VN" w:eastAsia="vi-VN"/>
        </w:rPr>
      </w:pPr>
      <w:hyperlink w:anchor="_Toc528912549" w:history="1">
        <w:r w:rsidR="002D4FFC" w:rsidRPr="009F79CC">
          <w:rPr>
            <w:rStyle w:val="Hyperlink"/>
            <w:noProof/>
          </w:rPr>
          <w:t xml:space="preserve">III. </w:t>
        </w:r>
        <w:r w:rsidR="002D4FFC" w:rsidRPr="009F79CC">
          <w:rPr>
            <w:rStyle w:val="Hyperlink"/>
            <w:noProof/>
            <w:lang w:val="vi-VN"/>
          </w:rPr>
          <w:t>Thực trạng</w:t>
        </w:r>
        <w:r w:rsidR="002D4FFC" w:rsidRPr="009F79CC">
          <w:rPr>
            <w:rStyle w:val="Hyperlink"/>
            <w:noProof/>
          </w:rPr>
          <w:t xml:space="preserve"> về các văn bản quy phạm pháp luật và các quy định có liên quan đến quản lý, sử dụng tài sản KCHTĐS quốc gia</w:t>
        </w:r>
        <w:r w:rsidR="002D4FFC">
          <w:rPr>
            <w:noProof/>
            <w:webHidden/>
          </w:rPr>
          <w:tab/>
        </w:r>
        <w:r w:rsidR="002D4FFC">
          <w:rPr>
            <w:noProof/>
            <w:webHidden/>
          </w:rPr>
          <w:fldChar w:fldCharType="begin"/>
        </w:r>
        <w:r w:rsidR="002D4FFC">
          <w:rPr>
            <w:noProof/>
            <w:webHidden/>
          </w:rPr>
          <w:instrText xml:space="preserve"> PAGEREF _Toc528912549 \h </w:instrText>
        </w:r>
        <w:r w:rsidR="002D4FFC">
          <w:rPr>
            <w:noProof/>
            <w:webHidden/>
          </w:rPr>
        </w:r>
        <w:r w:rsidR="002D4FFC">
          <w:rPr>
            <w:noProof/>
            <w:webHidden/>
          </w:rPr>
          <w:fldChar w:fldCharType="separate"/>
        </w:r>
        <w:r w:rsidR="002D4FFC">
          <w:rPr>
            <w:noProof/>
            <w:webHidden/>
          </w:rPr>
          <w:t>17</w:t>
        </w:r>
        <w:r w:rsidR="002D4FFC">
          <w:rPr>
            <w:noProof/>
            <w:webHidden/>
          </w:rPr>
          <w:fldChar w:fldCharType="end"/>
        </w:r>
      </w:hyperlink>
    </w:p>
    <w:p w14:paraId="4EE45F32"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50" w:history="1">
        <w:r w:rsidR="002D4FFC" w:rsidRPr="009F79CC">
          <w:rPr>
            <w:rStyle w:val="Hyperlink"/>
            <w:noProof/>
          </w:rPr>
          <w:t>1. Luật Đường sắt và các Nghị định hướng dẫn quy định</w:t>
        </w:r>
        <w:r w:rsidR="002D4FFC">
          <w:rPr>
            <w:noProof/>
            <w:webHidden/>
          </w:rPr>
          <w:tab/>
        </w:r>
        <w:r w:rsidR="002D4FFC">
          <w:rPr>
            <w:noProof/>
            <w:webHidden/>
          </w:rPr>
          <w:fldChar w:fldCharType="begin"/>
        </w:r>
        <w:r w:rsidR="002D4FFC">
          <w:rPr>
            <w:noProof/>
            <w:webHidden/>
          </w:rPr>
          <w:instrText xml:space="preserve"> PAGEREF _Toc528912550 \h </w:instrText>
        </w:r>
        <w:r w:rsidR="002D4FFC">
          <w:rPr>
            <w:noProof/>
            <w:webHidden/>
          </w:rPr>
        </w:r>
        <w:r w:rsidR="002D4FFC">
          <w:rPr>
            <w:noProof/>
            <w:webHidden/>
          </w:rPr>
          <w:fldChar w:fldCharType="separate"/>
        </w:r>
        <w:r w:rsidR="002D4FFC">
          <w:rPr>
            <w:noProof/>
            <w:webHidden/>
          </w:rPr>
          <w:t>18</w:t>
        </w:r>
        <w:r w:rsidR="002D4FFC">
          <w:rPr>
            <w:noProof/>
            <w:webHidden/>
          </w:rPr>
          <w:fldChar w:fldCharType="end"/>
        </w:r>
      </w:hyperlink>
    </w:p>
    <w:p w14:paraId="2A24E7AB"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51" w:history="1">
        <w:r w:rsidR="002D4FFC" w:rsidRPr="009F79CC">
          <w:rPr>
            <w:rStyle w:val="Hyperlink"/>
            <w:noProof/>
          </w:rPr>
          <w:t>2. Luật Quản lý, sử dụng tài sản công và các Nghị định hướng dẫn quy định</w:t>
        </w:r>
        <w:r w:rsidR="002D4FFC">
          <w:rPr>
            <w:noProof/>
            <w:webHidden/>
          </w:rPr>
          <w:tab/>
        </w:r>
        <w:r w:rsidR="002D4FFC">
          <w:rPr>
            <w:noProof/>
            <w:webHidden/>
          </w:rPr>
          <w:fldChar w:fldCharType="begin"/>
        </w:r>
        <w:r w:rsidR="002D4FFC">
          <w:rPr>
            <w:noProof/>
            <w:webHidden/>
          </w:rPr>
          <w:instrText xml:space="preserve"> PAGEREF _Toc528912551 \h </w:instrText>
        </w:r>
        <w:r w:rsidR="002D4FFC">
          <w:rPr>
            <w:noProof/>
            <w:webHidden/>
          </w:rPr>
        </w:r>
        <w:r w:rsidR="002D4FFC">
          <w:rPr>
            <w:noProof/>
            <w:webHidden/>
          </w:rPr>
          <w:fldChar w:fldCharType="separate"/>
        </w:r>
        <w:r w:rsidR="002D4FFC">
          <w:rPr>
            <w:noProof/>
            <w:webHidden/>
          </w:rPr>
          <w:t>19</w:t>
        </w:r>
        <w:r w:rsidR="002D4FFC">
          <w:rPr>
            <w:noProof/>
            <w:webHidden/>
          </w:rPr>
          <w:fldChar w:fldCharType="end"/>
        </w:r>
      </w:hyperlink>
    </w:p>
    <w:p w14:paraId="64D8512D"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52" w:history="1">
        <w:r w:rsidR="002D4FFC" w:rsidRPr="009F79CC">
          <w:rPr>
            <w:rStyle w:val="Hyperlink"/>
            <w:noProof/>
          </w:rPr>
          <w:t>3. Luật Ngân sách nhà nước và các Nghị định hướng dẫn quy định</w:t>
        </w:r>
        <w:r w:rsidR="002D4FFC">
          <w:rPr>
            <w:noProof/>
            <w:webHidden/>
          </w:rPr>
          <w:tab/>
        </w:r>
        <w:r w:rsidR="002D4FFC">
          <w:rPr>
            <w:noProof/>
            <w:webHidden/>
          </w:rPr>
          <w:fldChar w:fldCharType="begin"/>
        </w:r>
        <w:r w:rsidR="002D4FFC">
          <w:rPr>
            <w:noProof/>
            <w:webHidden/>
          </w:rPr>
          <w:instrText xml:space="preserve"> PAGEREF _Toc528912552 \h </w:instrText>
        </w:r>
        <w:r w:rsidR="002D4FFC">
          <w:rPr>
            <w:noProof/>
            <w:webHidden/>
          </w:rPr>
        </w:r>
        <w:r w:rsidR="002D4FFC">
          <w:rPr>
            <w:noProof/>
            <w:webHidden/>
          </w:rPr>
          <w:fldChar w:fldCharType="separate"/>
        </w:r>
        <w:r w:rsidR="002D4FFC">
          <w:rPr>
            <w:noProof/>
            <w:webHidden/>
          </w:rPr>
          <w:t>19</w:t>
        </w:r>
        <w:r w:rsidR="002D4FFC">
          <w:rPr>
            <w:noProof/>
            <w:webHidden/>
          </w:rPr>
          <w:fldChar w:fldCharType="end"/>
        </w:r>
      </w:hyperlink>
    </w:p>
    <w:p w14:paraId="59AF252E"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53" w:history="1">
        <w:r w:rsidR="002D4FFC" w:rsidRPr="009F79CC">
          <w:rPr>
            <w:rStyle w:val="Hyperlink"/>
            <w:noProof/>
          </w:rPr>
          <w:t>4. Luật Đầu tư công và các Nghị định hướng dẫn quy định</w:t>
        </w:r>
        <w:r w:rsidR="002D4FFC">
          <w:rPr>
            <w:noProof/>
            <w:webHidden/>
          </w:rPr>
          <w:tab/>
        </w:r>
        <w:r w:rsidR="002D4FFC">
          <w:rPr>
            <w:noProof/>
            <w:webHidden/>
          </w:rPr>
          <w:fldChar w:fldCharType="begin"/>
        </w:r>
        <w:r w:rsidR="002D4FFC">
          <w:rPr>
            <w:noProof/>
            <w:webHidden/>
          </w:rPr>
          <w:instrText xml:space="preserve"> PAGEREF _Toc528912553 \h </w:instrText>
        </w:r>
        <w:r w:rsidR="002D4FFC">
          <w:rPr>
            <w:noProof/>
            <w:webHidden/>
          </w:rPr>
        </w:r>
        <w:r w:rsidR="002D4FFC">
          <w:rPr>
            <w:noProof/>
            <w:webHidden/>
          </w:rPr>
          <w:fldChar w:fldCharType="separate"/>
        </w:r>
        <w:r w:rsidR="002D4FFC">
          <w:rPr>
            <w:noProof/>
            <w:webHidden/>
          </w:rPr>
          <w:t>19</w:t>
        </w:r>
        <w:r w:rsidR="002D4FFC">
          <w:rPr>
            <w:noProof/>
            <w:webHidden/>
          </w:rPr>
          <w:fldChar w:fldCharType="end"/>
        </w:r>
      </w:hyperlink>
    </w:p>
    <w:p w14:paraId="2F323CE3"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54" w:history="1">
        <w:r w:rsidR="002D4FFC" w:rsidRPr="009F79CC">
          <w:rPr>
            <w:rStyle w:val="Hyperlink"/>
            <w:noProof/>
            <w:lang w:val="es-ES"/>
          </w:rPr>
          <w:t>5. Luật Quản lý</w:t>
        </w:r>
        <w:r w:rsidR="002D4FFC" w:rsidRPr="009F79CC">
          <w:rPr>
            <w:rStyle w:val="Hyperlink"/>
            <w:noProof/>
          </w:rPr>
          <w:t>, sử dụng vốn nhà nước đầu tư vào sản xuất, kinh doanh tại doanh nghiệp và các Nghị định hướng dẫn</w:t>
        </w:r>
        <w:r w:rsidR="002D4FFC">
          <w:rPr>
            <w:noProof/>
            <w:webHidden/>
          </w:rPr>
          <w:tab/>
        </w:r>
        <w:r w:rsidR="002D4FFC">
          <w:rPr>
            <w:noProof/>
            <w:webHidden/>
          </w:rPr>
          <w:fldChar w:fldCharType="begin"/>
        </w:r>
        <w:r w:rsidR="002D4FFC">
          <w:rPr>
            <w:noProof/>
            <w:webHidden/>
          </w:rPr>
          <w:instrText xml:space="preserve"> PAGEREF _Toc528912554 \h </w:instrText>
        </w:r>
        <w:r w:rsidR="002D4FFC">
          <w:rPr>
            <w:noProof/>
            <w:webHidden/>
          </w:rPr>
        </w:r>
        <w:r w:rsidR="002D4FFC">
          <w:rPr>
            <w:noProof/>
            <w:webHidden/>
          </w:rPr>
          <w:fldChar w:fldCharType="separate"/>
        </w:r>
        <w:r w:rsidR="002D4FFC">
          <w:rPr>
            <w:noProof/>
            <w:webHidden/>
          </w:rPr>
          <w:t>20</w:t>
        </w:r>
        <w:r w:rsidR="002D4FFC">
          <w:rPr>
            <w:noProof/>
            <w:webHidden/>
          </w:rPr>
          <w:fldChar w:fldCharType="end"/>
        </w:r>
      </w:hyperlink>
    </w:p>
    <w:p w14:paraId="3556AEE0"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55" w:history="1">
        <w:r w:rsidR="002D4FFC" w:rsidRPr="009F79CC">
          <w:rPr>
            <w:rStyle w:val="Hyperlink"/>
            <w:noProof/>
          </w:rPr>
          <w:t>6. Thực trạng về hệ thống định mức kinh tế - kỹ thuật cho công tác quản lý, bảo trì tài sản KCHTĐS</w:t>
        </w:r>
        <w:r w:rsidR="002D4FFC">
          <w:rPr>
            <w:noProof/>
            <w:webHidden/>
          </w:rPr>
          <w:tab/>
        </w:r>
        <w:r w:rsidR="002D4FFC">
          <w:rPr>
            <w:noProof/>
            <w:webHidden/>
          </w:rPr>
          <w:fldChar w:fldCharType="begin"/>
        </w:r>
        <w:r w:rsidR="002D4FFC">
          <w:rPr>
            <w:noProof/>
            <w:webHidden/>
          </w:rPr>
          <w:instrText xml:space="preserve"> PAGEREF _Toc528912555 \h </w:instrText>
        </w:r>
        <w:r w:rsidR="002D4FFC">
          <w:rPr>
            <w:noProof/>
            <w:webHidden/>
          </w:rPr>
        </w:r>
        <w:r w:rsidR="002D4FFC">
          <w:rPr>
            <w:noProof/>
            <w:webHidden/>
          </w:rPr>
          <w:fldChar w:fldCharType="separate"/>
        </w:r>
        <w:r w:rsidR="002D4FFC">
          <w:rPr>
            <w:noProof/>
            <w:webHidden/>
          </w:rPr>
          <w:t>20</w:t>
        </w:r>
        <w:r w:rsidR="002D4FFC">
          <w:rPr>
            <w:noProof/>
            <w:webHidden/>
          </w:rPr>
          <w:fldChar w:fldCharType="end"/>
        </w:r>
      </w:hyperlink>
    </w:p>
    <w:p w14:paraId="597F9C1E"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56" w:history="1">
        <w:r w:rsidR="002D4FFC" w:rsidRPr="009F79CC">
          <w:rPr>
            <w:rStyle w:val="Hyperlink"/>
            <w:noProof/>
          </w:rPr>
          <w:t>7. Về việc thay đổi đại diện chủ sở hữu nhà nước đối với Tổng công ty ĐSVN từ Bộ GTVT sang Ủy ban quản lý vốn Nhà nước tại doanh nghiệp</w:t>
        </w:r>
        <w:r w:rsidR="002D4FFC">
          <w:rPr>
            <w:noProof/>
            <w:webHidden/>
          </w:rPr>
          <w:tab/>
        </w:r>
        <w:r w:rsidR="002D4FFC">
          <w:rPr>
            <w:noProof/>
            <w:webHidden/>
          </w:rPr>
          <w:fldChar w:fldCharType="begin"/>
        </w:r>
        <w:r w:rsidR="002D4FFC">
          <w:rPr>
            <w:noProof/>
            <w:webHidden/>
          </w:rPr>
          <w:instrText xml:space="preserve"> PAGEREF _Toc528912556 \h </w:instrText>
        </w:r>
        <w:r w:rsidR="002D4FFC">
          <w:rPr>
            <w:noProof/>
            <w:webHidden/>
          </w:rPr>
        </w:r>
        <w:r w:rsidR="002D4FFC">
          <w:rPr>
            <w:noProof/>
            <w:webHidden/>
          </w:rPr>
          <w:fldChar w:fldCharType="separate"/>
        </w:r>
        <w:r w:rsidR="002D4FFC">
          <w:rPr>
            <w:noProof/>
            <w:webHidden/>
          </w:rPr>
          <w:t>21</w:t>
        </w:r>
        <w:r w:rsidR="002D4FFC">
          <w:rPr>
            <w:noProof/>
            <w:webHidden/>
          </w:rPr>
          <w:fldChar w:fldCharType="end"/>
        </w:r>
      </w:hyperlink>
    </w:p>
    <w:p w14:paraId="0F951573" w14:textId="77777777" w:rsidR="002D4FFC" w:rsidRDefault="000D1F60">
      <w:pPr>
        <w:pStyle w:val="TOC2"/>
        <w:tabs>
          <w:tab w:val="right" w:leader="dot" w:pos="9062"/>
        </w:tabs>
        <w:rPr>
          <w:rFonts w:asciiTheme="minorHAnsi" w:eastAsiaTheme="minorEastAsia" w:hAnsiTheme="minorHAnsi" w:cstheme="minorBidi"/>
          <w:noProof/>
          <w:sz w:val="22"/>
          <w:szCs w:val="22"/>
          <w:lang w:val="vi-VN" w:eastAsia="vi-VN"/>
        </w:rPr>
      </w:pPr>
      <w:hyperlink w:anchor="_Toc528912557" w:history="1">
        <w:r w:rsidR="002D4FFC" w:rsidRPr="009F79CC">
          <w:rPr>
            <w:rStyle w:val="Hyperlink"/>
            <w:noProof/>
          </w:rPr>
          <w:t>IV. Kinh nghiệm trong nước về quản lý tài sản KCHT giao thông và phương thức quản lý tài sản KCHTĐS tại một số nước trên thế giới</w:t>
        </w:r>
        <w:r w:rsidR="002D4FFC">
          <w:rPr>
            <w:noProof/>
            <w:webHidden/>
          </w:rPr>
          <w:tab/>
        </w:r>
        <w:r w:rsidR="002D4FFC">
          <w:rPr>
            <w:noProof/>
            <w:webHidden/>
          </w:rPr>
          <w:fldChar w:fldCharType="begin"/>
        </w:r>
        <w:r w:rsidR="002D4FFC">
          <w:rPr>
            <w:noProof/>
            <w:webHidden/>
          </w:rPr>
          <w:instrText xml:space="preserve"> PAGEREF _Toc528912557 \h </w:instrText>
        </w:r>
        <w:r w:rsidR="002D4FFC">
          <w:rPr>
            <w:noProof/>
            <w:webHidden/>
          </w:rPr>
        </w:r>
        <w:r w:rsidR="002D4FFC">
          <w:rPr>
            <w:noProof/>
            <w:webHidden/>
          </w:rPr>
          <w:fldChar w:fldCharType="separate"/>
        </w:r>
        <w:r w:rsidR="002D4FFC">
          <w:rPr>
            <w:noProof/>
            <w:webHidden/>
          </w:rPr>
          <w:t>22</w:t>
        </w:r>
        <w:r w:rsidR="002D4FFC">
          <w:rPr>
            <w:noProof/>
            <w:webHidden/>
          </w:rPr>
          <w:fldChar w:fldCharType="end"/>
        </w:r>
      </w:hyperlink>
    </w:p>
    <w:p w14:paraId="65649B7E"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58" w:history="1">
        <w:r w:rsidR="002D4FFC" w:rsidRPr="009F79CC">
          <w:rPr>
            <w:rStyle w:val="Hyperlink"/>
            <w:noProof/>
          </w:rPr>
          <w:t xml:space="preserve">1. Kinh nghiệm trong nước về </w:t>
        </w:r>
        <w:r w:rsidR="002D4FFC" w:rsidRPr="009F79CC">
          <w:rPr>
            <w:rStyle w:val="Hyperlink"/>
            <w:noProof/>
            <w:lang w:val="vi-VN"/>
          </w:rPr>
          <w:t xml:space="preserve">quản lý tài sản </w:t>
        </w:r>
        <w:r w:rsidR="002D4FFC" w:rsidRPr="009F79CC">
          <w:rPr>
            <w:rStyle w:val="Hyperlink"/>
            <w:noProof/>
          </w:rPr>
          <w:t>KCHT</w:t>
        </w:r>
        <w:r w:rsidR="002D4FFC" w:rsidRPr="009F79CC">
          <w:rPr>
            <w:rStyle w:val="Hyperlink"/>
            <w:noProof/>
            <w:lang w:val="vi-VN"/>
          </w:rPr>
          <w:t xml:space="preserve"> </w:t>
        </w:r>
        <w:r w:rsidR="002D4FFC" w:rsidRPr="009F79CC">
          <w:rPr>
            <w:rStyle w:val="Hyperlink"/>
            <w:noProof/>
          </w:rPr>
          <w:t>giao thông do Nhà nước đầu tư</w:t>
        </w:r>
        <w:r w:rsidR="002D4FFC">
          <w:rPr>
            <w:noProof/>
            <w:webHidden/>
          </w:rPr>
          <w:tab/>
        </w:r>
        <w:r w:rsidR="002D4FFC">
          <w:rPr>
            <w:noProof/>
            <w:webHidden/>
          </w:rPr>
          <w:fldChar w:fldCharType="begin"/>
        </w:r>
        <w:r w:rsidR="002D4FFC">
          <w:rPr>
            <w:noProof/>
            <w:webHidden/>
          </w:rPr>
          <w:instrText xml:space="preserve"> PAGEREF _Toc528912558 \h </w:instrText>
        </w:r>
        <w:r w:rsidR="002D4FFC">
          <w:rPr>
            <w:noProof/>
            <w:webHidden/>
          </w:rPr>
        </w:r>
        <w:r w:rsidR="002D4FFC">
          <w:rPr>
            <w:noProof/>
            <w:webHidden/>
          </w:rPr>
          <w:fldChar w:fldCharType="separate"/>
        </w:r>
        <w:r w:rsidR="002D4FFC">
          <w:rPr>
            <w:noProof/>
            <w:webHidden/>
          </w:rPr>
          <w:t>22</w:t>
        </w:r>
        <w:r w:rsidR="002D4FFC">
          <w:rPr>
            <w:noProof/>
            <w:webHidden/>
          </w:rPr>
          <w:fldChar w:fldCharType="end"/>
        </w:r>
      </w:hyperlink>
    </w:p>
    <w:p w14:paraId="5FAE0BE2"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59" w:history="1">
        <w:r w:rsidR="002D4FFC" w:rsidRPr="009F79CC">
          <w:rPr>
            <w:rStyle w:val="Hyperlink"/>
            <w:noProof/>
          </w:rPr>
          <w:t>a) Lĩnh vực đường bộ:</w:t>
        </w:r>
        <w:r w:rsidR="002D4FFC">
          <w:rPr>
            <w:noProof/>
            <w:webHidden/>
          </w:rPr>
          <w:tab/>
        </w:r>
        <w:r w:rsidR="002D4FFC">
          <w:rPr>
            <w:noProof/>
            <w:webHidden/>
          </w:rPr>
          <w:fldChar w:fldCharType="begin"/>
        </w:r>
        <w:r w:rsidR="002D4FFC">
          <w:rPr>
            <w:noProof/>
            <w:webHidden/>
          </w:rPr>
          <w:instrText xml:space="preserve"> PAGEREF _Toc528912559 \h </w:instrText>
        </w:r>
        <w:r w:rsidR="002D4FFC">
          <w:rPr>
            <w:noProof/>
            <w:webHidden/>
          </w:rPr>
        </w:r>
        <w:r w:rsidR="002D4FFC">
          <w:rPr>
            <w:noProof/>
            <w:webHidden/>
          </w:rPr>
          <w:fldChar w:fldCharType="separate"/>
        </w:r>
        <w:r w:rsidR="002D4FFC">
          <w:rPr>
            <w:noProof/>
            <w:webHidden/>
          </w:rPr>
          <w:t>22</w:t>
        </w:r>
        <w:r w:rsidR="002D4FFC">
          <w:rPr>
            <w:noProof/>
            <w:webHidden/>
          </w:rPr>
          <w:fldChar w:fldCharType="end"/>
        </w:r>
      </w:hyperlink>
    </w:p>
    <w:p w14:paraId="330AD882"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60" w:history="1">
        <w:r w:rsidR="002D4FFC" w:rsidRPr="009F79CC">
          <w:rPr>
            <w:rStyle w:val="Hyperlink"/>
            <w:noProof/>
          </w:rPr>
          <w:t>b) Lĩnh vực đường thủy nội địa:</w:t>
        </w:r>
        <w:r w:rsidR="002D4FFC">
          <w:rPr>
            <w:noProof/>
            <w:webHidden/>
          </w:rPr>
          <w:tab/>
        </w:r>
        <w:r w:rsidR="002D4FFC">
          <w:rPr>
            <w:noProof/>
            <w:webHidden/>
          </w:rPr>
          <w:fldChar w:fldCharType="begin"/>
        </w:r>
        <w:r w:rsidR="002D4FFC">
          <w:rPr>
            <w:noProof/>
            <w:webHidden/>
          </w:rPr>
          <w:instrText xml:space="preserve"> PAGEREF _Toc528912560 \h </w:instrText>
        </w:r>
        <w:r w:rsidR="002D4FFC">
          <w:rPr>
            <w:noProof/>
            <w:webHidden/>
          </w:rPr>
        </w:r>
        <w:r w:rsidR="002D4FFC">
          <w:rPr>
            <w:noProof/>
            <w:webHidden/>
          </w:rPr>
          <w:fldChar w:fldCharType="separate"/>
        </w:r>
        <w:r w:rsidR="002D4FFC">
          <w:rPr>
            <w:noProof/>
            <w:webHidden/>
          </w:rPr>
          <w:t>23</w:t>
        </w:r>
        <w:r w:rsidR="002D4FFC">
          <w:rPr>
            <w:noProof/>
            <w:webHidden/>
          </w:rPr>
          <w:fldChar w:fldCharType="end"/>
        </w:r>
      </w:hyperlink>
    </w:p>
    <w:p w14:paraId="4220D349"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61" w:history="1">
        <w:r w:rsidR="002D4FFC" w:rsidRPr="009F79CC">
          <w:rPr>
            <w:rStyle w:val="Hyperlink"/>
            <w:noProof/>
          </w:rPr>
          <w:t>c) Lĩnh vực hàng không:</w:t>
        </w:r>
        <w:r w:rsidR="002D4FFC">
          <w:rPr>
            <w:noProof/>
            <w:webHidden/>
          </w:rPr>
          <w:tab/>
        </w:r>
        <w:r w:rsidR="002D4FFC">
          <w:rPr>
            <w:noProof/>
            <w:webHidden/>
          </w:rPr>
          <w:fldChar w:fldCharType="begin"/>
        </w:r>
        <w:r w:rsidR="002D4FFC">
          <w:rPr>
            <w:noProof/>
            <w:webHidden/>
          </w:rPr>
          <w:instrText xml:space="preserve"> PAGEREF _Toc528912561 \h </w:instrText>
        </w:r>
        <w:r w:rsidR="002D4FFC">
          <w:rPr>
            <w:noProof/>
            <w:webHidden/>
          </w:rPr>
        </w:r>
        <w:r w:rsidR="002D4FFC">
          <w:rPr>
            <w:noProof/>
            <w:webHidden/>
          </w:rPr>
          <w:fldChar w:fldCharType="separate"/>
        </w:r>
        <w:r w:rsidR="002D4FFC">
          <w:rPr>
            <w:noProof/>
            <w:webHidden/>
          </w:rPr>
          <w:t>24</w:t>
        </w:r>
        <w:r w:rsidR="002D4FFC">
          <w:rPr>
            <w:noProof/>
            <w:webHidden/>
          </w:rPr>
          <w:fldChar w:fldCharType="end"/>
        </w:r>
      </w:hyperlink>
    </w:p>
    <w:p w14:paraId="00566C1E"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62" w:history="1">
        <w:r w:rsidR="002D4FFC" w:rsidRPr="009F79CC">
          <w:rPr>
            <w:rStyle w:val="Hyperlink"/>
            <w:noProof/>
          </w:rPr>
          <w:t>d) Lĩnh vực hàng hải:</w:t>
        </w:r>
        <w:r w:rsidR="002D4FFC">
          <w:rPr>
            <w:noProof/>
            <w:webHidden/>
          </w:rPr>
          <w:tab/>
        </w:r>
        <w:r w:rsidR="002D4FFC">
          <w:rPr>
            <w:noProof/>
            <w:webHidden/>
          </w:rPr>
          <w:fldChar w:fldCharType="begin"/>
        </w:r>
        <w:r w:rsidR="002D4FFC">
          <w:rPr>
            <w:noProof/>
            <w:webHidden/>
          </w:rPr>
          <w:instrText xml:space="preserve"> PAGEREF _Toc528912562 \h </w:instrText>
        </w:r>
        <w:r w:rsidR="002D4FFC">
          <w:rPr>
            <w:noProof/>
            <w:webHidden/>
          </w:rPr>
        </w:r>
        <w:r w:rsidR="002D4FFC">
          <w:rPr>
            <w:noProof/>
            <w:webHidden/>
          </w:rPr>
          <w:fldChar w:fldCharType="separate"/>
        </w:r>
        <w:r w:rsidR="002D4FFC">
          <w:rPr>
            <w:noProof/>
            <w:webHidden/>
          </w:rPr>
          <w:t>24</w:t>
        </w:r>
        <w:r w:rsidR="002D4FFC">
          <w:rPr>
            <w:noProof/>
            <w:webHidden/>
          </w:rPr>
          <w:fldChar w:fldCharType="end"/>
        </w:r>
      </w:hyperlink>
    </w:p>
    <w:p w14:paraId="0E7E7126"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63" w:history="1">
        <w:r w:rsidR="002D4FFC" w:rsidRPr="009F79CC">
          <w:rPr>
            <w:rStyle w:val="Hyperlink"/>
            <w:noProof/>
          </w:rPr>
          <w:t>2. Phương thức quản lý tài sản KCHTĐS tại một số nước trên thế giới</w:t>
        </w:r>
        <w:r w:rsidR="002D4FFC">
          <w:rPr>
            <w:noProof/>
            <w:webHidden/>
          </w:rPr>
          <w:tab/>
        </w:r>
        <w:r w:rsidR="002D4FFC">
          <w:rPr>
            <w:noProof/>
            <w:webHidden/>
          </w:rPr>
          <w:fldChar w:fldCharType="begin"/>
        </w:r>
        <w:r w:rsidR="002D4FFC">
          <w:rPr>
            <w:noProof/>
            <w:webHidden/>
          </w:rPr>
          <w:instrText xml:space="preserve"> PAGEREF _Toc528912563 \h </w:instrText>
        </w:r>
        <w:r w:rsidR="002D4FFC">
          <w:rPr>
            <w:noProof/>
            <w:webHidden/>
          </w:rPr>
        </w:r>
        <w:r w:rsidR="002D4FFC">
          <w:rPr>
            <w:noProof/>
            <w:webHidden/>
          </w:rPr>
          <w:fldChar w:fldCharType="separate"/>
        </w:r>
        <w:r w:rsidR="002D4FFC">
          <w:rPr>
            <w:noProof/>
            <w:webHidden/>
          </w:rPr>
          <w:t>25</w:t>
        </w:r>
        <w:r w:rsidR="002D4FFC">
          <w:rPr>
            <w:noProof/>
            <w:webHidden/>
          </w:rPr>
          <w:fldChar w:fldCharType="end"/>
        </w:r>
      </w:hyperlink>
    </w:p>
    <w:p w14:paraId="23C785C4"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64" w:history="1">
        <w:r w:rsidR="002D4FFC" w:rsidRPr="009F79CC">
          <w:rPr>
            <w:rStyle w:val="Hyperlink"/>
            <w:noProof/>
          </w:rPr>
          <w:t>a) Đường sắt Hàn Quốc:</w:t>
        </w:r>
        <w:r w:rsidR="002D4FFC">
          <w:rPr>
            <w:noProof/>
            <w:webHidden/>
          </w:rPr>
          <w:tab/>
        </w:r>
        <w:r w:rsidR="002D4FFC">
          <w:rPr>
            <w:noProof/>
            <w:webHidden/>
          </w:rPr>
          <w:fldChar w:fldCharType="begin"/>
        </w:r>
        <w:r w:rsidR="002D4FFC">
          <w:rPr>
            <w:noProof/>
            <w:webHidden/>
          </w:rPr>
          <w:instrText xml:space="preserve"> PAGEREF _Toc528912564 \h </w:instrText>
        </w:r>
        <w:r w:rsidR="002D4FFC">
          <w:rPr>
            <w:noProof/>
            <w:webHidden/>
          </w:rPr>
        </w:r>
        <w:r w:rsidR="002D4FFC">
          <w:rPr>
            <w:noProof/>
            <w:webHidden/>
          </w:rPr>
          <w:fldChar w:fldCharType="separate"/>
        </w:r>
        <w:r w:rsidR="002D4FFC">
          <w:rPr>
            <w:noProof/>
            <w:webHidden/>
          </w:rPr>
          <w:t>25</w:t>
        </w:r>
        <w:r w:rsidR="002D4FFC">
          <w:rPr>
            <w:noProof/>
            <w:webHidden/>
          </w:rPr>
          <w:fldChar w:fldCharType="end"/>
        </w:r>
      </w:hyperlink>
    </w:p>
    <w:p w14:paraId="38637292"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65" w:history="1">
        <w:r w:rsidR="002D4FFC" w:rsidRPr="009F79CC">
          <w:rPr>
            <w:rStyle w:val="Hyperlink"/>
            <w:noProof/>
          </w:rPr>
          <w:t>b) Đường sắt Nhật Bản:</w:t>
        </w:r>
        <w:r w:rsidR="002D4FFC">
          <w:rPr>
            <w:noProof/>
            <w:webHidden/>
          </w:rPr>
          <w:tab/>
        </w:r>
        <w:r w:rsidR="002D4FFC">
          <w:rPr>
            <w:noProof/>
            <w:webHidden/>
          </w:rPr>
          <w:fldChar w:fldCharType="begin"/>
        </w:r>
        <w:r w:rsidR="002D4FFC">
          <w:rPr>
            <w:noProof/>
            <w:webHidden/>
          </w:rPr>
          <w:instrText xml:space="preserve"> PAGEREF _Toc528912565 \h </w:instrText>
        </w:r>
        <w:r w:rsidR="002D4FFC">
          <w:rPr>
            <w:noProof/>
            <w:webHidden/>
          </w:rPr>
        </w:r>
        <w:r w:rsidR="002D4FFC">
          <w:rPr>
            <w:noProof/>
            <w:webHidden/>
          </w:rPr>
          <w:fldChar w:fldCharType="separate"/>
        </w:r>
        <w:r w:rsidR="002D4FFC">
          <w:rPr>
            <w:noProof/>
            <w:webHidden/>
          </w:rPr>
          <w:t>26</w:t>
        </w:r>
        <w:r w:rsidR="002D4FFC">
          <w:rPr>
            <w:noProof/>
            <w:webHidden/>
          </w:rPr>
          <w:fldChar w:fldCharType="end"/>
        </w:r>
      </w:hyperlink>
    </w:p>
    <w:p w14:paraId="5A2F2A32"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66" w:history="1">
        <w:r w:rsidR="002D4FFC" w:rsidRPr="009F79CC">
          <w:rPr>
            <w:rStyle w:val="Hyperlink"/>
            <w:noProof/>
          </w:rPr>
          <w:t>c) Đường sắt Trung Quốc:</w:t>
        </w:r>
        <w:r w:rsidR="002D4FFC">
          <w:rPr>
            <w:noProof/>
            <w:webHidden/>
          </w:rPr>
          <w:tab/>
        </w:r>
        <w:r w:rsidR="002D4FFC">
          <w:rPr>
            <w:noProof/>
            <w:webHidden/>
          </w:rPr>
          <w:fldChar w:fldCharType="begin"/>
        </w:r>
        <w:r w:rsidR="002D4FFC">
          <w:rPr>
            <w:noProof/>
            <w:webHidden/>
          </w:rPr>
          <w:instrText xml:space="preserve"> PAGEREF _Toc528912566 \h </w:instrText>
        </w:r>
        <w:r w:rsidR="002D4FFC">
          <w:rPr>
            <w:noProof/>
            <w:webHidden/>
          </w:rPr>
        </w:r>
        <w:r w:rsidR="002D4FFC">
          <w:rPr>
            <w:noProof/>
            <w:webHidden/>
          </w:rPr>
          <w:fldChar w:fldCharType="separate"/>
        </w:r>
        <w:r w:rsidR="002D4FFC">
          <w:rPr>
            <w:noProof/>
            <w:webHidden/>
          </w:rPr>
          <w:t>27</w:t>
        </w:r>
        <w:r w:rsidR="002D4FFC">
          <w:rPr>
            <w:noProof/>
            <w:webHidden/>
          </w:rPr>
          <w:fldChar w:fldCharType="end"/>
        </w:r>
      </w:hyperlink>
    </w:p>
    <w:p w14:paraId="5E72B43A"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67" w:history="1">
        <w:r w:rsidR="002D4FFC" w:rsidRPr="009F79CC">
          <w:rPr>
            <w:rStyle w:val="Hyperlink"/>
            <w:noProof/>
          </w:rPr>
          <w:t>d) Đường sắt Đức:</w:t>
        </w:r>
        <w:r w:rsidR="002D4FFC">
          <w:rPr>
            <w:noProof/>
            <w:webHidden/>
          </w:rPr>
          <w:tab/>
        </w:r>
        <w:r w:rsidR="002D4FFC">
          <w:rPr>
            <w:noProof/>
            <w:webHidden/>
          </w:rPr>
          <w:fldChar w:fldCharType="begin"/>
        </w:r>
        <w:r w:rsidR="002D4FFC">
          <w:rPr>
            <w:noProof/>
            <w:webHidden/>
          </w:rPr>
          <w:instrText xml:space="preserve"> PAGEREF _Toc528912567 \h </w:instrText>
        </w:r>
        <w:r w:rsidR="002D4FFC">
          <w:rPr>
            <w:noProof/>
            <w:webHidden/>
          </w:rPr>
        </w:r>
        <w:r w:rsidR="002D4FFC">
          <w:rPr>
            <w:noProof/>
            <w:webHidden/>
          </w:rPr>
          <w:fldChar w:fldCharType="separate"/>
        </w:r>
        <w:r w:rsidR="002D4FFC">
          <w:rPr>
            <w:noProof/>
            <w:webHidden/>
          </w:rPr>
          <w:t>28</w:t>
        </w:r>
        <w:r w:rsidR="002D4FFC">
          <w:rPr>
            <w:noProof/>
            <w:webHidden/>
          </w:rPr>
          <w:fldChar w:fldCharType="end"/>
        </w:r>
      </w:hyperlink>
    </w:p>
    <w:p w14:paraId="7178FCC5"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568" w:history="1">
        <w:r w:rsidR="002D4FFC" w:rsidRPr="009F79CC">
          <w:rPr>
            <w:rStyle w:val="Hyperlink"/>
            <w:noProof/>
          </w:rPr>
          <w:t>Phần C.</w:t>
        </w:r>
        <w:r w:rsidR="002D4FFC">
          <w:rPr>
            <w:noProof/>
            <w:webHidden/>
          </w:rPr>
          <w:tab/>
        </w:r>
        <w:r w:rsidR="002D4FFC">
          <w:rPr>
            <w:noProof/>
            <w:webHidden/>
          </w:rPr>
          <w:fldChar w:fldCharType="begin"/>
        </w:r>
        <w:r w:rsidR="002D4FFC">
          <w:rPr>
            <w:noProof/>
            <w:webHidden/>
          </w:rPr>
          <w:instrText xml:space="preserve"> PAGEREF _Toc528912568 \h </w:instrText>
        </w:r>
        <w:r w:rsidR="002D4FFC">
          <w:rPr>
            <w:noProof/>
            <w:webHidden/>
          </w:rPr>
        </w:r>
        <w:r w:rsidR="002D4FFC">
          <w:rPr>
            <w:noProof/>
            <w:webHidden/>
          </w:rPr>
          <w:fldChar w:fldCharType="separate"/>
        </w:r>
        <w:r w:rsidR="002D4FFC">
          <w:rPr>
            <w:noProof/>
            <w:webHidden/>
          </w:rPr>
          <w:t>29</w:t>
        </w:r>
        <w:r w:rsidR="002D4FFC">
          <w:rPr>
            <w:noProof/>
            <w:webHidden/>
          </w:rPr>
          <w:fldChar w:fldCharType="end"/>
        </w:r>
      </w:hyperlink>
    </w:p>
    <w:p w14:paraId="4985FA64"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569" w:history="1">
        <w:r w:rsidR="002D4FFC" w:rsidRPr="009F79CC">
          <w:rPr>
            <w:rStyle w:val="Hyperlink"/>
            <w:noProof/>
          </w:rPr>
          <w:t>PHƯƠNG ÁN QUẢN LÝ, SỬ DỤNG TÀI SẢN KCHTĐS QUỐC GIA DO NHÀ NƯỚC ĐẦU TƯ</w:t>
        </w:r>
        <w:r w:rsidR="002D4FFC">
          <w:rPr>
            <w:noProof/>
            <w:webHidden/>
          </w:rPr>
          <w:tab/>
        </w:r>
        <w:r w:rsidR="002D4FFC">
          <w:rPr>
            <w:noProof/>
            <w:webHidden/>
          </w:rPr>
          <w:fldChar w:fldCharType="begin"/>
        </w:r>
        <w:r w:rsidR="002D4FFC">
          <w:rPr>
            <w:noProof/>
            <w:webHidden/>
          </w:rPr>
          <w:instrText xml:space="preserve"> PAGEREF _Toc528912569 \h </w:instrText>
        </w:r>
        <w:r w:rsidR="002D4FFC">
          <w:rPr>
            <w:noProof/>
            <w:webHidden/>
          </w:rPr>
        </w:r>
        <w:r w:rsidR="002D4FFC">
          <w:rPr>
            <w:noProof/>
            <w:webHidden/>
          </w:rPr>
          <w:fldChar w:fldCharType="separate"/>
        </w:r>
        <w:r w:rsidR="002D4FFC">
          <w:rPr>
            <w:noProof/>
            <w:webHidden/>
          </w:rPr>
          <w:t>29</w:t>
        </w:r>
        <w:r w:rsidR="002D4FFC">
          <w:rPr>
            <w:noProof/>
            <w:webHidden/>
          </w:rPr>
          <w:fldChar w:fldCharType="end"/>
        </w:r>
      </w:hyperlink>
    </w:p>
    <w:p w14:paraId="33E3ACAA" w14:textId="77777777" w:rsidR="002D4FFC" w:rsidRDefault="000D1F60">
      <w:pPr>
        <w:pStyle w:val="TOC2"/>
        <w:tabs>
          <w:tab w:val="right" w:leader="dot" w:pos="9062"/>
        </w:tabs>
        <w:rPr>
          <w:rFonts w:asciiTheme="minorHAnsi" w:eastAsiaTheme="minorEastAsia" w:hAnsiTheme="minorHAnsi" w:cstheme="minorBidi"/>
          <w:noProof/>
          <w:sz w:val="22"/>
          <w:szCs w:val="22"/>
          <w:lang w:val="vi-VN" w:eastAsia="vi-VN"/>
        </w:rPr>
      </w:pPr>
      <w:hyperlink w:anchor="_Toc528912570" w:history="1">
        <w:r w:rsidR="002D4FFC" w:rsidRPr="009F79CC">
          <w:rPr>
            <w:rStyle w:val="Hyperlink"/>
            <w:noProof/>
          </w:rPr>
          <w:t>I. Quy định của Chính phủ về thẩm quyền và phương thức giao quản lý, sử dụng tài sản KCHTĐS quốc gia</w:t>
        </w:r>
        <w:r w:rsidR="002D4FFC">
          <w:rPr>
            <w:noProof/>
            <w:webHidden/>
          </w:rPr>
          <w:tab/>
        </w:r>
        <w:r w:rsidR="002D4FFC">
          <w:rPr>
            <w:noProof/>
            <w:webHidden/>
          </w:rPr>
          <w:fldChar w:fldCharType="begin"/>
        </w:r>
        <w:r w:rsidR="002D4FFC">
          <w:rPr>
            <w:noProof/>
            <w:webHidden/>
          </w:rPr>
          <w:instrText xml:space="preserve"> PAGEREF _Toc528912570 \h </w:instrText>
        </w:r>
        <w:r w:rsidR="002D4FFC">
          <w:rPr>
            <w:noProof/>
            <w:webHidden/>
          </w:rPr>
        </w:r>
        <w:r w:rsidR="002D4FFC">
          <w:rPr>
            <w:noProof/>
            <w:webHidden/>
          </w:rPr>
          <w:fldChar w:fldCharType="separate"/>
        </w:r>
        <w:r w:rsidR="002D4FFC">
          <w:rPr>
            <w:noProof/>
            <w:webHidden/>
          </w:rPr>
          <w:t>29</w:t>
        </w:r>
        <w:r w:rsidR="002D4FFC">
          <w:rPr>
            <w:noProof/>
            <w:webHidden/>
          </w:rPr>
          <w:fldChar w:fldCharType="end"/>
        </w:r>
      </w:hyperlink>
    </w:p>
    <w:p w14:paraId="4063C389"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71" w:history="1">
        <w:r w:rsidR="002D4FFC" w:rsidRPr="009F79CC">
          <w:rPr>
            <w:rStyle w:val="Hyperlink"/>
            <w:noProof/>
          </w:rPr>
          <w:t>1. Thủ tướng Chính phủ quyết định</w:t>
        </w:r>
        <w:r w:rsidR="002D4FFC">
          <w:rPr>
            <w:noProof/>
            <w:webHidden/>
          </w:rPr>
          <w:tab/>
        </w:r>
        <w:r w:rsidR="002D4FFC">
          <w:rPr>
            <w:noProof/>
            <w:webHidden/>
          </w:rPr>
          <w:fldChar w:fldCharType="begin"/>
        </w:r>
        <w:r w:rsidR="002D4FFC">
          <w:rPr>
            <w:noProof/>
            <w:webHidden/>
          </w:rPr>
          <w:instrText xml:space="preserve"> PAGEREF _Toc528912571 \h </w:instrText>
        </w:r>
        <w:r w:rsidR="002D4FFC">
          <w:rPr>
            <w:noProof/>
            <w:webHidden/>
          </w:rPr>
        </w:r>
        <w:r w:rsidR="002D4FFC">
          <w:rPr>
            <w:noProof/>
            <w:webHidden/>
          </w:rPr>
          <w:fldChar w:fldCharType="separate"/>
        </w:r>
        <w:r w:rsidR="002D4FFC">
          <w:rPr>
            <w:noProof/>
            <w:webHidden/>
          </w:rPr>
          <w:t>29</w:t>
        </w:r>
        <w:r w:rsidR="002D4FFC">
          <w:rPr>
            <w:noProof/>
            <w:webHidden/>
          </w:rPr>
          <w:fldChar w:fldCharType="end"/>
        </w:r>
      </w:hyperlink>
    </w:p>
    <w:p w14:paraId="4E512713"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72" w:history="1">
        <w:r w:rsidR="002D4FFC" w:rsidRPr="009F79CC">
          <w:rPr>
            <w:rStyle w:val="Hyperlink"/>
            <w:noProof/>
          </w:rPr>
          <w:t>2. Bộ trưởng Bộ GTVT quyết định:</w:t>
        </w:r>
        <w:r w:rsidR="002D4FFC">
          <w:rPr>
            <w:noProof/>
            <w:webHidden/>
          </w:rPr>
          <w:tab/>
        </w:r>
        <w:r w:rsidR="002D4FFC">
          <w:rPr>
            <w:noProof/>
            <w:webHidden/>
          </w:rPr>
          <w:fldChar w:fldCharType="begin"/>
        </w:r>
        <w:r w:rsidR="002D4FFC">
          <w:rPr>
            <w:noProof/>
            <w:webHidden/>
          </w:rPr>
          <w:instrText xml:space="preserve"> PAGEREF _Toc528912572 \h </w:instrText>
        </w:r>
        <w:r w:rsidR="002D4FFC">
          <w:rPr>
            <w:noProof/>
            <w:webHidden/>
          </w:rPr>
        </w:r>
        <w:r w:rsidR="002D4FFC">
          <w:rPr>
            <w:noProof/>
            <w:webHidden/>
          </w:rPr>
          <w:fldChar w:fldCharType="separate"/>
        </w:r>
        <w:r w:rsidR="002D4FFC">
          <w:rPr>
            <w:noProof/>
            <w:webHidden/>
          </w:rPr>
          <w:t>29</w:t>
        </w:r>
        <w:r w:rsidR="002D4FFC">
          <w:rPr>
            <w:noProof/>
            <w:webHidden/>
          </w:rPr>
          <w:fldChar w:fldCharType="end"/>
        </w:r>
      </w:hyperlink>
    </w:p>
    <w:p w14:paraId="1A54E89C" w14:textId="77777777" w:rsidR="002D4FFC" w:rsidRDefault="000D1F60">
      <w:pPr>
        <w:pStyle w:val="TOC2"/>
        <w:tabs>
          <w:tab w:val="right" w:leader="dot" w:pos="9062"/>
        </w:tabs>
        <w:rPr>
          <w:rFonts w:asciiTheme="minorHAnsi" w:eastAsiaTheme="minorEastAsia" w:hAnsiTheme="minorHAnsi" w:cstheme="minorBidi"/>
          <w:noProof/>
          <w:sz w:val="22"/>
          <w:szCs w:val="22"/>
          <w:lang w:val="vi-VN" w:eastAsia="vi-VN"/>
        </w:rPr>
      </w:pPr>
      <w:hyperlink w:anchor="_Toc528912573" w:history="1">
        <w:r w:rsidR="002D4FFC" w:rsidRPr="009F79CC">
          <w:rPr>
            <w:rStyle w:val="Hyperlink"/>
            <w:noProof/>
          </w:rPr>
          <w:t>II. Nguyên tắc giao quản lý tài sản KCHTĐS quốc gia</w:t>
        </w:r>
        <w:r w:rsidR="002D4FFC">
          <w:rPr>
            <w:noProof/>
            <w:webHidden/>
          </w:rPr>
          <w:tab/>
        </w:r>
        <w:r w:rsidR="002D4FFC">
          <w:rPr>
            <w:noProof/>
            <w:webHidden/>
          </w:rPr>
          <w:fldChar w:fldCharType="begin"/>
        </w:r>
        <w:r w:rsidR="002D4FFC">
          <w:rPr>
            <w:noProof/>
            <w:webHidden/>
          </w:rPr>
          <w:instrText xml:space="preserve"> PAGEREF _Toc528912573 \h </w:instrText>
        </w:r>
        <w:r w:rsidR="002D4FFC">
          <w:rPr>
            <w:noProof/>
            <w:webHidden/>
          </w:rPr>
        </w:r>
        <w:r w:rsidR="002D4FFC">
          <w:rPr>
            <w:noProof/>
            <w:webHidden/>
          </w:rPr>
          <w:fldChar w:fldCharType="separate"/>
        </w:r>
        <w:r w:rsidR="002D4FFC">
          <w:rPr>
            <w:noProof/>
            <w:webHidden/>
          </w:rPr>
          <w:t>29</w:t>
        </w:r>
        <w:r w:rsidR="002D4FFC">
          <w:rPr>
            <w:noProof/>
            <w:webHidden/>
          </w:rPr>
          <w:fldChar w:fldCharType="end"/>
        </w:r>
      </w:hyperlink>
    </w:p>
    <w:p w14:paraId="466C60F1" w14:textId="77777777" w:rsidR="002D4FFC" w:rsidRDefault="000D1F60">
      <w:pPr>
        <w:pStyle w:val="TOC2"/>
        <w:tabs>
          <w:tab w:val="right" w:leader="dot" w:pos="9062"/>
        </w:tabs>
        <w:rPr>
          <w:rFonts w:asciiTheme="minorHAnsi" w:eastAsiaTheme="minorEastAsia" w:hAnsiTheme="minorHAnsi" w:cstheme="minorBidi"/>
          <w:noProof/>
          <w:sz w:val="22"/>
          <w:szCs w:val="22"/>
          <w:lang w:val="vi-VN" w:eastAsia="vi-VN"/>
        </w:rPr>
      </w:pPr>
      <w:hyperlink w:anchor="_Toc528912574" w:history="1">
        <w:r w:rsidR="002D4FFC" w:rsidRPr="009F79CC">
          <w:rPr>
            <w:rStyle w:val="Hyperlink"/>
            <w:noProof/>
          </w:rPr>
          <w:t>III. Các phương thức giao quản lý tài sản KCHTĐS quốc gia</w:t>
        </w:r>
        <w:r w:rsidR="002D4FFC">
          <w:rPr>
            <w:noProof/>
            <w:webHidden/>
          </w:rPr>
          <w:tab/>
        </w:r>
        <w:r w:rsidR="002D4FFC">
          <w:rPr>
            <w:noProof/>
            <w:webHidden/>
          </w:rPr>
          <w:fldChar w:fldCharType="begin"/>
        </w:r>
        <w:r w:rsidR="002D4FFC">
          <w:rPr>
            <w:noProof/>
            <w:webHidden/>
          </w:rPr>
          <w:instrText xml:space="preserve"> PAGEREF _Toc528912574 \h </w:instrText>
        </w:r>
        <w:r w:rsidR="002D4FFC">
          <w:rPr>
            <w:noProof/>
            <w:webHidden/>
          </w:rPr>
        </w:r>
        <w:r w:rsidR="002D4FFC">
          <w:rPr>
            <w:noProof/>
            <w:webHidden/>
          </w:rPr>
          <w:fldChar w:fldCharType="separate"/>
        </w:r>
        <w:r w:rsidR="002D4FFC">
          <w:rPr>
            <w:noProof/>
            <w:webHidden/>
          </w:rPr>
          <w:t>30</w:t>
        </w:r>
        <w:r w:rsidR="002D4FFC">
          <w:rPr>
            <w:noProof/>
            <w:webHidden/>
          </w:rPr>
          <w:fldChar w:fldCharType="end"/>
        </w:r>
      </w:hyperlink>
    </w:p>
    <w:p w14:paraId="46CFE733"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75" w:history="1">
        <w:r w:rsidR="002D4FFC" w:rsidRPr="009F79CC">
          <w:rPr>
            <w:rStyle w:val="Hyperlink"/>
            <w:noProof/>
          </w:rPr>
          <w:t>1. Giao tài sản KCHTĐS quốc gia cho doanh nghiệp kinh doanh KCHT đường sắt theo hình thức đầu tư vốn nhà nước tại doanh nghiệp</w:t>
        </w:r>
        <w:r w:rsidR="002D4FFC">
          <w:rPr>
            <w:noProof/>
            <w:webHidden/>
          </w:rPr>
          <w:tab/>
        </w:r>
        <w:r w:rsidR="002D4FFC">
          <w:rPr>
            <w:noProof/>
            <w:webHidden/>
          </w:rPr>
          <w:fldChar w:fldCharType="begin"/>
        </w:r>
        <w:r w:rsidR="002D4FFC">
          <w:rPr>
            <w:noProof/>
            <w:webHidden/>
          </w:rPr>
          <w:instrText xml:space="preserve"> PAGEREF _Toc528912575 \h </w:instrText>
        </w:r>
        <w:r w:rsidR="002D4FFC">
          <w:rPr>
            <w:noProof/>
            <w:webHidden/>
          </w:rPr>
        </w:r>
        <w:r w:rsidR="002D4FFC">
          <w:rPr>
            <w:noProof/>
            <w:webHidden/>
          </w:rPr>
          <w:fldChar w:fldCharType="separate"/>
        </w:r>
        <w:r w:rsidR="002D4FFC">
          <w:rPr>
            <w:noProof/>
            <w:webHidden/>
          </w:rPr>
          <w:t>30</w:t>
        </w:r>
        <w:r w:rsidR="002D4FFC">
          <w:rPr>
            <w:noProof/>
            <w:webHidden/>
          </w:rPr>
          <w:fldChar w:fldCharType="end"/>
        </w:r>
      </w:hyperlink>
    </w:p>
    <w:p w14:paraId="30E56DB7"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76" w:history="1">
        <w:r w:rsidR="002D4FFC" w:rsidRPr="009F79CC">
          <w:rPr>
            <w:rStyle w:val="Hyperlink"/>
            <w:noProof/>
          </w:rPr>
          <w:t>2. Giao tài sản KCHTĐS quốc gia cho Cục ĐSVN quản lý</w:t>
        </w:r>
        <w:r w:rsidR="002D4FFC">
          <w:rPr>
            <w:noProof/>
            <w:webHidden/>
          </w:rPr>
          <w:tab/>
        </w:r>
        <w:r w:rsidR="002D4FFC">
          <w:rPr>
            <w:noProof/>
            <w:webHidden/>
          </w:rPr>
          <w:fldChar w:fldCharType="begin"/>
        </w:r>
        <w:r w:rsidR="002D4FFC">
          <w:rPr>
            <w:noProof/>
            <w:webHidden/>
          </w:rPr>
          <w:instrText xml:space="preserve"> PAGEREF _Toc528912576 \h </w:instrText>
        </w:r>
        <w:r w:rsidR="002D4FFC">
          <w:rPr>
            <w:noProof/>
            <w:webHidden/>
          </w:rPr>
        </w:r>
        <w:r w:rsidR="002D4FFC">
          <w:rPr>
            <w:noProof/>
            <w:webHidden/>
          </w:rPr>
          <w:fldChar w:fldCharType="separate"/>
        </w:r>
        <w:r w:rsidR="002D4FFC">
          <w:rPr>
            <w:noProof/>
            <w:webHidden/>
          </w:rPr>
          <w:t>32</w:t>
        </w:r>
        <w:r w:rsidR="002D4FFC">
          <w:rPr>
            <w:noProof/>
            <w:webHidden/>
          </w:rPr>
          <w:fldChar w:fldCharType="end"/>
        </w:r>
      </w:hyperlink>
    </w:p>
    <w:p w14:paraId="6CAEC551"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77" w:history="1">
        <w:r w:rsidR="002D4FFC" w:rsidRPr="009F79CC">
          <w:rPr>
            <w:rStyle w:val="Hyperlink"/>
            <w:noProof/>
            <w:lang w:val="nb-NO"/>
          </w:rPr>
          <w:t xml:space="preserve">3. </w:t>
        </w:r>
        <w:r w:rsidR="002D4FFC" w:rsidRPr="009F79CC">
          <w:rPr>
            <w:rStyle w:val="Hyperlink"/>
            <w:noProof/>
          </w:rPr>
          <w:t>Giao tài sản KCHTĐS quốc gia cho doanh nghiệp kinh doanh KCHTĐS do nhà nước nắm giữ 100% vốn điều lệ, không tính thành phần vốn nhà nước tại doanh nghiệp trong một thời kỳ nhất định</w:t>
        </w:r>
        <w:r w:rsidR="002D4FFC">
          <w:rPr>
            <w:noProof/>
            <w:webHidden/>
          </w:rPr>
          <w:tab/>
        </w:r>
        <w:r w:rsidR="002D4FFC">
          <w:rPr>
            <w:noProof/>
            <w:webHidden/>
          </w:rPr>
          <w:fldChar w:fldCharType="begin"/>
        </w:r>
        <w:r w:rsidR="002D4FFC">
          <w:rPr>
            <w:noProof/>
            <w:webHidden/>
          </w:rPr>
          <w:instrText xml:space="preserve"> PAGEREF _Toc528912577 \h </w:instrText>
        </w:r>
        <w:r w:rsidR="002D4FFC">
          <w:rPr>
            <w:noProof/>
            <w:webHidden/>
          </w:rPr>
        </w:r>
        <w:r w:rsidR="002D4FFC">
          <w:rPr>
            <w:noProof/>
            <w:webHidden/>
          </w:rPr>
          <w:fldChar w:fldCharType="separate"/>
        </w:r>
        <w:r w:rsidR="002D4FFC">
          <w:rPr>
            <w:noProof/>
            <w:webHidden/>
          </w:rPr>
          <w:t>33</w:t>
        </w:r>
        <w:r w:rsidR="002D4FFC">
          <w:rPr>
            <w:noProof/>
            <w:webHidden/>
          </w:rPr>
          <w:fldChar w:fldCharType="end"/>
        </w:r>
      </w:hyperlink>
    </w:p>
    <w:p w14:paraId="07D4AB57" w14:textId="77777777" w:rsidR="002D4FFC" w:rsidRDefault="000D1F60">
      <w:pPr>
        <w:pStyle w:val="TOC2"/>
        <w:tabs>
          <w:tab w:val="right" w:leader="dot" w:pos="9062"/>
        </w:tabs>
        <w:rPr>
          <w:rFonts w:asciiTheme="minorHAnsi" w:eastAsiaTheme="minorEastAsia" w:hAnsiTheme="minorHAnsi" w:cstheme="minorBidi"/>
          <w:noProof/>
          <w:sz w:val="22"/>
          <w:szCs w:val="22"/>
          <w:lang w:val="vi-VN" w:eastAsia="vi-VN"/>
        </w:rPr>
      </w:pPr>
      <w:hyperlink w:anchor="_Toc528912578" w:history="1">
        <w:r w:rsidR="002D4FFC" w:rsidRPr="009F79CC">
          <w:rPr>
            <w:rStyle w:val="Hyperlink"/>
            <w:noProof/>
            <w:lang w:val="nb-NO"/>
          </w:rPr>
          <w:t xml:space="preserve">IV. Đề xuất phương án giao </w:t>
        </w:r>
        <w:r w:rsidR="002D4FFC" w:rsidRPr="009F79CC">
          <w:rPr>
            <w:rStyle w:val="Hyperlink"/>
            <w:noProof/>
          </w:rPr>
          <w:t>quản lý, sử dụng tài sản KCHTĐS quốc gia</w:t>
        </w:r>
        <w:r w:rsidR="002D4FFC">
          <w:rPr>
            <w:noProof/>
            <w:webHidden/>
          </w:rPr>
          <w:tab/>
        </w:r>
        <w:r w:rsidR="002D4FFC">
          <w:rPr>
            <w:noProof/>
            <w:webHidden/>
          </w:rPr>
          <w:fldChar w:fldCharType="begin"/>
        </w:r>
        <w:r w:rsidR="002D4FFC">
          <w:rPr>
            <w:noProof/>
            <w:webHidden/>
          </w:rPr>
          <w:instrText xml:space="preserve"> PAGEREF _Toc528912578 \h </w:instrText>
        </w:r>
        <w:r w:rsidR="002D4FFC">
          <w:rPr>
            <w:noProof/>
            <w:webHidden/>
          </w:rPr>
        </w:r>
        <w:r w:rsidR="002D4FFC">
          <w:rPr>
            <w:noProof/>
            <w:webHidden/>
          </w:rPr>
          <w:fldChar w:fldCharType="separate"/>
        </w:r>
        <w:r w:rsidR="002D4FFC">
          <w:rPr>
            <w:noProof/>
            <w:webHidden/>
          </w:rPr>
          <w:t>34</w:t>
        </w:r>
        <w:r w:rsidR="002D4FFC">
          <w:rPr>
            <w:noProof/>
            <w:webHidden/>
          </w:rPr>
          <w:fldChar w:fldCharType="end"/>
        </w:r>
      </w:hyperlink>
    </w:p>
    <w:p w14:paraId="04BDE647"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79" w:history="1">
        <w:r w:rsidR="002D4FFC" w:rsidRPr="009F79CC">
          <w:rPr>
            <w:rStyle w:val="Hyperlink"/>
            <w:noProof/>
          </w:rPr>
          <w:t>1. Bộ GTVT</w:t>
        </w:r>
        <w:r w:rsidR="002D4FFC">
          <w:rPr>
            <w:noProof/>
            <w:webHidden/>
          </w:rPr>
          <w:tab/>
        </w:r>
        <w:r w:rsidR="002D4FFC">
          <w:rPr>
            <w:noProof/>
            <w:webHidden/>
          </w:rPr>
          <w:fldChar w:fldCharType="begin"/>
        </w:r>
        <w:r w:rsidR="002D4FFC">
          <w:rPr>
            <w:noProof/>
            <w:webHidden/>
          </w:rPr>
          <w:instrText xml:space="preserve"> PAGEREF _Toc528912579 \h </w:instrText>
        </w:r>
        <w:r w:rsidR="002D4FFC">
          <w:rPr>
            <w:noProof/>
            <w:webHidden/>
          </w:rPr>
        </w:r>
        <w:r w:rsidR="002D4FFC">
          <w:rPr>
            <w:noProof/>
            <w:webHidden/>
          </w:rPr>
          <w:fldChar w:fldCharType="separate"/>
        </w:r>
        <w:r w:rsidR="002D4FFC">
          <w:rPr>
            <w:noProof/>
            <w:webHidden/>
          </w:rPr>
          <w:t>35</w:t>
        </w:r>
        <w:r w:rsidR="002D4FFC">
          <w:rPr>
            <w:noProof/>
            <w:webHidden/>
          </w:rPr>
          <w:fldChar w:fldCharType="end"/>
        </w:r>
      </w:hyperlink>
    </w:p>
    <w:p w14:paraId="0437D1B7"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80" w:history="1">
        <w:r w:rsidR="002D4FFC" w:rsidRPr="009F79CC">
          <w:rPr>
            <w:rStyle w:val="Hyperlink"/>
            <w:noProof/>
          </w:rPr>
          <w:t>2. Cục ĐSVN</w:t>
        </w:r>
        <w:r w:rsidR="002D4FFC">
          <w:rPr>
            <w:noProof/>
            <w:webHidden/>
          </w:rPr>
          <w:tab/>
        </w:r>
        <w:r w:rsidR="002D4FFC">
          <w:rPr>
            <w:noProof/>
            <w:webHidden/>
          </w:rPr>
          <w:fldChar w:fldCharType="begin"/>
        </w:r>
        <w:r w:rsidR="002D4FFC">
          <w:rPr>
            <w:noProof/>
            <w:webHidden/>
          </w:rPr>
          <w:instrText xml:space="preserve"> PAGEREF _Toc528912580 \h </w:instrText>
        </w:r>
        <w:r w:rsidR="002D4FFC">
          <w:rPr>
            <w:noProof/>
            <w:webHidden/>
          </w:rPr>
        </w:r>
        <w:r w:rsidR="002D4FFC">
          <w:rPr>
            <w:noProof/>
            <w:webHidden/>
          </w:rPr>
          <w:fldChar w:fldCharType="separate"/>
        </w:r>
        <w:r w:rsidR="002D4FFC">
          <w:rPr>
            <w:noProof/>
            <w:webHidden/>
          </w:rPr>
          <w:t>35</w:t>
        </w:r>
        <w:r w:rsidR="002D4FFC">
          <w:rPr>
            <w:noProof/>
            <w:webHidden/>
          </w:rPr>
          <w:fldChar w:fldCharType="end"/>
        </w:r>
      </w:hyperlink>
    </w:p>
    <w:p w14:paraId="6C751B7D"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81" w:history="1">
        <w:r w:rsidR="002D4FFC" w:rsidRPr="009F79CC">
          <w:rPr>
            <w:rStyle w:val="Hyperlink"/>
            <w:noProof/>
          </w:rPr>
          <w:t>3. Tổng công ty ĐSVN</w:t>
        </w:r>
        <w:r w:rsidR="002D4FFC">
          <w:rPr>
            <w:noProof/>
            <w:webHidden/>
          </w:rPr>
          <w:tab/>
        </w:r>
        <w:r w:rsidR="002D4FFC">
          <w:rPr>
            <w:noProof/>
            <w:webHidden/>
          </w:rPr>
          <w:fldChar w:fldCharType="begin"/>
        </w:r>
        <w:r w:rsidR="002D4FFC">
          <w:rPr>
            <w:noProof/>
            <w:webHidden/>
          </w:rPr>
          <w:instrText xml:space="preserve"> PAGEREF _Toc528912581 \h </w:instrText>
        </w:r>
        <w:r w:rsidR="002D4FFC">
          <w:rPr>
            <w:noProof/>
            <w:webHidden/>
          </w:rPr>
        </w:r>
        <w:r w:rsidR="002D4FFC">
          <w:rPr>
            <w:noProof/>
            <w:webHidden/>
          </w:rPr>
          <w:fldChar w:fldCharType="separate"/>
        </w:r>
        <w:r w:rsidR="002D4FFC">
          <w:rPr>
            <w:noProof/>
            <w:webHidden/>
          </w:rPr>
          <w:t>35</w:t>
        </w:r>
        <w:r w:rsidR="002D4FFC">
          <w:rPr>
            <w:noProof/>
            <w:webHidden/>
          </w:rPr>
          <w:fldChar w:fldCharType="end"/>
        </w:r>
      </w:hyperlink>
    </w:p>
    <w:p w14:paraId="63AC8B96" w14:textId="77777777" w:rsidR="002D4FFC" w:rsidRDefault="000D1F60">
      <w:pPr>
        <w:pStyle w:val="TOC2"/>
        <w:tabs>
          <w:tab w:val="right" w:leader="dot" w:pos="9062"/>
        </w:tabs>
        <w:rPr>
          <w:rFonts w:asciiTheme="minorHAnsi" w:eastAsiaTheme="minorEastAsia" w:hAnsiTheme="minorHAnsi" w:cstheme="minorBidi"/>
          <w:noProof/>
          <w:sz w:val="22"/>
          <w:szCs w:val="22"/>
          <w:lang w:val="vi-VN" w:eastAsia="vi-VN"/>
        </w:rPr>
      </w:pPr>
      <w:hyperlink w:anchor="_Toc528912582" w:history="1">
        <w:r w:rsidR="002D4FFC" w:rsidRPr="009F79CC">
          <w:rPr>
            <w:rStyle w:val="Hyperlink"/>
            <w:noProof/>
          </w:rPr>
          <w:t>V. Trách nhiệm, nghĩa vụ và cơ chế phối hợp giữa các chủ thể trong việc quản lý, sử dụng và khai thác tài sản KCHTĐS quốc gia theo phương án đề xuất</w:t>
        </w:r>
        <w:r w:rsidR="002D4FFC">
          <w:rPr>
            <w:noProof/>
            <w:webHidden/>
          </w:rPr>
          <w:tab/>
        </w:r>
        <w:r w:rsidR="002D4FFC">
          <w:rPr>
            <w:noProof/>
            <w:webHidden/>
          </w:rPr>
          <w:fldChar w:fldCharType="begin"/>
        </w:r>
        <w:r w:rsidR="002D4FFC">
          <w:rPr>
            <w:noProof/>
            <w:webHidden/>
          </w:rPr>
          <w:instrText xml:space="preserve"> PAGEREF _Toc528912582 \h </w:instrText>
        </w:r>
        <w:r w:rsidR="002D4FFC">
          <w:rPr>
            <w:noProof/>
            <w:webHidden/>
          </w:rPr>
        </w:r>
        <w:r w:rsidR="002D4FFC">
          <w:rPr>
            <w:noProof/>
            <w:webHidden/>
          </w:rPr>
          <w:fldChar w:fldCharType="separate"/>
        </w:r>
        <w:r w:rsidR="002D4FFC">
          <w:rPr>
            <w:noProof/>
            <w:webHidden/>
          </w:rPr>
          <w:t>35</w:t>
        </w:r>
        <w:r w:rsidR="002D4FFC">
          <w:rPr>
            <w:noProof/>
            <w:webHidden/>
          </w:rPr>
          <w:fldChar w:fldCharType="end"/>
        </w:r>
      </w:hyperlink>
    </w:p>
    <w:p w14:paraId="6D73D906"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83" w:history="1">
        <w:r w:rsidR="002D4FFC" w:rsidRPr="009F79CC">
          <w:rPr>
            <w:rStyle w:val="Hyperlink"/>
            <w:noProof/>
          </w:rPr>
          <w:t>1. Nguyên tắc</w:t>
        </w:r>
        <w:r w:rsidR="002D4FFC">
          <w:rPr>
            <w:noProof/>
            <w:webHidden/>
          </w:rPr>
          <w:tab/>
        </w:r>
        <w:r w:rsidR="002D4FFC">
          <w:rPr>
            <w:noProof/>
            <w:webHidden/>
          </w:rPr>
          <w:fldChar w:fldCharType="begin"/>
        </w:r>
        <w:r w:rsidR="002D4FFC">
          <w:rPr>
            <w:noProof/>
            <w:webHidden/>
          </w:rPr>
          <w:instrText xml:space="preserve"> PAGEREF _Toc528912583 \h </w:instrText>
        </w:r>
        <w:r w:rsidR="002D4FFC">
          <w:rPr>
            <w:noProof/>
            <w:webHidden/>
          </w:rPr>
        </w:r>
        <w:r w:rsidR="002D4FFC">
          <w:rPr>
            <w:noProof/>
            <w:webHidden/>
          </w:rPr>
          <w:fldChar w:fldCharType="separate"/>
        </w:r>
        <w:r w:rsidR="002D4FFC">
          <w:rPr>
            <w:noProof/>
            <w:webHidden/>
          </w:rPr>
          <w:t>36</w:t>
        </w:r>
        <w:r w:rsidR="002D4FFC">
          <w:rPr>
            <w:noProof/>
            <w:webHidden/>
          </w:rPr>
          <w:fldChar w:fldCharType="end"/>
        </w:r>
      </w:hyperlink>
    </w:p>
    <w:p w14:paraId="1059ABBA"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584" w:history="1">
        <w:r w:rsidR="002D4FFC" w:rsidRPr="009F79CC">
          <w:rPr>
            <w:rStyle w:val="Hyperlink"/>
            <w:noProof/>
          </w:rPr>
          <w:t>2. Cơ chế phối hợp giữa Cục ĐSVN và Tổng công ty ĐSVN trong việc quản lý, sử dụng và khai thác tài sản KCHTĐS quốc gia theo phương án đề xuất</w:t>
        </w:r>
        <w:r w:rsidR="002D4FFC">
          <w:rPr>
            <w:noProof/>
            <w:webHidden/>
          </w:rPr>
          <w:tab/>
        </w:r>
        <w:r w:rsidR="002D4FFC">
          <w:rPr>
            <w:noProof/>
            <w:webHidden/>
          </w:rPr>
          <w:fldChar w:fldCharType="begin"/>
        </w:r>
        <w:r w:rsidR="002D4FFC">
          <w:rPr>
            <w:noProof/>
            <w:webHidden/>
          </w:rPr>
          <w:instrText xml:space="preserve"> PAGEREF _Toc528912584 \h </w:instrText>
        </w:r>
        <w:r w:rsidR="002D4FFC">
          <w:rPr>
            <w:noProof/>
            <w:webHidden/>
          </w:rPr>
        </w:r>
        <w:r w:rsidR="002D4FFC">
          <w:rPr>
            <w:noProof/>
            <w:webHidden/>
          </w:rPr>
          <w:fldChar w:fldCharType="separate"/>
        </w:r>
        <w:r w:rsidR="002D4FFC">
          <w:rPr>
            <w:noProof/>
            <w:webHidden/>
          </w:rPr>
          <w:t>36</w:t>
        </w:r>
        <w:r w:rsidR="002D4FFC">
          <w:rPr>
            <w:noProof/>
            <w:webHidden/>
          </w:rPr>
          <w:fldChar w:fldCharType="end"/>
        </w:r>
      </w:hyperlink>
    </w:p>
    <w:p w14:paraId="5B1DAB73"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85" w:history="1">
        <w:r w:rsidR="002D4FFC" w:rsidRPr="009F79CC">
          <w:rPr>
            <w:rStyle w:val="Hyperlink"/>
            <w:noProof/>
          </w:rPr>
          <w:t>a) Công tác rà soát, phân loại, xác định giá trị tài sản và giao quản lý tài sản KCHTĐS quốc gia:</w:t>
        </w:r>
        <w:r w:rsidR="002D4FFC">
          <w:rPr>
            <w:noProof/>
            <w:webHidden/>
          </w:rPr>
          <w:tab/>
        </w:r>
        <w:r w:rsidR="002D4FFC">
          <w:rPr>
            <w:noProof/>
            <w:webHidden/>
          </w:rPr>
          <w:fldChar w:fldCharType="begin"/>
        </w:r>
        <w:r w:rsidR="002D4FFC">
          <w:rPr>
            <w:noProof/>
            <w:webHidden/>
          </w:rPr>
          <w:instrText xml:space="preserve"> PAGEREF _Toc528912585 \h </w:instrText>
        </w:r>
        <w:r w:rsidR="002D4FFC">
          <w:rPr>
            <w:noProof/>
            <w:webHidden/>
          </w:rPr>
        </w:r>
        <w:r w:rsidR="002D4FFC">
          <w:rPr>
            <w:noProof/>
            <w:webHidden/>
          </w:rPr>
          <w:fldChar w:fldCharType="separate"/>
        </w:r>
        <w:r w:rsidR="002D4FFC">
          <w:rPr>
            <w:noProof/>
            <w:webHidden/>
          </w:rPr>
          <w:t>36</w:t>
        </w:r>
        <w:r w:rsidR="002D4FFC">
          <w:rPr>
            <w:noProof/>
            <w:webHidden/>
          </w:rPr>
          <w:fldChar w:fldCharType="end"/>
        </w:r>
      </w:hyperlink>
    </w:p>
    <w:p w14:paraId="1C47536A"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86" w:history="1">
        <w:r w:rsidR="002D4FFC" w:rsidRPr="009F79CC">
          <w:rPr>
            <w:rStyle w:val="Hyperlink"/>
            <w:noProof/>
          </w:rPr>
          <w:t>b) Trong công tác quản lý tài sản KCHTĐS quốc gia:</w:t>
        </w:r>
        <w:r w:rsidR="002D4FFC">
          <w:rPr>
            <w:noProof/>
            <w:webHidden/>
          </w:rPr>
          <w:tab/>
        </w:r>
        <w:r w:rsidR="002D4FFC">
          <w:rPr>
            <w:noProof/>
            <w:webHidden/>
          </w:rPr>
          <w:fldChar w:fldCharType="begin"/>
        </w:r>
        <w:r w:rsidR="002D4FFC">
          <w:rPr>
            <w:noProof/>
            <w:webHidden/>
          </w:rPr>
          <w:instrText xml:space="preserve"> PAGEREF _Toc528912586 \h </w:instrText>
        </w:r>
        <w:r w:rsidR="002D4FFC">
          <w:rPr>
            <w:noProof/>
            <w:webHidden/>
          </w:rPr>
        </w:r>
        <w:r w:rsidR="002D4FFC">
          <w:rPr>
            <w:noProof/>
            <w:webHidden/>
          </w:rPr>
          <w:fldChar w:fldCharType="separate"/>
        </w:r>
        <w:r w:rsidR="002D4FFC">
          <w:rPr>
            <w:noProof/>
            <w:webHidden/>
          </w:rPr>
          <w:t>37</w:t>
        </w:r>
        <w:r w:rsidR="002D4FFC">
          <w:rPr>
            <w:noProof/>
            <w:webHidden/>
          </w:rPr>
          <w:fldChar w:fldCharType="end"/>
        </w:r>
      </w:hyperlink>
    </w:p>
    <w:p w14:paraId="7757CDEA"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87" w:history="1">
        <w:r w:rsidR="002D4FFC" w:rsidRPr="009F79CC">
          <w:rPr>
            <w:rStyle w:val="Hyperlink"/>
            <w:noProof/>
          </w:rPr>
          <w:t>c) Trong công tác bảo trì tài sản KCHTĐS quốc gia:</w:t>
        </w:r>
        <w:r w:rsidR="002D4FFC">
          <w:rPr>
            <w:noProof/>
            <w:webHidden/>
          </w:rPr>
          <w:tab/>
        </w:r>
        <w:r w:rsidR="002D4FFC">
          <w:rPr>
            <w:noProof/>
            <w:webHidden/>
          </w:rPr>
          <w:fldChar w:fldCharType="begin"/>
        </w:r>
        <w:r w:rsidR="002D4FFC">
          <w:rPr>
            <w:noProof/>
            <w:webHidden/>
          </w:rPr>
          <w:instrText xml:space="preserve"> PAGEREF _Toc528912587 \h </w:instrText>
        </w:r>
        <w:r w:rsidR="002D4FFC">
          <w:rPr>
            <w:noProof/>
            <w:webHidden/>
          </w:rPr>
        </w:r>
        <w:r w:rsidR="002D4FFC">
          <w:rPr>
            <w:noProof/>
            <w:webHidden/>
          </w:rPr>
          <w:fldChar w:fldCharType="separate"/>
        </w:r>
        <w:r w:rsidR="002D4FFC">
          <w:rPr>
            <w:noProof/>
            <w:webHidden/>
          </w:rPr>
          <w:t>38</w:t>
        </w:r>
        <w:r w:rsidR="002D4FFC">
          <w:rPr>
            <w:noProof/>
            <w:webHidden/>
          </w:rPr>
          <w:fldChar w:fldCharType="end"/>
        </w:r>
      </w:hyperlink>
    </w:p>
    <w:p w14:paraId="7E8383FD"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88" w:history="1">
        <w:r w:rsidR="002D4FFC" w:rsidRPr="009F79CC">
          <w:rPr>
            <w:rStyle w:val="Hyperlink"/>
            <w:noProof/>
          </w:rPr>
          <w:t>d) Trong công tác khai thác tài sản KCHTĐS quốc gia:</w:t>
        </w:r>
        <w:r w:rsidR="002D4FFC">
          <w:rPr>
            <w:noProof/>
            <w:webHidden/>
          </w:rPr>
          <w:tab/>
        </w:r>
        <w:r w:rsidR="002D4FFC">
          <w:rPr>
            <w:noProof/>
            <w:webHidden/>
          </w:rPr>
          <w:fldChar w:fldCharType="begin"/>
        </w:r>
        <w:r w:rsidR="002D4FFC">
          <w:rPr>
            <w:noProof/>
            <w:webHidden/>
          </w:rPr>
          <w:instrText xml:space="preserve"> PAGEREF _Toc528912588 \h </w:instrText>
        </w:r>
        <w:r w:rsidR="002D4FFC">
          <w:rPr>
            <w:noProof/>
            <w:webHidden/>
          </w:rPr>
        </w:r>
        <w:r w:rsidR="002D4FFC">
          <w:rPr>
            <w:noProof/>
            <w:webHidden/>
          </w:rPr>
          <w:fldChar w:fldCharType="separate"/>
        </w:r>
        <w:r w:rsidR="002D4FFC">
          <w:rPr>
            <w:noProof/>
            <w:webHidden/>
          </w:rPr>
          <w:t>39</w:t>
        </w:r>
        <w:r w:rsidR="002D4FFC">
          <w:rPr>
            <w:noProof/>
            <w:webHidden/>
          </w:rPr>
          <w:fldChar w:fldCharType="end"/>
        </w:r>
      </w:hyperlink>
    </w:p>
    <w:p w14:paraId="166B7607"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89" w:history="1">
        <w:r w:rsidR="002D4FFC" w:rsidRPr="009F79CC">
          <w:rPr>
            <w:rStyle w:val="Hyperlink"/>
            <w:noProof/>
          </w:rPr>
          <w:t>đ) Trong công tác xử lý tài sản KCHTĐS quốc gia:</w:t>
        </w:r>
        <w:r w:rsidR="002D4FFC">
          <w:rPr>
            <w:noProof/>
            <w:webHidden/>
          </w:rPr>
          <w:tab/>
        </w:r>
        <w:r w:rsidR="002D4FFC">
          <w:rPr>
            <w:noProof/>
            <w:webHidden/>
          </w:rPr>
          <w:fldChar w:fldCharType="begin"/>
        </w:r>
        <w:r w:rsidR="002D4FFC">
          <w:rPr>
            <w:noProof/>
            <w:webHidden/>
          </w:rPr>
          <w:instrText xml:space="preserve"> PAGEREF _Toc528912589 \h </w:instrText>
        </w:r>
        <w:r w:rsidR="002D4FFC">
          <w:rPr>
            <w:noProof/>
            <w:webHidden/>
          </w:rPr>
        </w:r>
        <w:r w:rsidR="002D4FFC">
          <w:rPr>
            <w:noProof/>
            <w:webHidden/>
          </w:rPr>
          <w:fldChar w:fldCharType="separate"/>
        </w:r>
        <w:r w:rsidR="002D4FFC">
          <w:rPr>
            <w:noProof/>
            <w:webHidden/>
          </w:rPr>
          <w:t>39</w:t>
        </w:r>
        <w:r w:rsidR="002D4FFC">
          <w:rPr>
            <w:noProof/>
            <w:webHidden/>
          </w:rPr>
          <w:fldChar w:fldCharType="end"/>
        </w:r>
      </w:hyperlink>
    </w:p>
    <w:p w14:paraId="339B9A6C"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90" w:history="1">
        <w:r w:rsidR="002D4FFC" w:rsidRPr="009F79CC">
          <w:rPr>
            <w:rStyle w:val="Hyperlink"/>
            <w:noProof/>
          </w:rPr>
          <w:t>e) Trong công tác báo cáo và cơ sở dữ liệu về tài sản KCHTĐS quốc gia:</w:t>
        </w:r>
        <w:r w:rsidR="002D4FFC">
          <w:rPr>
            <w:noProof/>
            <w:webHidden/>
          </w:rPr>
          <w:tab/>
        </w:r>
        <w:r w:rsidR="002D4FFC">
          <w:rPr>
            <w:noProof/>
            <w:webHidden/>
          </w:rPr>
          <w:fldChar w:fldCharType="begin"/>
        </w:r>
        <w:r w:rsidR="002D4FFC">
          <w:rPr>
            <w:noProof/>
            <w:webHidden/>
          </w:rPr>
          <w:instrText xml:space="preserve"> PAGEREF _Toc528912590 \h </w:instrText>
        </w:r>
        <w:r w:rsidR="002D4FFC">
          <w:rPr>
            <w:noProof/>
            <w:webHidden/>
          </w:rPr>
        </w:r>
        <w:r w:rsidR="002D4FFC">
          <w:rPr>
            <w:noProof/>
            <w:webHidden/>
          </w:rPr>
          <w:fldChar w:fldCharType="separate"/>
        </w:r>
        <w:r w:rsidR="002D4FFC">
          <w:rPr>
            <w:noProof/>
            <w:webHidden/>
          </w:rPr>
          <w:t>40</w:t>
        </w:r>
        <w:r w:rsidR="002D4FFC">
          <w:rPr>
            <w:noProof/>
            <w:webHidden/>
          </w:rPr>
          <w:fldChar w:fldCharType="end"/>
        </w:r>
      </w:hyperlink>
    </w:p>
    <w:p w14:paraId="737FFDB1"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91" w:history="1">
        <w:r w:rsidR="002D4FFC" w:rsidRPr="009F79CC">
          <w:rPr>
            <w:rStyle w:val="Hyperlink"/>
            <w:noProof/>
          </w:rPr>
          <w:t>g) Trong công tác bảo vệ KCHTĐS quốc gia:</w:t>
        </w:r>
        <w:r w:rsidR="002D4FFC">
          <w:rPr>
            <w:noProof/>
            <w:webHidden/>
          </w:rPr>
          <w:tab/>
        </w:r>
        <w:r w:rsidR="002D4FFC">
          <w:rPr>
            <w:noProof/>
            <w:webHidden/>
          </w:rPr>
          <w:fldChar w:fldCharType="begin"/>
        </w:r>
        <w:r w:rsidR="002D4FFC">
          <w:rPr>
            <w:noProof/>
            <w:webHidden/>
          </w:rPr>
          <w:instrText xml:space="preserve"> PAGEREF _Toc528912591 \h </w:instrText>
        </w:r>
        <w:r w:rsidR="002D4FFC">
          <w:rPr>
            <w:noProof/>
            <w:webHidden/>
          </w:rPr>
        </w:r>
        <w:r w:rsidR="002D4FFC">
          <w:rPr>
            <w:noProof/>
            <w:webHidden/>
          </w:rPr>
          <w:fldChar w:fldCharType="separate"/>
        </w:r>
        <w:r w:rsidR="002D4FFC">
          <w:rPr>
            <w:noProof/>
            <w:webHidden/>
          </w:rPr>
          <w:t>40</w:t>
        </w:r>
        <w:r w:rsidR="002D4FFC">
          <w:rPr>
            <w:noProof/>
            <w:webHidden/>
          </w:rPr>
          <w:fldChar w:fldCharType="end"/>
        </w:r>
      </w:hyperlink>
    </w:p>
    <w:p w14:paraId="1034750D"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92" w:history="1">
        <w:r w:rsidR="002D4FFC" w:rsidRPr="009F79CC">
          <w:rPr>
            <w:rStyle w:val="Hyperlink"/>
            <w:noProof/>
          </w:rPr>
          <w:t>h) Trong công tác đầu tư phát triển KCHTĐS quốc gia:</w:t>
        </w:r>
        <w:r w:rsidR="002D4FFC">
          <w:rPr>
            <w:noProof/>
            <w:webHidden/>
          </w:rPr>
          <w:tab/>
        </w:r>
        <w:r w:rsidR="002D4FFC">
          <w:rPr>
            <w:noProof/>
            <w:webHidden/>
          </w:rPr>
          <w:fldChar w:fldCharType="begin"/>
        </w:r>
        <w:r w:rsidR="002D4FFC">
          <w:rPr>
            <w:noProof/>
            <w:webHidden/>
          </w:rPr>
          <w:instrText xml:space="preserve"> PAGEREF _Toc528912592 \h </w:instrText>
        </w:r>
        <w:r w:rsidR="002D4FFC">
          <w:rPr>
            <w:noProof/>
            <w:webHidden/>
          </w:rPr>
        </w:r>
        <w:r w:rsidR="002D4FFC">
          <w:rPr>
            <w:noProof/>
            <w:webHidden/>
          </w:rPr>
          <w:fldChar w:fldCharType="separate"/>
        </w:r>
        <w:r w:rsidR="002D4FFC">
          <w:rPr>
            <w:noProof/>
            <w:webHidden/>
          </w:rPr>
          <w:t>40</w:t>
        </w:r>
        <w:r w:rsidR="002D4FFC">
          <w:rPr>
            <w:noProof/>
            <w:webHidden/>
          </w:rPr>
          <w:fldChar w:fldCharType="end"/>
        </w:r>
      </w:hyperlink>
    </w:p>
    <w:p w14:paraId="477B300A" w14:textId="77777777" w:rsidR="002D4FFC" w:rsidRDefault="000D1F60">
      <w:pPr>
        <w:pStyle w:val="TOC4"/>
        <w:tabs>
          <w:tab w:val="right" w:leader="dot" w:pos="9062"/>
        </w:tabs>
        <w:rPr>
          <w:rFonts w:asciiTheme="minorHAnsi" w:eastAsiaTheme="minorEastAsia" w:hAnsiTheme="minorHAnsi" w:cstheme="minorBidi"/>
          <w:noProof/>
          <w:sz w:val="22"/>
          <w:szCs w:val="22"/>
          <w:lang w:val="vi-VN" w:eastAsia="vi-VN"/>
        </w:rPr>
      </w:pPr>
      <w:hyperlink w:anchor="_Toc528912593" w:history="1">
        <w:r w:rsidR="002D4FFC" w:rsidRPr="009F79CC">
          <w:rPr>
            <w:rStyle w:val="Hyperlink"/>
            <w:noProof/>
          </w:rPr>
          <w:t>i) Các công tác khác</w:t>
        </w:r>
        <w:r w:rsidR="002D4FFC">
          <w:rPr>
            <w:noProof/>
            <w:webHidden/>
          </w:rPr>
          <w:tab/>
        </w:r>
        <w:r w:rsidR="002D4FFC">
          <w:rPr>
            <w:noProof/>
            <w:webHidden/>
          </w:rPr>
          <w:fldChar w:fldCharType="begin"/>
        </w:r>
        <w:r w:rsidR="002D4FFC">
          <w:rPr>
            <w:noProof/>
            <w:webHidden/>
          </w:rPr>
          <w:instrText xml:space="preserve"> PAGEREF _Toc528912593 \h </w:instrText>
        </w:r>
        <w:r w:rsidR="002D4FFC">
          <w:rPr>
            <w:noProof/>
            <w:webHidden/>
          </w:rPr>
        </w:r>
        <w:r w:rsidR="002D4FFC">
          <w:rPr>
            <w:noProof/>
            <w:webHidden/>
          </w:rPr>
          <w:fldChar w:fldCharType="separate"/>
        </w:r>
        <w:r w:rsidR="002D4FFC">
          <w:rPr>
            <w:noProof/>
            <w:webHidden/>
          </w:rPr>
          <w:t>41</w:t>
        </w:r>
        <w:r w:rsidR="002D4FFC">
          <w:rPr>
            <w:noProof/>
            <w:webHidden/>
          </w:rPr>
          <w:fldChar w:fldCharType="end"/>
        </w:r>
      </w:hyperlink>
    </w:p>
    <w:p w14:paraId="5BEED1F0"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594" w:history="1">
        <w:r w:rsidR="002D4FFC" w:rsidRPr="009F79CC">
          <w:rPr>
            <w:rStyle w:val="Hyperlink"/>
            <w:noProof/>
          </w:rPr>
          <w:t>Phần D.</w:t>
        </w:r>
        <w:r w:rsidR="002D4FFC">
          <w:rPr>
            <w:noProof/>
            <w:webHidden/>
          </w:rPr>
          <w:tab/>
        </w:r>
        <w:r w:rsidR="002D4FFC">
          <w:rPr>
            <w:noProof/>
            <w:webHidden/>
          </w:rPr>
          <w:fldChar w:fldCharType="begin"/>
        </w:r>
        <w:r w:rsidR="002D4FFC">
          <w:rPr>
            <w:noProof/>
            <w:webHidden/>
          </w:rPr>
          <w:instrText xml:space="preserve"> PAGEREF _Toc528912594 \h </w:instrText>
        </w:r>
        <w:r w:rsidR="002D4FFC">
          <w:rPr>
            <w:noProof/>
            <w:webHidden/>
          </w:rPr>
        </w:r>
        <w:r w:rsidR="002D4FFC">
          <w:rPr>
            <w:noProof/>
            <w:webHidden/>
          </w:rPr>
          <w:fldChar w:fldCharType="separate"/>
        </w:r>
        <w:r w:rsidR="002D4FFC">
          <w:rPr>
            <w:noProof/>
            <w:webHidden/>
          </w:rPr>
          <w:t>42</w:t>
        </w:r>
        <w:r w:rsidR="002D4FFC">
          <w:rPr>
            <w:noProof/>
            <w:webHidden/>
          </w:rPr>
          <w:fldChar w:fldCharType="end"/>
        </w:r>
      </w:hyperlink>
    </w:p>
    <w:p w14:paraId="73F8CA03"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595" w:history="1">
        <w:r w:rsidR="002D4FFC" w:rsidRPr="009F79CC">
          <w:rPr>
            <w:rStyle w:val="Hyperlink"/>
            <w:noProof/>
          </w:rPr>
          <w:t>TỔ CHỨC THỰC HIỆN ĐỀ ÁN</w:t>
        </w:r>
        <w:r w:rsidR="002D4FFC">
          <w:rPr>
            <w:noProof/>
            <w:webHidden/>
          </w:rPr>
          <w:tab/>
        </w:r>
        <w:r w:rsidR="002D4FFC">
          <w:rPr>
            <w:noProof/>
            <w:webHidden/>
          </w:rPr>
          <w:fldChar w:fldCharType="begin"/>
        </w:r>
        <w:r w:rsidR="002D4FFC">
          <w:rPr>
            <w:noProof/>
            <w:webHidden/>
          </w:rPr>
          <w:instrText xml:space="preserve"> PAGEREF _Toc528912595 \h </w:instrText>
        </w:r>
        <w:r w:rsidR="002D4FFC">
          <w:rPr>
            <w:noProof/>
            <w:webHidden/>
          </w:rPr>
        </w:r>
        <w:r w:rsidR="002D4FFC">
          <w:rPr>
            <w:noProof/>
            <w:webHidden/>
          </w:rPr>
          <w:fldChar w:fldCharType="separate"/>
        </w:r>
        <w:r w:rsidR="002D4FFC">
          <w:rPr>
            <w:noProof/>
            <w:webHidden/>
          </w:rPr>
          <w:t>42</w:t>
        </w:r>
        <w:r w:rsidR="002D4FFC">
          <w:rPr>
            <w:noProof/>
            <w:webHidden/>
          </w:rPr>
          <w:fldChar w:fldCharType="end"/>
        </w:r>
      </w:hyperlink>
    </w:p>
    <w:p w14:paraId="2A6ACF86" w14:textId="77777777" w:rsidR="002D4FFC" w:rsidRDefault="000D1F60">
      <w:pPr>
        <w:pStyle w:val="TOC2"/>
        <w:tabs>
          <w:tab w:val="right" w:leader="dot" w:pos="9062"/>
        </w:tabs>
        <w:rPr>
          <w:rFonts w:asciiTheme="minorHAnsi" w:eastAsiaTheme="minorEastAsia" w:hAnsiTheme="minorHAnsi" w:cstheme="minorBidi"/>
          <w:noProof/>
          <w:sz w:val="22"/>
          <w:szCs w:val="22"/>
          <w:lang w:val="vi-VN" w:eastAsia="vi-VN"/>
        </w:rPr>
      </w:pPr>
      <w:hyperlink w:anchor="_Toc528912596" w:history="1">
        <w:r w:rsidR="002D4FFC" w:rsidRPr="009F79CC">
          <w:rPr>
            <w:rStyle w:val="Hyperlink"/>
            <w:noProof/>
          </w:rPr>
          <w:t>I. Hoàn thiện hệ thống văn bản QPPL, quy định về quản lý, sử dụng tài sản KCHTĐS</w:t>
        </w:r>
        <w:r w:rsidR="002D4FFC">
          <w:rPr>
            <w:noProof/>
            <w:webHidden/>
          </w:rPr>
          <w:tab/>
        </w:r>
        <w:r w:rsidR="002D4FFC">
          <w:rPr>
            <w:noProof/>
            <w:webHidden/>
          </w:rPr>
          <w:fldChar w:fldCharType="begin"/>
        </w:r>
        <w:r w:rsidR="002D4FFC">
          <w:rPr>
            <w:noProof/>
            <w:webHidden/>
          </w:rPr>
          <w:instrText xml:space="preserve"> PAGEREF _Toc528912596 \h </w:instrText>
        </w:r>
        <w:r w:rsidR="002D4FFC">
          <w:rPr>
            <w:noProof/>
            <w:webHidden/>
          </w:rPr>
        </w:r>
        <w:r w:rsidR="002D4FFC">
          <w:rPr>
            <w:noProof/>
            <w:webHidden/>
          </w:rPr>
          <w:fldChar w:fldCharType="separate"/>
        </w:r>
        <w:r w:rsidR="002D4FFC">
          <w:rPr>
            <w:noProof/>
            <w:webHidden/>
          </w:rPr>
          <w:t>42</w:t>
        </w:r>
        <w:r w:rsidR="002D4FFC">
          <w:rPr>
            <w:noProof/>
            <w:webHidden/>
          </w:rPr>
          <w:fldChar w:fldCharType="end"/>
        </w:r>
      </w:hyperlink>
    </w:p>
    <w:p w14:paraId="5EA81A06" w14:textId="77777777" w:rsidR="002D4FFC" w:rsidRDefault="000D1F60">
      <w:pPr>
        <w:pStyle w:val="TOC2"/>
        <w:tabs>
          <w:tab w:val="right" w:leader="dot" w:pos="9062"/>
        </w:tabs>
        <w:rPr>
          <w:rFonts w:asciiTheme="minorHAnsi" w:eastAsiaTheme="minorEastAsia" w:hAnsiTheme="minorHAnsi" w:cstheme="minorBidi"/>
          <w:noProof/>
          <w:sz w:val="22"/>
          <w:szCs w:val="22"/>
          <w:lang w:val="vi-VN" w:eastAsia="vi-VN"/>
        </w:rPr>
      </w:pPr>
      <w:hyperlink w:anchor="_Toc528912597" w:history="1">
        <w:r w:rsidR="002D4FFC" w:rsidRPr="009F79CC">
          <w:rPr>
            <w:rStyle w:val="Hyperlink"/>
            <w:noProof/>
          </w:rPr>
          <w:t>II. Nâng cao hiệu lực, hiệu quả quản lý, bảo trì tài sản KCHTĐS cho các cơ quan quản lý</w:t>
        </w:r>
        <w:r w:rsidR="002D4FFC">
          <w:rPr>
            <w:noProof/>
            <w:webHidden/>
          </w:rPr>
          <w:tab/>
        </w:r>
        <w:r w:rsidR="002D4FFC">
          <w:rPr>
            <w:noProof/>
            <w:webHidden/>
          </w:rPr>
          <w:fldChar w:fldCharType="begin"/>
        </w:r>
        <w:r w:rsidR="002D4FFC">
          <w:rPr>
            <w:noProof/>
            <w:webHidden/>
          </w:rPr>
          <w:instrText xml:space="preserve"> PAGEREF _Toc528912597 \h </w:instrText>
        </w:r>
        <w:r w:rsidR="002D4FFC">
          <w:rPr>
            <w:noProof/>
            <w:webHidden/>
          </w:rPr>
        </w:r>
        <w:r w:rsidR="002D4FFC">
          <w:rPr>
            <w:noProof/>
            <w:webHidden/>
          </w:rPr>
          <w:fldChar w:fldCharType="separate"/>
        </w:r>
        <w:r w:rsidR="002D4FFC">
          <w:rPr>
            <w:noProof/>
            <w:webHidden/>
          </w:rPr>
          <w:t>42</w:t>
        </w:r>
        <w:r w:rsidR="002D4FFC">
          <w:rPr>
            <w:noProof/>
            <w:webHidden/>
          </w:rPr>
          <w:fldChar w:fldCharType="end"/>
        </w:r>
      </w:hyperlink>
    </w:p>
    <w:p w14:paraId="71FB49EB" w14:textId="77777777" w:rsidR="002D4FFC" w:rsidRDefault="000D1F60">
      <w:pPr>
        <w:pStyle w:val="TOC2"/>
        <w:tabs>
          <w:tab w:val="right" w:leader="dot" w:pos="9062"/>
        </w:tabs>
        <w:rPr>
          <w:rFonts w:asciiTheme="minorHAnsi" w:eastAsiaTheme="minorEastAsia" w:hAnsiTheme="minorHAnsi" w:cstheme="minorBidi"/>
          <w:noProof/>
          <w:sz w:val="22"/>
          <w:szCs w:val="22"/>
          <w:lang w:val="vi-VN" w:eastAsia="vi-VN"/>
        </w:rPr>
      </w:pPr>
      <w:hyperlink w:anchor="_Toc528912598" w:history="1">
        <w:r w:rsidR="002D4FFC" w:rsidRPr="009F79CC">
          <w:rPr>
            <w:rStyle w:val="Hyperlink"/>
            <w:noProof/>
          </w:rPr>
          <w:t>III. Ứng dụng công nghệ thông tin trong quản lý tài sản KCHTĐS quốc gia</w:t>
        </w:r>
        <w:r w:rsidR="002D4FFC">
          <w:rPr>
            <w:noProof/>
            <w:webHidden/>
          </w:rPr>
          <w:tab/>
        </w:r>
        <w:r w:rsidR="002D4FFC">
          <w:rPr>
            <w:noProof/>
            <w:webHidden/>
          </w:rPr>
          <w:fldChar w:fldCharType="begin"/>
        </w:r>
        <w:r w:rsidR="002D4FFC">
          <w:rPr>
            <w:noProof/>
            <w:webHidden/>
          </w:rPr>
          <w:instrText xml:space="preserve"> PAGEREF _Toc528912598 \h </w:instrText>
        </w:r>
        <w:r w:rsidR="002D4FFC">
          <w:rPr>
            <w:noProof/>
            <w:webHidden/>
          </w:rPr>
        </w:r>
        <w:r w:rsidR="002D4FFC">
          <w:rPr>
            <w:noProof/>
            <w:webHidden/>
          </w:rPr>
          <w:fldChar w:fldCharType="separate"/>
        </w:r>
        <w:r w:rsidR="002D4FFC">
          <w:rPr>
            <w:noProof/>
            <w:webHidden/>
          </w:rPr>
          <w:t>43</w:t>
        </w:r>
        <w:r w:rsidR="002D4FFC">
          <w:rPr>
            <w:noProof/>
            <w:webHidden/>
          </w:rPr>
          <w:fldChar w:fldCharType="end"/>
        </w:r>
      </w:hyperlink>
    </w:p>
    <w:p w14:paraId="504FB23C" w14:textId="77777777" w:rsidR="002D4FFC" w:rsidRDefault="000D1F60">
      <w:pPr>
        <w:pStyle w:val="TOC2"/>
        <w:tabs>
          <w:tab w:val="right" w:leader="dot" w:pos="9062"/>
        </w:tabs>
        <w:rPr>
          <w:rFonts w:asciiTheme="minorHAnsi" w:eastAsiaTheme="minorEastAsia" w:hAnsiTheme="minorHAnsi" w:cstheme="minorBidi"/>
          <w:noProof/>
          <w:sz w:val="22"/>
          <w:szCs w:val="22"/>
          <w:lang w:val="vi-VN" w:eastAsia="vi-VN"/>
        </w:rPr>
      </w:pPr>
      <w:hyperlink w:anchor="_Toc528912599" w:history="1">
        <w:r w:rsidR="002D4FFC" w:rsidRPr="009F79CC">
          <w:rPr>
            <w:rStyle w:val="Hyperlink"/>
            <w:noProof/>
          </w:rPr>
          <w:t>IV. Tăng cường công tác thanh tra, kiểm tra, giám sát của cơ quan quản lý nhà nước đối với việc quản lý, sử dụng tài sản KCHTĐS quốc gia</w:t>
        </w:r>
        <w:r w:rsidR="002D4FFC">
          <w:rPr>
            <w:noProof/>
            <w:webHidden/>
          </w:rPr>
          <w:tab/>
        </w:r>
        <w:r w:rsidR="002D4FFC">
          <w:rPr>
            <w:noProof/>
            <w:webHidden/>
          </w:rPr>
          <w:fldChar w:fldCharType="begin"/>
        </w:r>
        <w:r w:rsidR="002D4FFC">
          <w:rPr>
            <w:noProof/>
            <w:webHidden/>
          </w:rPr>
          <w:instrText xml:space="preserve"> PAGEREF _Toc528912599 \h </w:instrText>
        </w:r>
        <w:r w:rsidR="002D4FFC">
          <w:rPr>
            <w:noProof/>
            <w:webHidden/>
          </w:rPr>
        </w:r>
        <w:r w:rsidR="002D4FFC">
          <w:rPr>
            <w:noProof/>
            <w:webHidden/>
          </w:rPr>
          <w:fldChar w:fldCharType="separate"/>
        </w:r>
        <w:r w:rsidR="002D4FFC">
          <w:rPr>
            <w:noProof/>
            <w:webHidden/>
          </w:rPr>
          <w:t>43</w:t>
        </w:r>
        <w:r w:rsidR="002D4FFC">
          <w:rPr>
            <w:noProof/>
            <w:webHidden/>
          </w:rPr>
          <w:fldChar w:fldCharType="end"/>
        </w:r>
      </w:hyperlink>
    </w:p>
    <w:p w14:paraId="1C757700"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00" w:history="1">
        <w:r w:rsidR="002D4FFC" w:rsidRPr="009F79CC">
          <w:rPr>
            <w:rStyle w:val="Hyperlink"/>
            <w:noProof/>
          </w:rPr>
          <w:t>Phần E.</w:t>
        </w:r>
        <w:r w:rsidR="002D4FFC">
          <w:rPr>
            <w:noProof/>
            <w:webHidden/>
          </w:rPr>
          <w:tab/>
        </w:r>
        <w:r w:rsidR="002D4FFC">
          <w:rPr>
            <w:noProof/>
            <w:webHidden/>
          </w:rPr>
          <w:fldChar w:fldCharType="begin"/>
        </w:r>
        <w:r w:rsidR="002D4FFC">
          <w:rPr>
            <w:noProof/>
            <w:webHidden/>
          </w:rPr>
          <w:instrText xml:space="preserve"> PAGEREF _Toc528912600 \h </w:instrText>
        </w:r>
        <w:r w:rsidR="002D4FFC">
          <w:rPr>
            <w:noProof/>
            <w:webHidden/>
          </w:rPr>
        </w:r>
        <w:r w:rsidR="002D4FFC">
          <w:rPr>
            <w:noProof/>
            <w:webHidden/>
          </w:rPr>
          <w:fldChar w:fldCharType="separate"/>
        </w:r>
        <w:r w:rsidR="002D4FFC">
          <w:rPr>
            <w:noProof/>
            <w:webHidden/>
          </w:rPr>
          <w:t>46</w:t>
        </w:r>
        <w:r w:rsidR="002D4FFC">
          <w:rPr>
            <w:noProof/>
            <w:webHidden/>
          </w:rPr>
          <w:fldChar w:fldCharType="end"/>
        </w:r>
      </w:hyperlink>
    </w:p>
    <w:p w14:paraId="6162EE40"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01" w:history="1">
        <w:r w:rsidR="002D4FFC" w:rsidRPr="009F79CC">
          <w:rPr>
            <w:rStyle w:val="Hyperlink"/>
            <w:noProof/>
          </w:rPr>
          <w:t>ĐỀ XUẤT, KIẾN NGHỊ</w:t>
        </w:r>
        <w:r w:rsidR="002D4FFC">
          <w:rPr>
            <w:noProof/>
            <w:webHidden/>
          </w:rPr>
          <w:tab/>
        </w:r>
        <w:r w:rsidR="002D4FFC">
          <w:rPr>
            <w:noProof/>
            <w:webHidden/>
          </w:rPr>
          <w:fldChar w:fldCharType="begin"/>
        </w:r>
        <w:r w:rsidR="002D4FFC">
          <w:rPr>
            <w:noProof/>
            <w:webHidden/>
          </w:rPr>
          <w:instrText xml:space="preserve"> PAGEREF _Toc528912601 \h </w:instrText>
        </w:r>
        <w:r w:rsidR="002D4FFC">
          <w:rPr>
            <w:noProof/>
            <w:webHidden/>
          </w:rPr>
        </w:r>
        <w:r w:rsidR="002D4FFC">
          <w:rPr>
            <w:noProof/>
            <w:webHidden/>
          </w:rPr>
          <w:fldChar w:fldCharType="separate"/>
        </w:r>
        <w:r w:rsidR="002D4FFC">
          <w:rPr>
            <w:noProof/>
            <w:webHidden/>
          </w:rPr>
          <w:t>46</w:t>
        </w:r>
        <w:r w:rsidR="002D4FFC">
          <w:rPr>
            <w:noProof/>
            <w:webHidden/>
          </w:rPr>
          <w:fldChar w:fldCharType="end"/>
        </w:r>
      </w:hyperlink>
    </w:p>
    <w:p w14:paraId="2B5AF062" w14:textId="77777777" w:rsidR="002D4FFC" w:rsidRDefault="000D1F60">
      <w:pPr>
        <w:pStyle w:val="TOC2"/>
        <w:tabs>
          <w:tab w:val="right" w:leader="dot" w:pos="9062"/>
        </w:tabs>
        <w:rPr>
          <w:rFonts w:asciiTheme="minorHAnsi" w:eastAsiaTheme="minorEastAsia" w:hAnsiTheme="minorHAnsi" w:cstheme="minorBidi"/>
          <w:noProof/>
          <w:sz w:val="22"/>
          <w:szCs w:val="22"/>
          <w:lang w:val="vi-VN" w:eastAsia="vi-VN"/>
        </w:rPr>
      </w:pPr>
      <w:hyperlink w:anchor="_Toc528912602" w:history="1">
        <w:r w:rsidR="002D4FFC" w:rsidRPr="009F79CC">
          <w:rPr>
            <w:rStyle w:val="Hyperlink"/>
            <w:noProof/>
          </w:rPr>
          <w:t>1. Đối với Chính phủ, Thủ tướng Chính phủ</w:t>
        </w:r>
        <w:r w:rsidR="002D4FFC">
          <w:rPr>
            <w:noProof/>
            <w:webHidden/>
          </w:rPr>
          <w:tab/>
        </w:r>
        <w:r w:rsidR="002D4FFC">
          <w:rPr>
            <w:noProof/>
            <w:webHidden/>
          </w:rPr>
          <w:fldChar w:fldCharType="begin"/>
        </w:r>
        <w:r w:rsidR="002D4FFC">
          <w:rPr>
            <w:noProof/>
            <w:webHidden/>
          </w:rPr>
          <w:instrText xml:space="preserve"> PAGEREF _Toc528912602 \h </w:instrText>
        </w:r>
        <w:r w:rsidR="002D4FFC">
          <w:rPr>
            <w:noProof/>
            <w:webHidden/>
          </w:rPr>
        </w:r>
        <w:r w:rsidR="002D4FFC">
          <w:rPr>
            <w:noProof/>
            <w:webHidden/>
          </w:rPr>
          <w:fldChar w:fldCharType="separate"/>
        </w:r>
        <w:r w:rsidR="002D4FFC">
          <w:rPr>
            <w:noProof/>
            <w:webHidden/>
          </w:rPr>
          <w:t>46</w:t>
        </w:r>
        <w:r w:rsidR="002D4FFC">
          <w:rPr>
            <w:noProof/>
            <w:webHidden/>
          </w:rPr>
          <w:fldChar w:fldCharType="end"/>
        </w:r>
      </w:hyperlink>
    </w:p>
    <w:p w14:paraId="5AC49EFD" w14:textId="77777777" w:rsidR="002D4FFC" w:rsidRDefault="000D1F60">
      <w:pPr>
        <w:pStyle w:val="TOC2"/>
        <w:tabs>
          <w:tab w:val="right" w:leader="dot" w:pos="9062"/>
        </w:tabs>
        <w:rPr>
          <w:rFonts w:asciiTheme="minorHAnsi" w:eastAsiaTheme="minorEastAsia" w:hAnsiTheme="minorHAnsi" w:cstheme="minorBidi"/>
          <w:noProof/>
          <w:sz w:val="22"/>
          <w:szCs w:val="22"/>
          <w:lang w:val="vi-VN" w:eastAsia="vi-VN"/>
        </w:rPr>
      </w:pPr>
      <w:hyperlink w:anchor="_Toc528912603" w:history="1">
        <w:r w:rsidR="002D4FFC" w:rsidRPr="009F79CC">
          <w:rPr>
            <w:rStyle w:val="Hyperlink"/>
            <w:noProof/>
          </w:rPr>
          <w:t>2. Bộ Tài chính</w:t>
        </w:r>
        <w:r w:rsidR="002D4FFC">
          <w:rPr>
            <w:noProof/>
            <w:webHidden/>
          </w:rPr>
          <w:tab/>
        </w:r>
        <w:r w:rsidR="002D4FFC">
          <w:rPr>
            <w:noProof/>
            <w:webHidden/>
          </w:rPr>
          <w:fldChar w:fldCharType="begin"/>
        </w:r>
        <w:r w:rsidR="002D4FFC">
          <w:rPr>
            <w:noProof/>
            <w:webHidden/>
          </w:rPr>
          <w:instrText xml:space="preserve"> PAGEREF _Toc528912603 \h </w:instrText>
        </w:r>
        <w:r w:rsidR="002D4FFC">
          <w:rPr>
            <w:noProof/>
            <w:webHidden/>
          </w:rPr>
        </w:r>
        <w:r w:rsidR="002D4FFC">
          <w:rPr>
            <w:noProof/>
            <w:webHidden/>
          </w:rPr>
          <w:fldChar w:fldCharType="separate"/>
        </w:r>
        <w:r w:rsidR="002D4FFC">
          <w:rPr>
            <w:noProof/>
            <w:webHidden/>
          </w:rPr>
          <w:t>46</w:t>
        </w:r>
        <w:r w:rsidR="002D4FFC">
          <w:rPr>
            <w:noProof/>
            <w:webHidden/>
          </w:rPr>
          <w:fldChar w:fldCharType="end"/>
        </w:r>
      </w:hyperlink>
    </w:p>
    <w:p w14:paraId="44144360" w14:textId="77777777" w:rsidR="002D4FFC" w:rsidRDefault="000D1F60">
      <w:pPr>
        <w:pStyle w:val="TOC2"/>
        <w:tabs>
          <w:tab w:val="right" w:leader="dot" w:pos="9062"/>
        </w:tabs>
        <w:rPr>
          <w:rFonts w:asciiTheme="minorHAnsi" w:eastAsiaTheme="minorEastAsia" w:hAnsiTheme="minorHAnsi" w:cstheme="minorBidi"/>
          <w:noProof/>
          <w:sz w:val="22"/>
          <w:szCs w:val="22"/>
          <w:lang w:val="vi-VN" w:eastAsia="vi-VN"/>
        </w:rPr>
      </w:pPr>
      <w:hyperlink w:anchor="_Toc528912604" w:history="1">
        <w:r w:rsidR="002D4FFC" w:rsidRPr="009F79CC">
          <w:rPr>
            <w:rStyle w:val="Hyperlink"/>
            <w:noProof/>
          </w:rPr>
          <w:t>3. Ủy ban quản lý vốn nhà nước tại doanh nghiệp</w:t>
        </w:r>
        <w:r w:rsidR="002D4FFC">
          <w:rPr>
            <w:noProof/>
            <w:webHidden/>
          </w:rPr>
          <w:tab/>
        </w:r>
        <w:r w:rsidR="002D4FFC">
          <w:rPr>
            <w:noProof/>
            <w:webHidden/>
          </w:rPr>
          <w:fldChar w:fldCharType="begin"/>
        </w:r>
        <w:r w:rsidR="002D4FFC">
          <w:rPr>
            <w:noProof/>
            <w:webHidden/>
          </w:rPr>
          <w:instrText xml:space="preserve"> PAGEREF _Toc528912604 \h </w:instrText>
        </w:r>
        <w:r w:rsidR="002D4FFC">
          <w:rPr>
            <w:noProof/>
            <w:webHidden/>
          </w:rPr>
        </w:r>
        <w:r w:rsidR="002D4FFC">
          <w:rPr>
            <w:noProof/>
            <w:webHidden/>
          </w:rPr>
          <w:fldChar w:fldCharType="separate"/>
        </w:r>
        <w:r w:rsidR="002D4FFC">
          <w:rPr>
            <w:noProof/>
            <w:webHidden/>
          </w:rPr>
          <w:t>46</w:t>
        </w:r>
        <w:r w:rsidR="002D4FFC">
          <w:rPr>
            <w:noProof/>
            <w:webHidden/>
          </w:rPr>
          <w:fldChar w:fldCharType="end"/>
        </w:r>
      </w:hyperlink>
    </w:p>
    <w:p w14:paraId="58699031" w14:textId="77777777" w:rsidR="002D4FFC" w:rsidRDefault="000D1F60">
      <w:pPr>
        <w:pStyle w:val="TOC2"/>
        <w:tabs>
          <w:tab w:val="right" w:leader="dot" w:pos="9062"/>
        </w:tabs>
        <w:rPr>
          <w:rFonts w:asciiTheme="minorHAnsi" w:eastAsiaTheme="minorEastAsia" w:hAnsiTheme="minorHAnsi" w:cstheme="minorBidi"/>
          <w:noProof/>
          <w:sz w:val="22"/>
          <w:szCs w:val="22"/>
          <w:lang w:val="vi-VN" w:eastAsia="vi-VN"/>
        </w:rPr>
      </w:pPr>
      <w:hyperlink w:anchor="_Toc528912605" w:history="1">
        <w:r w:rsidR="002D4FFC" w:rsidRPr="009F79CC">
          <w:rPr>
            <w:rStyle w:val="Hyperlink"/>
            <w:noProof/>
          </w:rPr>
          <w:t>4. Đối với Bộ GTVT</w:t>
        </w:r>
        <w:r w:rsidR="002D4FFC">
          <w:rPr>
            <w:noProof/>
            <w:webHidden/>
          </w:rPr>
          <w:tab/>
        </w:r>
        <w:r w:rsidR="002D4FFC">
          <w:rPr>
            <w:noProof/>
            <w:webHidden/>
          </w:rPr>
          <w:fldChar w:fldCharType="begin"/>
        </w:r>
        <w:r w:rsidR="002D4FFC">
          <w:rPr>
            <w:noProof/>
            <w:webHidden/>
          </w:rPr>
          <w:instrText xml:space="preserve"> PAGEREF _Toc528912605 \h </w:instrText>
        </w:r>
        <w:r w:rsidR="002D4FFC">
          <w:rPr>
            <w:noProof/>
            <w:webHidden/>
          </w:rPr>
        </w:r>
        <w:r w:rsidR="002D4FFC">
          <w:rPr>
            <w:noProof/>
            <w:webHidden/>
          </w:rPr>
          <w:fldChar w:fldCharType="separate"/>
        </w:r>
        <w:r w:rsidR="002D4FFC">
          <w:rPr>
            <w:noProof/>
            <w:webHidden/>
          </w:rPr>
          <w:t>46</w:t>
        </w:r>
        <w:r w:rsidR="002D4FFC">
          <w:rPr>
            <w:noProof/>
            <w:webHidden/>
          </w:rPr>
          <w:fldChar w:fldCharType="end"/>
        </w:r>
      </w:hyperlink>
    </w:p>
    <w:p w14:paraId="64CD8B3B"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606" w:history="1">
        <w:r w:rsidR="002D4FFC" w:rsidRPr="009F79CC">
          <w:rPr>
            <w:rStyle w:val="Hyperlink"/>
            <w:noProof/>
          </w:rPr>
          <w:t>a) Đối với Cục ĐSVN:</w:t>
        </w:r>
        <w:r w:rsidR="002D4FFC">
          <w:rPr>
            <w:noProof/>
            <w:webHidden/>
          </w:rPr>
          <w:tab/>
        </w:r>
        <w:r w:rsidR="002D4FFC">
          <w:rPr>
            <w:noProof/>
            <w:webHidden/>
          </w:rPr>
          <w:fldChar w:fldCharType="begin"/>
        </w:r>
        <w:r w:rsidR="002D4FFC">
          <w:rPr>
            <w:noProof/>
            <w:webHidden/>
          </w:rPr>
          <w:instrText xml:space="preserve"> PAGEREF _Toc528912606 \h </w:instrText>
        </w:r>
        <w:r w:rsidR="002D4FFC">
          <w:rPr>
            <w:noProof/>
            <w:webHidden/>
          </w:rPr>
        </w:r>
        <w:r w:rsidR="002D4FFC">
          <w:rPr>
            <w:noProof/>
            <w:webHidden/>
          </w:rPr>
          <w:fldChar w:fldCharType="separate"/>
        </w:r>
        <w:r w:rsidR="002D4FFC">
          <w:rPr>
            <w:noProof/>
            <w:webHidden/>
          </w:rPr>
          <w:t>47</w:t>
        </w:r>
        <w:r w:rsidR="002D4FFC">
          <w:rPr>
            <w:noProof/>
            <w:webHidden/>
          </w:rPr>
          <w:fldChar w:fldCharType="end"/>
        </w:r>
      </w:hyperlink>
    </w:p>
    <w:p w14:paraId="3C6331B2"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607" w:history="1">
        <w:r w:rsidR="002D4FFC" w:rsidRPr="009F79CC">
          <w:rPr>
            <w:rStyle w:val="Hyperlink"/>
            <w:noProof/>
          </w:rPr>
          <w:t>b) Vụ Quản lý doanh nghiệp:</w:t>
        </w:r>
        <w:r w:rsidR="002D4FFC">
          <w:rPr>
            <w:noProof/>
            <w:webHidden/>
          </w:rPr>
          <w:tab/>
        </w:r>
        <w:r w:rsidR="002D4FFC">
          <w:rPr>
            <w:noProof/>
            <w:webHidden/>
          </w:rPr>
          <w:fldChar w:fldCharType="begin"/>
        </w:r>
        <w:r w:rsidR="002D4FFC">
          <w:rPr>
            <w:noProof/>
            <w:webHidden/>
          </w:rPr>
          <w:instrText xml:space="preserve"> PAGEREF _Toc528912607 \h </w:instrText>
        </w:r>
        <w:r w:rsidR="002D4FFC">
          <w:rPr>
            <w:noProof/>
            <w:webHidden/>
          </w:rPr>
        </w:r>
        <w:r w:rsidR="002D4FFC">
          <w:rPr>
            <w:noProof/>
            <w:webHidden/>
          </w:rPr>
          <w:fldChar w:fldCharType="separate"/>
        </w:r>
        <w:r w:rsidR="002D4FFC">
          <w:rPr>
            <w:noProof/>
            <w:webHidden/>
          </w:rPr>
          <w:t>47</w:t>
        </w:r>
        <w:r w:rsidR="002D4FFC">
          <w:rPr>
            <w:noProof/>
            <w:webHidden/>
          </w:rPr>
          <w:fldChar w:fldCharType="end"/>
        </w:r>
      </w:hyperlink>
    </w:p>
    <w:p w14:paraId="44765CA5"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608" w:history="1">
        <w:r w:rsidR="002D4FFC" w:rsidRPr="009F79CC">
          <w:rPr>
            <w:rStyle w:val="Hyperlink"/>
            <w:noProof/>
          </w:rPr>
          <w:t>c) Vụ Tài chính:</w:t>
        </w:r>
        <w:r w:rsidR="002D4FFC">
          <w:rPr>
            <w:noProof/>
            <w:webHidden/>
          </w:rPr>
          <w:tab/>
        </w:r>
        <w:r w:rsidR="002D4FFC">
          <w:rPr>
            <w:noProof/>
            <w:webHidden/>
          </w:rPr>
          <w:fldChar w:fldCharType="begin"/>
        </w:r>
        <w:r w:rsidR="002D4FFC">
          <w:rPr>
            <w:noProof/>
            <w:webHidden/>
          </w:rPr>
          <w:instrText xml:space="preserve"> PAGEREF _Toc528912608 \h </w:instrText>
        </w:r>
        <w:r w:rsidR="002D4FFC">
          <w:rPr>
            <w:noProof/>
            <w:webHidden/>
          </w:rPr>
        </w:r>
        <w:r w:rsidR="002D4FFC">
          <w:rPr>
            <w:noProof/>
            <w:webHidden/>
          </w:rPr>
          <w:fldChar w:fldCharType="separate"/>
        </w:r>
        <w:r w:rsidR="002D4FFC">
          <w:rPr>
            <w:noProof/>
            <w:webHidden/>
          </w:rPr>
          <w:t>47</w:t>
        </w:r>
        <w:r w:rsidR="002D4FFC">
          <w:rPr>
            <w:noProof/>
            <w:webHidden/>
          </w:rPr>
          <w:fldChar w:fldCharType="end"/>
        </w:r>
      </w:hyperlink>
    </w:p>
    <w:p w14:paraId="0BCCFDC3"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609" w:history="1">
        <w:r w:rsidR="002D4FFC" w:rsidRPr="009F79CC">
          <w:rPr>
            <w:rStyle w:val="Hyperlink"/>
            <w:noProof/>
          </w:rPr>
          <w:t>d) Vụ Kết cấu hạ tầng giao thông:</w:t>
        </w:r>
        <w:r w:rsidR="002D4FFC">
          <w:rPr>
            <w:noProof/>
            <w:webHidden/>
          </w:rPr>
          <w:tab/>
        </w:r>
        <w:r w:rsidR="002D4FFC">
          <w:rPr>
            <w:noProof/>
            <w:webHidden/>
          </w:rPr>
          <w:fldChar w:fldCharType="begin"/>
        </w:r>
        <w:r w:rsidR="002D4FFC">
          <w:rPr>
            <w:noProof/>
            <w:webHidden/>
          </w:rPr>
          <w:instrText xml:space="preserve"> PAGEREF _Toc528912609 \h </w:instrText>
        </w:r>
        <w:r w:rsidR="002D4FFC">
          <w:rPr>
            <w:noProof/>
            <w:webHidden/>
          </w:rPr>
        </w:r>
        <w:r w:rsidR="002D4FFC">
          <w:rPr>
            <w:noProof/>
            <w:webHidden/>
          </w:rPr>
          <w:fldChar w:fldCharType="separate"/>
        </w:r>
        <w:r w:rsidR="002D4FFC">
          <w:rPr>
            <w:noProof/>
            <w:webHidden/>
          </w:rPr>
          <w:t>47</w:t>
        </w:r>
        <w:r w:rsidR="002D4FFC">
          <w:rPr>
            <w:noProof/>
            <w:webHidden/>
          </w:rPr>
          <w:fldChar w:fldCharType="end"/>
        </w:r>
      </w:hyperlink>
    </w:p>
    <w:p w14:paraId="522FD0D2"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610" w:history="1">
        <w:r w:rsidR="002D4FFC" w:rsidRPr="009F79CC">
          <w:rPr>
            <w:rStyle w:val="Hyperlink"/>
            <w:noProof/>
          </w:rPr>
          <w:t>đ) Vụ Pháp chế:</w:t>
        </w:r>
        <w:r w:rsidR="002D4FFC">
          <w:rPr>
            <w:noProof/>
            <w:webHidden/>
          </w:rPr>
          <w:tab/>
        </w:r>
        <w:r w:rsidR="002D4FFC">
          <w:rPr>
            <w:noProof/>
            <w:webHidden/>
          </w:rPr>
          <w:fldChar w:fldCharType="begin"/>
        </w:r>
        <w:r w:rsidR="002D4FFC">
          <w:rPr>
            <w:noProof/>
            <w:webHidden/>
          </w:rPr>
          <w:instrText xml:space="preserve"> PAGEREF _Toc528912610 \h </w:instrText>
        </w:r>
        <w:r w:rsidR="002D4FFC">
          <w:rPr>
            <w:noProof/>
            <w:webHidden/>
          </w:rPr>
        </w:r>
        <w:r w:rsidR="002D4FFC">
          <w:rPr>
            <w:noProof/>
            <w:webHidden/>
          </w:rPr>
          <w:fldChar w:fldCharType="separate"/>
        </w:r>
        <w:r w:rsidR="002D4FFC">
          <w:rPr>
            <w:noProof/>
            <w:webHidden/>
          </w:rPr>
          <w:t>47</w:t>
        </w:r>
        <w:r w:rsidR="002D4FFC">
          <w:rPr>
            <w:noProof/>
            <w:webHidden/>
          </w:rPr>
          <w:fldChar w:fldCharType="end"/>
        </w:r>
      </w:hyperlink>
    </w:p>
    <w:p w14:paraId="0F6ADDDC" w14:textId="77777777" w:rsidR="002D4FFC" w:rsidRDefault="000D1F60">
      <w:pPr>
        <w:pStyle w:val="TOC3"/>
        <w:tabs>
          <w:tab w:val="right" w:leader="dot" w:pos="9062"/>
        </w:tabs>
        <w:rPr>
          <w:rFonts w:asciiTheme="minorHAnsi" w:eastAsiaTheme="minorEastAsia" w:hAnsiTheme="minorHAnsi" w:cstheme="minorBidi"/>
          <w:noProof/>
          <w:sz w:val="22"/>
          <w:szCs w:val="22"/>
          <w:lang w:val="vi-VN" w:eastAsia="vi-VN"/>
        </w:rPr>
      </w:pPr>
      <w:hyperlink w:anchor="_Toc528912611" w:history="1">
        <w:r w:rsidR="002D4FFC" w:rsidRPr="009F79CC">
          <w:rPr>
            <w:rStyle w:val="Hyperlink"/>
            <w:noProof/>
          </w:rPr>
          <w:t>e) Vụ Tổ chức cán bộ:</w:t>
        </w:r>
        <w:r w:rsidR="002D4FFC">
          <w:rPr>
            <w:noProof/>
            <w:webHidden/>
          </w:rPr>
          <w:tab/>
        </w:r>
        <w:r w:rsidR="002D4FFC">
          <w:rPr>
            <w:noProof/>
            <w:webHidden/>
          </w:rPr>
          <w:fldChar w:fldCharType="begin"/>
        </w:r>
        <w:r w:rsidR="002D4FFC">
          <w:rPr>
            <w:noProof/>
            <w:webHidden/>
          </w:rPr>
          <w:instrText xml:space="preserve"> PAGEREF _Toc528912611 \h </w:instrText>
        </w:r>
        <w:r w:rsidR="002D4FFC">
          <w:rPr>
            <w:noProof/>
            <w:webHidden/>
          </w:rPr>
        </w:r>
        <w:r w:rsidR="002D4FFC">
          <w:rPr>
            <w:noProof/>
            <w:webHidden/>
          </w:rPr>
          <w:fldChar w:fldCharType="separate"/>
        </w:r>
        <w:r w:rsidR="002D4FFC">
          <w:rPr>
            <w:noProof/>
            <w:webHidden/>
          </w:rPr>
          <w:t>47</w:t>
        </w:r>
        <w:r w:rsidR="002D4FFC">
          <w:rPr>
            <w:noProof/>
            <w:webHidden/>
          </w:rPr>
          <w:fldChar w:fldCharType="end"/>
        </w:r>
      </w:hyperlink>
    </w:p>
    <w:p w14:paraId="1A2A9068" w14:textId="77777777" w:rsidR="00AD28EE" w:rsidRPr="000B1C16" w:rsidRDefault="009D3040" w:rsidP="000B1C16">
      <w:pPr>
        <w:jc w:val="both"/>
        <w:rPr>
          <w:bCs/>
          <w:sz w:val="28"/>
          <w:szCs w:val="28"/>
        </w:rPr>
      </w:pPr>
      <w:r w:rsidRPr="000B1C16">
        <w:rPr>
          <w:bCs/>
        </w:rPr>
        <w:fldChar w:fldCharType="end"/>
      </w:r>
    </w:p>
    <w:p w14:paraId="51877792" w14:textId="77777777" w:rsidR="000B1C16" w:rsidRDefault="000B1C16">
      <w:pPr>
        <w:spacing w:after="200" w:line="276" w:lineRule="auto"/>
        <w:rPr>
          <w:b/>
          <w:bCs/>
          <w:sz w:val="28"/>
        </w:rPr>
      </w:pPr>
      <w:r>
        <w:rPr>
          <w:b/>
          <w:bCs/>
          <w:sz w:val="28"/>
        </w:rPr>
        <w:br w:type="page"/>
      </w:r>
    </w:p>
    <w:p w14:paraId="3466DB94" w14:textId="4F24CADE" w:rsidR="00C32882" w:rsidRDefault="00C32882" w:rsidP="000B1C16">
      <w:pPr>
        <w:jc w:val="center"/>
        <w:rPr>
          <w:b/>
          <w:bCs/>
          <w:sz w:val="28"/>
        </w:rPr>
      </w:pPr>
      <w:r>
        <w:rPr>
          <w:b/>
          <w:bCs/>
          <w:sz w:val="28"/>
        </w:rPr>
        <w:lastRenderedPageBreak/>
        <w:t>CÁC PHỤ LỤC</w:t>
      </w:r>
    </w:p>
    <w:p w14:paraId="224A5624" w14:textId="77777777" w:rsidR="00C32882" w:rsidRDefault="00C32882" w:rsidP="000B1C16">
      <w:pPr>
        <w:jc w:val="center"/>
        <w:rPr>
          <w:b/>
          <w:bCs/>
          <w:sz w:val="28"/>
        </w:rPr>
      </w:pPr>
    </w:p>
    <w:p w14:paraId="5684E2E8" w14:textId="77777777" w:rsidR="00C32882" w:rsidRPr="000B1C16" w:rsidRDefault="00C32882" w:rsidP="000B1C16">
      <w:pPr>
        <w:jc w:val="right"/>
        <w:rPr>
          <w:bCs/>
          <w:i/>
        </w:rPr>
      </w:pPr>
      <w:r w:rsidRPr="000B1C16">
        <w:rPr>
          <w:bCs/>
          <w:i/>
        </w:rPr>
        <w:t>Trang</w:t>
      </w:r>
    </w:p>
    <w:p w14:paraId="05C06BD5" w14:textId="77777777" w:rsidR="002D4FFC" w:rsidRDefault="007916CD">
      <w:pPr>
        <w:pStyle w:val="TOC1"/>
        <w:tabs>
          <w:tab w:val="right" w:leader="dot" w:pos="9062"/>
        </w:tabs>
        <w:rPr>
          <w:rFonts w:asciiTheme="minorHAnsi" w:eastAsiaTheme="minorEastAsia" w:hAnsiTheme="minorHAnsi" w:cstheme="minorBidi"/>
          <w:noProof/>
          <w:sz w:val="22"/>
          <w:szCs w:val="22"/>
          <w:lang w:val="vi-VN" w:eastAsia="vi-VN"/>
        </w:rPr>
      </w:pPr>
      <w:r w:rsidRPr="000B1C16">
        <w:rPr>
          <w:bCs/>
        </w:rPr>
        <w:fldChar w:fldCharType="begin"/>
      </w:r>
      <w:r w:rsidRPr="000B1C16">
        <w:rPr>
          <w:bCs/>
        </w:rPr>
        <w:instrText xml:space="preserve"> TOC \h \z \t "PL,1" </w:instrText>
      </w:r>
      <w:r w:rsidRPr="000B1C16">
        <w:rPr>
          <w:bCs/>
        </w:rPr>
        <w:fldChar w:fldCharType="separate"/>
      </w:r>
      <w:hyperlink w:anchor="_Toc528912612" w:history="1">
        <w:r w:rsidR="002D4FFC" w:rsidRPr="00212A61">
          <w:rPr>
            <w:rStyle w:val="Hyperlink"/>
            <w:noProof/>
            <w:lang w:val="nb-NO"/>
          </w:rPr>
          <w:t>P</w:t>
        </w:r>
        <w:r w:rsidR="002D4FFC" w:rsidRPr="00212A61">
          <w:rPr>
            <w:rStyle w:val="Hyperlink"/>
            <w:noProof/>
          </w:rPr>
          <w:t>hụ lục 1. Tổng hợp danh mục tài sản KCHTĐS quốc gia</w:t>
        </w:r>
        <w:r w:rsidR="002D4FFC">
          <w:rPr>
            <w:noProof/>
            <w:webHidden/>
          </w:rPr>
          <w:tab/>
        </w:r>
        <w:r w:rsidR="002D4FFC">
          <w:rPr>
            <w:noProof/>
            <w:webHidden/>
          </w:rPr>
          <w:fldChar w:fldCharType="begin"/>
        </w:r>
        <w:r w:rsidR="002D4FFC">
          <w:rPr>
            <w:noProof/>
            <w:webHidden/>
          </w:rPr>
          <w:instrText xml:space="preserve"> PAGEREF _Toc528912612 \h </w:instrText>
        </w:r>
        <w:r w:rsidR="002D4FFC">
          <w:rPr>
            <w:noProof/>
            <w:webHidden/>
          </w:rPr>
        </w:r>
        <w:r w:rsidR="002D4FFC">
          <w:rPr>
            <w:noProof/>
            <w:webHidden/>
          </w:rPr>
          <w:fldChar w:fldCharType="separate"/>
        </w:r>
        <w:r w:rsidR="002D4FFC">
          <w:rPr>
            <w:noProof/>
            <w:webHidden/>
          </w:rPr>
          <w:t>48</w:t>
        </w:r>
        <w:r w:rsidR="002D4FFC">
          <w:rPr>
            <w:noProof/>
            <w:webHidden/>
          </w:rPr>
          <w:fldChar w:fldCharType="end"/>
        </w:r>
      </w:hyperlink>
    </w:p>
    <w:p w14:paraId="41F56E7F"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13" w:history="1">
        <w:r w:rsidR="002D4FFC" w:rsidRPr="00212A61">
          <w:rPr>
            <w:rStyle w:val="Hyperlink"/>
            <w:noProof/>
          </w:rPr>
          <w:t>Phụ lục số 1.1. Báo cáo chi tiết tài sản KCHTĐS quốc gia Tuyến đường sắt Hà Nội – TP. HCM</w:t>
        </w:r>
        <w:r w:rsidR="002D4FFC">
          <w:rPr>
            <w:noProof/>
            <w:webHidden/>
          </w:rPr>
          <w:tab/>
        </w:r>
        <w:r w:rsidR="002D4FFC">
          <w:rPr>
            <w:noProof/>
            <w:webHidden/>
          </w:rPr>
          <w:fldChar w:fldCharType="begin"/>
        </w:r>
        <w:r w:rsidR="002D4FFC">
          <w:rPr>
            <w:noProof/>
            <w:webHidden/>
          </w:rPr>
          <w:instrText xml:space="preserve"> PAGEREF _Toc528912613 \h </w:instrText>
        </w:r>
        <w:r w:rsidR="002D4FFC">
          <w:rPr>
            <w:noProof/>
            <w:webHidden/>
          </w:rPr>
        </w:r>
        <w:r w:rsidR="002D4FFC">
          <w:rPr>
            <w:noProof/>
            <w:webHidden/>
          </w:rPr>
          <w:fldChar w:fldCharType="separate"/>
        </w:r>
        <w:r w:rsidR="002D4FFC">
          <w:rPr>
            <w:noProof/>
            <w:webHidden/>
          </w:rPr>
          <w:t>50</w:t>
        </w:r>
        <w:r w:rsidR="002D4FFC">
          <w:rPr>
            <w:noProof/>
            <w:webHidden/>
          </w:rPr>
          <w:fldChar w:fldCharType="end"/>
        </w:r>
      </w:hyperlink>
    </w:p>
    <w:p w14:paraId="7F9CC6BD"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14" w:history="1">
        <w:r w:rsidR="002D4FFC" w:rsidRPr="00212A61">
          <w:rPr>
            <w:rStyle w:val="Hyperlink"/>
            <w:noProof/>
          </w:rPr>
          <w:t>Phụ lục số 1.2. Báo cáo chi tiết tài sản KCHTĐS quốc gia Tuyến đường sắt Yên Viên – Lào Cai</w:t>
        </w:r>
        <w:r w:rsidR="002D4FFC">
          <w:rPr>
            <w:noProof/>
            <w:webHidden/>
          </w:rPr>
          <w:tab/>
        </w:r>
        <w:r w:rsidR="002D4FFC">
          <w:rPr>
            <w:noProof/>
            <w:webHidden/>
          </w:rPr>
          <w:fldChar w:fldCharType="begin"/>
        </w:r>
        <w:r w:rsidR="002D4FFC">
          <w:rPr>
            <w:noProof/>
            <w:webHidden/>
          </w:rPr>
          <w:instrText xml:space="preserve"> PAGEREF _Toc528912614 \h </w:instrText>
        </w:r>
        <w:r w:rsidR="002D4FFC">
          <w:rPr>
            <w:noProof/>
            <w:webHidden/>
          </w:rPr>
        </w:r>
        <w:r w:rsidR="002D4FFC">
          <w:rPr>
            <w:noProof/>
            <w:webHidden/>
          </w:rPr>
          <w:fldChar w:fldCharType="separate"/>
        </w:r>
        <w:r w:rsidR="002D4FFC">
          <w:rPr>
            <w:noProof/>
            <w:webHidden/>
          </w:rPr>
          <w:t>52</w:t>
        </w:r>
        <w:r w:rsidR="002D4FFC">
          <w:rPr>
            <w:noProof/>
            <w:webHidden/>
          </w:rPr>
          <w:fldChar w:fldCharType="end"/>
        </w:r>
      </w:hyperlink>
    </w:p>
    <w:p w14:paraId="3C81413D"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15" w:history="1">
        <w:r w:rsidR="002D4FFC" w:rsidRPr="00212A61">
          <w:rPr>
            <w:rStyle w:val="Hyperlink"/>
            <w:noProof/>
          </w:rPr>
          <w:t>Phụ lục số 1.3. Báo cáo chi tiết tài sản KCHTĐS quốc gia Tuyến đường sắt Gia Lâm – Hải Phòng</w:t>
        </w:r>
        <w:r w:rsidR="002D4FFC">
          <w:rPr>
            <w:noProof/>
            <w:webHidden/>
          </w:rPr>
          <w:tab/>
        </w:r>
        <w:r w:rsidR="002D4FFC">
          <w:rPr>
            <w:noProof/>
            <w:webHidden/>
          </w:rPr>
          <w:fldChar w:fldCharType="begin"/>
        </w:r>
        <w:r w:rsidR="002D4FFC">
          <w:rPr>
            <w:noProof/>
            <w:webHidden/>
          </w:rPr>
          <w:instrText xml:space="preserve"> PAGEREF _Toc528912615 \h </w:instrText>
        </w:r>
        <w:r w:rsidR="002D4FFC">
          <w:rPr>
            <w:noProof/>
            <w:webHidden/>
          </w:rPr>
        </w:r>
        <w:r w:rsidR="002D4FFC">
          <w:rPr>
            <w:noProof/>
            <w:webHidden/>
          </w:rPr>
          <w:fldChar w:fldCharType="separate"/>
        </w:r>
        <w:r w:rsidR="002D4FFC">
          <w:rPr>
            <w:noProof/>
            <w:webHidden/>
          </w:rPr>
          <w:t>54</w:t>
        </w:r>
        <w:r w:rsidR="002D4FFC">
          <w:rPr>
            <w:noProof/>
            <w:webHidden/>
          </w:rPr>
          <w:fldChar w:fldCharType="end"/>
        </w:r>
      </w:hyperlink>
    </w:p>
    <w:p w14:paraId="45B08F4F"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16" w:history="1">
        <w:r w:rsidR="002D4FFC" w:rsidRPr="00212A61">
          <w:rPr>
            <w:rStyle w:val="Hyperlink"/>
            <w:noProof/>
          </w:rPr>
          <w:t>Phụ lục số 1.4. Báo cáo chi tiết tài sản KCHTĐS quốc gia Tuyến đường sắt Hà Nội – Đồng Đăng</w:t>
        </w:r>
        <w:r w:rsidR="002D4FFC">
          <w:rPr>
            <w:noProof/>
            <w:webHidden/>
          </w:rPr>
          <w:tab/>
        </w:r>
        <w:r w:rsidR="002D4FFC">
          <w:rPr>
            <w:noProof/>
            <w:webHidden/>
          </w:rPr>
          <w:fldChar w:fldCharType="begin"/>
        </w:r>
        <w:r w:rsidR="002D4FFC">
          <w:rPr>
            <w:noProof/>
            <w:webHidden/>
          </w:rPr>
          <w:instrText xml:space="preserve"> PAGEREF _Toc528912616 \h </w:instrText>
        </w:r>
        <w:r w:rsidR="002D4FFC">
          <w:rPr>
            <w:noProof/>
            <w:webHidden/>
          </w:rPr>
        </w:r>
        <w:r w:rsidR="002D4FFC">
          <w:rPr>
            <w:noProof/>
            <w:webHidden/>
          </w:rPr>
          <w:fldChar w:fldCharType="separate"/>
        </w:r>
        <w:r w:rsidR="002D4FFC">
          <w:rPr>
            <w:noProof/>
            <w:webHidden/>
          </w:rPr>
          <w:t>56</w:t>
        </w:r>
        <w:r w:rsidR="002D4FFC">
          <w:rPr>
            <w:noProof/>
            <w:webHidden/>
          </w:rPr>
          <w:fldChar w:fldCharType="end"/>
        </w:r>
      </w:hyperlink>
    </w:p>
    <w:p w14:paraId="2176B4D9"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17" w:history="1">
        <w:r w:rsidR="002D4FFC" w:rsidRPr="00212A61">
          <w:rPr>
            <w:rStyle w:val="Hyperlink"/>
            <w:noProof/>
          </w:rPr>
          <w:t>Phụ lục số 1.5. Báo cáo chi tiết tài sản KCHTĐS quốc gia Tuyến đường sắt Kép – Lưu Xá</w:t>
        </w:r>
        <w:r w:rsidR="002D4FFC">
          <w:rPr>
            <w:noProof/>
            <w:webHidden/>
          </w:rPr>
          <w:tab/>
        </w:r>
        <w:r w:rsidR="002D4FFC">
          <w:rPr>
            <w:noProof/>
            <w:webHidden/>
          </w:rPr>
          <w:fldChar w:fldCharType="begin"/>
        </w:r>
        <w:r w:rsidR="002D4FFC">
          <w:rPr>
            <w:noProof/>
            <w:webHidden/>
          </w:rPr>
          <w:instrText xml:space="preserve"> PAGEREF _Toc528912617 \h </w:instrText>
        </w:r>
        <w:r w:rsidR="002D4FFC">
          <w:rPr>
            <w:noProof/>
            <w:webHidden/>
          </w:rPr>
        </w:r>
        <w:r w:rsidR="002D4FFC">
          <w:rPr>
            <w:noProof/>
            <w:webHidden/>
          </w:rPr>
          <w:fldChar w:fldCharType="separate"/>
        </w:r>
        <w:r w:rsidR="002D4FFC">
          <w:rPr>
            <w:noProof/>
            <w:webHidden/>
          </w:rPr>
          <w:t>58</w:t>
        </w:r>
        <w:r w:rsidR="002D4FFC">
          <w:rPr>
            <w:noProof/>
            <w:webHidden/>
          </w:rPr>
          <w:fldChar w:fldCharType="end"/>
        </w:r>
      </w:hyperlink>
    </w:p>
    <w:p w14:paraId="6204B8EE"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18" w:history="1">
        <w:r w:rsidR="002D4FFC" w:rsidRPr="00212A61">
          <w:rPr>
            <w:rStyle w:val="Hyperlink"/>
            <w:noProof/>
          </w:rPr>
          <w:t>Phụ lục số 1.6. Báo cáo chi tiết tài sản KCHTĐS quốc gia Tuyến đường sắt Bắc Hồng – Văn Điển</w:t>
        </w:r>
        <w:r w:rsidR="002D4FFC">
          <w:rPr>
            <w:noProof/>
            <w:webHidden/>
          </w:rPr>
          <w:tab/>
        </w:r>
        <w:r w:rsidR="002D4FFC">
          <w:rPr>
            <w:noProof/>
            <w:webHidden/>
          </w:rPr>
          <w:fldChar w:fldCharType="begin"/>
        </w:r>
        <w:r w:rsidR="002D4FFC">
          <w:rPr>
            <w:noProof/>
            <w:webHidden/>
          </w:rPr>
          <w:instrText xml:space="preserve"> PAGEREF _Toc528912618 \h </w:instrText>
        </w:r>
        <w:r w:rsidR="002D4FFC">
          <w:rPr>
            <w:noProof/>
            <w:webHidden/>
          </w:rPr>
        </w:r>
        <w:r w:rsidR="002D4FFC">
          <w:rPr>
            <w:noProof/>
            <w:webHidden/>
          </w:rPr>
          <w:fldChar w:fldCharType="separate"/>
        </w:r>
        <w:r w:rsidR="002D4FFC">
          <w:rPr>
            <w:noProof/>
            <w:webHidden/>
          </w:rPr>
          <w:t>60</w:t>
        </w:r>
        <w:r w:rsidR="002D4FFC">
          <w:rPr>
            <w:noProof/>
            <w:webHidden/>
          </w:rPr>
          <w:fldChar w:fldCharType="end"/>
        </w:r>
      </w:hyperlink>
    </w:p>
    <w:p w14:paraId="6A3762F7"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19" w:history="1">
        <w:r w:rsidR="002D4FFC" w:rsidRPr="00212A61">
          <w:rPr>
            <w:rStyle w:val="Hyperlink"/>
            <w:noProof/>
          </w:rPr>
          <w:t>Phụ lục số 1.7. Báo cáo chi tiết tài sản KCHTĐS quốc gia Tuyến đường sắt Kép – Hạ Long – Cái Lân</w:t>
        </w:r>
        <w:r w:rsidR="002D4FFC">
          <w:rPr>
            <w:noProof/>
            <w:webHidden/>
          </w:rPr>
          <w:tab/>
        </w:r>
        <w:r w:rsidR="002D4FFC">
          <w:rPr>
            <w:noProof/>
            <w:webHidden/>
          </w:rPr>
          <w:fldChar w:fldCharType="begin"/>
        </w:r>
        <w:r w:rsidR="002D4FFC">
          <w:rPr>
            <w:noProof/>
            <w:webHidden/>
          </w:rPr>
          <w:instrText xml:space="preserve"> PAGEREF _Toc528912619 \h </w:instrText>
        </w:r>
        <w:r w:rsidR="002D4FFC">
          <w:rPr>
            <w:noProof/>
            <w:webHidden/>
          </w:rPr>
        </w:r>
        <w:r w:rsidR="002D4FFC">
          <w:rPr>
            <w:noProof/>
            <w:webHidden/>
          </w:rPr>
          <w:fldChar w:fldCharType="separate"/>
        </w:r>
        <w:r w:rsidR="002D4FFC">
          <w:rPr>
            <w:noProof/>
            <w:webHidden/>
          </w:rPr>
          <w:t>62</w:t>
        </w:r>
        <w:r w:rsidR="002D4FFC">
          <w:rPr>
            <w:noProof/>
            <w:webHidden/>
          </w:rPr>
          <w:fldChar w:fldCharType="end"/>
        </w:r>
      </w:hyperlink>
    </w:p>
    <w:p w14:paraId="69DC9C22"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20" w:history="1">
        <w:r w:rsidR="002D4FFC" w:rsidRPr="00212A61">
          <w:rPr>
            <w:rStyle w:val="Hyperlink"/>
            <w:noProof/>
          </w:rPr>
          <w:t>Phụ lục số 1.8. Báo cáo chi tiết tài sản KCHTĐS quốc gia Tuyến đường sắt Phố Lu – Xuân Giao</w:t>
        </w:r>
        <w:r w:rsidR="002D4FFC">
          <w:rPr>
            <w:noProof/>
            <w:webHidden/>
          </w:rPr>
          <w:tab/>
        </w:r>
        <w:r w:rsidR="002D4FFC">
          <w:rPr>
            <w:noProof/>
            <w:webHidden/>
          </w:rPr>
          <w:fldChar w:fldCharType="begin"/>
        </w:r>
        <w:r w:rsidR="002D4FFC">
          <w:rPr>
            <w:noProof/>
            <w:webHidden/>
          </w:rPr>
          <w:instrText xml:space="preserve"> PAGEREF _Toc528912620 \h </w:instrText>
        </w:r>
        <w:r w:rsidR="002D4FFC">
          <w:rPr>
            <w:noProof/>
            <w:webHidden/>
          </w:rPr>
        </w:r>
        <w:r w:rsidR="002D4FFC">
          <w:rPr>
            <w:noProof/>
            <w:webHidden/>
          </w:rPr>
          <w:fldChar w:fldCharType="separate"/>
        </w:r>
        <w:r w:rsidR="002D4FFC">
          <w:rPr>
            <w:noProof/>
            <w:webHidden/>
          </w:rPr>
          <w:t>64</w:t>
        </w:r>
        <w:r w:rsidR="002D4FFC">
          <w:rPr>
            <w:noProof/>
            <w:webHidden/>
          </w:rPr>
          <w:fldChar w:fldCharType="end"/>
        </w:r>
      </w:hyperlink>
    </w:p>
    <w:p w14:paraId="4F5EAE99"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21" w:history="1">
        <w:r w:rsidR="002D4FFC" w:rsidRPr="00212A61">
          <w:rPr>
            <w:rStyle w:val="Hyperlink"/>
            <w:noProof/>
          </w:rPr>
          <w:t>Phụ lục số 1.9. Báo cáo chi tiết tài sản KCHTĐS quốc gia Tuyến đường sắt Mai Pha – Na Dương</w:t>
        </w:r>
        <w:r w:rsidR="002D4FFC">
          <w:rPr>
            <w:noProof/>
            <w:webHidden/>
          </w:rPr>
          <w:tab/>
        </w:r>
        <w:r w:rsidR="002D4FFC">
          <w:rPr>
            <w:noProof/>
            <w:webHidden/>
          </w:rPr>
          <w:fldChar w:fldCharType="begin"/>
        </w:r>
        <w:r w:rsidR="002D4FFC">
          <w:rPr>
            <w:noProof/>
            <w:webHidden/>
          </w:rPr>
          <w:instrText xml:space="preserve"> PAGEREF _Toc528912621 \h </w:instrText>
        </w:r>
        <w:r w:rsidR="002D4FFC">
          <w:rPr>
            <w:noProof/>
            <w:webHidden/>
          </w:rPr>
        </w:r>
        <w:r w:rsidR="002D4FFC">
          <w:rPr>
            <w:noProof/>
            <w:webHidden/>
          </w:rPr>
          <w:fldChar w:fldCharType="separate"/>
        </w:r>
        <w:r w:rsidR="002D4FFC">
          <w:rPr>
            <w:noProof/>
            <w:webHidden/>
          </w:rPr>
          <w:t>66</w:t>
        </w:r>
        <w:r w:rsidR="002D4FFC">
          <w:rPr>
            <w:noProof/>
            <w:webHidden/>
          </w:rPr>
          <w:fldChar w:fldCharType="end"/>
        </w:r>
      </w:hyperlink>
    </w:p>
    <w:p w14:paraId="7E5D1326"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22" w:history="1">
        <w:r w:rsidR="002D4FFC" w:rsidRPr="00212A61">
          <w:rPr>
            <w:rStyle w:val="Hyperlink"/>
            <w:noProof/>
          </w:rPr>
          <w:t>Phụ lục số 1.10. Báo cáo chi tiết tài sản KCHTĐS quốc gia Tuyến đường sắt Chí Linh – Phả Lại</w:t>
        </w:r>
        <w:r w:rsidR="002D4FFC">
          <w:rPr>
            <w:noProof/>
            <w:webHidden/>
          </w:rPr>
          <w:tab/>
        </w:r>
        <w:r w:rsidR="002D4FFC">
          <w:rPr>
            <w:noProof/>
            <w:webHidden/>
          </w:rPr>
          <w:fldChar w:fldCharType="begin"/>
        </w:r>
        <w:r w:rsidR="002D4FFC">
          <w:rPr>
            <w:noProof/>
            <w:webHidden/>
          </w:rPr>
          <w:instrText xml:space="preserve"> PAGEREF _Toc528912622 \h </w:instrText>
        </w:r>
        <w:r w:rsidR="002D4FFC">
          <w:rPr>
            <w:noProof/>
            <w:webHidden/>
          </w:rPr>
        </w:r>
        <w:r w:rsidR="002D4FFC">
          <w:rPr>
            <w:noProof/>
            <w:webHidden/>
          </w:rPr>
          <w:fldChar w:fldCharType="separate"/>
        </w:r>
        <w:r w:rsidR="002D4FFC">
          <w:rPr>
            <w:noProof/>
            <w:webHidden/>
          </w:rPr>
          <w:t>68</w:t>
        </w:r>
        <w:r w:rsidR="002D4FFC">
          <w:rPr>
            <w:noProof/>
            <w:webHidden/>
          </w:rPr>
          <w:fldChar w:fldCharType="end"/>
        </w:r>
      </w:hyperlink>
    </w:p>
    <w:p w14:paraId="53B48467"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23" w:history="1">
        <w:r w:rsidR="002D4FFC" w:rsidRPr="00212A61">
          <w:rPr>
            <w:rStyle w:val="Hyperlink"/>
            <w:noProof/>
          </w:rPr>
          <w:t>Phụ lục số 1.11. Báo cáo chi tiết tài sản KCHTĐS quốc gia Tuyến đường sắt Phủ Lý – Thịnh Châu</w:t>
        </w:r>
        <w:r w:rsidR="002D4FFC">
          <w:rPr>
            <w:noProof/>
            <w:webHidden/>
          </w:rPr>
          <w:tab/>
        </w:r>
        <w:r w:rsidR="002D4FFC">
          <w:rPr>
            <w:noProof/>
            <w:webHidden/>
          </w:rPr>
          <w:fldChar w:fldCharType="begin"/>
        </w:r>
        <w:r w:rsidR="002D4FFC">
          <w:rPr>
            <w:noProof/>
            <w:webHidden/>
          </w:rPr>
          <w:instrText xml:space="preserve"> PAGEREF _Toc528912623 \h </w:instrText>
        </w:r>
        <w:r w:rsidR="002D4FFC">
          <w:rPr>
            <w:noProof/>
            <w:webHidden/>
          </w:rPr>
        </w:r>
        <w:r w:rsidR="002D4FFC">
          <w:rPr>
            <w:noProof/>
            <w:webHidden/>
          </w:rPr>
          <w:fldChar w:fldCharType="separate"/>
        </w:r>
        <w:r w:rsidR="002D4FFC">
          <w:rPr>
            <w:noProof/>
            <w:webHidden/>
          </w:rPr>
          <w:t>70</w:t>
        </w:r>
        <w:r w:rsidR="002D4FFC">
          <w:rPr>
            <w:noProof/>
            <w:webHidden/>
          </w:rPr>
          <w:fldChar w:fldCharType="end"/>
        </w:r>
      </w:hyperlink>
    </w:p>
    <w:p w14:paraId="4F4836F6"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24" w:history="1">
        <w:r w:rsidR="002D4FFC" w:rsidRPr="00212A61">
          <w:rPr>
            <w:rStyle w:val="Hyperlink"/>
            <w:noProof/>
          </w:rPr>
          <w:t>Phụ lục số 1.12. Báo cáo chi tiết tài sản KCHTĐS quốc gia Tuyến đường sắt Đông Anh – Quán Triều</w:t>
        </w:r>
        <w:r w:rsidR="002D4FFC">
          <w:rPr>
            <w:noProof/>
            <w:webHidden/>
          </w:rPr>
          <w:tab/>
        </w:r>
        <w:r w:rsidR="002D4FFC">
          <w:rPr>
            <w:noProof/>
            <w:webHidden/>
          </w:rPr>
          <w:fldChar w:fldCharType="begin"/>
        </w:r>
        <w:r w:rsidR="002D4FFC">
          <w:rPr>
            <w:noProof/>
            <w:webHidden/>
          </w:rPr>
          <w:instrText xml:space="preserve"> PAGEREF _Toc528912624 \h </w:instrText>
        </w:r>
        <w:r w:rsidR="002D4FFC">
          <w:rPr>
            <w:noProof/>
            <w:webHidden/>
          </w:rPr>
        </w:r>
        <w:r w:rsidR="002D4FFC">
          <w:rPr>
            <w:noProof/>
            <w:webHidden/>
          </w:rPr>
          <w:fldChar w:fldCharType="separate"/>
        </w:r>
        <w:r w:rsidR="002D4FFC">
          <w:rPr>
            <w:noProof/>
            <w:webHidden/>
          </w:rPr>
          <w:t>72</w:t>
        </w:r>
        <w:r w:rsidR="002D4FFC">
          <w:rPr>
            <w:noProof/>
            <w:webHidden/>
          </w:rPr>
          <w:fldChar w:fldCharType="end"/>
        </w:r>
      </w:hyperlink>
    </w:p>
    <w:p w14:paraId="20716984"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25" w:history="1">
        <w:r w:rsidR="002D4FFC" w:rsidRPr="00212A61">
          <w:rPr>
            <w:rStyle w:val="Hyperlink"/>
            <w:noProof/>
          </w:rPr>
          <w:t>Phụ lục số 1.13. Báo cáo chi tiết tài sản KCHTĐS quốc gia Tuyến đường sắt Cầu Giát – Nghĩa Đàn</w:t>
        </w:r>
        <w:r w:rsidR="002D4FFC">
          <w:rPr>
            <w:noProof/>
            <w:webHidden/>
          </w:rPr>
          <w:tab/>
        </w:r>
        <w:r w:rsidR="002D4FFC">
          <w:rPr>
            <w:noProof/>
            <w:webHidden/>
          </w:rPr>
          <w:fldChar w:fldCharType="begin"/>
        </w:r>
        <w:r w:rsidR="002D4FFC">
          <w:rPr>
            <w:noProof/>
            <w:webHidden/>
          </w:rPr>
          <w:instrText xml:space="preserve"> PAGEREF _Toc528912625 \h </w:instrText>
        </w:r>
        <w:r w:rsidR="002D4FFC">
          <w:rPr>
            <w:noProof/>
            <w:webHidden/>
          </w:rPr>
        </w:r>
        <w:r w:rsidR="002D4FFC">
          <w:rPr>
            <w:noProof/>
            <w:webHidden/>
          </w:rPr>
          <w:fldChar w:fldCharType="separate"/>
        </w:r>
        <w:r w:rsidR="002D4FFC">
          <w:rPr>
            <w:noProof/>
            <w:webHidden/>
          </w:rPr>
          <w:t>74</w:t>
        </w:r>
        <w:r w:rsidR="002D4FFC">
          <w:rPr>
            <w:noProof/>
            <w:webHidden/>
          </w:rPr>
          <w:fldChar w:fldCharType="end"/>
        </w:r>
      </w:hyperlink>
    </w:p>
    <w:p w14:paraId="39E9A0E1"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26" w:history="1">
        <w:r w:rsidR="002D4FFC" w:rsidRPr="00212A61">
          <w:rPr>
            <w:rStyle w:val="Hyperlink"/>
            <w:noProof/>
          </w:rPr>
          <w:t>Phụ lục số 1.14. Báo cáo chi tiết tài sản KCHTĐS quốc gia Tuyến đường sắt Diêu Trì – Quy Nhơn</w:t>
        </w:r>
        <w:r w:rsidR="002D4FFC">
          <w:rPr>
            <w:noProof/>
            <w:webHidden/>
          </w:rPr>
          <w:tab/>
        </w:r>
        <w:r w:rsidR="002D4FFC">
          <w:rPr>
            <w:noProof/>
            <w:webHidden/>
          </w:rPr>
          <w:fldChar w:fldCharType="begin"/>
        </w:r>
        <w:r w:rsidR="002D4FFC">
          <w:rPr>
            <w:noProof/>
            <w:webHidden/>
          </w:rPr>
          <w:instrText xml:space="preserve"> PAGEREF _Toc528912626 \h </w:instrText>
        </w:r>
        <w:r w:rsidR="002D4FFC">
          <w:rPr>
            <w:noProof/>
            <w:webHidden/>
          </w:rPr>
        </w:r>
        <w:r w:rsidR="002D4FFC">
          <w:rPr>
            <w:noProof/>
            <w:webHidden/>
          </w:rPr>
          <w:fldChar w:fldCharType="separate"/>
        </w:r>
        <w:r w:rsidR="002D4FFC">
          <w:rPr>
            <w:noProof/>
            <w:webHidden/>
          </w:rPr>
          <w:t>76</w:t>
        </w:r>
        <w:r w:rsidR="002D4FFC">
          <w:rPr>
            <w:noProof/>
            <w:webHidden/>
          </w:rPr>
          <w:fldChar w:fldCharType="end"/>
        </w:r>
      </w:hyperlink>
    </w:p>
    <w:p w14:paraId="52CDACDB"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27" w:history="1">
        <w:r w:rsidR="002D4FFC" w:rsidRPr="00212A61">
          <w:rPr>
            <w:rStyle w:val="Hyperlink"/>
            <w:noProof/>
          </w:rPr>
          <w:t>Phụ lục số 1.15. Báo cáo chi tiết tài sản KCHTĐS quốc gia Tuyến đường sắt Bình Thuận – Phan Thiết</w:t>
        </w:r>
        <w:r w:rsidR="002D4FFC">
          <w:rPr>
            <w:noProof/>
            <w:webHidden/>
          </w:rPr>
          <w:tab/>
        </w:r>
        <w:r w:rsidR="002D4FFC">
          <w:rPr>
            <w:noProof/>
            <w:webHidden/>
          </w:rPr>
          <w:fldChar w:fldCharType="begin"/>
        </w:r>
        <w:r w:rsidR="002D4FFC">
          <w:rPr>
            <w:noProof/>
            <w:webHidden/>
          </w:rPr>
          <w:instrText xml:space="preserve"> PAGEREF _Toc528912627 \h </w:instrText>
        </w:r>
        <w:r w:rsidR="002D4FFC">
          <w:rPr>
            <w:noProof/>
            <w:webHidden/>
          </w:rPr>
        </w:r>
        <w:r w:rsidR="002D4FFC">
          <w:rPr>
            <w:noProof/>
            <w:webHidden/>
          </w:rPr>
          <w:fldChar w:fldCharType="separate"/>
        </w:r>
        <w:r w:rsidR="002D4FFC">
          <w:rPr>
            <w:noProof/>
            <w:webHidden/>
          </w:rPr>
          <w:t>78</w:t>
        </w:r>
        <w:r w:rsidR="002D4FFC">
          <w:rPr>
            <w:noProof/>
            <w:webHidden/>
          </w:rPr>
          <w:fldChar w:fldCharType="end"/>
        </w:r>
      </w:hyperlink>
    </w:p>
    <w:p w14:paraId="376D3496"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28" w:history="1">
        <w:r w:rsidR="002D4FFC" w:rsidRPr="00212A61">
          <w:rPr>
            <w:rStyle w:val="Hyperlink"/>
            <w:noProof/>
          </w:rPr>
          <w:t>Phụ lục số 1.16. Báo cáo chi tiết tài sản KCHTĐS quốc gia Tuyến đường sắt Đà Lạt – Trại Mát</w:t>
        </w:r>
        <w:r w:rsidR="002D4FFC">
          <w:rPr>
            <w:noProof/>
            <w:webHidden/>
          </w:rPr>
          <w:tab/>
        </w:r>
        <w:r w:rsidR="002D4FFC">
          <w:rPr>
            <w:noProof/>
            <w:webHidden/>
          </w:rPr>
          <w:fldChar w:fldCharType="begin"/>
        </w:r>
        <w:r w:rsidR="002D4FFC">
          <w:rPr>
            <w:noProof/>
            <w:webHidden/>
          </w:rPr>
          <w:instrText xml:space="preserve"> PAGEREF _Toc528912628 \h </w:instrText>
        </w:r>
        <w:r w:rsidR="002D4FFC">
          <w:rPr>
            <w:noProof/>
            <w:webHidden/>
          </w:rPr>
        </w:r>
        <w:r w:rsidR="002D4FFC">
          <w:rPr>
            <w:noProof/>
            <w:webHidden/>
          </w:rPr>
          <w:fldChar w:fldCharType="separate"/>
        </w:r>
        <w:r w:rsidR="002D4FFC">
          <w:rPr>
            <w:noProof/>
            <w:webHidden/>
          </w:rPr>
          <w:t>80</w:t>
        </w:r>
        <w:r w:rsidR="002D4FFC">
          <w:rPr>
            <w:noProof/>
            <w:webHidden/>
          </w:rPr>
          <w:fldChar w:fldCharType="end"/>
        </w:r>
      </w:hyperlink>
    </w:p>
    <w:p w14:paraId="73872EF6"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29" w:history="1">
        <w:r w:rsidR="002D4FFC" w:rsidRPr="00212A61">
          <w:rPr>
            <w:rStyle w:val="Hyperlink"/>
            <w:noProof/>
          </w:rPr>
          <w:t>Phụ lục số 1.17. Báo cáo chi tiết tài sản KCHTĐS quốc gia Tuyến đường sắt Ngã Ba – Ba Ngòi</w:t>
        </w:r>
        <w:r w:rsidR="002D4FFC">
          <w:rPr>
            <w:noProof/>
            <w:webHidden/>
          </w:rPr>
          <w:tab/>
        </w:r>
        <w:r w:rsidR="002D4FFC">
          <w:rPr>
            <w:noProof/>
            <w:webHidden/>
          </w:rPr>
          <w:fldChar w:fldCharType="begin"/>
        </w:r>
        <w:r w:rsidR="002D4FFC">
          <w:rPr>
            <w:noProof/>
            <w:webHidden/>
          </w:rPr>
          <w:instrText xml:space="preserve"> PAGEREF _Toc528912629 \h </w:instrText>
        </w:r>
        <w:r w:rsidR="002D4FFC">
          <w:rPr>
            <w:noProof/>
            <w:webHidden/>
          </w:rPr>
        </w:r>
        <w:r w:rsidR="002D4FFC">
          <w:rPr>
            <w:noProof/>
            <w:webHidden/>
          </w:rPr>
          <w:fldChar w:fldCharType="separate"/>
        </w:r>
        <w:r w:rsidR="002D4FFC">
          <w:rPr>
            <w:noProof/>
            <w:webHidden/>
          </w:rPr>
          <w:t>82</w:t>
        </w:r>
        <w:r w:rsidR="002D4FFC">
          <w:rPr>
            <w:noProof/>
            <w:webHidden/>
          </w:rPr>
          <w:fldChar w:fldCharType="end"/>
        </w:r>
      </w:hyperlink>
    </w:p>
    <w:p w14:paraId="242196B8"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30" w:history="1">
        <w:r w:rsidR="002D4FFC" w:rsidRPr="00212A61">
          <w:rPr>
            <w:rStyle w:val="Hyperlink"/>
            <w:noProof/>
          </w:rPr>
          <w:t>Phụ lục số 2. Thực trạng kho, bãi trên các tuyến</w:t>
        </w:r>
        <w:r w:rsidR="002D4FFC">
          <w:rPr>
            <w:noProof/>
            <w:webHidden/>
          </w:rPr>
          <w:tab/>
        </w:r>
        <w:r w:rsidR="002D4FFC">
          <w:rPr>
            <w:noProof/>
            <w:webHidden/>
          </w:rPr>
          <w:fldChar w:fldCharType="begin"/>
        </w:r>
        <w:r w:rsidR="002D4FFC">
          <w:rPr>
            <w:noProof/>
            <w:webHidden/>
          </w:rPr>
          <w:instrText xml:space="preserve"> PAGEREF _Toc528912630 \h </w:instrText>
        </w:r>
        <w:r w:rsidR="002D4FFC">
          <w:rPr>
            <w:noProof/>
            <w:webHidden/>
          </w:rPr>
        </w:r>
        <w:r w:rsidR="002D4FFC">
          <w:rPr>
            <w:noProof/>
            <w:webHidden/>
          </w:rPr>
          <w:fldChar w:fldCharType="separate"/>
        </w:r>
        <w:r w:rsidR="002D4FFC">
          <w:rPr>
            <w:noProof/>
            <w:webHidden/>
          </w:rPr>
          <w:t>84</w:t>
        </w:r>
        <w:r w:rsidR="002D4FFC">
          <w:rPr>
            <w:noProof/>
            <w:webHidden/>
          </w:rPr>
          <w:fldChar w:fldCharType="end"/>
        </w:r>
      </w:hyperlink>
    </w:p>
    <w:p w14:paraId="379FD45B"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31" w:history="1">
        <w:r w:rsidR="002D4FFC" w:rsidRPr="00212A61">
          <w:rPr>
            <w:rStyle w:val="Hyperlink"/>
            <w:noProof/>
          </w:rPr>
          <w:t>Phụ lục số 3. Sơ đồ tổ chức của Tổng công ty ĐSVN</w:t>
        </w:r>
        <w:r w:rsidR="002D4FFC">
          <w:rPr>
            <w:noProof/>
            <w:webHidden/>
          </w:rPr>
          <w:tab/>
        </w:r>
        <w:r w:rsidR="002D4FFC">
          <w:rPr>
            <w:noProof/>
            <w:webHidden/>
          </w:rPr>
          <w:fldChar w:fldCharType="begin"/>
        </w:r>
        <w:r w:rsidR="002D4FFC">
          <w:rPr>
            <w:noProof/>
            <w:webHidden/>
          </w:rPr>
          <w:instrText xml:space="preserve"> PAGEREF _Toc528912631 \h </w:instrText>
        </w:r>
        <w:r w:rsidR="002D4FFC">
          <w:rPr>
            <w:noProof/>
            <w:webHidden/>
          </w:rPr>
        </w:r>
        <w:r w:rsidR="002D4FFC">
          <w:rPr>
            <w:noProof/>
            <w:webHidden/>
          </w:rPr>
          <w:fldChar w:fldCharType="separate"/>
        </w:r>
        <w:r w:rsidR="002D4FFC">
          <w:rPr>
            <w:noProof/>
            <w:webHidden/>
          </w:rPr>
          <w:t>89</w:t>
        </w:r>
        <w:r w:rsidR="002D4FFC">
          <w:rPr>
            <w:noProof/>
            <w:webHidden/>
          </w:rPr>
          <w:fldChar w:fldCharType="end"/>
        </w:r>
      </w:hyperlink>
    </w:p>
    <w:p w14:paraId="09A273CA"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32" w:history="1">
        <w:r w:rsidR="002D4FFC" w:rsidRPr="00212A61">
          <w:rPr>
            <w:rStyle w:val="Hyperlink"/>
            <w:noProof/>
          </w:rPr>
          <w:t>Phụ lục số 4. Xác định nhu cầu tối thiểu về diện tích trụ sở làm việc của các Phòng, Đội Thanh tra - An toàn khu vực thuộc Cục ĐSVN</w:t>
        </w:r>
        <w:r w:rsidR="002D4FFC">
          <w:rPr>
            <w:noProof/>
            <w:webHidden/>
          </w:rPr>
          <w:tab/>
        </w:r>
        <w:r w:rsidR="002D4FFC">
          <w:rPr>
            <w:noProof/>
            <w:webHidden/>
          </w:rPr>
          <w:fldChar w:fldCharType="begin"/>
        </w:r>
        <w:r w:rsidR="002D4FFC">
          <w:rPr>
            <w:noProof/>
            <w:webHidden/>
          </w:rPr>
          <w:instrText xml:space="preserve"> PAGEREF _Toc528912632 \h </w:instrText>
        </w:r>
        <w:r w:rsidR="002D4FFC">
          <w:rPr>
            <w:noProof/>
            <w:webHidden/>
          </w:rPr>
        </w:r>
        <w:r w:rsidR="002D4FFC">
          <w:rPr>
            <w:noProof/>
            <w:webHidden/>
          </w:rPr>
          <w:fldChar w:fldCharType="separate"/>
        </w:r>
        <w:r w:rsidR="002D4FFC">
          <w:rPr>
            <w:noProof/>
            <w:webHidden/>
          </w:rPr>
          <w:t>93</w:t>
        </w:r>
        <w:r w:rsidR="002D4FFC">
          <w:rPr>
            <w:noProof/>
            <w:webHidden/>
          </w:rPr>
          <w:fldChar w:fldCharType="end"/>
        </w:r>
      </w:hyperlink>
    </w:p>
    <w:p w14:paraId="3840BFDC"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33" w:history="1">
        <w:r w:rsidR="002D4FFC" w:rsidRPr="00212A61">
          <w:rPr>
            <w:rStyle w:val="Hyperlink"/>
            <w:noProof/>
          </w:rPr>
          <w:t>Phụ lục số 5. Hiện trạng và đề xuất bố trí trụ sở làm việc cho các Phòng, Đội Thanh tra - An toàn thuộc Cục ĐSVN</w:t>
        </w:r>
        <w:r w:rsidR="002D4FFC">
          <w:rPr>
            <w:noProof/>
            <w:webHidden/>
          </w:rPr>
          <w:tab/>
        </w:r>
        <w:r w:rsidR="002D4FFC">
          <w:rPr>
            <w:noProof/>
            <w:webHidden/>
          </w:rPr>
          <w:fldChar w:fldCharType="begin"/>
        </w:r>
        <w:r w:rsidR="002D4FFC">
          <w:rPr>
            <w:noProof/>
            <w:webHidden/>
          </w:rPr>
          <w:instrText xml:space="preserve"> PAGEREF _Toc528912633 \h </w:instrText>
        </w:r>
        <w:r w:rsidR="002D4FFC">
          <w:rPr>
            <w:noProof/>
            <w:webHidden/>
          </w:rPr>
        </w:r>
        <w:r w:rsidR="002D4FFC">
          <w:rPr>
            <w:noProof/>
            <w:webHidden/>
          </w:rPr>
          <w:fldChar w:fldCharType="separate"/>
        </w:r>
        <w:r w:rsidR="002D4FFC">
          <w:rPr>
            <w:noProof/>
            <w:webHidden/>
          </w:rPr>
          <w:t>94</w:t>
        </w:r>
        <w:r w:rsidR="002D4FFC">
          <w:rPr>
            <w:noProof/>
            <w:webHidden/>
          </w:rPr>
          <w:fldChar w:fldCharType="end"/>
        </w:r>
      </w:hyperlink>
    </w:p>
    <w:p w14:paraId="270D2C98"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34" w:history="1">
        <w:r w:rsidR="002D4FFC" w:rsidRPr="00212A61">
          <w:rPr>
            <w:rStyle w:val="Hyperlink"/>
            <w:noProof/>
          </w:rPr>
          <w:t>Phụ lục số 6. Sơ đồ cơ cấu tổ chức bộ máy hiện tại của Cục Đường sắt Việt Nam</w:t>
        </w:r>
        <w:r w:rsidR="002D4FFC">
          <w:rPr>
            <w:noProof/>
            <w:webHidden/>
          </w:rPr>
          <w:tab/>
        </w:r>
        <w:r w:rsidR="002D4FFC">
          <w:rPr>
            <w:noProof/>
            <w:webHidden/>
          </w:rPr>
          <w:fldChar w:fldCharType="begin"/>
        </w:r>
        <w:r w:rsidR="002D4FFC">
          <w:rPr>
            <w:noProof/>
            <w:webHidden/>
          </w:rPr>
          <w:instrText xml:space="preserve"> PAGEREF _Toc528912634 \h </w:instrText>
        </w:r>
        <w:r w:rsidR="002D4FFC">
          <w:rPr>
            <w:noProof/>
            <w:webHidden/>
          </w:rPr>
        </w:r>
        <w:r w:rsidR="002D4FFC">
          <w:rPr>
            <w:noProof/>
            <w:webHidden/>
          </w:rPr>
          <w:fldChar w:fldCharType="separate"/>
        </w:r>
        <w:r w:rsidR="002D4FFC">
          <w:rPr>
            <w:noProof/>
            <w:webHidden/>
          </w:rPr>
          <w:t>98</w:t>
        </w:r>
        <w:r w:rsidR="002D4FFC">
          <w:rPr>
            <w:noProof/>
            <w:webHidden/>
          </w:rPr>
          <w:fldChar w:fldCharType="end"/>
        </w:r>
      </w:hyperlink>
    </w:p>
    <w:p w14:paraId="3F749C9C"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35" w:history="1">
        <w:r w:rsidR="002D4FFC" w:rsidRPr="00212A61">
          <w:rPr>
            <w:rStyle w:val="Hyperlink"/>
            <w:noProof/>
          </w:rPr>
          <w:t>Phụ lục số 7. Sơ đồ mối quan hệ giữa các chủ thể trong quản lý, sử dụng tài sản KCHTĐS quốc gia</w:t>
        </w:r>
        <w:r w:rsidR="002D4FFC">
          <w:rPr>
            <w:noProof/>
            <w:webHidden/>
          </w:rPr>
          <w:tab/>
        </w:r>
        <w:r w:rsidR="002D4FFC">
          <w:rPr>
            <w:noProof/>
            <w:webHidden/>
          </w:rPr>
          <w:fldChar w:fldCharType="begin"/>
        </w:r>
        <w:r w:rsidR="002D4FFC">
          <w:rPr>
            <w:noProof/>
            <w:webHidden/>
          </w:rPr>
          <w:instrText xml:space="preserve"> PAGEREF _Toc528912635 \h </w:instrText>
        </w:r>
        <w:r w:rsidR="002D4FFC">
          <w:rPr>
            <w:noProof/>
            <w:webHidden/>
          </w:rPr>
        </w:r>
        <w:r w:rsidR="002D4FFC">
          <w:rPr>
            <w:noProof/>
            <w:webHidden/>
          </w:rPr>
          <w:fldChar w:fldCharType="separate"/>
        </w:r>
        <w:r w:rsidR="002D4FFC">
          <w:rPr>
            <w:noProof/>
            <w:webHidden/>
          </w:rPr>
          <w:t>99</w:t>
        </w:r>
        <w:r w:rsidR="002D4FFC">
          <w:rPr>
            <w:noProof/>
            <w:webHidden/>
          </w:rPr>
          <w:fldChar w:fldCharType="end"/>
        </w:r>
      </w:hyperlink>
    </w:p>
    <w:p w14:paraId="77A8DAE5"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36" w:history="1">
        <w:r w:rsidR="002D4FFC" w:rsidRPr="00212A61">
          <w:rPr>
            <w:rStyle w:val="Hyperlink"/>
            <w:noProof/>
          </w:rPr>
          <w:t>Phụ lục số 8. Sơ đồ cơ cấu tổ chức bộ máy hiện nay của Cục Đường sắt Việt Nam sau khi kiện toàn</w:t>
        </w:r>
        <w:r w:rsidR="002D4FFC">
          <w:rPr>
            <w:noProof/>
            <w:webHidden/>
          </w:rPr>
          <w:tab/>
        </w:r>
        <w:r w:rsidR="002D4FFC">
          <w:rPr>
            <w:noProof/>
            <w:webHidden/>
          </w:rPr>
          <w:fldChar w:fldCharType="begin"/>
        </w:r>
        <w:r w:rsidR="002D4FFC">
          <w:rPr>
            <w:noProof/>
            <w:webHidden/>
          </w:rPr>
          <w:instrText xml:space="preserve"> PAGEREF _Toc528912636 \h </w:instrText>
        </w:r>
        <w:r w:rsidR="002D4FFC">
          <w:rPr>
            <w:noProof/>
            <w:webHidden/>
          </w:rPr>
        </w:r>
        <w:r w:rsidR="002D4FFC">
          <w:rPr>
            <w:noProof/>
            <w:webHidden/>
          </w:rPr>
          <w:fldChar w:fldCharType="separate"/>
        </w:r>
        <w:r w:rsidR="002D4FFC">
          <w:rPr>
            <w:noProof/>
            <w:webHidden/>
          </w:rPr>
          <w:t>100</w:t>
        </w:r>
        <w:r w:rsidR="002D4FFC">
          <w:rPr>
            <w:noProof/>
            <w:webHidden/>
          </w:rPr>
          <w:fldChar w:fldCharType="end"/>
        </w:r>
      </w:hyperlink>
    </w:p>
    <w:p w14:paraId="23E2754F" w14:textId="77777777" w:rsidR="002D4FFC"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37" w:history="1">
        <w:r w:rsidR="002D4FFC" w:rsidRPr="00212A61">
          <w:rPr>
            <w:rStyle w:val="Hyperlink"/>
            <w:noProof/>
          </w:rPr>
          <w:t>Phụ lục số 9. Dự kiến chức năng, nhiệm vụ, quyền hạn của các phòng</w:t>
        </w:r>
        <w:r w:rsidR="002D4FFC" w:rsidRPr="00212A61">
          <w:rPr>
            <w:rStyle w:val="Hyperlink"/>
            <w:noProof/>
            <w:lang w:val="de-DE"/>
          </w:rPr>
          <w:t xml:space="preserve"> trực thuộc Cục ĐSVN thực hiện nhiệm vụ tăng thêm</w:t>
        </w:r>
        <w:r w:rsidR="002D4FFC">
          <w:rPr>
            <w:noProof/>
            <w:webHidden/>
          </w:rPr>
          <w:tab/>
        </w:r>
        <w:r w:rsidR="002D4FFC">
          <w:rPr>
            <w:noProof/>
            <w:webHidden/>
          </w:rPr>
          <w:fldChar w:fldCharType="begin"/>
        </w:r>
        <w:r w:rsidR="002D4FFC">
          <w:rPr>
            <w:noProof/>
            <w:webHidden/>
          </w:rPr>
          <w:instrText xml:space="preserve"> PAGEREF _Toc528912637 \h </w:instrText>
        </w:r>
        <w:r w:rsidR="002D4FFC">
          <w:rPr>
            <w:noProof/>
            <w:webHidden/>
          </w:rPr>
        </w:r>
        <w:r w:rsidR="002D4FFC">
          <w:rPr>
            <w:noProof/>
            <w:webHidden/>
          </w:rPr>
          <w:fldChar w:fldCharType="separate"/>
        </w:r>
        <w:r w:rsidR="002D4FFC">
          <w:rPr>
            <w:noProof/>
            <w:webHidden/>
          </w:rPr>
          <w:t>101</w:t>
        </w:r>
        <w:r w:rsidR="002D4FFC">
          <w:rPr>
            <w:noProof/>
            <w:webHidden/>
          </w:rPr>
          <w:fldChar w:fldCharType="end"/>
        </w:r>
      </w:hyperlink>
    </w:p>
    <w:p w14:paraId="37D582D6" w14:textId="59A68DBC" w:rsidR="00215372" w:rsidRDefault="007916CD" w:rsidP="00C32882">
      <w:pPr>
        <w:jc w:val="both"/>
        <w:rPr>
          <w:bCs/>
          <w:sz w:val="28"/>
          <w:szCs w:val="28"/>
        </w:rPr>
      </w:pPr>
      <w:r w:rsidRPr="000B1C16">
        <w:rPr>
          <w:bCs/>
        </w:rPr>
        <w:fldChar w:fldCharType="end"/>
      </w:r>
    </w:p>
    <w:p w14:paraId="65983E29" w14:textId="7893F6EE" w:rsidR="00215372" w:rsidRDefault="00215372">
      <w:pPr>
        <w:spacing w:after="200" w:line="276" w:lineRule="auto"/>
        <w:rPr>
          <w:bCs/>
          <w:sz w:val="28"/>
          <w:szCs w:val="28"/>
        </w:rPr>
      </w:pPr>
    </w:p>
    <w:p w14:paraId="246534C7" w14:textId="318495C7" w:rsidR="00C32882" w:rsidRDefault="00215372" w:rsidP="000B1C16">
      <w:pPr>
        <w:jc w:val="center"/>
        <w:rPr>
          <w:b/>
          <w:bCs/>
          <w:sz w:val="28"/>
        </w:rPr>
      </w:pPr>
      <w:r>
        <w:rPr>
          <w:b/>
          <w:bCs/>
          <w:sz w:val="28"/>
        </w:rPr>
        <w:t>CÁC BẢNG</w:t>
      </w:r>
    </w:p>
    <w:p w14:paraId="1C959512" w14:textId="77777777" w:rsidR="00215372" w:rsidRDefault="00215372" w:rsidP="000B1C16">
      <w:pPr>
        <w:jc w:val="center"/>
        <w:rPr>
          <w:b/>
          <w:bCs/>
          <w:sz w:val="28"/>
        </w:rPr>
      </w:pPr>
    </w:p>
    <w:p w14:paraId="4672BCA6" w14:textId="079D6048" w:rsidR="00215372" w:rsidRPr="000B1C16" w:rsidRDefault="00BB5944" w:rsidP="000B1C16">
      <w:pPr>
        <w:jc w:val="right"/>
        <w:rPr>
          <w:bCs/>
          <w:i/>
        </w:rPr>
      </w:pPr>
      <w:r w:rsidRPr="000B1C16">
        <w:rPr>
          <w:bCs/>
          <w:i/>
        </w:rPr>
        <w:t>Trang</w:t>
      </w:r>
    </w:p>
    <w:p w14:paraId="192EEC30" w14:textId="77777777" w:rsidR="009F3533" w:rsidRDefault="00F2304E">
      <w:pPr>
        <w:pStyle w:val="TOC1"/>
        <w:tabs>
          <w:tab w:val="right" w:leader="dot" w:pos="9062"/>
        </w:tabs>
        <w:rPr>
          <w:rFonts w:asciiTheme="minorHAnsi" w:eastAsiaTheme="minorEastAsia" w:hAnsiTheme="minorHAnsi" w:cstheme="minorBidi"/>
          <w:noProof/>
          <w:sz w:val="22"/>
          <w:szCs w:val="22"/>
          <w:lang w:val="vi-VN" w:eastAsia="vi-VN"/>
        </w:rPr>
      </w:pPr>
      <w:r w:rsidRPr="000B1C16">
        <w:rPr>
          <w:bCs/>
        </w:rPr>
        <w:fldChar w:fldCharType="begin"/>
      </w:r>
      <w:r w:rsidRPr="000B1C16">
        <w:rPr>
          <w:bCs/>
        </w:rPr>
        <w:instrText xml:space="preserve"> TOC \h \z \t "B,1" </w:instrText>
      </w:r>
      <w:r w:rsidRPr="000B1C16">
        <w:rPr>
          <w:bCs/>
        </w:rPr>
        <w:fldChar w:fldCharType="separate"/>
      </w:r>
      <w:hyperlink w:anchor="_Toc528912648" w:history="1">
        <w:r w:rsidR="009F3533" w:rsidRPr="00FD64C5">
          <w:rPr>
            <w:rStyle w:val="Hyperlink"/>
            <w:noProof/>
          </w:rPr>
          <w:t>Bảng số 1: Các tuyến đường sắt quốc gia hiện có</w:t>
        </w:r>
        <w:r w:rsidR="009F3533">
          <w:rPr>
            <w:noProof/>
            <w:webHidden/>
          </w:rPr>
          <w:tab/>
        </w:r>
        <w:r w:rsidR="009F3533">
          <w:rPr>
            <w:noProof/>
            <w:webHidden/>
          </w:rPr>
          <w:fldChar w:fldCharType="begin"/>
        </w:r>
        <w:r w:rsidR="009F3533">
          <w:rPr>
            <w:noProof/>
            <w:webHidden/>
          </w:rPr>
          <w:instrText xml:space="preserve"> PAGEREF _Toc528912648 \h </w:instrText>
        </w:r>
        <w:r w:rsidR="009F3533">
          <w:rPr>
            <w:noProof/>
            <w:webHidden/>
          </w:rPr>
        </w:r>
        <w:r w:rsidR="009F3533">
          <w:rPr>
            <w:noProof/>
            <w:webHidden/>
          </w:rPr>
          <w:fldChar w:fldCharType="separate"/>
        </w:r>
        <w:r w:rsidR="009F3533">
          <w:rPr>
            <w:noProof/>
            <w:webHidden/>
          </w:rPr>
          <w:t>4</w:t>
        </w:r>
        <w:r w:rsidR="009F3533">
          <w:rPr>
            <w:noProof/>
            <w:webHidden/>
          </w:rPr>
          <w:fldChar w:fldCharType="end"/>
        </w:r>
      </w:hyperlink>
    </w:p>
    <w:p w14:paraId="3827A02A" w14:textId="77777777" w:rsidR="009F3533"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49" w:history="1">
        <w:r w:rsidR="009F3533" w:rsidRPr="00FD64C5">
          <w:rPr>
            <w:rStyle w:val="Hyperlink"/>
            <w:noProof/>
          </w:rPr>
          <w:t>Bảng số 2: Tài sản KCHTĐS quốc gia trực tiếp liên quan đến chạy tàu</w:t>
        </w:r>
        <w:r w:rsidR="009F3533">
          <w:rPr>
            <w:noProof/>
            <w:webHidden/>
          </w:rPr>
          <w:tab/>
        </w:r>
        <w:r w:rsidR="009F3533">
          <w:rPr>
            <w:noProof/>
            <w:webHidden/>
          </w:rPr>
          <w:fldChar w:fldCharType="begin"/>
        </w:r>
        <w:r w:rsidR="009F3533">
          <w:rPr>
            <w:noProof/>
            <w:webHidden/>
          </w:rPr>
          <w:instrText xml:space="preserve"> PAGEREF _Toc528912649 \h </w:instrText>
        </w:r>
        <w:r w:rsidR="009F3533">
          <w:rPr>
            <w:noProof/>
            <w:webHidden/>
          </w:rPr>
        </w:r>
        <w:r w:rsidR="009F3533">
          <w:rPr>
            <w:noProof/>
            <w:webHidden/>
          </w:rPr>
          <w:fldChar w:fldCharType="separate"/>
        </w:r>
        <w:r w:rsidR="009F3533">
          <w:rPr>
            <w:noProof/>
            <w:webHidden/>
          </w:rPr>
          <w:t>5</w:t>
        </w:r>
        <w:r w:rsidR="009F3533">
          <w:rPr>
            <w:noProof/>
            <w:webHidden/>
          </w:rPr>
          <w:fldChar w:fldCharType="end"/>
        </w:r>
      </w:hyperlink>
    </w:p>
    <w:p w14:paraId="633843F9" w14:textId="77777777" w:rsidR="009F3533"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50" w:history="1">
        <w:r w:rsidR="009F3533" w:rsidRPr="00FD64C5">
          <w:rPr>
            <w:rStyle w:val="Hyperlink"/>
            <w:noProof/>
          </w:rPr>
          <w:t>Bảng số 3: Tài sản KCHTĐS quốc gia không trực tiếp liên quan đến chạy tàu</w:t>
        </w:r>
        <w:r w:rsidR="009F3533">
          <w:rPr>
            <w:noProof/>
            <w:webHidden/>
          </w:rPr>
          <w:tab/>
        </w:r>
        <w:r w:rsidR="009F3533">
          <w:rPr>
            <w:noProof/>
            <w:webHidden/>
          </w:rPr>
          <w:fldChar w:fldCharType="begin"/>
        </w:r>
        <w:r w:rsidR="009F3533">
          <w:rPr>
            <w:noProof/>
            <w:webHidden/>
          </w:rPr>
          <w:instrText xml:space="preserve"> PAGEREF _Toc528912650 \h </w:instrText>
        </w:r>
        <w:r w:rsidR="009F3533">
          <w:rPr>
            <w:noProof/>
            <w:webHidden/>
          </w:rPr>
        </w:r>
        <w:r w:rsidR="009F3533">
          <w:rPr>
            <w:noProof/>
            <w:webHidden/>
          </w:rPr>
          <w:fldChar w:fldCharType="separate"/>
        </w:r>
        <w:r w:rsidR="009F3533">
          <w:rPr>
            <w:noProof/>
            <w:webHidden/>
          </w:rPr>
          <w:t>6</w:t>
        </w:r>
        <w:r w:rsidR="009F3533">
          <w:rPr>
            <w:noProof/>
            <w:webHidden/>
          </w:rPr>
          <w:fldChar w:fldCharType="end"/>
        </w:r>
      </w:hyperlink>
    </w:p>
    <w:p w14:paraId="009483B3" w14:textId="77777777" w:rsidR="009F3533"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51" w:history="1">
        <w:r w:rsidR="009F3533" w:rsidRPr="00FD64C5">
          <w:rPr>
            <w:rStyle w:val="Hyperlink"/>
            <w:noProof/>
          </w:rPr>
          <w:t>Bảng số 4: Thực trạng đất dành cho đường sắt</w:t>
        </w:r>
        <w:r w:rsidR="009F3533">
          <w:rPr>
            <w:noProof/>
            <w:webHidden/>
          </w:rPr>
          <w:tab/>
        </w:r>
        <w:r w:rsidR="009F3533">
          <w:rPr>
            <w:noProof/>
            <w:webHidden/>
          </w:rPr>
          <w:fldChar w:fldCharType="begin"/>
        </w:r>
        <w:r w:rsidR="009F3533">
          <w:rPr>
            <w:noProof/>
            <w:webHidden/>
          </w:rPr>
          <w:instrText xml:space="preserve"> PAGEREF _Toc528912651 \h </w:instrText>
        </w:r>
        <w:r w:rsidR="009F3533">
          <w:rPr>
            <w:noProof/>
            <w:webHidden/>
          </w:rPr>
        </w:r>
        <w:r w:rsidR="009F3533">
          <w:rPr>
            <w:noProof/>
            <w:webHidden/>
          </w:rPr>
          <w:fldChar w:fldCharType="separate"/>
        </w:r>
        <w:r w:rsidR="009F3533">
          <w:rPr>
            <w:noProof/>
            <w:webHidden/>
          </w:rPr>
          <w:t>8</w:t>
        </w:r>
        <w:r w:rsidR="009F3533">
          <w:rPr>
            <w:noProof/>
            <w:webHidden/>
          </w:rPr>
          <w:fldChar w:fldCharType="end"/>
        </w:r>
      </w:hyperlink>
    </w:p>
    <w:p w14:paraId="5C8D0E24" w14:textId="77777777" w:rsidR="009F3533"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52" w:history="1">
        <w:r w:rsidR="009F3533" w:rsidRPr="00FD64C5">
          <w:rPr>
            <w:rStyle w:val="Hyperlink"/>
            <w:noProof/>
          </w:rPr>
          <w:t>Bảng số 5: Thực trạng đất dành cho đường sắt phân loại theo mục đích sử dụng</w:t>
        </w:r>
        <w:r w:rsidR="009F3533">
          <w:rPr>
            <w:noProof/>
            <w:webHidden/>
          </w:rPr>
          <w:tab/>
        </w:r>
        <w:r w:rsidR="009F3533">
          <w:rPr>
            <w:noProof/>
            <w:webHidden/>
          </w:rPr>
          <w:fldChar w:fldCharType="begin"/>
        </w:r>
        <w:r w:rsidR="009F3533">
          <w:rPr>
            <w:noProof/>
            <w:webHidden/>
          </w:rPr>
          <w:instrText xml:space="preserve"> PAGEREF _Toc528912652 \h </w:instrText>
        </w:r>
        <w:r w:rsidR="009F3533">
          <w:rPr>
            <w:noProof/>
            <w:webHidden/>
          </w:rPr>
        </w:r>
        <w:r w:rsidR="009F3533">
          <w:rPr>
            <w:noProof/>
            <w:webHidden/>
          </w:rPr>
          <w:fldChar w:fldCharType="separate"/>
        </w:r>
        <w:r w:rsidR="009F3533">
          <w:rPr>
            <w:noProof/>
            <w:webHidden/>
          </w:rPr>
          <w:t>9</w:t>
        </w:r>
        <w:r w:rsidR="009F3533">
          <w:rPr>
            <w:noProof/>
            <w:webHidden/>
          </w:rPr>
          <w:fldChar w:fldCharType="end"/>
        </w:r>
      </w:hyperlink>
    </w:p>
    <w:p w14:paraId="2A646A0D" w14:textId="77777777" w:rsidR="009F3533"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53" w:history="1">
        <w:r w:rsidR="009F3533" w:rsidRPr="00FD64C5">
          <w:rPr>
            <w:rStyle w:val="Hyperlink"/>
            <w:noProof/>
          </w:rPr>
          <w:t>Bảng số 6: Thực trạng quỹ đất tại các khu ga lớn</w:t>
        </w:r>
        <w:r w:rsidR="009F3533">
          <w:rPr>
            <w:noProof/>
            <w:webHidden/>
          </w:rPr>
          <w:tab/>
        </w:r>
        <w:r w:rsidR="009F3533">
          <w:rPr>
            <w:noProof/>
            <w:webHidden/>
          </w:rPr>
          <w:fldChar w:fldCharType="begin"/>
        </w:r>
        <w:r w:rsidR="009F3533">
          <w:rPr>
            <w:noProof/>
            <w:webHidden/>
          </w:rPr>
          <w:instrText xml:space="preserve"> PAGEREF _Toc528912653 \h </w:instrText>
        </w:r>
        <w:r w:rsidR="009F3533">
          <w:rPr>
            <w:noProof/>
            <w:webHidden/>
          </w:rPr>
        </w:r>
        <w:r w:rsidR="009F3533">
          <w:rPr>
            <w:noProof/>
            <w:webHidden/>
          </w:rPr>
          <w:fldChar w:fldCharType="separate"/>
        </w:r>
        <w:r w:rsidR="009F3533">
          <w:rPr>
            <w:noProof/>
            <w:webHidden/>
          </w:rPr>
          <w:t>10</w:t>
        </w:r>
        <w:r w:rsidR="009F3533">
          <w:rPr>
            <w:noProof/>
            <w:webHidden/>
          </w:rPr>
          <w:fldChar w:fldCharType="end"/>
        </w:r>
      </w:hyperlink>
    </w:p>
    <w:p w14:paraId="69453409" w14:textId="77777777" w:rsidR="009F3533"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54" w:history="1">
        <w:r w:rsidR="009F3533" w:rsidRPr="00FD64C5">
          <w:rPr>
            <w:rStyle w:val="Hyperlink"/>
            <w:noProof/>
          </w:rPr>
          <w:t>Bảng số 7: Thực trạng kho, bãi trên các tuyến</w:t>
        </w:r>
        <w:r w:rsidR="009F3533">
          <w:rPr>
            <w:noProof/>
            <w:webHidden/>
          </w:rPr>
          <w:tab/>
        </w:r>
        <w:r w:rsidR="009F3533">
          <w:rPr>
            <w:noProof/>
            <w:webHidden/>
          </w:rPr>
          <w:fldChar w:fldCharType="begin"/>
        </w:r>
        <w:r w:rsidR="009F3533">
          <w:rPr>
            <w:noProof/>
            <w:webHidden/>
          </w:rPr>
          <w:instrText xml:space="preserve"> PAGEREF _Toc528912654 \h </w:instrText>
        </w:r>
        <w:r w:rsidR="009F3533">
          <w:rPr>
            <w:noProof/>
            <w:webHidden/>
          </w:rPr>
        </w:r>
        <w:r w:rsidR="009F3533">
          <w:rPr>
            <w:noProof/>
            <w:webHidden/>
          </w:rPr>
          <w:fldChar w:fldCharType="separate"/>
        </w:r>
        <w:r w:rsidR="009F3533">
          <w:rPr>
            <w:noProof/>
            <w:webHidden/>
          </w:rPr>
          <w:t>10</w:t>
        </w:r>
        <w:r w:rsidR="009F3533">
          <w:rPr>
            <w:noProof/>
            <w:webHidden/>
          </w:rPr>
          <w:fldChar w:fldCharType="end"/>
        </w:r>
      </w:hyperlink>
    </w:p>
    <w:p w14:paraId="1EEA29C5" w14:textId="77777777" w:rsidR="009F3533"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55" w:history="1">
        <w:r w:rsidR="009F3533" w:rsidRPr="00FD64C5">
          <w:rPr>
            <w:rStyle w:val="Hyperlink"/>
            <w:noProof/>
          </w:rPr>
          <w:t>Bảng 8: Dự kiến danh mục tài sản KCHTĐS quốc gia có thể xem xét giao cho doanh nghiệp kinh doanh KCHT đường sắt theo hình thức đầu tư vốn nhà nước tại doanh nghiệp</w:t>
        </w:r>
        <w:r w:rsidR="009F3533">
          <w:rPr>
            <w:noProof/>
            <w:webHidden/>
          </w:rPr>
          <w:tab/>
        </w:r>
        <w:r w:rsidR="009F3533">
          <w:rPr>
            <w:noProof/>
            <w:webHidden/>
          </w:rPr>
          <w:fldChar w:fldCharType="begin"/>
        </w:r>
        <w:r w:rsidR="009F3533">
          <w:rPr>
            <w:noProof/>
            <w:webHidden/>
          </w:rPr>
          <w:instrText xml:space="preserve"> PAGEREF _Toc528912655 \h </w:instrText>
        </w:r>
        <w:r w:rsidR="009F3533">
          <w:rPr>
            <w:noProof/>
            <w:webHidden/>
          </w:rPr>
        </w:r>
        <w:r w:rsidR="009F3533">
          <w:rPr>
            <w:noProof/>
            <w:webHidden/>
          </w:rPr>
          <w:fldChar w:fldCharType="separate"/>
        </w:r>
        <w:r w:rsidR="009F3533">
          <w:rPr>
            <w:noProof/>
            <w:webHidden/>
          </w:rPr>
          <w:t>30</w:t>
        </w:r>
        <w:r w:rsidR="009F3533">
          <w:rPr>
            <w:noProof/>
            <w:webHidden/>
          </w:rPr>
          <w:fldChar w:fldCharType="end"/>
        </w:r>
      </w:hyperlink>
    </w:p>
    <w:p w14:paraId="18511EA5" w14:textId="77777777" w:rsidR="009F3533" w:rsidRDefault="000D1F60">
      <w:pPr>
        <w:pStyle w:val="TOC1"/>
        <w:tabs>
          <w:tab w:val="right" w:leader="dot" w:pos="9062"/>
        </w:tabs>
        <w:rPr>
          <w:rFonts w:asciiTheme="minorHAnsi" w:eastAsiaTheme="minorEastAsia" w:hAnsiTheme="minorHAnsi" w:cstheme="minorBidi"/>
          <w:noProof/>
          <w:sz w:val="22"/>
          <w:szCs w:val="22"/>
          <w:lang w:val="vi-VN" w:eastAsia="vi-VN"/>
        </w:rPr>
      </w:pPr>
      <w:hyperlink w:anchor="_Toc528912656" w:history="1">
        <w:r w:rsidR="009F3533" w:rsidRPr="00FD64C5">
          <w:rPr>
            <w:rStyle w:val="Hyperlink"/>
            <w:noProof/>
          </w:rPr>
          <w:t>Bảng số 9: Phân công một số nhiệm vụ cụ thể các cơ quan, đơn vị thực hiện</w:t>
        </w:r>
        <w:r w:rsidR="009F3533">
          <w:rPr>
            <w:noProof/>
            <w:webHidden/>
          </w:rPr>
          <w:tab/>
        </w:r>
        <w:r w:rsidR="009F3533">
          <w:rPr>
            <w:noProof/>
            <w:webHidden/>
          </w:rPr>
          <w:fldChar w:fldCharType="begin"/>
        </w:r>
        <w:r w:rsidR="009F3533">
          <w:rPr>
            <w:noProof/>
            <w:webHidden/>
          </w:rPr>
          <w:instrText xml:space="preserve"> PAGEREF _Toc528912656 \h </w:instrText>
        </w:r>
        <w:r w:rsidR="009F3533">
          <w:rPr>
            <w:noProof/>
            <w:webHidden/>
          </w:rPr>
        </w:r>
        <w:r w:rsidR="009F3533">
          <w:rPr>
            <w:noProof/>
            <w:webHidden/>
          </w:rPr>
          <w:fldChar w:fldCharType="separate"/>
        </w:r>
        <w:r w:rsidR="009F3533">
          <w:rPr>
            <w:noProof/>
            <w:webHidden/>
          </w:rPr>
          <w:t>44</w:t>
        </w:r>
        <w:r w:rsidR="009F3533">
          <w:rPr>
            <w:noProof/>
            <w:webHidden/>
          </w:rPr>
          <w:fldChar w:fldCharType="end"/>
        </w:r>
      </w:hyperlink>
    </w:p>
    <w:p w14:paraId="3C1EE0A8" w14:textId="77777777" w:rsidR="00BB5944" w:rsidRPr="000B1C16" w:rsidRDefault="00F2304E" w:rsidP="000B1C16">
      <w:pPr>
        <w:jc w:val="both"/>
        <w:rPr>
          <w:bCs/>
          <w:sz w:val="28"/>
        </w:rPr>
      </w:pPr>
      <w:r w:rsidRPr="000B1C16">
        <w:rPr>
          <w:bCs/>
        </w:rPr>
        <w:fldChar w:fldCharType="end"/>
      </w:r>
    </w:p>
    <w:p w14:paraId="78A5A872" w14:textId="4301D1AC" w:rsidR="0084214B" w:rsidRPr="00C32882" w:rsidRDefault="0084214B" w:rsidP="000B1C16">
      <w:pPr>
        <w:jc w:val="both"/>
      </w:pPr>
      <w:r w:rsidRPr="000B1C16">
        <w:rPr>
          <w:bCs/>
        </w:rPr>
        <w:br w:type="page"/>
      </w:r>
    </w:p>
    <w:p w14:paraId="4B4B77D8" w14:textId="77777777" w:rsidR="00A468AE" w:rsidRDefault="00A468AE">
      <w:pPr>
        <w:pStyle w:val="Caption"/>
        <w:widowControl w:val="0"/>
        <w:ind w:firstLine="0"/>
        <w:jc w:val="center"/>
        <w:rPr>
          <w:b w:val="0"/>
          <w:sz w:val="26"/>
          <w:szCs w:val="26"/>
          <w:lang w:val="vi-VN"/>
        </w:rPr>
        <w:sectPr w:rsidR="00A468AE" w:rsidSect="008E5534">
          <w:pgSz w:w="11907" w:h="16840" w:code="9"/>
          <w:pgMar w:top="1134" w:right="1134" w:bottom="1134" w:left="1701" w:header="680" w:footer="680" w:gutter="0"/>
          <w:pgNumType w:fmt="lowerRoman" w:start="1"/>
          <w:cols w:space="720"/>
          <w:docGrid w:linePitch="360"/>
        </w:sectPr>
      </w:pPr>
    </w:p>
    <w:p w14:paraId="18F756BE" w14:textId="77777777" w:rsidR="0097656D" w:rsidRPr="009C39FA" w:rsidRDefault="0097656D">
      <w:pPr>
        <w:widowControl w:val="0"/>
        <w:spacing w:before="240"/>
        <w:jc w:val="center"/>
        <w:rPr>
          <w:sz w:val="28"/>
          <w:szCs w:val="28"/>
          <w:lang w:val="vi-VN"/>
        </w:rPr>
      </w:pPr>
      <w:r w:rsidRPr="000B1C16">
        <w:rPr>
          <w:b/>
          <w:bCs/>
          <w:sz w:val="28"/>
          <w:szCs w:val="28"/>
          <w:lang w:val="vi-VN"/>
        </w:rPr>
        <w:lastRenderedPageBreak/>
        <w:t>ĐỀ ÁN</w:t>
      </w:r>
    </w:p>
    <w:p w14:paraId="63C76F5E" w14:textId="77777777" w:rsidR="0097656D" w:rsidRPr="009C39FA" w:rsidRDefault="0097656D">
      <w:pPr>
        <w:widowControl w:val="0"/>
        <w:jc w:val="center"/>
        <w:rPr>
          <w:b/>
          <w:bCs/>
          <w:sz w:val="28"/>
          <w:szCs w:val="28"/>
          <w:lang w:val="vi-VN"/>
        </w:rPr>
      </w:pPr>
      <w:r w:rsidRPr="009C39FA">
        <w:rPr>
          <w:b/>
          <w:bCs/>
          <w:sz w:val="28"/>
          <w:szCs w:val="28"/>
          <w:lang w:val="vi-VN"/>
        </w:rPr>
        <w:t xml:space="preserve">Quản lý, sử dụng </w:t>
      </w:r>
      <w:r w:rsidRPr="000B1C16">
        <w:rPr>
          <w:b/>
          <w:bCs/>
          <w:sz w:val="28"/>
          <w:szCs w:val="28"/>
          <w:lang w:val="vi-VN"/>
        </w:rPr>
        <w:t xml:space="preserve">tài sản kết cấu hạ tầng đường sắt </w:t>
      </w:r>
    </w:p>
    <w:p w14:paraId="750859C3" w14:textId="77777777" w:rsidR="0097656D" w:rsidRPr="000B1C16" w:rsidRDefault="0097656D">
      <w:pPr>
        <w:widowControl w:val="0"/>
        <w:jc w:val="center"/>
        <w:rPr>
          <w:b/>
          <w:bCs/>
          <w:sz w:val="28"/>
          <w:szCs w:val="28"/>
          <w:lang w:val="vi-VN"/>
        </w:rPr>
      </w:pPr>
      <w:r w:rsidRPr="000B1C16">
        <w:rPr>
          <w:b/>
          <w:bCs/>
          <w:sz w:val="28"/>
          <w:szCs w:val="28"/>
          <w:lang w:val="vi-VN"/>
        </w:rPr>
        <w:t xml:space="preserve">quốc </w:t>
      </w:r>
      <w:r w:rsidR="000F164A" w:rsidRPr="000B1C16">
        <w:rPr>
          <w:b/>
          <w:bCs/>
          <w:sz w:val="28"/>
          <w:szCs w:val="28"/>
          <w:lang w:val="vi-VN"/>
        </w:rPr>
        <w:t>gia do</w:t>
      </w:r>
      <w:r w:rsidRPr="000B1C16">
        <w:rPr>
          <w:b/>
          <w:bCs/>
          <w:sz w:val="28"/>
          <w:szCs w:val="28"/>
          <w:lang w:val="vi-VN"/>
        </w:rPr>
        <w:t xml:space="preserve"> Nhà nước đầu tư</w:t>
      </w:r>
    </w:p>
    <w:p w14:paraId="5C688E44" w14:textId="77777777" w:rsidR="005327FB" w:rsidRPr="000B1C16" w:rsidRDefault="00FD64AD">
      <w:pPr>
        <w:widowControl w:val="0"/>
        <w:spacing w:before="40" w:after="40" w:line="252" w:lineRule="auto"/>
        <w:jc w:val="center"/>
        <w:rPr>
          <w:b/>
          <w:sz w:val="28"/>
          <w:szCs w:val="28"/>
          <w:lang w:val="nl-NL"/>
        </w:rPr>
      </w:pPr>
      <w:r w:rsidRPr="000B1C16">
        <w:rPr>
          <w:noProof/>
          <w:sz w:val="28"/>
          <w:szCs w:val="28"/>
        </w:rPr>
        <mc:AlternateContent>
          <mc:Choice Requires="wps">
            <w:drawing>
              <wp:anchor distT="4294967293" distB="4294967293" distL="114300" distR="114300" simplePos="0" relativeHeight="251627520" behindDoc="0" locked="0" layoutInCell="1" allowOverlap="1" wp14:anchorId="33B06F01" wp14:editId="36073323">
                <wp:simplePos x="0" y="0"/>
                <wp:positionH relativeFrom="column">
                  <wp:posOffset>2172335</wp:posOffset>
                </wp:positionH>
                <wp:positionV relativeFrom="paragraph">
                  <wp:posOffset>43878</wp:posOffset>
                </wp:positionV>
                <wp:extent cx="1447800" cy="0"/>
                <wp:effectExtent l="0" t="0" r="19050" b="19050"/>
                <wp:wrapNone/>
                <wp:docPr id="23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8DD90" id="Straight Connector 4" o:spid="_x0000_s1026" style="position:absolute;z-index:251627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1.05pt,3.45pt" to="285.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md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"/>
            </w:pict>
          </mc:Fallback>
        </mc:AlternateContent>
      </w:r>
    </w:p>
    <w:p w14:paraId="3226AD6E" w14:textId="487BE52B" w:rsidR="0097656D" w:rsidRPr="000B1C16" w:rsidRDefault="0097656D" w:rsidP="000B1C16">
      <w:pPr>
        <w:pStyle w:val="A1"/>
        <w:rPr>
          <w:b w:val="0"/>
        </w:rPr>
      </w:pPr>
      <w:bookmarkStart w:id="2" w:name="_Toc528912519"/>
      <w:r w:rsidRPr="000B1C16">
        <w:t>Phần</w:t>
      </w:r>
      <w:r w:rsidR="00831AC1" w:rsidRPr="000B1C16">
        <w:t xml:space="preserve"> </w:t>
      </w:r>
      <w:r w:rsidR="008E5534">
        <w:t>A</w:t>
      </w:r>
      <w:r w:rsidR="00847F9A" w:rsidRPr="000B1C16">
        <w:t>.</w:t>
      </w:r>
      <w:bookmarkEnd w:id="2"/>
    </w:p>
    <w:p w14:paraId="10D82FED" w14:textId="77777777" w:rsidR="0097656D" w:rsidRPr="000B1C16" w:rsidRDefault="0097656D" w:rsidP="000B1C16">
      <w:pPr>
        <w:pStyle w:val="A1"/>
        <w:rPr>
          <w:b w:val="0"/>
        </w:rPr>
      </w:pPr>
      <w:bookmarkStart w:id="3" w:name="_Toc528912520"/>
      <w:r w:rsidRPr="000B1C16">
        <w:t>GIỚI THIỆU ĐỀ ÁN</w:t>
      </w:r>
      <w:bookmarkEnd w:id="3"/>
    </w:p>
    <w:p w14:paraId="7CCF31E5" w14:textId="77777777" w:rsidR="00412E31" w:rsidRPr="000B1C16" w:rsidRDefault="00412E31">
      <w:pPr>
        <w:widowControl w:val="0"/>
        <w:spacing w:before="120"/>
        <w:ind w:firstLine="720"/>
        <w:jc w:val="both"/>
        <w:outlineLvl w:val="0"/>
        <w:rPr>
          <w:b/>
          <w:sz w:val="28"/>
          <w:szCs w:val="28"/>
          <w:lang w:val="es-ES"/>
        </w:rPr>
      </w:pPr>
    </w:p>
    <w:p w14:paraId="50B35E34" w14:textId="77777777" w:rsidR="0097656D" w:rsidRPr="000B1C16" w:rsidRDefault="0097656D" w:rsidP="000B1C16">
      <w:pPr>
        <w:pStyle w:val="A2"/>
        <w:rPr>
          <w:b w:val="0"/>
        </w:rPr>
      </w:pPr>
      <w:bookmarkStart w:id="4" w:name="_Toc528912521"/>
      <w:r w:rsidRPr="000B1C16">
        <w:t>I. Sự cần thiết phải xây dựng Đề án</w:t>
      </w:r>
      <w:bookmarkEnd w:id="0"/>
      <w:bookmarkEnd w:id="4"/>
    </w:p>
    <w:p w14:paraId="1E2F739F" w14:textId="1DB5D7B5" w:rsidR="00AF3880" w:rsidRDefault="00AF3880" w:rsidP="00AF3880">
      <w:pPr>
        <w:widowControl w:val="0"/>
        <w:spacing w:before="120"/>
        <w:ind w:firstLine="720"/>
        <w:jc w:val="both"/>
        <w:rPr>
          <w:sz w:val="28"/>
          <w:szCs w:val="28"/>
          <w:lang w:val="nl-NL"/>
        </w:rPr>
      </w:pPr>
      <w:bookmarkStart w:id="5" w:name="_Toc391480430"/>
      <w:r w:rsidRPr="000B1C16">
        <w:rPr>
          <w:sz w:val="28"/>
          <w:szCs w:val="28"/>
          <w:lang w:val="sv-SE"/>
        </w:rPr>
        <w:t xml:space="preserve">Mạng lưới </w:t>
      </w:r>
      <w:r>
        <w:rPr>
          <w:sz w:val="28"/>
          <w:szCs w:val="28"/>
          <w:lang w:val="sv-SE"/>
        </w:rPr>
        <w:t>đ</w:t>
      </w:r>
      <w:r w:rsidRPr="000B1C16">
        <w:rPr>
          <w:sz w:val="28"/>
          <w:szCs w:val="28"/>
          <w:lang w:val="sv-SE"/>
        </w:rPr>
        <w:t xml:space="preserve">ường sắt </w:t>
      </w:r>
      <w:r>
        <w:rPr>
          <w:sz w:val="28"/>
          <w:szCs w:val="28"/>
          <w:lang w:val="sv-SE"/>
        </w:rPr>
        <w:t xml:space="preserve">quốc gia </w:t>
      </w:r>
      <w:r w:rsidRPr="000B1C16">
        <w:rPr>
          <w:sz w:val="28"/>
          <w:szCs w:val="28"/>
          <w:lang w:val="sv-SE"/>
        </w:rPr>
        <w:t>Việt Nam được xây dựng và khai thác hơn một thế kỷ, toàn mạng lưới đường sắt</w:t>
      </w:r>
      <w:r w:rsidRPr="000B1C16">
        <w:rPr>
          <w:sz w:val="28"/>
          <w:szCs w:val="28"/>
          <w:lang w:val="nl-NL"/>
        </w:rPr>
        <w:t xml:space="preserve"> quốc gia bao gồm 07 tuyến chính và 12 tuyến nhánh với tổng chiều dài đường chính tuyến 2.703km</w:t>
      </w:r>
      <w:r>
        <w:rPr>
          <w:sz w:val="28"/>
          <w:szCs w:val="28"/>
          <w:lang w:val="nl-NL"/>
        </w:rPr>
        <w:t xml:space="preserve">, </w:t>
      </w:r>
      <w:r w:rsidRPr="000B1C16">
        <w:rPr>
          <w:sz w:val="28"/>
          <w:szCs w:val="26"/>
          <w:lang w:val="nl-NL"/>
        </w:rPr>
        <w:t>612km đường ga và đường nhánh</w:t>
      </w:r>
      <w:r>
        <w:rPr>
          <w:sz w:val="28"/>
          <w:szCs w:val="26"/>
          <w:lang w:val="nl-NL"/>
        </w:rPr>
        <w:t xml:space="preserve">, </w:t>
      </w:r>
      <w:r w:rsidRPr="000B1C16">
        <w:rPr>
          <w:sz w:val="28"/>
          <w:szCs w:val="26"/>
          <w:lang w:val="nl-NL"/>
        </w:rPr>
        <w:t>trải dài trên địa bàn của 34 tỉnh, thành phố.</w:t>
      </w:r>
    </w:p>
    <w:p w14:paraId="37339D99" w14:textId="5EFE37FE" w:rsidR="00C32A60" w:rsidRPr="000B1C16" w:rsidRDefault="0093792D" w:rsidP="000B1C16">
      <w:pPr>
        <w:widowControl w:val="0"/>
        <w:spacing w:before="120"/>
        <w:ind w:firstLine="720"/>
        <w:jc w:val="both"/>
        <w:rPr>
          <w:sz w:val="28"/>
          <w:szCs w:val="26"/>
          <w:lang w:val="nl-NL"/>
        </w:rPr>
      </w:pPr>
      <w:r w:rsidRPr="000B1C16">
        <w:rPr>
          <w:sz w:val="28"/>
          <w:szCs w:val="26"/>
          <w:lang w:val="nl-NL"/>
        </w:rPr>
        <w:t>Tài sản KCHTĐS</w:t>
      </w:r>
      <w:r w:rsidR="00C32A60" w:rsidRPr="000B1C16">
        <w:rPr>
          <w:sz w:val="28"/>
          <w:szCs w:val="26"/>
          <w:lang w:val="nl-NL"/>
        </w:rPr>
        <w:t xml:space="preserve"> quốc gia</w:t>
      </w:r>
      <w:r w:rsidR="008F6F19" w:rsidRPr="000B1C16">
        <w:rPr>
          <w:sz w:val="28"/>
          <w:szCs w:val="26"/>
          <w:lang w:val="nl-NL"/>
        </w:rPr>
        <w:t xml:space="preserve"> do nhà nước đầu tư </w:t>
      </w:r>
      <w:r w:rsidRPr="000B1C16">
        <w:rPr>
          <w:sz w:val="28"/>
          <w:szCs w:val="26"/>
          <w:lang w:val="nl-NL"/>
        </w:rPr>
        <w:t>bao gồm cả đất gắn với KCHTĐS được chia thành 02 loại: Tài sản KCHTĐS quốc gia trực tiếp liên quan đến chạy tàu và tài sản KCHTĐS quốc gia không trực tiếp liên quan đến chạy tàu.</w:t>
      </w:r>
    </w:p>
    <w:p w14:paraId="5231C089" w14:textId="58F635E7" w:rsidR="008D28D5" w:rsidRPr="000B1C16" w:rsidRDefault="008D28D5" w:rsidP="000B1C16">
      <w:pPr>
        <w:widowControl w:val="0"/>
        <w:spacing w:before="120"/>
        <w:ind w:firstLine="720"/>
        <w:jc w:val="both"/>
        <w:rPr>
          <w:sz w:val="28"/>
          <w:szCs w:val="26"/>
          <w:lang w:val="nl-NL"/>
        </w:rPr>
      </w:pPr>
      <w:r w:rsidRPr="000B1C16">
        <w:rPr>
          <w:sz w:val="28"/>
          <w:szCs w:val="26"/>
          <w:lang w:val="nl-NL"/>
        </w:rPr>
        <w:t xml:space="preserve">Từ năm 1946 đến nay, do đặc điểm phát triển của từng thời kỳ và nhiều nguyên nhân khác nhau mà khối tài sản này </w:t>
      </w:r>
      <w:r w:rsidR="00AF3880">
        <w:rPr>
          <w:sz w:val="28"/>
          <w:szCs w:val="26"/>
          <w:lang w:val="nl-NL"/>
        </w:rPr>
        <w:t>được</w:t>
      </w:r>
      <w:r w:rsidRPr="000B1C16">
        <w:rPr>
          <w:sz w:val="28"/>
          <w:szCs w:val="26"/>
          <w:lang w:val="nl-NL"/>
        </w:rPr>
        <w:t xml:space="preserve"> giao cho Tổng cục </w:t>
      </w:r>
      <w:r w:rsidR="00100F98">
        <w:rPr>
          <w:sz w:val="28"/>
          <w:szCs w:val="26"/>
          <w:lang w:val="nl-NL"/>
        </w:rPr>
        <w:t>Đ</w:t>
      </w:r>
      <w:r w:rsidRPr="000B1C16">
        <w:rPr>
          <w:sz w:val="28"/>
          <w:szCs w:val="26"/>
          <w:lang w:val="nl-NL"/>
        </w:rPr>
        <w:t>ường sắt, Liên hiệp ĐSVN trước đây trực tiếp quản lý, khai thác, sử dụng.</w:t>
      </w:r>
      <w:r w:rsidR="000C1A14">
        <w:rPr>
          <w:sz w:val="28"/>
          <w:szCs w:val="26"/>
          <w:lang w:val="nl-NL"/>
        </w:rPr>
        <w:t xml:space="preserve"> Hiện nay,</w:t>
      </w:r>
      <w:r w:rsidRPr="000B1C16">
        <w:rPr>
          <w:sz w:val="28"/>
          <w:szCs w:val="26"/>
          <w:lang w:val="nl-NL"/>
        </w:rPr>
        <w:t xml:space="preserve"> </w:t>
      </w:r>
      <w:r w:rsidR="000C1A14" w:rsidRPr="000B1C16">
        <w:rPr>
          <w:sz w:val="28"/>
          <w:szCs w:val="26"/>
          <w:lang w:val="nl-NL"/>
        </w:rPr>
        <w:t xml:space="preserve">tài sản KCHTĐS quốc gia </w:t>
      </w:r>
      <w:r w:rsidR="00100F98">
        <w:rPr>
          <w:sz w:val="28"/>
          <w:szCs w:val="26"/>
          <w:lang w:val="nl-NL"/>
        </w:rPr>
        <w:t>đang</w:t>
      </w:r>
      <w:r w:rsidR="000C1A14" w:rsidRPr="000B1C16">
        <w:rPr>
          <w:sz w:val="28"/>
          <w:szCs w:val="26"/>
          <w:lang w:val="nl-NL"/>
        </w:rPr>
        <w:t xml:space="preserve"> giao cho doanh nghiệp kinh doanh KCHTĐS (Tổng công ty ĐSVN) trực tiếp quản lý</w:t>
      </w:r>
      <w:r w:rsidR="000C1A14">
        <w:rPr>
          <w:sz w:val="28"/>
          <w:szCs w:val="26"/>
          <w:lang w:val="nl-NL"/>
        </w:rPr>
        <w:t xml:space="preserve"> sử dụng</w:t>
      </w:r>
      <w:r w:rsidR="000C1A14" w:rsidRPr="000B1C16">
        <w:rPr>
          <w:sz w:val="28"/>
          <w:szCs w:val="26"/>
          <w:lang w:val="nl-NL"/>
        </w:rPr>
        <w:t>, khai thác. Việc bảo trì, đầu tư phát triển khối tài sản này đều do ngân sách nhà nước chi trả.</w:t>
      </w:r>
    </w:p>
    <w:p w14:paraId="70153CD9" w14:textId="23FFDFAD" w:rsidR="004F1E5A" w:rsidRDefault="004F1E5A" w:rsidP="000B1C16">
      <w:pPr>
        <w:widowControl w:val="0"/>
        <w:spacing w:before="120"/>
        <w:ind w:firstLine="720"/>
        <w:jc w:val="both"/>
        <w:rPr>
          <w:sz w:val="28"/>
          <w:szCs w:val="26"/>
          <w:lang w:val="nl-NL"/>
        </w:rPr>
      </w:pPr>
      <w:r w:rsidRPr="000B1C16">
        <w:rPr>
          <w:sz w:val="28"/>
          <w:szCs w:val="26"/>
          <w:lang w:val="nl-NL"/>
        </w:rPr>
        <w:t xml:space="preserve">Pháp luật về đường sắt có hiệu lực từ ngày 01/7/2018 và pháp luật về quản lý, sử dụng tài sản công cũng có hiệu lực từ năm 2018, theo đó đã quy định rõ </w:t>
      </w:r>
      <w:r w:rsidR="00100F98">
        <w:rPr>
          <w:sz w:val="28"/>
          <w:szCs w:val="26"/>
          <w:lang w:val="nl-NL"/>
        </w:rPr>
        <w:t xml:space="preserve">chủ thể cũng như </w:t>
      </w:r>
      <w:r w:rsidRPr="000B1C16">
        <w:rPr>
          <w:sz w:val="28"/>
          <w:szCs w:val="26"/>
          <w:lang w:val="nl-NL"/>
        </w:rPr>
        <w:t>các yêu cầu đối với việc quản lý, sử dụng, khai thác tài sản công nói chung và tài sản KCHTĐS</w:t>
      </w:r>
      <w:r w:rsidR="00CC7B51">
        <w:rPr>
          <w:sz w:val="28"/>
          <w:szCs w:val="26"/>
          <w:lang w:val="nl-NL"/>
        </w:rPr>
        <w:t xml:space="preserve"> quốc gia</w:t>
      </w:r>
      <w:r w:rsidRPr="000B1C16">
        <w:rPr>
          <w:sz w:val="28"/>
          <w:szCs w:val="26"/>
          <w:lang w:val="nl-NL"/>
        </w:rPr>
        <w:t xml:space="preserve"> nói riêng.</w:t>
      </w:r>
    </w:p>
    <w:p w14:paraId="18B962FC" w14:textId="68A46BB1" w:rsidR="00F02D82" w:rsidRPr="000B1C16" w:rsidRDefault="00CC7B51" w:rsidP="000B1C16">
      <w:pPr>
        <w:widowControl w:val="0"/>
        <w:spacing w:before="120"/>
        <w:ind w:firstLine="720"/>
        <w:jc w:val="both"/>
        <w:rPr>
          <w:sz w:val="28"/>
          <w:szCs w:val="26"/>
          <w:lang w:val="nl-NL"/>
        </w:rPr>
      </w:pPr>
      <w:r>
        <w:rPr>
          <w:sz w:val="28"/>
          <w:szCs w:val="26"/>
          <w:lang w:val="nl-NL"/>
        </w:rPr>
        <w:t>T</w:t>
      </w:r>
      <w:r w:rsidR="00F02D82">
        <w:rPr>
          <w:sz w:val="28"/>
          <w:szCs w:val="26"/>
          <w:lang w:val="nl-NL"/>
        </w:rPr>
        <w:t xml:space="preserve">ừ ngày 29/9/2018, </w:t>
      </w:r>
      <w:r w:rsidR="00100F98">
        <w:rPr>
          <w:sz w:val="28"/>
          <w:szCs w:val="26"/>
          <w:lang w:val="nl-NL"/>
        </w:rPr>
        <w:t xml:space="preserve">việc thay đổi </w:t>
      </w:r>
      <w:r w:rsidR="00B23678" w:rsidRPr="00404C95">
        <w:rPr>
          <w:sz w:val="28"/>
          <w:szCs w:val="28"/>
          <w:lang w:val="nl-NL"/>
        </w:rPr>
        <w:t>đại diện chủ sở hữu nhà nước đối với Tổng công ty ĐSVN từ Bộ GTVT sang Ủy ban quản lý vốn Nhà nước tại doanh nghiệp</w:t>
      </w:r>
      <w:r w:rsidR="00100F98">
        <w:rPr>
          <w:sz w:val="28"/>
          <w:szCs w:val="28"/>
          <w:lang w:val="nl-NL"/>
        </w:rPr>
        <w:t xml:space="preserve">, ảnh hưởng tới việc giao cũng như trách nhiệm của các chủ thể </w:t>
      </w:r>
      <w:r w:rsidR="00DD1C52">
        <w:rPr>
          <w:sz w:val="28"/>
          <w:szCs w:val="28"/>
          <w:lang w:val="nl-NL"/>
        </w:rPr>
        <w:t xml:space="preserve">trong </w:t>
      </w:r>
      <w:r w:rsidR="00100F98">
        <w:rPr>
          <w:sz w:val="28"/>
          <w:szCs w:val="28"/>
          <w:lang w:val="nl-NL"/>
        </w:rPr>
        <w:t>việc quản lý, sử dụng, khai thác tài sản KCHTĐS quốc gia hiện nay</w:t>
      </w:r>
      <w:r w:rsidR="00B23678">
        <w:rPr>
          <w:sz w:val="28"/>
          <w:szCs w:val="28"/>
          <w:lang w:val="nl-NL"/>
        </w:rPr>
        <w:t>.</w:t>
      </w:r>
    </w:p>
    <w:p w14:paraId="79CC42B8" w14:textId="1E0398C3" w:rsidR="004F1E5A" w:rsidRPr="000B1C16" w:rsidRDefault="004F1E5A" w:rsidP="000B1C16">
      <w:pPr>
        <w:widowControl w:val="0"/>
        <w:spacing w:before="120"/>
        <w:ind w:firstLine="720"/>
        <w:jc w:val="both"/>
        <w:rPr>
          <w:sz w:val="28"/>
          <w:szCs w:val="26"/>
          <w:lang w:val="nl-NL"/>
        </w:rPr>
      </w:pPr>
      <w:r w:rsidRPr="000B1C16">
        <w:rPr>
          <w:sz w:val="28"/>
          <w:szCs w:val="26"/>
          <w:lang w:val="nl-NL"/>
        </w:rPr>
        <w:t xml:space="preserve">Việc xây dựng Đề án quản lý, sử dụng tài sản KCHTĐS quốc gia do nhà nước đầu tư là thực sự cần thiết nhằm cụ thể hóa các quy định của pháp luật </w:t>
      </w:r>
      <w:r w:rsidR="00B569A7" w:rsidRPr="000B1C16">
        <w:rPr>
          <w:sz w:val="28"/>
          <w:szCs w:val="26"/>
          <w:lang w:val="nl-NL"/>
        </w:rPr>
        <w:t xml:space="preserve">đối với việc quản lý, sử dụng khối tài sản này; xác định </w:t>
      </w:r>
      <w:r w:rsidR="00B23678">
        <w:rPr>
          <w:sz w:val="28"/>
          <w:szCs w:val="26"/>
          <w:lang w:val="nl-NL"/>
        </w:rPr>
        <w:t xml:space="preserve">rõ </w:t>
      </w:r>
      <w:r w:rsidR="00B569A7" w:rsidRPr="000B1C16">
        <w:rPr>
          <w:sz w:val="28"/>
          <w:szCs w:val="26"/>
          <w:lang w:val="nl-NL"/>
        </w:rPr>
        <w:t>chủ thể quản lý, khai thác, sử dụng khối tài sản này và tổ chức thực hiện để quản lý, khai thác hiệu quả theo đúng quy định của pháp luật.</w:t>
      </w:r>
    </w:p>
    <w:p w14:paraId="2C2890A5" w14:textId="77777777" w:rsidR="0097656D" w:rsidRPr="00404C95" w:rsidRDefault="0097656D" w:rsidP="000B1C16">
      <w:pPr>
        <w:pStyle w:val="A2"/>
      </w:pPr>
      <w:bookmarkStart w:id="6" w:name="_Toc528912522"/>
      <w:r w:rsidRPr="00404C95">
        <w:t xml:space="preserve">II. </w:t>
      </w:r>
      <w:r w:rsidR="00E76B83" w:rsidRPr="00404C95">
        <w:t>Đ</w:t>
      </w:r>
      <w:r w:rsidRPr="00404C95">
        <w:t>ối tượng,</w:t>
      </w:r>
      <w:r w:rsidR="007E76FA" w:rsidRPr="00404C95">
        <w:t xml:space="preserve"> </w:t>
      </w:r>
      <w:r w:rsidRPr="00404C95">
        <w:t>phạm vi</w:t>
      </w:r>
      <w:r w:rsidR="000D5816" w:rsidRPr="00404C95">
        <w:t>,</w:t>
      </w:r>
      <w:r w:rsidRPr="00404C95">
        <w:t xml:space="preserve"> </w:t>
      </w:r>
      <w:r w:rsidR="000D5816" w:rsidRPr="00404C95">
        <w:t xml:space="preserve">mục tiêu </w:t>
      </w:r>
      <w:r w:rsidRPr="00404C95">
        <w:t>nghiên cứu của Đề án</w:t>
      </w:r>
      <w:bookmarkEnd w:id="5"/>
      <w:bookmarkEnd w:id="6"/>
    </w:p>
    <w:p w14:paraId="2B41D0E6" w14:textId="77777777" w:rsidR="00E76B83" w:rsidRPr="000B1C16" w:rsidRDefault="00E76B83" w:rsidP="000B1C16">
      <w:pPr>
        <w:pStyle w:val="A3"/>
        <w:rPr>
          <w:b w:val="0"/>
        </w:rPr>
      </w:pPr>
      <w:bookmarkStart w:id="7" w:name="_Toc528912523"/>
      <w:bookmarkStart w:id="8" w:name="_Toc391480427"/>
      <w:r w:rsidRPr="000B1C16">
        <w:t>1. Đối tượng</w:t>
      </w:r>
      <w:r w:rsidR="00992B1B" w:rsidRPr="000B1C16">
        <w:t>, phạm vi</w:t>
      </w:r>
      <w:r w:rsidRPr="000B1C16">
        <w:t xml:space="preserve"> nghiên cứu</w:t>
      </w:r>
      <w:bookmarkEnd w:id="7"/>
    </w:p>
    <w:p w14:paraId="16F7E1EC" w14:textId="6D5CD503" w:rsidR="00E76B83" w:rsidRPr="000B1C16" w:rsidRDefault="00E76B83">
      <w:pPr>
        <w:widowControl w:val="0"/>
        <w:spacing w:before="120"/>
        <w:ind w:firstLine="720"/>
        <w:jc w:val="both"/>
        <w:outlineLvl w:val="1"/>
        <w:rPr>
          <w:sz w:val="28"/>
          <w:szCs w:val="28"/>
          <w:lang w:val="it-IT"/>
        </w:rPr>
      </w:pPr>
      <w:r w:rsidRPr="000B1C16">
        <w:rPr>
          <w:sz w:val="28"/>
          <w:szCs w:val="28"/>
          <w:lang w:val="it-IT"/>
        </w:rPr>
        <w:t xml:space="preserve">- </w:t>
      </w:r>
      <w:r w:rsidR="00A233DA">
        <w:rPr>
          <w:sz w:val="28"/>
          <w:szCs w:val="28"/>
          <w:lang w:val="it-IT"/>
        </w:rPr>
        <w:t>Toàn bộ t</w:t>
      </w:r>
      <w:r w:rsidRPr="000B1C16">
        <w:rPr>
          <w:sz w:val="28"/>
          <w:szCs w:val="28"/>
          <w:lang w:val="it-IT"/>
        </w:rPr>
        <w:t xml:space="preserve">ài sản </w:t>
      </w:r>
      <w:bookmarkStart w:id="9" w:name="_Toc391480431"/>
      <w:bookmarkStart w:id="10" w:name="OLE_LINK13"/>
      <w:bookmarkStart w:id="11" w:name="OLE_LINK14"/>
      <w:r w:rsidRPr="000B1C16">
        <w:rPr>
          <w:sz w:val="28"/>
          <w:szCs w:val="28"/>
          <w:lang w:val="it-IT"/>
        </w:rPr>
        <w:t xml:space="preserve">KCHTĐS quốc gia do </w:t>
      </w:r>
      <w:r w:rsidR="00CA6740">
        <w:rPr>
          <w:sz w:val="28"/>
          <w:szCs w:val="28"/>
          <w:lang w:val="it-IT"/>
        </w:rPr>
        <w:t>N</w:t>
      </w:r>
      <w:r w:rsidRPr="000B1C16">
        <w:rPr>
          <w:sz w:val="28"/>
          <w:szCs w:val="28"/>
          <w:lang w:val="it-IT"/>
        </w:rPr>
        <w:t>hà nước đầu tư</w:t>
      </w:r>
      <w:r w:rsidR="00B33DD4" w:rsidRPr="000B1C16">
        <w:rPr>
          <w:sz w:val="28"/>
          <w:szCs w:val="28"/>
          <w:lang w:val="it-IT"/>
        </w:rPr>
        <w:t xml:space="preserve"> </w:t>
      </w:r>
      <w:r w:rsidR="00B33DD4" w:rsidRPr="000B1C16">
        <w:rPr>
          <w:sz w:val="28"/>
          <w:szCs w:val="26"/>
          <w:lang w:val="nl-NL"/>
        </w:rPr>
        <w:t>(sau đây gọi là tài sản KCHTĐS</w:t>
      </w:r>
      <w:r w:rsidR="00CA6740">
        <w:rPr>
          <w:sz w:val="28"/>
          <w:szCs w:val="26"/>
          <w:lang w:val="nl-NL"/>
        </w:rPr>
        <w:t xml:space="preserve"> quốc gia</w:t>
      </w:r>
      <w:r w:rsidR="00B33DD4" w:rsidRPr="000B1C16">
        <w:rPr>
          <w:sz w:val="28"/>
          <w:szCs w:val="26"/>
          <w:lang w:val="nl-NL"/>
        </w:rPr>
        <w:t>)</w:t>
      </w:r>
      <w:r w:rsidR="00A233DA">
        <w:rPr>
          <w:sz w:val="28"/>
          <w:szCs w:val="26"/>
          <w:lang w:val="nl-NL"/>
        </w:rPr>
        <w:t xml:space="preserve"> </w:t>
      </w:r>
      <w:r w:rsidR="00A233DA" w:rsidRPr="000B1C16">
        <w:rPr>
          <w:sz w:val="28"/>
          <w:szCs w:val="26"/>
          <w:lang w:val="nl-NL"/>
        </w:rPr>
        <w:t>bao gồm cả đất gắn với KCHTĐS</w:t>
      </w:r>
      <w:r w:rsidR="00A233DA">
        <w:rPr>
          <w:sz w:val="28"/>
          <w:szCs w:val="26"/>
          <w:lang w:val="nl-NL"/>
        </w:rPr>
        <w:t>, gồm</w:t>
      </w:r>
      <w:r w:rsidR="00A233DA" w:rsidRPr="000B1C16">
        <w:rPr>
          <w:sz w:val="28"/>
          <w:szCs w:val="26"/>
          <w:lang w:val="nl-NL"/>
        </w:rPr>
        <w:t xml:space="preserve"> 02 loại: Tài </w:t>
      </w:r>
      <w:r w:rsidR="00A233DA" w:rsidRPr="000B1C16">
        <w:rPr>
          <w:sz w:val="28"/>
          <w:szCs w:val="26"/>
          <w:lang w:val="nl-NL"/>
        </w:rPr>
        <w:lastRenderedPageBreak/>
        <w:t>sản KCHTĐS quốc gia trực tiếp liên quan đến chạy tàu và tài sản KCHTĐS quốc gia không trực tiếp liên quan đến chạy tàu.</w:t>
      </w:r>
    </w:p>
    <w:p w14:paraId="3EA2D075" w14:textId="591422D6" w:rsidR="00081A44" w:rsidRPr="000B1C16" w:rsidRDefault="00081A44">
      <w:pPr>
        <w:widowControl w:val="0"/>
        <w:spacing w:before="120"/>
        <w:ind w:firstLine="720"/>
        <w:jc w:val="both"/>
        <w:outlineLvl w:val="1"/>
        <w:rPr>
          <w:sz w:val="28"/>
          <w:szCs w:val="28"/>
          <w:lang w:val="it-IT"/>
        </w:rPr>
      </w:pPr>
      <w:r w:rsidRPr="000B1C16">
        <w:rPr>
          <w:sz w:val="28"/>
          <w:szCs w:val="28"/>
          <w:lang w:val="it-IT"/>
        </w:rPr>
        <w:t xml:space="preserve">- Chủ thể quản lý, sử dụng </w:t>
      </w:r>
      <w:r w:rsidR="009B29F2" w:rsidRPr="000B1C16">
        <w:rPr>
          <w:sz w:val="28"/>
          <w:szCs w:val="28"/>
          <w:lang w:val="it-IT"/>
        </w:rPr>
        <w:t xml:space="preserve">tài sản </w:t>
      </w:r>
      <w:r w:rsidRPr="000B1C16">
        <w:rPr>
          <w:sz w:val="28"/>
          <w:szCs w:val="28"/>
          <w:lang w:val="it-IT"/>
        </w:rPr>
        <w:t>KCHTĐS</w:t>
      </w:r>
      <w:r w:rsidR="00CA6740">
        <w:rPr>
          <w:sz w:val="28"/>
          <w:szCs w:val="28"/>
          <w:lang w:val="it-IT"/>
        </w:rPr>
        <w:t xml:space="preserve"> quốc gia</w:t>
      </w:r>
      <w:r w:rsidRPr="000B1C16">
        <w:rPr>
          <w:sz w:val="28"/>
          <w:szCs w:val="28"/>
          <w:lang w:val="it-IT"/>
        </w:rPr>
        <w:t>.</w:t>
      </w:r>
    </w:p>
    <w:p w14:paraId="0723FB6A" w14:textId="77777777" w:rsidR="00081A44" w:rsidRPr="000B1C16" w:rsidRDefault="00081A44" w:rsidP="000B1C16">
      <w:pPr>
        <w:pStyle w:val="A3"/>
        <w:rPr>
          <w:b w:val="0"/>
        </w:rPr>
      </w:pPr>
      <w:bookmarkStart w:id="12" w:name="_Toc528912524"/>
      <w:r w:rsidRPr="000B1C16">
        <w:t>2. Mục tiêu của Đề án</w:t>
      </w:r>
      <w:bookmarkEnd w:id="12"/>
    </w:p>
    <w:p w14:paraId="77526674" w14:textId="53B79A59" w:rsidR="00F53A0A" w:rsidRDefault="00970D13" w:rsidP="00970D13">
      <w:pPr>
        <w:widowControl w:val="0"/>
        <w:spacing w:before="120"/>
        <w:ind w:firstLine="720"/>
        <w:jc w:val="both"/>
        <w:outlineLvl w:val="1"/>
        <w:rPr>
          <w:sz w:val="28"/>
          <w:szCs w:val="28"/>
          <w:lang w:val="it-IT"/>
        </w:rPr>
      </w:pPr>
      <w:bookmarkStart w:id="13" w:name="_Toc391480432"/>
      <w:r w:rsidRPr="000B1C16">
        <w:rPr>
          <w:sz w:val="28"/>
          <w:szCs w:val="28"/>
          <w:lang w:val="it-IT"/>
        </w:rPr>
        <w:t>- X</w:t>
      </w:r>
      <w:r w:rsidR="00F53A0A">
        <w:rPr>
          <w:sz w:val="28"/>
          <w:szCs w:val="28"/>
          <w:lang w:val="it-IT"/>
        </w:rPr>
        <w:t>ây dựng</w:t>
      </w:r>
      <w:r w:rsidRPr="000B1C16">
        <w:rPr>
          <w:sz w:val="28"/>
          <w:szCs w:val="28"/>
          <w:lang w:val="it-IT"/>
        </w:rPr>
        <w:t xml:space="preserve"> phương án quản lý</w:t>
      </w:r>
      <w:r w:rsidR="00F53A0A">
        <w:rPr>
          <w:sz w:val="28"/>
          <w:szCs w:val="28"/>
          <w:lang w:val="it-IT"/>
        </w:rPr>
        <w:t>, sử dụng</w:t>
      </w:r>
      <w:r w:rsidRPr="000B1C16">
        <w:rPr>
          <w:sz w:val="28"/>
          <w:szCs w:val="28"/>
          <w:lang w:val="it-IT"/>
        </w:rPr>
        <w:t xml:space="preserve"> tài sản KCHTĐS</w:t>
      </w:r>
      <w:r w:rsidR="00CA6740">
        <w:rPr>
          <w:sz w:val="28"/>
          <w:szCs w:val="28"/>
          <w:lang w:val="it-IT"/>
        </w:rPr>
        <w:t xml:space="preserve"> quốc gia</w:t>
      </w:r>
      <w:r w:rsidR="00F53A0A">
        <w:rPr>
          <w:sz w:val="28"/>
          <w:szCs w:val="28"/>
          <w:lang w:val="it-IT"/>
        </w:rPr>
        <w:t xml:space="preserve">; phân định các chủ thể </w:t>
      </w:r>
      <w:r w:rsidRPr="000B1C16">
        <w:rPr>
          <w:sz w:val="28"/>
          <w:szCs w:val="28"/>
          <w:lang w:val="it-IT"/>
        </w:rPr>
        <w:t xml:space="preserve">quản lý, </w:t>
      </w:r>
      <w:r w:rsidR="00F53A0A">
        <w:rPr>
          <w:sz w:val="28"/>
          <w:szCs w:val="28"/>
          <w:lang w:val="it-IT"/>
        </w:rPr>
        <w:t>các cơ chế quản lý tài sản KCHTĐS</w:t>
      </w:r>
      <w:r w:rsidR="00CA6740">
        <w:rPr>
          <w:sz w:val="28"/>
          <w:szCs w:val="28"/>
          <w:lang w:val="it-IT"/>
        </w:rPr>
        <w:t xml:space="preserve"> quốc gia</w:t>
      </w:r>
      <w:r w:rsidR="00F53A0A">
        <w:rPr>
          <w:sz w:val="28"/>
          <w:szCs w:val="28"/>
          <w:lang w:val="it-IT"/>
        </w:rPr>
        <w:t xml:space="preserve"> phù hợp với quy định của pháp luật về quản lý, sử dụng tài sản công, pháp luật về đường sắt và pháp luật có liên quan</w:t>
      </w:r>
      <w:r w:rsidR="008A74E9">
        <w:rPr>
          <w:sz w:val="28"/>
          <w:szCs w:val="28"/>
          <w:lang w:val="it-IT"/>
        </w:rPr>
        <w:t xml:space="preserve">, bảo đảm </w:t>
      </w:r>
      <w:r w:rsidR="008A74E9" w:rsidRPr="000B1C16">
        <w:rPr>
          <w:sz w:val="28"/>
          <w:szCs w:val="28"/>
          <w:lang w:val="it-IT"/>
        </w:rPr>
        <w:t>chặt chẽ, hiệu quả</w:t>
      </w:r>
      <w:r w:rsidR="00B90740">
        <w:rPr>
          <w:sz w:val="28"/>
          <w:szCs w:val="28"/>
          <w:lang w:val="it-IT"/>
        </w:rPr>
        <w:t>, công khai, minh bạch.</w:t>
      </w:r>
    </w:p>
    <w:p w14:paraId="21E8D8BD" w14:textId="45A92FF5" w:rsidR="00751220" w:rsidRPr="000B1C16" w:rsidRDefault="00751220">
      <w:pPr>
        <w:widowControl w:val="0"/>
        <w:spacing w:before="120"/>
        <w:ind w:firstLine="720"/>
        <w:jc w:val="both"/>
        <w:outlineLvl w:val="1"/>
        <w:rPr>
          <w:sz w:val="28"/>
          <w:szCs w:val="28"/>
          <w:lang w:val="it-IT"/>
        </w:rPr>
      </w:pPr>
      <w:r w:rsidRPr="000B1C16">
        <w:rPr>
          <w:sz w:val="28"/>
          <w:szCs w:val="28"/>
          <w:lang w:val="it-IT"/>
        </w:rPr>
        <w:t>- Tăng cường công tác quản lý, giám sát của cơ quan quản lý nhà nước đối với việc quản lý, sử dụng tài sản KCHTĐS</w:t>
      </w:r>
      <w:r w:rsidR="00CA6740">
        <w:rPr>
          <w:sz w:val="28"/>
          <w:szCs w:val="28"/>
          <w:lang w:val="it-IT"/>
        </w:rPr>
        <w:t xml:space="preserve"> quốc gia</w:t>
      </w:r>
      <w:r w:rsidRPr="000B1C16">
        <w:rPr>
          <w:sz w:val="28"/>
          <w:szCs w:val="28"/>
          <w:lang w:val="it-IT"/>
        </w:rPr>
        <w:t>.</w:t>
      </w:r>
    </w:p>
    <w:p w14:paraId="27C19028" w14:textId="77777777" w:rsidR="0097656D" w:rsidRPr="000B1C16" w:rsidRDefault="0097656D" w:rsidP="000B1C16">
      <w:pPr>
        <w:pStyle w:val="A2"/>
        <w:rPr>
          <w:b w:val="0"/>
        </w:rPr>
      </w:pPr>
      <w:bookmarkStart w:id="14" w:name="_Toc391480419"/>
      <w:bookmarkStart w:id="15" w:name="_Toc528912525"/>
      <w:bookmarkEnd w:id="8"/>
      <w:bookmarkEnd w:id="9"/>
      <w:bookmarkEnd w:id="10"/>
      <w:bookmarkEnd w:id="11"/>
      <w:bookmarkEnd w:id="13"/>
      <w:r w:rsidRPr="000B1C16">
        <w:t>II. Căn cứ xây dựng Đề án</w:t>
      </w:r>
      <w:bookmarkEnd w:id="14"/>
      <w:bookmarkEnd w:id="15"/>
    </w:p>
    <w:p w14:paraId="47C40587" w14:textId="77777777" w:rsidR="004B3AAB" w:rsidRPr="000B1C16" w:rsidRDefault="004B3AAB" w:rsidP="000B1C16">
      <w:pPr>
        <w:widowControl w:val="0"/>
        <w:spacing w:before="120"/>
        <w:ind w:firstLine="720"/>
        <w:jc w:val="both"/>
        <w:rPr>
          <w:sz w:val="28"/>
          <w:szCs w:val="28"/>
          <w:lang w:val="nl-NL"/>
        </w:rPr>
      </w:pPr>
      <w:r w:rsidRPr="000B1C16">
        <w:rPr>
          <w:sz w:val="28"/>
          <w:szCs w:val="28"/>
          <w:lang w:val="nl-NL"/>
        </w:rPr>
        <w:t>- Pháp lệnh Bảo vệ công trình quan trọng liên quan đến an ninh quốc gia số 32/2007/PL-UBTVQH11 ngày 20/4/2007 của Ủy ban Thường vụ Quốc hội;</w:t>
      </w:r>
    </w:p>
    <w:p w14:paraId="4614F252" w14:textId="77777777" w:rsidR="004B3AAB" w:rsidRPr="000B1C16" w:rsidRDefault="004B3AAB" w:rsidP="000B1C16">
      <w:pPr>
        <w:widowControl w:val="0"/>
        <w:spacing w:before="120"/>
        <w:ind w:firstLine="720"/>
        <w:jc w:val="both"/>
        <w:rPr>
          <w:sz w:val="28"/>
          <w:szCs w:val="28"/>
          <w:lang w:val="nl-NL"/>
        </w:rPr>
      </w:pPr>
      <w:r w:rsidRPr="000B1C16">
        <w:rPr>
          <w:sz w:val="28"/>
          <w:szCs w:val="28"/>
          <w:lang w:val="nl-NL"/>
        </w:rPr>
        <w:t>- Luật Đầu tư công số 49/2014/QH13</w:t>
      </w:r>
      <w:r w:rsidR="00A543C7" w:rsidRPr="000B1C16">
        <w:rPr>
          <w:sz w:val="28"/>
          <w:szCs w:val="28"/>
          <w:lang w:val="nl-NL"/>
        </w:rPr>
        <w:t xml:space="preserve"> ngày 18/6/2014</w:t>
      </w:r>
      <w:r w:rsidRPr="000B1C16">
        <w:rPr>
          <w:sz w:val="28"/>
          <w:szCs w:val="28"/>
          <w:lang w:val="nl-NL"/>
        </w:rPr>
        <w:t>;</w:t>
      </w:r>
    </w:p>
    <w:p w14:paraId="2CA10B4F" w14:textId="77777777" w:rsidR="004B3AAB" w:rsidRPr="000B1C16" w:rsidRDefault="004B3AAB" w:rsidP="000B1C16">
      <w:pPr>
        <w:widowControl w:val="0"/>
        <w:spacing w:before="120"/>
        <w:ind w:firstLine="720"/>
        <w:jc w:val="both"/>
        <w:rPr>
          <w:sz w:val="28"/>
          <w:szCs w:val="28"/>
          <w:lang w:val="nl-NL"/>
        </w:rPr>
      </w:pPr>
      <w:r w:rsidRPr="000B1C16">
        <w:rPr>
          <w:sz w:val="28"/>
          <w:szCs w:val="28"/>
          <w:lang w:val="nl-NL"/>
        </w:rPr>
        <w:t>- Luật Xây dựng số 50/2014/QH13</w:t>
      </w:r>
      <w:r w:rsidR="00A543C7" w:rsidRPr="000B1C16">
        <w:rPr>
          <w:sz w:val="28"/>
          <w:szCs w:val="28"/>
          <w:lang w:val="nl-NL"/>
        </w:rPr>
        <w:t xml:space="preserve"> ngày 18/6/2014</w:t>
      </w:r>
      <w:r w:rsidRPr="000B1C16">
        <w:rPr>
          <w:sz w:val="28"/>
          <w:szCs w:val="28"/>
          <w:lang w:val="nl-NL"/>
        </w:rPr>
        <w:t>;</w:t>
      </w:r>
    </w:p>
    <w:p w14:paraId="393B8F2C" w14:textId="77777777" w:rsidR="004B3AAB" w:rsidRPr="000B1C16" w:rsidRDefault="004B3AAB" w:rsidP="000B1C16">
      <w:pPr>
        <w:widowControl w:val="0"/>
        <w:spacing w:before="120"/>
        <w:ind w:firstLine="720"/>
        <w:jc w:val="both"/>
        <w:rPr>
          <w:sz w:val="28"/>
          <w:szCs w:val="28"/>
          <w:lang w:val="nl-NL"/>
        </w:rPr>
      </w:pPr>
      <w:r w:rsidRPr="000B1C16">
        <w:rPr>
          <w:sz w:val="28"/>
          <w:szCs w:val="28"/>
          <w:lang w:val="nl-NL"/>
        </w:rPr>
        <w:t xml:space="preserve">- Luật Doanh nghiệp số 68/2014/QH13 ngày 26/11/2014; </w:t>
      </w:r>
    </w:p>
    <w:p w14:paraId="3CF04AAD" w14:textId="77777777" w:rsidR="004B3AAB" w:rsidRPr="000B1C16" w:rsidRDefault="004B3AAB" w:rsidP="000B1C16">
      <w:pPr>
        <w:widowControl w:val="0"/>
        <w:spacing w:before="120"/>
        <w:ind w:firstLine="720"/>
        <w:jc w:val="both"/>
        <w:rPr>
          <w:sz w:val="28"/>
          <w:szCs w:val="28"/>
          <w:lang w:val="nl-NL"/>
        </w:rPr>
      </w:pPr>
      <w:r w:rsidRPr="000B1C16">
        <w:rPr>
          <w:sz w:val="28"/>
          <w:szCs w:val="28"/>
          <w:lang w:val="nl-NL"/>
        </w:rPr>
        <w:t>- Luật Quản lý, sử dụng vốn nhà nước đầu tư vào sản xuất, kinh doanh tại doanh nghiệp số 69/2014/QH13 ngày 26/11/2014;</w:t>
      </w:r>
    </w:p>
    <w:p w14:paraId="696D9175" w14:textId="77777777" w:rsidR="004B3AAB" w:rsidRPr="000B1C16" w:rsidRDefault="004B3AAB" w:rsidP="000B1C16">
      <w:pPr>
        <w:widowControl w:val="0"/>
        <w:spacing w:before="120"/>
        <w:ind w:firstLine="720"/>
        <w:jc w:val="both"/>
        <w:rPr>
          <w:sz w:val="28"/>
          <w:szCs w:val="28"/>
          <w:lang w:val="nl-NL"/>
        </w:rPr>
      </w:pPr>
      <w:r w:rsidRPr="000B1C16">
        <w:rPr>
          <w:sz w:val="28"/>
          <w:szCs w:val="28"/>
          <w:lang w:val="nl-NL"/>
        </w:rPr>
        <w:t>- Luật Ngân sách nhà nước số 83/2015/QH13 ngày 25/6/2015;</w:t>
      </w:r>
    </w:p>
    <w:p w14:paraId="747E213D" w14:textId="77777777" w:rsidR="00A72B5E" w:rsidRPr="002B2534" w:rsidRDefault="00A72B5E" w:rsidP="00A72B5E">
      <w:pPr>
        <w:widowControl w:val="0"/>
        <w:spacing w:before="120"/>
        <w:ind w:firstLine="720"/>
        <w:jc w:val="both"/>
        <w:rPr>
          <w:sz w:val="28"/>
          <w:szCs w:val="28"/>
          <w:lang w:val="nl-NL"/>
        </w:rPr>
      </w:pPr>
      <w:r w:rsidRPr="002B2534">
        <w:rPr>
          <w:sz w:val="28"/>
          <w:szCs w:val="28"/>
          <w:lang w:val="vi-VN"/>
        </w:rPr>
        <w:t xml:space="preserve">- Luật Đường sắt </w:t>
      </w:r>
      <w:r w:rsidRPr="002B2534">
        <w:rPr>
          <w:sz w:val="28"/>
          <w:szCs w:val="28"/>
          <w:lang w:val="nl-NL"/>
        </w:rPr>
        <w:t>số 06/2017/QH14 ngày 16/6/2017</w:t>
      </w:r>
      <w:r w:rsidRPr="002B2534">
        <w:rPr>
          <w:sz w:val="28"/>
          <w:szCs w:val="28"/>
          <w:lang w:val="vi-VN"/>
        </w:rPr>
        <w:t>;</w:t>
      </w:r>
    </w:p>
    <w:p w14:paraId="2B7221B4" w14:textId="77777777" w:rsidR="00D52C55" w:rsidRPr="000B1C16" w:rsidRDefault="00D52C55" w:rsidP="000B1C16">
      <w:pPr>
        <w:widowControl w:val="0"/>
        <w:spacing w:before="120"/>
        <w:ind w:firstLine="720"/>
        <w:jc w:val="both"/>
        <w:rPr>
          <w:sz w:val="28"/>
          <w:szCs w:val="28"/>
          <w:lang w:val="nl-NL"/>
        </w:rPr>
      </w:pPr>
      <w:r w:rsidRPr="000B1C16">
        <w:rPr>
          <w:sz w:val="28"/>
          <w:szCs w:val="28"/>
          <w:lang w:val="vi-VN"/>
        </w:rPr>
        <w:t xml:space="preserve">- Luật Quản lý, sử dụng tài sản công </w:t>
      </w:r>
      <w:r w:rsidRPr="000B1C16">
        <w:rPr>
          <w:sz w:val="28"/>
          <w:szCs w:val="28"/>
          <w:lang w:val="nl-NL"/>
        </w:rPr>
        <w:t xml:space="preserve">số 15/2017/QH14 </w:t>
      </w:r>
      <w:r w:rsidRPr="000B1C16">
        <w:rPr>
          <w:sz w:val="28"/>
          <w:szCs w:val="28"/>
          <w:lang w:val="vi-VN"/>
        </w:rPr>
        <w:t>ngày 21</w:t>
      </w:r>
      <w:r w:rsidRPr="000B1C16">
        <w:rPr>
          <w:sz w:val="28"/>
          <w:szCs w:val="28"/>
          <w:lang w:val="nl-NL"/>
        </w:rPr>
        <w:t>/6/2017;</w:t>
      </w:r>
    </w:p>
    <w:p w14:paraId="5BC1E82E" w14:textId="77777777" w:rsidR="00A543C7" w:rsidRPr="000B1C16" w:rsidRDefault="00A543C7" w:rsidP="000B1C16">
      <w:pPr>
        <w:widowControl w:val="0"/>
        <w:spacing w:before="120"/>
        <w:ind w:firstLine="720"/>
        <w:jc w:val="both"/>
        <w:rPr>
          <w:sz w:val="28"/>
          <w:szCs w:val="28"/>
          <w:lang w:val="nl-NL"/>
        </w:rPr>
      </w:pPr>
      <w:r w:rsidRPr="000B1C16">
        <w:rPr>
          <w:sz w:val="28"/>
          <w:szCs w:val="28"/>
          <w:lang w:val="nl-NL"/>
        </w:rPr>
        <w:t>- Nghị định số 126/2008/NĐ-CP ngày 11/12/2008 của Chính phủ quy định chi tiết và hướng dẫn thi hành một số điều của Pháp lệnh Bảo vệ công trình quan trọng liên quan đến an ninh quốc gia;</w:t>
      </w:r>
    </w:p>
    <w:p w14:paraId="38F509FF" w14:textId="77777777" w:rsidR="00A543C7" w:rsidRPr="000B1C16" w:rsidRDefault="00A543C7" w:rsidP="000B1C16">
      <w:pPr>
        <w:widowControl w:val="0"/>
        <w:spacing w:before="120"/>
        <w:ind w:firstLine="720"/>
        <w:jc w:val="both"/>
        <w:rPr>
          <w:sz w:val="28"/>
          <w:szCs w:val="28"/>
          <w:lang w:val="nl-NL"/>
        </w:rPr>
      </w:pPr>
      <w:r w:rsidRPr="000B1C16">
        <w:rPr>
          <w:sz w:val="28"/>
          <w:szCs w:val="28"/>
          <w:lang w:val="nl-NL"/>
        </w:rPr>
        <w:t>- Nghị định số 46/2015/NĐ-CP ngày 12/5/2015 của Chính phủ về quản lý chất lượng và bảo trì công trình xây dựng;</w:t>
      </w:r>
    </w:p>
    <w:p w14:paraId="2B8D5AF2" w14:textId="77777777" w:rsidR="00A543C7" w:rsidRPr="000B1C16" w:rsidRDefault="00A543C7" w:rsidP="000B1C16">
      <w:pPr>
        <w:widowControl w:val="0"/>
        <w:spacing w:before="120"/>
        <w:ind w:firstLine="720"/>
        <w:jc w:val="both"/>
        <w:rPr>
          <w:sz w:val="28"/>
          <w:szCs w:val="28"/>
          <w:lang w:val="nl-NL"/>
        </w:rPr>
      </w:pPr>
      <w:r w:rsidRPr="000B1C16">
        <w:rPr>
          <w:sz w:val="28"/>
          <w:szCs w:val="28"/>
          <w:lang w:val="nl-NL"/>
        </w:rPr>
        <w:t>- Nghị định số 91/2015/NĐ-CP ngày 13/10/2015 của Chính phủ về đầu tư vốn nhà nước vào doanh nghiệp và quản lý, sử dụng vốn, tài sản tại doanh nghiệp; Nghị định số 32/2018/NĐ-CP ngày 08/3/2018 của Chính phủ sửa đổi, bổ sung Nghị định số 91/2015/NĐ-CP ngày 13/10/2015 của Chính phủ về đầu tư vốn nhà nước vào doanh nghiệp và quản lý, sử dụng vốn, tài sản tại doanh nghiệp;</w:t>
      </w:r>
    </w:p>
    <w:p w14:paraId="68E6D18D" w14:textId="77777777" w:rsidR="00A543C7" w:rsidRPr="000B1C16" w:rsidRDefault="00A543C7" w:rsidP="000B1C16">
      <w:pPr>
        <w:widowControl w:val="0"/>
        <w:spacing w:before="120"/>
        <w:ind w:firstLine="720"/>
        <w:jc w:val="both"/>
        <w:rPr>
          <w:sz w:val="28"/>
          <w:szCs w:val="28"/>
          <w:lang w:val="nl-NL"/>
        </w:rPr>
      </w:pPr>
      <w:r w:rsidRPr="000B1C16">
        <w:rPr>
          <w:sz w:val="28"/>
          <w:szCs w:val="28"/>
          <w:lang w:val="nl-NL"/>
        </w:rPr>
        <w:t>- Nghị định số 163/2016/NĐ-CP ngày 21/12/2016 của Chính phủ quy định chi tiết thi hành một số điều của Luật Ngân sách nhà nước;</w:t>
      </w:r>
    </w:p>
    <w:p w14:paraId="7A01EDAE" w14:textId="77777777" w:rsidR="00A543C7" w:rsidRPr="000B1C16" w:rsidRDefault="00A543C7" w:rsidP="000B1C16">
      <w:pPr>
        <w:widowControl w:val="0"/>
        <w:spacing w:before="120"/>
        <w:ind w:firstLine="720"/>
        <w:jc w:val="both"/>
        <w:rPr>
          <w:sz w:val="28"/>
          <w:szCs w:val="28"/>
          <w:lang w:val="nl-NL"/>
        </w:rPr>
      </w:pPr>
      <w:r w:rsidRPr="000B1C16">
        <w:rPr>
          <w:sz w:val="28"/>
          <w:szCs w:val="28"/>
          <w:lang w:val="nl-NL"/>
        </w:rPr>
        <w:t>- Nghị định số 151/2017/NĐ-CP ngày 26/12/2017 của Chính phủ quy định chi tiết một số điều của Luật Quản lý, sử dụng tài sản công;</w:t>
      </w:r>
    </w:p>
    <w:p w14:paraId="0894D4C4" w14:textId="77777777" w:rsidR="00D52C55" w:rsidRPr="000B1C16" w:rsidRDefault="00D52C55" w:rsidP="000B1C16">
      <w:pPr>
        <w:widowControl w:val="0"/>
        <w:spacing w:before="120"/>
        <w:ind w:firstLine="720"/>
        <w:jc w:val="both"/>
        <w:rPr>
          <w:sz w:val="28"/>
          <w:szCs w:val="28"/>
          <w:lang w:val="nl-NL"/>
        </w:rPr>
      </w:pPr>
      <w:r w:rsidRPr="000B1C16">
        <w:rPr>
          <w:sz w:val="28"/>
          <w:szCs w:val="28"/>
          <w:lang w:val="vi-VN"/>
        </w:rPr>
        <w:t>- Nghị định số 46/2018/NĐ-CP ngày 14</w:t>
      </w:r>
      <w:r w:rsidRPr="000B1C16">
        <w:rPr>
          <w:sz w:val="28"/>
          <w:szCs w:val="28"/>
          <w:lang w:val="nl-NL"/>
        </w:rPr>
        <w:t>/3/</w:t>
      </w:r>
      <w:r w:rsidRPr="000B1C16">
        <w:rPr>
          <w:sz w:val="28"/>
          <w:szCs w:val="28"/>
          <w:lang w:val="vi-VN"/>
        </w:rPr>
        <w:t>2018 của Chính phủ việc quản lý, sử dụng và khai thác tài sản kết cấu hạ tầng đường sắt quốc gia;</w:t>
      </w:r>
    </w:p>
    <w:p w14:paraId="50B312DB" w14:textId="77777777" w:rsidR="00D52C55" w:rsidRPr="000B1C16" w:rsidRDefault="00D52C55" w:rsidP="000B1C16">
      <w:pPr>
        <w:widowControl w:val="0"/>
        <w:spacing w:before="120"/>
        <w:ind w:firstLine="720"/>
        <w:jc w:val="both"/>
        <w:rPr>
          <w:sz w:val="28"/>
          <w:szCs w:val="28"/>
          <w:lang w:val="nl-NL"/>
        </w:rPr>
      </w:pPr>
      <w:r w:rsidRPr="000B1C16">
        <w:rPr>
          <w:sz w:val="28"/>
          <w:szCs w:val="28"/>
          <w:lang w:val="nl-NL"/>
        </w:rPr>
        <w:lastRenderedPageBreak/>
        <w:t>- Nghị định số 56/2018/NĐ-CP ngày 16/4/2018 của Chính phủ quy định về quản lý, bảo vệ kết cấu hạ tầng đường sắt;</w:t>
      </w:r>
    </w:p>
    <w:p w14:paraId="00E7497C" w14:textId="77777777" w:rsidR="00D052B9" w:rsidRPr="000B1C16" w:rsidRDefault="00884D99" w:rsidP="000B1C16">
      <w:pPr>
        <w:widowControl w:val="0"/>
        <w:spacing w:before="120"/>
        <w:ind w:firstLine="720"/>
        <w:jc w:val="both"/>
        <w:rPr>
          <w:sz w:val="28"/>
          <w:szCs w:val="28"/>
          <w:lang w:val="nl-NL"/>
        </w:rPr>
      </w:pPr>
      <w:r w:rsidRPr="000B1C16">
        <w:rPr>
          <w:sz w:val="28"/>
          <w:szCs w:val="28"/>
          <w:lang w:val="nl-NL"/>
        </w:rPr>
        <w:t xml:space="preserve">- Nghị định số 131/2018/NĐ-CP ngày 29/9/2018 của Chính phủ quy định chức năng, nhiệm vụ, quyền hạn và cơ cấu tổ chức của </w:t>
      </w:r>
      <w:r w:rsidR="00D052B9" w:rsidRPr="000B1C16">
        <w:rPr>
          <w:sz w:val="28"/>
          <w:szCs w:val="28"/>
          <w:lang w:val="nl-NL"/>
        </w:rPr>
        <w:t>Ủy ban quản lý vốn Nhà nước tại doanh nghiệp;</w:t>
      </w:r>
    </w:p>
    <w:p w14:paraId="43FAB911" w14:textId="72FB70CB" w:rsidR="00CE5A28" w:rsidRPr="000B1C16" w:rsidRDefault="00CE5A28" w:rsidP="000B1C16">
      <w:pPr>
        <w:widowControl w:val="0"/>
        <w:spacing w:before="120"/>
        <w:ind w:firstLine="720"/>
        <w:jc w:val="both"/>
        <w:rPr>
          <w:sz w:val="28"/>
          <w:szCs w:val="28"/>
          <w:lang w:val="nl-NL"/>
        </w:rPr>
      </w:pPr>
      <w:r w:rsidRPr="000B1C16">
        <w:rPr>
          <w:sz w:val="28"/>
          <w:szCs w:val="28"/>
          <w:lang w:val="nl-NL"/>
        </w:rPr>
        <w:t>- Thông tư số 16/2018/TT-BGTVT ngày 04/4/2018 của Bộ Giao thông vận tải Quy định về quản lý, bảo tr</w:t>
      </w:r>
      <w:r w:rsidR="00346440">
        <w:rPr>
          <w:sz w:val="28"/>
          <w:szCs w:val="28"/>
          <w:lang w:val="nl-NL"/>
        </w:rPr>
        <w:t>ì công trình đường sắt quốc gia.</w:t>
      </w:r>
    </w:p>
    <w:p w14:paraId="761D379F" w14:textId="5E808941" w:rsidR="00BF2C33" w:rsidRPr="00513E14" w:rsidRDefault="00A219CE" w:rsidP="00513E14">
      <w:pPr>
        <w:pStyle w:val="A2"/>
      </w:pPr>
      <w:bookmarkStart w:id="16" w:name="_Toc528912526"/>
      <w:r w:rsidRPr="00513E14">
        <w:t>III. Giải thích từ ngữ trong Đề án</w:t>
      </w:r>
      <w:bookmarkEnd w:id="16"/>
    </w:p>
    <w:p w14:paraId="59EBC79F" w14:textId="77777777" w:rsidR="00A219CE" w:rsidRPr="00404C95" w:rsidRDefault="00A219CE">
      <w:pPr>
        <w:widowControl w:val="0"/>
        <w:spacing w:before="120"/>
        <w:ind w:firstLine="720"/>
        <w:jc w:val="both"/>
        <w:outlineLvl w:val="0"/>
        <w:rPr>
          <w:sz w:val="28"/>
          <w:szCs w:val="28"/>
          <w:lang w:val="nl-NL"/>
        </w:rPr>
      </w:pPr>
      <w:r w:rsidRPr="00404C95">
        <w:rPr>
          <w:sz w:val="28"/>
          <w:szCs w:val="28"/>
          <w:lang w:val="nl-NL"/>
        </w:rPr>
        <w:t>Trong Đề án này, các từ ngữ dưới đây được hiểu như sau:</w:t>
      </w:r>
    </w:p>
    <w:p w14:paraId="4555F827" w14:textId="041E7555" w:rsidR="00A219CE" w:rsidRPr="00404C95" w:rsidRDefault="00A219CE">
      <w:pPr>
        <w:widowControl w:val="0"/>
        <w:spacing w:before="120"/>
        <w:ind w:firstLine="720"/>
        <w:jc w:val="both"/>
        <w:outlineLvl w:val="0"/>
        <w:rPr>
          <w:sz w:val="28"/>
          <w:szCs w:val="28"/>
          <w:lang w:val="nl-NL"/>
        </w:rPr>
      </w:pPr>
      <w:r w:rsidRPr="00404C95">
        <w:rPr>
          <w:sz w:val="28"/>
          <w:szCs w:val="28"/>
          <w:lang w:val="nl-NL"/>
        </w:rPr>
        <w:t xml:space="preserve">1. </w:t>
      </w:r>
      <w:r w:rsidR="00451417" w:rsidRPr="00404C95">
        <w:rPr>
          <w:b/>
          <w:i/>
          <w:sz w:val="28"/>
          <w:szCs w:val="28"/>
          <w:lang w:val="nl-NL"/>
        </w:rPr>
        <w:t>Bảo trì công trình đường sắt</w:t>
      </w:r>
      <w:r w:rsidR="00451417" w:rsidRPr="00404C95">
        <w:rPr>
          <w:sz w:val="28"/>
          <w:szCs w:val="28"/>
          <w:lang w:val="nl-NL"/>
        </w:rPr>
        <w:t xml:space="preserve"> là tập hợp các công việc nhằm </w:t>
      </w:r>
      <w:r w:rsidR="006B1748" w:rsidRPr="00404C95">
        <w:rPr>
          <w:sz w:val="28"/>
          <w:szCs w:val="28"/>
          <w:lang w:val="nl-NL"/>
        </w:rPr>
        <w:t>bảo đảm</w:t>
      </w:r>
      <w:r w:rsidR="00451417" w:rsidRPr="00404C95">
        <w:rPr>
          <w:sz w:val="28"/>
          <w:szCs w:val="28"/>
          <w:lang w:val="nl-NL"/>
        </w:rPr>
        <w:t xml:space="preserve"> và duy trì sự làm việc bình thường, an toàn của công trình theo quy định của thiết kế trong quá trình khai thác, sử dụng. Nội dung bảo trì công trình đường sắt có thể bao gồm một, một số hoặc toàn bộ các công việc sau: Kiểm tra, quan trắc, kiểm định chất lượng, bảo dưỡng và sửa chữa công trình nhưng không làm thay đổi các hoạt động làm thay đổi công năng và quy mô công trình. </w:t>
      </w:r>
    </w:p>
    <w:p w14:paraId="0E1DBE65" w14:textId="1F87F4E1" w:rsidR="00406DB0" w:rsidRPr="00404C95" w:rsidRDefault="00451417">
      <w:pPr>
        <w:widowControl w:val="0"/>
        <w:spacing w:before="120"/>
        <w:ind w:firstLine="720"/>
        <w:jc w:val="both"/>
        <w:outlineLvl w:val="0"/>
        <w:rPr>
          <w:sz w:val="28"/>
          <w:szCs w:val="28"/>
          <w:lang w:val="nl-NL"/>
        </w:rPr>
      </w:pPr>
      <w:r w:rsidRPr="00404C95">
        <w:rPr>
          <w:sz w:val="28"/>
          <w:szCs w:val="28"/>
          <w:lang w:val="nl-NL"/>
        </w:rPr>
        <w:t xml:space="preserve">2. </w:t>
      </w:r>
      <w:r w:rsidRPr="00404C95">
        <w:rPr>
          <w:b/>
          <w:i/>
          <w:sz w:val="28"/>
          <w:szCs w:val="28"/>
          <w:lang w:val="nl-NL"/>
        </w:rPr>
        <w:t>Bảo dưỡng công trình</w:t>
      </w:r>
      <w:r w:rsidRPr="00404C95">
        <w:rPr>
          <w:sz w:val="28"/>
          <w:szCs w:val="28"/>
          <w:lang w:val="nl-NL"/>
        </w:rPr>
        <w:t xml:space="preserve"> là các hoạt động theo dõi, kiểm tra, chăm sóc, đo đạc thông số kỹ thuật, sửa chữa hư hỏng nhỏ, duy tu linh kiện, thiết bị, cấu kiện, bộ phận công trình được tiến hành thường xuyên, định kỳ theo kỳ hạn quy định nhằm mục đích duy trì  công trình đường sắt ở trạng thái vận hành khai thác bình thường và ngăn ngừa những hư hỏng, bệnh hại có thể phát sinh, kéo dài tuổi thọ công trình đường sắt</w:t>
      </w:r>
      <w:bookmarkStart w:id="17" w:name="_Toc391457610"/>
      <w:bookmarkStart w:id="18" w:name="_Toc391480417"/>
      <w:r w:rsidRPr="00404C95">
        <w:rPr>
          <w:sz w:val="28"/>
          <w:szCs w:val="28"/>
          <w:lang w:val="nl-NL"/>
        </w:rPr>
        <w:t>.</w:t>
      </w:r>
      <w:r w:rsidR="00925A4F" w:rsidRPr="00404C95">
        <w:rPr>
          <w:b/>
          <w:sz w:val="28"/>
          <w:szCs w:val="28"/>
          <w:lang w:val="es-ES"/>
        </w:rPr>
        <w:br w:type="page"/>
      </w:r>
    </w:p>
    <w:p w14:paraId="261DF472" w14:textId="1B5C7125" w:rsidR="0097656D" w:rsidRPr="000B1C16" w:rsidRDefault="0097656D" w:rsidP="000B1C16">
      <w:pPr>
        <w:pStyle w:val="A1"/>
        <w:rPr>
          <w:b w:val="0"/>
        </w:rPr>
      </w:pPr>
      <w:bookmarkStart w:id="19" w:name="_Toc528912527"/>
      <w:r w:rsidRPr="000B1C16">
        <w:lastRenderedPageBreak/>
        <w:t>Phần</w:t>
      </w:r>
      <w:bookmarkEnd w:id="17"/>
      <w:bookmarkEnd w:id="18"/>
      <w:r w:rsidR="00406DB0" w:rsidRPr="000B1C16">
        <w:t xml:space="preserve"> </w:t>
      </w:r>
      <w:r w:rsidR="00C57BBB">
        <w:t>B</w:t>
      </w:r>
      <w:r w:rsidR="004C006A" w:rsidRPr="000B1C16">
        <w:t>.</w:t>
      </w:r>
      <w:bookmarkEnd w:id="19"/>
    </w:p>
    <w:p w14:paraId="66378564" w14:textId="06A1ABDD" w:rsidR="0097656D" w:rsidRPr="000B1C16" w:rsidRDefault="00406DB0" w:rsidP="000B1C16">
      <w:pPr>
        <w:pStyle w:val="A1"/>
        <w:rPr>
          <w:b w:val="0"/>
        </w:rPr>
      </w:pPr>
      <w:bookmarkStart w:id="20" w:name="_Toc528912528"/>
      <w:r w:rsidRPr="000B1C16">
        <w:t>THỰC TRẠNG QUẢN LÝ, SỬ DỤNG TÀI SẢN KCHTĐS</w:t>
      </w:r>
      <w:r w:rsidR="00CA6740">
        <w:t xml:space="preserve"> QUỐC GIA</w:t>
      </w:r>
      <w:bookmarkEnd w:id="20"/>
    </w:p>
    <w:p w14:paraId="7B052E35" w14:textId="77777777" w:rsidR="004C006A" w:rsidRPr="00CA6740" w:rsidRDefault="004C006A">
      <w:pPr>
        <w:widowControl w:val="0"/>
        <w:spacing w:before="120"/>
        <w:ind w:firstLine="720"/>
        <w:jc w:val="both"/>
        <w:rPr>
          <w:b/>
          <w:sz w:val="28"/>
          <w:szCs w:val="28"/>
          <w:lang w:val="nl-NL"/>
        </w:rPr>
      </w:pPr>
    </w:p>
    <w:p w14:paraId="41CB36C5" w14:textId="034AF94F" w:rsidR="004713F1" w:rsidRPr="000B1C16" w:rsidRDefault="004713F1" w:rsidP="004713F1">
      <w:pPr>
        <w:pStyle w:val="A2"/>
      </w:pPr>
      <w:bookmarkStart w:id="21" w:name="_Toc528912529"/>
      <w:r>
        <w:t>I</w:t>
      </w:r>
      <w:r w:rsidRPr="000B1C16">
        <w:t xml:space="preserve">. Thực trạng về </w:t>
      </w:r>
      <w:r>
        <w:t xml:space="preserve">tài sản </w:t>
      </w:r>
      <w:r w:rsidRPr="000B1C16">
        <w:t>KCHTĐS</w:t>
      </w:r>
      <w:r w:rsidR="00CA6740">
        <w:t xml:space="preserve"> quốc gia</w:t>
      </w:r>
      <w:bookmarkEnd w:id="21"/>
    </w:p>
    <w:p w14:paraId="04D31F2F" w14:textId="6E4AEBC4" w:rsidR="00DC57F7" w:rsidRDefault="00DC57F7" w:rsidP="00DC57F7">
      <w:pPr>
        <w:pStyle w:val="A3"/>
      </w:pPr>
      <w:bookmarkStart w:id="22" w:name="_Toc528912530"/>
      <w:r>
        <w:t xml:space="preserve">1. </w:t>
      </w:r>
      <w:r w:rsidR="005B2ED8">
        <w:t xml:space="preserve">Về </w:t>
      </w:r>
      <w:r>
        <w:t>KCHTĐS</w:t>
      </w:r>
      <w:r w:rsidR="00CA6740">
        <w:t xml:space="preserve"> quốc gia</w:t>
      </w:r>
      <w:bookmarkEnd w:id="22"/>
    </w:p>
    <w:p w14:paraId="29608C49" w14:textId="77777777" w:rsidR="00AF3880" w:rsidRPr="000B1C16" w:rsidRDefault="00AF3880" w:rsidP="00AF3880">
      <w:pPr>
        <w:widowControl w:val="0"/>
        <w:spacing w:before="120"/>
        <w:ind w:firstLine="720"/>
        <w:jc w:val="both"/>
        <w:rPr>
          <w:sz w:val="28"/>
          <w:szCs w:val="26"/>
          <w:lang w:val="nl-NL"/>
        </w:rPr>
      </w:pPr>
      <w:r w:rsidRPr="000B1C16">
        <w:rPr>
          <w:sz w:val="28"/>
          <w:szCs w:val="26"/>
          <w:lang w:val="nl-NL"/>
        </w:rPr>
        <w:t>Mạng lưới đường sắt quốc gia có tổng chiều dài 3.315km, trong đó 2.703km đường chính tuyến, 612km đường ga và đường nhánh, bao gồm 03 loại khổ đường: khổ đường 1.000mm, khổ đường 1.435mm, khổ đường lồng 1.000mm &amp; 1.435mm.</w:t>
      </w:r>
    </w:p>
    <w:p w14:paraId="77F28BD5" w14:textId="77777777" w:rsidR="00AF3880" w:rsidRPr="000B1C16" w:rsidRDefault="00AF3880" w:rsidP="00AF3880">
      <w:pPr>
        <w:widowControl w:val="0"/>
        <w:spacing w:before="120"/>
        <w:ind w:firstLine="720"/>
        <w:jc w:val="both"/>
        <w:rPr>
          <w:sz w:val="28"/>
          <w:szCs w:val="26"/>
          <w:lang w:val="nl-NL"/>
        </w:rPr>
      </w:pPr>
      <w:r w:rsidRPr="000B1C16">
        <w:rPr>
          <w:sz w:val="28"/>
          <w:szCs w:val="26"/>
          <w:lang w:val="nl-NL"/>
        </w:rPr>
        <w:t xml:space="preserve">Mạng lưới đường sắt quốc gia phân bố theo </w:t>
      </w:r>
      <w:r>
        <w:rPr>
          <w:sz w:val="28"/>
          <w:szCs w:val="26"/>
          <w:lang w:val="nl-NL"/>
        </w:rPr>
        <w:t>07</w:t>
      </w:r>
      <w:r w:rsidRPr="000B1C16">
        <w:rPr>
          <w:sz w:val="28"/>
          <w:szCs w:val="26"/>
          <w:lang w:val="nl-NL"/>
        </w:rPr>
        <w:t xml:space="preserve"> tuyến chính: Hà Nội - TP. Hồ Chí Minh, Gia Lâm - Hải Phòng, Hà Nội - Đồng Đăng, Yên Viên - Lào Cai, Đông Anh - Quán Triều, Kép - Lưu Xá, Kép - Hạ Long - Cái Lân</w:t>
      </w:r>
      <w:r>
        <w:rPr>
          <w:sz w:val="28"/>
          <w:szCs w:val="26"/>
          <w:lang w:val="nl-NL"/>
        </w:rPr>
        <w:t>;</w:t>
      </w:r>
      <w:r w:rsidRPr="000B1C16">
        <w:rPr>
          <w:sz w:val="28"/>
          <w:szCs w:val="26"/>
          <w:lang w:val="nl-NL"/>
        </w:rPr>
        <w:t xml:space="preserve"> một số tuyến nhánh như: Bắc Hồng - Văn Điển, Cầu Giát - Nghĩa Đàn, Đà Lạt - Trại Mát, Diêu Trì - Quy Nhơn, Bình Thuận - Phan Thiết, Mai Pha - Na Dương... và một số đoạn tuyến kết nối với kho hàng. Mạng lưới đường sắt này trải dài trên địa bàn của 34 tỉnh, thành phố.</w:t>
      </w:r>
    </w:p>
    <w:p w14:paraId="2EEB56E0" w14:textId="77777777" w:rsidR="00AF3880" w:rsidRPr="000B1C16" w:rsidRDefault="00AF3880" w:rsidP="00AF3880">
      <w:pPr>
        <w:widowControl w:val="0"/>
        <w:spacing w:before="120"/>
        <w:ind w:firstLine="720"/>
        <w:jc w:val="both"/>
        <w:rPr>
          <w:sz w:val="28"/>
          <w:szCs w:val="26"/>
          <w:lang w:val="nl-NL"/>
        </w:rPr>
      </w:pPr>
      <w:r w:rsidRPr="000B1C16">
        <w:rPr>
          <w:sz w:val="28"/>
          <w:szCs w:val="26"/>
          <w:lang w:val="nl-NL"/>
        </w:rPr>
        <w:t>Tài sản KCHTĐS quốc gia do nhà nước đầu tư bao gồm cả đất gắn với KCHTĐS được chia thành 02 loại: Tài sản KCHTĐS quốc gia trực tiếp liên quan đến chạy tàu và tài sản KCHTĐS quốc gia không trực tiếp liên quan đến chạy tàu. Đây là tài sản công bao gồm nhiều hạng mục công trình phức tạp, khó xác định được chính xác giá trị còn lại của tài sản.</w:t>
      </w:r>
    </w:p>
    <w:p w14:paraId="3A125277" w14:textId="1D56D5CC" w:rsidR="004713F1" w:rsidRPr="000B1C16" w:rsidRDefault="004713F1" w:rsidP="004713F1">
      <w:pPr>
        <w:pStyle w:val="B"/>
      </w:pPr>
      <w:bookmarkStart w:id="23" w:name="_Toc528912648"/>
      <w:r w:rsidRPr="000B1C16">
        <w:t>Bảng số 1: Các tuyến đường sắt quốc gia</w:t>
      </w:r>
      <w:r w:rsidR="007D29B8">
        <w:t xml:space="preserve"> hiện có</w:t>
      </w:r>
      <w:bookmarkEnd w:id="23"/>
    </w:p>
    <w:tbl>
      <w:tblPr>
        <w:tblW w:w="91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287"/>
        <w:gridCol w:w="1310"/>
        <w:gridCol w:w="1417"/>
        <w:gridCol w:w="1418"/>
      </w:tblGrid>
      <w:tr w:rsidR="004713F1" w:rsidRPr="001D0635" w14:paraId="0669B85E" w14:textId="77777777" w:rsidTr="005744B8">
        <w:trPr>
          <w:tblHeader/>
        </w:trPr>
        <w:tc>
          <w:tcPr>
            <w:tcW w:w="675" w:type="dxa"/>
            <w:vMerge w:val="restart"/>
            <w:shd w:val="clear" w:color="auto" w:fill="auto"/>
            <w:vAlign w:val="center"/>
          </w:tcPr>
          <w:p w14:paraId="6BF28249" w14:textId="77777777" w:rsidR="004713F1" w:rsidRPr="001B14C4" w:rsidRDefault="004713F1" w:rsidP="006C6F4F">
            <w:pPr>
              <w:pStyle w:val="noidung"/>
              <w:widowControl w:val="0"/>
              <w:spacing w:before="0"/>
              <w:ind w:firstLine="0"/>
              <w:jc w:val="center"/>
              <w:rPr>
                <w:b/>
              </w:rPr>
            </w:pPr>
            <w:r w:rsidRPr="001B14C4">
              <w:rPr>
                <w:b/>
              </w:rPr>
              <w:t>TT</w:t>
            </w:r>
          </w:p>
        </w:tc>
        <w:tc>
          <w:tcPr>
            <w:tcW w:w="4287" w:type="dxa"/>
            <w:vMerge w:val="restart"/>
            <w:shd w:val="clear" w:color="auto" w:fill="auto"/>
            <w:vAlign w:val="center"/>
          </w:tcPr>
          <w:p w14:paraId="517D094E" w14:textId="77777777" w:rsidR="004713F1" w:rsidRPr="001B14C4" w:rsidRDefault="004713F1" w:rsidP="006C6F4F">
            <w:pPr>
              <w:pStyle w:val="noidung"/>
              <w:widowControl w:val="0"/>
              <w:spacing w:before="0"/>
              <w:ind w:firstLine="0"/>
              <w:jc w:val="center"/>
              <w:rPr>
                <w:b/>
              </w:rPr>
            </w:pPr>
            <w:r w:rsidRPr="001B14C4">
              <w:rPr>
                <w:b/>
              </w:rPr>
              <w:t>Tên tuyến</w:t>
            </w:r>
          </w:p>
        </w:tc>
        <w:tc>
          <w:tcPr>
            <w:tcW w:w="1310" w:type="dxa"/>
            <w:vMerge w:val="restart"/>
            <w:shd w:val="clear" w:color="auto" w:fill="auto"/>
            <w:vAlign w:val="center"/>
          </w:tcPr>
          <w:p w14:paraId="44DAC6A2" w14:textId="77777777" w:rsidR="004713F1" w:rsidRPr="001B14C4" w:rsidRDefault="004713F1" w:rsidP="006C6F4F">
            <w:pPr>
              <w:pStyle w:val="noidung"/>
              <w:widowControl w:val="0"/>
              <w:spacing w:before="0"/>
              <w:ind w:firstLine="0"/>
              <w:jc w:val="center"/>
              <w:rPr>
                <w:b/>
              </w:rPr>
            </w:pPr>
            <w:r w:rsidRPr="001B14C4">
              <w:rPr>
                <w:b/>
              </w:rPr>
              <w:t>Chiều dài</w:t>
            </w:r>
          </w:p>
          <w:p w14:paraId="180311C4" w14:textId="77777777" w:rsidR="004713F1" w:rsidRPr="001B14C4" w:rsidRDefault="004713F1" w:rsidP="006C6F4F">
            <w:pPr>
              <w:pStyle w:val="noidung"/>
              <w:widowControl w:val="0"/>
              <w:spacing w:before="0"/>
              <w:ind w:firstLine="0"/>
              <w:jc w:val="center"/>
              <w:rPr>
                <w:b/>
              </w:rPr>
            </w:pPr>
            <w:r w:rsidRPr="001B14C4">
              <w:rPr>
                <w:b/>
              </w:rPr>
              <w:t>(km)</w:t>
            </w:r>
          </w:p>
        </w:tc>
        <w:tc>
          <w:tcPr>
            <w:tcW w:w="2835" w:type="dxa"/>
            <w:gridSpan w:val="2"/>
            <w:shd w:val="clear" w:color="auto" w:fill="auto"/>
            <w:vAlign w:val="center"/>
          </w:tcPr>
          <w:p w14:paraId="48CD48AC" w14:textId="77777777" w:rsidR="004713F1" w:rsidRPr="001B14C4" w:rsidRDefault="004713F1" w:rsidP="006C6F4F">
            <w:pPr>
              <w:pStyle w:val="noidung"/>
              <w:widowControl w:val="0"/>
              <w:spacing w:before="0"/>
              <w:ind w:firstLine="0"/>
              <w:jc w:val="center"/>
              <w:rPr>
                <w:b/>
              </w:rPr>
            </w:pPr>
            <w:r w:rsidRPr="001B14C4">
              <w:rPr>
                <w:b/>
              </w:rPr>
              <w:t>Tốc độ chạy tầu, (km/h)</w:t>
            </w:r>
          </w:p>
        </w:tc>
      </w:tr>
      <w:tr w:rsidR="004713F1" w:rsidRPr="001B14C4" w14:paraId="0DC62774" w14:textId="77777777" w:rsidTr="005744B8">
        <w:trPr>
          <w:tblHeader/>
        </w:trPr>
        <w:tc>
          <w:tcPr>
            <w:tcW w:w="675" w:type="dxa"/>
            <w:vMerge/>
            <w:shd w:val="clear" w:color="auto" w:fill="auto"/>
            <w:vAlign w:val="center"/>
          </w:tcPr>
          <w:p w14:paraId="20D2A55F" w14:textId="77777777" w:rsidR="004713F1" w:rsidRPr="001B14C4" w:rsidRDefault="004713F1" w:rsidP="006C6F4F">
            <w:pPr>
              <w:pStyle w:val="noidung"/>
              <w:widowControl w:val="0"/>
              <w:spacing w:before="0"/>
              <w:ind w:firstLine="0"/>
              <w:jc w:val="center"/>
            </w:pPr>
          </w:p>
        </w:tc>
        <w:tc>
          <w:tcPr>
            <w:tcW w:w="4287" w:type="dxa"/>
            <w:vMerge/>
            <w:shd w:val="clear" w:color="auto" w:fill="auto"/>
            <w:vAlign w:val="center"/>
          </w:tcPr>
          <w:p w14:paraId="4C1F0255" w14:textId="77777777" w:rsidR="004713F1" w:rsidRPr="001B14C4" w:rsidRDefault="004713F1" w:rsidP="006C6F4F">
            <w:pPr>
              <w:pStyle w:val="noidung"/>
              <w:widowControl w:val="0"/>
              <w:spacing w:before="0"/>
              <w:ind w:firstLine="0"/>
              <w:jc w:val="center"/>
            </w:pPr>
          </w:p>
        </w:tc>
        <w:tc>
          <w:tcPr>
            <w:tcW w:w="1310" w:type="dxa"/>
            <w:vMerge/>
            <w:shd w:val="clear" w:color="auto" w:fill="auto"/>
          </w:tcPr>
          <w:p w14:paraId="5CA94208" w14:textId="77777777" w:rsidR="004713F1" w:rsidRPr="001B14C4" w:rsidRDefault="004713F1" w:rsidP="006C6F4F">
            <w:pPr>
              <w:pStyle w:val="noidung"/>
              <w:widowControl w:val="0"/>
              <w:spacing w:before="0"/>
              <w:ind w:firstLine="0"/>
              <w:jc w:val="center"/>
            </w:pPr>
          </w:p>
        </w:tc>
        <w:tc>
          <w:tcPr>
            <w:tcW w:w="1417" w:type="dxa"/>
            <w:shd w:val="clear" w:color="auto" w:fill="auto"/>
            <w:vAlign w:val="center"/>
          </w:tcPr>
          <w:p w14:paraId="64570DDD" w14:textId="77777777" w:rsidR="004713F1" w:rsidRPr="001B14C4" w:rsidRDefault="004713F1" w:rsidP="006C6F4F">
            <w:pPr>
              <w:pStyle w:val="noidung"/>
              <w:widowControl w:val="0"/>
              <w:spacing w:before="0"/>
              <w:ind w:firstLine="0"/>
              <w:jc w:val="center"/>
              <w:rPr>
                <w:b/>
              </w:rPr>
            </w:pPr>
            <w:r w:rsidRPr="001B14C4">
              <w:rPr>
                <w:b/>
              </w:rPr>
              <w:t>Lớn nhất</w:t>
            </w:r>
          </w:p>
        </w:tc>
        <w:tc>
          <w:tcPr>
            <w:tcW w:w="1418" w:type="dxa"/>
            <w:shd w:val="clear" w:color="auto" w:fill="auto"/>
            <w:vAlign w:val="center"/>
          </w:tcPr>
          <w:p w14:paraId="7ABBB2C5" w14:textId="77777777" w:rsidR="004713F1" w:rsidRPr="001B14C4" w:rsidRDefault="004713F1" w:rsidP="006C6F4F">
            <w:pPr>
              <w:pStyle w:val="noidung"/>
              <w:widowControl w:val="0"/>
              <w:spacing w:before="0"/>
              <w:ind w:firstLine="0"/>
              <w:jc w:val="center"/>
              <w:rPr>
                <w:b/>
              </w:rPr>
            </w:pPr>
            <w:r w:rsidRPr="001B14C4">
              <w:rPr>
                <w:b/>
              </w:rPr>
              <w:t>Nhỏ nhất</w:t>
            </w:r>
          </w:p>
        </w:tc>
      </w:tr>
      <w:tr w:rsidR="004713F1" w:rsidRPr="00E428FE" w14:paraId="7A577156" w14:textId="77777777" w:rsidTr="005744B8">
        <w:tc>
          <w:tcPr>
            <w:tcW w:w="675" w:type="dxa"/>
            <w:shd w:val="clear" w:color="auto" w:fill="auto"/>
            <w:vAlign w:val="center"/>
          </w:tcPr>
          <w:p w14:paraId="05E45899" w14:textId="77777777" w:rsidR="004713F1" w:rsidRPr="001B14C4" w:rsidRDefault="004713F1" w:rsidP="006C6F4F">
            <w:pPr>
              <w:pStyle w:val="noidung"/>
              <w:widowControl w:val="0"/>
              <w:spacing w:before="0"/>
              <w:ind w:firstLine="0"/>
              <w:jc w:val="center"/>
            </w:pPr>
            <w:r w:rsidRPr="001B14C4">
              <w:t>1</w:t>
            </w:r>
          </w:p>
        </w:tc>
        <w:tc>
          <w:tcPr>
            <w:tcW w:w="4287" w:type="dxa"/>
            <w:shd w:val="clear" w:color="auto" w:fill="auto"/>
          </w:tcPr>
          <w:p w14:paraId="242795B0" w14:textId="63365A97" w:rsidR="004713F1" w:rsidRPr="001B14C4" w:rsidRDefault="004713F1" w:rsidP="006C6F4F">
            <w:pPr>
              <w:pStyle w:val="noidung"/>
              <w:widowControl w:val="0"/>
              <w:spacing w:before="0"/>
              <w:ind w:firstLine="0"/>
            </w:pPr>
            <w:r w:rsidRPr="001B14C4">
              <w:t>Hà Nội – TP</w:t>
            </w:r>
            <w:r w:rsidR="00E428FE">
              <w:t>.</w:t>
            </w:r>
            <w:r w:rsidRPr="001B14C4">
              <w:t xml:space="preserve"> Hồ Chí Minh</w:t>
            </w:r>
          </w:p>
        </w:tc>
        <w:tc>
          <w:tcPr>
            <w:tcW w:w="1310" w:type="dxa"/>
            <w:shd w:val="clear" w:color="auto" w:fill="auto"/>
          </w:tcPr>
          <w:p w14:paraId="1DA64BF1" w14:textId="77777777" w:rsidR="004713F1" w:rsidRPr="001B14C4" w:rsidRDefault="004713F1" w:rsidP="00E428FE">
            <w:pPr>
              <w:pStyle w:val="noidung"/>
              <w:widowControl w:val="0"/>
              <w:spacing w:before="0"/>
              <w:ind w:firstLine="0"/>
              <w:jc w:val="right"/>
            </w:pPr>
            <w:r w:rsidRPr="001B14C4">
              <w:t>1.726,2</w:t>
            </w:r>
          </w:p>
        </w:tc>
        <w:tc>
          <w:tcPr>
            <w:tcW w:w="1417" w:type="dxa"/>
            <w:shd w:val="clear" w:color="auto" w:fill="auto"/>
          </w:tcPr>
          <w:p w14:paraId="0FBC2F93" w14:textId="77777777" w:rsidR="004713F1" w:rsidRPr="001B14C4" w:rsidRDefault="004713F1" w:rsidP="006C6F4F">
            <w:pPr>
              <w:pStyle w:val="noidung"/>
              <w:widowControl w:val="0"/>
              <w:spacing w:before="0"/>
              <w:ind w:firstLine="0"/>
              <w:jc w:val="center"/>
            </w:pPr>
            <w:r w:rsidRPr="001B14C4">
              <w:t>90</w:t>
            </w:r>
          </w:p>
        </w:tc>
        <w:tc>
          <w:tcPr>
            <w:tcW w:w="1418" w:type="dxa"/>
            <w:shd w:val="clear" w:color="auto" w:fill="auto"/>
          </w:tcPr>
          <w:p w14:paraId="4179D7C5" w14:textId="77777777" w:rsidR="004713F1" w:rsidRPr="001B14C4" w:rsidRDefault="004713F1" w:rsidP="006C6F4F">
            <w:pPr>
              <w:pStyle w:val="noidung"/>
              <w:widowControl w:val="0"/>
              <w:spacing w:before="0"/>
              <w:ind w:firstLine="0"/>
              <w:jc w:val="center"/>
            </w:pPr>
            <w:r w:rsidRPr="001B14C4">
              <w:t>30</w:t>
            </w:r>
          </w:p>
        </w:tc>
      </w:tr>
      <w:tr w:rsidR="004713F1" w:rsidRPr="00E428FE" w14:paraId="03AC8116" w14:textId="77777777" w:rsidTr="005744B8">
        <w:tc>
          <w:tcPr>
            <w:tcW w:w="675" w:type="dxa"/>
            <w:shd w:val="clear" w:color="auto" w:fill="auto"/>
            <w:vAlign w:val="center"/>
          </w:tcPr>
          <w:p w14:paraId="07A3E91B" w14:textId="77777777" w:rsidR="004713F1" w:rsidRPr="001B14C4" w:rsidRDefault="004713F1" w:rsidP="006C6F4F">
            <w:pPr>
              <w:pStyle w:val="noidung"/>
              <w:widowControl w:val="0"/>
              <w:spacing w:before="0"/>
              <w:ind w:firstLine="0"/>
              <w:jc w:val="center"/>
            </w:pPr>
            <w:r w:rsidRPr="001B14C4">
              <w:t>2</w:t>
            </w:r>
          </w:p>
        </w:tc>
        <w:tc>
          <w:tcPr>
            <w:tcW w:w="4287" w:type="dxa"/>
            <w:shd w:val="clear" w:color="auto" w:fill="auto"/>
          </w:tcPr>
          <w:p w14:paraId="363263D6" w14:textId="77777777" w:rsidR="004713F1" w:rsidRPr="001B14C4" w:rsidRDefault="004713F1" w:rsidP="006C6F4F">
            <w:pPr>
              <w:pStyle w:val="noidung"/>
              <w:widowControl w:val="0"/>
              <w:spacing w:before="0"/>
              <w:ind w:firstLine="0"/>
            </w:pPr>
            <w:r w:rsidRPr="001B14C4">
              <w:t>Yên Viên – Lào Cai</w:t>
            </w:r>
          </w:p>
        </w:tc>
        <w:tc>
          <w:tcPr>
            <w:tcW w:w="1310" w:type="dxa"/>
            <w:shd w:val="clear" w:color="auto" w:fill="auto"/>
          </w:tcPr>
          <w:p w14:paraId="462CD6F8" w14:textId="77777777" w:rsidR="004713F1" w:rsidRPr="001B14C4" w:rsidRDefault="004713F1" w:rsidP="00E428FE">
            <w:pPr>
              <w:pStyle w:val="noidung"/>
              <w:widowControl w:val="0"/>
              <w:spacing w:before="0"/>
              <w:ind w:firstLine="0"/>
              <w:jc w:val="right"/>
            </w:pPr>
            <w:r w:rsidRPr="001B14C4">
              <w:t>296,05</w:t>
            </w:r>
          </w:p>
        </w:tc>
        <w:tc>
          <w:tcPr>
            <w:tcW w:w="1417" w:type="dxa"/>
            <w:shd w:val="clear" w:color="auto" w:fill="auto"/>
          </w:tcPr>
          <w:p w14:paraId="413FB3D9" w14:textId="77777777" w:rsidR="004713F1" w:rsidRPr="001B14C4" w:rsidRDefault="004713F1" w:rsidP="006C6F4F">
            <w:pPr>
              <w:pStyle w:val="noidung"/>
              <w:widowControl w:val="0"/>
              <w:spacing w:before="0"/>
              <w:ind w:firstLine="0"/>
              <w:jc w:val="center"/>
            </w:pPr>
            <w:r w:rsidRPr="001B14C4">
              <w:t>90</w:t>
            </w:r>
          </w:p>
        </w:tc>
        <w:tc>
          <w:tcPr>
            <w:tcW w:w="1418" w:type="dxa"/>
            <w:shd w:val="clear" w:color="auto" w:fill="auto"/>
          </w:tcPr>
          <w:p w14:paraId="43E357CF" w14:textId="77777777" w:rsidR="004713F1" w:rsidRPr="001B14C4" w:rsidRDefault="004713F1" w:rsidP="006C6F4F">
            <w:pPr>
              <w:pStyle w:val="noidung"/>
              <w:widowControl w:val="0"/>
              <w:spacing w:before="0"/>
              <w:ind w:firstLine="0"/>
              <w:jc w:val="center"/>
            </w:pPr>
            <w:r w:rsidRPr="001B14C4">
              <w:t>35</w:t>
            </w:r>
          </w:p>
        </w:tc>
      </w:tr>
      <w:tr w:rsidR="004713F1" w:rsidRPr="00E428FE" w14:paraId="3BA6819D" w14:textId="77777777" w:rsidTr="005744B8">
        <w:tc>
          <w:tcPr>
            <w:tcW w:w="675" w:type="dxa"/>
            <w:shd w:val="clear" w:color="auto" w:fill="auto"/>
            <w:vAlign w:val="center"/>
          </w:tcPr>
          <w:p w14:paraId="0BE0D727" w14:textId="77777777" w:rsidR="004713F1" w:rsidRPr="001B14C4" w:rsidRDefault="004713F1" w:rsidP="006C6F4F">
            <w:pPr>
              <w:pStyle w:val="noidung"/>
              <w:widowControl w:val="0"/>
              <w:spacing w:before="0"/>
              <w:ind w:firstLine="0"/>
              <w:jc w:val="center"/>
            </w:pPr>
            <w:r w:rsidRPr="001B14C4">
              <w:t>3</w:t>
            </w:r>
          </w:p>
        </w:tc>
        <w:tc>
          <w:tcPr>
            <w:tcW w:w="4287" w:type="dxa"/>
            <w:shd w:val="clear" w:color="auto" w:fill="auto"/>
          </w:tcPr>
          <w:p w14:paraId="4BAAA273" w14:textId="77777777" w:rsidR="004713F1" w:rsidRPr="001B14C4" w:rsidRDefault="004713F1" w:rsidP="006C6F4F">
            <w:pPr>
              <w:pStyle w:val="noidung"/>
              <w:widowControl w:val="0"/>
              <w:spacing w:before="0"/>
              <w:ind w:firstLine="0"/>
            </w:pPr>
            <w:r w:rsidRPr="001B14C4">
              <w:t>Gia Lâm – Hải Phòng</w:t>
            </w:r>
          </w:p>
        </w:tc>
        <w:tc>
          <w:tcPr>
            <w:tcW w:w="1310" w:type="dxa"/>
            <w:shd w:val="clear" w:color="auto" w:fill="auto"/>
          </w:tcPr>
          <w:p w14:paraId="6C26E0DA" w14:textId="77777777" w:rsidR="004713F1" w:rsidRPr="001B14C4" w:rsidRDefault="004713F1" w:rsidP="00E428FE">
            <w:pPr>
              <w:pStyle w:val="noidung"/>
              <w:widowControl w:val="0"/>
              <w:spacing w:before="0"/>
              <w:ind w:firstLine="0"/>
              <w:jc w:val="right"/>
            </w:pPr>
            <w:r w:rsidRPr="001B14C4">
              <w:t>102</w:t>
            </w:r>
          </w:p>
        </w:tc>
        <w:tc>
          <w:tcPr>
            <w:tcW w:w="1417" w:type="dxa"/>
            <w:shd w:val="clear" w:color="auto" w:fill="auto"/>
          </w:tcPr>
          <w:p w14:paraId="2A8D0B8D" w14:textId="77777777" w:rsidR="004713F1" w:rsidRPr="001B14C4" w:rsidRDefault="004713F1" w:rsidP="006C6F4F">
            <w:pPr>
              <w:pStyle w:val="noidung"/>
              <w:widowControl w:val="0"/>
              <w:spacing w:before="0"/>
              <w:ind w:firstLine="0"/>
              <w:jc w:val="center"/>
            </w:pPr>
            <w:r w:rsidRPr="001B14C4">
              <w:t>80</w:t>
            </w:r>
          </w:p>
        </w:tc>
        <w:tc>
          <w:tcPr>
            <w:tcW w:w="1418" w:type="dxa"/>
            <w:shd w:val="clear" w:color="auto" w:fill="auto"/>
          </w:tcPr>
          <w:p w14:paraId="0000D98C" w14:textId="77777777" w:rsidR="004713F1" w:rsidRPr="001B14C4" w:rsidRDefault="004713F1" w:rsidP="006C6F4F">
            <w:pPr>
              <w:pStyle w:val="noidung"/>
              <w:widowControl w:val="0"/>
              <w:spacing w:before="0"/>
              <w:ind w:firstLine="0"/>
              <w:jc w:val="center"/>
            </w:pPr>
            <w:r w:rsidRPr="001B14C4">
              <w:t>30</w:t>
            </w:r>
          </w:p>
        </w:tc>
      </w:tr>
      <w:tr w:rsidR="004713F1" w:rsidRPr="00E428FE" w14:paraId="48CFE464" w14:textId="77777777" w:rsidTr="005744B8">
        <w:tc>
          <w:tcPr>
            <w:tcW w:w="675" w:type="dxa"/>
            <w:shd w:val="clear" w:color="auto" w:fill="auto"/>
            <w:vAlign w:val="center"/>
          </w:tcPr>
          <w:p w14:paraId="7DC72EE3" w14:textId="77777777" w:rsidR="004713F1" w:rsidRPr="001B14C4" w:rsidRDefault="004713F1" w:rsidP="006C6F4F">
            <w:pPr>
              <w:pStyle w:val="noidung"/>
              <w:widowControl w:val="0"/>
              <w:spacing w:before="0"/>
              <w:ind w:firstLine="0"/>
              <w:jc w:val="center"/>
            </w:pPr>
            <w:r w:rsidRPr="001B14C4">
              <w:t>4</w:t>
            </w:r>
          </w:p>
        </w:tc>
        <w:tc>
          <w:tcPr>
            <w:tcW w:w="4287" w:type="dxa"/>
            <w:shd w:val="clear" w:color="auto" w:fill="auto"/>
          </w:tcPr>
          <w:p w14:paraId="5D5EB3B3" w14:textId="77777777" w:rsidR="004713F1" w:rsidRPr="001B14C4" w:rsidRDefault="004713F1" w:rsidP="006C6F4F">
            <w:pPr>
              <w:pStyle w:val="noidung"/>
              <w:widowControl w:val="0"/>
              <w:spacing w:before="0"/>
              <w:ind w:firstLine="0"/>
            </w:pPr>
            <w:r w:rsidRPr="001B14C4">
              <w:t>Hà Nội – Đồng Đăng</w:t>
            </w:r>
          </w:p>
        </w:tc>
        <w:tc>
          <w:tcPr>
            <w:tcW w:w="1310" w:type="dxa"/>
            <w:shd w:val="clear" w:color="auto" w:fill="auto"/>
          </w:tcPr>
          <w:p w14:paraId="1520AFF9" w14:textId="77777777" w:rsidR="004713F1" w:rsidRPr="001B14C4" w:rsidRDefault="004713F1" w:rsidP="00E428FE">
            <w:pPr>
              <w:pStyle w:val="noidung"/>
              <w:widowControl w:val="0"/>
              <w:spacing w:before="0"/>
              <w:ind w:firstLine="0"/>
              <w:jc w:val="right"/>
            </w:pPr>
            <w:r w:rsidRPr="001B14C4">
              <w:t>166,9</w:t>
            </w:r>
          </w:p>
        </w:tc>
        <w:tc>
          <w:tcPr>
            <w:tcW w:w="1417" w:type="dxa"/>
            <w:shd w:val="clear" w:color="auto" w:fill="auto"/>
          </w:tcPr>
          <w:p w14:paraId="220BA40C" w14:textId="77777777" w:rsidR="004713F1" w:rsidRPr="001B14C4" w:rsidRDefault="004713F1" w:rsidP="006C6F4F">
            <w:pPr>
              <w:pStyle w:val="noidung"/>
              <w:widowControl w:val="0"/>
              <w:spacing w:before="0"/>
              <w:ind w:firstLine="0"/>
              <w:jc w:val="center"/>
            </w:pPr>
            <w:r w:rsidRPr="001B14C4">
              <w:t>70</w:t>
            </w:r>
          </w:p>
        </w:tc>
        <w:tc>
          <w:tcPr>
            <w:tcW w:w="1418" w:type="dxa"/>
            <w:shd w:val="clear" w:color="auto" w:fill="auto"/>
          </w:tcPr>
          <w:p w14:paraId="33A129DD" w14:textId="77777777" w:rsidR="004713F1" w:rsidRPr="001B14C4" w:rsidRDefault="004713F1" w:rsidP="006C6F4F">
            <w:pPr>
              <w:pStyle w:val="noidung"/>
              <w:widowControl w:val="0"/>
              <w:spacing w:before="0"/>
              <w:ind w:firstLine="0"/>
              <w:jc w:val="center"/>
            </w:pPr>
            <w:r w:rsidRPr="001B14C4">
              <w:t>25</w:t>
            </w:r>
          </w:p>
        </w:tc>
      </w:tr>
      <w:tr w:rsidR="004713F1" w:rsidRPr="001D0635" w14:paraId="46AE858E" w14:textId="77777777" w:rsidTr="005744B8">
        <w:tc>
          <w:tcPr>
            <w:tcW w:w="675" w:type="dxa"/>
            <w:shd w:val="clear" w:color="auto" w:fill="auto"/>
            <w:vAlign w:val="center"/>
          </w:tcPr>
          <w:p w14:paraId="6A79B9C0" w14:textId="77777777" w:rsidR="004713F1" w:rsidRPr="001B14C4" w:rsidRDefault="004713F1" w:rsidP="006C6F4F">
            <w:pPr>
              <w:pStyle w:val="noidung"/>
              <w:widowControl w:val="0"/>
              <w:spacing w:before="0"/>
              <w:ind w:firstLine="0"/>
              <w:jc w:val="center"/>
            </w:pPr>
            <w:r w:rsidRPr="001B14C4">
              <w:t>5</w:t>
            </w:r>
          </w:p>
        </w:tc>
        <w:tc>
          <w:tcPr>
            <w:tcW w:w="4287" w:type="dxa"/>
            <w:shd w:val="clear" w:color="auto" w:fill="auto"/>
            <w:vAlign w:val="center"/>
          </w:tcPr>
          <w:p w14:paraId="5AD7EA64" w14:textId="77777777" w:rsidR="004713F1" w:rsidRPr="001B14C4" w:rsidRDefault="004713F1" w:rsidP="006C6F4F">
            <w:pPr>
              <w:pStyle w:val="noidung"/>
              <w:widowControl w:val="0"/>
              <w:spacing w:before="0"/>
              <w:ind w:firstLine="0"/>
              <w:jc w:val="left"/>
            </w:pPr>
            <w:r w:rsidRPr="001B14C4">
              <w:t>Kép – Lưu Xá</w:t>
            </w:r>
          </w:p>
        </w:tc>
        <w:tc>
          <w:tcPr>
            <w:tcW w:w="1310" w:type="dxa"/>
            <w:shd w:val="clear" w:color="auto" w:fill="auto"/>
            <w:vAlign w:val="center"/>
          </w:tcPr>
          <w:p w14:paraId="2847F0E5" w14:textId="77777777" w:rsidR="004713F1" w:rsidRPr="001B14C4" w:rsidRDefault="004713F1" w:rsidP="00E428FE">
            <w:pPr>
              <w:pStyle w:val="noidung"/>
              <w:widowControl w:val="0"/>
              <w:spacing w:before="0"/>
              <w:ind w:firstLine="0"/>
              <w:jc w:val="right"/>
            </w:pPr>
            <w:r w:rsidRPr="001B14C4">
              <w:t>55,687</w:t>
            </w:r>
          </w:p>
        </w:tc>
        <w:tc>
          <w:tcPr>
            <w:tcW w:w="2835" w:type="dxa"/>
            <w:gridSpan w:val="2"/>
            <w:shd w:val="clear" w:color="auto" w:fill="auto"/>
          </w:tcPr>
          <w:p w14:paraId="6AF1509D" w14:textId="77777777" w:rsidR="004713F1" w:rsidRPr="001B14C4" w:rsidRDefault="004713F1" w:rsidP="006C6F4F">
            <w:pPr>
              <w:pStyle w:val="noidung"/>
              <w:widowControl w:val="0"/>
              <w:spacing w:before="0"/>
              <w:ind w:firstLine="0"/>
            </w:pPr>
            <w:r w:rsidRPr="001B14C4">
              <w:t>Khai thác đoạn Khúc Rồng - Lưu Xá với tốc độ 15km/h, còn lại không khai thác</w:t>
            </w:r>
          </w:p>
        </w:tc>
      </w:tr>
      <w:tr w:rsidR="004713F1" w:rsidRPr="001B14C4" w14:paraId="6DB77BA8" w14:textId="77777777" w:rsidTr="005744B8">
        <w:tc>
          <w:tcPr>
            <w:tcW w:w="675" w:type="dxa"/>
            <w:shd w:val="clear" w:color="auto" w:fill="auto"/>
            <w:vAlign w:val="center"/>
          </w:tcPr>
          <w:p w14:paraId="30466F6E" w14:textId="77777777" w:rsidR="004713F1" w:rsidRPr="001B14C4" w:rsidRDefault="004713F1" w:rsidP="006C6F4F">
            <w:pPr>
              <w:pStyle w:val="noidung"/>
              <w:widowControl w:val="0"/>
              <w:spacing w:before="0"/>
              <w:ind w:firstLine="0"/>
              <w:jc w:val="center"/>
            </w:pPr>
            <w:r w:rsidRPr="001B14C4">
              <w:t>6</w:t>
            </w:r>
          </w:p>
        </w:tc>
        <w:tc>
          <w:tcPr>
            <w:tcW w:w="4287" w:type="dxa"/>
            <w:shd w:val="clear" w:color="auto" w:fill="auto"/>
          </w:tcPr>
          <w:p w14:paraId="192D9672" w14:textId="77777777" w:rsidR="004713F1" w:rsidRPr="001B14C4" w:rsidRDefault="004713F1" w:rsidP="006C6F4F">
            <w:pPr>
              <w:pStyle w:val="noidung"/>
              <w:widowControl w:val="0"/>
              <w:spacing w:before="0"/>
              <w:ind w:firstLine="0"/>
            </w:pPr>
            <w:r w:rsidRPr="001B14C4">
              <w:t>Bắc Hồng – Văn Điển</w:t>
            </w:r>
          </w:p>
        </w:tc>
        <w:tc>
          <w:tcPr>
            <w:tcW w:w="1310" w:type="dxa"/>
            <w:shd w:val="clear" w:color="auto" w:fill="auto"/>
          </w:tcPr>
          <w:p w14:paraId="04F151D5" w14:textId="77777777" w:rsidR="004713F1" w:rsidRPr="001B14C4" w:rsidRDefault="004713F1" w:rsidP="00E428FE">
            <w:pPr>
              <w:pStyle w:val="noidung"/>
              <w:widowControl w:val="0"/>
              <w:spacing w:before="0"/>
              <w:ind w:firstLine="0"/>
              <w:jc w:val="right"/>
            </w:pPr>
            <w:r w:rsidRPr="001B14C4">
              <w:t>38,729</w:t>
            </w:r>
          </w:p>
        </w:tc>
        <w:tc>
          <w:tcPr>
            <w:tcW w:w="1417" w:type="dxa"/>
            <w:shd w:val="clear" w:color="auto" w:fill="auto"/>
          </w:tcPr>
          <w:p w14:paraId="38DD179F" w14:textId="77777777" w:rsidR="004713F1" w:rsidRPr="001B14C4" w:rsidRDefault="004713F1" w:rsidP="006C6F4F">
            <w:pPr>
              <w:pStyle w:val="noidung"/>
              <w:widowControl w:val="0"/>
              <w:spacing w:before="0"/>
              <w:ind w:firstLine="0"/>
              <w:jc w:val="center"/>
            </w:pPr>
            <w:r w:rsidRPr="001B14C4">
              <w:t>50</w:t>
            </w:r>
          </w:p>
        </w:tc>
        <w:tc>
          <w:tcPr>
            <w:tcW w:w="1418" w:type="dxa"/>
            <w:shd w:val="clear" w:color="auto" w:fill="auto"/>
          </w:tcPr>
          <w:p w14:paraId="14DFEDEE" w14:textId="77777777" w:rsidR="004713F1" w:rsidRPr="001B14C4" w:rsidRDefault="004713F1" w:rsidP="006C6F4F">
            <w:pPr>
              <w:pStyle w:val="noidung"/>
              <w:widowControl w:val="0"/>
              <w:spacing w:before="0"/>
              <w:ind w:firstLine="0"/>
              <w:jc w:val="center"/>
            </w:pPr>
            <w:r w:rsidRPr="001B14C4">
              <w:t>30</w:t>
            </w:r>
          </w:p>
        </w:tc>
      </w:tr>
      <w:tr w:rsidR="004713F1" w:rsidRPr="001B14C4" w14:paraId="4ECCC6C8" w14:textId="77777777" w:rsidTr="005744B8">
        <w:tc>
          <w:tcPr>
            <w:tcW w:w="675" w:type="dxa"/>
            <w:shd w:val="clear" w:color="auto" w:fill="auto"/>
            <w:vAlign w:val="center"/>
          </w:tcPr>
          <w:p w14:paraId="330FBEB7" w14:textId="77777777" w:rsidR="004713F1" w:rsidRPr="001B14C4" w:rsidRDefault="004713F1" w:rsidP="006C6F4F">
            <w:pPr>
              <w:pStyle w:val="noidung"/>
              <w:widowControl w:val="0"/>
              <w:spacing w:before="0"/>
              <w:ind w:firstLine="0"/>
              <w:jc w:val="center"/>
            </w:pPr>
            <w:r w:rsidRPr="001B14C4">
              <w:t>7</w:t>
            </w:r>
          </w:p>
        </w:tc>
        <w:tc>
          <w:tcPr>
            <w:tcW w:w="4287" w:type="dxa"/>
            <w:shd w:val="clear" w:color="auto" w:fill="auto"/>
          </w:tcPr>
          <w:p w14:paraId="7E142E7F" w14:textId="77777777" w:rsidR="004713F1" w:rsidRPr="001B14C4" w:rsidRDefault="004713F1" w:rsidP="006C6F4F">
            <w:pPr>
              <w:pStyle w:val="noidung"/>
              <w:widowControl w:val="0"/>
              <w:spacing w:before="0"/>
              <w:ind w:firstLine="0"/>
            </w:pPr>
            <w:r w:rsidRPr="001B14C4">
              <w:t>Kép – Hạ long – Cái Lân</w:t>
            </w:r>
          </w:p>
        </w:tc>
        <w:tc>
          <w:tcPr>
            <w:tcW w:w="1310" w:type="dxa"/>
            <w:shd w:val="clear" w:color="auto" w:fill="auto"/>
          </w:tcPr>
          <w:p w14:paraId="6748AAEE" w14:textId="77777777" w:rsidR="004713F1" w:rsidRPr="001B14C4" w:rsidRDefault="004713F1" w:rsidP="00E428FE">
            <w:pPr>
              <w:pStyle w:val="noidung"/>
              <w:widowControl w:val="0"/>
              <w:spacing w:before="0"/>
              <w:ind w:firstLine="0"/>
              <w:jc w:val="right"/>
            </w:pPr>
            <w:r w:rsidRPr="001B14C4">
              <w:t>128,187</w:t>
            </w:r>
          </w:p>
        </w:tc>
        <w:tc>
          <w:tcPr>
            <w:tcW w:w="1417" w:type="dxa"/>
            <w:shd w:val="clear" w:color="auto" w:fill="auto"/>
          </w:tcPr>
          <w:p w14:paraId="69D262C5" w14:textId="77777777" w:rsidR="004713F1" w:rsidRPr="001B14C4" w:rsidRDefault="004713F1" w:rsidP="006C6F4F">
            <w:pPr>
              <w:pStyle w:val="noidung"/>
              <w:widowControl w:val="0"/>
              <w:spacing w:before="0"/>
              <w:ind w:firstLine="0"/>
              <w:jc w:val="center"/>
            </w:pPr>
            <w:r w:rsidRPr="001B14C4">
              <w:t>50</w:t>
            </w:r>
          </w:p>
        </w:tc>
        <w:tc>
          <w:tcPr>
            <w:tcW w:w="1418" w:type="dxa"/>
            <w:shd w:val="clear" w:color="auto" w:fill="auto"/>
          </w:tcPr>
          <w:p w14:paraId="47241880" w14:textId="77777777" w:rsidR="004713F1" w:rsidRPr="001B14C4" w:rsidRDefault="004713F1" w:rsidP="006C6F4F">
            <w:pPr>
              <w:pStyle w:val="noidung"/>
              <w:widowControl w:val="0"/>
              <w:spacing w:before="0"/>
              <w:ind w:firstLine="0"/>
              <w:jc w:val="center"/>
            </w:pPr>
            <w:r w:rsidRPr="001B14C4">
              <w:t>30</w:t>
            </w:r>
          </w:p>
        </w:tc>
      </w:tr>
      <w:tr w:rsidR="004713F1" w:rsidRPr="001B14C4" w14:paraId="54440E06" w14:textId="77777777" w:rsidTr="005744B8">
        <w:tc>
          <w:tcPr>
            <w:tcW w:w="675" w:type="dxa"/>
            <w:shd w:val="clear" w:color="auto" w:fill="auto"/>
            <w:vAlign w:val="center"/>
          </w:tcPr>
          <w:p w14:paraId="20F2D028" w14:textId="77777777" w:rsidR="004713F1" w:rsidRPr="001B14C4" w:rsidRDefault="004713F1" w:rsidP="006C6F4F">
            <w:pPr>
              <w:pStyle w:val="noidung"/>
              <w:widowControl w:val="0"/>
              <w:spacing w:before="0"/>
              <w:ind w:firstLine="0"/>
              <w:jc w:val="center"/>
            </w:pPr>
            <w:r w:rsidRPr="001B14C4">
              <w:t>8</w:t>
            </w:r>
          </w:p>
        </w:tc>
        <w:tc>
          <w:tcPr>
            <w:tcW w:w="4287" w:type="dxa"/>
            <w:shd w:val="clear" w:color="auto" w:fill="auto"/>
          </w:tcPr>
          <w:p w14:paraId="1E285EC8" w14:textId="77777777" w:rsidR="004713F1" w:rsidRPr="001B14C4" w:rsidRDefault="004713F1" w:rsidP="006C6F4F">
            <w:pPr>
              <w:pStyle w:val="noidung"/>
              <w:widowControl w:val="0"/>
              <w:spacing w:before="0"/>
              <w:ind w:firstLine="0"/>
            </w:pPr>
            <w:r w:rsidRPr="001B14C4">
              <w:t>Phố Lu – Xuân Giao</w:t>
            </w:r>
          </w:p>
        </w:tc>
        <w:tc>
          <w:tcPr>
            <w:tcW w:w="1310" w:type="dxa"/>
            <w:shd w:val="clear" w:color="auto" w:fill="auto"/>
          </w:tcPr>
          <w:p w14:paraId="0DC8E6BE" w14:textId="77777777" w:rsidR="004713F1" w:rsidRPr="001B14C4" w:rsidRDefault="004713F1" w:rsidP="00E428FE">
            <w:pPr>
              <w:pStyle w:val="noidung"/>
              <w:widowControl w:val="0"/>
              <w:spacing w:before="0"/>
              <w:ind w:firstLine="0"/>
              <w:jc w:val="right"/>
            </w:pPr>
            <w:r w:rsidRPr="001B14C4">
              <w:t>11,57</w:t>
            </w:r>
          </w:p>
        </w:tc>
        <w:tc>
          <w:tcPr>
            <w:tcW w:w="1417" w:type="dxa"/>
            <w:shd w:val="clear" w:color="auto" w:fill="auto"/>
          </w:tcPr>
          <w:p w14:paraId="6F48B075" w14:textId="77777777" w:rsidR="004713F1" w:rsidRPr="001B14C4" w:rsidRDefault="004713F1" w:rsidP="006C6F4F">
            <w:pPr>
              <w:pStyle w:val="noidung"/>
              <w:widowControl w:val="0"/>
              <w:spacing w:before="0"/>
              <w:ind w:firstLine="0"/>
              <w:jc w:val="center"/>
            </w:pPr>
            <w:r w:rsidRPr="001B14C4">
              <w:t>40</w:t>
            </w:r>
          </w:p>
        </w:tc>
        <w:tc>
          <w:tcPr>
            <w:tcW w:w="1418" w:type="dxa"/>
            <w:shd w:val="clear" w:color="auto" w:fill="auto"/>
          </w:tcPr>
          <w:p w14:paraId="52A66380" w14:textId="77777777" w:rsidR="004713F1" w:rsidRPr="001B14C4" w:rsidRDefault="004713F1" w:rsidP="006C6F4F">
            <w:pPr>
              <w:pStyle w:val="noidung"/>
              <w:widowControl w:val="0"/>
              <w:spacing w:before="0"/>
              <w:ind w:firstLine="0"/>
              <w:jc w:val="center"/>
            </w:pPr>
            <w:r w:rsidRPr="001B14C4">
              <w:t>40</w:t>
            </w:r>
          </w:p>
        </w:tc>
      </w:tr>
      <w:tr w:rsidR="004713F1" w:rsidRPr="001B14C4" w14:paraId="5E03C604" w14:textId="77777777" w:rsidTr="005744B8">
        <w:tc>
          <w:tcPr>
            <w:tcW w:w="675" w:type="dxa"/>
            <w:shd w:val="clear" w:color="auto" w:fill="auto"/>
            <w:vAlign w:val="center"/>
          </w:tcPr>
          <w:p w14:paraId="51DAE4EE" w14:textId="77777777" w:rsidR="004713F1" w:rsidRPr="001B14C4" w:rsidRDefault="004713F1" w:rsidP="006C6F4F">
            <w:pPr>
              <w:pStyle w:val="noidung"/>
              <w:widowControl w:val="0"/>
              <w:spacing w:before="0"/>
              <w:ind w:firstLine="0"/>
              <w:jc w:val="center"/>
            </w:pPr>
            <w:r w:rsidRPr="001B14C4">
              <w:t>9</w:t>
            </w:r>
          </w:p>
        </w:tc>
        <w:tc>
          <w:tcPr>
            <w:tcW w:w="4287" w:type="dxa"/>
            <w:shd w:val="clear" w:color="auto" w:fill="auto"/>
          </w:tcPr>
          <w:p w14:paraId="558D55C0" w14:textId="77777777" w:rsidR="004713F1" w:rsidRPr="001B14C4" w:rsidRDefault="004713F1" w:rsidP="006C6F4F">
            <w:pPr>
              <w:pStyle w:val="noidung"/>
              <w:widowControl w:val="0"/>
              <w:spacing w:before="0"/>
              <w:ind w:firstLine="0"/>
            </w:pPr>
            <w:r w:rsidRPr="001B14C4">
              <w:t>Mai Pha - Na Dương</w:t>
            </w:r>
          </w:p>
        </w:tc>
        <w:tc>
          <w:tcPr>
            <w:tcW w:w="1310" w:type="dxa"/>
            <w:shd w:val="clear" w:color="auto" w:fill="auto"/>
          </w:tcPr>
          <w:p w14:paraId="2A1F980B" w14:textId="77777777" w:rsidR="004713F1" w:rsidRPr="001B14C4" w:rsidRDefault="004713F1" w:rsidP="00E428FE">
            <w:pPr>
              <w:pStyle w:val="noidung"/>
              <w:widowControl w:val="0"/>
              <w:spacing w:before="0"/>
              <w:ind w:firstLine="0"/>
              <w:jc w:val="right"/>
            </w:pPr>
            <w:r w:rsidRPr="001B14C4">
              <w:t>31,3</w:t>
            </w:r>
          </w:p>
        </w:tc>
        <w:tc>
          <w:tcPr>
            <w:tcW w:w="1417" w:type="dxa"/>
            <w:shd w:val="clear" w:color="auto" w:fill="auto"/>
          </w:tcPr>
          <w:p w14:paraId="1918AA0D" w14:textId="77777777" w:rsidR="004713F1" w:rsidRPr="001B14C4" w:rsidRDefault="004713F1" w:rsidP="006C6F4F">
            <w:pPr>
              <w:pStyle w:val="noidung"/>
              <w:widowControl w:val="0"/>
              <w:spacing w:before="0"/>
              <w:ind w:firstLine="0"/>
              <w:jc w:val="center"/>
            </w:pPr>
            <w:r w:rsidRPr="001B14C4">
              <w:t>30</w:t>
            </w:r>
          </w:p>
        </w:tc>
        <w:tc>
          <w:tcPr>
            <w:tcW w:w="1418" w:type="dxa"/>
            <w:shd w:val="clear" w:color="auto" w:fill="auto"/>
          </w:tcPr>
          <w:p w14:paraId="62407635" w14:textId="77777777" w:rsidR="004713F1" w:rsidRPr="001B14C4" w:rsidRDefault="004713F1" w:rsidP="006C6F4F">
            <w:pPr>
              <w:pStyle w:val="noidung"/>
              <w:widowControl w:val="0"/>
              <w:spacing w:before="0"/>
              <w:ind w:firstLine="0"/>
              <w:jc w:val="center"/>
            </w:pPr>
            <w:r w:rsidRPr="001B14C4">
              <w:t>10</w:t>
            </w:r>
          </w:p>
        </w:tc>
      </w:tr>
      <w:tr w:rsidR="004713F1" w:rsidRPr="001B14C4" w14:paraId="6253D598" w14:textId="77777777" w:rsidTr="005744B8">
        <w:tc>
          <w:tcPr>
            <w:tcW w:w="675" w:type="dxa"/>
            <w:shd w:val="clear" w:color="auto" w:fill="auto"/>
            <w:vAlign w:val="center"/>
          </w:tcPr>
          <w:p w14:paraId="51D05D78" w14:textId="77777777" w:rsidR="004713F1" w:rsidRPr="001B14C4" w:rsidRDefault="004713F1" w:rsidP="006C6F4F">
            <w:pPr>
              <w:pStyle w:val="noidung"/>
              <w:widowControl w:val="0"/>
              <w:spacing w:before="0"/>
              <w:ind w:firstLine="0"/>
              <w:jc w:val="center"/>
            </w:pPr>
            <w:r w:rsidRPr="001B14C4">
              <w:t>10</w:t>
            </w:r>
          </w:p>
        </w:tc>
        <w:tc>
          <w:tcPr>
            <w:tcW w:w="4287" w:type="dxa"/>
            <w:shd w:val="clear" w:color="auto" w:fill="auto"/>
          </w:tcPr>
          <w:p w14:paraId="419EB284" w14:textId="77777777" w:rsidR="004713F1" w:rsidRPr="001B14C4" w:rsidRDefault="004713F1" w:rsidP="006C6F4F">
            <w:pPr>
              <w:pStyle w:val="noidung"/>
              <w:widowControl w:val="0"/>
              <w:spacing w:before="0"/>
              <w:ind w:firstLine="0"/>
            </w:pPr>
            <w:r w:rsidRPr="001B14C4">
              <w:t>Chí Linh – Phả Lại</w:t>
            </w:r>
          </w:p>
        </w:tc>
        <w:tc>
          <w:tcPr>
            <w:tcW w:w="1310" w:type="dxa"/>
            <w:shd w:val="clear" w:color="auto" w:fill="auto"/>
          </w:tcPr>
          <w:p w14:paraId="00333757" w14:textId="77777777" w:rsidR="004713F1" w:rsidRPr="001B14C4" w:rsidRDefault="004713F1" w:rsidP="00E428FE">
            <w:pPr>
              <w:pStyle w:val="noidung"/>
              <w:widowControl w:val="0"/>
              <w:spacing w:before="0"/>
              <w:ind w:firstLine="0"/>
              <w:jc w:val="right"/>
            </w:pPr>
            <w:r w:rsidRPr="001B14C4">
              <w:t>16,4</w:t>
            </w:r>
          </w:p>
        </w:tc>
        <w:tc>
          <w:tcPr>
            <w:tcW w:w="1417" w:type="dxa"/>
            <w:shd w:val="clear" w:color="auto" w:fill="auto"/>
          </w:tcPr>
          <w:p w14:paraId="47DEBFB9" w14:textId="77777777" w:rsidR="004713F1" w:rsidRPr="001B14C4" w:rsidRDefault="004713F1" w:rsidP="006C6F4F">
            <w:pPr>
              <w:pStyle w:val="noidung"/>
              <w:widowControl w:val="0"/>
              <w:spacing w:before="0"/>
              <w:ind w:firstLine="0"/>
              <w:jc w:val="center"/>
            </w:pPr>
            <w:r w:rsidRPr="001B14C4">
              <w:t>30</w:t>
            </w:r>
          </w:p>
        </w:tc>
        <w:tc>
          <w:tcPr>
            <w:tcW w:w="1418" w:type="dxa"/>
            <w:shd w:val="clear" w:color="auto" w:fill="auto"/>
          </w:tcPr>
          <w:p w14:paraId="476E021C" w14:textId="77777777" w:rsidR="004713F1" w:rsidRPr="001B14C4" w:rsidRDefault="004713F1" w:rsidP="006C6F4F">
            <w:pPr>
              <w:pStyle w:val="noidung"/>
              <w:widowControl w:val="0"/>
              <w:spacing w:before="0"/>
              <w:ind w:firstLine="0"/>
              <w:jc w:val="center"/>
            </w:pPr>
            <w:r w:rsidRPr="001B14C4">
              <w:t>30</w:t>
            </w:r>
          </w:p>
        </w:tc>
      </w:tr>
      <w:tr w:rsidR="004713F1" w:rsidRPr="001B14C4" w14:paraId="1B4EEEAB" w14:textId="77777777" w:rsidTr="005744B8">
        <w:tc>
          <w:tcPr>
            <w:tcW w:w="675" w:type="dxa"/>
            <w:shd w:val="clear" w:color="auto" w:fill="auto"/>
            <w:vAlign w:val="center"/>
          </w:tcPr>
          <w:p w14:paraId="453617DD" w14:textId="77777777" w:rsidR="004713F1" w:rsidRPr="001B14C4" w:rsidRDefault="004713F1" w:rsidP="006C6F4F">
            <w:pPr>
              <w:pStyle w:val="noidung"/>
              <w:widowControl w:val="0"/>
              <w:spacing w:before="0"/>
              <w:ind w:firstLine="0"/>
              <w:jc w:val="center"/>
            </w:pPr>
            <w:r w:rsidRPr="001B14C4">
              <w:t>11</w:t>
            </w:r>
          </w:p>
        </w:tc>
        <w:tc>
          <w:tcPr>
            <w:tcW w:w="4287" w:type="dxa"/>
            <w:shd w:val="clear" w:color="auto" w:fill="auto"/>
          </w:tcPr>
          <w:p w14:paraId="473E457D" w14:textId="77777777" w:rsidR="004713F1" w:rsidRPr="001B14C4" w:rsidRDefault="004713F1" w:rsidP="006C6F4F">
            <w:pPr>
              <w:pStyle w:val="noidung"/>
              <w:widowControl w:val="0"/>
              <w:spacing w:before="0"/>
              <w:ind w:firstLine="0"/>
            </w:pPr>
            <w:r w:rsidRPr="001B14C4">
              <w:t>Phủ Lý – Thịnh Châu</w:t>
            </w:r>
          </w:p>
        </w:tc>
        <w:tc>
          <w:tcPr>
            <w:tcW w:w="1310" w:type="dxa"/>
            <w:shd w:val="clear" w:color="auto" w:fill="auto"/>
          </w:tcPr>
          <w:p w14:paraId="3AFC9BD6" w14:textId="77777777" w:rsidR="004713F1" w:rsidRPr="001B14C4" w:rsidRDefault="004713F1" w:rsidP="00E428FE">
            <w:pPr>
              <w:pStyle w:val="noidung"/>
              <w:widowControl w:val="0"/>
              <w:spacing w:before="0"/>
              <w:ind w:firstLine="0"/>
              <w:jc w:val="right"/>
            </w:pPr>
            <w:r w:rsidRPr="001B14C4">
              <w:t>4,7</w:t>
            </w:r>
          </w:p>
        </w:tc>
        <w:tc>
          <w:tcPr>
            <w:tcW w:w="1417" w:type="dxa"/>
            <w:shd w:val="clear" w:color="auto" w:fill="auto"/>
          </w:tcPr>
          <w:p w14:paraId="07F328E7" w14:textId="77777777" w:rsidR="004713F1" w:rsidRPr="001B14C4" w:rsidRDefault="004713F1" w:rsidP="006C6F4F">
            <w:pPr>
              <w:pStyle w:val="noidung"/>
              <w:widowControl w:val="0"/>
              <w:spacing w:before="0"/>
              <w:ind w:firstLine="0"/>
              <w:jc w:val="center"/>
            </w:pPr>
            <w:r w:rsidRPr="001B14C4">
              <w:t>25</w:t>
            </w:r>
          </w:p>
        </w:tc>
        <w:tc>
          <w:tcPr>
            <w:tcW w:w="1418" w:type="dxa"/>
            <w:shd w:val="clear" w:color="auto" w:fill="auto"/>
          </w:tcPr>
          <w:p w14:paraId="1674D653" w14:textId="77777777" w:rsidR="004713F1" w:rsidRPr="001B14C4" w:rsidRDefault="004713F1" w:rsidP="006C6F4F">
            <w:pPr>
              <w:pStyle w:val="noidung"/>
              <w:widowControl w:val="0"/>
              <w:spacing w:before="0"/>
              <w:ind w:firstLine="0"/>
              <w:jc w:val="center"/>
            </w:pPr>
            <w:r w:rsidRPr="001B14C4">
              <w:t>25</w:t>
            </w:r>
          </w:p>
        </w:tc>
      </w:tr>
      <w:tr w:rsidR="004713F1" w:rsidRPr="001B14C4" w14:paraId="77264F9F" w14:textId="77777777" w:rsidTr="005744B8">
        <w:tc>
          <w:tcPr>
            <w:tcW w:w="675" w:type="dxa"/>
            <w:shd w:val="clear" w:color="auto" w:fill="auto"/>
            <w:vAlign w:val="center"/>
          </w:tcPr>
          <w:p w14:paraId="3E26D8A8" w14:textId="77777777" w:rsidR="004713F1" w:rsidRPr="001B14C4" w:rsidRDefault="004713F1" w:rsidP="006C6F4F">
            <w:pPr>
              <w:pStyle w:val="noidung"/>
              <w:widowControl w:val="0"/>
              <w:spacing w:before="0"/>
              <w:ind w:firstLine="0"/>
              <w:jc w:val="center"/>
            </w:pPr>
            <w:r w:rsidRPr="001B14C4">
              <w:t>12</w:t>
            </w:r>
          </w:p>
        </w:tc>
        <w:tc>
          <w:tcPr>
            <w:tcW w:w="4287" w:type="dxa"/>
            <w:shd w:val="clear" w:color="auto" w:fill="auto"/>
          </w:tcPr>
          <w:p w14:paraId="73528A42" w14:textId="77777777" w:rsidR="004713F1" w:rsidRPr="001B14C4" w:rsidRDefault="004713F1" w:rsidP="006C6F4F">
            <w:pPr>
              <w:pStyle w:val="noidung"/>
              <w:widowControl w:val="0"/>
              <w:spacing w:before="0"/>
              <w:ind w:firstLine="0"/>
            </w:pPr>
            <w:r w:rsidRPr="001B14C4">
              <w:t>Đông Anh – Quán Triều</w:t>
            </w:r>
          </w:p>
        </w:tc>
        <w:tc>
          <w:tcPr>
            <w:tcW w:w="1310" w:type="dxa"/>
            <w:shd w:val="clear" w:color="auto" w:fill="auto"/>
          </w:tcPr>
          <w:p w14:paraId="408EEF07" w14:textId="77777777" w:rsidR="004713F1" w:rsidRPr="001B14C4" w:rsidRDefault="004713F1" w:rsidP="00E428FE">
            <w:pPr>
              <w:pStyle w:val="noidung"/>
              <w:widowControl w:val="0"/>
              <w:spacing w:before="0"/>
              <w:ind w:firstLine="0"/>
              <w:jc w:val="right"/>
            </w:pPr>
            <w:r w:rsidRPr="001B14C4">
              <w:t>54,675</w:t>
            </w:r>
          </w:p>
        </w:tc>
        <w:tc>
          <w:tcPr>
            <w:tcW w:w="1417" w:type="dxa"/>
            <w:shd w:val="clear" w:color="auto" w:fill="auto"/>
          </w:tcPr>
          <w:p w14:paraId="4674AC7F" w14:textId="77777777" w:rsidR="004713F1" w:rsidRPr="001B14C4" w:rsidRDefault="004713F1" w:rsidP="006C6F4F">
            <w:pPr>
              <w:pStyle w:val="noidung"/>
              <w:widowControl w:val="0"/>
              <w:spacing w:before="0"/>
              <w:ind w:firstLine="0"/>
              <w:jc w:val="center"/>
            </w:pPr>
            <w:r w:rsidRPr="001B14C4">
              <w:t>50</w:t>
            </w:r>
          </w:p>
        </w:tc>
        <w:tc>
          <w:tcPr>
            <w:tcW w:w="1418" w:type="dxa"/>
            <w:shd w:val="clear" w:color="auto" w:fill="auto"/>
          </w:tcPr>
          <w:p w14:paraId="050A4C85" w14:textId="77777777" w:rsidR="004713F1" w:rsidRPr="001B14C4" w:rsidRDefault="004713F1" w:rsidP="006C6F4F">
            <w:pPr>
              <w:pStyle w:val="noidung"/>
              <w:widowControl w:val="0"/>
              <w:spacing w:before="0"/>
              <w:ind w:firstLine="0"/>
              <w:jc w:val="center"/>
            </w:pPr>
            <w:r w:rsidRPr="001B14C4">
              <w:t>40</w:t>
            </w:r>
          </w:p>
        </w:tc>
      </w:tr>
      <w:tr w:rsidR="004713F1" w:rsidRPr="001B14C4" w14:paraId="1B3071AC" w14:textId="77777777" w:rsidTr="005744B8">
        <w:tc>
          <w:tcPr>
            <w:tcW w:w="675" w:type="dxa"/>
            <w:shd w:val="clear" w:color="auto" w:fill="auto"/>
            <w:vAlign w:val="center"/>
          </w:tcPr>
          <w:p w14:paraId="13C987A4" w14:textId="77777777" w:rsidR="004713F1" w:rsidRPr="001B14C4" w:rsidRDefault="004713F1" w:rsidP="006C6F4F">
            <w:pPr>
              <w:pStyle w:val="noidung"/>
              <w:widowControl w:val="0"/>
              <w:spacing w:before="0"/>
              <w:ind w:firstLine="0"/>
              <w:jc w:val="center"/>
            </w:pPr>
            <w:r w:rsidRPr="001B14C4">
              <w:t>13</w:t>
            </w:r>
          </w:p>
        </w:tc>
        <w:tc>
          <w:tcPr>
            <w:tcW w:w="4287" w:type="dxa"/>
            <w:shd w:val="clear" w:color="auto" w:fill="auto"/>
          </w:tcPr>
          <w:p w14:paraId="3565623D" w14:textId="77777777" w:rsidR="004713F1" w:rsidRPr="001B14C4" w:rsidRDefault="004713F1" w:rsidP="006C6F4F">
            <w:pPr>
              <w:pStyle w:val="noidung"/>
              <w:widowControl w:val="0"/>
              <w:spacing w:before="0"/>
              <w:ind w:firstLine="0"/>
            </w:pPr>
            <w:r w:rsidRPr="001B14C4">
              <w:t>Cầu Giát – Nghĩa Đàn</w:t>
            </w:r>
          </w:p>
        </w:tc>
        <w:tc>
          <w:tcPr>
            <w:tcW w:w="1310" w:type="dxa"/>
            <w:shd w:val="clear" w:color="auto" w:fill="auto"/>
          </w:tcPr>
          <w:p w14:paraId="0D7698D4" w14:textId="77777777" w:rsidR="004713F1" w:rsidRPr="001B14C4" w:rsidRDefault="004713F1" w:rsidP="00E428FE">
            <w:pPr>
              <w:pStyle w:val="noidung"/>
              <w:widowControl w:val="0"/>
              <w:spacing w:before="0"/>
              <w:ind w:firstLine="0"/>
              <w:jc w:val="right"/>
            </w:pPr>
            <w:r w:rsidRPr="001B14C4">
              <w:t>30,5</w:t>
            </w:r>
          </w:p>
        </w:tc>
        <w:tc>
          <w:tcPr>
            <w:tcW w:w="2835" w:type="dxa"/>
            <w:gridSpan w:val="2"/>
            <w:shd w:val="clear" w:color="auto" w:fill="auto"/>
          </w:tcPr>
          <w:p w14:paraId="19D1A840" w14:textId="77777777" w:rsidR="004713F1" w:rsidRPr="001B14C4" w:rsidRDefault="004713F1" w:rsidP="006C6F4F">
            <w:pPr>
              <w:pStyle w:val="noidung"/>
              <w:widowControl w:val="0"/>
              <w:spacing w:before="0"/>
              <w:ind w:firstLine="0"/>
              <w:jc w:val="center"/>
            </w:pPr>
            <w:r w:rsidRPr="001B14C4">
              <w:t>Không khai thác</w:t>
            </w:r>
          </w:p>
        </w:tc>
      </w:tr>
      <w:tr w:rsidR="004713F1" w:rsidRPr="001B14C4" w14:paraId="59DE3C33" w14:textId="77777777" w:rsidTr="005744B8">
        <w:tc>
          <w:tcPr>
            <w:tcW w:w="675" w:type="dxa"/>
            <w:shd w:val="clear" w:color="auto" w:fill="auto"/>
            <w:vAlign w:val="center"/>
          </w:tcPr>
          <w:p w14:paraId="2C85A5D5" w14:textId="77777777" w:rsidR="004713F1" w:rsidRPr="001B14C4" w:rsidRDefault="004713F1" w:rsidP="006C6F4F">
            <w:pPr>
              <w:pStyle w:val="noidung"/>
              <w:widowControl w:val="0"/>
              <w:spacing w:before="0"/>
              <w:ind w:firstLine="0"/>
              <w:jc w:val="center"/>
            </w:pPr>
            <w:r w:rsidRPr="001B14C4">
              <w:t>14</w:t>
            </w:r>
          </w:p>
        </w:tc>
        <w:tc>
          <w:tcPr>
            <w:tcW w:w="4287" w:type="dxa"/>
            <w:shd w:val="clear" w:color="auto" w:fill="auto"/>
          </w:tcPr>
          <w:p w14:paraId="1E37A7C2" w14:textId="77777777" w:rsidR="004713F1" w:rsidRPr="001B14C4" w:rsidRDefault="004713F1" w:rsidP="006C6F4F">
            <w:pPr>
              <w:pStyle w:val="noidung"/>
              <w:widowControl w:val="0"/>
              <w:spacing w:before="0"/>
              <w:ind w:firstLine="0"/>
            </w:pPr>
            <w:r w:rsidRPr="001B14C4">
              <w:t>Diêu Trì – Quy Nhơn</w:t>
            </w:r>
          </w:p>
        </w:tc>
        <w:tc>
          <w:tcPr>
            <w:tcW w:w="1310" w:type="dxa"/>
            <w:shd w:val="clear" w:color="auto" w:fill="auto"/>
          </w:tcPr>
          <w:p w14:paraId="582B8CF9" w14:textId="77777777" w:rsidR="004713F1" w:rsidRPr="001B14C4" w:rsidRDefault="004713F1" w:rsidP="00E428FE">
            <w:pPr>
              <w:pStyle w:val="noidung"/>
              <w:widowControl w:val="0"/>
              <w:spacing w:before="0"/>
              <w:ind w:firstLine="0"/>
              <w:jc w:val="right"/>
            </w:pPr>
            <w:r w:rsidRPr="001B14C4">
              <w:t>10,3</w:t>
            </w:r>
          </w:p>
        </w:tc>
        <w:tc>
          <w:tcPr>
            <w:tcW w:w="1417" w:type="dxa"/>
            <w:tcBorders>
              <w:right w:val="single" w:sz="4" w:space="0" w:color="auto"/>
            </w:tcBorders>
            <w:shd w:val="clear" w:color="auto" w:fill="auto"/>
          </w:tcPr>
          <w:p w14:paraId="19CC21F2" w14:textId="77777777" w:rsidR="004713F1" w:rsidRPr="001B14C4" w:rsidRDefault="004713F1" w:rsidP="006C6F4F">
            <w:pPr>
              <w:pStyle w:val="noidung"/>
              <w:widowControl w:val="0"/>
              <w:spacing w:before="0"/>
              <w:ind w:firstLine="0"/>
              <w:jc w:val="center"/>
            </w:pPr>
            <w:r w:rsidRPr="001B14C4">
              <w:t>40</w:t>
            </w:r>
          </w:p>
        </w:tc>
        <w:tc>
          <w:tcPr>
            <w:tcW w:w="1418" w:type="dxa"/>
            <w:tcBorders>
              <w:left w:val="single" w:sz="4" w:space="0" w:color="auto"/>
            </w:tcBorders>
            <w:shd w:val="clear" w:color="auto" w:fill="auto"/>
          </w:tcPr>
          <w:p w14:paraId="473F138F" w14:textId="77777777" w:rsidR="004713F1" w:rsidRPr="001B14C4" w:rsidRDefault="004713F1" w:rsidP="006C6F4F">
            <w:pPr>
              <w:pStyle w:val="noidung"/>
              <w:widowControl w:val="0"/>
              <w:spacing w:before="0"/>
              <w:ind w:firstLine="0"/>
              <w:jc w:val="center"/>
            </w:pPr>
            <w:r w:rsidRPr="001B14C4">
              <w:t>30</w:t>
            </w:r>
          </w:p>
        </w:tc>
      </w:tr>
      <w:tr w:rsidR="004713F1" w:rsidRPr="001B14C4" w14:paraId="4EFE2C9F" w14:textId="77777777" w:rsidTr="005744B8">
        <w:tc>
          <w:tcPr>
            <w:tcW w:w="675" w:type="dxa"/>
            <w:shd w:val="clear" w:color="auto" w:fill="auto"/>
            <w:vAlign w:val="center"/>
          </w:tcPr>
          <w:p w14:paraId="3DB855E8" w14:textId="77777777" w:rsidR="004713F1" w:rsidRPr="001B14C4" w:rsidRDefault="004713F1" w:rsidP="006C6F4F">
            <w:pPr>
              <w:pStyle w:val="noidung"/>
              <w:widowControl w:val="0"/>
              <w:spacing w:before="0"/>
              <w:ind w:firstLine="0"/>
              <w:jc w:val="center"/>
            </w:pPr>
            <w:r w:rsidRPr="001B14C4">
              <w:t>15</w:t>
            </w:r>
          </w:p>
        </w:tc>
        <w:tc>
          <w:tcPr>
            <w:tcW w:w="4287" w:type="dxa"/>
            <w:shd w:val="clear" w:color="auto" w:fill="auto"/>
          </w:tcPr>
          <w:p w14:paraId="63C475E7" w14:textId="77777777" w:rsidR="004713F1" w:rsidRPr="001B14C4" w:rsidRDefault="004713F1" w:rsidP="006C6F4F">
            <w:pPr>
              <w:pStyle w:val="noidung"/>
              <w:widowControl w:val="0"/>
              <w:spacing w:before="0"/>
              <w:ind w:firstLine="0"/>
            </w:pPr>
            <w:r w:rsidRPr="001B14C4">
              <w:t>Bình Thuận – Phan Thiết</w:t>
            </w:r>
          </w:p>
        </w:tc>
        <w:tc>
          <w:tcPr>
            <w:tcW w:w="1310" w:type="dxa"/>
            <w:shd w:val="clear" w:color="auto" w:fill="auto"/>
          </w:tcPr>
          <w:p w14:paraId="02EC09D8" w14:textId="77777777" w:rsidR="004713F1" w:rsidRPr="001B14C4" w:rsidRDefault="004713F1" w:rsidP="00E428FE">
            <w:pPr>
              <w:pStyle w:val="noidung"/>
              <w:widowControl w:val="0"/>
              <w:spacing w:before="0"/>
              <w:ind w:firstLine="0"/>
              <w:jc w:val="right"/>
            </w:pPr>
            <w:r w:rsidRPr="001B14C4">
              <w:t>9,588</w:t>
            </w:r>
          </w:p>
        </w:tc>
        <w:tc>
          <w:tcPr>
            <w:tcW w:w="1417" w:type="dxa"/>
            <w:tcBorders>
              <w:right w:val="single" w:sz="4" w:space="0" w:color="auto"/>
            </w:tcBorders>
            <w:shd w:val="clear" w:color="auto" w:fill="auto"/>
          </w:tcPr>
          <w:p w14:paraId="34425EAA" w14:textId="77777777" w:rsidR="004713F1" w:rsidRPr="001B14C4" w:rsidRDefault="004713F1" w:rsidP="006C6F4F">
            <w:pPr>
              <w:pStyle w:val="noidung"/>
              <w:widowControl w:val="0"/>
              <w:spacing w:before="0"/>
              <w:ind w:firstLine="0"/>
              <w:jc w:val="center"/>
            </w:pPr>
            <w:r w:rsidRPr="001B14C4">
              <w:t>80</w:t>
            </w:r>
          </w:p>
        </w:tc>
        <w:tc>
          <w:tcPr>
            <w:tcW w:w="1418" w:type="dxa"/>
            <w:tcBorders>
              <w:left w:val="single" w:sz="4" w:space="0" w:color="auto"/>
            </w:tcBorders>
            <w:shd w:val="clear" w:color="auto" w:fill="auto"/>
          </w:tcPr>
          <w:p w14:paraId="71366644" w14:textId="77777777" w:rsidR="004713F1" w:rsidRPr="001B14C4" w:rsidRDefault="004713F1" w:rsidP="006C6F4F">
            <w:pPr>
              <w:pStyle w:val="noidung"/>
              <w:widowControl w:val="0"/>
              <w:spacing w:before="0"/>
              <w:ind w:firstLine="0"/>
              <w:jc w:val="center"/>
            </w:pPr>
            <w:r w:rsidRPr="001B14C4">
              <w:t>80</w:t>
            </w:r>
          </w:p>
        </w:tc>
      </w:tr>
      <w:tr w:rsidR="004713F1" w:rsidRPr="001B14C4" w14:paraId="6B313402" w14:textId="77777777" w:rsidTr="005744B8">
        <w:tc>
          <w:tcPr>
            <w:tcW w:w="675" w:type="dxa"/>
            <w:shd w:val="clear" w:color="auto" w:fill="auto"/>
            <w:vAlign w:val="center"/>
          </w:tcPr>
          <w:p w14:paraId="0802BB96" w14:textId="77777777" w:rsidR="004713F1" w:rsidRPr="001B14C4" w:rsidRDefault="004713F1" w:rsidP="006C6F4F">
            <w:pPr>
              <w:pStyle w:val="noidung"/>
              <w:widowControl w:val="0"/>
              <w:spacing w:before="0"/>
              <w:ind w:firstLine="0"/>
              <w:jc w:val="center"/>
            </w:pPr>
            <w:r w:rsidRPr="001B14C4">
              <w:lastRenderedPageBreak/>
              <w:t>16</w:t>
            </w:r>
          </w:p>
        </w:tc>
        <w:tc>
          <w:tcPr>
            <w:tcW w:w="4287" w:type="dxa"/>
            <w:shd w:val="clear" w:color="auto" w:fill="auto"/>
          </w:tcPr>
          <w:p w14:paraId="6BE32B94" w14:textId="77777777" w:rsidR="004713F1" w:rsidRPr="001B14C4" w:rsidRDefault="004713F1" w:rsidP="006C6F4F">
            <w:pPr>
              <w:pStyle w:val="noidung"/>
              <w:widowControl w:val="0"/>
              <w:spacing w:before="0"/>
              <w:ind w:firstLine="0"/>
            </w:pPr>
            <w:r w:rsidRPr="001B14C4">
              <w:t>Đà Lạt – Trại Mát</w:t>
            </w:r>
          </w:p>
        </w:tc>
        <w:tc>
          <w:tcPr>
            <w:tcW w:w="1310" w:type="dxa"/>
            <w:shd w:val="clear" w:color="auto" w:fill="auto"/>
          </w:tcPr>
          <w:p w14:paraId="050BAE8D" w14:textId="77777777" w:rsidR="004713F1" w:rsidRPr="001B14C4" w:rsidRDefault="004713F1" w:rsidP="00E428FE">
            <w:pPr>
              <w:pStyle w:val="noidung"/>
              <w:widowControl w:val="0"/>
              <w:spacing w:before="0"/>
              <w:ind w:firstLine="0"/>
              <w:jc w:val="right"/>
            </w:pPr>
            <w:r w:rsidRPr="001B14C4">
              <w:t>6,72</w:t>
            </w:r>
          </w:p>
        </w:tc>
        <w:tc>
          <w:tcPr>
            <w:tcW w:w="1417" w:type="dxa"/>
            <w:tcBorders>
              <w:right w:val="single" w:sz="4" w:space="0" w:color="auto"/>
            </w:tcBorders>
            <w:shd w:val="clear" w:color="auto" w:fill="auto"/>
          </w:tcPr>
          <w:p w14:paraId="2C340C59" w14:textId="77777777" w:rsidR="004713F1" w:rsidRPr="001B14C4" w:rsidRDefault="004713F1" w:rsidP="006C6F4F">
            <w:pPr>
              <w:pStyle w:val="noidung"/>
              <w:widowControl w:val="0"/>
              <w:spacing w:before="0"/>
              <w:ind w:firstLine="0"/>
              <w:jc w:val="center"/>
            </w:pPr>
            <w:r w:rsidRPr="001B14C4">
              <w:t>15</w:t>
            </w:r>
          </w:p>
        </w:tc>
        <w:tc>
          <w:tcPr>
            <w:tcW w:w="1418" w:type="dxa"/>
            <w:tcBorders>
              <w:left w:val="single" w:sz="4" w:space="0" w:color="auto"/>
            </w:tcBorders>
            <w:shd w:val="clear" w:color="auto" w:fill="auto"/>
          </w:tcPr>
          <w:p w14:paraId="63CA83DA" w14:textId="77777777" w:rsidR="004713F1" w:rsidRPr="001B14C4" w:rsidRDefault="004713F1" w:rsidP="006C6F4F">
            <w:pPr>
              <w:pStyle w:val="noidung"/>
              <w:widowControl w:val="0"/>
              <w:spacing w:before="0"/>
              <w:ind w:firstLine="0"/>
              <w:jc w:val="center"/>
            </w:pPr>
            <w:r w:rsidRPr="001B14C4">
              <w:t>15</w:t>
            </w:r>
          </w:p>
        </w:tc>
      </w:tr>
      <w:tr w:rsidR="004713F1" w:rsidRPr="001B14C4" w14:paraId="07F3C7E2" w14:textId="77777777" w:rsidTr="005744B8">
        <w:tc>
          <w:tcPr>
            <w:tcW w:w="675" w:type="dxa"/>
            <w:shd w:val="clear" w:color="auto" w:fill="auto"/>
            <w:vAlign w:val="center"/>
          </w:tcPr>
          <w:p w14:paraId="59A52D8E" w14:textId="77777777" w:rsidR="004713F1" w:rsidRPr="001B14C4" w:rsidRDefault="004713F1" w:rsidP="006C6F4F">
            <w:pPr>
              <w:pStyle w:val="noidung"/>
              <w:widowControl w:val="0"/>
              <w:spacing w:before="0"/>
              <w:ind w:firstLine="0"/>
              <w:jc w:val="center"/>
            </w:pPr>
            <w:r w:rsidRPr="001B14C4">
              <w:t>17</w:t>
            </w:r>
          </w:p>
        </w:tc>
        <w:tc>
          <w:tcPr>
            <w:tcW w:w="4287" w:type="dxa"/>
            <w:shd w:val="clear" w:color="auto" w:fill="auto"/>
          </w:tcPr>
          <w:p w14:paraId="30D1921B" w14:textId="77777777" w:rsidR="004713F1" w:rsidRPr="001B14C4" w:rsidRDefault="004713F1" w:rsidP="006C6F4F">
            <w:pPr>
              <w:pStyle w:val="noidung"/>
              <w:widowControl w:val="0"/>
              <w:spacing w:before="0"/>
              <w:ind w:firstLine="0"/>
            </w:pPr>
            <w:r w:rsidRPr="001B14C4">
              <w:t>Ngã Ba – Ba Ngòi</w:t>
            </w:r>
          </w:p>
        </w:tc>
        <w:tc>
          <w:tcPr>
            <w:tcW w:w="1310" w:type="dxa"/>
            <w:shd w:val="clear" w:color="auto" w:fill="auto"/>
          </w:tcPr>
          <w:p w14:paraId="72DED066" w14:textId="77777777" w:rsidR="004713F1" w:rsidRPr="001B14C4" w:rsidRDefault="004713F1" w:rsidP="00E428FE">
            <w:pPr>
              <w:pStyle w:val="noidung"/>
              <w:widowControl w:val="0"/>
              <w:spacing w:before="0"/>
              <w:ind w:firstLine="0"/>
              <w:jc w:val="right"/>
            </w:pPr>
            <w:r w:rsidRPr="001B14C4">
              <w:t>4,80</w:t>
            </w:r>
          </w:p>
        </w:tc>
        <w:tc>
          <w:tcPr>
            <w:tcW w:w="2835" w:type="dxa"/>
            <w:gridSpan w:val="2"/>
            <w:shd w:val="clear" w:color="auto" w:fill="auto"/>
          </w:tcPr>
          <w:p w14:paraId="68EDDAE7" w14:textId="77777777" w:rsidR="004713F1" w:rsidRPr="001B14C4" w:rsidRDefault="004713F1" w:rsidP="006C6F4F">
            <w:pPr>
              <w:pStyle w:val="noidung"/>
              <w:widowControl w:val="0"/>
              <w:spacing w:before="0"/>
              <w:ind w:firstLine="0"/>
              <w:jc w:val="center"/>
            </w:pPr>
            <w:r w:rsidRPr="001B14C4">
              <w:t>Không khai thác</w:t>
            </w:r>
          </w:p>
        </w:tc>
      </w:tr>
      <w:tr w:rsidR="004713F1" w:rsidRPr="001B14C4" w14:paraId="7CEBFA47" w14:textId="77777777" w:rsidTr="005744B8">
        <w:tc>
          <w:tcPr>
            <w:tcW w:w="675" w:type="dxa"/>
            <w:shd w:val="clear" w:color="auto" w:fill="auto"/>
            <w:vAlign w:val="center"/>
          </w:tcPr>
          <w:p w14:paraId="2E47D529" w14:textId="77777777" w:rsidR="004713F1" w:rsidRPr="001B14C4" w:rsidRDefault="004713F1" w:rsidP="006C6F4F">
            <w:pPr>
              <w:pStyle w:val="noidung"/>
              <w:widowControl w:val="0"/>
              <w:spacing w:before="0"/>
              <w:ind w:firstLine="0"/>
              <w:jc w:val="center"/>
            </w:pPr>
            <w:r w:rsidRPr="001B14C4">
              <w:t>18</w:t>
            </w:r>
          </w:p>
        </w:tc>
        <w:tc>
          <w:tcPr>
            <w:tcW w:w="4287" w:type="dxa"/>
            <w:shd w:val="clear" w:color="auto" w:fill="auto"/>
          </w:tcPr>
          <w:p w14:paraId="14C9583E" w14:textId="77777777" w:rsidR="004713F1" w:rsidRPr="001B14C4" w:rsidRDefault="004713F1" w:rsidP="006C6F4F">
            <w:pPr>
              <w:pStyle w:val="noidung"/>
              <w:widowControl w:val="0"/>
              <w:spacing w:before="0"/>
              <w:ind w:firstLine="0"/>
            </w:pPr>
            <w:r w:rsidRPr="001B14C4">
              <w:t>Toa xe Dĩ An</w:t>
            </w:r>
          </w:p>
        </w:tc>
        <w:tc>
          <w:tcPr>
            <w:tcW w:w="1310" w:type="dxa"/>
            <w:shd w:val="clear" w:color="auto" w:fill="auto"/>
          </w:tcPr>
          <w:p w14:paraId="0B4B0DE8" w14:textId="77777777" w:rsidR="004713F1" w:rsidRPr="001B14C4" w:rsidRDefault="004713F1" w:rsidP="00E428FE">
            <w:pPr>
              <w:pStyle w:val="noidung"/>
              <w:widowControl w:val="0"/>
              <w:spacing w:before="0"/>
              <w:ind w:firstLine="0"/>
              <w:jc w:val="right"/>
            </w:pPr>
            <w:r w:rsidRPr="001B14C4">
              <w:t>2,55</w:t>
            </w:r>
          </w:p>
        </w:tc>
        <w:tc>
          <w:tcPr>
            <w:tcW w:w="1417" w:type="dxa"/>
            <w:tcBorders>
              <w:right w:val="single" w:sz="4" w:space="0" w:color="auto"/>
            </w:tcBorders>
            <w:shd w:val="clear" w:color="auto" w:fill="auto"/>
          </w:tcPr>
          <w:p w14:paraId="5961266A" w14:textId="77777777" w:rsidR="004713F1" w:rsidRPr="001B14C4" w:rsidRDefault="004713F1" w:rsidP="006C6F4F">
            <w:pPr>
              <w:pStyle w:val="noidung"/>
              <w:widowControl w:val="0"/>
              <w:spacing w:before="0"/>
              <w:ind w:firstLine="0"/>
              <w:jc w:val="center"/>
            </w:pPr>
            <w:r w:rsidRPr="001B14C4">
              <w:t>10</w:t>
            </w:r>
          </w:p>
        </w:tc>
        <w:tc>
          <w:tcPr>
            <w:tcW w:w="1418" w:type="dxa"/>
            <w:tcBorders>
              <w:left w:val="single" w:sz="4" w:space="0" w:color="auto"/>
            </w:tcBorders>
            <w:shd w:val="clear" w:color="auto" w:fill="auto"/>
          </w:tcPr>
          <w:p w14:paraId="7F0BA5FE" w14:textId="77777777" w:rsidR="004713F1" w:rsidRPr="001B14C4" w:rsidRDefault="004713F1" w:rsidP="006C6F4F">
            <w:pPr>
              <w:pStyle w:val="noidung"/>
              <w:widowControl w:val="0"/>
              <w:spacing w:before="0"/>
              <w:ind w:firstLine="0"/>
              <w:jc w:val="center"/>
            </w:pPr>
            <w:r w:rsidRPr="001B14C4">
              <w:t>10</w:t>
            </w:r>
          </w:p>
        </w:tc>
      </w:tr>
      <w:tr w:rsidR="004713F1" w:rsidRPr="001D0635" w14:paraId="43B3589B" w14:textId="77777777" w:rsidTr="005744B8">
        <w:tc>
          <w:tcPr>
            <w:tcW w:w="675" w:type="dxa"/>
            <w:shd w:val="clear" w:color="auto" w:fill="auto"/>
            <w:vAlign w:val="center"/>
          </w:tcPr>
          <w:p w14:paraId="03ED837D" w14:textId="77777777" w:rsidR="004713F1" w:rsidRPr="001B14C4" w:rsidRDefault="004713F1" w:rsidP="006C6F4F">
            <w:pPr>
              <w:pStyle w:val="noidung"/>
              <w:widowControl w:val="0"/>
              <w:spacing w:before="0"/>
              <w:ind w:firstLine="0"/>
              <w:jc w:val="center"/>
            </w:pPr>
            <w:r w:rsidRPr="001B14C4">
              <w:t>19</w:t>
            </w:r>
          </w:p>
        </w:tc>
        <w:tc>
          <w:tcPr>
            <w:tcW w:w="4287" w:type="dxa"/>
            <w:shd w:val="clear" w:color="auto" w:fill="auto"/>
          </w:tcPr>
          <w:p w14:paraId="49D9F21B" w14:textId="77777777" w:rsidR="004713F1" w:rsidRPr="001B14C4" w:rsidRDefault="004713F1" w:rsidP="006C6F4F">
            <w:pPr>
              <w:pStyle w:val="noidung"/>
              <w:widowControl w:val="0"/>
              <w:spacing w:before="0"/>
              <w:ind w:firstLine="0"/>
            </w:pPr>
            <w:r w:rsidRPr="001B14C4">
              <w:t>Nhánh xuống cảng Hải Phòng</w:t>
            </w:r>
          </w:p>
        </w:tc>
        <w:tc>
          <w:tcPr>
            <w:tcW w:w="1310" w:type="dxa"/>
            <w:shd w:val="clear" w:color="auto" w:fill="auto"/>
          </w:tcPr>
          <w:p w14:paraId="4929C947" w14:textId="77777777" w:rsidR="004713F1" w:rsidRPr="001B14C4" w:rsidRDefault="004713F1" w:rsidP="00E428FE">
            <w:pPr>
              <w:pStyle w:val="noidung"/>
              <w:widowControl w:val="0"/>
              <w:spacing w:before="0"/>
              <w:ind w:firstLine="0"/>
              <w:jc w:val="right"/>
            </w:pPr>
          </w:p>
        </w:tc>
        <w:tc>
          <w:tcPr>
            <w:tcW w:w="1417" w:type="dxa"/>
            <w:tcBorders>
              <w:right w:val="single" w:sz="4" w:space="0" w:color="auto"/>
            </w:tcBorders>
            <w:shd w:val="clear" w:color="auto" w:fill="auto"/>
          </w:tcPr>
          <w:p w14:paraId="631B8FF8" w14:textId="77777777" w:rsidR="004713F1" w:rsidRPr="001B14C4" w:rsidRDefault="004713F1" w:rsidP="006C6F4F">
            <w:pPr>
              <w:pStyle w:val="noidung"/>
              <w:widowControl w:val="0"/>
              <w:spacing w:before="0"/>
              <w:ind w:firstLine="0"/>
              <w:jc w:val="center"/>
            </w:pPr>
          </w:p>
        </w:tc>
        <w:tc>
          <w:tcPr>
            <w:tcW w:w="1418" w:type="dxa"/>
            <w:tcBorders>
              <w:left w:val="single" w:sz="4" w:space="0" w:color="auto"/>
            </w:tcBorders>
            <w:shd w:val="clear" w:color="auto" w:fill="auto"/>
          </w:tcPr>
          <w:p w14:paraId="336EFB81" w14:textId="77777777" w:rsidR="004713F1" w:rsidRPr="001B14C4" w:rsidRDefault="004713F1" w:rsidP="006C6F4F">
            <w:pPr>
              <w:pStyle w:val="noidung"/>
              <w:widowControl w:val="0"/>
              <w:spacing w:before="0"/>
              <w:ind w:firstLine="0"/>
              <w:jc w:val="center"/>
            </w:pPr>
          </w:p>
        </w:tc>
      </w:tr>
      <w:tr w:rsidR="004713F1" w:rsidRPr="001B14C4" w14:paraId="717A6451" w14:textId="77777777" w:rsidTr="005744B8">
        <w:tc>
          <w:tcPr>
            <w:tcW w:w="675" w:type="dxa"/>
            <w:shd w:val="clear" w:color="auto" w:fill="auto"/>
            <w:vAlign w:val="center"/>
          </w:tcPr>
          <w:p w14:paraId="525B1CDB" w14:textId="77777777" w:rsidR="004713F1" w:rsidRPr="001B14C4" w:rsidRDefault="004713F1" w:rsidP="006C6F4F">
            <w:pPr>
              <w:pStyle w:val="noidung"/>
              <w:widowControl w:val="0"/>
              <w:spacing w:before="0"/>
              <w:ind w:firstLine="0"/>
              <w:jc w:val="center"/>
            </w:pPr>
            <w:r w:rsidRPr="001B14C4">
              <w:t>19.1</w:t>
            </w:r>
          </w:p>
        </w:tc>
        <w:tc>
          <w:tcPr>
            <w:tcW w:w="4287" w:type="dxa"/>
            <w:shd w:val="clear" w:color="auto" w:fill="auto"/>
          </w:tcPr>
          <w:p w14:paraId="0C6EE2A4" w14:textId="77777777" w:rsidR="004713F1" w:rsidRPr="001B14C4" w:rsidRDefault="004713F1" w:rsidP="006C6F4F">
            <w:pPr>
              <w:pStyle w:val="noidung"/>
              <w:widowControl w:val="0"/>
              <w:spacing w:before="0"/>
              <w:ind w:firstLine="0"/>
            </w:pPr>
            <w:r w:rsidRPr="001B14C4">
              <w:t>Nhánh xuống cảng Chùa Vẽ</w:t>
            </w:r>
          </w:p>
        </w:tc>
        <w:tc>
          <w:tcPr>
            <w:tcW w:w="1310" w:type="dxa"/>
            <w:shd w:val="clear" w:color="auto" w:fill="auto"/>
          </w:tcPr>
          <w:p w14:paraId="14F96255" w14:textId="77777777" w:rsidR="004713F1" w:rsidRPr="001B14C4" w:rsidRDefault="004713F1" w:rsidP="00E428FE">
            <w:pPr>
              <w:pStyle w:val="noidung"/>
              <w:widowControl w:val="0"/>
              <w:spacing w:before="0"/>
              <w:ind w:firstLine="0"/>
              <w:jc w:val="right"/>
            </w:pPr>
            <w:r w:rsidRPr="001B14C4">
              <w:t>3,8</w:t>
            </w:r>
          </w:p>
        </w:tc>
        <w:tc>
          <w:tcPr>
            <w:tcW w:w="1417" w:type="dxa"/>
            <w:tcBorders>
              <w:right w:val="single" w:sz="4" w:space="0" w:color="auto"/>
            </w:tcBorders>
            <w:shd w:val="clear" w:color="auto" w:fill="auto"/>
          </w:tcPr>
          <w:p w14:paraId="3E3E058F" w14:textId="77777777" w:rsidR="004713F1" w:rsidRPr="001B14C4" w:rsidRDefault="004713F1" w:rsidP="006C6F4F">
            <w:pPr>
              <w:pStyle w:val="noidung"/>
              <w:widowControl w:val="0"/>
              <w:spacing w:before="0"/>
              <w:ind w:firstLine="0"/>
              <w:jc w:val="center"/>
            </w:pPr>
            <w:r w:rsidRPr="001B14C4">
              <w:t>15</w:t>
            </w:r>
          </w:p>
        </w:tc>
        <w:tc>
          <w:tcPr>
            <w:tcW w:w="1418" w:type="dxa"/>
            <w:tcBorders>
              <w:left w:val="single" w:sz="4" w:space="0" w:color="auto"/>
            </w:tcBorders>
            <w:shd w:val="clear" w:color="auto" w:fill="auto"/>
          </w:tcPr>
          <w:p w14:paraId="6C681F01" w14:textId="77777777" w:rsidR="004713F1" w:rsidRPr="001B14C4" w:rsidRDefault="004713F1" w:rsidP="006C6F4F">
            <w:pPr>
              <w:pStyle w:val="noidung"/>
              <w:widowControl w:val="0"/>
              <w:spacing w:before="0"/>
              <w:ind w:firstLine="0"/>
              <w:jc w:val="center"/>
            </w:pPr>
            <w:r w:rsidRPr="001B14C4">
              <w:t>10</w:t>
            </w:r>
          </w:p>
        </w:tc>
      </w:tr>
      <w:tr w:rsidR="004713F1" w:rsidRPr="001B14C4" w14:paraId="45890712" w14:textId="77777777" w:rsidTr="005744B8">
        <w:tc>
          <w:tcPr>
            <w:tcW w:w="675" w:type="dxa"/>
            <w:shd w:val="clear" w:color="auto" w:fill="auto"/>
            <w:vAlign w:val="center"/>
          </w:tcPr>
          <w:p w14:paraId="7F677A79" w14:textId="77777777" w:rsidR="004713F1" w:rsidRPr="001B14C4" w:rsidRDefault="004713F1" w:rsidP="006C6F4F">
            <w:pPr>
              <w:pStyle w:val="noidung"/>
              <w:widowControl w:val="0"/>
              <w:spacing w:before="0"/>
              <w:ind w:firstLine="0"/>
              <w:jc w:val="center"/>
            </w:pPr>
            <w:r w:rsidRPr="001B14C4">
              <w:t>19.2</w:t>
            </w:r>
          </w:p>
        </w:tc>
        <w:tc>
          <w:tcPr>
            <w:tcW w:w="4287" w:type="dxa"/>
            <w:shd w:val="clear" w:color="auto" w:fill="auto"/>
          </w:tcPr>
          <w:p w14:paraId="3FD26852" w14:textId="77777777" w:rsidR="004713F1" w:rsidRPr="001B14C4" w:rsidRDefault="004713F1" w:rsidP="006C6F4F">
            <w:pPr>
              <w:pStyle w:val="noidung"/>
              <w:widowControl w:val="0"/>
              <w:spacing w:before="0"/>
              <w:ind w:firstLine="0"/>
            </w:pPr>
            <w:r w:rsidRPr="001B14C4">
              <w:t>Nhánh xuống cảng Vật Cách</w:t>
            </w:r>
          </w:p>
        </w:tc>
        <w:tc>
          <w:tcPr>
            <w:tcW w:w="1310" w:type="dxa"/>
            <w:shd w:val="clear" w:color="auto" w:fill="auto"/>
          </w:tcPr>
          <w:p w14:paraId="05F8EF14" w14:textId="77777777" w:rsidR="004713F1" w:rsidRPr="001B14C4" w:rsidRDefault="004713F1" w:rsidP="00E428FE">
            <w:pPr>
              <w:pStyle w:val="noidung"/>
              <w:widowControl w:val="0"/>
              <w:spacing w:before="0"/>
              <w:ind w:firstLine="0"/>
              <w:jc w:val="right"/>
            </w:pPr>
            <w:r w:rsidRPr="001B14C4">
              <w:t>2,36</w:t>
            </w:r>
          </w:p>
        </w:tc>
        <w:tc>
          <w:tcPr>
            <w:tcW w:w="1417" w:type="dxa"/>
            <w:tcBorders>
              <w:right w:val="single" w:sz="4" w:space="0" w:color="auto"/>
            </w:tcBorders>
            <w:shd w:val="clear" w:color="auto" w:fill="auto"/>
          </w:tcPr>
          <w:p w14:paraId="39F88B36" w14:textId="77777777" w:rsidR="004713F1" w:rsidRPr="001B14C4" w:rsidRDefault="004713F1" w:rsidP="006C6F4F">
            <w:pPr>
              <w:pStyle w:val="noidung"/>
              <w:widowControl w:val="0"/>
              <w:spacing w:before="0"/>
              <w:ind w:firstLine="0"/>
              <w:jc w:val="center"/>
            </w:pPr>
            <w:r w:rsidRPr="001B14C4">
              <w:t>10</w:t>
            </w:r>
          </w:p>
        </w:tc>
        <w:tc>
          <w:tcPr>
            <w:tcW w:w="1418" w:type="dxa"/>
            <w:tcBorders>
              <w:left w:val="single" w:sz="4" w:space="0" w:color="auto"/>
            </w:tcBorders>
            <w:shd w:val="clear" w:color="auto" w:fill="auto"/>
          </w:tcPr>
          <w:p w14:paraId="0F017242" w14:textId="77777777" w:rsidR="004713F1" w:rsidRPr="001B14C4" w:rsidRDefault="004713F1" w:rsidP="006C6F4F">
            <w:pPr>
              <w:pStyle w:val="noidung"/>
              <w:widowControl w:val="0"/>
              <w:spacing w:before="0"/>
              <w:ind w:firstLine="0"/>
              <w:jc w:val="center"/>
            </w:pPr>
            <w:r w:rsidRPr="001B14C4">
              <w:t>10</w:t>
            </w:r>
          </w:p>
        </w:tc>
      </w:tr>
      <w:tr w:rsidR="004713F1" w:rsidRPr="001B14C4" w14:paraId="07BAB829" w14:textId="77777777" w:rsidTr="005744B8">
        <w:tc>
          <w:tcPr>
            <w:tcW w:w="675" w:type="dxa"/>
            <w:shd w:val="clear" w:color="auto" w:fill="auto"/>
          </w:tcPr>
          <w:p w14:paraId="34E1271D" w14:textId="77777777" w:rsidR="004713F1" w:rsidRPr="001B14C4" w:rsidRDefault="004713F1" w:rsidP="006C6F4F">
            <w:pPr>
              <w:pStyle w:val="noidung"/>
              <w:widowControl w:val="0"/>
              <w:spacing w:before="0"/>
              <w:ind w:firstLine="0"/>
              <w:jc w:val="center"/>
            </w:pPr>
          </w:p>
        </w:tc>
        <w:tc>
          <w:tcPr>
            <w:tcW w:w="4287" w:type="dxa"/>
            <w:shd w:val="clear" w:color="auto" w:fill="auto"/>
          </w:tcPr>
          <w:p w14:paraId="3CA65AC1" w14:textId="373E468C" w:rsidR="004713F1" w:rsidRPr="001B14C4" w:rsidRDefault="004713F1" w:rsidP="00E428FE">
            <w:pPr>
              <w:pStyle w:val="noidung"/>
              <w:widowControl w:val="0"/>
              <w:spacing w:before="0"/>
              <w:ind w:firstLine="0"/>
              <w:jc w:val="center"/>
              <w:rPr>
                <w:b/>
              </w:rPr>
            </w:pPr>
            <w:r w:rsidRPr="001B14C4">
              <w:rPr>
                <w:b/>
              </w:rPr>
              <w:t>Tổng chiều dài</w:t>
            </w:r>
            <w:r w:rsidR="00E428FE">
              <w:rPr>
                <w:b/>
              </w:rPr>
              <w:t>:</w:t>
            </w:r>
          </w:p>
        </w:tc>
        <w:tc>
          <w:tcPr>
            <w:tcW w:w="1310" w:type="dxa"/>
            <w:shd w:val="clear" w:color="auto" w:fill="auto"/>
          </w:tcPr>
          <w:p w14:paraId="54F46213" w14:textId="77777777" w:rsidR="004713F1" w:rsidRPr="001B14C4" w:rsidRDefault="004713F1" w:rsidP="00E428FE">
            <w:pPr>
              <w:widowControl w:val="0"/>
              <w:jc w:val="right"/>
              <w:rPr>
                <w:b/>
                <w:sz w:val="26"/>
                <w:szCs w:val="26"/>
              </w:rPr>
            </w:pPr>
            <w:r w:rsidRPr="001B14C4">
              <w:rPr>
                <w:b/>
                <w:sz w:val="26"/>
                <w:szCs w:val="26"/>
              </w:rPr>
              <w:t>2.703,02</w:t>
            </w:r>
          </w:p>
        </w:tc>
        <w:tc>
          <w:tcPr>
            <w:tcW w:w="1417" w:type="dxa"/>
            <w:tcBorders>
              <w:right w:val="single" w:sz="4" w:space="0" w:color="auto"/>
            </w:tcBorders>
            <w:shd w:val="clear" w:color="auto" w:fill="auto"/>
          </w:tcPr>
          <w:p w14:paraId="3E634313" w14:textId="77777777" w:rsidR="004713F1" w:rsidRPr="001B14C4" w:rsidRDefault="004713F1" w:rsidP="006C6F4F">
            <w:pPr>
              <w:pStyle w:val="noidung"/>
              <w:widowControl w:val="0"/>
              <w:spacing w:before="0"/>
              <w:ind w:firstLine="0"/>
              <w:rPr>
                <w:b/>
              </w:rPr>
            </w:pPr>
          </w:p>
        </w:tc>
        <w:tc>
          <w:tcPr>
            <w:tcW w:w="1418" w:type="dxa"/>
            <w:tcBorders>
              <w:left w:val="single" w:sz="4" w:space="0" w:color="auto"/>
            </w:tcBorders>
            <w:shd w:val="clear" w:color="auto" w:fill="auto"/>
          </w:tcPr>
          <w:p w14:paraId="01111762" w14:textId="77777777" w:rsidR="004713F1" w:rsidRPr="001B14C4" w:rsidRDefault="004713F1" w:rsidP="006C6F4F">
            <w:pPr>
              <w:pStyle w:val="noidung"/>
              <w:widowControl w:val="0"/>
              <w:spacing w:before="0"/>
              <w:ind w:firstLine="0"/>
              <w:rPr>
                <w:b/>
              </w:rPr>
            </w:pPr>
          </w:p>
        </w:tc>
      </w:tr>
    </w:tbl>
    <w:p w14:paraId="72F9ECB7" w14:textId="238AC290" w:rsidR="004713F1" w:rsidRPr="000B1C16" w:rsidRDefault="004713F1" w:rsidP="004713F1">
      <w:pPr>
        <w:spacing w:after="200" w:line="276" w:lineRule="auto"/>
        <w:rPr>
          <w:b/>
          <w:sz w:val="28"/>
          <w:szCs w:val="28"/>
          <w:lang w:val="nl-NL"/>
        </w:rPr>
      </w:pPr>
    </w:p>
    <w:p w14:paraId="78FB0E1E" w14:textId="4158B876" w:rsidR="004713F1" w:rsidRPr="000B1C16" w:rsidRDefault="004713F1" w:rsidP="004713F1">
      <w:pPr>
        <w:pStyle w:val="B"/>
      </w:pPr>
      <w:bookmarkStart w:id="24" w:name="_Toc528912649"/>
      <w:r w:rsidRPr="000B1C16">
        <w:t xml:space="preserve">Bảng số 2: </w:t>
      </w:r>
      <w:r w:rsidR="00B32DA8">
        <w:t xml:space="preserve">Tài sản </w:t>
      </w:r>
      <w:r w:rsidRPr="000B1C16">
        <w:t>KCHTĐS</w:t>
      </w:r>
      <w:r w:rsidR="00B32DA8">
        <w:t xml:space="preserve"> quốc gia</w:t>
      </w:r>
      <w:r w:rsidRPr="000B1C16">
        <w:t xml:space="preserve"> trực tiếp liên quan đến chạy tàu</w:t>
      </w:r>
      <w:bookmarkEnd w:id="24"/>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116"/>
        <w:gridCol w:w="1166"/>
        <w:gridCol w:w="1386"/>
        <w:gridCol w:w="1733"/>
      </w:tblGrid>
      <w:tr w:rsidR="004713F1" w:rsidRPr="001B14C4" w14:paraId="2754362E" w14:textId="77777777" w:rsidTr="005744B8">
        <w:trPr>
          <w:trHeight w:val="360"/>
        </w:trPr>
        <w:tc>
          <w:tcPr>
            <w:tcW w:w="672" w:type="dxa"/>
            <w:shd w:val="clear" w:color="auto" w:fill="auto"/>
            <w:vAlign w:val="center"/>
            <w:hideMark/>
          </w:tcPr>
          <w:p w14:paraId="52599134" w14:textId="77777777" w:rsidR="004713F1" w:rsidRPr="001B14C4" w:rsidRDefault="004713F1" w:rsidP="006C6F4F">
            <w:pPr>
              <w:widowControl w:val="0"/>
              <w:jc w:val="center"/>
              <w:rPr>
                <w:b/>
                <w:bCs/>
                <w:sz w:val="26"/>
                <w:szCs w:val="26"/>
                <w:lang w:val="vi-VN" w:eastAsia="vi-VN"/>
              </w:rPr>
            </w:pPr>
            <w:r w:rsidRPr="001B14C4">
              <w:rPr>
                <w:b/>
                <w:bCs/>
                <w:sz w:val="26"/>
                <w:szCs w:val="26"/>
                <w:lang w:val="vi-VN" w:eastAsia="vi-VN"/>
              </w:rPr>
              <w:t>TT</w:t>
            </w:r>
          </w:p>
        </w:tc>
        <w:tc>
          <w:tcPr>
            <w:tcW w:w="4116" w:type="dxa"/>
            <w:shd w:val="clear" w:color="auto" w:fill="auto"/>
            <w:vAlign w:val="center"/>
            <w:hideMark/>
          </w:tcPr>
          <w:p w14:paraId="51245EEB" w14:textId="77777777" w:rsidR="004713F1" w:rsidRPr="001B14C4" w:rsidRDefault="004713F1" w:rsidP="006C6F4F">
            <w:pPr>
              <w:widowControl w:val="0"/>
              <w:jc w:val="center"/>
              <w:rPr>
                <w:b/>
                <w:bCs/>
                <w:sz w:val="26"/>
                <w:szCs w:val="26"/>
                <w:lang w:val="vi-VN" w:eastAsia="vi-VN"/>
              </w:rPr>
            </w:pPr>
            <w:r w:rsidRPr="001B14C4">
              <w:rPr>
                <w:b/>
                <w:bCs/>
                <w:sz w:val="26"/>
                <w:szCs w:val="26"/>
                <w:lang w:val="vi-VN" w:eastAsia="vi-VN"/>
              </w:rPr>
              <w:t>Danh mục tài sản</w:t>
            </w:r>
          </w:p>
        </w:tc>
        <w:tc>
          <w:tcPr>
            <w:tcW w:w="1166" w:type="dxa"/>
            <w:shd w:val="clear" w:color="auto" w:fill="auto"/>
            <w:vAlign w:val="center"/>
            <w:hideMark/>
          </w:tcPr>
          <w:p w14:paraId="7B5A2DD7" w14:textId="77777777" w:rsidR="004713F1" w:rsidRPr="001B14C4" w:rsidRDefault="004713F1" w:rsidP="006C6F4F">
            <w:pPr>
              <w:widowControl w:val="0"/>
              <w:jc w:val="center"/>
              <w:rPr>
                <w:b/>
                <w:bCs/>
                <w:sz w:val="26"/>
                <w:szCs w:val="26"/>
                <w:lang w:val="vi-VN" w:eastAsia="vi-VN"/>
              </w:rPr>
            </w:pPr>
            <w:r w:rsidRPr="001B14C4">
              <w:rPr>
                <w:b/>
                <w:bCs/>
                <w:sz w:val="26"/>
                <w:szCs w:val="26"/>
                <w:lang w:val="vi-VN" w:eastAsia="vi-VN"/>
              </w:rPr>
              <w:t>Đơn vị tính</w:t>
            </w:r>
          </w:p>
        </w:tc>
        <w:tc>
          <w:tcPr>
            <w:tcW w:w="1386" w:type="dxa"/>
            <w:shd w:val="clear" w:color="auto" w:fill="auto"/>
            <w:vAlign w:val="center"/>
            <w:hideMark/>
          </w:tcPr>
          <w:p w14:paraId="4D9D9474" w14:textId="77777777" w:rsidR="004713F1" w:rsidRPr="001B14C4" w:rsidRDefault="004713F1" w:rsidP="006C6F4F">
            <w:pPr>
              <w:widowControl w:val="0"/>
              <w:jc w:val="center"/>
              <w:rPr>
                <w:b/>
                <w:bCs/>
                <w:sz w:val="26"/>
                <w:szCs w:val="26"/>
                <w:lang w:val="vi-VN" w:eastAsia="vi-VN"/>
              </w:rPr>
            </w:pPr>
            <w:r w:rsidRPr="001B14C4">
              <w:rPr>
                <w:b/>
                <w:bCs/>
                <w:sz w:val="26"/>
                <w:szCs w:val="26"/>
                <w:lang w:val="vi-VN" w:eastAsia="vi-VN"/>
              </w:rPr>
              <w:t>Số lượng</w:t>
            </w:r>
          </w:p>
        </w:tc>
        <w:tc>
          <w:tcPr>
            <w:tcW w:w="1733" w:type="dxa"/>
            <w:shd w:val="clear" w:color="auto" w:fill="auto"/>
            <w:vAlign w:val="center"/>
            <w:hideMark/>
          </w:tcPr>
          <w:p w14:paraId="31551004" w14:textId="77777777" w:rsidR="004713F1" w:rsidRPr="001B14C4" w:rsidRDefault="004713F1" w:rsidP="006C6F4F">
            <w:pPr>
              <w:widowControl w:val="0"/>
              <w:jc w:val="center"/>
              <w:rPr>
                <w:b/>
                <w:bCs/>
                <w:sz w:val="26"/>
                <w:szCs w:val="26"/>
                <w:lang w:val="vi-VN" w:eastAsia="vi-VN"/>
              </w:rPr>
            </w:pPr>
            <w:r w:rsidRPr="001B14C4">
              <w:rPr>
                <w:b/>
                <w:bCs/>
                <w:sz w:val="26"/>
                <w:szCs w:val="26"/>
                <w:lang w:val="vi-VN" w:eastAsia="vi-VN"/>
              </w:rPr>
              <w:t>Ghi chú</w:t>
            </w:r>
          </w:p>
        </w:tc>
      </w:tr>
      <w:tr w:rsidR="004713F1" w:rsidRPr="001D0635" w14:paraId="10822F8B" w14:textId="77777777" w:rsidTr="005744B8">
        <w:trPr>
          <w:trHeight w:val="630"/>
        </w:trPr>
        <w:tc>
          <w:tcPr>
            <w:tcW w:w="672" w:type="dxa"/>
            <w:shd w:val="clear" w:color="auto" w:fill="auto"/>
            <w:vAlign w:val="center"/>
            <w:hideMark/>
          </w:tcPr>
          <w:p w14:paraId="64AF5C8C" w14:textId="77777777" w:rsidR="004713F1" w:rsidRPr="001B14C4" w:rsidRDefault="004713F1" w:rsidP="006C6F4F">
            <w:pPr>
              <w:widowControl w:val="0"/>
              <w:jc w:val="center"/>
              <w:rPr>
                <w:sz w:val="26"/>
                <w:szCs w:val="26"/>
                <w:lang w:val="vi-VN" w:eastAsia="vi-VN"/>
              </w:rPr>
            </w:pPr>
            <w:r w:rsidRPr="001B14C4">
              <w:rPr>
                <w:sz w:val="26"/>
                <w:szCs w:val="26"/>
                <w:lang w:val="vi-VN" w:eastAsia="vi-VN"/>
              </w:rPr>
              <w:t>1</w:t>
            </w:r>
          </w:p>
        </w:tc>
        <w:tc>
          <w:tcPr>
            <w:tcW w:w="4116" w:type="dxa"/>
            <w:shd w:val="clear" w:color="auto" w:fill="auto"/>
            <w:vAlign w:val="center"/>
            <w:hideMark/>
          </w:tcPr>
          <w:p w14:paraId="367E5EE5" w14:textId="77777777" w:rsidR="004713F1" w:rsidRPr="001B14C4" w:rsidRDefault="004713F1" w:rsidP="006C6F4F">
            <w:pPr>
              <w:widowControl w:val="0"/>
              <w:jc w:val="both"/>
              <w:rPr>
                <w:sz w:val="26"/>
                <w:szCs w:val="26"/>
                <w:lang w:val="vi-VN" w:eastAsia="vi-VN"/>
              </w:rPr>
            </w:pPr>
            <w:r w:rsidRPr="001B14C4">
              <w:rPr>
                <w:sz w:val="26"/>
                <w:szCs w:val="26"/>
                <w:lang w:val="vi-VN" w:eastAsia="vi-VN"/>
              </w:rPr>
              <w:t>Đường sắt chính tuyến khổ 1000mm (bao gồm đường chính tuyến trong ga)</w:t>
            </w:r>
          </w:p>
        </w:tc>
        <w:tc>
          <w:tcPr>
            <w:tcW w:w="1166" w:type="dxa"/>
            <w:shd w:val="clear" w:color="auto" w:fill="auto"/>
            <w:vAlign w:val="center"/>
            <w:hideMark/>
          </w:tcPr>
          <w:p w14:paraId="290B5095" w14:textId="77777777" w:rsidR="004713F1" w:rsidRPr="001B14C4" w:rsidRDefault="004713F1" w:rsidP="006C6F4F">
            <w:pPr>
              <w:widowControl w:val="0"/>
              <w:jc w:val="center"/>
              <w:rPr>
                <w:sz w:val="26"/>
                <w:szCs w:val="26"/>
                <w:lang w:val="vi-VN" w:eastAsia="vi-VN"/>
              </w:rPr>
            </w:pPr>
            <w:r w:rsidRPr="001B14C4">
              <w:rPr>
                <w:sz w:val="26"/>
                <w:szCs w:val="26"/>
                <w:lang w:val="en-GB" w:eastAsia="vi-VN"/>
              </w:rPr>
              <w:t>k</w:t>
            </w:r>
            <w:r w:rsidRPr="001B14C4">
              <w:rPr>
                <w:sz w:val="26"/>
                <w:szCs w:val="26"/>
                <w:lang w:val="vi-VN" w:eastAsia="vi-VN"/>
              </w:rPr>
              <w:t>m</w:t>
            </w:r>
          </w:p>
        </w:tc>
        <w:tc>
          <w:tcPr>
            <w:tcW w:w="1386" w:type="dxa"/>
            <w:shd w:val="clear" w:color="auto" w:fill="auto"/>
            <w:vAlign w:val="center"/>
            <w:hideMark/>
          </w:tcPr>
          <w:p w14:paraId="321F325B" w14:textId="77777777" w:rsidR="004713F1" w:rsidRPr="001B14C4" w:rsidRDefault="004713F1" w:rsidP="006C6F4F">
            <w:pPr>
              <w:widowControl w:val="0"/>
              <w:jc w:val="right"/>
              <w:rPr>
                <w:sz w:val="26"/>
                <w:szCs w:val="26"/>
                <w:lang w:val="vi-VN" w:eastAsia="vi-VN"/>
              </w:rPr>
            </w:pPr>
            <w:r w:rsidRPr="001B14C4">
              <w:rPr>
                <w:sz w:val="26"/>
                <w:szCs w:val="26"/>
                <w:lang w:val="vi-VN" w:eastAsia="vi-VN"/>
              </w:rPr>
              <w:t>2.047,01</w:t>
            </w:r>
          </w:p>
        </w:tc>
        <w:tc>
          <w:tcPr>
            <w:tcW w:w="1733" w:type="dxa"/>
            <w:shd w:val="clear" w:color="auto" w:fill="auto"/>
            <w:vAlign w:val="center"/>
            <w:hideMark/>
          </w:tcPr>
          <w:p w14:paraId="71DB98CF" w14:textId="77777777" w:rsidR="004713F1" w:rsidRPr="001B14C4" w:rsidRDefault="004713F1" w:rsidP="006C6F4F">
            <w:pPr>
              <w:widowControl w:val="0"/>
              <w:jc w:val="both"/>
              <w:rPr>
                <w:sz w:val="26"/>
                <w:szCs w:val="26"/>
                <w:lang w:val="vi-VN" w:eastAsia="vi-VN"/>
              </w:rPr>
            </w:pPr>
            <w:r w:rsidRPr="001B14C4">
              <w:rPr>
                <w:sz w:val="26"/>
                <w:szCs w:val="26"/>
                <w:lang w:val="vi-VN" w:eastAsia="vi-VN"/>
              </w:rPr>
              <w:t>chiều dài duy tu: đã trừ cầu, ghi</w:t>
            </w:r>
          </w:p>
        </w:tc>
      </w:tr>
      <w:tr w:rsidR="004713F1" w:rsidRPr="001B14C4" w14:paraId="3A5800F3" w14:textId="77777777" w:rsidTr="005744B8">
        <w:trPr>
          <w:trHeight w:val="360"/>
        </w:trPr>
        <w:tc>
          <w:tcPr>
            <w:tcW w:w="672" w:type="dxa"/>
            <w:shd w:val="clear" w:color="auto" w:fill="auto"/>
            <w:vAlign w:val="center"/>
            <w:hideMark/>
          </w:tcPr>
          <w:p w14:paraId="6D66A22A" w14:textId="77777777" w:rsidR="004713F1" w:rsidRPr="001B14C4" w:rsidRDefault="004713F1" w:rsidP="006C6F4F">
            <w:pPr>
              <w:widowControl w:val="0"/>
              <w:jc w:val="center"/>
              <w:rPr>
                <w:sz w:val="26"/>
                <w:szCs w:val="26"/>
                <w:lang w:val="vi-VN" w:eastAsia="vi-VN"/>
              </w:rPr>
            </w:pPr>
            <w:r w:rsidRPr="001B14C4">
              <w:rPr>
                <w:sz w:val="26"/>
                <w:szCs w:val="26"/>
                <w:lang w:val="vi-VN" w:eastAsia="vi-VN"/>
              </w:rPr>
              <w:t>2</w:t>
            </w:r>
          </w:p>
        </w:tc>
        <w:tc>
          <w:tcPr>
            <w:tcW w:w="4116" w:type="dxa"/>
            <w:shd w:val="clear" w:color="auto" w:fill="auto"/>
            <w:vAlign w:val="center"/>
            <w:hideMark/>
          </w:tcPr>
          <w:p w14:paraId="156807B7" w14:textId="77777777" w:rsidR="004713F1" w:rsidRPr="001B14C4" w:rsidRDefault="004713F1" w:rsidP="006C6F4F">
            <w:pPr>
              <w:widowControl w:val="0"/>
              <w:jc w:val="both"/>
              <w:rPr>
                <w:sz w:val="26"/>
                <w:szCs w:val="26"/>
                <w:lang w:val="vi-VN" w:eastAsia="vi-VN"/>
              </w:rPr>
            </w:pPr>
            <w:r w:rsidRPr="001B14C4">
              <w:rPr>
                <w:sz w:val="26"/>
                <w:szCs w:val="26"/>
                <w:lang w:val="vi-VN" w:eastAsia="vi-VN"/>
              </w:rPr>
              <w:t>Đường ga khổ 1000mm</w:t>
            </w:r>
          </w:p>
        </w:tc>
        <w:tc>
          <w:tcPr>
            <w:tcW w:w="1166" w:type="dxa"/>
            <w:shd w:val="clear" w:color="auto" w:fill="auto"/>
            <w:vAlign w:val="center"/>
            <w:hideMark/>
          </w:tcPr>
          <w:p w14:paraId="52FCC508" w14:textId="77777777" w:rsidR="004713F1" w:rsidRPr="001B14C4" w:rsidRDefault="004713F1" w:rsidP="006C6F4F">
            <w:pPr>
              <w:widowControl w:val="0"/>
              <w:jc w:val="center"/>
              <w:rPr>
                <w:sz w:val="26"/>
                <w:szCs w:val="26"/>
                <w:lang w:val="vi-VN" w:eastAsia="vi-VN"/>
              </w:rPr>
            </w:pPr>
            <w:r w:rsidRPr="001B14C4">
              <w:rPr>
                <w:sz w:val="26"/>
                <w:szCs w:val="26"/>
                <w:lang w:val="en-GB" w:eastAsia="vi-VN"/>
              </w:rPr>
              <w:t>k</w:t>
            </w:r>
            <w:r w:rsidRPr="001B14C4">
              <w:rPr>
                <w:sz w:val="26"/>
                <w:szCs w:val="26"/>
                <w:lang w:val="vi-VN" w:eastAsia="vi-VN"/>
              </w:rPr>
              <w:t>m</w:t>
            </w:r>
          </w:p>
        </w:tc>
        <w:tc>
          <w:tcPr>
            <w:tcW w:w="1386" w:type="dxa"/>
            <w:shd w:val="clear" w:color="auto" w:fill="auto"/>
            <w:vAlign w:val="center"/>
            <w:hideMark/>
          </w:tcPr>
          <w:p w14:paraId="461F9DAC" w14:textId="77777777" w:rsidR="004713F1" w:rsidRPr="001B14C4" w:rsidRDefault="004713F1" w:rsidP="006C6F4F">
            <w:pPr>
              <w:widowControl w:val="0"/>
              <w:jc w:val="right"/>
              <w:rPr>
                <w:sz w:val="26"/>
                <w:szCs w:val="26"/>
                <w:lang w:val="vi-VN" w:eastAsia="vi-VN"/>
              </w:rPr>
            </w:pPr>
            <w:r w:rsidRPr="001B14C4">
              <w:rPr>
                <w:sz w:val="26"/>
                <w:szCs w:val="26"/>
                <w:lang w:val="vi-VN" w:eastAsia="vi-VN"/>
              </w:rPr>
              <w:t>372,06</w:t>
            </w:r>
          </w:p>
        </w:tc>
        <w:tc>
          <w:tcPr>
            <w:tcW w:w="1733" w:type="dxa"/>
            <w:shd w:val="clear" w:color="auto" w:fill="auto"/>
            <w:vAlign w:val="center"/>
            <w:hideMark/>
          </w:tcPr>
          <w:p w14:paraId="45F09A30" w14:textId="77777777" w:rsidR="004713F1" w:rsidRPr="001B14C4" w:rsidRDefault="004713F1" w:rsidP="006C6F4F">
            <w:pPr>
              <w:widowControl w:val="0"/>
              <w:jc w:val="both"/>
              <w:rPr>
                <w:sz w:val="26"/>
                <w:szCs w:val="26"/>
                <w:lang w:val="vi-VN" w:eastAsia="vi-VN"/>
              </w:rPr>
            </w:pPr>
            <w:r w:rsidRPr="001B14C4">
              <w:rPr>
                <w:sz w:val="26"/>
                <w:szCs w:val="26"/>
                <w:lang w:val="vi-VN" w:eastAsia="vi-VN"/>
              </w:rPr>
              <w:t>chiều đặt ray</w:t>
            </w:r>
          </w:p>
        </w:tc>
      </w:tr>
      <w:tr w:rsidR="004713F1" w:rsidRPr="001D0635" w14:paraId="15103BC0" w14:textId="77777777" w:rsidTr="005744B8">
        <w:trPr>
          <w:trHeight w:val="315"/>
        </w:trPr>
        <w:tc>
          <w:tcPr>
            <w:tcW w:w="672" w:type="dxa"/>
            <w:shd w:val="clear" w:color="auto" w:fill="auto"/>
            <w:vAlign w:val="center"/>
            <w:hideMark/>
          </w:tcPr>
          <w:p w14:paraId="5D293820" w14:textId="77777777" w:rsidR="004713F1" w:rsidRPr="001B14C4" w:rsidRDefault="004713F1" w:rsidP="006C6F4F">
            <w:pPr>
              <w:widowControl w:val="0"/>
              <w:jc w:val="center"/>
              <w:rPr>
                <w:sz w:val="26"/>
                <w:szCs w:val="26"/>
                <w:lang w:val="vi-VN" w:eastAsia="vi-VN"/>
              </w:rPr>
            </w:pPr>
            <w:r w:rsidRPr="001B14C4">
              <w:rPr>
                <w:sz w:val="26"/>
                <w:szCs w:val="26"/>
                <w:lang w:val="vi-VN" w:eastAsia="vi-VN"/>
              </w:rPr>
              <w:t>3</w:t>
            </w:r>
          </w:p>
        </w:tc>
        <w:tc>
          <w:tcPr>
            <w:tcW w:w="4116" w:type="dxa"/>
            <w:shd w:val="clear" w:color="auto" w:fill="auto"/>
            <w:vAlign w:val="center"/>
            <w:hideMark/>
          </w:tcPr>
          <w:p w14:paraId="115B1944" w14:textId="77777777" w:rsidR="004713F1" w:rsidRPr="001B14C4" w:rsidRDefault="004713F1" w:rsidP="006C6F4F">
            <w:pPr>
              <w:widowControl w:val="0"/>
              <w:jc w:val="both"/>
              <w:rPr>
                <w:sz w:val="26"/>
                <w:szCs w:val="26"/>
                <w:lang w:val="vi-VN" w:eastAsia="vi-VN"/>
              </w:rPr>
            </w:pPr>
            <w:r w:rsidRPr="001B14C4">
              <w:rPr>
                <w:sz w:val="26"/>
                <w:szCs w:val="26"/>
                <w:lang w:val="vi-VN" w:eastAsia="vi-VN"/>
              </w:rPr>
              <w:t>Đường sắt chính tuyến khổ lồng (1000mm&amp;1435mm)</w:t>
            </w:r>
          </w:p>
        </w:tc>
        <w:tc>
          <w:tcPr>
            <w:tcW w:w="1166" w:type="dxa"/>
            <w:shd w:val="clear" w:color="auto" w:fill="auto"/>
            <w:vAlign w:val="center"/>
            <w:hideMark/>
          </w:tcPr>
          <w:p w14:paraId="6EE4FFEB" w14:textId="77777777" w:rsidR="004713F1" w:rsidRPr="001B14C4" w:rsidRDefault="004713F1" w:rsidP="006C6F4F">
            <w:pPr>
              <w:widowControl w:val="0"/>
              <w:jc w:val="center"/>
              <w:rPr>
                <w:sz w:val="26"/>
                <w:szCs w:val="26"/>
                <w:lang w:val="vi-VN" w:eastAsia="vi-VN"/>
              </w:rPr>
            </w:pPr>
            <w:r w:rsidRPr="001B14C4">
              <w:rPr>
                <w:sz w:val="26"/>
                <w:szCs w:val="26"/>
                <w:lang w:val="en-GB" w:eastAsia="vi-VN"/>
              </w:rPr>
              <w:t>km</w:t>
            </w:r>
            <w:r w:rsidRPr="001B14C4">
              <w:rPr>
                <w:sz w:val="26"/>
                <w:szCs w:val="26"/>
                <w:lang w:val="vi-VN" w:eastAsia="vi-VN"/>
              </w:rPr>
              <w:t> </w:t>
            </w:r>
          </w:p>
        </w:tc>
        <w:tc>
          <w:tcPr>
            <w:tcW w:w="1386" w:type="dxa"/>
            <w:shd w:val="clear" w:color="auto" w:fill="auto"/>
            <w:vAlign w:val="center"/>
            <w:hideMark/>
          </w:tcPr>
          <w:p w14:paraId="623ADFBE" w14:textId="77777777" w:rsidR="004713F1" w:rsidRPr="001B14C4" w:rsidRDefault="004713F1" w:rsidP="006C6F4F">
            <w:pPr>
              <w:widowControl w:val="0"/>
              <w:jc w:val="right"/>
              <w:rPr>
                <w:sz w:val="26"/>
                <w:szCs w:val="26"/>
                <w:lang w:val="vi-VN" w:eastAsia="vi-VN"/>
              </w:rPr>
            </w:pPr>
            <w:r w:rsidRPr="001B14C4">
              <w:rPr>
                <w:sz w:val="26"/>
                <w:szCs w:val="26"/>
                <w:lang w:val="vi-VN" w:eastAsia="vi-VN"/>
              </w:rPr>
              <w:t>217,02</w:t>
            </w:r>
          </w:p>
        </w:tc>
        <w:tc>
          <w:tcPr>
            <w:tcW w:w="1733" w:type="dxa"/>
            <w:shd w:val="clear" w:color="auto" w:fill="auto"/>
            <w:vAlign w:val="center"/>
            <w:hideMark/>
          </w:tcPr>
          <w:p w14:paraId="07A66228" w14:textId="77777777" w:rsidR="004713F1" w:rsidRPr="001B14C4" w:rsidRDefault="004713F1" w:rsidP="006C6F4F">
            <w:pPr>
              <w:widowControl w:val="0"/>
              <w:jc w:val="both"/>
              <w:rPr>
                <w:sz w:val="26"/>
                <w:szCs w:val="26"/>
                <w:lang w:val="vi-VN" w:eastAsia="vi-VN"/>
              </w:rPr>
            </w:pPr>
            <w:r w:rsidRPr="001B14C4">
              <w:rPr>
                <w:sz w:val="26"/>
                <w:szCs w:val="26"/>
                <w:lang w:val="vi-VN" w:eastAsia="vi-VN"/>
              </w:rPr>
              <w:t>chiều dài duy tu: đã trừ cầu, ghi</w:t>
            </w:r>
          </w:p>
        </w:tc>
      </w:tr>
      <w:tr w:rsidR="004713F1" w:rsidRPr="001B14C4" w14:paraId="38A4F2BE" w14:textId="77777777" w:rsidTr="005744B8">
        <w:trPr>
          <w:trHeight w:val="360"/>
        </w:trPr>
        <w:tc>
          <w:tcPr>
            <w:tcW w:w="672" w:type="dxa"/>
            <w:shd w:val="clear" w:color="auto" w:fill="auto"/>
            <w:vAlign w:val="center"/>
            <w:hideMark/>
          </w:tcPr>
          <w:p w14:paraId="2AD0F677" w14:textId="77777777" w:rsidR="004713F1" w:rsidRPr="001B14C4" w:rsidRDefault="004713F1" w:rsidP="006C6F4F">
            <w:pPr>
              <w:widowControl w:val="0"/>
              <w:jc w:val="center"/>
              <w:rPr>
                <w:sz w:val="26"/>
                <w:szCs w:val="26"/>
                <w:lang w:val="vi-VN" w:eastAsia="vi-VN"/>
              </w:rPr>
            </w:pPr>
            <w:r w:rsidRPr="001B14C4">
              <w:rPr>
                <w:sz w:val="26"/>
                <w:szCs w:val="26"/>
                <w:lang w:val="vi-VN" w:eastAsia="vi-VN"/>
              </w:rPr>
              <w:t>4</w:t>
            </w:r>
          </w:p>
        </w:tc>
        <w:tc>
          <w:tcPr>
            <w:tcW w:w="4116" w:type="dxa"/>
            <w:shd w:val="clear" w:color="auto" w:fill="auto"/>
            <w:vAlign w:val="center"/>
            <w:hideMark/>
          </w:tcPr>
          <w:p w14:paraId="2D8BF22C" w14:textId="77777777" w:rsidR="004713F1" w:rsidRPr="001B14C4" w:rsidRDefault="004713F1" w:rsidP="006C6F4F">
            <w:pPr>
              <w:widowControl w:val="0"/>
              <w:jc w:val="both"/>
              <w:rPr>
                <w:sz w:val="26"/>
                <w:szCs w:val="26"/>
                <w:lang w:val="vi-VN" w:eastAsia="vi-VN"/>
              </w:rPr>
            </w:pPr>
            <w:r w:rsidRPr="001B14C4">
              <w:rPr>
                <w:sz w:val="26"/>
                <w:szCs w:val="26"/>
                <w:lang w:val="vi-VN" w:eastAsia="vi-VN"/>
              </w:rPr>
              <w:t>Đường ga khổ lồng (1000mm&amp;1435mm)</w:t>
            </w:r>
          </w:p>
        </w:tc>
        <w:tc>
          <w:tcPr>
            <w:tcW w:w="1166" w:type="dxa"/>
            <w:shd w:val="clear" w:color="auto" w:fill="auto"/>
            <w:vAlign w:val="center"/>
            <w:hideMark/>
          </w:tcPr>
          <w:p w14:paraId="6CD64BA3" w14:textId="77777777" w:rsidR="004713F1" w:rsidRPr="001B14C4" w:rsidRDefault="004713F1" w:rsidP="006C6F4F">
            <w:pPr>
              <w:widowControl w:val="0"/>
              <w:jc w:val="center"/>
              <w:rPr>
                <w:sz w:val="26"/>
                <w:szCs w:val="26"/>
                <w:lang w:val="vi-VN" w:eastAsia="vi-VN"/>
              </w:rPr>
            </w:pPr>
            <w:r w:rsidRPr="001B14C4">
              <w:rPr>
                <w:sz w:val="26"/>
                <w:szCs w:val="26"/>
                <w:lang w:val="en-GB" w:eastAsia="vi-VN"/>
              </w:rPr>
              <w:t>km</w:t>
            </w:r>
            <w:r w:rsidRPr="001B14C4">
              <w:rPr>
                <w:sz w:val="26"/>
                <w:szCs w:val="26"/>
                <w:lang w:val="vi-VN" w:eastAsia="vi-VN"/>
              </w:rPr>
              <w:t> </w:t>
            </w:r>
          </w:p>
        </w:tc>
        <w:tc>
          <w:tcPr>
            <w:tcW w:w="1386" w:type="dxa"/>
            <w:shd w:val="clear" w:color="auto" w:fill="auto"/>
            <w:vAlign w:val="center"/>
            <w:hideMark/>
          </w:tcPr>
          <w:p w14:paraId="74209B41" w14:textId="77777777" w:rsidR="004713F1" w:rsidRPr="001B14C4" w:rsidRDefault="004713F1" w:rsidP="006C6F4F">
            <w:pPr>
              <w:widowControl w:val="0"/>
              <w:jc w:val="right"/>
              <w:rPr>
                <w:sz w:val="26"/>
                <w:szCs w:val="26"/>
                <w:lang w:val="vi-VN" w:eastAsia="vi-VN"/>
              </w:rPr>
            </w:pPr>
            <w:r w:rsidRPr="001B14C4">
              <w:rPr>
                <w:sz w:val="26"/>
                <w:szCs w:val="26"/>
                <w:lang w:val="vi-VN" w:eastAsia="vi-VN"/>
              </w:rPr>
              <w:t>32,01</w:t>
            </w:r>
          </w:p>
        </w:tc>
        <w:tc>
          <w:tcPr>
            <w:tcW w:w="1733" w:type="dxa"/>
            <w:shd w:val="clear" w:color="auto" w:fill="auto"/>
            <w:vAlign w:val="center"/>
            <w:hideMark/>
          </w:tcPr>
          <w:p w14:paraId="21F11450" w14:textId="77777777" w:rsidR="004713F1" w:rsidRPr="001B14C4" w:rsidRDefault="004713F1" w:rsidP="006C6F4F">
            <w:pPr>
              <w:widowControl w:val="0"/>
              <w:jc w:val="both"/>
              <w:rPr>
                <w:sz w:val="26"/>
                <w:szCs w:val="26"/>
                <w:lang w:val="vi-VN" w:eastAsia="vi-VN"/>
              </w:rPr>
            </w:pPr>
            <w:r w:rsidRPr="001B14C4">
              <w:rPr>
                <w:sz w:val="26"/>
                <w:szCs w:val="26"/>
                <w:lang w:val="vi-VN" w:eastAsia="vi-VN"/>
              </w:rPr>
              <w:t>chiều đặt ray</w:t>
            </w:r>
          </w:p>
        </w:tc>
      </w:tr>
      <w:tr w:rsidR="004713F1" w:rsidRPr="001D0635" w14:paraId="345F0604" w14:textId="77777777" w:rsidTr="005744B8">
        <w:trPr>
          <w:trHeight w:val="360"/>
        </w:trPr>
        <w:tc>
          <w:tcPr>
            <w:tcW w:w="672" w:type="dxa"/>
            <w:shd w:val="clear" w:color="auto" w:fill="auto"/>
            <w:vAlign w:val="center"/>
            <w:hideMark/>
          </w:tcPr>
          <w:p w14:paraId="2B0126E9" w14:textId="77777777" w:rsidR="004713F1" w:rsidRPr="001B14C4" w:rsidRDefault="004713F1" w:rsidP="006C6F4F">
            <w:pPr>
              <w:widowControl w:val="0"/>
              <w:jc w:val="center"/>
              <w:rPr>
                <w:sz w:val="26"/>
                <w:szCs w:val="26"/>
                <w:lang w:val="vi-VN" w:eastAsia="vi-VN"/>
              </w:rPr>
            </w:pPr>
            <w:r w:rsidRPr="001B14C4">
              <w:rPr>
                <w:sz w:val="26"/>
                <w:szCs w:val="26"/>
                <w:lang w:val="vi-VN" w:eastAsia="vi-VN"/>
              </w:rPr>
              <w:t>5</w:t>
            </w:r>
          </w:p>
        </w:tc>
        <w:tc>
          <w:tcPr>
            <w:tcW w:w="4116" w:type="dxa"/>
            <w:shd w:val="clear" w:color="auto" w:fill="auto"/>
            <w:vAlign w:val="center"/>
            <w:hideMark/>
          </w:tcPr>
          <w:p w14:paraId="663E81D9" w14:textId="77777777" w:rsidR="004713F1" w:rsidRPr="001B14C4" w:rsidRDefault="004713F1" w:rsidP="006C6F4F">
            <w:pPr>
              <w:widowControl w:val="0"/>
              <w:jc w:val="both"/>
              <w:rPr>
                <w:sz w:val="26"/>
                <w:szCs w:val="26"/>
                <w:lang w:val="vi-VN" w:eastAsia="vi-VN"/>
              </w:rPr>
            </w:pPr>
            <w:r w:rsidRPr="001B14C4">
              <w:rPr>
                <w:sz w:val="26"/>
                <w:szCs w:val="26"/>
                <w:lang w:val="vi-VN" w:eastAsia="vi-VN"/>
              </w:rPr>
              <w:t>Đường sắt chính tuyến khổ 1435mm</w:t>
            </w:r>
          </w:p>
        </w:tc>
        <w:tc>
          <w:tcPr>
            <w:tcW w:w="1166" w:type="dxa"/>
            <w:shd w:val="clear" w:color="auto" w:fill="auto"/>
            <w:vAlign w:val="center"/>
            <w:hideMark/>
          </w:tcPr>
          <w:p w14:paraId="07084D6F" w14:textId="77777777" w:rsidR="004713F1" w:rsidRPr="001B14C4" w:rsidRDefault="004713F1" w:rsidP="006C6F4F">
            <w:pPr>
              <w:widowControl w:val="0"/>
              <w:jc w:val="center"/>
              <w:rPr>
                <w:sz w:val="26"/>
                <w:szCs w:val="26"/>
                <w:lang w:val="en-GB" w:eastAsia="vi-VN"/>
              </w:rPr>
            </w:pPr>
            <w:r w:rsidRPr="001B14C4">
              <w:rPr>
                <w:sz w:val="26"/>
                <w:szCs w:val="26"/>
                <w:lang w:val="vi-VN" w:eastAsia="vi-VN"/>
              </w:rPr>
              <w:t> </w:t>
            </w:r>
            <w:r w:rsidRPr="001B14C4">
              <w:rPr>
                <w:sz w:val="26"/>
                <w:szCs w:val="26"/>
                <w:lang w:val="en-GB" w:eastAsia="vi-VN"/>
              </w:rPr>
              <w:t>km</w:t>
            </w:r>
          </w:p>
        </w:tc>
        <w:tc>
          <w:tcPr>
            <w:tcW w:w="1386" w:type="dxa"/>
            <w:shd w:val="clear" w:color="auto" w:fill="auto"/>
            <w:vAlign w:val="center"/>
            <w:hideMark/>
          </w:tcPr>
          <w:p w14:paraId="648F4881" w14:textId="77777777" w:rsidR="004713F1" w:rsidRPr="001B14C4" w:rsidRDefault="004713F1" w:rsidP="006C6F4F">
            <w:pPr>
              <w:widowControl w:val="0"/>
              <w:jc w:val="right"/>
              <w:rPr>
                <w:sz w:val="26"/>
                <w:szCs w:val="26"/>
                <w:lang w:val="vi-VN" w:eastAsia="vi-VN"/>
              </w:rPr>
            </w:pPr>
            <w:r w:rsidRPr="001B14C4">
              <w:rPr>
                <w:sz w:val="26"/>
                <w:szCs w:val="26"/>
                <w:lang w:val="vi-VN" w:eastAsia="vi-VN"/>
              </w:rPr>
              <w:t>150,16</w:t>
            </w:r>
          </w:p>
        </w:tc>
        <w:tc>
          <w:tcPr>
            <w:tcW w:w="1733" w:type="dxa"/>
            <w:shd w:val="clear" w:color="auto" w:fill="auto"/>
            <w:vAlign w:val="center"/>
            <w:hideMark/>
          </w:tcPr>
          <w:p w14:paraId="67DD6B01" w14:textId="77777777" w:rsidR="004713F1" w:rsidRPr="001B14C4" w:rsidRDefault="004713F1" w:rsidP="006C6F4F">
            <w:pPr>
              <w:widowControl w:val="0"/>
              <w:jc w:val="both"/>
              <w:rPr>
                <w:sz w:val="26"/>
                <w:szCs w:val="26"/>
                <w:lang w:val="vi-VN" w:eastAsia="vi-VN"/>
              </w:rPr>
            </w:pPr>
            <w:r w:rsidRPr="001B14C4">
              <w:rPr>
                <w:sz w:val="26"/>
                <w:szCs w:val="26"/>
                <w:lang w:val="vi-VN" w:eastAsia="vi-VN"/>
              </w:rPr>
              <w:t>chiều dài duy tu: đã trừ cầu, ghi</w:t>
            </w:r>
          </w:p>
        </w:tc>
      </w:tr>
      <w:tr w:rsidR="004713F1" w:rsidRPr="001B14C4" w14:paraId="5071E455" w14:textId="77777777" w:rsidTr="005744B8">
        <w:trPr>
          <w:trHeight w:val="360"/>
        </w:trPr>
        <w:tc>
          <w:tcPr>
            <w:tcW w:w="672" w:type="dxa"/>
            <w:shd w:val="clear" w:color="auto" w:fill="auto"/>
            <w:vAlign w:val="center"/>
            <w:hideMark/>
          </w:tcPr>
          <w:p w14:paraId="3C769C92" w14:textId="77777777" w:rsidR="004713F1" w:rsidRPr="001B14C4" w:rsidRDefault="004713F1" w:rsidP="006C6F4F">
            <w:pPr>
              <w:widowControl w:val="0"/>
              <w:jc w:val="center"/>
              <w:rPr>
                <w:sz w:val="26"/>
                <w:szCs w:val="26"/>
                <w:lang w:val="vi-VN" w:eastAsia="vi-VN"/>
              </w:rPr>
            </w:pPr>
            <w:r w:rsidRPr="001B14C4">
              <w:rPr>
                <w:sz w:val="26"/>
                <w:szCs w:val="26"/>
                <w:lang w:val="vi-VN" w:eastAsia="vi-VN"/>
              </w:rPr>
              <w:t>6</w:t>
            </w:r>
          </w:p>
        </w:tc>
        <w:tc>
          <w:tcPr>
            <w:tcW w:w="4116" w:type="dxa"/>
            <w:shd w:val="clear" w:color="auto" w:fill="auto"/>
            <w:vAlign w:val="center"/>
            <w:hideMark/>
          </w:tcPr>
          <w:p w14:paraId="2D617411" w14:textId="77777777" w:rsidR="004713F1" w:rsidRPr="001B14C4" w:rsidRDefault="004713F1" w:rsidP="006C6F4F">
            <w:pPr>
              <w:widowControl w:val="0"/>
              <w:jc w:val="both"/>
              <w:rPr>
                <w:sz w:val="26"/>
                <w:szCs w:val="26"/>
                <w:lang w:val="vi-VN" w:eastAsia="vi-VN"/>
              </w:rPr>
            </w:pPr>
            <w:r w:rsidRPr="001B14C4">
              <w:rPr>
                <w:sz w:val="26"/>
                <w:szCs w:val="26"/>
                <w:lang w:val="vi-VN" w:eastAsia="vi-VN"/>
              </w:rPr>
              <w:t>Đường ga khổ 1435mm</w:t>
            </w:r>
          </w:p>
        </w:tc>
        <w:tc>
          <w:tcPr>
            <w:tcW w:w="1166" w:type="dxa"/>
            <w:shd w:val="clear" w:color="auto" w:fill="auto"/>
            <w:vAlign w:val="center"/>
            <w:hideMark/>
          </w:tcPr>
          <w:p w14:paraId="0EAE80A7" w14:textId="77777777" w:rsidR="004713F1" w:rsidRPr="001B14C4" w:rsidRDefault="004713F1" w:rsidP="006C6F4F">
            <w:pPr>
              <w:widowControl w:val="0"/>
              <w:jc w:val="center"/>
              <w:rPr>
                <w:sz w:val="26"/>
                <w:szCs w:val="26"/>
                <w:lang w:val="en-GB" w:eastAsia="vi-VN"/>
              </w:rPr>
            </w:pPr>
            <w:r w:rsidRPr="001B14C4">
              <w:rPr>
                <w:sz w:val="26"/>
                <w:szCs w:val="26"/>
                <w:lang w:val="vi-VN" w:eastAsia="vi-VN"/>
              </w:rPr>
              <w:t> </w:t>
            </w:r>
            <w:r w:rsidRPr="001B14C4">
              <w:rPr>
                <w:sz w:val="26"/>
                <w:szCs w:val="26"/>
                <w:lang w:val="en-GB" w:eastAsia="vi-VN"/>
              </w:rPr>
              <w:t>km</w:t>
            </w:r>
          </w:p>
        </w:tc>
        <w:tc>
          <w:tcPr>
            <w:tcW w:w="1386" w:type="dxa"/>
            <w:shd w:val="clear" w:color="auto" w:fill="auto"/>
            <w:vAlign w:val="center"/>
            <w:hideMark/>
          </w:tcPr>
          <w:p w14:paraId="578A3D4A" w14:textId="77777777" w:rsidR="004713F1" w:rsidRPr="001B14C4" w:rsidRDefault="004713F1" w:rsidP="006C6F4F">
            <w:pPr>
              <w:widowControl w:val="0"/>
              <w:jc w:val="right"/>
              <w:rPr>
                <w:sz w:val="26"/>
                <w:szCs w:val="26"/>
                <w:lang w:val="vi-VN" w:eastAsia="vi-VN"/>
              </w:rPr>
            </w:pPr>
            <w:r w:rsidRPr="001B14C4">
              <w:rPr>
                <w:sz w:val="26"/>
                <w:szCs w:val="26"/>
                <w:lang w:val="vi-VN" w:eastAsia="vi-VN"/>
              </w:rPr>
              <w:t>33,34</w:t>
            </w:r>
          </w:p>
        </w:tc>
        <w:tc>
          <w:tcPr>
            <w:tcW w:w="1733" w:type="dxa"/>
            <w:shd w:val="clear" w:color="auto" w:fill="auto"/>
            <w:vAlign w:val="center"/>
            <w:hideMark/>
          </w:tcPr>
          <w:p w14:paraId="6D5E29AE" w14:textId="77777777" w:rsidR="004713F1" w:rsidRPr="001B14C4" w:rsidRDefault="004713F1" w:rsidP="006C6F4F">
            <w:pPr>
              <w:widowControl w:val="0"/>
              <w:jc w:val="both"/>
              <w:rPr>
                <w:sz w:val="26"/>
                <w:szCs w:val="26"/>
                <w:lang w:val="vi-VN" w:eastAsia="vi-VN"/>
              </w:rPr>
            </w:pPr>
            <w:r w:rsidRPr="001B14C4">
              <w:rPr>
                <w:sz w:val="26"/>
                <w:szCs w:val="26"/>
                <w:lang w:val="vi-VN" w:eastAsia="vi-VN"/>
              </w:rPr>
              <w:t>chiều đặt ray</w:t>
            </w:r>
          </w:p>
        </w:tc>
      </w:tr>
      <w:tr w:rsidR="004713F1" w:rsidRPr="001B14C4" w14:paraId="16898430" w14:textId="77777777" w:rsidTr="005744B8">
        <w:trPr>
          <w:trHeight w:val="360"/>
        </w:trPr>
        <w:tc>
          <w:tcPr>
            <w:tcW w:w="672" w:type="dxa"/>
            <w:shd w:val="clear" w:color="auto" w:fill="auto"/>
            <w:vAlign w:val="center"/>
            <w:hideMark/>
          </w:tcPr>
          <w:p w14:paraId="3C516EEA" w14:textId="77777777" w:rsidR="004713F1" w:rsidRPr="001B14C4" w:rsidRDefault="004713F1" w:rsidP="006C6F4F">
            <w:pPr>
              <w:widowControl w:val="0"/>
              <w:jc w:val="center"/>
              <w:rPr>
                <w:sz w:val="26"/>
                <w:szCs w:val="26"/>
                <w:lang w:val="vi-VN" w:eastAsia="vi-VN"/>
              </w:rPr>
            </w:pPr>
            <w:r w:rsidRPr="001B14C4">
              <w:rPr>
                <w:sz w:val="26"/>
                <w:szCs w:val="26"/>
                <w:lang w:val="vi-VN" w:eastAsia="vi-VN"/>
              </w:rPr>
              <w:t>7</w:t>
            </w:r>
          </w:p>
        </w:tc>
        <w:tc>
          <w:tcPr>
            <w:tcW w:w="4116" w:type="dxa"/>
            <w:shd w:val="clear" w:color="auto" w:fill="auto"/>
            <w:vAlign w:val="center"/>
            <w:hideMark/>
          </w:tcPr>
          <w:p w14:paraId="1B18DF47" w14:textId="77777777" w:rsidR="004713F1" w:rsidRPr="001B14C4" w:rsidRDefault="004713F1" w:rsidP="006C6F4F">
            <w:pPr>
              <w:widowControl w:val="0"/>
              <w:jc w:val="both"/>
              <w:rPr>
                <w:sz w:val="26"/>
                <w:szCs w:val="26"/>
                <w:lang w:val="vi-VN" w:eastAsia="vi-VN"/>
              </w:rPr>
            </w:pPr>
            <w:r w:rsidRPr="001B14C4">
              <w:rPr>
                <w:sz w:val="26"/>
                <w:szCs w:val="26"/>
                <w:lang w:val="vi-VN" w:eastAsia="vi-VN"/>
              </w:rPr>
              <w:t>Đường lánh nạn</w:t>
            </w:r>
          </w:p>
        </w:tc>
        <w:tc>
          <w:tcPr>
            <w:tcW w:w="1166" w:type="dxa"/>
            <w:shd w:val="clear" w:color="auto" w:fill="auto"/>
            <w:vAlign w:val="center"/>
            <w:hideMark/>
          </w:tcPr>
          <w:p w14:paraId="243A5939" w14:textId="77777777" w:rsidR="004713F1" w:rsidRPr="001B14C4" w:rsidRDefault="004713F1" w:rsidP="006C6F4F">
            <w:pPr>
              <w:widowControl w:val="0"/>
              <w:jc w:val="center"/>
              <w:rPr>
                <w:sz w:val="26"/>
                <w:szCs w:val="26"/>
                <w:lang w:val="vi-VN" w:eastAsia="vi-VN"/>
              </w:rPr>
            </w:pPr>
            <w:r w:rsidRPr="001B14C4">
              <w:rPr>
                <w:sz w:val="26"/>
                <w:szCs w:val="26"/>
                <w:lang w:val="en-GB" w:eastAsia="vi-VN"/>
              </w:rPr>
              <w:t>k</w:t>
            </w:r>
            <w:r w:rsidRPr="001B14C4">
              <w:rPr>
                <w:sz w:val="26"/>
                <w:szCs w:val="26"/>
                <w:lang w:val="vi-VN" w:eastAsia="vi-VN"/>
              </w:rPr>
              <w:t>m</w:t>
            </w:r>
          </w:p>
        </w:tc>
        <w:tc>
          <w:tcPr>
            <w:tcW w:w="1386" w:type="dxa"/>
            <w:shd w:val="clear" w:color="auto" w:fill="auto"/>
            <w:vAlign w:val="center"/>
            <w:hideMark/>
          </w:tcPr>
          <w:p w14:paraId="6D7D9C8C" w14:textId="77777777" w:rsidR="004713F1" w:rsidRPr="001B14C4" w:rsidRDefault="004713F1" w:rsidP="006C6F4F">
            <w:pPr>
              <w:widowControl w:val="0"/>
              <w:jc w:val="right"/>
              <w:rPr>
                <w:sz w:val="26"/>
                <w:szCs w:val="26"/>
                <w:lang w:val="vi-VN" w:eastAsia="vi-VN"/>
              </w:rPr>
            </w:pPr>
            <w:r w:rsidRPr="001B14C4">
              <w:rPr>
                <w:sz w:val="26"/>
                <w:szCs w:val="26"/>
                <w:lang w:val="vi-VN" w:eastAsia="vi-VN"/>
              </w:rPr>
              <w:t>3,38</w:t>
            </w:r>
          </w:p>
        </w:tc>
        <w:tc>
          <w:tcPr>
            <w:tcW w:w="1733" w:type="dxa"/>
            <w:shd w:val="clear" w:color="auto" w:fill="auto"/>
            <w:vAlign w:val="center"/>
            <w:hideMark/>
          </w:tcPr>
          <w:p w14:paraId="06EB9396" w14:textId="77777777" w:rsidR="004713F1" w:rsidRPr="001B14C4" w:rsidRDefault="004713F1" w:rsidP="006C6F4F">
            <w:pPr>
              <w:widowControl w:val="0"/>
              <w:jc w:val="both"/>
              <w:rPr>
                <w:sz w:val="26"/>
                <w:szCs w:val="26"/>
                <w:lang w:val="vi-VN" w:eastAsia="vi-VN"/>
              </w:rPr>
            </w:pPr>
            <w:r w:rsidRPr="001B14C4">
              <w:rPr>
                <w:sz w:val="26"/>
                <w:szCs w:val="26"/>
                <w:lang w:val="vi-VN" w:eastAsia="vi-VN"/>
              </w:rPr>
              <w:t> </w:t>
            </w:r>
          </w:p>
        </w:tc>
      </w:tr>
      <w:tr w:rsidR="004713F1" w:rsidRPr="001B14C4" w14:paraId="7AFBF203" w14:textId="77777777" w:rsidTr="005744B8">
        <w:trPr>
          <w:trHeight w:val="360"/>
        </w:trPr>
        <w:tc>
          <w:tcPr>
            <w:tcW w:w="672" w:type="dxa"/>
            <w:shd w:val="clear" w:color="auto" w:fill="auto"/>
            <w:vAlign w:val="center"/>
            <w:hideMark/>
          </w:tcPr>
          <w:p w14:paraId="34A0DCBC" w14:textId="77777777" w:rsidR="004713F1" w:rsidRPr="001B14C4" w:rsidRDefault="004713F1" w:rsidP="006C6F4F">
            <w:pPr>
              <w:widowControl w:val="0"/>
              <w:jc w:val="center"/>
              <w:rPr>
                <w:sz w:val="26"/>
                <w:szCs w:val="26"/>
                <w:lang w:val="vi-VN" w:eastAsia="vi-VN"/>
              </w:rPr>
            </w:pPr>
            <w:r w:rsidRPr="001B14C4">
              <w:rPr>
                <w:sz w:val="26"/>
                <w:szCs w:val="26"/>
                <w:lang w:val="vi-VN" w:eastAsia="vi-VN"/>
              </w:rPr>
              <w:t>8</w:t>
            </w:r>
          </w:p>
        </w:tc>
        <w:tc>
          <w:tcPr>
            <w:tcW w:w="4116" w:type="dxa"/>
            <w:shd w:val="clear" w:color="auto" w:fill="auto"/>
            <w:vAlign w:val="center"/>
            <w:hideMark/>
          </w:tcPr>
          <w:p w14:paraId="1A40F416" w14:textId="77777777" w:rsidR="004713F1" w:rsidRPr="001B14C4" w:rsidRDefault="004713F1" w:rsidP="006C6F4F">
            <w:pPr>
              <w:widowControl w:val="0"/>
              <w:jc w:val="both"/>
              <w:rPr>
                <w:sz w:val="26"/>
                <w:szCs w:val="26"/>
                <w:lang w:val="vi-VN" w:eastAsia="vi-VN"/>
              </w:rPr>
            </w:pPr>
            <w:r w:rsidRPr="001B14C4">
              <w:rPr>
                <w:sz w:val="26"/>
                <w:szCs w:val="26"/>
                <w:lang w:val="vi-VN" w:eastAsia="vi-VN"/>
              </w:rPr>
              <w:t>Ghi các loại</w:t>
            </w:r>
          </w:p>
        </w:tc>
        <w:tc>
          <w:tcPr>
            <w:tcW w:w="1166" w:type="dxa"/>
            <w:shd w:val="clear" w:color="auto" w:fill="auto"/>
            <w:vAlign w:val="center"/>
            <w:hideMark/>
          </w:tcPr>
          <w:p w14:paraId="48E0B706" w14:textId="77777777" w:rsidR="004713F1" w:rsidRPr="001B14C4" w:rsidRDefault="004713F1" w:rsidP="006C6F4F">
            <w:pPr>
              <w:widowControl w:val="0"/>
              <w:jc w:val="center"/>
              <w:rPr>
                <w:sz w:val="26"/>
                <w:szCs w:val="26"/>
                <w:lang w:val="vi-VN" w:eastAsia="vi-VN"/>
              </w:rPr>
            </w:pPr>
            <w:r w:rsidRPr="001B14C4">
              <w:rPr>
                <w:sz w:val="26"/>
                <w:szCs w:val="26"/>
                <w:lang w:val="vi-VN" w:eastAsia="vi-VN"/>
              </w:rPr>
              <w:t>Bộ</w:t>
            </w:r>
          </w:p>
        </w:tc>
        <w:tc>
          <w:tcPr>
            <w:tcW w:w="1386" w:type="dxa"/>
            <w:shd w:val="clear" w:color="auto" w:fill="auto"/>
            <w:vAlign w:val="center"/>
            <w:hideMark/>
          </w:tcPr>
          <w:p w14:paraId="6FDA4282" w14:textId="77777777" w:rsidR="004713F1" w:rsidRPr="001B14C4" w:rsidRDefault="004713F1" w:rsidP="006C6F4F">
            <w:pPr>
              <w:widowControl w:val="0"/>
              <w:jc w:val="right"/>
              <w:rPr>
                <w:sz w:val="26"/>
                <w:szCs w:val="26"/>
                <w:lang w:val="vi-VN" w:eastAsia="vi-VN"/>
              </w:rPr>
            </w:pPr>
            <w:r w:rsidRPr="001B14C4">
              <w:rPr>
                <w:sz w:val="26"/>
                <w:szCs w:val="26"/>
                <w:lang w:val="vi-VN" w:eastAsia="vi-VN"/>
              </w:rPr>
              <w:t>2.284</w:t>
            </w:r>
          </w:p>
        </w:tc>
        <w:tc>
          <w:tcPr>
            <w:tcW w:w="1733" w:type="dxa"/>
            <w:shd w:val="clear" w:color="auto" w:fill="auto"/>
            <w:vAlign w:val="center"/>
            <w:hideMark/>
          </w:tcPr>
          <w:p w14:paraId="2336738F" w14:textId="77777777" w:rsidR="004713F1" w:rsidRPr="001B14C4" w:rsidRDefault="004713F1" w:rsidP="006C6F4F">
            <w:pPr>
              <w:widowControl w:val="0"/>
              <w:jc w:val="both"/>
              <w:rPr>
                <w:sz w:val="26"/>
                <w:szCs w:val="26"/>
                <w:lang w:val="vi-VN" w:eastAsia="vi-VN"/>
              </w:rPr>
            </w:pPr>
            <w:r w:rsidRPr="001B14C4">
              <w:rPr>
                <w:sz w:val="26"/>
                <w:szCs w:val="26"/>
                <w:lang w:val="vi-VN" w:eastAsia="vi-VN"/>
              </w:rPr>
              <w:t> </w:t>
            </w:r>
          </w:p>
        </w:tc>
      </w:tr>
      <w:tr w:rsidR="004713F1" w:rsidRPr="001B14C4" w14:paraId="0F880D67" w14:textId="77777777" w:rsidTr="005744B8">
        <w:trPr>
          <w:trHeight w:val="360"/>
        </w:trPr>
        <w:tc>
          <w:tcPr>
            <w:tcW w:w="672" w:type="dxa"/>
            <w:shd w:val="clear" w:color="auto" w:fill="auto"/>
            <w:vAlign w:val="center"/>
            <w:hideMark/>
          </w:tcPr>
          <w:p w14:paraId="2E805EB8" w14:textId="77777777" w:rsidR="004713F1" w:rsidRPr="001B14C4" w:rsidRDefault="004713F1" w:rsidP="006C6F4F">
            <w:pPr>
              <w:widowControl w:val="0"/>
              <w:jc w:val="center"/>
              <w:rPr>
                <w:sz w:val="26"/>
                <w:szCs w:val="26"/>
                <w:lang w:val="vi-VN" w:eastAsia="vi-VN"/>
              </w:rPr>
            </w:pPr>
            <w:r w:rsidRPr="001B14C4">
              <w:rPr>
                <w:sz w:val="26"/>
                <w:szCs w:val="26"/>
                <w:lang w:val="vi-VN" w:eastAsia="vi-VN"/>
              </w:rPr>
              <w:t>9</w:t>
            </w:r>
          </w:p>
        </w:tc>
        <w:tc>
          <w:tcPr>
            <w:tcW w:w="4116" w:type="dxa"/>
            <w:shd w:val="clear" w:color="auto" w:fill="auto"/>
            <w:vAlign w:val="center"/>
            <w:hideMark/>
          </w:tcPr>
          <w:p w14:paraId="0DBE759D" w14:textId="77777777" w:rsidR="004713F1" w:rsidRPr="001B14C4" w:rsidRDefault="004713F1" w:rsidP="006C6F4F">
            <w:pPr>
              <w:widowControl w:val="0"/>
              <w:jc w:val="both"/>
              <w:rPr>
                <w:sz w:val="26"/>
                <w:szCs w:val="26"/>
                <w:lang w:val="vi-VN" w:eastAsia="vi-VN"/>
              </w:rPr>
            </w:pPr>
            <w:r w:rsidRPr="001B14C4">
              <w:rPr>
                <w:sz w:val="26"/>
                <w:szCs w:val="26"/>
                <w:lang w:val="vi-VN" w:eastAsia="vi-VN"/>
              </w:rPr>
              <w:t>Cầu thép</w:t>
            </w:r>
          </w:p>
        </w:tc>
        <w:tc>
          <w:tcPr>
            <w:tcW w:w="1166" w:type="dxa"/>
            <w:shd w:val="clear" w:color="auto" w:fill="auto"/>
            <w:vAlign w:val="center"/>
            <w:hideMark/>
          </w:tcPr>
          <w:p w14:paraId="5EB2C76C" w14:textId="77777777" w:rsidR="004713F1" w:rsidRPr="001B14C4" w:rsidRDefault="004713F1" w:rsidP="006C6F4F">
            <w:pPr>
              <w:widowControl w:val="0"/>
              <w:jc w:val="center"/>
              <w:rPr>
                <w:sz w:val="26"/>
                <w:szCs w:val="26"/>
                <w:lang w:val="vi-VN" w:eastAsia="vi-VN"/>
              </w:rPr>
            </w:pPr>
            <w:r w:rsidRPr="001B14C4">
              <w:rPr>
                <w:sz w:val="26"/>
                <w:szCs w:val="26"/>
                <w:lang w:val="vi-VN" w:eastAsia="vi-VN"/>
              </w:rPr>
              <w:t> </w:t>
            </w:r>
          </w:p>
        </w:tc>
        <w:tc>
          <w:tcPr>
            <w:tcW w:w="1386" w:type="dxa"/>
            <w:shd w:val="clear" w:color="auto" w:fill="auto"/>
            <w:vAlign w:val="center"/>
            <w:hideMark/>
          </w:tcPr>
          <w:p w14:paraId="0B996DB4" w14:textId="77777777" w:rsidR="004713F1" w:rsidRPr="001B14C4" w:rsidRDefault="004713F1" w:rsidP="006C6F4F">
            <w:pPr>
              <w:widowControl w:val="0"/>
              <w:jc w:val="right"/>
              <w:rPr>
                <w:sz w:val="26"/>
                <w:szCs w:val="26"/>
                <w:lang w:val="vi-VN" w:eastAsia="vi-VN"/>
              </w:rPr>
            </w:pPr>
            <w:r w:rsidRPr="001B14C4">
              <w:rPr>
                <w:sz w:val="26"/>
                <w:szCs w:val="26"/>
                <w:lang w:val="vi-VN" w:eastAsia="vi-VN"/>
              </w:rPr>
              <w:t> </w:t>
            </w:r>
          </w:p>
        </w:tc>
        <w:tc>
          <w:tcPr>
            <w:tcW w:w="1733" w:type="dxa"/>
            <w:shd w:val="clear" w:color="auto" w:fill="auto"/>
            <w:vAlign w:val="center"/>
            <w:hideMark/>
          </w:tcPr>
          <w:p w14:paraId="18124259" w14:textId="77777777" w:rsidR="004713F1" w:rsidRPr="001B14C4" w:rsidRDefault="004713F1" w:rsidP="006C6F4F">
            <w:pPr>
              <w:widowControl w:val="0"/>
              <w:jc w:val="center"/>
              <w:rPr>
                <w:sz w:val="26"/>
                <w:szCs w:val="26"/>
                <w:lang w:val="vi-VN" w:eastAsia="vi-VN"/>
              </w:rPr>
            </w:pPr>
            <w:r w:rsidRPr="001B14C4">
              <w:rPr>
                <w:sz w:val="26"/>
                <w:szCs w:val="26"/>
                <w:lang w:val="vi-VN" w:eastAsia="vi-VN"/>
              </w:rPr>
              <w:t> </w:t>
            </w:r>
          </w:p>
        </w:tc>
      </w:tr>
      <w:tr w:rsidR="004713F1" w:rsidRPr="001B14C4" w14:paraId="1DB16554" w14:textId="77777777" w:rsidTr="005744B8">
        <w:trPr>
          <w:trHeight w:val="360"/>
        </w:trPr>
        <w:tc>
          <w:tcPr>
            <w:tcW w:w="672" w:type="dxa"/>
            <w:shd w:val="clear" w:color="auto" w:fill="auto"/>
            <w:vAlign w:val="center"/>
            <w:hideMark/>
          </w:tcPr>
          <w:p w14:paraId="7176DD51" w14:textId="77777777" w:rsidR="004713F1" w:rsidRPr="001B14C4" w:rsidRDefault="004713F1" w:rsidP="006C6F4F">
            <w:pPr>
              <w:widowControl w:val="0"/>
              <w:jc w:val="center"/>
              <w:rPr>
                <w:sz w:val="26"/>
                <w:szCs w:val="26"/>
                <w:lang w:val="vi-VN" w:eastAsia="vi-VN"/>
              </w:rPr>
            </w:pPr>
            <w:r w:rsidRPr="001B14C4">
              <w:rPr>
                <w:sz w:val="26"/>
                <w:szCs w:val="26"/>
                <w:lang w:val="vi-VN" w:eastAsia="vi-VN"/>
              </w:rPr>
              <w:t>9</w:t>
            </w:r>
            <w:r w:rsidRPr="001B14C4">
              <w:rPr>
                <w:sz w:val="26"/>
                <w:szCs w:val="26"/>
                <w:lang w:val="en-GB" w:eastAsia="vi-VN"/>
              </w:rPr>
              <w:t>.</w:t>
            </w:r>
            <w:r w:rsidRPr="001B14C4">
              <w:rPr>
                <w:sz w:val="26"/>
                <w:szCs w:val="26"/>
                <w:lang w:val="vi-VN" w:eastAsia="vi-VN"/>
              </w:rPr>
              <w:t>1</w:t>
            </w:r>
          </w:p>
        </w:tc>
        <w:tc>
          <w:tcPr>
            <w:tcW w:w="4116" w:type="dxa"/>
            <w:shd w:val="clear" w:color="auto" w:fill="auto"/>
            <w:vAlign w:val="center"/>
            <w:hideMark/>
          </w:tcPr>
          <w:p w14:paraId="78154F67" w14:textId="77777777" w:rsidR="004713F1" w:rsidRPr="001B14C4" w:rsidRDefault="004713F1" w:rsidP="006C6F4F">
            <w:pPr>
              <w:widowControl w:val="0"/>
              <w:jc w:val="both"/>
              <w:rPr>
                <w:sz w:val="26"/>
                <w:szCs w:val="26"/>
                <w:lang w:val="vi-VN" w:eastAsia="vi-VN"/>
              </w:rPr>
            </w:pPr>
            <w:r w:rsidRPr="001B14C4">
              <w:rPr>
                <w:sz w:val="26"/>
                <w:szCs w:val="26"/>
                <w:lang w:val="vi-VN" w:eastAsia="vi-VN"/>
              </w:rPr>
              <w:t>Số lượng</w:t>
            </w:r>
          </w:p>
        </w:tc>
        <w:tc>
          <w:tcPr>
            <w:tcW w:w="1166" w:type="dxa"/>
            <w:shd w:val="clear" w:color="auto" w:fill="auto"/>
            <w:vAlign w:val="center"/>
            <w:hideMark/>
          </w:tcPr>
          <w:p w14:paraId="649420AC" w14:textId="77777777" w:rsidR="004713F1" w:rsidRPr="001B14C4" w:rsidRDefault="004713F1" w:rsidP="006C6F4F">
            <w:pPr>
              <w:widowControl w:val="0"/>
              <w:jc w:val="center"/>
              <w:rPr>
                <w:sz w:val="26"/>
                <w:szCs w:val="26"/>
                <w:lang w:val="vi-VN" w:eastAsia="vi-VN"/>
              </w:rPr>
            </w:pPr>
            <w:r w:rsidRPr="001B14C4">
              <w:rPr>
                <w:sz w:val="26"/>
                <w:szCs w:val="26"/>
                <w:lang w:val="vi-VN" w:eastAsia="vi-VN"/>
              </w:rPr>
              <w:t>Cái</w:t>
            </w:r>
          </w:p>
        </w:tc>
        <w:tc>
          <w:tcPr>
            <w:tcW w:w="1386" w:type="dxa"/>
            <w:shd w:val="clear" w:color="auto" w:fill="auto"/>
            <w:vAlign w:val="center"/>
            <w:hideMark/>
          </w:tcPr>
          <w:p w14:paraId="21B642E0" w14:textId="77777777" w:rsidR="004713F1" w:rsidRPr="001B14C4" w:rsidRDefault="004713F1" w:rsidP="006C6F4F">
            <w:pPr>
              <w:widowControl w:val="0"/>
              <w:jc w:val="right"/>
              <w:rPr>
                <w:sz w:val="26"/>
                <w:szCs w:val="26"/>
                <w:lang w:val="vi-VN" w:eastAsia="vi-VN"/>
              </w:rPr>
            </w:pPr>
            <w:r w:rsidRPr="001B14C4">
              <w:rPr>
                <w:sz w:val="26"/>
                <w:szCs w:val="26"/>
                <w:lang w:val="vi-VN" w:eastAsia="vi-VN"/>
              </w:rPr>
              <w:t>671</w:t>
            </w:r>
          </w:p>
        </w:tc>
        <w:tc>
          <w:tcPr>
            <w:tcW w:w="1733" w:type="dxa"/>
            <w:shd w:val="clear" w:color="auto" w:fill="auto"/>
            <w:vAlign w:val="center"/>
            <w:hideMark/>
          </w:tcPr>
          <w:p w14:paraId="68303D6D" w14:textId="77777777" w:rsidR="004713F1" w:rsidRPr="001B14C4" w:rsidRDefault="004713F1" w:rsidP="006C6F4F">
            <w:pPr>
              <w:widowControl w:val="0"/>
              <w:jc w:val="center"/>
              <w:rPr>
                <w:sz w:val="26"/>
                <w:szCs w:val="26"/>
                <w:lang w:val="vi-VN" w:eastAsia="vi-VN"/>
              </w:rPr>
            </w:pPr>
            <w:r w:rsidRPr="001B14C4">
              <w:rPr>
                <w:sz w:val="26"/>
                <w:szCs w:val="26"/>
                <w:lang w:val="vi-VN" w:eastAsia="vi-VN"/>
              </w:rPr>
              <w:t> </w:t>
            </w:r>
          </w:p>
        </w:tc>
      </w:tr>
      <w:tr w:rsidR="004713F1" w:rsidRPr="001B14C4" w14:paraId="0E20C5E7" w14:textId="77777777" w:rsidTr="005744B8">
        <w:trPr>
          <w:trHeight w:val="360"/>
        </w:trPr>
        <w:tc>
          <w:tcPr>
            <w:tcW w:w="672" w:type="dxa"/>
            <w:shd w:val="clear" w:color="auto" w:fill="auto"/>
            <w:vAlign w:val="center"/>
            <w:hideMark/>
          </w:tcPr>
          <w:p w14:paraId="3988FC1E"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9</w:t>
            </w:r>
            <w:r w:rsidRPr="001B14C4">
              <w:rPr>
                <w:color w:val="000000"/>
                <w:sz w:val="26"/>
                <w:szCs w:val="26"/>
                <w:lang w:val="en-GB" w:eastAsia="vi-VN"/>
              </w:rPr>
              <w:t>.</w:t>
            </w:r>
            <w:r w:rsidRPr="001B14C4">
              <w:rPr>
                <w:color w:val="000000"/>
                <w:sz w:val="26"/>
                <w:szCs w:val="26"/>
                <w:lang w:val="vi-VN" w:eastAsia="vi-VN"/>
              </w:rPr>
              <w:t>2</w:t>
            </w:r>
          </w:p>
        </w:tc>
        <w:tc>
          <w:tcPr>
            <w:tcW w:w="4116" w:type="dxa"/>
            <w:shd w:val="clear" w:color="auto" w:fill="auto"/>
            <w:vAlign w:val="center"/>
            <w:hideMark/>
          </w:tcPr>
          <w:p w14:paraId="573CD201"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en-GB" w:eastAsia="vi-VN"/>
              </w:rPr>
              <w:t>C</w:t>
            </w:r>
            <w:r w:rsidRPr="001B14C4">
              <w:rPr>
                <w:color w:val="000000"/>
                <w:sz w:val="26"/>
                <w:szCs w:val="26"/>
                <w:lang w:val="vi-VN" w:eastAsia="vi-VN"/>
              </w:rPr>
              <w:t>hiều dài</w:t>
            </w:r>
          </w:p>
        </w:tc>
        <w:tc>
          <w:tcPr>
            <w:tcW w:w="1166" w:type="dxa"/>
            <w:shd w:val="clear" w:color="auto" w:fill="auto"/>
            <w:vAlign w:val="center"/>
            <w:hideMark/>
          </w:tcPr>
          <w:p w14:paraId="535158AA"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m</w:t>
            </w:r>
          </w:p>
        </w:tc>
        <w:tc>
          <w:tcPr>
            <w:tcW w:w="1386" w:type="dxa"/>
            <w:shd w:val="clear" w:color="auto" w:fill="auto"/>
            <w:vAlign w:val="center"/>
            <w:hideMark/>
          </w:tcPr>
          <w:p w14:paraId="72C3459A"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37.560,77</w:t>
            </w:r>
          </w:p>
        </w:tc>
        <w:tc>
          <w:tcPr>
            <w:tcW w:w="1733" w:type="dxa"/>
            <w:shd w:val="clear" w:color="auto" w:fill="auto"/>
            <w:vAlign w:val="center"/>
            <w:hideMark/>
          </w:tcPr>
          <w:p w14:paraId="4852089A"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 </w:t>
            </w:r>
          </w:p>
        </w:tc>
      </w:tr>
      <w:tr w:rsidR="004713F1" w:rsidRPr="001B14C4" w14:paraId="0AF91822" w14:textId="77777777" w:rsidTr="005744B8">
        <w:trPr>
          <w:trHeight w:val="360"/>
        </w:trPr>
        <w:tc>
          <w:tcPr>
            <w:tcW w:w="672" w:type="dxa"/>
            <w:shd w:val="clear" w:color="auto" w:fill="auto"/>
            <w:vAlign w:val="center"/>
            <w:hideMark/>
          </w:tcPr>
          <w:p w14:paraId="1A54ED1C"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10</w:t>
            </w:r>
          </w:p>
        </w:tc>
        <w:tc>
          <w:tcPr>
            <w:tcW w:w="4116" w:type="dxa"/>
            <w:shd w:val="clear" w:color="auto" w:fill="auto"/>
            <w:vAlign w:val="center"/>
            <w:hideMark/>
          </w:tcPr>
          <w:p w14:paraId="47191BDF"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Cầu bê tông</w:t>
            </w:r>
          </w:p>
        </w:tc>
        <w:tc>
          <w:tcPr>
            <w:tcW w:w="1166" w:type="dxa"/>
            <w:shd w:val="clear" w:color="auto" w:fill="auto"/>
            <w:vAlign w:val="center"/>
            <w:hideMark/>
          </w:tcPr>
          <w:p w14:paraId="294F058B"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c>
          <w:tcPr>
            <w:tcW w:w="1386" w:type="dxa"/>
            <w:shd w:val="clear" w:color="auto" w:fill="auto"/>
            <w:vAlign w:val="center"/>
            <w:hideMark/>
          </w:tcPr>
          <w:p w14:paraId="57945C91"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 </w:t>
            </w:r>
          </w:p>
        </w:tc>
        <w:tc>
          <w:tcPr>
            <w:tcW w:w="1733" w:type="dxa"/>
            <w:shd w:val="clear" w:color="auto" w:fill="auto"/>
            <w:vAlign w:val="center"/>
            <w:hideMark/>
          </w:tcPr>
          <w:p w14:paraId="71B013EB"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203DA286" w14:textId="77777777" w:rsidTr="005744B8">
        <w:trPr>
          <w:trHeight w:val="360"/>
        </w:trPr>
        <w:tc>
          <w:tcPr>
            <w:tcW w:w="672" w:type="dxa"/>
            <w:shd w:val="clear" w:color="auto" w:fill="auto"/>
            <w:vAlign w:val="center"/>
            <w:hideMark/>
          </w:tcPr>
          <w:p w14:paraId="111F8A46"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10</w:t>
            </w:r>
            <w:r w:rsidRPr="001B14C4">
              <w:rPr>
                <w:color w:val="000000"/>
                <w:sz w:val="26"/>
                <w:szCs w:val="26"/>
                <w:lang w:val="en-GB" w:eastAsia="vi-VN"/>
              </w:rPr>
              <w:t>.</w:t>
            </w:r>
            <w:r w:rsidRPr="001B14C4">
              <w:rPr>
                <w:color w:val="000000"/>
                <w:sz w:val="26"/>
                <w:szCs w:val="26"/>
                <w:lang w:val="vi-VN" w:eastAsia="vi-VN"/>
              </w:rPr>
              <w:t>1</w:t>
            </w:r>
          </w:p>
        </w:tc>
        <w:tc>
          <w:tcPr>
            <w:tcW w:w="4116" w:type="dxa"/>
            <w:shd w:val="clear" w:color="auto" w:fill="auto"/>
            <w:vAlign w:val="center"/>
            <w:hideMark/>
          </w:tcPr>
          <w:p w14:paraId="02086292"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Số lượng</w:t>
            </w:r>
          </w:p>
        </w:tc>
        <w:tc>
          <w:tcPr>
            <w:tcW w:w="1166" w:type="dxa"/>
            <w:shd w:val="clear" w:color="auto" w:fill="auto"/>
            <w:vAlign w:val="center"/>
            <w:hideMark/>
          </w:tcPr>
          <w:p w14:paraId="16BA24ED"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Cái</w:t>
            </w:r>
          </w:p>
        </w:tc>
        <w:tc>
          <w:tcPr>
            <w:tcW w:w="1386" w:type="dxa"/>
            <w:shd w:val="clear" w:color="auto" w:fill="auto"/>
            <w:vAlign w:val="center"/>
            <w:hideMark/>
          </w:tcPr>
          <w:p w14:paraId="7E27602D"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1.168</w:t>
            </w:r>
          </w:p>
        </w:tc>
        <w:tc>
          <w:tcPr>
            <w:tcW w:w="1733" w:type="dxa"/>
            <w:shd w:val="clear" w:color="auto" w:fill="auto"/>
            <w:vAlign w:val="center"/>
            <w:hideMark/>
          </w:tcPr>
          <w:p w14:paraId="47A1AB83"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3283DDDF" w14:textId="77777777" w:rsidTr="005744B8">
        <w:trPr>
          <w:trHeight w:val="360"/>
        </w:trPr>
        <w:tc>
          <w:tcPr>
            <w:tcW w:w="672" w:type="dxa"/>
            <w:shd w:val="clear" w:color="auto" w:fill="auto"/>
            <w:vAlign w:val="center"/>
            <w:hideMark/>
          </w:tcPr>
          <w:p w14:paraId="7790B1AA"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10</w:t>
            </w:r>
            <w:r w:rsidRPr="001B14C4">
              <w:rPr>
                <w:color w:val="000000"/>
                <w:sz w:val="26"/>
                <w:szCs w:val="26"/>
                <w:lang w:val="en-GB" w:eastAsia="vi-VN"/>
              </w:rPr>
              <w:t>.</w:t>
            </w:r>
            <w:r w:rsidRPr="001B14C4">
              <w:rPr>
                <w:color w:val="000000"/>
                <w:sz w:val="26"/>
                <w:szCs w:val="26"/>
                <w:lang w:val="vi-VN" w:eastAsia="vi-VN"/>
              </w:rPr>
              <w:t>2</w:t>
            </w:r>
          </w:p>
        </w:tc>
        <w:tc>
          <w:tcPr>
            <w:tcW w:w="4116" w:type="dxa"/>
            <w:shd w:val="clear" w:color="auto" w:fill="auto"/>
            <w:vAlign w:val="center"/>
            <w:hideMark/>
          </w:tcPr>
          <w:p w14:paraId="04FCAF70"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hiều dài</w:t>
            </w:r>
          </w:p>
        </w:tc>
        <w:tc>
          <w:tcPr>
            <w:tcW w:w="1166" w:type="dxa"/>
            <w:shd w:val="clear" w:color="auto" w:fill="auto"/>
            <w:vAlign w:val="center"/>
            <w:hideMark/>
          </w:tcPr>
          <w:p w14:paraId="6CE305B8"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m</w:t>
            </w:r>
          </w:p>
        </w:tc>
        <w:tc>
          <w:tcPr>
            <w:tcW w:w="1386" w:type="dxa"/>
            <w:shd w:val="clear" w:color="auto" w:fill="auto"/>
            <w:vAlign w:val="center"/>
            <w:hideMark/>
          </w:tcPr>
          <w:p w14:paraId="5C5F6039"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23.211,99</w:t>
            </w:r>
          </w:p>
        </w:tc>
        <w:tc>
          <w:tcPr>
            <w:tcW w:w="1733" w:type="dxa"/>
            <w:shd w:val="clear" w:color="auto" w:fill="auto"/>
            <w:vAlign w:val="center"/>
            <w:hideMark/>
          </w:tcPr>
          <w:p w14:paraId="51FB58A0"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641D0848" w14:textId="77777777" w:rsidTr="005744B8">
        <w:trPr>
          <w:trHeight w:val="360"/>
        </w:trPr>
        <w:tc>
          <w:tcPr>
            <w:tcW w:w="672" w:type="dxa"/>
            <w:shd w:val="clear" w:color="auto" w:fill="auto"/>
            <w:vAlign w:val="center"/>
            <w:hideMark/>
          </w:tcPr>
          <w:p w14:paraId="07E3957F" w14:textId="77777777" w:rsidR="004713F1" w:rsidRPr="001B14C4" w:rsidRDefault="004713F1" w:rsidP="006C6F4F">
            <w:pPr>
              <w:widowControl w:val="0"/>
              <w:jc w:val="center"/>
              <w:rPr>
                <w:color w:val="000000"/>
                <w:sz w:val="26"/>
                <w:szCs w:val="26"/>
                <w:lang w:val="en-GB" w:eastAsia="vi-VN"/>
              </w:rPr>
            </w:pPr>
            <w:r w:rsidRPr="001B14C4">
              <w:rPr>
                <w:color w:val="000000"/>
                <w:sz w:val="26"/>
                <w:szCs w:val="26"/>
                <w:lang w:val="vi-VN" w:eastAsia="vi-VN"/>
              </w:rPr>
              <w:t>1</w:t>
            </w:r>
            <w:r w:rsidRPr="001B14C4">
              <w:rPr>
                <w:color w:val="000000"/>
                <w:sz w:val="26"/>
                <w:szCs w:val="26"/>
                <w:lang w:val="en-GB" w:eastAsia="vi-VN"/>
              </w:rPr>
              <w:t>1</w:t>
            </w:r>
          </w:p>
        </w:tc>
        <w:tc>
          <w:tcPr>
            <w:tcW w:w="4116" w:type="dxa"/>
            <w:shd w:val="clear" w:color="auto" w:fill="auto"/>
            <w:vAlign w:val="center"/>
            <w:hideMark/>
          </w:tcPr>
          <w:p w14:paraId="40EAE8AD"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Cống các loại</w:t>
            </w:r>
          </w:p>
        </w:tc>
        <w:tc>
          <w:tcPr>
            <w:tcW w:w="1166" w:type="dxa"/>
            <w:shd w:val="clear" w:color="auto" w:fill="auto"/>
            <w:vAlign w:val="center"/>
            <w:hideMark/>
          </w:tcPr>
          <w:p w14:paraId="0EED0FE4"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 </w:t>
            </w:r>
          </w:p>
        </w:tc>
        <w:tc>
          <w:tcPr>
            <w:tcW w:w="1386" w:type="dxa"/>
            <w:shd w:val="clear" w:color="auto" w:fill="auto"/>
            <w:vAlign w:val="center"/>
            <w:hideMark/>
          </w:tcPr>
          <w:p w14:paraId="3787458A"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 </w:t>
            </w:r>
          </w:p>
        </w:tc>
        <w:tc>
          <w:tcPr>
            <w:tcW w:w="1733" w:type="dxa"/>
            <w:shd w:val="clear" w:color="auto" w:fill="auto"/>
            <w:vAlign w:val="center"/>
            <w:hideMark/>
          </w:tcPr>
          <w:p w14:paraId="5B83A350"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3A2A321C" w14:textId="77777777" w:rsidTr="005744B8">
        <w:trPr>
          <w:trHeight w:val="360"/>
        </w:trPr>
        <w:tc>
          <w:tcPr>
            <w:tcW w:w="672" w:type="dxa"/>
            <w:shd w:val="clear" w:color="auto" w:fill="auto"/>
            <w:vAlign w:val="center"/>
            <w:hideMark/>
          </w:tcPr>
          <w:p w14:paraId="48D3924A"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1.</w:t>
            </w:r>
            <w:r w:rsidRPr="001B14C4">
              <w:rPr>
                <w:color w:val="000000"/>
                <w:sz w:val="26"/>
                <w:szCs w:val="26"/>
                <w:lang w:val="vi-VN" w:eastAsia="vi-VN"/>
              </w:rPr>
              <w:t>1</w:t>
            </w:r>
          </w:p>
        </w:tc>
        <w:tc>
          <w:tcPr>
            <w:tcW w:w="4116" w:type="dxa"/>
            <w:shd w:val="clear" w:color="auto" w:fill="auto"/>
            <w:vAlign w:val="center"/>
            <w:hideMark/>
          </w:tcPr>
          <w:p w14:paraId="779FFC71"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Số lượng</w:t>
            </w:r>
          </w:p>
        </w:tc>
        <w:tc>
          <w:tcPr>
            <w:tcW w:w="1166" w:type="dxa"/>
            <w:shd w:val="clear" w:color="auto" w:fill="auto"/>
            <w:vAlign w:val="center"/>
            <w:hideMark/>
          </w:tcPr>
          <w:p w14:paraId="4FA479E7"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Cái</w:t>
            </w:r>
          </w:p>
        </w:tc>
        <w:tc>
          <w:tcPr>
            <w:tcW w:w="1386" w:type="dxa"/>
            <w:shd w:val="clear" w:color="auto" w:fill="auto"/>
            <w:vAlign w:val="center"/>
            <w:hideMark/>
          </w:tcPr>
          <w:p w14:paraId="73E580AF"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5.175</w:t>
            </w:r>
          </w:p>
        </w:tc>
        <w:tc>
          <w:tcPr>
            <w:tcW w:w="1733" w:type="dxa"/>
            <w:shd w:val="clear" w:color="auto" w:fill="auto"/>
            <w:vAlign w:val="center"/>
            <w:hideMark/>
          </w:tcPr>
          <w:p w14:paraId="4686BDBF"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065CF0DC" w14:textId="77777777" w:rsidTr="005744B8">
        <w:trPr>
          <w:trHeight w:val="360"/>
        </w:trPr>
        <w:tc>
          <w:tcPr>
            <w:tcW w:w="672" w:type="dxa"/>
            <w:shd w:val="clear" w:color="auto" w:fill="auto"/>
            <w:vAlign w:val="center"/>
            <w:hideMark/>
          </w:tcPr>
          <w:p w14:paraId="7FD14152"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1.</w:t>
            </w:r>
            <w:r w:rsidRPr="001B14C4">
              <w:rPr>
                <w:color w:val="000000"/>
                <w:sz w:val="26"/>
                <w:szCs w:val="26"/>
                <w:lang w:val="vi-VN" w:eastAsia="vi-VN"/>
              </w:rPr>
              <w:t>2</w:t>
            </w:r>
          </w:p>
        </w:tc>
        <w:tc>
          <w:tcPr>
            <w:tcW w:w="4116" w:type="dxa"/>
            <w:shd w:val="clear" w:color="auto" w:fill="auto"/>
            <w:vAlign w:val="center"/>
            <w:hideMark/>
          </w:tcPr>
          <w:p w14:paraId="19C3EF3C"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Tổng chiều dài</w:t>
            </w:r>
          </w:p>
        </w:tc>
        <w:tc>
          <w:tcPr>
            <w:tcW w:w="1166" w:type="dxa"/>
            <w:shd w:val="clear" w:color="auto" w:fill="auto"/>
            <w:vAlign w:val="center"/>
            <w:hideMark/>
          </w:tcPr>
          <w:p w14:paraId="0CBDA1CC"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m</w:t>
            </w:r>
          </w:p>
        </w:tc>
        <w:tc>
          <w:tcPr>
            <w:tcW w:w="1386" w:type="dxa"/>
            <w:shd w:val="clear" w:color="auto" w:fill="auto"/>
            <w:vAlign w:val="center"/>
            <w:hideMark/>
          </w:tcPr>
          <w:p w14:paraId="61F4D025"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88.298,98</w:t>
            </w:r>
          </w:p>
        </w:tc>
        <w:tc>
          <w:tcPr>
            <w:tcW w:w="1733" w:type="dxa"/>
            <w:shd w:val="clear" w:color="auto" w:fill="auto"/>
            <w:vAlign w:val="center"/>
            <w:hideMark/>
          </w:tcPr>
          <w:p w14:paraId="07E20EC3"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05429810" w14:textId="77777777" w:rsidTr="005744B8">
        <w:trPr>
          <w:trHeight w:val="360"/>
        </w:trPr>
        <w:tc>
          <w:tcPr>
            <w:tcW w:w="672" w:type="dxa"/>
            <w:shd w:val="clear" w:color="auto" w:fill="auto"/>
            <w:vAlign w:val="center"/>
            <w:hideMark/>
          </w:tcPr>
          <w:p w14:paraId="3690ED3B" w14:textId="77777777" w:rsidR="004713F1" w:rsidRPr="001B14C4" w:rsidRDefault="004713F1" w:rsidP="006C6F4F">
            <w:pPr>
              <w:widowControl w:val="0"/>
              <w:jc w:val="center"/>
              <w:rPr>
                <w:color w:val="000000"/>
                <w:sz w:val="26"/>
                <w:szCs w:val="26"/>
                <w:lang w:val="en-GB" w:eastAsia="vi-VN"/>
              </w:rPr>
            </w:pPr>
            <w:r w:rsidRPr="001B14C4">
              <w:rPr>
                <w:color w:val="000000"/>
                <w:sz w:val="26"/>
                <w:szCs w:val="26"/>
                <w:lang w:val="vi-VN" w:eastAsia="vi-VN"/>
              </w:rPr>
              <w:t>1</w:t>
            </w:r>
            <w:r w:rsidRPr="001B14C4">
              <w:rPr>
                <w:color w:val="000000"/>
                <w:sz w:val="26"/>
                <w:szCs w:val="26"/>
                <w:lang w:val="en-GB" w:eastAsia="vi-VN"/>
              </w:rPr>
              <w:t>2</w:t>
            </w:r>
          </w:p>
        </w:tc>
        <w:tc>
          <w:tcPr>
            <w:tcW w:w="4116" w:type="dxa"/>
            <w:shd w:val="clear" w:color="auto" w:fill="auto"/>
            <w:vAlign w:val="center"/>
            <w:hideMark/>
          </w:tcPr>
          <w:p w14:paraId="70E9CAF2"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Hầm</w:t>
            </w:r>
          </w:p>
        </w:tc>
        <w:tc>
          <w:tcPr>
            <w:tcW w:w="1166" w:type="dxa"/>
            <w:shd w:val="clear" w:color="auto" w:fill="auto"/>
            <w:vAlign w:val="center"/>
            <w:hideMark/>
          </w:tcPr>
          <w:p w14:paraId="541B8FF0"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 </w:t>
            </w:r>
          </w:p>
        </w:tc>
        <w:tc>
          <w:tcPr>
            <w:tcW w:w="1386" w:type="dxa"/>
            <w:shd w:val="clear" w:color="auto" w:fill="auto"/>
            <w:vAlign w:val="center"/>
            <w:hideMark/>
          </w:tcPr>
          <w:p w14:paraId="406DC4ED"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 </w:t>
            </w:r>
          </w:p>
        </w:tc>
        <w:tc>
          <w:tcPr>
            <w:tcW w:w="1733" w:type="dxa"/>
            <w:shd w:val="clear" w:color="auto" w:fill="auto"/>
            <w:vAlign w:val="center"/>
            <w:hideMark/>
          </w:tcPr>
          <w:p w14:paraId="4E2890AA"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3442BA67" w14:textId="77777777" w:rsidTr="005744B8">
        <w:trPr>
          <w:trHeight w:val="360"/>
        </w:trPr>
        <w:tc>
          <w:tcPr>
            <w:tcW w:w="672" w:type="dxa"/>
            <w:shd w:val="clear" w:color="auto" w:fill="auto"/>
            <w:vAlign w:val="center"/>
            <w:hideMark/>
          </w:tcPr>
          <w:p w14:paraId="66D04A2B"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2.</w:t>
            </w:r>
            <w:r w:rsidRPr="001B14C4">
              <w:rPr>
                <w:color w:val="000000"/>
                <w:sz w:val="26"/>
                <w:szCs w:val="26"/>
                <w:lang w:val="vi-VN" w:eastAsia="vi-VN"/>
              </w:rPr>
              <w:t>1</w:t>
            </w:r>
          </w:p>
        </w:tc>
        <w:tc>
          <w:tcPr>
            <w:tcW w:w="4116" w:type="dxa"/>
            <w:shd w:val="clear" w:color="auto" w:fill="auto"/>
            <w:vAlign w:val="center"/>
            <w:hideMark/>
          </w:tcPr>
          <w:p w14:paraId="5FBA41D7"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Số lượng</w:t>
            </w:r>
          </w:p>
        </w:tc>
        <w:tc>
          <w:tcPr>
            <w:tcW w:w="1166" w:type="dxa"/>
            <w:shd w:val="clear" w:color="auto" w:fill="auto"/>
            <w:vAlign w:val="center"/>
            <w:hideMark/>
          </w:tcPr>
          <w:p w14:paraId="077CB65E"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Cái</w:t>
            </w:r>
          </w:p>
        </w:tc>
        <w:tc>
          <w:tcPr>
            <w:tcW w:w="1386" w:type="dxa"/>
            <w:shd w:val="clear" w:color="auto" w:fill="auto"/>
            <w:vAlign w:val="center"/>
            <w:hideMark/>
          </w:tcPr>
          <w:p w14:paraId="566CDEC8" w14:textId="77777777" w:rsidR="004713F1" w:rsidRPr="001B14C4" w:rsidRDefault="004713F1" w:rsidP="006C6F4F">
            <w:pPr>
              <w:widowControl w:val="0"/>
              <w:jc w:val="right"/>
              <w:rPr>
                <w:color w:val="000000"/>
                <w:sz w:val="26"/>
                <w:szCs w:val="26"/>
                <w:lang w:val="en-GB" w:eastAsia="vi-VN"/>
              </w:rPr>
            </w:pPr>
            <w:r w:rsidRPr="001B14C4">
              <w:rPr>
                <w:color w:val="000000"/>
                <w:sz w:val="26"/>
                <w:szCs w:val="26"/>
                <w:lang w:val="vi-VN" w:eastAsia="vi-VN"/>
              </w:rPr>
              <w:t>39</w:t>
            </w:r>
          </w:p>
        </w:tc>
        <w:tc>
          <w:tcPr>
            <w:tcW w:w="1733" w:type="dxa"/>
            <w:shd w:val="clear" w:color="auto" w:fill="auto"/>
            <w:vAlign w:val="center"/>
            <w:hideMark/>
          </w:tcPr>
          <w:p w14:paraId="29AB860F"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5B11D41B" w14:textId="77777777" w:rsidTr="005744B8">
        <w:trPr>
          <w:trHeight w:val="360"/>
        </w:trPr>
        <w:tc>
          <w:tcPr>
            <w:tcW w:w="672" w:type="dxa"/>
            <w:shd w:val="clear" w:color="auto" w:fill="auto"/>
            <w:vAlign w:val="center"/>
            <w:hideMark/>
          </w:tcPr>
          <w:p w14:paraId="7EF5C9CC"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2.</w:t>
            </w:r>
            <w:r w:rsidRPr="001B14C4">
              <w:rPr>
                <w:color w:val="000000"/>
                <w:sz w:val="26"/>
                <w:szCs w:val="26"/>
                <w:lang w:val="vi-VN" w:eastAsia="vi-VN"/>
              </w:rPr>
              <w:t>2</w:t>
            </w:r>
          </w:p>
        </w:tc>
        <w:tc>
          <w:tcPr>
            <w:tcW w:w="4116" w:type="dxa"/>
            <w:shd w:val="clear" w:color="auto" w:fill="auto"/>
            <w:vAlign w:val="center"/>
            <w:hideMark/>
          </w:tcPr>
          <w:p w14:paraId="364B82C8"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en-GB" w:eastAsia="vi-VN"/>
              </w:rPr>
              <w:t>C</w:t>
            </w:r>
            <w:r w:rsidRPr="001B14C4">
              <w:rPr>
                <w:color w:val="000000"/>
                <w:sz w:val="26"/>
                <w:szCs w:val="26"/>
                <w:lang w:val="vi-VN" w:eastAsia="vi-VN"/>
              </w:rPr>
              <w:t>hiều dài</w:t>
            </w:r>
          </w:p>
        </w:tc>
        <w:tc>
          <w:tcPr>
            <w:tcW w:w="1166" w:type="dxa"/>
            <w:shd w:val="clear" w:color="auto" w:fill="auto"/>
            <w:vAlign w:val="center"/>
            <w:hideMark/>
          </w:tcPr>
          <w:p w14:paraId="09E50D40"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m</w:t>
            </w:r>
          </w:p>
        </w:tc>
        <w:tc>
          <w:tcPr>
            <w:tcW w:w="1386" w:type="dxa"/>
            <w:shd w:val="clear" w:color="auto" w:fill="auto"/>
            <w:vAlign w:val="center"/>
            <w:hideMark/>
          </w:tcPr>
          <w:p w14:paraId="3339F484"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11.564,87</w:t>
            </w:r>
          </w:p>
        </w:tc>
        <w:tc>
          <w:tcPr>
            <w:tcW w:w="1733" w:type="dxa"/>
            <w:shd w:val="clear" w:color="auto" w:fill="auto"/>
            <w:vAlign w:val="center"/>
            <w:hideMark/>
          </w:tcPr>
          <w:p w14:paraId="5166427F"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18ABD372" w14:textId="77777777" w:rsidTr="005744B8">
        <w:trPr>
          <w:trHeight w:val="360"/>
        </w:trPr>
        <w:tc>
          <w:tcPr>
            <w:tcW w:w="672" w:type="dxa"/>
            <w:shd w:val="clear" w:color="auto" w:fill="auto"/>
            <w:vAlign w:val="center"/>
            <w:hideMark/>
          </w:tcPr>
          <w:p w14:paraId="56030512" w14:textId="77777777" w:rsidR="004713F1" w:rsidRPr="001B14C4" w:rsidRDefault="004713F1" w:rsidP="006C6F4F">
            <w:pPr>
              <w:widowControl w:val="0"/>
              <w:jc w:val="center"/>
              <w:rPr>
                <w:color w:val="000000"/>
                <w:sz w:val="26"/>
                <w:szCs w:val="26"/>
                <w:lang w:val="en-GB" w:eastAsia="vi-VN"/>
              </w:rPr>
            </w:pPr>
            <w:r w:rsidRPr="001B14C4">
              <w:rPr>
                <w:color w:val="000000"/>
                <w:sz w:val="26"/>
                <w:szCs w:val="26"/>
                <w:lang w:val="vi-VN" w:eastAsia="vi-VN"/>
              </w:rPr>
              <w:t>1</w:t>
            </w:r>
            <w:r w:rsidRPr="001B14C4">
              <w:rPr>
                <w:color w:val="000000"/>
                <w:sz w:val="26"/>
                <w:szCs w:val="26"/>
                <w:lang w:val="en-GB" w:eastAsia="vi-VN"/>
              </w:rPr>
              <w:t>3</w:t>
            </w:r>
          </w:p>
        </w:tc>
        <w:tc>
          <w:tcPr>
            <w:tcW w:w="4116" w:type="dxa"/>
            <w:shd w:val="clear" w:color="auto" w:fill="auto"/>
            <w:vAlign w:val="center"/>
            <w:hideMark/>
          </w:tcPr>
          <w:p w14:paraId="4CE667A5"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Đường ngang các loại</w:t>
            </w:r>
          </w:p>
        </w:tc>
        <w:tc>
          <w:tcPr>
            <w:tcW w:w="1166" w:type="dxa"/>
            <w:shd w:val="clear" w:color="auto" w:fill="auto"/>
            <w:vAlign w:val="center"/>
            <w:hideMark/>
          </w:tcPr>
          <w:p w14:paraId="3E22F231"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ĐN</w:t>
            </w:r>
          </w:p>
        </w:tc>
        <w:tc>
          <w:tcPr>
            <w:tcW w:w="1386" w:type="dxa"/>
            <w:shd w:val="clear" w:color="auto" w:fill="auto"/>
            <w:vAlign w:val="center"/>
            <w:hideMark/>
          </w:tcPr>
          <w:p w14:paraId="5DB2260E"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1.514</w:t>
            </w:r>
          </w:p>
        </w:tc>
        <w:tc>
          <w:tcPr>
            <w:tcW w:w="1733" w:type="dxa"/>
            <w:shd w:val="clear" w:color="auto" w:fill="auto"/>
            <w:vAlign w:val="center"/>
          </w:tcPr>
          <w:p w14:paraId="166AC247" w14:textId="77777777" w:rsidR="004713F1" w:rsidRPr="001B14C4" w:rsidRDefault="004713F1" w:rsidP="006C6F4F">
            <w:pPr>
              <w:widowControl w:val="0"/>
              <w:jc w:val="both"/>
              <w:rPr>
                <w:color w:val="000000"/>
                <w:sz w:val="26"/>
                <w:szCs w:val="26"/>
                <w:lang w:val="vi-VN" w:eastAsia="vi-VN"/>
              </w:rPr>
            </w:pPr>
          </w:p>
        </w:tc>
      </w:tr>
      <w:tr w:rsidR="004713F1" w:rsidRPr="001B14C4" w14:paraId="54D54C76" w14:textId="77777777" w:rsidTr="005744B8">
        <w:trPr>
          <w:trHeight w:val="360"/>
        </w:trPr>
        <w:tc>
          <w:tcPr>
            <w:tcW w:w="672" w:type="dxa"/>
            <w:shd w:val="clear" w:color="auto" w:fill="auto"/>
            <w:vAlign w:val="center"/>
            <w:hideMark/>
          </w:tcPr>
          <w:p w14:paraId="12DB71FE"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lastRenderedPageBreak/>
              <w:t>1</w:t>
            </w:r>
            <w:r w:rsidRPr="001B14C4">
              <w:rPr>
                <w:color w:val="000000"/>
                <w:sz w:val="26"/>
                <w:szCs w:val="26"/>
                <w:lang w:val="en-GB" w:eastAsia="vi-VN"/>
              </w:rPr>
              <w:t>3.</w:t>
            </w:r>
            <w:r w:rsidRPr="001B14C4">
              <w:rPr>
                <w:color w:val="000000"/>
                <w:sz w:val="26"/>
                <w:szCs w:val="26"/>
                <w:lang w:val="vi-VN" w:eastAsia="vi-VN"/>
              </w:rPr>
              <w:t>1</w:t>
            </w:r>
          </w:p>
        </w:tc>
        <w:tc>
          <w:tcPr>
            <w:tcW w:w="4116" w:type="dxa"/>
            <w:shd w:val="clear" w:color="auto" w:fill="auto"/>
            <w:vAlign w:val="center"/>
            <w:hideMark/>
          </w:tcPr>
          <w:p w14:paraId="07B0CBE2"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Đường ngang có người gác</w:t>
            </w:r>
          </w:p>
        </w:tc>
        <w:tc>
          <w:tcPr>
            <w:tcW w:w="1166" w:type="dxa"/>
            <w:shd w:val="clear" w:color="auto" w:fill="auto"/>
            <w:vAlign w:val="center"/>
            <w:hideMark/>
          </w:tcPr>
          <w:p w14:paraId="248A4FD4"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ĐN</w:t>
            </w:r>
          </w:p>
        </w:tc>
        <w:tc>
          <w:tcPr>
            <w:tcW w:w="1386" w:type="dxa"/>
            <w:shd w:val="clear" w:color="auto" w:fill="auto"/>
            <w:vAlign w:val="center"/>
            <w:hideMark/>
          </w:tcPr>
          <w:p w14:paraId="692550BB"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646</w:t>
            </w:r>
          </w:p>
        </w:tc>
        <w:tc>
          <w:tcPr>
            <w:tcW w:w="1733" w:type="dxa"/>
            <w:shd w:val="clear" w:color="auto" w:fill="auto"/>
            <w:vAlign w:val="center"/>
          </w:tcPr>
          <w:p w14:paraId="5796F22B" w14:textId="77777777" w:rsidR="004713F1" w:rsidRPr="001B14C4" w:rsidRDefault="004713F1" w:rsidP="006C6F4F">
            <w:pPr>
              <w:widowControl w:val="0"/>
              <w:jc w:val="both"/>
              <w:rPr>
                <w:color w:val="000000"/>
                <w:sz w:val="26"/>
                <w:szCs w:val="26"/>
                <w:lang w:val="vi-VN" w:eastAsia="vi-VN"/>
              </w:rPr>
            </w:pPr>
          </w:p>
        </w:tc>
      </w:tr>
      <w:tr w:rsidR="004713F1" w:rsidRPr="001B14C4" w14:paraId="18459031" w14:textId="77777777" w:rsidTr="005744B8">
        <w:trPr>
          <w:trHeight w:val="315"/>
        </w:trPr>
        <w:tc>
          <w:tcPr>
            <w:tcW w:w="672" w:type="dxa"/>
            <w:shd w:val="clear" w:color="auto" w:fill="auto"/>
            <w:vAlign w:val="center"/>
            <w:hideMark/>
          </w:tcPr>
          <w:p w14:paraId="15E339D7"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3.</w:t>
            </w:r>
            <w:r w:rsidRPr="001B14C4">
              <w:rPr>
                <w:color w:val="000000"/>
                <w:sz w:val="26"/>
                <w:szCs w:val="26"/>
                <w:lang w:val="vi-VN" w:eastAsia="vi-VN"/>
              </w:rPr>
              <w:t>2</w:t>
            </w:r>
          </w:p>
        </w:tc>
        <w:tc>
          <w:tcPr>
            <w:tcW w:w="4116" w:type="dxa"/>
            <w:shd w:val="clear" w:color="auto" w:fill="auto"/>
            <w:vAlign w:val="center"/>
            <w:hideMark/>
          </w:tcPr>
          <w:p w14:paraId="492EA0F5"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Đường ngang cảnh báo tự động</w:t>
            </w:r>
          </w:p>
        </w:tc>
        <w:tc>
          <w:tcPr>
            <w:tcW w:w="1166" w:type="dxa"/>
            <w:shd w:val="clear" w:color="auto" w:fill="auto"/>
            <w:vAlign w:val="center"/>
            <w:hideMark/>
          </w:tcPr>
          <w:p w14:paraId="1CE1A528"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ĐN</w:t>
            </w:r>
          </w:p>
        </w:tc>
        <w:tc>
          <w:tcPr>
            <w:tcW w:w="1386" w:type="dxa"/>
            <w:shd w:val="clear" w:color="auto" w:fill="auto"/>
            <w:vAlign w:val="center"/>
            <w:hideMark/>
          </w:tcPr>
          <w:p w14:paraId="1789B451"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379</w:t>
            </w:r>
          </w:p>
        </w:tc>
        <w:tc>
          <w:tcPr>
            <w:tcW w:w="1733" w:type="dxa"/>
            <w:shd w:val="clear" w:color="auto" w:fill="auto"/>
            <w:vAlign w:val="center"/>
          </w:tcPr>
          <w:p w14:paraId="18D75787" w14:textId="77777777" w:rsidR="004713F1" w:rsidRPr="001B14C4" w:rsidRDefault="004713F1" w:rsidP="006C6F4F">
            <w:pPr>
              <w:widowControl w:val="0"/>
              <w:jc w:val="both"/>
              <w:rPr>
                <w:color w:val="000000"/>
                <w:sz w:val="26"/>
                <w:szCs w:val="26"/>
                <w:lang w:val="vi-VN" w:eastAsia="vi-VN"/>
              </w:rPr>
            </w:pPr>
          </w:p>
        </w:tc>
      </w:tr>
      <w:tr w:rsidR="004713F1" w:rsidRPr="001B14C4" w14:paraId="42A953FB" w14:textId="77777777" w:rsidTr="005744B8">
        <w:trPr>
          <w:trHeight w:val="360"/>
        </w:trPr>
        <w:tc>
          <w:tcPr>
            <w:tcW w:w="672" w:type="dxa"/>
            <w:shd w:val="clear" w:color="auto" w:fill="auto"/>
            <w:vAlign w:val="center"/>
            <w:hideMark/>
          </w:tcPr>
          <w:p w14:paraId="3FB9597B"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3.</w:t>
            </w:r>
            <w:r w:rsidRPr="001B14C4">
              <w:rPr>
                <w:color w:val="000000"/>
                <w:sz w:val="26"/>
                <w:szCs w:val="26"/>
                <w:lang w:val="vi-VN" w:eastAsia="vi-VN"/>
              </w:rPr>
              <w:t>3</w:t>
            </w:r>
          </w:p>
        </w:tc>
        <w:tc>
          <w:tcPr>
            <w:tcW w:w="4116" w:type="dxa"/>
            <w:shd w:val="clear" w:color="auto" w:fill="auto"/>
            <w:vAlign w:val="center"/>
            <w:hideMark/>
          </w:tcPr>
          <w:p w14:paraId="44AA8792"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Đường ngang biển báo</w:t>
            </w:r>
          </w:p>
        </w:tc>
        <w:tc>
          <w:tcPr>
            <w:tcW w:w="1166" w:type="dxa"/>
            <w:shd w:val="clear" w:color="auto" w:fill="auto"/>
            <w:vAlign w:val="center"/>
            <w:hideMark/>
          </w:tcPr>
          <w:p w14:paraId="5D1FB53E"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ĐN</w:t>
            </w:r>
          </w:p>
        </w:tc>
        <w:tc>
          <w:tcPr>
            <w:tcW w:w="1386" w:type="dxa"/>
            <w:shd w:val="clear" w:color="auto" w:fill="auto"/>
            <w:vAlign w:val="center"/>
            <w:hideMark/>
          </w:tcPr>
          <w:p w14:paraId="2478F71F"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486</w:t>
            </w:r>
          </w:p>
        </w:tc>
        <w:tc>
          <w:tcPr>
            <w:tcW w:w="1733" w:type="dxa"/>
            <w:shd w:val="clear" w:color="auto" w:fill="auto"/>
            <w:vAlign w:val="center"/>
          </w:tcPr>
          <w:p w14:paraId="4FAD33CE" w14:textId="77777777" w:rsidR="004713F1" w:rsidRPr="001B14C4" w:rsidRDefault="004713F1" w:rsidP="006C6F4F">
            <w:pPr>
              <w:widowControl w:val="0"/>
              <w:jc w:val="both"/>
              <w:rPr>
                <w:color w:val="000000"/>
                <w:sz w:val="26"/>
                <w:szCs w:val="26"/>
                <w:lang w:val="vi-VN" w:eastAsia="vi-VN"/>
              </w:rPr>
            </w:pPr>
          </w:p>
        </w:tc>
      </w:tr>
      <w:tr w:rsidR="004713F1" w:rsidRPr="001B14C4" w14:paraId="6DF4F9BD" w14:textId="77777777" w:rsidTr="005744B8">
        <w:trPr>
          <w:trHeight w:val="360"/>
        </w:trPr>
        <w:tc>
          <w:tcPr>
            <w:tcW w:w="672" w:type="dxa"/>
            <w:shd w:val="clear" w:color="auto" w:fill="auto"/>
            <w:vAlign w:val="center"/>
            <w:hideMark/>
          </w:tcPr>
          <w:p w14:paraId="75079E78" w14:textId="77777777" w:rsidR="004713F1" w:rsidRPr="001B14C4" w:rsidRDefault="004713F1" w:rsidP="006C6F4F">
            <w:pPr>
              <w:widowControl w:val="0"/>
              <w:jc w:val="center"/>
              <w:rPr>
                <w:color w:val="000000"/>
                <w:sz w:val="26"/>
                <w:szCs w:val="26"/>
                <w:lang w:val="en-GB" w:eastAsia="vi-VN"/>
              </w:rPr>
            </w:pPr>
            <w:r w:rsidRPr="001B14C4">
              <w:rPr>
                <w:color w:val="000000"/>
                <w:sz w:val="26"/>
                <w:szCs w:val="26"/>
                <w:lang w:val="vi-VN" w:eastAsia="vi-VN"/>
              </w:rPr>
              <w:t>1</w:t>
            </w:r>
            <w:r w:rsidRPr="001B14C4">
              <w:rPr>
                <w:color w:val="000000"/>
                <w:sz w:val="26"/>
                <w:szCs w:val="26"/>
                <w:lang w:val="en-GB" w:eastAsia="vi-VN"/>
              </w:rPr>
              <w:t>4</w:t>
            </w:r>
          </w:p>
        </w:tc>
        <w:tc>
          <w:tcPr>
            <w:tcW w:w="4116" w:type="dxa"/>
            <w:shd w:val="clear" w:color="auto" w:fill="auto"/>
            <w:vAlign w:val="center"/>
            <w:hideMark/>
          </w:tcPr>
          <w:p w14:paraId="40575D13"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Ga</w:t>
            </w:r>
          </w:p>
        </w:tc>
        <w:tc>
          <w:tcPr>
            <w:tcW w:w="1166" w:type="dxa"/>
            <w:shd w:val="clear" w:color="auto" w:fill="auto"/>
            <w:vAlign w:val="center"/>
            <w:hideMark/>
          </w:tcPr>
          <w:p w14:paraId="729A88ED"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Ga</w:t>
            </w:r>
          </w:p>
        </w:tc>
        <w:tc>
          <w:tcPr>
            <w:tcW w:w="1386" w:type="dxa"/>
            <w:shd w:val="clear" w:color="auto" w:fill="auto"/>
            <w:vAlign w:val="center"/>
            <w:hideMark/>
          </w:tcPr>
          <w:p w14:paraId="2D83E2EF"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277</w:t>
            </w:r>
          </w:p>
        </w:tc>
        <w:tc>
          <w:tcPr>
            <w:tcW w:w="1733" w:type="dxa"/>
            <w:shd w:val="clear" w:color="auto" w:fill="auto"/>
            <w:vAlign w:val="center"/>
            <w:hideMark/>
          </w:tcPr>
          <w:p w14:paraId="37A5C7F6"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0E8C5557" w14:textId="77777777" w:rsidTr="005744B8">
        <w:trPr>
          <w:trHeight w:val="315"/>
        </w:trPr>
        <w:tc>
          <w:tcPr>
            <w:tcW w:w="672" w:type="dxa"/>
            <w:shd w:val="clear" w:color="auto" w:fill="auto"/>
            <w:vAlign w:val="center"/>
            <w:hideMark/>
          </w:tcPr>
          <w:p w14:paraId="6A1DAB8A"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4.</w:t>
            </w:r>
            <w:r w:rsidRPr="001B14C4">
              <w:rPr>
                <w:color w:val="000000"/>
                <w:sz w:val="26"/>
                <w:szCs w:val="26"/>
                <w:lang w:val="vi-VN" w:eastAsia="vi-VN"/>
              </w:rPr>
              <w:t>1</w:t>
            </w:r>
          </w:p>
        </w:tc>
        <w:tc>
          <w:tcPr>
            <w:tcW w:w="4116" w:type="dxa"/>
            <w:shd w:val="clear" w:color="auto" w:fill="auto"/>
            <w:vAlign w:val="center"/>
            <w:hideMark/>
          </w:tcPr>
          <w:p w14:paraId="0F4AABEC"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Đường bộ trong ga phục vụ tác nghiệp chạy tàu</w:t>
            </w:r>
          </w:p>
        </w:tc>
        <w:tc>
          <w:tcPr>
            <w:tcW w:w="1166" w:type="dxa"/>
            <w:shd w:val="clear" w:color="auto" w:fill="auto"/>
            <w:vAlign w:val="center"/>
            <w:hideMark/>
          </w:tcPr>
          <w:p w14:paraId="3EB22798"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m</w:t>
            </w:r>
          </w:p>
        </w:tc>
        <w:tc>
          <w:tcPr>
            <w:tcW w:w="1386" w:type="dxa"/>
            <w:shd w:val="clear" w:color="auto" w:fill="auto"/>
            <w:vAlign w:val="center"/>
            <w:hideMark/>
          </w:tcPr>
          <w:p w14:paraId="53A5C829"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600</w:t>
            </w:r>
          </w:p>
        </w:tc>
        <w:tc>
          <w:tcPr>
            <w:tcW w:w="1733" w:type="dxa"/>
            <w:shd w:val="clear" w:color="auto" w:fill="auto"/>
            <w:vAlign w:val="center"/>
            <w:hideMark/>
          </w:tcPr>
          <w:p w14:paraId="19FCB3D9"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3CD5145F" w14:textId="77777777" w:rsidTr="005744B8">
        <w:trPr>
          <w:trHeight w:val="360"/>
        </w:trPr>
        <w:tc>
          <w:tcPr>
            <w:tcW w:w="672" w:type="dxa"/>
            <w:shd w:val="clear" w:color="auto" w:fill="auto"/>
            <w:vAlign w:val="center"/>
            <w:hideMark/>
          </w:tcPr>
          <w:p w14:paraId="38B2A55A"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4.</w:t>
            </w:r>
            <w:r w:rsidRPr="001B14C4">
              <w:rPr>
                <w:color w:val="000000"/>
                <w:sz w:val="26"/>
                <w:szCs w:val="26"/>
                <w:lang w:val="vi-VN" w:eastAsia="vi-VN"/>
              </w:rPr>
              <w:t>2</w:t>
            </w:r>
          </w:p>
        </w:tc>
        <w:tc>
          <w:tcPr>
            <w:tcW w:w="4116" w:type="dxa"/>
            <w:shd w:val="clear" w:color="auto" w:fill="auto"/>
            <w:vAlign w:val="center"/>
            <w:hideMark/>
          </w:tcPr>
          <w:p w14:paraId="387E30C2"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Phòng đợi tàu</w:t>
            </w:r>
          </w:p>
        </w:tc>
        <w:tc>
          <w:tcPr>
            <w:tcW w:w="1166" w:type="dxa"/>
            <w:shd w:val="clear" w:color="auto" w:fill="auto"/>
            <w:vAlign w:val="center"/>
            <w:hideMark/>
          </w:tcPr>
          <w:p w14:paraId="5C214BC1"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m2</w:t>
            </w:r>
          </w:p>
        </w:tc>
        <w:tc>
          <w:tcPr>
            <w:tcW w:w="1386" w:type="dxa"/>
            <w:shd w:val="clear" w:color="auto" w:fill="auto"/>
            <w:vAlign w:val="center"/>
            <w:hideMark/>
          </w:tcPr>
          <w:p w14:paraId="04641DAF"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17.754,48</w:t>
            </w:r>
          </w:p>
        </w:tc>
        <w:tc>
          <w:tcPr>
            <w:tcW w:w="1733" w:type="dxa"/>
            <w:shd w:val="clear" w:color="auto" w:fill="auto"/>
            <w:vAlign w:val="center"/>
            <w:hideMark/>
          </w:tcPr>
          <w:p w14:paraId="0FD36BA3"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41B3FB29" w14:textId="77777777" w:rsidTr="005744B8">
        <w:trPr>
          <w:trHeight w:val="360"/>
        </w:trPr>
        <w:tc>
          <w:tcPr>
            <w:tcW w:w="672" w:type="dxa"/>
            <w:shd w:val="clear" w:color="auto" w:fill="auto"/>
            <w:vAlign w:val="center"/>
            <w:hideMark/>
          </w:tcPr>
          <w:p w14:paraId="557B5747"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4.</w:t>
            </w:r>
            <w:r w:rsidRPr="001B14C4">
              <w:rPr>
                <w:color w:val="000000"/>
                <w:sz w:val="26"/>
                <w:szCs w:val="26"/>
                <w:lang w:val="vi-VN" w:eastAsia="vi-VN"/>
              </w:rPr>
              <w:t>3</w:t>
            </w:r>
          </w:p>
        </w:tc>
        <w:tc>
          <w:tcPr>
            <w:tcW w:w="4116" w:type="dxa"/>
            <w:shd w:val="clear" w:color="auto" w:fill="auto"/>
            <w:vAlign w:val="center"/>
            <w:hideMark/>
          </w:tcPr>
          <w:p w14:paraId="77D025AB"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Kho chứa</w:t>
            </w:r>
          </w:p>
        </w:tc>
        <w:tc>
          <w:tcPr>
            <w:tcW w:w="1166" w:type="dxa"/>
            <w:shd w:val="clear" w:color="auto" w:fill="auto"/>
            <w:vAlign w:val="center"/>
            <w:hideMark/>
          </w:tcPr>
          <w:p w14:paraId="0741FA06"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m2</w:t>
            </w:r>
          </w:p>
        </w:tc>
        <w:tc>
          <w:tcPr>
            <w:tcW w:w="1386" w:type="dxa"/>
            <w:shd w:val="clear" w:color="auto" w:fill="auto"/>
            <w:vAlign w:val="center"/>
            <w:hideMark/>
          </w:tcPr>
          <w:p w14:paraId="0921770C"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34.766,80</w:t>
            </w:r>
          </w:p>
        </w:tc>
        <w:tc>
          <w:tcPr>
            <w:tcW w:w="1733" w:type="dxa"/>
            <w:shd w:val="clear" w:color="auto" w:fill="auto"/>
            <w:vAlign w:val="center"/>
            <w:hideMark/>
          </w:tcPr>
          <w:p w14:paraId="63E0CA0B"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78027E21" w14:textId="77777777" w:rsidTr="005744B8">
        <w:trPr>
          <w:trHeight w:val="315"/>
        </w:trPr>
        <w:tc>
          <w:tcPr>
            <w:tcW w:w="672" w:type="dxa"/>
            <w:shd w:val="clear" w:color="auto" w:fill="auto"/>
            <w:vAlign w:val="center"/>
            <w:hideMark/>
          </w:tcPr>
          <w:p w14:paraId="30B734B4"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4.</w:t>
            </w:r>
            <w:r w:rsidRPr="001B14C4">
              <w:rPr>
                <w:color w:val="000000"/>
                <w:sz w:val="26"/>
                <w:szCs w:val="26"/>
                <w:lang w:val="vi-VN" w:eastAsia="vi-VN"/>
              </w:rPr>
              <w:t>4</w:t>
            </w:r>
          </w:p>
        </w:tc>
        <w:tc>
          <w:tcPr>
            <w:tcW w:w="4116" w:type="dxa"/>
            <w:shd w:val="clear" w:color="auto" w:fill="auto"/>
            <w:vAlign w:val="center"/>
            <w:hideMark/>
          </w:tcPr>
          <w:p w14:paraId="7F6DAAF0"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Bãi chữa hàng hóa</w:t>
            </w:r>
          </w:p>
        </w:tc>
        <w:tc>
          <w:tcPr>
            <w:tcW w:w="1166" w:type="dxa"/>
            <w:shd w:val="clear" w:color="auto" w:fill="auto"/>
            <w:vAlign w:val="center"/>
            <w:hideMark/>
          </w:tcPr>
          <w:p w14:paraId="2D43B951"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m2</w:t>
            </w:r>
          </w:p>
        </w:tc>
        <w:tc>
          <w:tcPr>
            <w:tcW w:w="1386" w:type="dxa"/>
            <w:shd w:val="clear" w:color="auto" w:fill="auto"/>
            <w:vAlign w:val="center"/>
            <w:hideMark/>
          </w:tcPr>
          <w:p w14:paraId="1A292348"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622.493,80</w:t>
            </w:r>
          </w:p>
        </w:tc>
        <w:tc>
          <w:tcPr>
            <w:tcW w:w="1733" w:type="dxa"/>
            <w:shd w:val="clear" w:color="auto" w:fill="auto"/>
            <w:vAlign w:val="center"/>
          </w:tcPr>
          <w:p w14:paraId="373B463E" w14:textId="77777777" w:rsidR="004713F1" w:rsidRPr="001B14C4" w:rsidRDefault="004713F1" w:rsidP="006C6F4F">
            <w:pPr>
              <w:widowControl w:val="0"/>
              <w:jc w:val="both"/>
              <w:rPr>
                <w:color w:val="000000"/>
                <w:sz w:val="26"/>
                <w:szCs w:val="26"/>
                <w:highlight w:val="yellow"/>
                <w:lang w:val="vi-VN" w:eastAsia="vi-VN"/>
              </w:rPr>
            </w:pPr>
          </w:p>
        </w:tc>
      </w:tr>
      <w:tr w:rsidR="004713F1" w:rsidRPr="001B14C4" w14:paraId="516D39A0" w14:textId="77777777" w:rsidTr="005744B8">
        <w:trPr>
          <w:trHeight w:val="360"/>
        </w:trPr>
        <w:tc>
          <w:tcPr>
            <w:tcW w:w="672" w:type="dxa"/>
            <w:shd w:val="clear" w:color="auto" w:fill="auto"/>
            <w:vAlign w:val="center"/>
            <w:hideMark/>
          </w:tcPr>
          <w:p w14:paraId="12ADAE61"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4.</w:t>
            </w:r>
            <w:r w:rsidRPr="001B14C4">
              <w:rPr>
                <w:color w:val="000000"/>
                <w:sz w:val="26"/>
                <w:szCs w:val="26"/>
                <w:lang w:val="vi-VN" w:eastAsia="vi-VN"/>
              </w:rPr>
              <w:t>5</w:t>
            </w:r>
          </w:p>
        </w:tc>
        <w:tc>
          <w:tcPr>
            <w:tcW w:w="4116" w:type="dxa"/>
            <w:shd w:val="clear" w:color="auto" w:fill="auto"/>
            <w:vAlign w:val="center"/>
            <w:hideMark/>
          </w:tcPr>
          <w:p w14:paraId="2C07726A"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Phòng chỉ huy chạy tàu</w:t>
            </w:r>
          </w:p>
        </w:tc>
        <w:tc>
          <w:tcPr>
            <w:tcW w:w="1166" w:type="dxa"/>
            <w:shd w:val="clear" w:color="auto" w:fill="auto"/>
            <w:vAlign w:val="center"/>
            <w:hideMark/>
          </w:tcPr>
          <w:p w14:paraId="34BD28AC"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m2</w:t>
            </w:r>
          </w:p>
        </w:tc>
        <w:tc>
          <w:tcPr>
            <w:tcW w:w="1386" w:type="dxa"/>
            <w:shd w:val="clear" w:color="auto" w:fill="auto"/>
            <w:vAlign w:val="center"/>
            <w:hideMark/>
          </w:tcPr>
          <w:p w14:paraId="57CE11FE"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5.671,37</w:t>
            </w:r>
          </w:p>
        </w:tc>
        <w:tc>
          <w:tcPr>
            <w:tcW w:w="1733" w:type="dxa"/>
            <w:shd w:val="clear" w:color="auto" w:fill="auto"/>
            <w:vAlign w:val="center"/>
            <w:hideMark/>
          </w:tcPr>
          <w:p w14:paraId="1795305E"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4E6FA8DF" w14:textId="77777777" w:rsidTr="005744B8">
        <w:trPr>
          <w:trHeight w:val="360"/>
        </w:trPr>
        <w:tc>
          <w:tcPr>
            <w:tcW w:w="672" w:type="dxa"/>
            <w:shd w:val="clear" w:color="auto" w:fill="auto"/>
            <w:vAlign w:val="center"/>
            <w:hideMark/>
          </w:tcPr>
          <w:p w14:paraId="664880CB"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4.</w:t>
            </w:r>
            <w:r w:rsidRPr="001B14C4">
              <w:rPr>
                <w:color w:val="000000"/>
                <w:sz w:val="26"/>
                <w:szCs w:val="26"/>
                <w:lang w:val="vi-VN" w:eastAsia="vi-VN"/>
              </w:rPr>
              <w:t>6</w:t>
            </w:r>
          </w:p>
        </w:tc>
        <w:tc>
          <w:tcPr>
            <w:tcW w:w="4116" w:type="dxa"/>
            <w:shd w:val="clear" w:color="auto" w:fill="auto"/>
            <w:vAlign w:val="center"/>
            <w:hideMark/>
          </w:tcPr>
          <w:p w14:paraId="0681EB81"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Phòng đặt thiết bị TTTH</w:t>
            </w:r>
          </w:p>
        </w:tc>
        <w:tc>
          <w:tcPr>
            <w:tcW w:w="1166" w:type="dxa"/>
            <w:shd w:val="clear" w:color="auto" w:fill="auto"/>
            <w:vAlign w:val="center"/>
            <w:hideMark/>
          </w:tcPr>
          <w:p w14:paraId="41345BBA"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m2</w:t>
            </w:r>
          </w:p>
        </w:tc>
        <w:tc>
          <w:tcPr>
            <w:tcW w:w="1386" w:type="dxa"/>
            <w:shd w:val="clear" w:color="auto" w:fill="auto"/>
            <w:vAlign w:val="center"/>
            <w:hideMark/>
          </w:tcPr>
          <w:p w14:paraId="10AFBA53"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11.431,72</w:t>
            </w:r>
          </w:p>
        </w:tc>
        <w:tc>
          <w:tcPr>
            <w:tcW w:w="1733" w:type="dxa"/>
            <w:shd w:val="clear" w:color="auto" w:fill="auto"/>
            <w:vAlign w:val="center"/>
            <w:hideMark/>
          </w:tcPr>
          <w:p w14:paraId="408BCE21"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3CF8A478" w14:textId="77777777" w:rsidTr="005744B8">
        <w:trPr>
          <w:trHeight w:val="360"/>
        </w:trPr>
        <w:tc>
          <w:tcPr>
            <w:tcW w:w="672" w:type="dxa"/>
            <w:shd w:val="clear" w:color="auto" w:fill="auto"/>
            <w:vAlign w:val="center"/>
            <w:hideMark/>
          </w:tcPr>
          <w:p w14:paraId="2CAE4788"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4.</w:t>
            </w:r>
            <w:r w:rsidRPr="001B14C4">
              <w:rPr>
                <w:color w:val="000000"/>
                <w:sz w:val="26"/>
                <w:szCs w:val="26"/>
                <w:lang w:val="vi-VN" w:eastAsia="vi-VN"/>
              </w:rPr>
              <w:t>7</w:t>
            </w:r>
          </w:p>
        </w:tc>
        <w:tc>
          <w:tcPr>
            <w:tcW w:w="4116" w:type="dxa"/>
            <w:shd w:val="clear" w:color="auto" w:fill="auto"/>
            <w:vAlign w:val="center"/>
            <w:hideMark/>
          </w:tcPr>
          <w:p w14:paraId="34FB020D" w14:textId="77777777" w:rsidR="004713F1" w:rsidRPr="005744B8" w:rsidRDefault="004713F1" w:rsidP="006C6F4F">
            <w:pPr>
              <w:widowControl w:val="0"/>
              <w:jc w:val="both"/>
              <w:rPr>
                <w:color w:val="000000"/>
                <w:sz w:val="26"/>
                <w:szCs w:val="26"/>
                <w:lang w:val="en-GB" w:eastAsia="vi-VN"/>
              </w:rPr>
            </w:pPr>
            <w:r w:rsidRPr="001B14C4">
              <w:rPr>
                <w:color w:val="000000"/>
                <w:sz w:val="26"/>
                <w:szCs w:val="26"/>
                <w:lang w:val="vi-VN" w:eastAsia="vi-VN"/>
              </w:rPr>
              <w:t>Ke ga</w:t>
            </w:r>
          </w:p>
        </w:tc>
        <w:tc>
          <w:tcPr>
            <w:tcW w:w="1166" w:type="dxa"/>
            <w:shd w:val="clear" w:color="auto" w:fill="auto"/>
            <w:vAlign w:val="center"/>
            <w:hideMark/>
          </w:tcPr>
          <w:p w14:paraId="1C8A77CE"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m2</w:t>
            </w:r>
          </w:p>
        </w:tc>
        <w:tc>
          <w:tcPr>
            <w:tcW w:w="1386" w:type="dxa"/>
            <w:shd w:val="clear" w:color="auto" w:fill="auto"/>
            <w:vAlign w:val="center"/>
            <w:hideMark/>
          </w:tcPr>
          <w:p w14:paraId="0722CD77"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467.967,40</w:t>
            </w:r>
          </w:p>
        </w:tc>
        <w:tc>
          <w:tcPr>
            <w:tcW w:w="1733" w:type="dxa"/>
            <w:shd w:val="clear" w:color="auto" w:fill="auto"/>
            <w:vAlign w:val="center"/>
            <w:hideMark/>
          </w:tcPr>
          <w:p w14:paraId="5D310779"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768A4FBE" w14:textId="77777777" w:rsidTr="005744B8">
        <w:trPr>
          <w:trHeight w:val="315"/>
        </w:trPr>
        <w:tc>
          <w:tcPr>
            <w:tcW w:w="672" w:type="dxa"/>
            <w:shd w:val="clear" w:color="auto" w:fill="auto"/>
            <w:vAlign w:val="center"/>
            <w:hideMark/>
          </w:tcPr>
          <w:p w14:paraId="343CC933"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4.</w:t>
            </w:r>
            <w:r w:rsidRPr="001B14C4">
              <w:rPr>
                <w:color w:val="000000"/>
                <w:sz w:val="26"/>
                <w:szCs w:val="26"/>
                <w:lang w:val="vi-VN" w:eastAsia="vi-VN"/>
              </w:rPr>
              <w:t>8</w:t>
            </w:r>
          </w:p>
        </w:tc>
        <w:tc>
          <w:tcPr>
            <w:tcW w:w="4116" w:type="dxa"/>
            <w:shd w:val="clear" w:color="auto" w:fill="auto"/>
            <w:vAlign w:val="center"/>
            <w:hideMark/>
          </w:tcPr>
          <w:p w14:paraId="1AFF7AE7"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Cầu vượt dành cho hành khách trong ga</w:t>
            </w:r>
          </w:p>
        </w:tc>
        <w:tc>
          <w:tcPr>
            <w:tcW w:w="1166" w:type="dxa"/>
            <w:shd w:val="clear" w:color="auto" w:fill="auto"/>
            <w:vAlign w:val="center"/>
            <w:hideMark/>
          </w:tcPr>
          <w:p w14:paraId="561AAD6F"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Cái</w:t>
            </w:r>
          </w:p>
        </w:tc>
        <w:tc>
          <w:tcPr>
            <w:tcW w:w="1386" w:type="dxa"/>
            <w:shd w:val="clear" w:color="auto" w:fill="auto"/>
            <w:vAlign w:val="center"/>
            <w:hideMark/>
          </w:tcPr>
          <w:p w14:paraId="587C5A08"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2</w:t>
            </w:r>
          </w:p>
        </w:tc>
        <w:tc>
          <w:tcPr>
            <w:tcW w:w="1733" w:type="dxa"/>
            <w:shd w:val="clear" w:color="auto" w:fill="auto"/>
            <w:vAlign w:val="center"/>
            <w:hideMark/>
          </w:tcPr>
          <w:p w14:paraId="3596D586"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63E8F410" w14:textId="77777777" w:rsidTr="005744B8">
        <w:trPr>
          <w:trHeight w:val="315"/>
        </w:trPr>
        <w:tc>
          <w:tcPr>
            <w:tcW w:w="672" w:type="dxa"/>
            <w:shd w:val="clear" w:color="auto" w:fill="auto"/>
            <w:vAlign w:val="center"/>
            <w:hideMark/>
          </w:tcPr>
          <w:p w14:paraId="3322129A" w14:textId="77777777" w:rsidR="004713F1" w:rsidRPr="001B14C4" w:rsidRDefault="004713F1" w:rsidP="006C6F4F">
            <w:pPr>
              <w:widowControl w:val="0"/>
              <w:jc w:val="center"/>
              <w:rPr>
                <w:color w:val="000000"/>
                <w:sz w:val="26"/>
                <w:szCs w:val="26"/>
                <w:lang w:val="en-GB" w:eastAsia="vi-VN"/>
              </w:rPr>
            </w:pPr>
            <w:r w:rsidRPr="001B14C4">
              <w:rPr>
                <w:color w:val="000000"/>
                <w:sz w:val="26"/>
                <w:szCs w:val="26"/>
                <w:lang w:val="vi-VN" w:eastAsia="vi-VN"/>
              </w:rPr>
              <w:t>1</w:t>
            </w:r>
            <w:r w:rsidRPr="001B14C4">
              <w:rPr>
                <w:color w:val="000000"/>
                <w:sz w:val="26"/>
                <w:szCs w:val="26"/>
                <w:lang w:val="en-GB" w:eastAsia="vi-VN"/>
              </w:rPr>
              <w:t>5</w:t>
            </w:r>
          </w:p>
        </w:tc>
        <w:tc>
          <w:tcPr>
            <w:tcW w:w="4116" w:type="dxa"/>
            <w:shd w:val="clear" w:color="auto" w:fill="auto"/>
            <w:vAlign w:val="center"/>
            <w:hideMark/>
          </w:tcPr>
          <w:p w14:paraId="3D306B0C"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Đề pô</w:t>
            </w:r>
          </w:p>
        </w:tc>
        <w:tc>
          <w:tcPr>
            <w:tcW w:w="1166" w:type="dxa"/>
            <w:shd w:val="clear" w:color="auto" w:fill="auto"/>
            <w:vAlign w:val="center"/>
            <w:hideMark/>
          </w:tcPr>
          <w:p w14:paraId="058781AE"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Đề pô</w:t>
            </w:r>
          </w:p>
        </w:tc>
        <w:tc>
          <w:tcPr>
            <w:tcW w:w="1386" w:type="dxa"/>
            <w:shd w:val="clear" w:color="auto" w:fill="auto"/>
            <w:vAlign w:val="center"/>
            <w:hideMark/>
          </w:tcPr>
          <w:p w14:paraId="3A86AD47"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 </w:t>
            </w:r>
          </w:p>
        </w:tc>
        <w:tc>
          <w:tcPr>
            <w:tcW w:w="1733" w:type="dxa"/>
            <w:shd w:val="clear" w:color="auto" w:fill="auto"/>
            <w:vAlign w:val="center"/>
          </w:tcPr>
          <w:p w14:paraId="5BB2580E" w14:textId="77777777" w:rsidR="004713F1" w:rsidRPr="001B14C4" w:rsidRDefault="004713F1" w:rsidP="006C6F4F">
            <w:pPr>
              <w:widowControl w:val="0"/>
              <w:jc w:val="both"/>
              <w:rPr>
                <w:color w:val="000000"/>
                <w:sz w:val="26"/>
                <w:szCs w:val="26"/>
                <w:lang w:val="vi-VN" w:eastAsia="vi-VN"/>
              </w:rPr>
            </w:pPr>
          </w:p>
        </w:tc>
      </w:tr>
      <w:tr w:rsidR="004713F1" w:rsidRPr="001B14C4" w14:paraId="40C36C70" w14:textId="77777777" w:rsidTr="005744B8">
        <w:trPr>
          <w:trHeight w:val="315"/>
        </w:trPr>
        <w:tc>
          <w:tcPr>
            <w:tcW w:w="672" w:type="dxa"/>
            <w:shd w:val="clear" w:color="auto" w:fill="auto"/>
            <w:vAlign w:val="center"/>
            <w:hideMark/>
          </w:tcPr>
          <w:p w14:paraId="7AE807FD"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5.</w:t>
            </w:r>
            <w:r w:rsidRPr="001B14C4">
              <w:rPr>
                <w:color w:val="000000"/>
                <w:sz w:val="26"/>
                <w:szCs w:val="26"/>
                <w:lang w:val="vi-VN" w:eastAsia="vi-VN"/>
              </w:rPr>
              <w:t>1</w:t>
            </w:r>
          </w:p>
        </w:tc>
        <w:tc>
          <w:tcPr>
            <w:tcW w:w="4116" w:type="dxa"/>
            <w:shd w:val="clear" w:color="auto" w:fill="auto"/>
            <w:vAlign w:val="center"/>
            <w:hideMark/>
          </w:tcPr>
          <w:p w14:paraId="3287709E"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Xí nghiệp đầu máy</w:t>
            </w:r>
          </w:p>
        </w:tc>
        <w:tc>
          <w:tcPr>
            <w:tcW w:w="1166" w:type="dxa"/>
            <w:shd w:val="clear" w:color="auto" w:fill="auto"/>
            <w:vAlign w:val="center"/>
            <w:hideMark/>
          </w:tcPr>
          <w:p w14:paraId="10F8330B"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XN</w:t>
            </w:r>
          </w:p>
        </w:tc>
        <w:tc>
          <w:tcPr>
            <w:tcW w:w="1386" w:type="dxa"/>
            <w:shd w:val="clear" w:color="auto" w:fill="auto"/>
            <w:vAlign w:val="center"/>
            <w:hideMark/>
          </w:tcPr>
          <w:p w14:paraId="1CCAF814"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5</w:t>
            </w:r>
          </w:p>
        </w:tc>
        <w:tc>
          <w:tcPr>
            <w:tcW w:w="1733" w:type="dxa"/>
            <w:shd w:val="clear" w:color="auto" w:fill="auto"/>
            <w:vAlign w:val="center"/>
            <w:hideMark/>
          </w:tcPr>
          <w:p w14:paraId="319BCAE4"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6267CAD6" w14:textId="77777777" w:rsidTr="005744B8">
        <w:trPr>
          <w:trHeight w:val="315"/>
        </w:trPr>
        <w:tc>
          <w:tcPr>
            <w:tcW w:w="672" w:type="dxa"/>
            <w:shd w:val="clear" w:color="auto" w:fill="auto"/>
            <w:vAlign w:val="center"/>
            <w:hideMark/>
          </w:tcPr>
          <w:p w14:paraId="2423D5D6"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5.</w:t>
            </w:r>
            <w:r w:rsidRPr="001B14C4">
              <w:rPr>
                <w:color w:val="000000"/>
                <w:sz w:val="26"/>
                <w:szCs w:val="26"/>
                <w:lang w:val="vi-VN" w:eastAsia="vi-VN"/>
              </w:rPr>
              <w:t>2</w:t>
            </w:r>
          </w:p>
        </w:tc>
        <w:tc>
          <w:tcPr>
            <w:tcW w:w="4116" w:type="dxa"/>
            <w:shd w:val="clear" w:color="auto" w:fill="auto"/>
            <w:vAlign w:val="center"/>
            <w:hideMark/>
          </w:tcPr>
          <w:p w14:paraId="0DCF41B8"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Xí nghiệp toa xe</w:t>
            </w:r>
          </w:p>
        </w:tc>
        <w:tc>
          <w:tcPr>
            <w:tcW w:w="1166" w:type="dxa"/>
            <w:shd w:val="clear" w:color="auto" w:fill="auto"/>
            <w:vAlign w:val="center"/>
            <w:hideMark/>
          </w:tcPr>
          <w:p w14:paraId="6318F48D"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XN</w:t>
            </w:r>
          </w:p>
        </w:tc>
        <w:tc>
          <w:tcPr>
            <w:tcW w:w="1386" w:type="dxa"/>
            <w:shd w:val="clear" w:color="auto" w:fill="auto"/>
            <w:vAlign w:val="center"/>
            <w:hideMark/>
          </w:tcPr>
          <w:p w14:paraId="4F6AB4B7"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5</w:t>
            </w:r>
          </w:p>
        </w:tc>
        <w:tc>
          <w:tcPr>
            <w:tcW w:w="1733" w:type="dxa"/>
            <w:shd w:val="clear" w:color="auto" w:fill="auto"/>
            <w:vAlign w:val="center"/>
            <w:hideMark/>
          </w:tcPr>
          <w:p w14:paraId="4BA3B51C"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13BDB910" w14:textId="77777777" w:rsidTr="005744B8">
        <w:trPr>
          <w:trHeight w:val="315"/>
        </w:trPr>
        <w:tc>
          <w:tcPr>
            <w:tcW w:w="672" w:type="dxa"/>
            <w:shd w:val="clear" w:color="auto" w:fill="auto"/>
            <w:vAlign w:val="center"/>
            <w:hideMark/>
          </w:tcPr>
          <w:p w14:paraId="42DD6183" w14:textId="77777777" w:rsidR="004713F1" w:rsidRPr="001B14C4" w:rsidRDefault="004713F1" w:rsidP="006C6F4F">
            <w:pPr>
              <w:widowControl w:val="0"/>
              <w:jc w:val="center"/>
              <w:rPr>
                <w:color w:val="000000"/>
                <w:sz w:val="26"/>
                <w:szCs w:val="26"/>
                <w:lang w:val="en-GB" w:eastAsia="vi-VN"/>
              </w:rPr>
            </w:pPr>
            <w:r w:rsidRPr="001B14C4">
              <w:rPr>
                <w:color w:val="000000"/>
                <w:sz w:val="26"/>
                <w:szCs w:val="26"/>
                <w:lang w:val="vi-VN" w:eastAsia="vi-VN"/>
              </w:rPr>
              <w:t>1</w:t>
            </w:r>
            <w:r w:rsidRPr="001B14C4">
              <w:rPr>
                <w:color w:val="000000"/>
                <w:sz w:val="26"/>
                <w:szCs w:val="26"/>
                <w:lang w:val="en-GB" w:eastAsia="vi-VN"/>
              </w:rPr>
              <w:t>6</w:t>
            </w:r>
          </w:p>
        </w:tc>
        <w:tc>
          <w:tcPr>
            <w:tcW w:w="4116" w:type="dxa"/>
            <w:shd w:val="clear" w:color="auto" w:fill="auto"/>
            <w:vAlign w:val="center"/>
            <w:hideMark/>
          </w:tcPr>
          <w:p w14:paraId="41F2BC66"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Trạm khám chữa đầu máy – toa xe</w:t>
            </w:r>
          </w:p>
        </w:tc>
        <w:tc>
          <w:tcPr>
            <w:tcW w:w="1166" w:type="dxa"/>
            <w:shd w:val="clear" w:color="auto" w:fill="auto"/>
            <w:vAlign w:val="center"/>
            <w:hideMark/>
          </w:tcPr>
          <w:p w14:paraId="18327EC8"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Trạm</w:t>
            </w:r>
          </w:p>
        </w:tc>
        <w:tc>
          <w:tcPr>
            <w:tcW w:w="1386" w:type="dxa"/>
            <w:shd w:val="clear" w:color="auto" w:fill="auto"/>
            <w:vAlign w:val="center"/>
            <w:hideMark/>
          </w:tcPr>
          <w:p w14:paraId="64367D72"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 </w:t>
            </w:r>
          </w:p>
        </w:tc>
        <w:tc>
          <w:tcPr>
            <w:tcW w:w="1733" w:type="dxa"/>
            <w:shd w:val="clear" w:color="auto" w:fill="auto"/>
            <w:vAlign w:val="center"/>
            <w:hideMark/>
          </w:tcPr>
          <w:p w14:paraId="1977607F"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15CB67B0" w14:textId="77777777" w:rsidTr="005744B8">
        <w:trPr>
          <w:trHeight w:val="315"/>
        </w:trPr>
        <w:tc>
          <w:tcPr>
            <w:tcW w:w="672" w:type="dxa"/>
            <w:shd w:val="clear" w:color="auto" w:fill="auto"/>
            <w:vAlign w:val="center"/>
            <w:hideMark/>
          </w:tcPr>
          <w:p w14:paraId="707154E1"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6.</w:t>
            </w:r>
            <w:r w:rsidRPr="001B14C4">
              <w:rPr>
                <w:color w:val="000000"/>
                <w:sz w:val="26"/>
                <w:szCs w:val="26"/>
                <w:lang w:val="vi-VN" w:eastAsia="vi-VN"/>
              </w:rPr>
              <w:t>1</w:t>
            </w:r>
          </w:p>
        </w:tc>
        <w:tc>
          <w:tcPr>
            <w:tcW w:w="4116" w:type="dxa"/>
            <w:shd w:val="clear" w:color="auto" w:fill="auto"/>
            <w:vAlign w:val="center"/>
            <w:hideMark/>
          </w:tcPr>
          <w:p w14:paraId="46D2332D"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Trạm khám chữa toa xe</w:t>
            </w:r>
          </w:p>
        </w:tc>
        <w:tc>
          <w:tcPr>
            <w:tcW w:w="1166" w:type="dxa"/>
            <w:shd w:val="clear" w:color="auto" w:fill="auto"/>
            <w:vAlign w:val="center"/>
            <w:hideMark/>
          </w:tcPr>
          <w:p w14:paraId="09020D82"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Trạm</w:t>
            </w:r>
          </w:p>
        </w:tc>
        <w:tc>
          <w:tcPr>
            <w:tcW w:w="1386" w:type="dxa"/>
            <w:shd w:val="clear" w:color="auto" w:fill="auto"/>
            <w:vAlign w:val="center"/>
            <w:hideMark/>
          </w:tcPr>
          <w:p w14:paraId="2ECCE4A2"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17</w:t>
            </w:r>
          </w:p>
        </w:tc>
        <w:tc>
          <w:tcPr>
            <w:tcW w:w="1733" w:type="dxa"/>
            <w:shd w:val="clear" w:color="auto" w:fill="auto"/>
            <w:vAlign w:val="center"/>
            <w:hideMark/>
          </w:tcPr>
          <w:p w14:paraId="056BDB5E"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331B8EEB" w14:textId="77777777" w:rsidTr="005744B8">
        <w:trPr>
          <w:trHeight w:val="315"/>
        </w:trPr>
        <w:tc>
          <w:tcPr>
            <w:tcW w:w="672" w:type="dxa"/>
            <w:shd w:val="clear" w:color="auto" w:fill="auto"/>
            <w:vAlign w:val="center"/>
            <w:hideMark/>
          </w:tcPr>
          <w:p w14:paraId="375589CE"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6.</w:t>
            </w:r>
            <w:r w:rsidRPr="001B14C4">
              <w:rPr>
                <w:color w:val="000000"/>
                <w:sz w:val="26"/>
                <w:szCs w:val="26"/>
                <w:lang w:val="vi-VN" w:eastAsia="vi-VN"/>
              </w:rPr>
              <w:t>2</w:t>
            </w:r>
          </w:p>
        </w:tc>
        <w:tc>
          <w:tcPr>
            <w:tcW w:w="4116" w:type="dxa"/>
            <w:shd w:val="clear" w:color="auto" w:fill="auto"/>
            <w:vAlign w:val="center"/>
            <w:hideMark/>
          </w:tcPr>
          <w:p w14:paraId="67946685"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Trạm khám chữa đầu máy – toa xe</w:t>
            </w:r>
          </w:p>
        </w:tc>
        <w:tc>
          <w:tcPr>
            <w:tcW w:w="1166" w:type="dxa"/>
            <w:shd w:val="clear" w:color="auto" w:fill="auto"/>
            <w:vAlign w:val="center"/>
            <w:hideMark/>
          </w:tcPr>
          <w:p w14:paraId="432DEF7B"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Trạm</w:t>
            </w:r>
          </w:p>
        </w:tc>
        <w:tc>
          <w:tcPr>
            <w:tcW w:w="1386" w:type="dxa"/>
            <w:shd w:val="clear" w:color="auto" w:fill="auto"/>
            <w:vAlign w:val="center"/>
            <w:hideMark/>
          </w:tcPr>
          <w:p w14:paraId="5449227D" w14:textId="77777777" w:rsidR="004713F1" w:rsidRPr="001B14C4" w:rsidRDefault="004713F1" w:rsidP="006C6F4F">
            <w:pPr>
              <w:widowControl w:val="0"/>
              <w:jc w:val="right"/>
              <w:rPr>
                <w:color w:val="000000"/>
                <w:sz w:val="26"/>
                <w:szCs w:val="26"/>
                <w:lang w:val="en-GB" w:eastAsia="vi-VN"/>
              </w:rPr>
            </w:pPr>
            <w:r w:rsidRPr="001B14C4">
              <w:rPr>
                <w:color w:val="000000"/>
                <w:sz w:val="26"/>
                <w:szCs w:val="26"/>
                <w:lang w:val="vi-VN" w:eastAsia="vi-VN"/>
              </w:rPr>
              <w:t>4</w:t>
            </w:r>
            <w:r w:rsidRPr="001B14C4">
              <w:rPr>
                <w:color w:val="000000"/>
                <w:sz w:val="26"/>
                <w:szCs w:val="26"/>
                <w:lang w:val="en-GB" w:eastAsia="vi-VN"/>
              </w:rPr>
              <w:t>3</w:t>
            </w:r>
          </w:p>
        </w:tc>
        <w:tc>
          <w:tcPr>
            <w:tcW w:w="1733" w:type="dxa"/>
            <w:shd w:val="clear" w:color="auto" w:fill="auto"/>
            <w:vAlign w:val="center"/>
            <w:hideMark/>
          </w:tcPr>
          <w:p w14:paraId="14BD0954"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44939EE5" w14:textId="77777777" w:rsidTr="005744B8">
        <w:trPr>
          <w:trHeight w:val="360"/>
        </w:trPr>
        <w:tc>
          <w:tcPr>
            <w:tcW w:w="672" w:type="dxa"/>
            <w:shd w:val="clear" w:color="auto" w:fill="auto"/>
            <w:vAlign w:val="center"/>
            <w:hideMark/>
          </w:tcPr>
          <w:p w14:paraId="43469813" w14:textId="77777777" w:rsidR="004713F1" w:rsidRPr="001B14C4" w:rsidRDefault="004713F1" w:rsidP="006C6F4F">
            <w:pPr>
              <w:widowControl w:val="0"/>
              <w:jc w:val="center"/>
              <w:rPr>
                <w:color w:val="000000"/>
                <w:sz w:val="26"/>
                <w:szCs w:val="26"/>
                <w:lang w:val="en-GB" w:eastAsia="vi-VN"/>
              </w:rPr>
            </w:pPr>
            <w:r w:rsidRPr="001B14C4">
              <w:rPr>
                <w:color w:val="000000"/>
                <w:sz w:val="26"/>
                <w:szCs w:val="26"/>
                <w:lang w:val="vi-VN" w:eastAsia="vi-VN"/>
              </w:rPr>
              <w:t>1</w:t>
            </w:r>
            <w:r w:rsidRPr="001B14C4">
              <w:rPr>
                <w:color w:val="000000"/>
                <w:sz w:val="26"/>
                <w:szCs w:val="26"/>
                <w:lang w:val="en-GB" w:eastAsia="vi-VN"/>
              </w:rPr>
              <w:t>7</w:t>
            </w:r>
          </w:p>
        </w:tc>
        <w:tc>
          <w:tcPr>
            <w:tcW w:w="4116" w:type="dxa"/>
            <w:shd w:val="clear" w:color="auto" w:fill="auto"/>
            <w:vAlign w:val="center"/>
            <w:hideMark/>
          </w:tcPr>
          <w:p w14:paraId="0644EE6B"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Hệ thống thông tin tín hiệu</w:t>
            </w:r>
          </w:p>
        </w:tc>
        <w:tc>
          <w:tcPr>
            <w:tcW w:w="1166" w:type="dxa"/>
            <w:shd w:val="clear" w:color="auto" w:fill="auto"/>
            <w:vAlign w:val="center"/>
            <w:hideMark/>
          </w:tcPr>
          <w:p w14:paraId="1D7B265C"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 </w:t>
            </w:r>
          </w:p>
        </w:tc>
        <w:tc>
          <w:tcPr>
            <w:tcW w:w="1386" w:type="dxa"/>
            <w:shd w:val="clear" w:color="auto" w:fill="auto"/>
            <w:vAlign w:val="center"/>
          </w:tcPr>
          <w:p w14:paraId="187B66B3" w14:textId="77777777" w:rsidR="004713F1" w:rsidRPr="001B14C4" w:rsidRDefault="004713F1" w:rsidP="006C6F4F">
            <w:pPr>
              <w:widowControl w:val="0"/>
              <w:jc w:val="right"/>
              <w:rPr>
                <w:color w:val="000000"/>
                <w:sz w:val="26"/>
                <w:szCs w:val="26"/>
                <w:lang w:val="vi-VN" w:eastAsia="vi-VN"/>
              </w:rPr>
            </w:pPr>
          </w:p>
        </w:tc>
        <w:tc>
          <w:tcPr>
            <w:tcW w:w="1733" w:type="dxa"/>
            <w:shd w:val="clear" w:color="auto" w:fill="auto"/>
            <w:vAlign w:val="center"/>
            <w:hideMark/>
          </w:tcPr>
          <w:p w14:paraId="511F9B3F"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13F6967A" w14:textId="77777777" w:rsidTr="005744B8">
        <w:trPr>
          <w:trHeight w:val="360"/>
        </w:trPr>
        <w:tc>
          <w:tcPr>
            <w:tcW w:w="672" w:type="dxa"/>
            <w:shd w:val="clear" w:color="auto" w:fill="auto"/>
            <w:vAlign w:val="center"/>
            <w:hideMark/>
          </w:tcPr>
          <w:p w14:paraId="6E439D51"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7.</w:t>
            </w:r>
            <w:r w:rsidRPr="001B14C4">
              <w:rPr>
                <w:color w:val="000000"/>
                <w:sz w:val="26"/>
                <w:szCs w:val="26"/>
                <w:lang w:val="vi-VN" w:eastAsia="vi-VN"/>
              </w:rPr>
              <w:t>1</w:t>
            </w:r>
          </w:p>
        </w:tc>
        <w:tc>
          <w:tcPr>
            <w:tcW w:w="4116" w:type="dxa"/>
            <w:shd w:val="clear" w:color="auto" w:fill="auto"/>
            <w:vAlign w:val="center"/>
            <w:hideMark/>
          </w:tcPr>
          <w:p w14:paraId="32F71C5F"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Đường truyền tải</w:t>
            </w:r>
          </w:p>
        </w:tc>
        <w:tc>
          <w:tcPr>
            <w:tcW w:w="1166" w:type="dxa"/>
            <w:shd w:val="clear" w:color="auto" w:fill="auto"/>
            <w:vAlign w:val="center"/>
            <w:hideMark/>
          </w:tcPr>
          <w:p w14:paraId="4D082A60"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Km/trục</w:t>
            </w:r>
          </w:p>
        </w:tc>
        <w:tc>
          <w:tcPr>
            <w:tcW w:w="1386" w:type="dxa"/>
            <w:shd w:val="clear" w:color="auto" w:fill="auto"/>
            <w:vAlign w:val="center"/>
            <w:hideMark/>
          </w:tcPr>
          <w:p w14:paraId="4D4E71C0"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5.271,93</w:t>
            </w:r>
          </w:p>
        </w:tc>
        <w:tc>
          <w:tcPr>
            <w:tcW w:w="1733" w:type="dxa"/>
            <w:shd w:val="clear" w:color="auto" w:fill="auto"/>
            <w:vAlign w:val="center"/>
            <w:hideMark/>
          </w:tcPr>
          <w:p w14:paraId="556EBA86"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0DC332F9" w14:textId="77777777" w:rsidTr="005744B8">
        <w:trPr>
          <w:trHeight w:val="360"/>
        </w:trPr>
        <w:tc>
          <w:tcPr>
            <w:tcW w:w="672" w:type="dxa"/>
            <w:shd w:val="clear" w:color="auto" w:fill="auto"/>
            <w:vAlign w:val="center"/>
            <w:hideMark/>
          </w:tcPr>
          <w:p w14:paraId="75F77A18"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7.</w:t>
            </w:r>
            <w:r w:rsidRPr="001B14C4">
              <w:rPr>
                <w:color w:val="000000"/>
                <w:sz w:val="26"/>
                <w:szCs w:val="26"/>
                <w:lang w:val="vi-VN" w:eastAsia="vi-VN"/>
              </w:rPr>
              <w:t>2</w:t>
            </w:r>
          </w:p>
        </w:tc>
        <w:tc>
          <w:tcPr>
            <w:tcW w:w="4116" w:type="dxa"/>
            <w:shd w:val="clear" w:color="auto" w:fill="auto"/>
            <w:vAlign w:val="center"/>
            <w:hideMark/>
          </w:tcPr>
          <w:p w14:paraId="3213D844"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Trạm tổng đài</w:t>
            </w:r>
          </w:p>
        </w:tc>
        <w:tc>
          <w:tcPr>
            <w:tcW w:w="1166" w:type="dxa"/>
            <w:shd w:val="clear" w:color="auto" w:fill="auto"/>
            <w:vAlign w:val="center"/>
            <w:hideMark/>
          </w:tcPr>
          <w:p w14:paraId="3E5C71C2"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Trạm</w:t>
            </w:r>
          </w:p>
        </w:tc>
        <w:tc>
          <w:tcPr>
            <w:tcW w:w="1386" w:type="dxa"/>
            <w:shd w:val="clear" w:color="auto" w:fill="auto"/>
            <w:vAlign w:val="center"/>
            <w:hideMark/>
          </w:tcPr>
          <w:p w14:paraId="7B84FD22"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727,07</w:t>
            </w:r>
          </w:p>
        </w:tc>
        <w:tc>
          <w:tcPr>
            <w:tcW w:w="1733" w:type="dxa"/>
            <w:shd w:val="clear" w:color="auto" w:fill="auto"/>
            <w:vAlign w:val="center"/>
            <w:hideMark/>
          </w:tcPr>
          <w:p w14:paraId="37F00381"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20C77036" w14:textId="77777777" w:rsidTr="005744B8">
        <w:trPr>
          <w:trHeight w:val="360"/>
        </w:trPr>
        <w:tc>
          <w:tcPr>
            <w:tcW w:w="672" w:type="dxa"/>
            <w:shd w:val="clear" w:color="auto" w:fill="auto"/>
            <w:vAlign w:val="center"/>
            <w:hideMark/>
          </w:tcPr>
          <w:p w14:paraId="14873C66"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7.</w:t>
            </w:r>
            <w:r w:rsidRPr="001B14C4">
              <w:rPr>
                <w:color w:val="000000"/>
                <w:sz w:val="26"/>
                <w:szCs w:val="26"/>
                <w:lang w:val="vi-VN" w:eastAsia="vi-VN"/>
              </w:rPr>
              <w:t>3</w:t>
            </w:r>
          </w:p>
        </w:tc>
        <w:tc>
          <w:tcPr>
            <w:tcW w:w="4116" w:type="dxa"/>
            <w:shd w:val="clear" w:color="auto" w:fill="auto"/>
            <w:vAlign w:val="center"/>
            <w:hideMark/>
          </w:tcPr>
          <w:p w14:paraId="2324C28A"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Tín hiệu ra, vào ga</w:t>
            </w:r>
          </w:p>
        </w:tc>
        <w:tc>
          <w:tcPr>
            <w:tcW w:w="1166" w:type="dxa"/>
            <w:shd w:val="clear" w:color="auto" w:fill="auto"/>
            <w:vAlign w:val="center"/>
            <w:hideMark/>
          </w:tcPr>
          <w:p w14:paraId="5447E56C"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Hệ</w:t>
            </w:r>
          </w:p>
        </w:tc>
        <w:tc>
          <w:tcPr>
            <w:tcW w:w="1386" w:type="dxa"/>
            <w:shd w:val="clear" w:color="auto" w:fill="auto"/>
            <w:vAlign w:val="center"/>
            <w:hideMark/>
          </w:tcPr>
          <w:p w14:paraId="65395066"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7.121,67</w:t>
            </w:r>
          </w:p>
        </w:tc>
        <w:tc>
          <w:tcPr>
            <w:tcW w:w="1733" w:type="dxa"/>
            <w:shd w:val="clear" w:color="auto" w:fill="auto"/>
            <w:vAlign w:val="center"/>
            <w:hideMark/>
          </w:tcPr>
          <w:p w14:paraId="62CE5609"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39C6D221" w14:textId="77777777" w:rsidTr="005744B8">
        <w:trPr>
          <w:trHeight w:val="360"/>
        </w:trPr>
        <w:tc>
          <w:tcPr>
            <w:tcW w:w="672" w:type="dxa"/>
            <w:shd w:val="clear" w:color="auto" w:fill="auto"/>
            <w:vAlign w:val="center"/>
            <w:hideMark/>
          </w:tcPr>
          <w:p w14:paraId="1E289266"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7.</w:t>
            </w:r>
            <w:r w:rsidRPr="001B14C4">
              <w:rPr>
                <w:color w:val="000000"/>
                <w:sz w:val="26"/>
                <w:szCs w:val="26"/>
                <w:lang w:val="vi-VN" w:eastAsia="vi-VN"/>
              </w:rPr>
              <w:t>4</w:t>
            </w:r>
          </w:p>
        </w:tc>
        <w:tc>
          <w:tcPr>
            <w:tcW w:w="4116" w:type="dxa"/>
            <w:shd w:val="clear" w:color="auto" w:fill="auto"/>
            <w:vAlign w:val="center"/>
            <w:hideMark/>
          </w:tcPr>
          <w:p w14:paraId="1585112C"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Thiết bị khống chế</w:t>
            </w:r>
          </w:p>
        </w:tc>
        <w:tc>
          <w:tcPr>
            <w:tcW w:w="1166" w:type="dxa"/>
            <w:shd w:val="clear" w:color="auto" w:fill="auto"/>
            <w:vAlign w:val="center"/>
            <w:hideMark/>
          </w:tcPr>
          <w:p w14:paraId="2CF08EB7"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Thiết bị</w:t>
            </w:r>
          </w:p>
        </w:tc>
        <w:tc>
          <w:tcPr>
            <w:tcW w:w="1386" w:type="dxa"/>
            <w:shd w:val="clear" w:color="auto" w:fill="auto"/>
            <w:vAlign w:val="center"/>
            <w:hideMark/>
          </w:tcPr>
          <w:p w14:paraId="239FD222"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2.541,04</w:t>
            </w:r>
          </w:p>
        </w:tc>
        <w:tc>
          <w:tcPr>
            <w:tcW w:w="1733" w:type="dxa"/>
            <w:shd w:val="clear" w:color="auto" w:fill="auto"/>
            <w:vAlign w:val="center"/>
            <w:hideMark/>
          </w:tcPr>
          <w:p w14:paraId="454D190D"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4CA16F7D" w14:textId="77777777" w:rsidTr="005744B8">
        <w:trPr>
          <w:trHeight w:val="360"/>
        </w:trPr>
        <w:tc>
          <w:tcPr>
            <w:tcW w:w="672" w:type="dxa"/>
            <w:shd w:val="clear" w:color="auto" w:fill="auto"/>
            <w:vAlign w:val="center"/>
            <w:hideMark/>
          </w:tcPr>
          <w:p w14:paraId="1B77FDA1"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7.</w:t>
            </w:r>
            <w:r w:rsidRPr="001B14C4">
              <w:rPr>
                <w:color w:val="000000"/>
                <w:sz w:val="26"/>
                <w:szCs w:val="26"/>
                <w:lang w:val="vi-VN" w:eastAsia="vi-VN"/>
              </w:rPr>
              <w:t>5</w:t>
            </w:r>
          </w:p>
        </w:tc>
        <w:tc>
          <w:tcPr>
            <w:tcW w:w="4116" w:type="dxa"/>
            <w:shd w:val="clear" w:color="auto" w:fill="auto"/>
            <w:vAlign w:val="center"/>
            <w:hideMark/>
          </w:tcPr>
          <w:p w14:paraId="6549C175"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Thiết bị điều khiển</w:t>
            </w:r>
          </w:p>
        </w:tc>
        <w:tc>
          <w:tcPr>
            <w:tcW w:w="1166" w:type="dxa"/>
            <w:shd w:val="clear" w:color="auto" w:fill="auto"/>
            <w:vAlign w:val="center"/>
            <w:hideMark/>
          </w:tcPr>
          <w:p w14:paraId="598F99A4"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Thiết bị</w:t>
            </w:r>
          </w:p>
        </w:tc>
        <w:tc>
          <w:tcPr>
            <w:tcW w:w="1386" w:type="dxa"/>
            <w:shd w:val="clear" w:color="auto" w:fill="auto"/>
            <w:vAlign w:val="center"/>
            <w:hideMark/>
          </w:tcPr>
          <w:p w14:paraId="7506173F"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7.716,29</w:t>
            </w:r>
          </w:p>
        </w:tc>
        <w:tc>
          <w:tcPr>
            <w:tcW w:w="1733" w:type="dxa"/>
            <w:shd w:val="clear" w:color="auto" w:fill="auto"/>
            <w:vAlign w:val="center"/>
            <w:hideMark/>
          </w:tcPr>
          <w:p w14:paraId="05B6B098"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59F11D83" w14:textId="77777777" w:rsidTr="005744B8">
        <w:trPr>
          <w:trHeight w:val="360"/>
        </w:trPr>
        <w:tc>
          <w:tcPr>
            <w:tcW w:w="672" w:type="dxa"/>
            <w:shd w:val="clear" w:color="auto" w:fill="auto"/>
            <w:vAlign w:val="center"/>
            <w:hideMark/>
          </w:tcPr>
          <w:p w14:paraId="683EF80F"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7.</w:t>
            </w:r>
            <w:r w:rsidRPr="001B14C4">
              <w:rPr>
                <w:color w:val="000000"/>
                <w:sz w:val="26"/>
                <w:szCs w:val="26"/>
                <w:lang w:val="vi-VN" w:eastAsia="vi-VN"/>
              </w:rPr>
              <w:t>6</w:t>
            </w:r>
          </w:p>
        </w:tc>
        <w:tc>
          <w:tcPr>
            <w:tcW w:w="4116" w:type="dxa"/>
            <w:shd w:val="clear" w:color="auto" w:fill="auto"/>
            <w:vAlign w:val="center"/>
            <w:hideMark/>
          </w:tcPr>
          <w:p w14:paraId="52BF35A2"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Cáp tín hiệu</w:t>
            </w:r>
          </w:p>
        </w:tc>
        <w:tc>
          <w:tcPr>
            <w:tcW w:w="1166" w:type="dxa"/>
            <w:shd w:val="clear" w:color="auto" w:fill="auto"/>
            <w:vAlign w:val="center"/>
            <w:hideMark/>
          </w:tcPr>
          <w:p w14:paraId="0C796E0F"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Km/sợi</w:t>
            </w:r>
          </w:p>
        </w:tc>
        <w:tc>
          <w:tcPr>
            <w:tcW w:w="1386" w:type="dxa"/>
            <w:shd w:val="clear" w:color="auto" w:fill="auto"/>
            <w:vAlign w:val="center"/>
            <w:hideMark/>
          </w:tcPr>
          <w:p w14:paraId="297FDFA3"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5.730,23</w:t>
            </w:r>
          </w:p>
        </w:tc>
        <w:tc>
          <w:tcPr>
            <w:tcW w:w="1733" w:type="dxa"/>
            <w:shd w:val="clear" w:color="auto" w:fill="auto"/>
            <w:vAlign w:val="center"/>
            <w:hideMark/>
          </w:tcPr>
          <w:p w14:paraId="29B32DCF"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5469EA8B" w14:textId="77777777" w:rsidTr="005744B8">
        <w:trPr>
          <w:trHeight w:val="360"/>
        </w:trPr>
        <w:tc>
          <w:tcPr>
            <w:tcW w:w="672" w:type="dxa"/>
            <w:shd w:val="clear" w:color="auto" w:fill="auto"/>
            <w:vAlign w:val="center"/>
            <w:hideMark/>
          </w:tcPr>
          <w:p w14:paraId="12061717"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1</w:t>
            </w:r>
            <w:r w:rsidRPr="001B14C4">
              <w:rPr>
                <w:color w:val="000000"/>
                <w:sz w:val="26"/>
                <w:szCs w:val="26"/>
                <w:lang w:val="en-GB" w:eastAsia="vi-VN"/>
              </w:rPr>
              <w:t>7.</w:t>
            </w:r>
            <w:r w:rsidRPr="001B14C4">
              <w:rPr>
                <w:color w:val="000000"/>
                <w:sz w:val="26"/>
                <w:szCs w:val="26"/>
                <w:lang w:val="vi-VN" w:eastAsia="vi-VN"/>
              </w:rPr>
              <w:t>7</w:t>
            </w:r>
          </w:p>
        </w:tc>
        <w:tc>
          <w:tcPr>
            <w:tcW w:w="4116" w:type="dxa"/>
            <w:shd w:val="clear" w:color="auto" w:fill="auto"/>
            <w:vAlign w:val="center"/>
            <w:hideMark/>
          </w:tcPr>
          <w:p w14:paraId="0EB0816F"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Nguồn điện</w:t>
            </w:r>
          </w:p>
        </w:tc>
        <w:tc>
          <w:tcPr>
            <w:tcW w:w="1166" w:type="dxa"/>
            <w:shd w:val="clear" w:color="auto" w:fill="auto"/>
            <w:vAlign w:val="center"/>
            <w:hideMark/>
          </w:tcPr>
          <w:p w14:paraId="24623C05"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Trạm</w:t>
            </w:r>
          </w:p>
        </w:tc>
        <w:tc>
          <w:tcPr>
            <w:tcW w:w="1386" w:type="dxa"/>
            <w:shd w:val="clear" w:color="auto" w:fill="auto"/>
            <w:vAlign w:val="center"/>
            <w:hideMark/>
          </w:tcPr>
          <w:p w14:paraId="67A5443C"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207,33</w:t>
            </w:r>
          </w:p>
        </w:tc>
        <w:tc>
          <w:tcPr>
            <w:tcW w:w="1733" w:type="dxa"/>
            <w:shd w:val="clear" w:color="auto" w:fill="auto"/>
            <w:vAlign w:val="center"/>
            <w:hideMark/>
          </w:tcPr>
          <w:p w14:paraId="4A37A962"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r w:rsidR="004713F1" w:rsidRPr="001B14C4" w14:paraId="6BB16986" w14:textId="77777777" w:rsidTr="005744B8">
        <w:trPr>
          <w:trHeight w:val="315"/>
        </w:trPr>
        <w:tc>
          <w:tcPr>
            <w:tcW w:w="672" w:type="dxa"/>
            <w:shd w:val="clear" w:color="auto" w:fill="auto"/>
            <w:vAlign w:val="center"/>
            <w:hideMark/>
          </w:tcPr>
          <w:p w14:paraId="7E57BD72" w14:textId="77777777" w:rsidR="004713F1" w:rsidRPr="001B14C4" w:rsidRDefault="004713F1" w:rsidP="006C6F4F">
            <w:pPr>
              <w:widowControl w:val="0"/>
              <w:jc w:val="center"/>
              <w:rPr>
                <w:color w:val="000000"/>
                <w:sz w:val="26"/>
                <w:szCs w:val="26"/>
                <w:lang w:val="en-GB" w:eastAsia="vi-VN"/>
              </w:rPr>
            </w:pPr>
            <w:r w:rsidRPr="001B14C4">
              <w:rPr>
                <w:color w:val="000000"/>
                <w:sz w:val="26"/>
                <w:szCs w:val="26"/>
                <w:lang w:val="en-GB" w:eastAsia="vi-VN"/>
              </w:rPr>
              <w:t>18</w:t>
            </w:r>
          </w:p>
        </w:tc>
        <w:tc>
          <w:tcPr>
            <w:tcW w:w="4116" w:type="dxa"/>
            <w:shd w:val="clear" w:color="auto" w:fill="auto"/>
            <w:vAlign w:val="center"/>
            <w:hideMark/>
          </w:tcPr>
          <w:p w14:paraId="070BAE49"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Nhà gác cầu, gác hầm, gác đường ngang</w:t>
            </w:r>
          </w:p>
        </w:tc>
        <w:tc>
          <w:tcPr>
            <w:tcW w:w="1166" w:type="dxa"/>
            <w:shd w:val="clear" w:color="auto" w:fill="auto"/>
            <w:vAlign w:val="center"/>
            <w:hideMark/>
          </w:tcPr>
          <w:p w14:paraId="6629E156" w14:textId="77777777" w:rsidR="004713F1" w:rsidRPr="001B14C4" w:rsidRDefault="004713F1" w:rsidP="006C6F4F">
            <w:pPr>
              <w:widowControl w:val="0"/>
              <w:jc w:val="center"/>
              <w:rPr>
                <w:color w:val="000000"/>
                <w:sz w:val="26"/>
                <w:szCs w:val="26"/>
                <w:lang w:val="vi-VN" w:eastAsia="vi-VN"/>
              </w:rPr>
            </w:pPr>
            <w:r w:rsidRPr="001B14C4">
              <w:rPr>
                <w:color w:val="000000"/>
                <w:sz w:val="26"/>
                <w:szCs w:val="26"/>
                <w:lang w:val="vi-VN" w:eastAsia="vi-VN"/>
              </w:rPr>
              <w:t>m2</w:t>
            </w:r>
          </w:p>
        </w:tc>
        <w:tc>
          <w:tcPr>
            <w:tcW w:w="1386" w:type="dxa"/>
            <w:shd w:val="clear" w:color="auto" w:fill="auto"/>
            <w:vAlign w:val="center"/>
            <w:hideMark/>
          </w:tcPr>
          <w:p w14:paraId="6FB690A2" w14:textId="77777777" w:rsidR="004713F1" w:rsidRPr="001B14C4" w:rsidRDefault="004713F1" w:rsidP="006C6F4F">
            <w:pPr>
              <w:widowControl w:val="0"/>
              <w:jc w:val="right"/>
              <w:rPr>
                <w:color w:val="000000"/>
                <w:sz w:val="26"/>
                <w:szCs w:val="26"/>
                <w:lang w:val="vi-VN" w:eastAsia="vi-VN"/>
              </w:rPr>
            </w:pPr>
            <w:r w:rsidRPr="001B14C4">
              <w:rPr>
                <w:color w:val="000000"/>
                <w:sz w:val="26"/>
                <w:szCs w:val="26"/>
                <w:lang w:val="vi-VN" w:eastAsia="vi-VN"/>
              </w:rPr>
              <w:t>14.515,91</w:t>
            </w:r>
          </w:p>
        </w:tc>
        <w:tc>
          <w:tcPr>
            <w:tcW w:w="1733" w:type="dxa"/>
            <w:shd w:val="clear" w:color="auto" w:fill="auto"/>
            <w:vAlign w:val="center"/>
            <w:hideMark/>
          </w:tcPr>
          <w:p w14:paraId="49D78260" w14:textId="77777777" w:rsidR="004713F1" w:rsidRPr="001B14C4" w:rsidRDefault="004713F1" w:rsidP="006C6F4F">
            <w:pPr>
              <w:widowControl w:val="0"/>
              <w:jc w:val="both"/>
              <w:rPr>
                <w:color w:val="000000"/>
                <w:sz w:val="26"/>
                <w:szCs w:val="26"/>
                <w:lang w:val="vi-VN" w:eastAsia="vi-VN"/>
              </w:rPr>
            </w:pPr>
            <w:r w:rsidRPr="001B14C4">
              <w:rPr>
                <w:color w:val="000000"/>
                <w:sz w:val="26"/>
                <w:szCs w:val="26"/>
                <w:lang w:val="vi-VN" w:eastAsia="vi-VN"/>
              </w:rPr>
              <w:t> </w:t>
            </w:r>
          </w:p>
        </w:tc>
      </w:tr>
    </w:tbl>
    <w:p w14:paraId="102A32EB" w14:textId="77777777" w:rsidR="004713F1" w:rsidRPr="000B1C16" w:rsidRDefault="004713F1" w:rsidP="004713F1">
      <w:pPr>
        <w:widowControl w:val="0"/>
        <w:spacing w:before="120"/>
        <w:ind w:firstLine="720"/>
        <w:jc w:val="right"/>
        <w:rPr>
          <w:i/>
          <w:szCs w:val="28"/>
          <w:lang w:val="es-ES"/>
        </w:rPr>
      </w:pPr>
      <w:r w:rsidRPr="000B1C16">
        <w:rPr>
          <w:i/>
          <w:szCs w:val="28"/>
          <w:lang w:val="es-ES"/>
        </w:rPr>
        <w:t>Nguồn: Tổng hợp từ các công ty cổ phần đường sắt, chi nhánh khai thác đường sắt</w:t>
      </w:r>
    </w:p>
    <w:p w14:paraId="3DF010F3" w14:textId="77777777" w:rsidR="004713F1" w:rsidRPr="000B1C16" w:rsidRDefault="004713F1" w:rsidP="004713F1">
      <w:pPr>
        <w:widowControl w:val="0"/>
        <w:spacing w:after="120"/>
        <w:ind w:firstLine="720"/>
        <w:jc w:val="both"/>
        <w:rPr>
          <w:sz w:val="28"/>
          <w:szCs w:val="28"/>
          <w:lang w:val="nl-NL"/>
        </w:rPr>
      </w:pPr>
    </w:p>
    <w:p w14:paraId="3DC7213B" w14:textId="1642D6A8" w:rsidR="004713F1" w:rsidRPr="000B1C16" w:rsidRDefault="004713F1" w:rsidP="004713F1">
      <w:pPr>
        <w:pStyle w:val="B"/>
      </w:pPr>
      <w:bookmarkStart w:id="25" w:name="_Toc528912650"/>
      <w:r w:rsidRPr="000B1C16">
        <w:t>Bảng số 3:</w:t>
      </w:r>
      <w:r w:rsidR="00B32DA8">
        <w:t xml:space="preserve"> Tài sản</w:t>
      </w:r>
      <w:r w:rsidRPr="000B1C16">
        <w:t xml:space="preserve"> KCHTĐS </w:t>
      </w:r>
      <w:r w:rsidR="00B32DA8">
        <w:t xml:space="preserve">quốc gia </w:t>
      </w:r>
      <w:r w:rsidRPr="000B1C16">
        <w:t>không trực tiếp liên quan đến chạy tàu</w:t>
      </w:r>
      <w:bookmarkEnd w:id="25"/>
    </w:p>
    <w:tbl>
      <w:tblPr>
        <w:tblW w:w="9072" w:type="dxa"/>
        <w:tblInd w:w="108" w:type="dxa"/>
        <w:tblLook w:val="04A0" w:firstRow="1" w:lastRow="0" w:firstColumn="1" w:lastColumn="0" w:noHBand="0" w:noVBand="1"/>
      </w:tblPr>
      <w:tblGrid>
        <w:gridCol w:w="709"/>
        <w:gridCol w:w="4111"/>
        <w:gridCol w:w="1134"/>
        <w:gridCol w:w="1276"/>
        <w:gridCol w:w="1842"/>
      </w:tblGrid>
      <w:tr w:rsidR="004713F1" w:rsidRPr="001B14C4" w14:paraId="7361BA34" w14:textId="77777777" w:rsidTr="000041C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529DF1" w14:textId="77777777" w:rsidR="004713F1" w:rsidRPr="001B14C4" w:rsidRDefault="004713F1" w:rsidP="006C6F4F">
            <w:pPr>
              <w:widowControl w:val="0"/>
              <w:jc w:val="center"/>
              <w:rPr>
                <w:sz w:val="26"/>
                <w:szCs w:val="26"/>
                <w:lang w:val="vi-VN" w:eastAsia="vi-VN"/>
              </w:rPr>
            </w:pPr>
            <w:r w:rsidRPr="001B14C4">
              <w:rPr>
                <w:b/>
                <w:bCs/>
                <w:sz w:val="26"/>
                <w:szCs w:val="26"/>
                <w:lang w:val="vi-VN" w:eastAsia="vi-VN"/>
              </w:rPr>
              <w:t>TT</w:t>
            </w:r>
          </w:p>
        </w:tc>
        <w:tc>
          <w:tcPr>
            <w:tcW w:w="4111" w:type="dxa"/>
            <w:tcBorders>
              <w:top w:val="single" w:sz="4" w:space="0" w:color="auto"/>
              <w:left w:val="nil"/>
              <w:bottom w:val="single" w:sz="4" w:space="0" w:color="auto"/>
              <w:right w:val="single" w:sz="4" w:space="0" w:color="auto"/>
            </w:tcBorders>
            <w:shd w:val="clear" w:color="auto" w:fill="auto"/>
            <w:vAlign w:val="center"/>
          </w:tcPr>
          <w:p w14:paraId="4B81E14B" w14:textId="77777777" w:rsidR="004713F1" w:rsidRPr="001B14C4" w:rsidRDefault="004713F1" w:rsidP="006C6F4F">
            <w:pPr>
              <w:widowControl w:val="0"/>
              <w:jc w:val="center"/>
              <w:rPr>
                <w:sz w:val="26"/>
                <w:szCs w:val="26"/>
                <w:lang w:val="vi-VN" w:eastAsia="vi-VN"/>
              </w:rPr>
            </w:pPr>
            <w:r w:rsidRPr="001B14C4">
              <w:rPr>
                <w:b/>
                <w:bCs/>
                <w:sz w:val="26"/>
                <w:szCs w:val="26"/>
                <w:lang w:val="vi-VN" w:eastAsia="vi-VN"/>
              </w:rPr>
              <w:t>Danh mục tài sản</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ACE3AB" w14:textId="77777777" w:rsidR="004713F1" w:rsidRPr="001B14C4" w:rsidRDefault="004713F1" w:rsidP="006C6F4F">
            <w:pPr>
              <w:widowControl w:val="0"/>
              <w:jc w:val="center"/>
              <w:rPr>
                <w:sz w:val="26"/>
                <w:szCs w:val="26"/>
                <w:lang w:val="vi-VN" w:eastAsia="vi-VN"/>
              </w:rPr>
            </w:pPr>
            <w:r w:rsidRPr="001B14C4">
              <w:rPr>
                <w:b/>
                <w:bCs/>
                <w:sz w:val="26"/>
                <w:szCs w:val="26"/>
                <w:lang w:val="vi-VN" w:eastAsia="vi-VN"/>
              </w:rPr>
              <w:t>Đơn vị tính</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A706C4" w14:textId="77777777" w:rsidR="004713F1" w:rsidRPr="001B14C4" w:rsidRDefault="004713F1" w:rsidP="006C6F4F">
            <w:pPr>
              <w:widowControl w:val="0"/>
              <w:jc w:val="center"/>
              <w:rPr>
                <w:sz w:val="26"/>
                <w:szCs w:val="26"/>
                <w:lang w:val="vi-VN" w:eastAsia="vi-VN"/>
              </w:rPr>
            </w:pPr>
            <w:r w:rsidRPr="001B14C4">
              <w:rPr>
                <w:b/>
                <w:bCs/>
                <w:sz w:val="26"/>
                <w:szCs w:val="26"/>
                <w:lang w:val="vi-VN" w:eastAsia="vi-VN"/>
              </w:rPr>
              <w:t>Số lượng</w:t>
            </w:r>
          </w:p>
        </w:tc>
        <w:tc>
          <w:tcPr>
            <w:tcW w:w="1842" w:type="dxa"/>
            <w:tcBorders>
              <w:top w:val="single" w:sz="4" w:space="0" w:color="auto"/>
              <w:left w:val="nil"/>
              <w:bottom w:val="single" w:sz="4" w:space="0" w:color="auto"/>
              <w:right w:val="single" w:sz="4" w:space="0" w:color="auto"/>
            </w:tcBorders>
            <w:shd w:val="clear" w:color="auto" w:fill="auto"/>
            <w:vAlign w:val="center"/>
          </w:tcPr>
          <w:p w14:paraId="09BB5969" w14:textId="77777777" w:rsidR="004713F1" w:rsidRPr="001B14C4" w:rsidRDefault="004713F1" w:rsidP="006C6F4F">
            <w:pPr>
              <w:widowControl w:val="0"/>
              <w:jc w:val="center"/>
              <w:rPr>
                <w:sz w:val="26"/>
                <w:szCs w:val="26"/>
                <w:lang w:val="vi-VN" w:eastAsia="vi-VN"/>
              </w:rPr>
            </w:pPr>
            <w:r w:rsidRPr="001B14C4">
              <w:rPr>
                <w:b/>
                <w:bCs/>
                <w:sz w:val="26"/>
                <w:szCs w:val="26"/>
                <w:lang w:val="vi-VN" w:eastAsia="vi-VN"/>
              </w:rPr>
              <w:t>Ghi chú</w:t>
            </w:r>
          </w:p>
        </w:tc>
      </w:tr>
      <w:tr w:rsidR="004713F1" w:rsidRPr="001B14C4" w14:paraId="6D17EDAC" w14:textId="77777777" w:rsidTr="000041C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314B6A" w14:textId="77777777" w:rsidR="004713F1" w:rsidRPr="001B14C4" w:rsidRDefault="004713F1" w:rsidP="006C6F4F">
            <w:pPr>
              <w:widowControl w:val="0"/>
              <w:jc w:val="center"/>
              <w:rPr>
                <w:sz w:val="26"/>
                <w:szCs w:val="26"/>
                <w:lang w:eastAsia="vi-VN"/>
              </w:rPr>
            </w:pPr>
            <w:r w:rsidRPr="001B14C4">
              <w:rPr>
                <w:sz w:val="26"/>
                <w:szCs w:val="26"/>
                <w:lang w:eastAsia="vi-VN"/>
              </w:rPr>
              <w:t>1</w:t>
            </w:r>
          </w:p>
        </w:tc>
        <w:tc>
          <w:tcPr>
            <w:tcW w:w="4111" w:type="dxa"/>
            <w:tcBorders>
              <w:top w:val="nil"/>
              <w:left w:val="nil"/>
              <w:bottom w:val="single" w:sz="4" w:space="0" w:color="auto"/>
              <w:right w:val="single" w:sz="4" w:space="0" w:color="auto"/>
            </w:tcBorders>
            <w:shd w:val="clear" w:color="auto" w:fill="auto"/>
            <w:vAlign w:val="center"/>
            <w:hideMark/>
          </w:tcPr>
          <w:p w14:paraId="0926D1FD" w14:textId="77777777" w:rsidR="004713F1" w:rsidRPr="001B14C4" w:rsidRDefault="004713F1" w:rsidP="006C6F4F">
            <w:pPr>
              <w:widowControl w:val="0"/>
              <w:jc w:val="both"/>
              <w:rPr>
                <w:sz w:val="26"/>
                <w:szCs w:val="26"/>
                <w:lang w:val="vi-VN" w:eastAsia="vi-VN"/>
              </w:rPr>
            </w:pPr>
            <w:r w:rsidRPr="001B14C4">
              <w:rPr>
                <w:sz w:val="26"/>
                <w:szCs w:val="26"/>
                <w:lang w:val="vi-VN" w:eastAsia="vi-VN"/>
              </w:rPr>
              <w:t>Quảng trường ga</w:t>
            </w:r>
          </w:p>
        </w:tc>
        <w:tc>
          <w:tcPr>
            <w:tcW w:w="1134" w:type="dxa"/>
            <w:tcBorders>
              <w:top w:val="nil"/>
              <w:left w:val="nil"/>
              <w:bottom w:val="single" w:sz="4" w:space="0" w:color="auto"/>
              <w:right w:val="single" w:sz="4" w:space="0" w:color="auto"/>
            </w:tcBorders>
            <w:shd w:val="clear" w:color="auto" w:fill="auto"/>
            <w:vAlign w:val="center"/>
            <w:hideMark/>
          </w:tcPr>
          <w:p w14:paraId="31529E65" w14:textId="77777777" w:rsidR="004713F1" w:rsidRPr="001B14C4" w:rsidRDefault="004713F1" w:rsidP="006C6F4F">
            <w:pPr>
              <w:widowControl w:val="0"/>
              <w:jc w:val="center"/>
              <w:rPr>
                <w:sz w:val="26"/>
                <w:szCs w:val="26"/>
                <w:lang w:val="vi-VN" w:eastAsia="vi-VN"/>
              </w:rPr>
            </w:pPr>
            <w:r w:rsidRPr="001B14C4">
              <w:rPr>
                <w:sz w:val="26"/>
                <w:szCs w:val="26"/>
                <w:lang w:val="vi-VN" w:eastAsia="vi-VN"/>
              </w:rPr>
              <w:t>m2</w:t>
            </w:r>
          </w:p>
        </w:tc>
        <w:tc>
          <w:tcPr>
            <w:tcW w:w="1276" w:type="dxa"/>
            <w:tcBorders>
              <w:top w:val="nil"/>
              <w:left w:val="nil"/>
              <w:bottom w:val="single" w:sz="4" w:space="0" w:color="auto"/>
              <w:right w:val="single" w:sz="4" w:space="0" w:color="auto"/>
            </w:tcBorders>
            <w:shd w:val="clear" w:color="auto" w:fill="auto"/>
            <w:vAlign w:val="center"/>
            <w:hideMark/>
          </w:tcPr>
          <w:p w14:paraId="4993471B" w14:textId="77777777" w:rsidR="004713F1" w:rsidRPr="001B14C4" w:rsidRDefault="004713F1" w:rsidP="006C6F4F">
            <w:pPr>
              <w:widowControl w:val="0"/>
              <w:jc w:val="right"/>
              <w:rPr>
                <w:sz w:val="26"/>
                <w:szCs w:val="26"/>
                <w:lang w:val="vi-VN" w:eastAsia="vi-VN"/>
              </w:rPr>
            </w:pPr>
            <w:r w:rsidRPr="001B14C4">
              <w:rPr>
                <w:sz w:val="26"/>
                <w:szCs w:val="26"/>
                <w:lang w:val="vi-VN" w:eastAsia="vi-VN"/>
              </w:rPr>
              <w:t>99.731,60</w:t>
            </w:r>
          </w:p>
        </w:tc>
        <w:tc>
          <w:tcPr>
            <w:tcW w:w="1842" w:type="dxa"/>
            <w:tcBorders>
              <w:top w:val="nil"/>
              <w:left w:val="nil"/>
              <w:bottom w:val="single" w:sz="4" w:space="0" w:color="auto"/>
              <w:right w:val="single" w:sz="4" w:space="0" w:color="auto"/>
            </w:tcBorders>
            <w:shd w:val="clear" w:color="auto" w:fill="auto"/>
            <w:vAlign w:val="center"/>
            <w:hideMark/>
          </w:tcPr>
          <w:p w14:paraId="321BBC6A" w14:textId="77777777" w:rsidR="004713F1" w:rsidRPr="001B14C4" w:rsidRDefault="004713F1" w:rsidP="006C6F4F">
            <w:pPr>
              <w:widowControl w:val="0"/>
              <w:jc w:val="both"/>
              <w:rPr>
                <w:sz w:val="26"/>
                <w:szCs w:val="26"/>
                <w:lang w:val="vi-VN" w:eastAsia="vi-VN"/>
              </w:rPr>
            </w:pPr>
            <w:r w:rsidRPr="001B14C4">
              <w:rPr>
                <w:sz w:val="26"/>
                <w:szCs w:val="26"/>
                <w:lang w:val="vi-VN" w:eastAsia="vi-VN"/>
              </w:rPr>
              <w:t> </w:t>
            </w:r>
          </w:p>
        </w:tc>
      </w:tr>
      <w:tr w:rsidR="004713F1" w:rsidRPr="001B14C4" w14:paraId="0097A0B1" w14:textId="77777777" w:rsidTr="000041C8">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05BE0B" w14:textId="77777777" w:rsidR="004713F1" w:rsidRPr="001B14C4" w:rsidRDefault="004713F1" w:rsidP="006C6F4F">
            <w:pPr>
              <w:widowControl w:val="0"/>
              <w:jc w:val="center"/>
              <w:rPr>
                <w:sz w:val="26"/>
                <w:szCs w:val="26"/>
                <w:lang w:eastAsia="vi-VN"/>
              </w:rPr>
            </w:pPr>
            <w:r w:rsidRPr="001B14C4">
              <w:rPr>
                <w:sz w:val="26"/>
                <w:szCs w:val="26"/>
                <w:lang w:eastAsia="vi-VN"/>
              </w:rPr>
              <w:t>2</w:t>
            </w:r>
          </w:p>
        </w:tc>
        <w:tc>
          <w:tcPr>
            <w:tcW w:w="4111" w:type="dxa"/>
            <w:tcBorders>
              <w:top w:val="nil"/>
              <w:left w:val="nil"/>
              <w:bottom w:val="single" w:sz="4" w:space="0" w:color="auto"/>
              <w:right w:val="single" w:sz="4" w:space="0" w:color="auto"/>
            </w:tcBorders>
            <w:shd w:val="clear" w:color="auto" w:fill="auto"/>
            <w:vAlign w:val="center"/>
            <w:hideMark/>
          </w:tcPr>
          <w:p w14:paraId="59588ED3" w14:textId="77777777" w:rsidR="004713F1" w:rsidRPr="001B14C4" w:rsidRDefault="004713F1" w:rsidP="006C6F4F">
            <w:pPr>
              <w:widowControl w:val="0"/>
              <w:jc w:val="both"/>
              <w:rPr>
                <w:sz w:val="26"/>
                <w:szCs w:val="26"/>
                <w:lang w:val="vi-VN" w:eastAsia="vi-VN"/>
              </w:rPr>
            </w:pPr>
            <w:r w:rsidRPr="001B14C4">
              <w:rPr>
                <w:sz w:val="26"/>
                <w:szCs w:val="26"/>
                <w:lang w:val="vi-VN" w:eastAsia="vi-VN"/>
              </w:rPr>
              <w:t>Kho chứa hàng hóa không trực tiếp liên quan đến chạy tàu</w:t>
            </w:r>
          </w:p>
        </w:tc>
        <w:tc>
          <w:tcPr>
            <w:tcW w:w="1134" w:type="dxa"/>
            <w:tcBorders>
              <w:top w:val="nil"/>
              <w:left w:val="nil"/>
              <w:bottom w:val="single" w:sz="4" w:space="0" w:color="auto"/>
              <w:right w:val="single" w:sz="4" w:space="0" w:color="auto"/>
            </w:tcBorders>
            <w:shd w:val="clear" w:color="auto" w:fill="auto"/>
            <w:vAlign w:val="center"/>
            <w:hideMark/>
          </w:tcPr>
          <w:p w14:paraId="356C24E5" w14:textId="77777777" w:rsidR="004713F1" w:rsidRPr="001B14C4" w:rsidRDefault="004713F1" w:rsidP="006C6F4F">
            <w:pPr>
              <w:widowControl w:val="0"/>
              <w:jc w:val="center"/>
              <w:rPr>
                <w:sz w:val="26"/>
                <w:szCs w:val="26"/>
                <w:lang w:val="vi-VN" w:eastAsia="vi-VN"/>
              </w:rPr>
            </w:pPr>
            <w:r w:rsidRPr="001B14C4">
              <w:rPr>
                <w:sz w:val="26"/>
                <w:szCs w:val="26"/>
                <w:lang w:val="vi-VN" w:eastAsia="vi-VN"/>
              </w:rPr>
              <w:t>m2</w:t>
            </w:r>
          </w:p>
        </w:tc>
        <w:tc>
          <w:tcPr>
            <w:tcW w:w="1276" w:type="dxa"/>
            <w:tcBorders>
              <w:top w:val="nil"/>
              <w:left w:val="nil"/>
              <w:bottom w:val="single" w:sz="4" w:space="0" w:color="auto"/>
              <w:right w:val="single" w:sz="4" w:space="0" w:color="auto"/>
            </w:tcBorders>
            <w:shd w:val="clear" w:color="auto" w:fill="auto"/>
            <w:vAlign w:val="center"/>
            <w:hideMark/>
          </w:tcPr>
          <w:p w14:paraId="10D042C8" w14:textId="77777777" w:rsidR="004713F1" w:rsidRPr="001B14C4" w:rsidRDefault="004713F1" w:rsidP="006C6F4F">
            <w:pPr>
              <w:widowControl w:val="0"/>
              <w:jc w:val="right"/>
              <w:rPr>
                <w:sz w:val="26"/>
                <w:szCs w:val="26"/>
                <w:lang w:val="vi-VN" w:eastAsia="vi-VN"/>
              </w:rPr>
            </w:pPr>
            <w:r w:rsidRPr="001B14C4">
              <w:rPr>
                <w:sz w:val="26"/>
                <w:szCs w:val="26"/>
                <w:lang w:val="vi-VN" w:eastAsia="vi-VN"/>
              </w:rPr>
              <w:t>3.767,14</w:t>
            </w:r>
          </w:p>
        </w:tc>
        <w:tc>
          <w:tcPr>
            <w:tcW w:w="1842" w:type="dxa"/>
            <w:tcBorders>
              <w:top w:val="nil"/>
              <w:left w:val="nil"/>
              <w:bottom w:val="single" w:sz="4" w:space="0" w:color="auto"/>
              <w:right w:val="single" w:sz="4" w:space="0" w:color="auto"/>
            </w:tcBorders>
            <w:shd w:val="clear" w:color="auto" w:fill="auto"/>
            <w:vAlign w:val="center"/>
            <w:hideMark/>
          </w:tcPr>
          <w:p w14:paraId="209EA11D" w14:textId="77777777" w:rsidR="004713F1" w:rsidRPr="001B14C4" w:rsidRDefault="004713F1" w:rsidP="006C6F4F">
            <w:pPr>
              <w:widowControl w:val="0"/>
              <w:jc w:val="both"/>
              <w:rPr>
                <w:sz w:val="26"/>
                <w:szCs w:val="26"/>
                <w:lang w:val="vi-VN" w:eastAsia="vi-VN"/>
              </w:rPr>
            </w:pPr>
            <w:r w:rsidRPr="001B14C4">
              <w:rPr>
                <w:sz w:val="26"/>
                <w:szCs w:val="26"/>
                <w:lang w:val="vi-VN" w:eastAsia="vi-VN"/>
              </w:rPr>
              <w:t> </w:t>
            </w:r>
          </w:p>
        </w:tc>
      </w:tr>
      <w:tr w:rsidR="004713F1" w:rsidRPr="001B14C4" w14:paraId="52B9F95F" w14:textId="77777777" w:rsidTr="000041C8">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FC60E5" w14:textId="77777777" w:rsidR="004713F1" w:rsidRPr="001B14C4" w:rsidRDefault="004713F1" w:rsidP="006C6F4F">
            <w:pPr>
              <w:widowControl w:val="0"/>
              <w:jc w:val="center"/>
              <w:rPr>
                <w:sz w:val="26"/>
                <w:szCs w:val="26"/>
                <w:lang w:eastAsia="vi-VN"/>
              </w:rPr>
            </w:pPr>
            <w:r w:rsidRPr="001B14C4">
              <w:rPr>
                <w:sz w:val="26"/>
                <w:szCs w:val="26"/>
                <w:lang w:eastAsia="vi-VN"/>
              </w:rPr>
              <w:t>3</w:t>
            </w:r>
          </w:p>
        </w:tc>
        <w:tc>
          <w:tcPr>
            <w:tcW w:w="4111" w:type="dxa"/>
            <w:tcBorders>
              <w:top w:val="nil"/>
              <w:left w:val="nil"/>
              <w:bottom w:val="single" w:sz="4" w:space="0" w:color="auto"/>
              <w:right w:val="single" w:sz="4" w:space="0" w:color="auto"/>
            </w:tcBorders>
            <w:shd w:val="clear" w:color="auto" w:fill="auto"/>
            <w:vAlign w:val="center"/>
            <w:hideMark/>
          </w:tcPr>
          <w:p w14:paraId="141E0CAF" w14:textId="77777777" w:rsidR="004713F1" w:rsidRPr="001B14C4" w:rsidRDefault="004713F1" w:rsidP="006C6F4F">
            <w:pPr>
              <w:widowControl w:val="0"/>
              <w:jc w:val="both"/>
              <w:rPr>
                <w:sz w:val="26"/>
                <w:szCs w:val="26"/>
                <w:lang w:val="vi-VN" w:eastAsia="vi-VN"/>
              </w:rPr>
            </w:pPr>
            <w:r w:rsidRPr="001B14C4">
              <w:rPr>
                <w:sz w:val="26"/>
                <w:szCs w:val="26"/>
                <w:lang w:val="vi-VN" w:eastAsia="vi-VN"/>
              </w:rPr>
              <w:t>Bãi chứa hàng hóa không trực tiếp liên quan đến chạy tàu</w:t>
            </w:r>
          </w:p>
        </w:tc>
        <w:tc>
          <w:tcPr>
            <w:tcW w:w="1134" w:type="dxa"/>
            <w:tcBorders>
              <w:top w:val="nil"/>
              <w:left w:val="nil"/>
              <w:bottom w:val="single" w:sz="4" w:space="0" w:color="auto"/>
              <w:right w:val="single" w:sz="4" w:space="0" w:color="auto"/>
            </w:tcBorders>
            <w:shd w:val="clear" w:color="auto" w:fill="auto"/>
            <w:vAlign w:val="center"/>
            <w:hideMark/>
          </w:tcPr>
          <w:p w14:paraId="5FD94C32" w14:textId="77777777" w:rsidR="004713F1" w:rsidRPr="001B14C4" w:rsidRDefault="004713F1" w:rsidP="006C6F4F">
            <w:pPr>
              <w:widowControl w:val="0"/>
              <w:jc w:val="center"/>
              <w:rPr>
                <w:sz w:val="26"/>
                <w:szCs w:val="26"/>
                <w:lang w:val="vi-VN" w:eastAsia="vi-VN"/>
              </w:rPr>
            </w:pPr>
            <w:r w:rsidRPr="001B14C4">
              <w:rPr>
                <w:sz w:val="26"/>
                <w:szCs w:val="26"/>
                <w:lang w:val="vi-VN" w:eastAsia="vi-VN"/>
              </w:rPr>
              <w:t>m2</w:t>
            </w:r>
          </w:p>
        </w:tc>
        <w:tc>
          <w:tcPr>
            <w:tcW w:w="1276" w:type="dxa"/>
            <w:tcBorders>
              <w:top w:val="nil"/>
              <w:left w:val="nil"/>
              <w:bottom w:val="single" w:sz="4" w:space="0" w:color="auto"/>
              <w:right w:val="single" w:sz="4" w:space="0" w:color="auto"/>
            </w:tcBorders>
            <w:shd w:val="clear" w:color="auto" w:fill="auto"/>
            <w:vAlign w:val="center"/>
            <w:hideMark/>
          </w:tcPr>
          <w:p w14:paraId="2E4D03F7" w14:textId="77777777" w:rsidR="004713F1" w:rsidRPr="001B14C4" w:rsidRDefault="004713F1" w:rsidP="006C6F4F">
            <w:pPr>
              <w:widowControl w:val="0"/>
              <w:jc w:val="right"/>
              <w:rPr>
                <w:sz w:val="26"/>
                <w:szCs w:val="26"/>
                <w:lang w:val="vi-VN" w:eastAsia="vi-VN"/>
              </w:rPr>
            </w:pPr>
            <w:r w:rsidRPr="001B14C4">
              <w:rPr>
                <w:sz w:val="26"/>
                <w:szCs w:val="26"/>
                <w:lang w:val="vi-VN" w:eastAsia="vi-VN"/>
              </w:rPr>
              <w:t>39.430</w:t>
            </w:r>
          </w:p>
        </w:tc>
        <w:tc>
          <w:tcPr>
            <w:tcW w:w="1842" w:type="dxa"/>
            <w:tcBorders>
              <w:top w:val="nil"/>
              <w:left w:val="nil"/>
              <w:bottom w:val="single" w:sz="4" w:space="0" w:color="auto"/>
              <w:right w:val="single" w:sz="4" w:space="0" w:color="auto"/>
            </w:tcBorders>
            <w:shd w:val="clear" w:color="auto" w:fill="auto"/>
            <w:vAlign w:val="center"/>
            <w:hideMark/>
          </w:tcPr>
          <w:p w14:paraId="5B9DE07D" w14:textId="77777777" w:rsidR="004713F1" w:rsidRPr="001B14C4" w:rsidRDefault="004713F1" w:rsidP="006C6F4F">
            <w:pPr>
              <w:widowControl w:val="0"/>
              <w:jc w:val="both"/>
              <w:rPr>
                <w:sz w:val="26"/>
                <w:szCs w:val="26"/>
                <w:lang w:val="vi-VN" w:eastAsia="vi-VN"/>
              </w:rPr>
            </w:pPr>
            <w:r w:rsidRPr="001B14C4">
              <w:rPr>
                <w:sz w:val="26"/>
                <w:szCs w:val="26"/>
                <w:lang w:val="vi-VN" w:eastAsia="vi-VN"/>
              </w:rPr>
              <w:t> </w:t>
            </w:r>
          </w:p>
        </w:tc>
      </w:tr>
    </w:tbl>
    <w:p w14:paraId="43A082CF" w14:textId="77777777" w:rsidR="004713F1" w:rsidRPr="000B1C16" w:rsidRDefault="004713F1" w:rsidP="004713F1">
      <w:pPr>
        <w:widowControl w:val="0"/>
        <w:spacing w:before="120"/>
        <w:ind w:firstLine="720"/>
        <w:jc w:val="right"/>
        <w:rPr>
          <w:i/>
          <w:szCs w:val="28"/>
          <w:lang w:val="es-ES"/>
        </w:rPr>
      </w:pPr>
      <w:r w:rsidRPr="000B1C16">
        <w:rPr>
          <w:i/>
          <w:szCs w:val="28"/>
          <w:lang w:val="es-ES"/>
        </w:rPr>
        <w:t>Nguồn: Tổng hợp từ các công ty cổ phần đường sắt, chi nhánh khai thác đường sắt</w:t>
      </w:r>
    </w:p>
    <w:p w14:paraId="7FC71C1B" w14:textId="77777777" w:rsidR="004713F1" w:rsidRPr="000B1C16" w:rsidRDefault="004713F1" w:rsidP="004713F1">
      <w:pPr>
        <w:widowControl w:val="0"/>
        <w:spacing w:after="120"/>
        <w:ind w:firstLine="720"/>
        <w:jc w:val="both"/>
        <w:rPr>
          <w:sz w:val="16"/>
          <w:szCs w:val="16"/>
          <w:lang w:val="es-ES"/>
        </w:rPr>
      </w:pPr>
    </w:p>
    <w:p w14:paraId="148E4101" w14:textId="30C1063C" w:rsidR="004713F1" w:rsidRPr="000B1C16" w:rsidRDefault="004713F1" w:rsidP="004713F1">
      <w:pPr>
        <w:widowControl w:val="0"/>
        <w:spacing w:after="120"/>
        <w:jc w:val="center"/>
        <w:rPr>
          <w:i/>
          <w:sz w:val="28"/>
          <w:szCs w:val="28"/>
          <w:lang w:val="nl-NL"/>
        </w:rPr>
      </w:pPr>
      <w:r w:rsidRPr="000B1C16">
        <w:rPr>
          <w:i/>
          <w:sz w:val="28"/>
          <w:szCs w:val="28"/>
          <w:lang w:val="nl-NL"/>
        </w:rPr>
        <w:t>(Chi tiết danh mục tài sản KCHTĐS</w:t>
      </w:r>
      <w:r w:rsidR="00B32DA8">
        <w:rPr>
          <w:i/>
          <w:sz w:val="28"/>
          <w:szCs w:val="28"/>
          <w:lang w:val="nl-NL"/>
        </w:rPr>
        <w:t xml:space="preserve"> quốc gia</w:t>
      </w:r>
      <w:r w:rsidRPr="000B1C16">
        <w:rPr>
          <w:i/>
          <w:sz w:val="28"/>
          <w:szCs w:val="28"/>
          <w:lang w:val="nl-NL"/>
        </w:rPr>
        <w:t xml:space="preserve"> tại các Phụ lục từ 1.1 đến 1.17 kèm theo)</w:t>
      </w:r>
    </w:p>
    <w:p w14:paraId="30608D52" w14:textId="17ED611C" w:rsidR="004713F1" w:rsidRPr="00404C95" w:rsidRDefault="00DC57F7" w:rsidP="00DC57F7">
      <w:pPr>
        <w:pStyle w:val="A3"/>
      </w:pPr>
      <w:bookmarkStart w:id="26" w:name="_Toc528912531"/>
      <w:r>
        <w:t>2</w:t>
      </w:r>
      <w:r w:rsidR="004713F1">
        <w:t>.</w:t>
      </w:r>
      <w:r w:rsidR="004713F1" w:rsidRPr="00404C95">
        <w:t xml:space="preserve"> Về tài sản</w:t>
      </w:r>
      <w:r w:rsidR="005B2ED8">
        <w:t xml:space="preserve"> KCHTĐS</w:t>
      </w:r>
      <w:r w:rsidR="00B32DA8">
        <w:t xml:space="preserve"> quốc gia</w:t>
      </w:r>
      <w:r w:rsidR="004713F1" w:rsidRPr="00404C95">
        <w:t xml:space="preserve"> có liên quan đến quốc phòng, an ninh quốc gia</w:t>
      </w:r>
      <w:bookmarkEnd w:id="26"/>
    </w:p>
    <w:p w14:paraId="031A40FC" w14:textId="77777777" w:rsidR="004713F1" w:rsidRPr="00404C95" w:rsidRDefault="004713F1" w:rsidP="004713F1">
      <w:pPr>
        <w:widowControl w:val="0"/>
        <w:spacing w:before="120"/>
        <w:ind w:firstLine="720"/>
        <w:jc w:val="both"/>
        <w:rPr>
          <w:sz w:val="28"/>
          <w:lang w:val="nl-NL"/>
        </w:rPr>
      </w:pPr>
      <w:r w:rsidRPr="00404C95">
        <w:rPr>
          <w:sz w:val="28"/>
          <w:lang w:val="nl-NL"/>
        </w:rPr>
        <w:t>- Hiện nay, loại tài sản này được điều chỉnh bởi Pháp lệnh Bảo vệ công trình quan trọng liên quan đến an ninh quốc gia số 32/2007/PL-UBTVQH 11 ngày 20/4/2007 của Ủy ban Thường vụ Quốc hội và Nghị định số 126/2008/NĐ-CP ngày 11/12/2008 của Chính phủ quy định chi tiết và hướng dẫn thi hành một số điều của Pháp lệnh Bảo vệ công trình quan trọng liên quan đến an ninh quốc gia.</w:t>
      </w:r>
    </w:p>
    <w:p w14:paraId="213BADE2" w14:textId="77777777" w:rsidR="004713F1" w:rsidRPr="00404C95" w:rsidRDefault="004713F1" w:rsidP="004713F1">
      <w:pPr>
        <w:widowControl w:val="0"/>
        <w:spacing w:before="120"/>
        <w:ind w:firstLine="720"/>
        <w:jc w:val="both"/>
        <w:rPr>
          <w:sz w:val="28"/>
          <w:szCs w:val="28"/>
          <w:lang w:val="nb-NO"/>
        </w:rPr>
      </w:pPr>
      <w:r w:rsidRPr="00404C95">
        <w:rPr>
          <w:sz w:val="28"/>
          <w:lang w:val="nl-NL"/>
        </w:rPr>
        <w:t>Từ năm 2010, Bộ GTVT đã có văn bản đề xuất và lập hồ sơ đề nghị thẩm</w:t>
      </w:r>
      <w:r w:rsidRPr="00404C95">
        <w:rPr>
          <w:sz w:val="28"/>
          <w:szCs w:val="28"/>
          <w:lang w:val="nb-NO"/>
        </w:rPr>
        <w:t xml:space="preserve"> định công trình thuộc danh mục công trình KCHTĐS vào danh mục công trình quan trọng liên quan đến an ninh quốc gia</w:t>
      </w:r>
      <w:r w:rsidRPr="00404C95">
        <w:rPr>
          <w:rStyle w:val="FootnoteReference"/>
          <w:sz w:val="28"/>
          <w:szCs w:val="28"/>
          <w:lang w:val="nb-NO"/>
        </w:rPr>
        <w:footnoteReference w:id="1"/>
      </w:r>
      <w:r w:rsidRPr="00404C95">
        <w:rPr>
          <w:sz w:val="28"/>
          <w:szCs w:val="28"/>
          <w:lang w:val="nb-NO"/>
        </w:rPr>
        <w:t>.</w:t>
      </w:r>
    </w:p>
    <w:p w14:paraId="098A82A3" w14:textId="77777777" w:rsidR="004713F1" w:rsidRPr="00404C95" w:rsidRDefault="004713F1" w:rsidP="004713F1">
      <w:pPr>
        <w:widowControl w:val="0"/>
        <w:spacing w:before="120"/>
        <w:ind w:firstLine="720"/>
        <w:jc w:val="both"/>
        <w:rPr>
          <w:sz w:val="28"/>
          <w:szCs w:val="28"/>
          <w:lang w:val="nb-NO"/>
        </w:rPr>
      </w:pPr>
      <w:r w:rsidRPr="00404C95">
        <w:rPr>
          <w:sz w:val="28"/>
          <w:szCs w:val="28"/>
          <w:lang w:val="nb-NO"/>
        </w:rPr>
        <w:t>Tuy nhiên, năm 2011 Tổng cục An ninh II - Bộ Công an có văn bản trả lời Bộ GTVT</w:t>
      </w:r>
      <w:r w:rsidRPr="00404C95">
        <w:rPr>
          <w:rStyle w:val="FootnoteReference"/>
          <w:sz w:val="28"/>
          <w:szCs w:val="28"/>
          <w:lang w:val="nb-NO"/>
        </w:rPr>
        <w:footnoteReference w:id="2"/>
      </w:r>
      <w:r w:rsidRPr="00404C95">
        <w:rPr>
          <w:sz w:val="28"/>
          <w:szCs w:val="28"/>
          <w:lang w:val="nb-NO"/>
        </w:rPr>
        <w:t>, trong đó có nêu:</w:t>
      </w:r>
    </w:p>
    <w:p w14:paraId="21C24EEE" w14:textId="710026A5" w:rsidR="004713F1" w:rsidRPr="00404C95" w:rsidRDefault="004713F1" w:rsidP="004713F1">
      <w:pPr>
        <w:widowControl w:val="0"/>
        <w:spacing w:before="120"/>
        <w:ind w:firstLine="720"/>
        <w:jc w:val="both"/>
        <w:rPr>
          <w:i/>
          <w:sz w:val="28"/>
          <w:szCs w:val="28"/>
          <w:lang w:val="nb-NO"/>
        </w:rPr>
      </w:pPr>
      <w:r w:rsidRPr="00404C95">
        <w:rPr>
          <w:i/>
          <w:sz w:val="28"/>
          <w:szCs w:val="28"/>
          <w:lang w:val="nb-NO"/>
        </w:rPr>
        <w:t xml:space="preserve">“Xét thấy các công trình trong hồ sơ do Bộ </w:t>
      </w:r>
      <w:r w:rsidR="000041C8">
        <w:rPr>
          <w:i/>
          <w:sz w:val="28"/>
          <w:szCs w:val="28"/>
          <w:lang w:val="nb-NO"/>
        </w:rPr>
        <w:t>GTVT</w:t>
      </w:r>
      <w:r w:rsidRPr="00404C95">
        <w:rPr>
          <w:i/>
          <w:sz w:val="28"/>
          <w:szCs w:val="28"/>
          <w:lang w:val="nb-NO"/>
        </w:rPr>
        <w:t xml:space="preserve"> đề nghị chưa đủ điều kiện để xác định là công trình quan trọng liên quan đến an ninh quốc gia;</w:t>
      </w:r>
    </w:p>
    <w:p w14:paraId="365ABE47" w14:textId="3FF94BEA" w:rsidR="004713F1" w:rsidRPr="00404C95" w:rsidRDefault="004713F1" w:rsidP="004713F1">
      <w:pPr>
        <w:widowControl w:val="0"/>
        <w:spacing w:before="120"/>
        <w:ind w:firstLine="720"/>
        <w:jc w:val="both"/>
        <w:rPr>
          <w:i/>
          <w:sz w:val="28"/>
          <w:szCs w:val="28"/>
          <w:lang w:val="nb-NO"/>
        </w:rPr>
      </w:pPr>
      <w:r w:rsidRPr="00404C95">
        <w:rPr>
          <w:i/>
          <w:sz w:val="28"/>
          <w:szCs w:val="28"/>
          <w:lang w:val="nb-NO"/>
        </w:rPr>
        <w:t xml:space="preserve"> Đề nghị Bộ Giao thông vận tải rà soát các công trình thuộc địa bàn Bộ </w:t>
      </w:r>
      <w:r w:rsidR="000041C8">
        <w:rPr>
          <w:i/>
          <w:sz w:val="28"/>
          <w:szCs w:val="28"/>
          <w:lang w:val="nb-NO"/>
        </w:rPr>
        <w:t>GTVT</w:t>
      </w:r>
      <w:r w:rsidRPr="00404C95">
        <w:rPr>
          <w:i/>
          <w:sz w:val="28"/>
          <w:szCs w:val="28"/>
          <w:lang w:val="nb-NO"/>
        </w:rPr>
        <w:t xml:space="preserve"> quản lý, đối chiếu với tiêu chí trong Pháp lệnh số 32/2007/PL-UBTVQH 11, Nghị định số 126/2008/NĐ-CP để lập hồ sơ trình Hội đồng thẩm định đưa công trình vào danh mục công trình quan trọng liên quan đến an ninh quốc gia”.</w:t>
      </w:r>
    </w:p>
    <w:p w14:paraId="52427E03" w14:textId="75887E6E" w:rsidR="004713F1" w:rsidRPr="00404C95" w:rsidRDefault="004713F1" w:rsidP="004713F1">
      <w:pPr>
        <w:widowControl w:val="0"/>
        <w:spacing w:before="120"/>
        <w:ind w:firstLine="720"/>
        <w:jc w:val="both"/>
        <w:rPr>
          <w:sz w:val="28"/>
          <w:szCs w:val="28"/>
          <w:lang w:val="nb-NO"/>
        </w:rPr>
      </w:pPr>
      <w:r w:rsidRPr="00404C95">
        <w:rPr>
          <w:sz w:val="28"/>
          <w:szCs w:val="28"/>
          <w:lang w:val="nb-NO"/>
        </w:rPr>
        <w:t xml:space="preserve">Vì vậy, hiện nay </w:t>
      </w:r>
      <w:r w:rsidR="000041C8">
        <w:rPr>
          <w:sz w:val="28"/>
          <w:szCs w:val="28"/>
          <w:lang w:val="nb-NO"/>
        </w:rPr>
        <w:t xml:space="preserve">chưa có </w:t>
      </w:r>
      <w:r w:rsidRPr="00404C95">
        <w:rPr>
          <w:sz w:val="28"/>
          <w:szCs w:val="28"/>
          <w:lang w:val="nb-NO"/>
        </w:rPr>
        <w:t xml:space="preserve">công trình KCHTĐS quốc gia thuộc danh mục công trình quan trọng liên quan đến an ninh quốc gia. </w:t>
      </w:r>
    </w:p>
    <w:p w14:paraId="5BE91939" w14:textId="2452BA9C" w:rsidR="004713F1" w:rsidRPr="00404C95" w:rsidRDefault="00DC57F7" w:rsidP="00DC57F7">
      <w:pPr>
        <w:pStyle w:val="A3"/>
      </w:pPr>
      <w:bookmarkStart w:id="27" w:name="_Toc528912532"/>
      <w:r>
        <w:t>3</w:t>
      </w:r>
      <w:r w:rsidR="004713F1">
        <w:t>.</w:t>
      </w:r>
      <w:r w:rsidR="004713F1" w:rsidRPr="00404C95">
        <w:t xml:space="preserve"> </w:t>
      </w:r>
      <w:r w:rsidR="005B2ED8">
        <w:t xml:space="preserve">Về </w:t>
      </w:r>
      <w:r w:rsidR="00BB72F3">
        <w:t>t</w:t>
      </w:r>
      <w:r w:rsidR="004713F1" w:rsidRPr="00404C95">
        <w:t>ài sản KCHTĐS</w:t>
      </w:r>
      <w:r w:rsidR="00B32DA8">
        <w:t xml:space="preserve"> quốc gia</w:t>
      </w:r>
      <w:r w:rsidR="004713F1" w:rsidRPr="00404C95">
        <w:t xml:space="preserve"> hình thành từ dự án do Thủ tướng Chính phủ quyết định đầu tư</w:t>
      </w:r>
      <w:bookmarkEnd w:id="27"/>
    </w:p>
    <w:p w14:paraId="28422DF5" w14:textId="5F16C205" w:rsidR="004713F1" w:rsidRPr="004713F1" w:rsidRDefault="00506510" w:rsidP="004713F1">
      <w:pPr>
        <w:widowControl w:val="0"/>
        <w:spacing w:before="120"/>
        <w:ind w:firstLine="720"/>
        <w:jc w:val="both"/>
        <w:rPr>
          <w:sz w:val="28"/>
          <w:szCs w:val="28"/>
          <w:lang w:val="nb-NO"/>
        </w:rPr>
      </w:pPr>
      <w:r>
        <w:rPr>
          <w:sz w:val="28"/>
          <w:szCs w:val="28"/>
          <w:lang w:val="nb-NO"/>
        </w:rPr>
        <w:t>H</w:t>
      </w:r>
      <w:r w:rsidR="004713F1" w:rsidRPr="00404C95">
        <w:rPr>
          <w:sz w:val="28"/>
          <w:szCs w:val="28"/>
          <w:lang w:val="nb-NO"/>
        </w:rPr>
        <w:t xml:space="preserve">iện nay, không có tài sản KCHTĐS quốc gia nào hình thành </w:t>
      </w:r>
      <w:r w:rsidR="004713F1" w:rsidRPr="004713F1">
        <w:rPr>
          <w:sz w:val="28"/>
          <w:szCs w:val="28"/>
          <w:lang w:val="nb-NO"/>
        </w:rPr>
        <w:t>từ dự án do Thủ tướng Chính phủ quyết định đầu tư theo quy định</w:t>
      </w:r>
      <w:r w:rsidR="004713F1" w:rsidRPr="00404C95">
        <w:rPr>
          <w:sz w:val="28"/>
          <w:szCs w:val="28"/>
          <w:lang w:val="nb-NO"/>
        </w:rPr>
        <w:t>.</w:t>
      </w:r>
    </w:p>
    <w:p w14:paraId="40A616C5" w14:textId="21E3B3B2" w:rsidR="004713F1" w:rsidRPr="000B1C16" w:rsidRDefault="005B2ED8" w:rsidP="005B2ED8">
      <w:pPr>
        <w:pStyle w:val="A3"/>
      </w:pPr>
      <w:bookmarkStart w:id="28" w:name="_Toc528912533"/>
      <w:r>
        <w:t>4</w:t>
      </w:r>
      <w:r w:rsidR="004713F1" w:rsidRPr="000B1C16">
        <w:t xml:space="preserve">. </w:t>
      </w:r>
      <w:r>
        <w:t>Về</w:t>
      </w:r>
      <w:r w:rsidR="004713F1" w:rsidRPr="000B1C16">
        <w:t xml:space="preserve"> đất dành cho đường sắt</w:t>
      </w:r>
      <w:bookmarkEnd w:id="28"/>
    </w:p>
    <w:p w14:paraId="3EC46B58" w14:textId="08D98E11" w:rsidR="004713F1" w:rsidRPr="000B1C16" w:rsidRDefault="005B2ED8" w:rsidP="005B2ED8">
      <w:pPr>
        <w:pStyle w:val="A4"/>
      </w:pPr>
      <w:bookmarkStart w:id="29" w:name="_Toc528912534"/>
      <w:r>
        <w:t>a)</w:t>
      </w:r>
      <w:r w:rsidR="004713F1" w:rsidRPr="000B1C16">
        <w:t xml:space="preserve"> Việc cắm mốc chỉ giới đất dành cho đường sắt</w:t>
      </w:r>
      <w:bookmarkEnd w:id="29"/>
    </w:p>
    <w:p w14:paraId="1056EF68" w14:textId="294A3A77" w:rsidR="004713F1" w:rsidRPr="000B1C16" w:rsidRDefault="004713F1" w:rsidP="004713F1">
      <w:pPr>
        <w:pStyle w:val="noidung"/>
        <w:widowControl w:val="0"/>
        <w:ind w:firstLine="720"/>
        <w:rPr>
          <w:sz w:val="28"/>
          <w:szCs w:val="28"/>
        </w:rPr>
      </w:pPr>
      <w:r w:rsidRPr="000B1C16">
        <w:rPr>
          <w:sz w:val="28"/>
          <w:szCs w:val="28"/>
        </w:rPr>
        <w:t>- Trước khi có Luật Đường sắt 2005, thực hiện theo Nghị định số 39/CP ngày 05/7/1996</w:t>
      </w:r>
      <w:r w:rsidR="00961567">
        <w:rPr>
          <w:sz w:val="28"/>
          <w:szCs w:val="28"/>
        </w:rPr>
        <w:t>,</w:t>
      </w:r>
      <w:r w:rsidRPr="000B1C16">
        <w:rPr>
          <w:sz w:val="28"/>
          <w:szCs w:val="28"/>
        </w:rPr>
        <w:t xml:space="preserve"> </w:t>
      </w:r>
      <w:r w:rsidR="00961567">
        <w:rPr>
          <w:sz w:val="28"/>
          <w:szCs w:val="28"/>
        </w:rPr>
        <w:t>đ</w:t>
      </w:r>
      <w:r w:rsidRPr="000B1C16">
        <w:rPr>
          <w:sz w:val="28"/>
          <w:szCs w:val="28"/>
        </w:rPr>
        <w:t>ất dành cho đường sắt đã được tổ chức giải tỏa và cắm mốc chỉ giới. Đất nằm ngoài phạm vi chỉ giới do chính quyền địa phương cấp Giấy chứng nhận quyền sử dụng đất theo quy định của pháp luật về đất đai.</w:t>
      </w:r>
    </w:p>
    <w:p w14:paraId="722B137D" w14:textId="322E2755" w:rsidR="004713F1" w:rsidRPr="000B1C16" w:rsidRDefault="004713F1" w:rsidP="004713F1">
      <w:pPr>
        <w:pStyle w:val="noidung"/>
        <w:widowControl w:val="0"/>
        <w:ind w:firstLine="720"/>
        <w:rPr>
          <w:sz w:val="28"/>
          <w:szCs w:val="28"/>
        </w:rPr>
      </w:pPr>
      <w:r w:rsidRPr="000B1C16">
        <w:rPr>
          <w:sz w:val="28"/>
          <w:szCs w:val="28"/>
        </w:rPr>
        <w:t xml:space="preserve"> - Luật Đường sắt 2005 có quy định phạm vi hành lang an toàn giao thông đường sắt có giá trị 15m chung cho các loại nền đường đào (tính từ đỉnh mép taluy), đắp (tính từ chân taluy), không đào không đắp (tính từ mép ray ngoài </w:t>
      </w:r>
      <w:r w:rsidRPr="000B1C16">
        <w:rPr>
          <w:sz w:val="28"/>
          <w:szCs w:val="28"/>
        </w:rPr>
        <w:lastRenderedPageBreak/>
        <w:t>cùng). Khoảng cách quy định</w:t>
      </w:r>
      <w:r w:rsidR="00961567">
        <w:rPr>
          <w:sz w:val="28"/>
          <w:szCs w:val="28"/>
        </w:rPr>
        <w:t xml:space="preserve"> theo Luật Đường sắt 2005</w:t>
      </w:r>
      <w:r w:rsidRPr="000B1C16">
        <w:rPr>
          <w:sz w:val="28"/>
          <w:szCs w:val="28"/>
        </w:rPr>
        <w:t xml:space="preserve"> rộng hơn so với quy định theo Nghị định số 39/CP khoảng 4.668ha.</w:t>
      </w:r>
    </w:p>
    <w:p w14:paraId="799790C7" w14:textId="341C8558" w:rsidR="004713F1" w:rsidRPr="000B1C16" w:rsidRDefault="004713F1" w:rsidP="004713F1">
      <w:pPr>
        <w:pStyle w:val="noidung"/>
        <w:widowControl w:val="0"/>
        <w:ind w:firstLine="720"/>
        <w:rPr>
          <w:sz w:val="28"/>
          <w:szCs w:val="28"/>
        </w:rPr>
      </w:pPr>
      <w:r w:rsidRPr="000B1C16">
        <w:rPr>
          <w:sz w:val="28"/>
          <w:szCs w:val="28"/>
        </w:rPr>
        <w:t>Phần diện tích hai bên đường sắt mở rộng thêm theo Luật Đường sắt 2005 đã được các tổ chức</w:t>
      </w:r>
      <w:r w:rsidR="00B742F9">
        <w:rPr>
          <w:sz w:val="28"/>
          <w:szCs w:val="28"/>
        </w:rPr>
        <w:t>,</w:t>
      </w:r>
      <w:r w:rsidRPr="000B1C16">
        <w:rPr>
          <w:sz w:val="28"/>
          <w:szCs w:val="28"/>
        </w:rPr>
        <w:t xml:space="preserve"> cá nhân quản lý, sử dụng theo Giấy chứng nhận sử dụng đất do địa phương cấp. Do nhiều lý do khác nhau, đặc biệt </w:t>
      </w:r>
      <w:r w:rsidR="00B742F9">
        <w:rPr>
          <w:sz w:val="28"/>
          <w:szCs w:val="28"/>
        </w:rPr>
        <w:t xml:space="preserve">do </w:t>
      </w:r>
      <w:r w:rsidRPr="000B1C16">
        <w:rPr>
          <w:sz w:val="28"/>
          <w:szCs w:val="28"/>
        </w:rPr>
        <w:t xml:space="preserve">thiếu nguồn kinh phí giải tỏa, Chính phủ đã ban hành Nghị định số 03/2012/NĐ-CP ngày 19/01/2012 quy định bước 1 sẽ tổ chức đền bù giải phóng mặt bằng đối với đất trong phạm vi bảo vệ công trình đường sắt; bước 2 tiến hành đền bủ giải phóng mặt bằng đối với đất trong phạm vi hành lang an toàn giao thông đường sắt; </w:t>
      </w:r>
      <w:r w:rsidR="00B742F9" w:rsidRPr="000B1C16">
        <w:rPr>
          <w:sz w:val="28"/>
          <w:szCs w:val="28"/>
        </w:rPr>
        <w:t xml:space="preserve">Thủ tướng Chính phủ </w:t>
      </w:r>
      <w:r w:rsidR="00B742F9">
        <w:rPr>
          <w:sz w:val="28"/>
          <w:szCs w:val="28"/>
        </w:rPr>
        <w:t xml:space="preserve">đã ban hành </w:t>
      </w:r>
      <w:r w:rsidRPr="000B1C16">
        <w:rPr>
          <w:sz w:val="28"/>
          <w:szCs w:val="28"/>
        </w:rPr>
        <w:t xml:space="preserve">Quyết định số 994/QĐ-TTg ngày 19/6/2014 để giải tỏa hành lang theo từng giai đoạn theo quy định của Nghị định số 03/2012/NĐ-CP, nhưng đến nay </w:t>
      </w:r>
      <w:r w:rsidR="00B742F9">
        <w:rPr>
          <w:sz w:val="28"/>
          <w:szCs w:val="28"/>
        </w:rPr>
        <w:t xml:space="preserve">vẫn </w:t>
      </w:r>
      <w:r w:rsidRPr="000B1C16">
        <w:rPr>
          <w:sz w:val="28"/>
          <w:szCs w:val="28"/>
        </w:rPr>
        <w:t>chưa thực hiện được.</w:t>
      </w:r>
    </w:p>
    <w:p w14:paraId="469A1190" w14:textId="2E5BACDC" w:rsidR="004713F1" w:rsidRPr="000B1C16" w:rsidRDefault="004713F1" w:rsidP="004713F1">
      <w:pPr>
        <w:pStyle w:val="noidung"/>
        <w:widowControl w:val="0"/>
        <w:ind w:firstLine="720"/>
        <w:rPr>
          <w:sz w:val="28"/>
          <w:szCs w:val="28"/>
        </w:rPr>
      </w:pPr>
      <w:r w:rsidRPr="000B1C16">
        <w:rPr>
          <w:sz w:val="28"/>
          <w:szCs w:val="28"/>
        </w:rPr>
        <w:t xml:space="preserve">- Theo quy định của Luật Đường sắt 2017, phạm vi đất dành cho đường sắt thu hẹp hơn so với quy định tại Luật Đường sắt 2005 khoảng 3.265ha; và lớn hơn so với quy định tại Nghị định </w:t>
      </w:r>
      <w:r w:rsidR="00FF595C">
        <w:rPr>
          <w:sz w:val="28"/>
          <w:szCs w:val="28"/>
        </w:rPr>
        <w:t xml:space="preserve">số </w:t>
      </w:r>
      <w:r w:rsidRPr="000B1C16">
        <w:rPr>
          <w:sz w:val="28"/>
          <w:szCs w:val="28"/>
        </w:rPr>
        <w:t>39/CP.</w:t>
      </w:r>
    </w:p>
    <w:p w14:paraId="1FA0911D" w14:textId="520481C5" w:rsidR="004713F1" w:rsidRPr="000B1C16" w:rsidRDefault="00FF595C" w:rsidP="004713F1">
      <w:pPr>
        <w:pStyle w:val="noidung"/>
        <w:widowControl w:val="0"/>
        <w:ind w:firstLine="720"/>
        <w:rPr>
          <w:sz w:val="28"/>
          <w:szCs w:val="28"/>
        </w:rPr>
      </w:pPr>
      <w:r>
        <w:rPr>
          <w:sz w:val="28"/>
          <w:szCs w:val="28"/>
        </w:rPr>
        <w:t>Hiện nay, v</w:t>
      </w:r>
      <w:r w:rsidR="004713F1" w:rsidRPr="000B1C16">
        <w:rPr>
          <w:sz w:val="28"/>
          <w:szCs w:val="28"/>
        </w:rPr>
        <w:t>iệc cắm mốc quản lý đất dành cho đường sắt theo quy định của Luật Đường sắt 2005 và Luật Đường sắt 2017 vẫn chưa được thực hiện.</w:t>
      </w:r>
    </w:p>
    <w:p w14:paraId="6DEBCA2B" w14:textId="3E82947C" w:rsidR="004713F1" w:rsidRPr="000B1C16" w:rsidRDefault="005B2ED8" w:rsidP="005B2ED8">
      <w:pPr>
        <w:pStyle w:val="A4"/>
      </w:pPr>
      <w:bookmarkStart w:id="30" w:name="_Toc528912535"/>
      <w:r>
        <w:t>b)</w:t>
      </w:r>
      <w:r w:rsidR="004713F1" w:rsidRPr="000B1C16">
        <w:t xml:space="preserve"> Thực trạng đất dành cho đường sắt</w:t>
      </w:r>
      <w:bookmarkEnd w:id="30"/>
    </w:p>
    <w:p w14:paraId="09B7BC26" w14:textId="77777777" w:rsidR="004713F1" w:rsidRPr="000B1C16" w:rsidRDefault="004713F1" w:rsidP="004713F1">
      <w:pPr>
        <w:pStyle w:val="noidung"/>
        <w:widowControl w:val="0"/>
        <w:ind w:firstLine="720"/>
        <w:rPr>
          <w:sz w:val="28"/>
          <w:szCs w:val="28"/>
        </w:rPr>
      </w:pPr>
      <w:r w:rsidRPr="000B1C16">
        <w:rPr>
          <w:sz w:val="28"/>
          <w:szCs w:val="28"/>
        </w:rPr>
        <w:t>Theo Báo cáo của Tổng công ty ĐSVN</w:t>
      </w:r>
      <w:r w:rsidRPr="000B1C16">
        <w:rPr>
          <w:rStyle w:val="FootnoteReference"/>
          <w:sz w:val="28"/>
          <w:szCs w:val="28"/>
        </w:rPr>
        <w:footnoteReference w:id="3"/>
      </w:r>
      <w:r w:rsidRPr="000B1C16">
        <w:rPr>
          <w:sz w:val="28"/>
          <w:szCs w:val="28"/>
        </w:rPr>
        <w:t xml:space="preserve"> đất dành cho đường sắt rất đa dạng. Tổng hợp quỹ đất đường sắt hiện có như sau:</w:t>
      </w:r>
    </w:p>
    <w:p w14:paraId="68B9C044" w14:textId="77777777" w:rsidR="004713F1" w:rsidRPr="000B1C16" w:rsidRDefault="004713F1" w:rsidP="004713F1">
      <w:pPr>
        <w:pStyle w:val="B"/>
      </w:pPr>
      <w:bookmarkStart w:id="31" w:name="_Toc528912651"/>
      <w:r w:rsidRPr="000B1C16">
        <w:t>Bảng số 4: Thực trạng đất dành cho đường sắt</w:t>
      </w:r>
      <w:bookmarkEnd w:id="31"/>
    </w:p>
    <w:tbl>
      <w:tblPr>
        <w:tblStyle w:val="TableGrid"/>
        <w:tblW w:w="9322" w:type="dxa"/>
        <w:tblLayout w:type="fixed"/>
        <w:tblLook w:val="04A0" w:firstRow="1" w:lastRow="0" w:firstColumn="1" w:lastColumn="0" w:noHBand="0" w:noVBand="1"/>
      </w:tblPr>
      <w:tblGrid>
        <w:gridCol w:w="675"/>
        <w:gridCol w:w="4107"/>
        <w:gridCol w:w="996"/>
        <w:gridCol w:w="1560"/>
        <w:gridCol w:w="1984"/>
      </w:tblGrid>
      <w:tr w:rsidR="004713F1" w:rsidRPr="001B14C4" w14:paraId="689DF72B" w14:textId="77777777" w:rsidTr="00B9014C">
        <w:tc>
          <w:tcPr>
            <w:tcW w:w="675" w:type="dxa"/>
            <w:vAlign w:val="center"/>
          </w:tcPr>
          <w:p w14:paraId="3911CEF7" w14:textId="77777777" w:rsidR="004713F1" w:rsidRPr="001B14C4" w:rsidRDefault="004713F1" w:rsidP="00B9014C">
            <w:pPr>
              <w:pStyle w:val="noidung"/>
              <w:widowControl w:val="0"/>
              <w:spacing w:before="0"/>
              <w:ind w:firstLine="0"/>
              <w:jc w:val="center"/>
              <w:rPr>
                <w:b/>
              </w:rPr>
            </w:pPr>
            <w:r w:rsidRPr="001B14C4">
              <w:rPr>
                <w:b/>
              </w:rPr>
              <w:t>TT</w:t>
            </w:r>
          </w:p>
        </w:tc>
        <w:tc>
          <w:tcPr>
            <w:tcW w:w="4107" w:type="dxa"/>
            <w:vAlign w:val="center"/>
          </w:tcPr>
          <w:p w14:paraId="7B3DA089" w14:textId="77777777" w:rsidR="004713F1" w:rsidRPr="001B14C4" w:rsidRDefault="004713F1" w:rsidP="00B9014C">
            <w:pPr>
              <w:pStyle w:val="noidung"/>
              <w:widowControl w:val="0"/>
              <w:spacing w:before="0"/>
              <w:ind w:firstLine="0"/>
              <w:jc w:val="center"/>
              <w:rPr>
                <w:b/>
              </w:rPr>
            </w:pPr>
            <w:r w:rsidRPr="001B14C4">
              <w:rPr>
                <w:b/>
              </w:rPr>
              <w:t>Hạng mục</w:t>
            </w:r>
          </w:p>
        </w:tc>
        <w:tc>
          <w:tcPr>
            <w:tcW w:w="996" w:type="dxa"/>
            <w:vAlign w:val="center"/>
          </w:tcPr>
          <w:p w14:paraId="06449A90" w14:textId="77777777" w:rsidR="004713F1" w:rsidRPr="001B14C4" w:rsidRDefault="004713F1" w:rsidP="00B9014C">
            <w:pPr>
              <w:pStyle w:val="noidung"/>
              <w:widowControl w:val="0"/>
              <w:spacing w:before="0"/>
              <w:ind w:firstLine="0"/>
              <w:jc w:val="center"/>
              <w:rPr>
                <w:b/>
              </w:rPr>
            </w:pPr>
            <w:r w:rsidRPr="001B14C4">
              <w:rPr>
                <w:b/>
              </w:rPr>
              <w:t>Đơn vị</w:t>
            </w:r>
          </w:p>
        </w:tc>
        <w:tc>
          <w:tcPr>
            <w:tcW w:w="1560" w:type="dxa"/>
            <w:vAlign w:val="center"/>
          </w:tcPr>
          <w:p w14:paraId="10EA4448" w14:textId="77777777" w:rsidR="004713F1" w:rsidRPr="001B14C4" w:rsidRDefault="004713F1" w:rsidP="00B9014C">
            <w:pPr>
              <w:pStyle w:val="noidung"/>
              <w:widowControl w:val="0"/>
              <w:spacing w:before="0"/>
              <w:ind w:firstLine="0"/>
              <w:jc w:val="center"/>
              <w:rPr>
                <w:b/>
              </w:rPr>
            </w:pPr>
            <w:r w:rsidRPr="001B14C4">
              <w:rPr>
                <w:b/>
              </w:rPr>
              <w:t>Khối lượng</w:t>
            </w:r>
          </w:p>
        </w:tc>
        <w:tc>
          <w:tcPr>
            <w:tcW w:w="1984" w:type="dxa"/>
            <w:vAlign w:val="center"/>
          </w:tcPr>
          <w:p w14:paraId="064A39F4" w14:textId="77777777" w:rsidR="004713F1" w:rsidRPr="001B14C4" w:rsidRDefault="004713F1" w:rsidP="00B9014C">
            <w:pPr>
              <w:pStyle w:val="noidung"/>
              <w:widowControl w:val="0"/>
              <w:spacing w:before="0"/>
              <w:ind w:firstLine="0"/>
              <w:jc w:val="center"/>
              <w:rPr>
                <w:b/>
              </w:rPr>
            </w:pPr>
            <w:r w:rsidRPr="001B14C4">
              <w:rPr>
                <w:b/>
              </w:rPr>
              <w:t>Ghi chú</w:t>
            </w:r>
          </w:p>
        </w:tc>
      </w:tr>
      <w:tr w:rsidR="004713F1" w:rsidRPr="001B14C4" w14:paraId="1223382A" w14:textId="77777777" w:rsidTr="00B9014C">
        <w:tc>
          <w:tcPr>
            <w:tcW w:w="675" w:type="dxa"/>
          </w:tcPr>
          <w:p w14:paraId="0F2008F0" w14:textId="77777777" w:rsidR="004713F1" w:rsidRPr="001B14C4" w:rsidRDefault="004713F1" w:rsidP="006C6F4F">
            <w:pPr>
              <w:pStyle w:val="noidung"/>
              <w:widowControl w:val="0"/>
              <w:spacing w:before="0"/>
              <w:ind w:firstLine="0"/>
              <w:jc w:val="center"/>
              <w:rPr>
                <w:b/>
              </w:rPr>
            </w:pPr>
            <w:r w:rsidRPr="001B14C4">
              <w:rPr>
                <w:b/>
              </w:rPr>
              <w:t>I</w:t>
            </w:r>
          </w:p>
        </w:tc>
        <w:tc>
          <w:tcPr>
            <w:tcW w:w="4107" w:type="dxa"/>
          </w:tcPr>
          <w:p w14:paraId="5B038A45" w14:textId="77777777" w:rsidR="004713F1" w:rsidRPr="001B14C4" w:rsidRDefault="004713F1" w:rsidP="006C6F4F">
            <w:pPr>
              <w:pStyle w:val="noidung"/>
              <w:widowControl w:val="0"/>
              <w:spacing w:before="0"/>
              <w:ind w:firstLine="0"/>
              <w:rPr>
                <w:b/>
              </w:rPr>
            </w:pPr>
            <w:r w:rsidRPr="001B14C4">
              <w:rPr>
                <w:b/>
              </w:rPr>
              <w:t>Tổng diện tích đất dành cho đường sắt</w:t>
            </w:r>
          </w:p>
        </w:tc>
        <w:tc>
          <w:tcPr>
            <w:tcW w:w="996" w:type="dxa"/>
          </w:tcPr>
          <w:p w14:paraId="31DC63EA" w14:textId="77777777" w:rsidR="004713F1" w:rsidRPr="001B14C4" w:rsidRDefault="004713F1" w:rsidP="006C6F4F">
            <w:pPr>
              <w:pStyle w:val="noidung"/>
              <w:widowControl w:val="0"/>
              <w:spacing w:before="0"/>
              <w:ind w:firstLine="0"/>
              <w:jc w:val="center"/>
              <w:rPr>
                <w:b/>
              </w:rPr>
            </w:pPr>
            <w:r w:rsidRPr="001B14C4">
              <w:rPr>
                <w:b/>
              </w:rPr>
              <w:t>m</w:t>
            </w:r>
            <w:r w:rsidRPr="001B14C4">
              <w:rPr>
                <w:b/>
                <w:vertAlign w:val="superscript"/>
              </w:rPr>
              <w:t>2</w:t>
            </w:r>
          </w:p>
        </w:tc>
        <w:tc>
          <w:tcPr>
            <w:tcW w:w="1560" w:type="dxa"/>
          </w:tcPr>
          <w:p w14:paraId="6EF1E298" w14:textId="77777777" w:rsidR="004713F1" w:rsidRPr="001B14C4" w:rsidRDefault="004713F1" w:rsidP="006C6F4F">
            <w:pPr>
              <w:pStyle w:val="noidung"/>
              <w:widowControl w:val="0"/>
              <w:spacing w:before="0"/>
              <w:ind w:firstLine="0"/>
              <w:jc w:val="right"/>
              <w:rPr>
                <w:b/>
              </w:rPr>
            </w:pPr>
            <w:r w:rsidRPr="001B14C4">
              <w:rPr>
                <w:b/>
              </w:rPr>
              <w:t>107.732.098</w:t>
            </w:r>
          </w:p>
        </w:tc>
        <w:tc>
          <w:tcPr>
            <w:tcW w:w="1984" w:type="dxa"/>
          </w:tcPr>
          <w:p w14:paraId="508ED236" w14:textId="77777777" w:rsidR="004713F1" w:rsidRPr="001B14C4" w:rsidRDefault="004713F1" w:rsidP="006C6F4F">
            <w:pPr>
              <w:pStyle w:val="noidung"/>
              <w:widowControl w:val="0"/>
              <w:spacing w:before="0"/>
              <w:ind w:firstLine="0"/>
              <w:rPr>
                <w:b/>
              </w:rPr>
            </w:pPr>
          </w:p>
        </w:tc>
      </w:tr>
      <w:tr w:rsidR="004713F1" w:rsidRPr="001B14C4" w14:paraId="0D173015" w14:textId="77777777" w:rsidTr="00B9014C">
        <w:tc>
          <w:tcPr>
            <w:tcW w:w="675" w:type="dxa"/>
          </w:tcPr>
          <w:p w14:paraId="6C2E4EDD" w14:textId="77777777" w:rsidR="004713F1" w:rsidRPr="001B14C4" w:rsidRDefault="004713F1" w:rsidP="006C6F4F">
            <w:pPr>
              <w:pStyle w:val="noidung"/>
              <w:widowControl w:val="0"/>
              <w:spacing w:before="0"/>
              <w:ind w:firstLine="0"/>
              <w:jc w:val="center"/>
            </w:pPr>
            <w:r w:rsidRPr="001B14C4">
              <w:t>1</w:t>
            </w:r>
          </w:p>
        </w:tc>
        <w:tc>
          <w:tcPr>
            <w:tcW w:w="4107" w:type="dxa"/>
          </w:tcPr>
          <w:p w14:paraId="4794698C" w14:textId="77777777" w:rsidR="004713F1" w:rsidRPr="001B14C4" w:rsidRDefault="004713F1" w:rsidP="006C6F4F">
            <w:pPr>
              <w:pStyle w:val="noidung"/>
              <w:widowControl w:val="0"/>
              <w:spacing w:before="0"/>
              <w:ind w:firstLine="0"/>
            </w:pPr>
            <w:r w:rsidRPr="001B14C4">
              <w:t>Đất KCHTĐS, cung, trạm đường sắt</w:t>
            </w:r>
          </w:p>
        </w:tc>
        <w:tc>
          <w:tcPr>
            <w:tcW w:w="996" w:type="dxa"/>
          </w:tcPr>
          <w:p w14:paraId="23A2040A" w14:textId="77777777" w:rsidR="004713F1" w:rsidRPr="001B14C4" w:rsidRDefault="004713F1" w:rsidP="006C6F4F">
            <w:pPr>
              <w:pStyle w:val="noidung"/>
              <w:widowControl w:val="0"/>
              <w:spacing w:before="0"/>
              <w:ind w:firstLine="0"/>
              <w:jc w:val="center"/>
            </w:pPr>
            <w:r w:rsidRPr="001B14C4">
              <w:t>m</w:t>
            </w:r>
            <w:r w:rsidRPr="001B14C4">
              <w:rPr>
                <w:vertAlign w:val="superscript"/>
              </w:rPr>
              <w:t>2</w:t>
            </w:r>
          </w:p>
        </w:tc>
        <w:tc>
          <w:tcPr>
            <w:tcW w:w="1560" w:type="dxa"/>
          </w:tcPr>
          <w:p w14:paraId="1981C7DB" w14:textId="77777777" w:rsidR="004713F1" w:rsidRPr="001B14C4" w:rsidRDefault="004713F1" w:rsidP="006C6F4F">
            <w:pPr>
              <w:pStyle w:val="noidung"/>
              <w:widowControl w:val="0"/>
              <w:spacing w:before="0"/>
              <w:ind w:firstLine="0"/>
              <w:jc w:val="right"/>
            </w:pPr>
            <w:r w:rsidRPr="001B14C4">
              <w:t>106.577.699</w:t>
            </w:r>
          </w:p>
        </w:tc>
        <w:tc>
          <w:tcPr>
            <w:tcW w:w="1984" w:type="dxa"/>
          </w:tcPr>
          <w:p w14:paraId="22DCD655" w14:textId="77777777" w:rsidR="004713F1" w:rsidRPr="001B14C4" w:rsidRDefault="004713F1" w:rsidP="006C6F4F">
            <w:pPr>
              <w:pStyle w:val="noidung"/>
              <w:widowControl w:val="0"/>
              <w:spacing w:before="0"/>
              <w:ind w:firstLine="0"/>
            </w:pPr>
          </w:p>
        </w:tc>
      </w:tr>
      <w:tr w:rsidR="004713F1" w:rsidRPr="001B14C4" w14:paraId="5F2E0C72" w14:textId="77777777" w:rsidTr="00B9014C">
        <w:tc>
          <w:tcPr>
            <w:tcW w:w="675" w:type="dxa"/>
          </w:tcPr>
          <w:p w14:paraId="4D9C47C1" w14:textId="77777777" w:rsidR="004713F1" w:rsidRPr="001B14C4" w:rsidRDefault="004713F1" w:rsidP="006C6F4F">
            <w:pPr>
              <w:pStyle w:val="noidung"/>
              <w:widowControl w:val="0"/>
              <w:spacing w:before="0"/>
              <w:ind w:firstLine="0"/>
              <w:jc w:val="center"/>
            </w:pPr>
            <w:r w:rsidRPr="001B14C4">
              <w:t>a</w:t>
            </w:r>
          </w:p>
        </w:tc>
        <w:tc>
          <w:tcPr>
            <w:tcW w:w="4107" w:type="dxa"/>
          </w:tcPr>
          <w:p w14:paraId="7F79A4CE" w14:textId="77777777" w:rsidR="004713F1" w:rsidRPr="001B14C4" w:rsidRDefault="004713F1" w:rsidP="006C6F4F">
            <w:pPr>
              <w:pStyle w:val="noidung"/>
              <w:widowControl w:val="0"/>
              <w:spacing w:before="0"/>
              <w:ind w:firstLine="0"/>
            </w:pPr>
            <w:r w:rsidRPr="001B14C4">
              <w:t>Đất nền đường và hành lang an toàn giao thông đường sắt</w:t>
            </w:r>
          </w:p>
        </w:tc>
        <w:tc>
          <w:tcPr>
            <w:tcW w:w="996" w:type="dxa"/>
          </w:tcPr>
          <w:p w14:paraId="78B4700A" w14:textId="77777777" w:rsidR="004713F1" w:rsidRPr="001B14C4" w:rsidRDefault="004713F1" w:rsidP="006C6F4F">
            <w:pPr>
              <w:pStyle w:val="noidung"/>
              <w:widowControl w:val="0"/>
              <w:spacing w:before="0"/>
              <w:ind w:firstLine="0"/>
              <w:jc w:val="center"/>
            </w:pPr>
            <w:r w:rsidRPr="001B14C4">
              <w:t>m</w:t>
            </w:r>
            <w:r w:rsidRPr="001B14C4">
              <w:rPr>
                <w:vertAlign w:val="superscript"/>
              </w:rPr>
              <w:t>2</w:t>
            </w:r>
          </w:p>
        </w:tc>
        <w:tc>
          <w:tcPr>
            <w:tcW w:w="1560" w:type="dxa"/>
          </w:tcPr>
          <w:p w14:paraId="3D3B1D8E" w14:textId="77777777" w:rsidR="004713F1" w:rsidRPr="001B14C4" w:rsidRDefault="004713F1" w:rsidP="006C6F4F">
            <w:pPr>
              <w:pStyle w:val="noidung"/>
              <w:widowControl w:val="0"/>
              <w:spacing w:before="0"/>
              <w:ind w:firstLine="0"/>
              <w:jc w:val="right"/>
            </w:pPr>
            <w:r w:rsidRPr="001B14C4">
              <w:t>96.657.399</w:t>
            </w:r>
          </w:p>
        </w:tc>
        <w:tc>
          <w:tcPr>
            <w:tcW w:w="1984" w:type="dxa"/>
          </w:tcPr>
          <w:p w14:paraId="1FE9960C" w14:textId="77777777" w:rsidR="004713F1" w:rsidRPr="001B14C4" w:rsidRDefault="004713F1" w:rsidP="006C6F4F">
            <w:pPr>
              <w:pStyle w:val="noidung"/>
              <w:widowControl w:val="0"/>
              <w:spacing w:before="0"/>
              <w:ind w:firstLine="0"/>
            </w:pPr>
          </w:p>
        </w:tc>
      </w:tr>
      <w:tr w:rsidR="004713F1" w:rsidRPr="001B14C4" w14:paraId="7E8B1042" w14:textId="77777777" w:rsidTr="00B9014C">
        <w:tc>
          <w:tcPr>
            <w:tcW w:w="675" w:type="dxa"/>
          </w:tcPr>
          <w:p w14:paraId="04A05333" w14:textId="77777777" w:rsidR="004713F1" w:rsidRPr="001B14C4" w:rsidRDefault="004713F1" w:rsidP="006C6F4F">
            <w:pPr>
              <w:pStyle w:val="noidung"/>
              <w:widowControl w:val="0"/>
              <w:spacing w:before="0"/>
              <w:ind w:firstLine="0"/>
              <w:jc w:val="center"/>
            </w:pPr>
            <w:r w:rsidRPr="001B14C4">
              <w:t>b</w:t>
            </w:r>
          </w:p>
        </w:tc>
        <w:tc>
          <w:tcPr>
            <w:tcW w:w="4107" w:type="dxa"/>
          </w:tcPr>
          <w:p w14:paraId="15A48094" w14:textId="77777777" w:rsidR="004713F1" w:rsidRPr="001B14C4" w:rsidRDefault="004713F1" w:rsidP="006C6F4F">
            <w:pPr>
              <w:pStyle w:val="noidung"/>
              <w:widowControl w:val="0"/>
              <w:spacing w:before="0"/>
              <w:ind w:firstLine="0"/>
            </w:pPr>
            <w:r w:rsidRPr="001B14C4">
              <w:t>Đất các khu ga, công trình đầu máy, toa xe</w:t>
            </w:r>
          </w:p>
        </w:tc>
        <w:tc>
          <w:tcPr>
            <w:tcW w:w="996" w:type="dxa"/>
          </w:tcPr>
          <w:p w14:paraId="62E57851" w14:textId="77777777" w:rsidR="004713F1" w:rsidRPr="001B14C4" w:rsidRDefault="004713F1" w:rsidP="006C6F4F">
            <w:pPr>
              <w:pStyle w:val="noidung"/>
              <w:widowControl w:val="0"/>
              <w:spacing w:before="0"/>
              <w:ind w:firstLine="0"/>
              <w:jc w:val="center"/>
            </w:pPr>
            <w:r w:rsidRPr="001B14C4">
              <w:t>m</w:t>
            </w:r>
            <w:r w:rsidRPr="001B14C4">
              <w:rPr>
                <w:vertAlign w:val="superscript"/>
              </w:rPr>
              <w:t>2</w:t>
            </w:r>
          </w:p>
        </w:tc>
        <w:tc>
          <w:tcPr>
            <w:tcW w:w="1560" w:type="dxa"/>
          </w:tcPr>
          <w:p w14:paraId="1845B15E" w14:textId="77777777" w:rsidR="004713F1" w:rsidRPr="001B14C4" w:rsidRDefault="004713F1" w:rsidP="006C6F4F">
            <w:pPr>
              <w:pStyle w:val="noidung"/>
              <w:widowControl w:val="0"/>
              <w:spacing w:before="0"/>
              <w:ind w:firstLine="0"/>
              <w:jc w:val="right"/>
            </w:pPr>
            <w:r w:rsidRPr="001B14C4">
              <w:t>9.201.816</w:t>
            </w:r>
          </w:p>
        </w:tc>
        <w:tc>
          <w:tcPr>
            <w:tcW w:w="1984" w:type="dxa"/>
          </w:tcPr>
          <w:p w14:paraId="44B212E1" w14:textId="77777777" w:rsidR="004713F1" w:rsidRPr="001B14C4" w:rsidRDefault="004713F1" w:rsidP="006C6F4F">
            <w:pPr>
              <w:pStyle w:val="noidung"/>
              <w:widowControl w:val="0"/>
              <w:spacing w:before="0"/>
              <w:ind w:firstLine="0"/>
            </w:pPr>
          </w:p>
        </w:tc>
      </w:tr>
      <w:tr w:rsidR="004713F1" w:rsidRPr="001B14C4" w14:paraId="3F1879BF" w14:textId="77777777" w:rsidTr="00B9014C">
        <w:tc>
          <w:tcPr>
            <w:tcW w:w="675" w:type="dxa"/>
          </w:tcPr>
          <w:p w14:paraId="37FBC1F7" w14:textId="77777777" w:rsidR="004713F1" w:rsidRPr="001B14C4" w:rsidRDefault="004713F1" w:rsidP="006C6F4F">
            <w:pPr>
              <w:pStyle w:val="noidung"/>
              <w:widowControl w:val="0"/>
              <w:spacing w:before="0"/>
              <w:ind w:firstLine="0"/>
              <w:jc w:val="center"/>
            </w:pPr>
            <w:r w:rsidRPr="001B14C4">
              <w:t>c</w:t>
            </w:r>
          </w:p>
        </w:tc>
        <w:tc>
          <w:tcPr>
            <w:tcW w:w="4107" w:type="dxa"/>
          </w:tcPr>
          <w:p w14:paraId="504D02A9" w14:textId="77777777" w:rsidR="004713F1" w:rsidRPr="001B14C4" w:rsidRDefault="004713F1" w:rsidP="006C6F4F">
            <w:pPr>
              <w:pStyle w:val="noidung"/>
              <w:widowControl w:val="0"/>
              <w:spacing w:before="0"/>
              <w:ind w:firstLine="0"/>
            </w:pPr>
            <w:r w:rsidRPr="001B14C4">
              <w:t>Đất các cung, trạm đường sắt</w:t>
            </w:r>
          </w:p>
        </w:tc>
        <w:tc>
          <w:tcPr>
            <w:tcW w:w="996" w:type="dxa"/>
          </w:tcPr>
          <w:p w14:paraId="356BF6BF" w14:textId="77777777" w:rsidR="004713F1" w:rsidRPr="001B14C4" w:rsidRDefault="004713F1" w:rsidP="006C6F4F">
            <w:pPr>
              <w:pStyle w:val="noidung"/>
              <w:widowControl w:val="0"/>
              <w:spacing w:before="0"/>
              <w:ind w:firstLine="0"/>
              <w:jc w:val="center"/>
            </w:pPr>
            <w:r w:rsidRPr="001B14C4">
              <w:t>m</w:t>
            </w:r>
            <w:r w:rsidRPr="001B14C4">
              <w:rPr>
                <w:vertAlign w:val="superscript"/>
              </w:rPr>
              <w:t>2</w:t>
            </w:r>
          </w:p>
        </w:tc>
        <w:tc>
          <w:tcPr>
            <w:tcW w:w="1560" w:type="dxa"/>
          </w:tcPr>
          <w:p w14:paraId="09E5BFB4" w14:textId="77777777" w:rsidR="004713F1" w:rsidRPr="001B14C4" w:rsidRDefault="004713F1" w:rsidP="006C6F4F">
            <w:pPr>
              <w:pStyle w:val="noidung"/>
              <w:widowControl w:val="0"/>
              <w:spacing w:before="0"/>
              <w:ind w:firstLine="0"/>
              <w:jc w:val="right"/>
            </w:pPr>
            <w:r w:rsidRPr="001B14C4">
              <w:t>718.484</w:t>
            </w:r>
          </w:p>
        </w:tc>
        <w:tc>
          <w:tcPr>
            <w:tcW w:w="1984" w:type="dxa"/>
          </w:tcPr>
          <w:p w14:paraId="4DF8065A" w14:textId="77777777" w:rsidR="004713F1" w:rsidRPr="001B14C4" w:rsidRDefault="004713F1" w:rsidP="006C6F4F">
            <w:pPr>
              <w:pStyle w:val="noidung"/>
              <w:widowControl w:val="0"/>
              <w:spacing w:before="0"/>
              <w:ind w:firstLine="0"/>
            </w:pPr>
          </w:p>
        </w:tc>
      </w:tr>
      <w:tr w:rsidR="004713F1" w:rsidRPr="001B14C4" w14:paraId="0E216F92" w14:textId="77777777" w:rsidTr="00B9014C">
        <w:tc>
          <w:tcPr>
            <w:tcW w:w="675" w:type="dxa"/>
          </w:tcPr>
          <w:p w14:paraId="29036011" w14:textId="77777777" w:rsidR="004713F1" w:rsidRPr="001B14C4" w:rsidRDefault="004713F1" w:rsidP="006C6F4F">
            <w:pPr>
              <w:pStyle w:val="noidung"/>
              <w:widowControl w:val="0"/>
              <w:spacing w:before="0"/>
              <w:ind w:firstLine="0"/>
              <w:jc w:val="center"/>
            </w:pPr>
            <w:r w:rsidRPr="001B14C4">
              <w:t>2</w:t>
            </w:r>
          </w:p>
        </w:tc>
        <w:tc>
          <w:tcPr>
            <w:tcW w:w="4107" w:type="dxa"/>
          </w:tcPr>
          <w:p w14:paraId="01893130" w14:textId="77777777" w:rsidR="004713F1" w:rsidRPr="001B14C4" w:rsidRDefault="004713F1" w:rsidP="006C6F4F">
            <w:pPr>
              <w:pStyle w:val="noidung"/>
              <w:widowControl w:val="0"/>
              <w:spacing w:before="0"/>
              <w:ind w:firstLine="0"/>
            </w:pPr>
            <w:r w:rsidRPr="001B14C4">
              <w:t>Các loại đất khác</w:t>
            </w:r>
          </w:p>
        </w:tc>
        <w:tc>
          <w:tcPr>
            <w:tcW w:w="996" w:type="dxa"/>
          </w:tcPr>
          <w:p w14:paraId="0730BD15" w14:textId="77777777" w:rsidR="004713F1" w:rsidRPr="001B14C4" w:rsidRDefault="004713F1" w:rsidP="006C6F4F">
            <w:pPr>
              <w:pStyle w:val="noidung"/>
              <w:widowControl w:val="0"/>
              <w:spacing w:before="0"/>
              <w:ind w:firstLine="0"/>
              <w:jc w:val="center"/>
            </w:pPr>
          </w:p>
        </w:tc>
        <w:tc>
          <w:tcPr>
            <w:tcW w:w="1560" w:type="dxa"/>
          </w:tcPr>
          <w:p w14:paraId="73D27C69" w14:textId="77777777" w:rsidR="004713F1" w:rsidRPr="001B14C4" w:rsidRDefault="004713F1" w:rsidP="006C6F4F">
            <w:pPr>
              <w:pStyle w:val="noidung"/>
              <w:widowControl w:val="0"/>
              <w:spacing w:before="0"/>
              <w:ind w:firstLine="0"/>
              <w:jc w:val="right"/>
            </w:pPr>
          </w:p>
        </w:tc>
        <w:tc>
          <w:tcPr>
            <w:tcW w:w="1984" w:type="dxa"/>
          </w:tcPr>
          <w:p w14:paraId="6CFBACCF" w14:textId="77777777" w:rsidR="004713F1" w:rsidRPr="001B14C4" w:rsidRDefault="004713F1" w:rsidP="006C6F4F">
            <w:pPr>
              <w:pStyle w:val="noidung"/>
              <w:widowControl w:val="0"/>
              <w:spacing w:before="0"/>
              <w:ind w:firstLine="0"/>
            </w:pPr>
          </w:p>
        </w:tc>
      </w:tr>
      <w:tr w:rsidR="004713F1" w:rsidRPr="001B14C4" w14:paraId="6FDAF972" w14:textId="77777777" w:rsidTr="00B9014C">
        <w:tc>
          <w:tcPr>
            <w:tcW w:w="675" w:type="dxa"/>
          </w:tcPr>
          <w:p w14:paraId="33C1FCF2" w14:textId="77777777" w:rsidR="004713F1" w:rsidRPr="001B14C4" w:rsidRDefault="004713F1" w:rsidP="006C6F4F">
            <w:pPr>
              <w:pStyle w:val="noidung"/>
              <w:widowControl w:val="0"/>
              <w:spacing w:before="0"/>
              <w:ind w:firstLine="0"/>
              <w:jc w:val="center"/>
            </w:pPr>
            <w:r w:rsidRPr="001B14C4">
              <w:t>a</w:t>
            </w:r>
          </w:p>
        </w:tc>
        <w:tc>
          <w:tcPr>
            <w:tcW w:w="4107" w:type="dxa"/>
          </w:tcPr>
          <w:p w14:paraId="34119FA4" w14:textId="77777777" w:rsidR="004713F1" w:rsidRPr="001B14C4" w:rsidRDefault="004713F1" w:rsidP="006C6F4F">
            <w:pPr>
              <w:pStyle w:val="noidung"/>
              <w:widowControl w:val="0"/>
              <w:spacing w:before="0"/>
              <w:ind w:firstLine="0"/>
            </w:pPr>
            <w:r w:rsidRPr="001B14C4">
              <w:t>Đất văn phòng TCT ĐSVN quản lý, đất dự án</w:t>
            </w:r>
          </w:p>
        </w:tc>
        <w:tc>
          <w:tcPr>
            <w:tcW w:w="996" w:type="dxa"/>
          </w:tcPr>
          <w:p w14:paraId="2326143F" w14:textId="77777777" w:rsidR="004713F1" w:rsidRPr="001B14C4" w:rsidRDefault="004713F1" w:rsidP="006C6F4F">
            <w:pPr>
              <w:pStyle w:val="noidung"/>
              <w:widowControl w:val="0"/>
              <w:spacing w:before="0"/>
              <w:ind w:firstLine="0"/>
              <w:jc w:val="center"/>
            </w:pPr>
            <w:r w:rsidRPr="001B14C4">
              <w:t>m</w:t>
            </w:r>
            <w:r w:rsidRPr="001B14C4">
              <w:rPr>
                <w:vertAlign w:val="superscript"/>
              </w:rPr>
              <w:t>2</w:t>
            </w:r>
          </w:p>
        </w:tc>
        <w:tc>
          <w:tcPr>
            <w:tcW w:w="1560" w:type="dxa"/>
          </w:tcPr>
          <w:p w14:paraId="06E37B2C" w14:textId="77777777" w:rsidR="004713F1" w:rsidRPr="001B14C4" w:rsidRDefault="004713F1" w:rsidP="006C6F4F">
            <w:pPr>
              <w:pStyle w:val="noidung"/>
              <w:widowControl w:val="0"/>
              <w:spacing w:before="0"/>
              <w:ind w:firstLine="0"/>
              <w:jc w:val="right"/>
            </w:pPr>
            <w:r w:rsidRPr="001B14C4">
              <w:t>112.617</w:t>
            </w:r>
          </w:p>
        </w:tc>
        <w:tc>
          <w:tcPr>
            <w:tcW w:w="1984" w:type="dxa"/>
          </w:tcPr>
          <w:p w14:paraId="5FF908FF" w14:textId="77777777" w:rsidR="004713F1" w:rsidRPr="001B14C4" w:rsidRDefault="004713F1" w:rsidP="006C6F4F">
            <w:pPr>
              <w:pStyle w:val="noidung"/>
              <w:widowControl w:val="0"/>
              <w:spacing w:before="0"/>
              <w:ind w:firstLine="0"/>
            </w:pPr>
          </w:p>
        </w:tc>
      </w:tr>
      <w:tr w:rsidR="004713F1" w:rsidRPr="001B14C4" w14:paraId="1829058A" w14:textId="77777777" w:rsidTr="00B9014C">
        <w:tc>
          <w:tcPr>
            <w:tcW w:w="675" w:type="dxa"/>
          </w:tcPr>
          <w:p w14:paraId="3EA09050" w14:textId="77777777" w:rsidR="004713F1" w:rsidRPr="001B14C4" w:rsidRDefault="004713F1" w:rsidP="006C6F4F">
            <w:pPr>
              <w:pStyle w:val="noidung"/>
              <w:widowControl w:val="0"/>
              <w:spacing w:before="0"/>
              <w:ind w:firstLine="0"/>
              <w:jc w:val="center"/>
            </w:pPr>
            <w:r w:rsidRPr="001B14C4">
              <w:t>b</w:t>
            </w:r>
          </w:p>
        </w:tc>
        <w:tc>
          <w:tcPr>
            <w:tcW w:w="4107" w:type="dxa"/>
          </w:tcPr>
          <w:p w14:paraId="30CD1751" w14:textId="77777777" w:rsidR="004713F1" w:rsidRPr="001B14C4" w:rsidRDefault="004713F1" w:rsidP="006C6F4F">
            <w:pPr>
              <w:pStyle w:val="noidung"/>
              <w:widowControl w:val="0"/>
              <w:spacing w:before="0"/>
              <w:ind w:firstLine="0"/>
            </w:pPr>
            <w:r w:rsidRPr="001B14C4">
              <w:t>Đất các đơn vị đầu máy, toa xe</w:t>
            </w:r>
          </w:p>
        </w:tc>
        <w:tc>
          <w:tcPr>
            <w:tcW w:w="996" w:type="dxa"/>
          </w:tcPr>
          <w:p w14:paraId="4704587D" w14:textId="77777777" w:rsidR="004713F1" w:rsidRPr="001B14C4" w:rsidRDefault="004713F1" w:rsidP="006C6F4F">
            <w:pPr>
              <w:pStyle w:val="noidung"/>
              <w:widowControl w:val="0"/>
              <w:spacing w:before="0"/>
              <w:ind w:firstLine="0"/>
              <w:jc w:val="center"/>
            </w:pPr>
            <w:r w:rsidRPr="001B14C4">
              <w:t>m</w:t>
            </w:r>
            <w:r w:rsidRPr="001B14C4">
              <w:rPr>
                <w:vertAlign w:val="superscript"/>
              </w:rPr>
              <w:t>2</w:t>
            </w:r>
          </w:p>
        </w:tc>
        <w:tc>
          <w:tcPr>
            <w:tcW w:w="1560" w:type="dxa"/>
          </w:tcPr>
          <w:p w14:paraId="0CC399FE" w14:textId="77777777" w:rsidR="004713F1" w:rsidRPr="001B14C4" w:rsidRDefault="004713F1" w:rsidP="006C6F4F">
            <w:pPr>
              <w:pStyle w:val="noidung"/>
              <w:widowControl w:val="0"/>
              <w:spacing w:before="0"/>
              <w:ind w:firstLine="0"/>
              <w:jc w:val="right"/>
            </w:pPr>
            <w:r w:rsidRPr="001B14C4">
              <w:t>269.067</w:t>
            </w:r>
          </w:p>
        </w:tc>
        <w:tc>
          <w:tcPr>
            <w:tcW w:w="1984" w:type="dxa"/>
          </w:tcPr>
          <w:p w14:paraId="46F74BF0" w14:textId="77777777" w:rsidR="004713F1" w:rsidRPr="001B14C4" w:rsidRDefault="004713F1" w:rsidP="006C6F4F">
            <w:pPr>
              <w:pStyle w:val="noidung"/>
              <w:widowControl w:val="0"/>
              <w:spacing w:before="0"/>
              <w:ind w:firstLine="0"/>
            </w:pPr>
          </w:p>
        </w:tc>
      </w:tr>
      <w:tr w:rsidR="004713F1" w:rsidRPr="001B14C4" w14:paraId="00718396" w14:textId="77777777" w:rsidTr="00B9014C">
        <w:tc>
          <w:tcPr>
            <w:tcW w:w="675" w:type="dxa"/>
          </w:tcPr>
          <w:p w14:paraId="78C64051" w14:textId="77777777" w:rsidR="004713F1" w:rsidRPr="001B14C4" w:rsidRDefault="004713F1" w:rsidP="006C6F4F">
            <w:pPr>
              <w:pStyle w:val="noidung"/>
              <w:widowControl w:val="0"/>
              <w:spacing w:before="0"/>
              <w:ind w:firstLine="0"/>
              <w:jc w:val="center"/>
            </w:pPr>
            <w:r w:rsidRPr="001B14C4">
              <w:t>c</w:t>
            </w:r>
          </w:p>
        </w:tc>
        <w:tc>
          <w:tcPr>
            <w:tcW w:w="4107" w:type="dxa"/>
          </w:tcPr>
          <w:p w14:paraId="689E64AD" w14:textId="77777777" w:rsidR="004713F1" w:rsidRPr="001B14C4" w:rsidRDefault="004713F1" w:rsidP="006C6F4F">
            <w:pPr>
              <w:pStyle w:val="noidung"/>
              <w:widowControl w:val="0"/>
              <w:spacing w:before="0"/>
              <w:ind w:firstLine="0"/>
            </w:pPr>
            <w:r w:rsidRPr="001B14C4">
              <w:t>Đất các đơn vị sự nghiệp</w:t>
            </w:r>
          </w:p>
        </w:tc>
        <w:tc>
          <w:tcPr>
            <w:tcW w:w="996" w:type="dxa"/>
          </w:tcPr>
          <w:p w14:paraId="1F89276D" w14:textId="77777777" w:rsidR="004713F1" w:rsidRPr="001B14C4" w:rsidRDefault="004713F1" w:rsidP="006C6F4F">
            <w:pPr>
              <w:pStyle w:val="noidung"/>
              <w:widowControl w:val="0"/>
              <w:spacing w:before="0"/>
              <w:ind w:firstLine="0"/>
              <w:jc w:val="center"/>
            </w:pPr>
            <w:r w:rsidRPr="001B14C4">
              <w:t>m</w:t>
            </w:r>
            <w:r w:rsidRPr="001B14C4">
              <w:rPr>
                <w:vertAlign w:val="superscript"/>
              </w:rPr>
              <w:t>2</w:t>
            </w:r>
          </w:p>
        </w:tc>
        <w:tc>
          <w:tcPr>
            <w:tcW w:w="1560" w:type="dxa"/>
          </w:tcPr>
          <w:p w14:paraId="6BBA4D9F" w14:textId="77777777" w:rsidR="004713F1" w:rsidRPr="001B14C4" w:rsidRDefault="004713F1" w:rsidP="006C6F4F">
            <w:pPr>
              <w:pStyle w:val="noidung"/>
              <w:widowControl w:val="0"/>
              <w:spacing w:before="0"/>
              <w:ind w:firstLine="0"/>
              <w:jc w:val="right"/>
            </w:pPr>
            <w:r w:rsidRPr="001B14C4">
              <w:t>144.033</w:t>
            </w:r>
          </w:p>
        </w:tc>
        <w:tc>
          <w:tcPr>
            <w:tcW w:w="1984" w:type="dxa"/>
          </w:tcPr>
          <w:p w14:paraId="6540C279" w14:textId="77777777" w:rsidR="004713F1" w:rsidRPr="001B14C4" w:rsidRDefault="004713F1" w:rsidP="006C6F4F">
            <w:pPr>
              <w:pStyle w:val="noidung"/>
              <w:widowControl w:val="0"/>
              <w:spacing w:before="0"/>
              <w:ind w:firstLine="0"/>
            </w:pPr>
          </w:p>
        </w:tc>
      </w:tr>
      <w:tr w:rsidR="004713F1" w:rsidRPr="001B14C4" w14:paraId="5AC593B7" w14:textId="77777777" w:rsidTr="00B9014C">
        <w:tc>
          <w:tcPr>
            <w:tcW w:w="675" w:type="dxa"/>
          </w:tcPr>
          <w:p w14:paraId="1DD1CCFD" w14:textId="77777777" w:rsidR="004713F1" w:rsidRPr="001B14C4" w:rsidRDefault="004713F1" w:rsidP="006C6F4F">
            <w:pPr>
              <w:pStyle w:val="noidung"/>
              <w:widowControl w:val="0"/>
              <w:spacing w:before="0"/>
              <w:ind w:firstLine="0"/>
              <w:jc w:val="center"/>
            </w:pPr>
            <w:r w:rsidRPr="001B14C4">
              <w:t>d</w:t>
            </w:r>
          </w:p>
        </w:tc>
        <w:tc>
          <w:tcPr>
            <w:tcW w:w="4107" w:type="dxa"/>
          </w:tcPr>
          <w:p w14:paraId="14B1C1EF" w14:textId="77777777" w:rsidR="004713F1" w:rsidRPr="001B14C4" w:rsidRDefault="004713F1" w:rsidP="006C6F4F">
            <w:pPr>
              <w:pStyle w:val="noidung"/>
              <w:widowControl w:val="0"/>
              <w:spacing w:before="0"/>
              <w:ind w:firstLine="0"/>
            </w:pPr>
            <w:r w:rsidRPr="001B14C4">
              <w:t>Đất các đơn vị vận tải</w:t>
            </w:r>
          </w:p>
        </w:tc>
        <w:tc>
          <w:tcPr>
            <w:tcW w:w="996" w:type="dxa"/>
          </w:tcPr>
          <w:p w14:paraId="02699966" w14:textId="77777777" w:rsidR="004713F1" w:rsidRPr="001B14C4" w:rsidRDefault="004713F1" w:rsidP="006C6F4F">
            <w:pPr>
              <w:pStyle w:val="noidung"/>
              <w:widowControl w:val="0"/>
              <w:spacing w:before="0"/>
              <w:ind w:firstLine="0"/>
              <w:jc w:val="center"/>
            </w:pPr>
            <w:r w:rsidRPr="001B14C4">
              <w:t>m</w:t>
            </w:r>
            <w:r w:rsidRPr="001B14C4">
              <w:rPr>
                <w:vertAlign w:val="superscript"/>
              </w:rPr>
              <w:t>2</w:t>
            </w:r>
          </w:p>
        </w:tc>
        <w:tc>
          <w:tcPr>
            <w:tcW w:w="1560" w:type="dxa"/>
          </w:tcPr>
          <w:p w14:paraId="282E964A" w14:textId="77777777" w:rsidR="004713F1" w:rsidRPr="001B14C4" w:rsidRDefault="004713F1" w:rsidP="006C6F4F">
            <w:pPr>
              <w:pStyle w:val="noidung"/>
              <w:widowControl w:val="0"/>
              <w:spacing w:before="0"/>
              <w:ind w:firstLine="0"/>
              <w:jc w:val="right"/>
            </w:pPr>
            <w:r w:rsidRPr="001B14C4">
              <w:t>250.487</w:t>
            </w:r>
          </w:p>
        </w:tc>
        <w:tc>
          <w:tcPr>
            <w:tcW w:w="1984" w:type="dxa"/>
          </w:tcPr>
          <w:p w14:paraId="1E4867DF" w14:textId="77777777" w:rsidR="004713F1" w:rsidRPr="001B14C4" w:rsidRDefault="004713F1" w:rsidP="006C6F4F">
            <w:pPr>
              <w:pStyle w:val="noidung"/>
              <w:widowControl w:val="0"/>
              <w:spacing w:before="0"/>
              <w:ind w:firstLine="0"/>
            </w:pPr>
          </w:p>
        </w:tc>
      </w:tr>
      <w:tr w:rsidR="004713F1" w:rsidRPr="001B14C4" w14:paraId="36A4E639" w14:textId="77777777" w:rsidTr="00B9014C">
        <w:tc>
          <w:tcPr>
            <w:tcW w:w="675" w:type="dxa"/>
          </w:tcPr>
          <w:p w14:paraId="68C0B06D" w14:textId="77777777" w:rsidR="004713F1" w:rsidRPr="001B14C4" w:rsidRDefault="004713F1" w:rsidP="006C6F4F">
            <w:pPr>
              <w:pStyle w:val="noidung"/>
              <w:widowControl w:val="0"/>
              <w:spacing w:before="0"/>
              <w:ind w:firstLine="0"/>
              <w:jc w:val="center"/>
            </w:pPr>
            <w:r w:rsidRPr="001B14C4">
              <w:t>đ</w:t>
            </w:r>
          </w:p>
        </w:tc>
        <w:tc>
          <w:tcPr>
            <w:tcW w:w="4107" w:type="dxa"/>
          </w:tcPr>
          <w:p w14:paraId="433D3F22" w14:textId="77777777" w:rsidR="004713F1" w:rsidRPr="001B14C4" w:rsidRDefault="004713F1" w:rsidP="006C6F4F">
            <w:pPr>
              <w:pStyle w:val="noidung"/>
              <w:widowControl w:val="0"/>
              <w:spacing w:before="0"/>
              <w:ind w:firstLine="0"/>
            </w:pPr>
            <w:r w:rsidRPr="001B14C4">
              <w:t>Đất các đơn vị công nghiệp</w:t>
            </w:r>
          </w:p>
        </w:tc>
        <w:tc>
          <w:tcPr>
            <w:tcW w:w="996" w:type="dxa"/>
          </w:tcPr>
          <w:p w14:paraId="1FABC6A8" w14:textId="77777777" w:rsidR="004713F1" w:rsidRPr="001B14C4" w:rsidRDefault="004713F1" w:rsidP="006C6F4F">
            <w:pPr>
              <w:pStyle w:val="noidung"/>
              <w:widowControl w:val="0"/>
              <w:spacing w:before="0"/>
              <w:ind w:firstLine="0"/>
              <w:jc w:val="center"/>
            </w:pPr>
            <w:r w:rsidRPr="001B14C4">
              <w:t>m</w:t>
            </w:r>
            <w:r w:rsidRPr="001B14C4">
              <w:rPr>
                <w:vertAlign w:val="superscript"/>
              </w:rPr>
              <w:t>2</w:t>
            </w:r>
          </w:p>
        </w:tc>
        <w:tc>
          <w:tcPr>
            <w:tcW w:w="1560" w:type="dxa"/>
          </w:tcPr>
          <w:p w14:paraId="1BF0E390" w14:textId="77777777" w:rsidR="004713F1" w:rsidRPr="001B14C4" w:rsidRDefault="004713F1" w:rsidP="006C6F4F">
            <w:pPr>
              <w:pStyle w:val="noidung"/>
              <w:widowControl w:val="0"/>
              <w:spacing w:before="0"/>
              <w:ind w:firstLine="0"/>
              <w:jc w:val="right"/>
            </w:pPr>
            <w:r w:rsidRPr="001B14C4">
              <w:t>318.165</w:t>
            </w:r>
          </w:p>
        </w:tc>
        <w:tc>
          <w:tcPr>
            <w:tcW w:w="1984" w:type="dxa"/>
          </w:tcPr>
          <w:p w14:paraId="0356DE90" w14:textId="77777777" w:rsidR="004713F1" w:rsidRPr="001B14C4" w:rsidRDefault="004713F1" w:rsidP="006C6F4F">
            <w:pPr>
              <w:pStyle w:val="noidung"/>
              <w:widowControl w:val="0"/>
              <w:spacing w:before="0"/>
              <w:ind w:firstLine="0"/>
            </w:pPr>
          </w:p>
        </w:tc>
      </w:tr>
      <w:tr w:rsidR="004713F1" w:rsidRPr="001B14C4" w14:paraId="75E4915E" w14:textId="77777777" w:rsidTr="00B9014C">
        <w:tc>
          <w:tcPr>
            <w:tcW w:w="675" w:type="dxa"/>
          </w:tcPr>
          <w:p w14:paraId="6F20DD1D" w14:textId="77777777" w:rsidR="004713F1" w:rsidRPr="001B14C4" w:rsidRDefault="004713F1" w:rsidP="006C6F4F">
            <w:pPr>
              <w:pStyle w:val="noidung"/>
              <w:widowControl w:val="0"/>
              <w:spacing w:before="0"/>
              <w:ind w:firstLine="0"/>
              <w:jc w:val="center"/>
              <w:rPr>
                <w:b/>
              </w:rPr>
            </w:pPr>
            <w:r w:rsidRPr="001B14C4">
              <w:rPr>
                <w:b/>
              </w:rPr>
              <w:t>II</w:t>
            </w:r>
          </w:p>
        </w:tc>
        <w:tc>
          <w:tcPr>
            <w:tcW w:w="4107" w:type="dxa"/>
          </w:tcPr>
          <w:p w14:paraId="5ACF9B84" w14:textId="77777777" w:rsidR="004713F1" w:rsidRPr="001B14C4" w:rsidRDefault="004713F1" w:rsidP="006C6F4F">
            <w:pPr>
              <w:pStyle w:val="noidung"/>
              <w:widowControl w:val="0"/>
              <w:spacing w:before="0"/>
              <w:ind w:firstLine="0"/>
              <w:rPr>
                <w:b/>
              </w:rPr>
            </w:pPr>
            <w:r w:rsidRPr="001B14C4">
              <w:rPr>
                <w:b/>
              </w:rPr>
              <w:t>Hồ sơ pháp lý</w:t>
            </w:r>
          </w:p>
        </w:tc>
        <w:tc>
          <w:tcPr>
            <w:tcW w:w="996" w:type="dxa"/>
          </w:tcPr>
          <w:p w14:paraId="698E0C10" w14:textId="77777777" w:rsidR="004713F1" w:rsidRPr="001B14C4" w:rsidRDefault="004713F1" w:rsidP="006C6F4F">
            <w:pPr>
              <w:pStyle w:val="noidung"/>
              <w:widowControl w:val="0"/>
              <w:spacing w:before="0"/>
              <w:ind w:firstLine="0"/>
              <w:jc w:val="center"/>
              <w:rPr>
                <w:b/>
              </w:rPr>
            </w:pPr>
          </w:p>
        </w:tc>
        <w:tc>
          <w:tcPr>
            <w:tcW w:w="1560" w:type="dxa"/>
          </w:tcPr>
          <w:p w14:paraId="0971BE59" w14:textId="77777777" w:rsidR="004713F1" w:rsidRPr="001B14C4" w:rsidRDefault="004713F1" w:rsidP="006C6F4F">
            <w:pPr>
              <w:pStyle w:val="noidung"/>
              <w:widowControl w:val="0"/>
              <w:spacing w:before="0"/>
              <w:ind w:firstLine="0"/>
              <w:jc w:val="right"/>
              <w:rPr>
                <w:b/>
              </w:rPr>
            </w:pPr>
          </w:p>
        </w:tc>
        <w:tc>
          <w:tcPr>
            <w:tcW w:w="1984" w:type="dxa"/>
          </w:tcPr>
          <w:p w14:paraId="6BA00B76" w14:textId="77777777" w:rsidR="004713F1" w:rsidRPr="001B14C4" w:rsidRDefault="004713F1" w:rsidP="006C6F4F">
            <w:pPr>
              <w:pStyle w:val="noidung"/>
              <w:widowControl w:val="0"/>
              <w:spacing w:before="0"/>
              <w:ind w:firstLine="0"/>
              <w:rPr>
                <w:b/>
              </w:rPr>
            </w:pPr>
          </w:p>
        </w:tc>
      </w:tr>
      <w:tr w:rsidR="004713F1" w:rsidRPr="001B14C4" w14:paraId="0312D800" w14:textId="77777777" w:rsidTr="00B9014C">
        <w:tc>
          <w:tcPr>
            <w:tcW w:w="675" w:type="dxa"/>
          </w:tcPr>
          <w:p w14:paraId="5CA9CBBE" w14:textId="77777777" w:rsidR="004713F1" w:rsidRPr="001B14C4" w:rsidRDefault="004713F1" w:rsidP="006C6F4F">
            <w:pPr>
              <w:pStyle w:val="noidung"/>
              <w:widowControl w:val="0"/>
              <w:spacing w:before="0"/>
              <w:ind w:firstLine="0"/>
              <w:jc w:val="center"/>
            </w:pPr>
            <w:r w:rsidRPr="001B14C4">
              <w:t>1</w:t>
            </w:r>
          </w:p>
        </w:tc>
        <w:tc>
          <w:tcPr>
            <w:tcW w:w="4107" w:type="dxa"/>
          </w:tcPr>
          <w:p w14:paraId="78FA16F4" w14:textId="77777777" w:rsidR="004713F1" w:rsidRPr="001B14C4" w:rsidRDefault="004713F1" w:rsidP="006C6F4F">
            <w:pPr>
              <w:pStyle w:val="noidung"/>
              <w:widowControl w:val="0"/>
              <w:spacing w:before="0"/>
              <w:ind w:firstLine="0"/>
            </w:pPr>
            <w:r w:rsidRPr="001B14C4">
              <w:t>Tổng số các khu ga</w:t>
            </w:r>
          </w:p>
        </w:tc>
        <w:tc>
          <w:tcPr>
            <w:tcW w:w="996" w:type="dxa"/>
          </w:tcPr>
          <w:p w14:paraId="2D4F942A" w14:textId="77777777" w:rsidR="004713F1" w:rsidRPr="001B14C4" w:rsidRDefault="004713F1" w:rsidP="006C6F4F">
            <w:pPr>
              <w:pStyle w:val="noidung"/>
              <w:widowControl w:val="0"/>
              <w:spacing w:before="0"/>
              <w:ind w:firstLine="0"/>
              <w:jc w:val="center"/>
            </w:pPr>
            <w:r w:rsidRPr="001B14C4">
              <w:t>Khu ga</w:t>
            </w:r>
          </w:p>
        </w:tc>
        <w:tc>
          <w:tcPr>
            <w:tcW w:w="1560" w:type="dxa"/>
          </w:tcPr>
          <w:p w14:paraId="60F3DD1B" w14:textId="77777777" w:rsidR="004713F1" w:rsidRPr="001B14C4" w:rsidRDefault="004713F1" w:rsidP="006C6F4F">
            <w:pPr>
              <w:pStyle w:val="noidung"/>
              <w:widowControl w:val="0"/>
              <w:spacing w:before="0"/>
              <w:ind w:firstLine="0"/>
              <w:jc w:val="center"/>
            </w:pPr>
            <w:r w:rsidRPr="001B14C4">
              <w:t>293</w:t>
            </w:r>
          </w:p>
        </w:tc>
        <w:tc>
          <w:tcPr>
            <w:tcW w:w="1984" w:type="dxa"/>
          </w:tcPr>
          <w:p w14:paraId="06764A73" w14:textId="5E4CA77D" w:rsidR="004713F1" w:rsidRPr="001B14C4" w:rsidRDefault="00B9014C" w:rsidP="006C6F4F">
            <w:pPr>
              <w:pStyle w:val="noidung"/>
              <w:widowControl w:val="0"/>
              <w:spacing w:before="0"/>
              <w:ind w:firstLine="0"/>
            </w:pPr>
            <w:r>
              <w:t>Tổng diện tích: 9.200.984</w:t>
            </w:r>
            <w:r w:rsidR="004713F1" w:rsidRPr="001B14C4">
              <w:t>m</w:t>
            </w:r>
            <w:r w:rsidR="004713F1" w:rsidRPr="001B14C4">
              <w:rPr>
                <w:vertAlign w:val="superscript"/>
              </w:rPr>
              <w:t>2</w:t>
            </w:r>
          </w:p>
        </w:tc>
      </w:tr>
      <w:tr w:rsidR="004713F1" w:rsidRPr="001D0635" w14:paraId="057F1217" w14:textId="77777777" w:rsidTr="00B9014C">
        <w:tc>
          <w:tcPr>
            <w:tcW w:w="675" w:type="dxa"/>
          </w:tcPr>
          <w:p w14:paraId="04F530A6" w14:textId="77777777" w:rsidR="004713F1" w:rsidRPr="001B14C4" w:rsidRDefault="004713F1" w:rsidP="006C6F4F">
            <w:pPr>
              <w:pStyle w:val="noidung"/>
              <w:widowControl w:val="0"/>
              <w:spacing w:before="0"/>
              <w:ind w:firstLine="0"/>
              <w:jc w:val="center"/>
            </w:pPr>
            <w:r w:rsidRPr="001B14C4">
              <w:t>a</w:t>
            </w:r>
          </w:p>
        </w:tc>
        <w:tc>
          <w:tcPr>
            <w:tcW w:w="4107" w:type="dxa"/>
          </w:tcPr>
          <w:p w14:paraId="4D581012" w14:textId="77777777" w:rsidR="004713F1" w:rsidRPr="001B14C4" w:rsidRDefault="004713F1" w:rsidP="006C6F4F">
            <w:pPr>
              <w:pStyle w:val="noidung"/>
              <w:widowControl w:val="0"/>
              <w:spacing w:before="0"/>
              <w:ind w:firstLine="0"/>
            </w:pPr>
            <w:r w:rsidRPr="001B14C4">
              <w:t xml:space="preserve">Đã có giấy chứng nhận quyền sử </w:t>
            </w:r>
            <w:r w:rsidRPr="001B14C4">
              <w:lastRenderedPageBreak/>
              <w:t xml:space="preserve">dụng đất </w:t>
            </w:r>
          </w:p>
        </w:tc>
        <w:tc>
          <w:tcPr>
            <w:tcW w:w="996" w:type="dxa"/>
          </w:tcPr>
          <w:p w14:paraId="466D631D" w14:textId="77777777" w:rsidR="004713F1" w:rsidRPr="001B14C4" w:rsidRDefault="004713F1" w:rsidP="006C6F4F">
            <w:pPr>
              <w:pStyle w:val="noidung"/>
              <w:widowControl w:val="0"/>
              <w:spacing w:before="0"/>
              <w:ind w:firstLine="0"/>
              <w:jc w:val="center"/>
            </w:pPr>
            <w:r w:rsidRPr="001B14C4">
              <w:lastRenderedPageBreak/>
              <w:t>Khu ga</w:t>
            </w:r>
          </w:p>
        </w:tc>
        <w:tc>
          <w:tcPr>
            <w:tcW w:w="1560" w:type="dxa"/>
          </w:tcPr>
          <w:p w14:paraId="6D801F42" w14:textId="77777777" w:rsidR="004713F1" w:rsidRPr="001B14C4" w:rsidRDefault="004713F1" w:rsidP="006C6F4F">
            <w:pPr>
              <w:pStyle w:val="noidung"/>
              <w:widowControl w:val="0"/>
              <w:spacing w:before="0"/>
              <w:ind w:firstLine="0"/>
              <w:jc w:val="center"/>
            </w:pPr>
            <w:r w:rsidRPr="001B14C4">
              <w:t>186</w:t>
            </w:r>
          </w:p>
        </w:tc>
        <w:tc>
          <w:tcPr>
            <w:tcW w:w="1984" w:type="dxa"/>
          </w:tcPr>
          <w:p w14:paraId="673C0B01" w14:textId="77777777" w:rsidR="004713F1" w:rsidRPr="001B14C4" w:rsidRDefault="004713F1" w:rsidP="006C6F4F">
            <w:pPr>
              <w:pStyle w:val="noidung"/>
              <w:widowControl w:val="0"/>
              <w:spacing w:before="0"/>
              <w:ind w:firstLine="0"/>
            </w:pPr>
            <w:r w:rsidRPr="001B14C4">
              <w:t xml:space="preserve">Được cấp cho </w:t>
            </w:r>
            <w:r w:rsidRPr="001B14C4">
              <w:lastRenderedPageBreak/>
              <w:t>Liên Hiệp ĐSVN, Tổng công ty ĐSVN, một số cấp cho các Xí nghiệp QLĐS trước đây</w:t>
            </w:r>
          </w:p>
        </w:tc>
      </w:tr>
      <w:tr w:rsidR="004713F1" w:rsidRPr="001B14C4" w14:paraId="1651AB74" w14:textId="77777777" w:rsidTr="00B9014C">
        <w:tc>
          <w:tcPr>
            <w:tcW w:w="675" w:type="dxa"/>
          </w:tcPr>
          <w:p w14:paraId="76E59EF8" w14:textId="77777777" w:rsidR="004713F1" w:rsidRPr="001B14C4" w:rsidRDefault="004713F1" w:rsidP="006C6F4F">
            <w:pPr>
              <w:pStyle w:val="noidung"/>
              <w:widowControl w:val="0"/>
              <w:spacing w:before="0"/>
              <w:ind w:firstLine="0"/>
              <w:jc w:val="center"/>
            </w:pPr>
            <w:r w:rsidRPr="001B14C4">
              <w:lastRenderedPageBreak/>
              <w:t>b</w:t>
            </w:r>
          </w:p>
        </w:tc>
        <w:tc>
          <w:tcPr>
            <w:tcW w:w="4107" w:type="dxa"/>
          </w:tcPr>
          <w:p w14:paraId="62108D26" w14:textId="77777777" w:rsidR="004713F1" w:rsidRPr="001B14C4" w:rsidRDefault="004713F1" w:rsidP="006C6F4F">
            <w:pPr>
              <w:pStyle w:val="noidung"/>
              <w:widowControl w:val="0"/>
              <w:spacing w:before="0"/>
              <w:ind w:firstLine="0"/>
            </w:pPr>
            <w:r w:rsidRPr="001B14C4">
              <w:t>Đã có quyết định giao đất</w:t>
            </w:r>
          </w:p>
        </w:tc>
        <w:tc>
          <w:tcPr>
            <w:tcW w:w="996" w:type="dxa"/>
          </w:tcPr>
          <w:p w14:paraId="3003CACA" w14:textId="77777777" w:rsidR="004713F1" w:rsidRPr="001B14C4" w:rsidRDefault="004713F1" w:rsidP="006C6F4F">
            <w:pPr>
              <w:pStyle w:val="noidung"/>
              <w:widowControl w:val="0"/>
              <w:spacing w:before="0"/>
              <w:ind w:firstLine="0"/>
              <w:jc w:val="center"/>
            </w:pPr>
            <w:r w:rsidRPr="001B14C4">
              <w:t>Khu ga</w:t>
            </w:r>
          </w:p>
        </w:tc>
        <w:tc>
          <w:tcPr>
            <w:tcW w:w="1560" w:type="dxa"/>
          </w:tcPr>
          <w:p w14:paraId="1C877503" w14:textId="77777777" w:rsidR="004713F1" w:rsidRPr="001B14C4" w:rsidRDefault="004713F1" w:rsidP="006C6F4F">
            <w:pPr>
              <w:pStyle w:val="noidung"/>
              <w:widowControl w:val="0"/>
              <w:spacing w:before="0"/>
              <w:ind w:firstLine="0"/>
              <w:jc w:val="center"/>
            </w:pPr>
            <w:r w:rsidRPr="001B14C4">
              <w:t>57</w:t>
            </w:r>
          </w:p>
        </w:tc>
        <w:tc>
          <w:tcPr>
            <w:tcW w:w="1984" w:type="dxa"/>
          </w:tcPr>
          <w:p w14:paraId="13A0AE76" w14:textId="77777777" w:rsidR="004713F1" w:rsidRPr="001B14C4" w:rsidRDefault="004713F1" w:rsidP="006C6F4F">
            <w:pPr>
              <w:pStyle w:val="noidung"/>
              <w:widowControl w:val="0"/>
              <w:spacing w:before="0"/>
              <w:ind w:firstLine="0"/>
            </w:pPr>
          </w:p>
        </w:tc>
      </w:tr>
      <w:tr w:rsidR="004713F1" w:rsidRPr="001B14C4" w14:paraId="04FB8FF9" w14:textId="77777777" w:rsidTr="00B9014C">
        <w:tc>
          <w:tcPr>
            <w:tcW w:w="675" w:type="dxa"/>
          </w:tcPr>
          <w:p w14:paraId="562B38A9" w14:textId="77777777" w:rsidR="004713F1" w:rsidRPr="001B14C4" w:rsidRDefault="004713F1" w:rsidP="006C6F4F">
            <w:pPr>
              <w:pStyle w:val="noidung"/>
              <w:widowControl w:val="0"/>
              <w:spacing w:before="0"/>
              <w:ind w:firstLine="0"/>
              <w:jc w:val="center"/>
            </w:pPr>
            <w:r w:rsidRPr="001B14C4">
              <w:t>c</w:t>
            </w:r>
          </w:p>
        </w:tc>
        <w:tc>
          <w:tcPr>
            <w:tcW w:w="4107" w:type="dxa"/>
          </w:tcPr>
          <w:p w14:paraId="53299C16" w14:textId="77777777" w:rsidR="004713F1" w:rsidRPr="001B14C4" w:rsidRDefault="004713F1" w:rsidP="006C6F4F">
            <w:pPr>
              <w:pStyle w:val="noidung"/>
              <w:widowControl w:val="0"/>
              <w:spacing w:before="0"/>
              <w:ind w:firstLine="0"/>
            </w:pPr>
            <w:r w:rsidRPr="001B14C4">
              <w:t>Quản lý theo hiện trạng</w:t>
            </w:r>
          </w:p>
        </w:tc>
        <w:tc>
          <w:tcPr>
            <w:tcW w:w="996" w:type="dxa"/>
          </w:tcPr>
          <w:p w14:paraId="7E55D905" w14:textId="77777777" w:rsidR="004713F1" w:rsidRPr="001B14C4" w:rsidRDefault="004713F1" w:rsidP="006C6F4F">
            <w:pPr>
              <w:pStyle w:val="noidung"/>
              <w:widowControl w:val="0"/>
              <w:spacing w:before="0"/>
              <w:ind w:firstLine="0"/>
              <w:jc w:val="center"/>
            </w:pPr>
            <w:r w:rsidRPr="001B14C4">
              <w:t>Khu ga</w:t>
            </w:r>
          </w:p>
        </w:tc>
        <w:tc>
          <w:tcPr>
            <w:tcW w:w="1560" w:type="dxa"/>
          </w:tcPr>
          <w:p w14:paraId="3E739DA3" w14:textId="77777777" w:rsidR="004713F1" w:rsidRPr="001B14C4" w:rsidRDefault="004713F1" w:rsidP="006C6F4F">
            <w:pPr>
              <w:pStyle w:val="noidung"/>
              <w:widowControl w:val="0"/>
              <w:spacing w:before="0"/>
              <w:ind w:firstLine="0"/>
              <w:jc w:val="center"/>
            </w:pPr>
            <w:r w:rsidRPr="001B14C4">
              <w:t>50</w:t>
            </w:r>
          </w:p>
        </w:tc>
        <w:tc>
          <w:tcPr>
            <w:tcW w:w="1984" w:type="dxa"/>
          </w:tcPr>
          <w:p w14:paraId="747343C3" w14:textId="77777777" w:rsidR="004713F1" w:rsidRPr="001B14C4" w:rsidRDefault="004713F1" w:rsidP="006C6F4F">
            <w:pPr>
              <w:pStyle w:val="noidung"/>
              <w:widowControl w:val="0"/>
              <w:spacing w:before="0"/>
              <w:ind w:firstLine="0"/>
            </w:pPr>
          </w:p>
        </w:tc>
      </w:tr>
      <w:tr w:rsidR="004713F1" w:rsidRPr="001B14C4" w14:paraId="3CDBCF0E" w14:textId="77777777" w:rsidTr="00B9014C">
        <w:tc>
          <w:tcPr>
            <w:tcW w:w="675" w:type="dxa"/>
          </w:tcPr>
          <w:p w14:paraId="41CEE7F3" w14:textId="77777777" w:rsidR="004713F1" w:rsidRPr="001B14C4" w:rsidRDefault="004713F1" w:rsidP="006C6F4F">
            <w:pPr>
              <w:pStyle w:val="noidung"/>
              <w:widowControl w:val="0"/>
              <w:spacing w:before="0"/>
              <w:ind w:firstLine="0"/>
              <w:jc w:val="center"/>
            </w:pPr>
          </w:p>
        </w:tc>
        <w:tc>
          <w:tcPr>
            <w:tcW w:w="4107" w:type="dxa"/>
          </w:tcPr>
          <w:p w14:paraId="39A51A5D" w14:textId="77777777" w:rsidR="004713F1" w:rsidRPr="001B14C4" w:rsidRDefault="004713F1" w:rsidP="006C6F4F">
            <w:pPr>
              <w:pStyle w:val="noidung"/>
              <w:widowControl w:val="0"/>
              <w:spacing w:before="0"/>
              <w:ind w:firstLine="0"/>
              <w:rPr>
                <w:i/>
              </w:rPr>
            </w:pPr>
            <w:r w:rsidRPr="001B14C4">
              <w:rPr>
                <w:i/>
              </w:rPr>
              <w:t>- Đang làm thủ tục pháp lý</w:t>
            </w:r>
          </w:p>
        </w:tc>
        <w:tc>
          <w:tcPr>
            <w:tcW w:w="996" w:type="dxa"/>
          </w:tcPr>
          <w:p w14:paraId="0DF12766" w14:textId="77777777" w:rsidR="004713F1" w:rsidRPr="001B14C4" w:rsidRDefault="004713F1" w:rsidP="006C6F4F">
            <w:pPr>
              <w:pStyle w:val="noidung"/>
              <w:widowControl w:val="0"/>
              <w:spacing w:before="0"/>
              <w:ind w:firstLine="0"/>
              <w:jc w:val="center"/>
              <w:rPr>
                <w:i/>
              </w:rPr>
            </w:pPr>
            <w:r w:rsidRPr="001B14C4">
              <w:rPr>
                <w:i/>
              </w:rPr>
              <w:t>Khu ga</w:t>
            </w:r>
          </w:p>
        </w:tc>
        <w:tc>
          <w:tcPr>
            <w:tcW w:w="1560" w:type="dxa"/>
          </w:tcPr>
          <w:p w14:paraId="77811DB6" w14:textId="77777777" w:rsidR="004713F1" w:rsidRPr="001B14C4" w:rsidRDefault="004713F1" w:rsidP="006C6F4F">
            <w:pPr>
              <w:pStyle w:val="noidung"/>
              <w:widowControl w:val="0"/>
              <w:spacing w:before="0"/>
              <w:ind w:firstLine="0"/>
              <w:jc w:val="center"/>
              <w:rPr>
                <w:i/>
              </w:rPr>
            </w:pPr>
            <w:r w:rsidRPr="001B14C4">
              <w:rPr>
                <w:i/>
              </w:rPr>
              <w:t>37</w:t>
            </w:r>
          </w:p>
        </w:tc>
        <w:tc>
          <w:tcPr>
            <w:tcW w:w="1984" w:type="dxa"/>
          </w:tcPr>
          <w:p w14:paraId="2F5DCF05" w14:textId="77777777" w:rsidR="004713F1" w:rsidRPr="001B14C4" w:rsidRDefault="004713F1" w:rsidP="006C6F4F">
            <w:pPr>
              <w:pStyle w:val="noidung"/>
              <w:widowControl w:val="0"/>
              <w:spacing w:before="0"/>
              <w:ind w:firstLine="0"/>
            </w:pPr>
          </w:p>
        </w:tc>
      </w:tr>
      <w:tr w:rsidR="004713F1" w:rsidRPr="001D0635" w14:paraId="49728998" w14:textId="77777777" w:rsidTr="00B9014C">
        <w:tc>
          <w:tcPr>
            <w:tcW w:w="675" w:type="dxa"/>
          </w:tcPr>
          <w:p w14:paraId="57A31690" w14:textId="77777777" w:rsidR="004713F1" w:rsidRPr="001B14C4" w:rsidRDefault="004713F1" w:rsidP="006C6F4F">
            <w:pPr>
              <w:pStyle w:val="noidung"/>
              <w:widowControl w:val="0"/>
              <w:spacing w:before="0"/>
              <w:ind w:firstLine="0"/>
              <w:jc w:val="center"/>
            </w:pPr>
          </w:p>
        </w:tc>
        <w:tc>
          <w:tcPr>
            <w:tcW w:w="4107" w:type="dxa"/>
          </w:tcPr>
          <w:p w14:paraId="26A58148" w14:textId="77777777" w:rsidR="004713F1" w:rsidRPr="001B14C4" w:rsidRDefault="004713F1" w:rsidP="006C6F4F">
            <w:pPr>
              <w:pStyle w:val="noidung"/>
              <w:widowControl w:val="0"/>
              <w:spacing w:before="0"/>
              <w:ind w:firstLine="0"/>
              <w:rPr>
                <w:i/>
              </w:rPr>
            </w:pPr>
            <w:r w:rsidRPr="001B14C4">
              <w:rPr>
                <w:i/>
              </w:rPr>
              <w:t>- Vướng quy hoạch</w:t>
            </w:r>
          </w:p>
        </w:tc>
        <w:tc>
          <w:tcPr>
            <w:tcW w:w="996" w:type="dxa"/>
          </w:tcPr>
          <w:p w14:paraId="365D815F" w14:textId="77777777" w:rsidR="004713F1" w:rsidRPr="001B14C4" w:rsidRDefault="004713F1" w:rsidP="006C6F4F">
            <w:pPr>
              <w:pStyle w:val="noidung"/>
              <w:widowControl w:val="0"/>
              <w:spacing w:before="0"/>
              <w:ind w:firstLine="0"/>
              <w:jc w:val="center"/>
              <w:rPr>
                <w:i/>
              </w:rPr>
            </w:pPr>
            <w:r w:rsidRPr="001B14C4">
              <w:rPr>
                <w:i/>
              </w:rPr>
              <w:t>Khu ga</w:t>
            </w:r>
          </w:p>
        </w:tc>
        <w:tc>
          <w:tcPr>
            <w:tcW w:w="1560" w:type="dxa"/>
          </w:tcPr>
          <w:p w14:paraId="3C38E7AA" w14:textId="77777777" w:rsidR="004713F1" w:rsidRPr="001B14C4" w:rsidRDefault="004713F1" w:rsidP="006C6F4F">
            <w:pPr>
              <w:pStyle w:val="noidung"/>
              <w:widowControl w:val="0"/>
              <w:spacing w:before="0"/>
              <w:ind w:firstLine="0"/>
              <w:jc w:val="center"/>
              <w:rPr>
                <w:i/>
              </w:rPr>
            </w:pPr>
            <w:r w:rsidRPr="001B14C4">
              <w:rPr>
                <w:i/>
              </w:rPr>
              <w:t>13</w:t>
            </w:r>
          </w:p>
        </w:tc>
        <w:tc>
          <w:tcPr>
            <w:tcW w:w="1984" w:type="dxa"/>
          </w:tcPr>
          <w:p w14:paraId="6E1C298A" w14:textId="6454F8D0" w:rsidR="004713F1" w:rsidRPr="00B9014C" w:rsidRDefault="004713F1" w:rsidP="00B9014C">
            <w:pPr>
              <w:pStyle w:val="noidung"/>
              <w:widowControl w:val="0"/>
              <w:spacing w:before="0"/>
              <w:ind w:firstLine="0"/>
            </w:pPr>
            <w:r w:rsidRPr="00B9014C">
              <w:t>Khu vực tỉnh Quảng Ninh: 6 khu; T</w:t>
            </w:r>
            <w:r w:rsidR="00B9014C" w:rsidRPr="00B9014C">
              <w:t>P</w:t>
            </w:r>
            <w:r w:rsidRPr="00B9014C">
              <w:t>. Đà Nẵng: 5 khu; tỉnh Khánh Hòa: 2 khu</w:t>
            </w:r>
          </w:p>
        </w:tc>
      </w:tr>
      <w:tr w:rsidR="004713F1" w:rsidRPr="001B14C4" w14:paraId="4B441179" w14:textId="77777777" w:rsidTr="00B9014C">
        <w:tc>
          <w:tcPr>
            <w:tcW w:w="675" w:type="dxa"/>
          </w:tcPr>
          <w:p w14:paraId="4A156CCD" w14:textId="77777777" w:rsidR="004713F1" w:rsidRPr="001B14C4" w:rsidRDefault="004713F1" w:rsidP="006C6F4F">
            <w:pPr>
              <w:pStyle w:val="noidung"/>
              <w:widowControl w:val="0"/>
              <w:spacing w:before="0"/>
              <w:ind w:firstLine="0"/>
              <w:jc w:val="center"/>
            </w:pPr>
            <w:r w:rsidRPr="001B14C4">
              <w:t>2</w:t>
            </w:r>
          </w:p>
        </w:tc>
        <w:tc>
          <w:tcPr>
            <w:tcW w:w="4107" w:type="dxa"/>
          </w:tcPr>
          <w:p w14:paraId="32FBD37C" w14:textId="77777777" w:rsidR="004713F1" w:rsidRPr="001B14C4" w:rsidRDefault="004713F1" w:rsidP="006C6F4F">
            <w:pPr>
              <w:pStyle w:val="noidung"/>
              <w:widowControl w:val="0"/>
              <w:spacing w:before="0"/>
              <w:ind w:firstLine="0"/>
            </w:pPr>
            <w:r w:rsidRPr="001B14C4">
              <w:t>Các cung, trạm, đội đường sắt do các đơn vị quản lý KCHTĐS chuyển về TCT ĐSVN sau khi cổ phần hóa</w:t>
            </w:r>
          </w:p>
        </w:tc>
        <w:tc>
          <w:tcPr>
            <w:tcW w:w="996" w:type="dxa"/>
          </w:tcPr>
          <w:p w14:paraId="01ECFBD1" w14:textId="77777777" w:rsidR="004713F1" w:rsidRPr="001B14C4" w:rsidRDefault="004713F1" w:rsidP="006C6F4F">
            <w:pPr>
              <w:pStyle w:val="noidung"/>
              <w:widowControl w:val="0"/>
              <w:spacing w:before="0"/>
              <w:ind w:firstLine="0"/>
              <w:jc w:val="center"/>
            </w:pPr>
            <w:r w:rsidRPr="001B14C4">
              <w:t>Khu</w:t>
            </w:r>
          </w:p>
        </w:tc>
        <w:tc>
          <w:tcPr>
            <w:tcW w:w="1560" w:type="dxa"/>
          </w:tcPr>
          <w:p w14:paraId="7B852424" w14:textId="77777777" w:rsidR="004713F1" w:rsidRPr="001B14C4" w:rsidRDefault="004713F1" w:rsidP="006C6F4F">
            <w:pPr>
              <w:pStyle w:val="noidung"/>
              <w:widowControl w:val="0"/>
              <w:spacing w:before="0"/>
              <w:ind w:firstLine="0"/>
              <w:jc w:val="center"/>
            </w:pPr>
            <w:r w:rsidRPr="001B14C4">
              <w:t>229</w:t>
            </w:r>
          </w:p>
        </w:tc>
        <w:tc>
          <w:tcPr>
            <w:tcW w:w="1984" w:type="dxa"/>
          </w:tcPr>
          <w:p w14:paraId="3DC86128" w14:textId="77777777" w:rsidR="004713F1" w:rsidRPr="001B14C4" w:rsidRDefault="004713F1" w:rsidP="006C6F4F">
            <w:pPr>
              <w:pStyle w:val="noidung"/>
              <w:widowControl w:val="0"/>
              <w:spacing w:before="0"/>
              <w:ind w:firstLine="0"/>
              <w:rPr>
                <w:vertAlign w:val="superscript"/>
              </w:rPr>
            </w:pPr>
            <w:r w:rsidRPr="001B14C4">
              <w:t>Tổng diện tích 363.551m</w:t>
            </w:r>
            <w:r w:rsidRPr="001B14C4">
              <w:rPr>
                <w:vertAlign w:val="superscript"/>
              </w:rPr>
              <w:t>2</w:t>
            </w:r>
          </w:p>
        </w:tc>
      </w:tr>
      <w:tr w:rsidR="004713F1" w:rsidRPr="001B14C4" w14:paraId="24FA467E" w14:textId="77777777" w:rsidTr="00B9014C">
        <w:tc>
          <w:tcPr>
            <w:tcW w:w="675" w:type="dxa"/>
          </w:tcPr>
          <w:p w14:paraId="0D5F35E9" w14:textId="77777777" w:rsidR="004713F1" w:rsidRPr="001B14C4" w:rsidRDefault="004713F1" w:rsidP="006C6F4F">
            <w:pPr>
              <w:pStyle w:val="noidung"/>
              <w:widowControl w:val="0"/>
              <w:spacing w:before="0"/>
              <w:ind w:firstLine="0"/>
              <w:jc w:val="center"/>
            </w:pPr>
            <w:r w:rsidRPr="001B14C4">
              <w:t>A</w:t>
            </w:r>
          </w:p>
        </w:tc>
        <w:tc>
          <w:tcPr>
            <w:tcW w:w="4107" w:type="dxa"/>
          </w:tcPr>
          <w:p w14:paraId="18A3F527" w14:textId="77777777" w:rsidR="004713F1" w:rsidRPr="001B14C4" w:rsidRDefault="004713F1" w:rsidP="006C6F4F">
            <w:pPr>
              <w:pStyle w:val="noidung"/>
              <w:widowControl w:val="0"/>
              <w:spacing w:before="0"/>
              <w:ind w:firstLine="0"/>
            </w:pPr>
            <w:r w:rsidRPr="001B14C4">
              <w:t xml:space="preserve">Đã có giấy chứng nhận quyền sử dụng đất </w:t>
            </w:r>
          </w:p>
        </w:tc>
        <w:tc>
          <w:tcPr>
            <w:tcW w:w="996" w:type="dxa"/>
          </w:tcPr>
          <w:p w14:paraId="650093E9" w14:textId="77777777" w:rsidR="004713F1" w:rsidRPr="001B14C4" w:rsidRDefault="004713F1" w:rsidP="006C6F4F">
            <w:pPr>
              <w:pStyle w:val="noidung"/>
              <w:widowControl w:val="0"/>
              <w:spacing w:before="0"/>
              <w:ind w:firstLine="0"/>
              <w:jc w:val="center"/>
            </w:pPr>
            <w:r w:rsidRPr="001B14C4">
              <w:t>Khu</w:t>
            </w:r>
          </w:p>
        </w:tc>
        <w:tc>
          <w:tcPr>
            <w:tcW w:w="1560" w:type="dxa"/>
          </w:tcPr>
          <w:p w14:paraId="62373B11" w14:textId="77777777" w:rsidR="004713F1" w:rsidRPr="001B14C4" w:rsidRDefault="004713F1" w:rsidP="006C6F4F">
            <w:pPr>
              <w:pStyle w:val="noidung"/>
              <w:widowControl w:val="0"/>
              <w:spacing w:before="0"/>
              <w:ind w:firstLine="0"/>
              <w:jc w:val="center"/>
            </w:pPr>
            <w:r w:rsidRPr="001B14C4">
              <w:t>57</w:t>
            </w:r>
          </w:p>
        </w:tc>
        <w:tc>
          <w:tcPr>
            <w:tcW w:w="1984" w:type="dxa"/>
          </w:tcPr>
          <w:p w14:paraId="7BE1EAD1" w14:textId="77777777" w:rsidR="004713F1" w:rsidRPr="001B14C4" w:rsidRDefault="004713F1" w:rsidP="006C6F4F">
            <w:pPr>
              <w:pStyle w:val="noidung"/>
              <w:widowControl w:val="0"/>
              <w:spacing w:before="0"/>
              <w:ind w:firstLine="0"/>
            </w:pPr>
          </w:p>
        </w:tc>
      </w:tr>
      <w:tr w:rsidR="004713F1" w:rsidRPr="001B14C4" w14:paraId="756AB643" w14:textId="77777777" w:rsidTr="00B9014C">
        <w:tc>
          <w:tcPr>
            <w:tcW w:w="675" w:type="dxa"/>
          </w:tcPr>
          <w:p w14:paraId="306F1F46" w14:textId="77777777" w:rsidR="004713F1" w:rsidRPr="001B14C4" w:rsidRDefault="004713F1" w:rsidP="006C6F4F">
            <w:pPr>
              <w:pStyle w:val="noidung"/>
              <w:widowControl w:val="0"/>
              <w:spacing w:before="0"/>
              <w:ind w:firstLine="0"/>
              <w:jc w:val="center"/>
            </w:pPr>
            <w:r w:rsidRPr="001B14C4">
              <w:t>B</w:t>
            </w:r>
          </w:p>
        </w:tc>
        <w:tc>
          <w:tcPr>
            <w:tcW w:w="4107" w:type="dxa"/>
          </w:tcPr>
          <w:p w14:paraId="320F8F8E" w14:textId="77777777" w:rsidR="004713F1" w:rsidRPr="001B14C4" w:rsidRDefault="004713F1" w:rsidP="006C6F4F">
            <w:pPr>
              <w:pStyle w:val="noidung"/>
              <w:widowControl w:val="0"/>
              <w:spacing w:before="0"/>
              <w:ind w:firstLine="0"/>
            </w:pPr>
            <w:r w:rsidRPr="001B14C4">
              <w:t>Đã có quyết định giao đất</w:t>
            </w:r>
          </w:p>
        </w:tc>
        <w:tc>
          <w:tcPr>
            <w:tcW w:w="996" w:type="dxa"/>
          </w:tcPr>
          <w:p w14:paraId="1A030D3C" w14:textId="77777777" w:rsidR="004713F1" w:rsidRPr="001B14C4" w:rsidRDefault="004713F1" w:rsidP="006C6F4F">
            <w:pPr>
              <w:pStyle w:val="noidung"/>
              <w:widowControl w:val="0"/>
              <w:spacing w:before="0"/>
              <w:ind w:firstLine="0"/>
              <w:jc w:val="center"/>
            </w:pPr>
            <w:r w:rsidRPr="001B14C4">
              <w:t>Khu</w:t>
            </w:r>
          </w:p>
        </w:tc>
        <w:tc>
          <w:tcPr>
            <w:tcW w:w="1560" w:type="dxa"/>
          </w:tcPr>
          <w:p w14:paraId="021F77B0" w14:textId="77777777" w:rsidR="004713F1" w:rsidRPr="001B14C4" w:rsidRDefault="004713F1" w:rsidP="006C6F4F">
            <w:pPr>
              <w:pStyle w:val="noidung"/>
              <w:widowControl w:val="0"/>
              <w:spacing w:before="0"/>
              <w:ind w:firstLine="0"/>
              <w:jc w:val="center"/>
            </w:pPr>
            <w:r w:rsidRPr="001B14C4">
              <w:t>20</w:t>
            </w:r>
          </w:p>
        </w:tc>
        <w:tc>
          <w:tcPr>
            <w:tcW w:w="1984" w:type="dxa"/>
          </w:tcPr>
          <w:p w14:paraId="0C3F59F5" w14:textId="77777777" w:rsidR="004713F1" w:rsidRPr="001B14C4" w:rsidRDefault="004713F1" w:rsidP="006C6F4F">
            <w:pPr>
              <w:pStyle w:val="noidung"/>
              <w:widowControl w:val="0"/>
              <w:spacing w:before="0"/>
              <w:ind w:firstLine="0"/>
            </w:pPr>
          </w:p>
        </w:tc>
      </w:tr>
      <w:tr w:rsidR="004713F1" w:rsidRPr="001B14C4" w14:paraId="4F1D2A26" w14:textId="77777777" w:rsidTr="00B9014C">
        <w:tc>
          <w:tcPr>
            <w:tcW w:w="675" w:type="dxa"/>
          </w:tcPr>
          <w:p w14:paraId="19DF2A42" w14:textId="77777777" w:rsidR="004713F1" w:rsidRPr="001B14C4" w:rsidRDefault="004713F1" w:rsidP="006C6F4F">
            <w:pPr>
              <w:pStyle w:val="noidung"/>
              <w:widowControl w:val="0"/>
              <w:spacing w:before="0"/>
              <w:ind w:firstLine="0"/>
              <w:jc w:val="center"/>
            </w:pPr>
            <w:r w:rsidRPr="001B14C4">
              <w:t>C</w:t>
            </w:r>
          </w:p>
        </w:tc>
        <w:tc>
          <w:tcPr>
            <w:tcW w:w="4107" w:type="dxa"/>
          </w:tcPr>
          <w:p w14:paraId="2164EF55" w14:textId="77777777" w:rsidR="004713F1" w:rsidRPr="001B14C4" w:rsidRDefault="004713F1" w:rsidP="006C6F4F">
            <w:pPr>
              <w:pStyle w:val="noidung"/>
              <w:widowControl w:val="0"/>
              <w:spacing w:before="0"/>
              <w:ind w:firstLine="0"/>
            </w:pPr>
            <w:r w:rsidRPr="001B14C4">
              <w:t>Quản lý theo hiện trạng</w:t>
            </w:r>
          </w:p>
        </w:tc>
        <w:tc>
          <w:tcPr>
            <w:tcW w:w="996" w:type="dxa"/>
          </w:tcPr>
          <w:p w14:paraId="383E630D" w14:textId="77777777" w:rsidR="004713F1" w:rsidRPr="001B14C4" w:rsidRDefault="004713F1" w:rsidP="006C6F4F">
            <w:pPr>
              <w:pStyle w:val="noidung"/>
              <w:widowControl w:val="0"/>
              <w:spacing w:before="0"/>
              <w:ind w:firstLine="0"/>
              <w:jc w:val="center"/>
            </w:pPr>
            <w:r w:rsidRPr="001B14C4">
              <w:t>Khu</w:t>
            </w:r>
          </w:p>
        </w:tc>
        <w:tc>
          <w:tcPr>
            <w:tcW w:w="1560" w:type="dxa"/>
          </w:tcPr>
          <w:p w14:paraId="4C6AB506" w14:textId="77777777" w:rsidR="004713F1" w:rsidRPr="001B14C4" w:rsidRDefault="004713F1" w:rsidP="006C6F4F">
            <w:pPr>
              <w:pStyle w:val="noidung"/>
              <w:widowControl w:val="0"/>
              <w:spacing w:before="0"/>
              <w:ind w:firstLine="0"/>
              <w:jc w:val="center"/>
            </w:pPr>
            <w:r w:rsidRPr="001B14C4">
              <w:t>152</w:t>
            </w:r>
          </w:p>
        </w:tc>
        <w:tc>
          <w:tcPr>
            <w:tcW w:w="1984" w:type="dxa"/>
          </w:tcPr>
          <w:p w14:paraId="34AF9613" w14:textId="77777777" w:rsidR="004713F1" w:rsidRPr="001B14C4" w:rsidRDefault="004713F1" w:rsidP="006C6F4F">
            <w:pPr>
              <w:pStyle w:val="noidung"/>
              <w:widowControl w:val="0"/>
              <w:spacing w:before="0"/>
              <w:ind w:firstLine="0"/>
            </w:pPr>
          </w:p>
        </w:tc>
      </w:tr>
    </w:tbl>
    <w:p w14:paraId="2CE6C614" w14:textId="77777777" w:rsidR="004713F1" w:rsidRPr="000B1C16" w:rsidRDefault="004713F1" w:rsidP="004713F1">
      <w:pPr>
        <w:widowControl w:val="0"/>
        <w:spacing w:before="120"/>
        <w:jc w:val="center"/>
        <w:rPr>
          <w:i/>
          <w:szCs w:val="28"/>
          <w:highlight w:val="yellow"/>
          <w:lang w:val="es-ES"/>
        </w:rPr>
      </w:pPr>
    </w:p>
    <w:p w14:paraId="2C49B1AD" w14:textId="77777777" w:rsidR="004713F1" w:rsidRPr="000B1C16" w:rsidRDefault="004713F1" w:rsidP="004713F1">
      <w:pPr>
        <w:pStyle w:val="B"/>
      </w:pPr>
      <w:bookmarkStart w:id="32" w:name="_Toc528912652"/>
      <w:r w:rsidRPr="000B1C16">
        <w:t>Bảng số 5: Thực trạng đất dành cho đường sắt phân loại theo mục đích sử dụng</w:t>
      </w:r>
      <w:bookmarkEnd w:id="32"/>
    </w:p>
    <w:tbl>
      <w:tblPr>
        <w:tblW w:w="9072" w:type="dxa"/>
        <w:tblInd w:w="108" w:type="dxa"/>
        <w:tblLayout w:type="fixed"/>
        <w:tblLook w:val="04A0" w:firstRow="1" w:lastRow="0" w:firstColumn="1" w:lastColumn="0" w:noHBand="0" w:noVBand="1"/>
      </w:tblPr>
      <w:tblGrid>
        <w:gridCol w:w="618"/>
        <w:gridCol w:w="5903"/>
        <w:gridCol w:w="1559"/>
        <w:gridCol w:w="992"/>
      </w:tblGrid>
      <w:tr w:rsidR="002C46C0" w:rsidRPr="001B14C4" w14:paraId="4132917D" w14:textId="77777777" w:rsidTr="002C46C0">
        <w:trPr>
          <w:trHeight w:val="1"/>
        </w:trPr>
        <w:tc>
          <w:tcPr>
            <w:tcW w:w="618" w:type="dxa"/>
            <w:tcBorders>
              <w:top w:val="single" w:sz="4" w:space="0" w:color="000000"/>
              <w:left w:val="single" w:sz="4" w:space="0" w:color="000000"/>
              <w:bottom w:val="single" w:sz="4" w:space="0" w:color="000000"/>
              <w:right w:val="single" w:sz="4" w:space="0" w:color="000000"/>
            </w:tcBorders>
            <w:vAlign w:val="center"/>
            <w:hideMark/>
          </w:tcPr>
          <w:p w14:paraId="22320D78" w14:textId="77777777" w:rsidR="002C46C0" w:rsidRPr="001B14C4" w:rsidRDefault="002C46C0" w:rsidP="006C6F4F">
            <w:pPr>
              <w:widowControl w:val="0"/>
              <w:rPr>
                <w:b/>
                <w:sz w:val="26"/>
                <w:szCs w:val="26"/>
                <w:lang w:val="nl-NL" w:eastAsia="vi-VN"/>
              </w:rPr>
            </w:pPr>
            <w:r w:rsidRPr="001B14C4">
              <w:rPr>
                <w:b/>
                <w:sz w:val="26"/>
                <w:szCs w:val="26"/>
                <w:lang w:val="nl-NL" w:eastAsia="vi-VN"/>
              </w:rPr>
              <w:t>TT</w:t>
            </w:r>
          </w:p>
        </w:tc>
        <w:tc>
          <w:tcPr>
            <w:tcW w:w="5903" w:type="dxa"/>
            <w:tcBorders>
              <w:top w:val="single" w:sz="4" w:space="0" w:color="000000"/>
              <w:left w:val="single" w:sz="4" w:space="0" w:color="000000"/>
              <w:bottom w:val="single" w:sz="4" w:space="0" w:color="000000"/>
              <w:right w:val="single" w:sz="4" w:space="0" w:color="000000"/>
            </w:tcBorders>
            <w:vAlign w:val="center"/>
            <w:hideMark/>
          </w:tcPr>
          <w:p w14:paraId="753B8357" w14:textId="77777777" w:rsidR="002C46C0" w:rsidRPr="001B14C4" w:rsidRDefault="002C46C0" w:rsidP="001B14C4">
            <w:pPr>
              <w:widowControl w:val="0"/>
              <w:jc w:val="center"/>
              <w:rPr>
                <w:sz w:val="26"/>
                <w:szCs w:val="26"/>
                <w:lang w:val="nl-NL" w:eastAsia="vi-VN"/>
              </w:rPr>
            </w:pPr>
            <w:r w:rsidRPr="001B14C4">
              <w:rPr>
                <w:b/>
                <w:bCs/>
                <w:sz w:val="26"/>
                <w:szCs w:val="26"/>
                <w:lang w:val="nl-NL"/>
              </w:rPr>
              <w:t>Loại đất theo mục đích sử dụng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072A9D24" w14:textId="77777777" w:rsidR="002C46C0" w:rsidRPr="001B14C4" w:rsidRDefault="002C46C0" w:rsidP="006C6F4F">
            <w:pPr>
              <w:widowControl w:val="0"/>
              <w:autoSpaceDE w:val="0"/>
              <w:autoSpaceDN w:val="0"/>
              <w:adjustRightInd w:val="0"/>
              <w:ind w:right="28"/>
              <w:jc w:val="center"/>
              <w:rPr>
                <w:sz w:val="26"/>
                <w:szCs w:val="26"/>
                <w:lang w:val="nl-NL" w:eastAsia="vi-VN"/>
              </w:rPr>
            </w:pPr>
            <w:r w:rsidRPr="001B14C4">
              <w:rPr>
                <w:b/>
                <w:bCs/>
                <w:sz w:val="26"/>
                <w:szCs w:val="26"/>
                <w:lang w:val="nl-NL"/>
              </w:rPr>
              <w:t>Diện tích (m</w:t>
            </w:r>
            <w:r w:rsidRPr="001B14C4">
              <w:rPr>
                <w:b/>
                <w:bCs/>
                <w:sz w:val="26"/>
                <w:szCs w:val="26"/>
                <w:vertAlign w:val="superscript"/>
                <w:lang w:val="nl-NL"/>
              </w:rPr>
              <w:t>2</w:t>
            </w:r>
            <w:r w:rsidRPr="001B14C4">
              <w:rPr>
                <w:b/>
                <w:bCs/>
                <w:sz w:val="26"/>
                <w:szCs w:val="26"/>
                <w:lang w:val="nl-NL"/>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08DB1D5D" w14:textId="236096CB" w:rsidR="002C46C0" w:rsidRPr="001B14C4" w:rsidRDefault="002C46C0" w:rsidP="001B14C4">
            <w:pPr>
              <w:widowControl w:val="0"/>
              <w:autoSpaceDE w:val="0"/>
              <w:autoSpaceDN w:val="0"/>
              <w:adjustRightInd w:val="0"/>
              <w:ind w:right="28"/>
              <w:jc w:val="center"/>
              <w:rPr>
                <w:sz w:val="26"/>
                <w:szCs w:val="26"/>
                <w:lang w:val="nl-NL" w:eastAsia="vi-VN"/>
              </w:rPr>
            </w:pPr>
            <w:r>
              <w:rPr>
                <w:b/>
                <w:bCs/>
                <w:sz w:val="26"/>
                <w:szCs w:val="26"/>
                <w:lang w:val="nl-NL"/>
              </w:rPr>
              <w:t xml:space="preserve">Tỷ lệ </w:t>
            </w:r>
            <w:r w:rsidRPr="001B14C4">
              <w:rPr>
                <w:b/>
                <w:bCs/>
                <w:sz w:val="26"/>
                <w:szCs w:val="26"/>
                <w:lang w:val="nl-NL"/>
              </w:rPr>
              <w:t>%</w:t>
            </w:r>
          </w:p>
        </w:tc>
      </w:tr>
      <w:tr w:rsidR="002C46C0" w:rsidRPr="001B14C4" w14:paraId="6C36810D" w14:textId="77777777" w:rsidTr="002C46C0">
        <w:trPr>
          <w:trHeight w:val="1"/>
        </w:trPr>
        <w:tc>
          <w:tcPr>
            <w:tcW w:w="618" w:type="dxa"/>
            <w:tcBorders>
              <w:top w:val="single" w:sz="4" w:space="0" w:color="000000"/>
              <w:left w:val="single" w:sz="4" w:space="0" w:color="000000"/>
              <w:bottom w:val="single" w:sz="4" w:space="0" w:color="000000"/>
              <w:right w:val="single" w:sz="4" w:space="0" w:color="000000"/>
            </w:tcBorders>
            <w:shd w:val="clear" w:color="auto" w:fill="FFFFFF"/>
            <w:hideMark/>
          </w:tcPr>
          <w:p w14:paraId="4C044805" w14:textId="77777777" w:rsidR="002C46C0" w:rsidRPr="001B14C4" w:rsidRDefault="002C46C0" w:rsidP="006C6F4F">
            <w:pPr>
              <w:widowControl w:val="0"/>
              <w:autoSpaceDE w:val="0"/>
              <w:autoSpaceDN w:val="0"/>
              <w:adjustRightInd w:val="0"/>
              <w:ind w:right="28"/>
              <w:jc w:val="center"/>
              <w:rPr>
                <w:sz w:val="26"/>
                <w:szCs w:val="26"/>
                <w:lang w:val="nl-NL" w:eastAsia="vi-VN"/>
              </w:rPr>
            </w:pPr>
            <w:r w:rsidRPr="001B14C4">
              <w:rPr>
                <w:sz w:val="26"/>
                <w:szCs w:val="26"/>
                <w:lang w:val="nl-NL"/>
              </w:rPr>
              <w:t>1</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14:paraId="5B4BB8F6" w14:textId="77777777" w:rsidR="002C46C0" w:rsidRPr="001B14C4" w:rsidRDefault="002C46C0" w:rsidP="006C6F4F">
            <w:pPr>
              <w:widowControl w:val="0"/>
              <w:autoSpaceDE w:val="0"/>
              <w:autoSpaceDN w:val="0"/>
              <w:adjustRightInd w:val="0"/>
              <w:ind w:right="28"/>
              <w:rPr>
                <w:sz w:val="26"/>
                <w:szCs w:val="26"/>
                <w:lang w:val="nl-NL" w:eastAsia="vi-VN"/>
              </w:rPr>
            </w:pPr>
            <w:r w:rsidRPr="001B14C4">
              <w:rPr>
                <w:sz w:val="26"/>
                <w:szCs w:val="26"/>
                <w:lang w:val="nl-NL"/>
              </w:rPr>
              <w:t>Đất trụ sở làm việc, nhà điều hành sản xuất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0303AAB5" w14:textId="77777777" w:rsidR="002C46C0" w:rsidRPr="001B14C4" w:rsidRDefault="002C46C0" w:rsidP="006C6F4F">
            <w:pPr>
              <w:widowControl w:val="0"/>
              <w:autoSpaceDE w:val="0"/>
              <w:autoSpaceDN w:val="0"/>
              <w:adjustRightInd w:val="0"/>
              <w:ind w:right="28"/>
              <w:jc w:val="right"/>
              <w:rPr>
                <w:sz w:val="26"/>
                <w:szCs w:val="26"/>
                <w:lang w:val="nl-NL" w:eastAsia="vi-VN"/>
              </w:rPr>
            </w:pPr>
            <w:r w:rsidRPr="001B14C4">
              <w:rPr>
                <w:sz w:val="26"/>
                <w:szCs w:val="26"/>
                <w:lang w:val="nl-NL"/>
              </w:rPr>
              <w:t>1.252.522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3EB8A677" w14:textId="77777777" w:rsidR="002C46C0" w:rsidRPr="001B14C4" w:rsidRDefault="002C46C0" w:rsidP="006C6F4F">
            <w:pPr>
              <w:widowControl w:val="0"/>
              <w:autoSpaceDE w:val="0"/>
              <w:autoSpaceDN w:val="0"/>
              <w:adjustRightInd w:val="0"/>
              <w:ind w:right="28"/>
              <w:jc w:val="right"/>
              <w:rPr>
                <w:sz w:val="26"/>
                <w:szCs w:val="26"/>
                <w:lang w:eastAsia="vi-VN"/>
              </w:rPr>
            </w:pPr>
            <w:r w:rsidRPr="001B14C4">
              <w:rPr>
                <w:sz w:val="26"/>
                <w:szCs w:val="26"/>
                <w:lang w:val="nl-NL"/>
              </w:rPr>
              <w:t>2,0</w:t>
            </w:r>
            <w:r w:rsidRPr="001B14C4">
              <w:rPr>
                <w:sz w:val="26"/>
                <w:szCs w:val="26"/>
              </w:rPr>
              <w:t>5</w:t>
            </w:r>
          </w:p>
        </w:tc>
      </w:tr>
      <w:tr w:rsidR="002C46C0" w:rsidRPr="001B14C4" w14:paraId="66F81F40" w14:textId="77777777" w:rsidTr="002C46C0">
        <w:trPr>
          <w:trHeight w:val="1"/>
        </w:trPr>
        <w:tc>
          <w:tcPr>
            <w:tcW w:w="618" w:type="dxa"/>
            <w:tcBorders>
              <w:top w:val="single" w:sz="4" w:space="0" w:color="000000"/>
              <w:left w:val="single" w:sz="4" w:space="0" w:color="000000"/>
              <w:bottom w:val="single" w:sz="4" w:space="0" w:color="000000"/>
              <w:right w:val="single" w:sz="4" w:space="0" w:color="000000"/>
            </w:tcBorders>
            <w:shd w:val="clear" w:color="auto" w:fill="FFFFFF"/>
            <w:hideMark/>
          </w:tcPr>
          <w:p w14:paraId="0201C4B1" w14:textId="77777777" w:rsidR="002C46C0" w:rsidRPr="001B14C4" w:rsidRDefault="002C46C0" w:rsidP="006C6F4F">
            <w:pPr>
              <w:widowControl w:val="0"/>
              <w:autoSpaceDE w:val="0"/>
              <w:autoSpaceDN w:val="0"/>
              <w:adjustRightInd w:val="0"/>
              <w:ind w:right="28"/>
              <w:jc w:val="center"/>
              <w:rPr>
                <w:sz w:val="26"/>
                <w:szCs w:val="26"/>
                <w:lang w:eastAsia="vi-VN"/>
              </w:rPr>
            </w:pPr>
            <w:r w:rsidRPr="001B14C4">
              <w:rPr>
                <w:sz w:val="26"/>
                <w:szCs w:val="26"/>
              </w:rPr>
              <w:t>2</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14:paraId="18E35C3F" w14:textId="112CDA0B" w:rsidR="002C46C0" w:rsidRPr="001B14C4" w:rsidRDefault="002C46C0" w:rsidP="0045409D">
            <w:pPr>
              <w:widowControl w:val="0"/>
              <w:autoSpaceDE w:val="0"/>
              <w:autoSpaceDN w:val="0"/>
              <w:adjustRightInd w:val="0"/>
              <w:ind w:right="28"/>
              <w:rPr>
                <w:sz w:val="26"/>
                <w:szCs w:val="26"/>
                <w:lang w:eastAsia="vi-VN"/>
              </w:rPr>
            </w:pPr>
            <w:r w:rsidRPr="001B14C4">
              <w:rPr>
                <w:sz w:val="26"/>
                <w:szCs w:val="26"/>
              </w:rPr>
              <w:t>Đất các công trình kết cấu hạ tầng Đ</w:t>
            </w:r>
            <w:r w:rsidR="0045409D">
              <w:rPr>
                <w:sz w:val="26"/>
                <w:szCs w:val="26"/>
              </w:rPr>
              <w:t>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65569B3A" w14:textId="77777777" w:rsidR="002C46C0" w:rsidRPr="001B14C4" w:rsidRDefault="002C46C0" w:rsidP="006C6F4F">
            <w:pPr>
              <w:widowControl w:val="0"/>
              <w:autoSpaceDE w:val="0"/>
              <w:autoSpaceDN w:val="0"/>
              <w:adjustRightInd w:val="0"/>
              <w:ind w:right="28"/>
              <w:jc w:val="right"/>
              <w:rPr>
                <w:sz w:val="26"/>
                <w:szCs w:val="26"/>
                <w:lang w:eastAsia="vi-VN"/>
              </w:rPr>
            </w:pPr>
            <w:r w:rsidRPr="001B14C4">
              <w:rPr>
                <w:sz w:val="26"/>
                <w:szCs w:val="26"/>
              </w:rPr>
              <w:t>55.082.949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468DF5B5" w14:textId="77777777" w:rsidR="002C46C0" w:rsidRPr="001B14C4" w:rsidRDefault="002C46C0" w:rsidP="006C6F4F">
            <w:pPr>
              <w:widowControl w:val="0"/>
              <w:autoSpaceDE w:val="0"/>
              <w:autoSpaceDN w:val="0"/>
              <w:adjustRightInd w:val="0"/>
              <w:ind w:right="28"/>
              <w:jc w:val="right"/>
              <w:rPr>
                <w:sz w:val="26"/>
                <w:szCs w:val="26"/>
                <w:lang w:eastAsia="vi-VN"/>
              </w:rPr>
            </w:pPr>
            <w:r w:rsidRPr="001B14C4">
              <w:rPr>
                <w:sz w:val="26"/>
                <w:szCs w:val="26"/>
              </w:rPr>
              <w:t>90,62</w:t>
            </w:r>
          </w:p>
        </w:tc>
      </w:tr>
      <w:tr w:rsidR="002C46C0" w:rsidRPr="001B14C4" w14:paraId="3305D8D8" w14:textId="77777777" w:rsidTr="002C46C0">
        <w:trPr>
          <w:trHeight w:val="1"/>
        </w:trPr>
        <w:tc>
          <w:tcPr>
            <w:tcW w:w="618" w:type="dxa"/>
            <w:tcBorders>
              <w:top w:val="single" w:sz="4" w:space="0" w:color="000000"/>
              <w:left w:val="single" w:sz="4" w:space="0" w:color="000000"/>
              <w:bottom w:val="single" w:sz="4" w:space="0" w:color="000000"/>
              <w:right w:val="single" w:sz="4" w:space="0" w:color="000000"/>
            </w:tcBorders>
            <w:shd w:val="clear" w:color="auto" w:fill="FFFFFF"/>
            <w:hideMark/>
          </w:tcPr>
          <w:p w14:paraId="57D3C060" w14:textId="77777777" w:rsidR="002C46C0" w:rsidRPr="001B14C4" w:rsidRDefault="002C46C0" w:rsidP="006C6F4F">
            <w:pPr>
              <w:widowControl w:val="0"/>
              <w:autoSpaceDE w:val="0"/>
              <w:autoSpaceDN w:val="0"/>
              <w:adjustRightInd w:val="0"/>
              <w:ind w:right="28"/>
              <w:jc w:val="center"/>
              <w:rPr>
                <w:sz w:val="26"/>
                <w:szCs w:val="26"/>
                <w:lang w:eastAsia="vi-VN"/>
              </w:rPr>
            </w:pPr>
            <w:r w:rsidRPr="001B14C4">
              <w:rPr>
                <w:sz w:val="26"/>
                <w:szCs w:val="26"/>
              </w:rPr>
              <w:t>3</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14:paraId="718812D1" w14:textId="77777777" w:rsidR="002C46C0" w:rsidRPr="001B14C4" w:rsidRDefault="002C46C0" w:rsidP="006C6F4F">
            <w:pPr>
              <w:widowControl w:val="0"/>
              <w:autoSpaceDE w:val="0"/>
              <w:autoSpaceDN w:val="0"/>
              <w:adjustRightInd w:val="0"/>
              <w:ind w:right="28"/>
              <w:rPr>
                <w:sz w:val="26"/>
                <w:szCs w:val="26"/>
                <w:lang w:eastAsia="vi-VN"/>
              </w:rPr>
            </w:pPr>
            <w:r w:rsidRPr="001B14C4">
              <w:rPr>
                <w:sz w:val="26"/>
                <w:szCs w:val="26"/>
              </w:rPr>
              <w:t xml:space="preserve">Đất cơ sở sản xuất không thuộc kết cấu hạ tầng ĐS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0C46C401" w14:textId="77777777" w:rsidR="002C46C0" w:rsidRPr="001B14C4" w:rsidRDefault="002C46C0" w:rsidP="006C6F4F">
            <w:pPr>
              <w:widowControl w:val="0"/>
              <w:autoSpaceDE w:val="0"/>
              <w:autoSpaceDN w:val="0"/>
              <w:adjustRightInd w:val="0"/>
              <w:ind w:right="28"/>
              <w:jc w:val="right"/>
              <w:rPr>
                <w:sz w:val="26"/>
                <w:szCs w:val="26"/>
                <w:lang w:eastAsia="vi-VN"/>
              </w:rPr>
            </w:pPr>
            <w:r w:rsidRPr="001B14C4">
              <w:rPr>
                <w:sz w:val="26"/>
                <w:szCs w:val="26"/>
              </w:rPr>
              <w:t>2.560.929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11DA1962" w14:textId="77777777" w:rsidR="002C46C0" w:rsidRPr="001B14C4" w:rsidRDefault="002C46C0" w:rsidP="006C6F4F">
            <w:pPr>
              <w:widowControl w:val="0"/>
              <w:autoSpaceDE w:val="0"/>
              <w:autoSpaceDN w:val="0"/>
              <w:adjustRightInd w:val="0"/>
              <w:ind w:right="28"/>
              <w:jc w:val="right"/>
              <w:rPr>
                <w:sz w:val="26"/>
                <w:szCs w:val="26"/>
                <w:lang w:eastAsia="vi-VN"/>
              </w:rPr>
            </w:pPr>
            <w:r w:rsidRPr="001B14C4">
              <w:rPr>
                <w:sz w:val="26"/>
                <w:szCs w:val="26"/>
              </w:rPr>
              <w:t>4,21</w:t>
            </w:r>
          </w:p>
        </w:tc>
      </w:tr>
      <w:tr w:rsidR="002C46C0" w:rsidRPr="001B14C4" w14:paraId="2B536859" w14:textId="77777777" w:rsidTr="002C46C0">
        <w:trPr>
          <w:trHeight w:val="1"/>
        </w:trPr>
        <w:tc>
          <w:tcPr>
            <w:tcW w:w="618" w:type="dxa"/>
            <w:tcBorders>
              <w:top w:val="single" w:sz="4" w:space="0" w:color="000000"/>
              <w:left w:val="single" w:sz="4" w:space="0" w:color="000000"/>
              <w:bottom w:val="single" w:sz="4" w:space="0" w:color="000000"/>
              <w:right w:val="single" w:sz="4" w:space="0" w:color="000000"/>
            </w:tcBorders>
            <w:shd w:val="clear" w:color="auto" w:fill="FFFFFF"/>
            <w:hideMark/>
          </w:tcPr>
          <w:p w14:paraId="025CB81B" w14:textId="77777777" w:rsidR="002C46C0" w:rsidRPr="001B14C4" w:rsidRDefault="002C46C0" w:rsidP="006C6F4F">
            <w:pPr>
              <w:widowControl w:val="0"/>
              <w:autoSpaceDE w:val="0"/>
              <w:autoSpaceDN w:val="0"/>
              <w:adjustRightInd w:val="0"/>
              <w:ind w:right="28"/>
              <w:jc w:val="center"/>
              <w:rPr>
                <w:sz w:val="26"/>
                <w:szCs w:val="26"/>
                <w:lang w:eastAsia="vi-VN"/>
              </w:rPr>
            </w:pPr>
            <w:r w:rsidRPr="001B14C4">
              <w:rPr>
                <w:sz w:val="26"/>
                <w:szCs w:val="26"/>
              </w:rPr>
              <w:t>4</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14:paraId="3A0F8AEC" w14:textId="77777777" w:rsidR="002C46C0" w:rsidRPr="001B14C4" w:rsidRDefault="002C46C0" w:rsidP="006C6F4F">
            <w:pPr>
              <w:widowControl w:val="0"/>
              <w:autoSpaceDE w:val="0"/>
              <w:autoSpaceDN w:val="0"/>
              <w:adjustRightInd w:val="0"/>
              <w:ind w:right="28"/>
              <w:rPr>
                <w:sz w:val="26"/>
                <w:szCs w:val="26"/>
                <w:lang w:eastAsia="vi-VN"/>
              </w:rPr>
            </w:pPr>
            <w:r w:rsidRPr="001B14C4">
              <w:rPr>
                <w:sz w:val="26"/>
                <w:szCs w:val="26"/>
              </w:rPr>
              <w:t xml:space="preserve">Đất trường học, y tế, nhà trẻ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01515289" w14:textId="77777777" w:rsidR="002C46C0" w:rsidRPr="001B14C4" w:rsidRDefault="002C46C0" w:rsidP="006C6F4F">
            <w:pPr>
              <w:widowControl w:val="0"/>
              <w:autoSpaceDE w:val="0"/>
              <w:autoSpaceDN w:val="0"/>
              <w:adjustRightInd w:val="0"/>
              <w:ind w:right="28"/>
              <w:jc w:val="right"/>
              <w:rPr>
                <w:sz w:val="26"/>
                <w:szCs w:val="26"/>
                <w:lang w:eastAsia="vi-VN"/>
              </w:rPr>
            </w:pPr>
            <w:r w:rsidRPr="001B14C4">
              <w:rPr>
                <w:sz w:val="26"/>
                <w:szCs w:val="26"/>
              </w:rPr>
              <w:t>176.346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27D8113C" w14:textId="77777777" w:rsidR="002C46C0" w:rsidRPr="001B14C4" w:rsidRDefault="002C46C0" w:rsidP="006C6F4F">
            <w:pPr>
              <w:widowControl w:val="0"/>
              <w:autoSpaceDE w:val="0"/>
              <w:autoSpaceDN w:val="0"/>
              <w:adjustRightInd w:val="0"/>
              <w:ind w:right="28"/>
              <w:jc w:val="right"/>
              <w:rPr>
                <w:sz w:val="26"/>
                <w:szCs w:val="26"/>
                <w:lang w:eastAsia="vi-VN"/>
              </w:rPr>
            </w:pPr>
            <w:r w:rsidRPr="001B14C4">
              <w:rPr>
                <w:sz w:val="26"/>
                <w:szCs w:val="26"/>
              </w:rPr>
              <w:t>0,29</w:t>
            </w:r>
          </w:p>
        </w:tc>
      </w:tr>
      <w:tr w:rsidR="002C46C0" w:rsidRPr="001B14C4" w14:paraId="7DE41860" w14:textId="77777777" w:rsidTr="002C46C0">
        <w:trPr>
          <w:trHeight w:val="1"/>
        </w:trPr>
        <w:tc>
          <w:tcPr>
            <w:tcW w:w="618" w:type="dxa"/>
            <w:tcBorders>
              <w:top w:val="single" w:sz="4" w:space="0" w:color="000000"/>
              <w:left w:val="single" w:sz="4" w:space="0" w:color="000000"/>
              <w:bottom w:val="single" w:sz="4" w:space="0" w:color="000000"/>
              <w:right w:val="single" w:sz="4" w:space="0" w:color="000000"/>
            </w:tcBorders>
            <w:shd w:val="clear" w:color="auto" w:fill="FFFFFF"/>
            <w:hideMark/>
          </w:tcPr>
          <w:p w14:paraId="39D6EA6C" w14:textId="77777777" w:rsidR="002C46C0" w:rsidRPr="001B14C4" w:rsidRDefault="002C46C0" w:rsidP="006C6F4F">
            <w:pPr>
              <w:widowControl w:val="0"/>
              <w:autoSpaceDE w:val="0"/>
              <w:autoSpaceDN w:val="0"/>
              <w:adjustRightInd w:val="0"/>
              <w:ind w:right="28"/>
              <w:jc w:val="center"/>
              <w:rPr>
                <w:sz w:val="26"/>
                <w:szCs w:val="26"/>
                <w:lang w:eastAsia="vi-VN"/>
              </w:rPr>
            </w:pPr>
            <w:r w:rsidRPr="001B14C4">
              <w:rPr>
                <w:sz w:val="26"/>
                <w:szCs w:val="26"/>
              </w:rPr>
              <w:t>5</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14:paraId="04EC0964" w14:textId="77777777" w:rsidR="002C46C0" w:rsidRPr="001B14C4" w:rsidRDefault="002C46C0" w:rsidP="006C6F4F">
            <w:pPr>
              <w:widowControl w:val="0"/>
              <w:autoSpaceDE w:val="0"/>
              <w:autoSpaceDN w:val="0"/>
              <w:adjustRightInd w:val="0"/>
              <w:ind w:right="28"/>
              <w:rPr>
                <w:sz w:val="26"/>
                <w:szCs w:val="26"/>
                <w:lang w:eastAsia="vi-VN"/>
              </w:rPr>
            </w:pPr>
            <w:r w:rsidRPr="001B14C4">
              <w:rPr>
                <w:sz w:val="26"/>
                <w:szCs w:val="26"/>
              </w:rPr>
              <w:t xml:space="preserve">Đất nhà ở tập thể, gia đình, lưu trú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6E30FC85" w14:textId="77777777" w:rsidR="002C46C0" w:rsidRPr="001B14C4" w:rsidRDefault="002C46C0" w:rsidP="006C6F4F">
            <w:pPr>
              <w:widowControl w:val="0"/>
              <w:autoSpaceDE w:val="0"/>
              <w:autoSpaceDN w:val="0"/>
              <w:adjustRightInd w:val="0"/>
              <w:ind w:right="28"/>
              <w:jc w:val="right"/>
              <w:rPr>
                <w:sz w:val="26"/>
                <w:szCs w:val="26"/>
                <w:lang w:eastAsia="vi-VN"/>
              </w:rPr>
            </w:pPr>
            <w:r w:rsidRPr="001B14C4">
              <w:rPr>
                <w:sz w:val="26"/>
                <w:szCs w:val="26"/>
              </w:rPr>
              <w:t>737.833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6854672F" w14:textId="77777777" w:rsidR="002C46C0" w:rsidRPr="001B14C4" w:rsidRDefault="002C46C0" w:rsidP="006C6F4F">
            <w:pPr>
              <w:widowControl w:val="0"/>
              <w:autoSpaceDE w:val="0"/>
              <w:autoSpaceDN w:val="0"/>
              <w:adjustRightInd w:val="0"/>
              <w:ind w:right="28"/>
              <w:jc w:val="right"/>
              <w:rPr>
                <w:sz w:val="26"/>
                <w:szCs w:val="26"/>
                <w:lang w:eastAsia="vi-VN"/>
              </w:rPr>
            </w:pPr>
            <w:r w:rsidRPr="001B14C4">
              <w:rPr>
                <w:sz w:val="26"/>
                <w:szCs w:val="26"/>
              </w:rPr>
              <w:t>1,21</w:t>
            </w:r>
          </w:p>
        </w:tc>
      </w:tr>
      <w:tr w:rsidR="002C46C0" w:rsidRPr="001B14C4" w14:paraId="49D9F685" w14:textId="77777777" w:rsidTr="002C46C0">
        <w:trPr>
          <w:trHeight w:val="1"/>
        </w:trPr>
        <w:tc>
          <w:tcPr>
            <w:tcW w:w="618" w:type="dxa"/>
            <w:tcBorders>
              <w:top w:val="single" w:sz="4" w:space="0" w:color="000000"/>
              <w:left w:val="single" w:sz="4" w:space="0" w:color="000000"/>
              <w:bottom w:val="single" w:sz="4" w:space="0" w:color="000000"/>
              <w:right w:val="single" w:sz="4" w:space="0" w:color="000000"/>
            </w:tcBorders>
            <w:shd w:val="clear" w:color="auto" w:fill="FFFFFF"/>
            <w:hideMark/>
          </w:tcPr>
          <w:p w14:paraId="32881DC7" w14:textId="77777777" w:rsidR="002C46C0" w:rsidRPr="001B14C4" w:rsidRDefault="002C46C0" w:rsidP="006C6F4F">
            <w:pPr>
              <w:widowControl w:val="0"/>
              <w:autoSpaceDE w:val="0"/>
              <w:autoSpaceDN w:val="0"/>
              <w:adjustRightInd w:val="0"/>
              <w:ind w:right="28"/>
              <w:jc w:val="center"/>
              <w:rPr>
                <w:sz w:val="26"/>
                <w:szCs w:val="26"/>
                <w:lang w:eastAsia="vi-VN"/>
              </w:rPr>
            </w:pPr>
            <w:r w:rsidRPr="001B14C4">
              <w:rPr>
                <w:sz w:val="26"/>
                <w:szCs w:val="26"/>
              </w:rPr>
              <w:t>6</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14:paraId="2AEB1B5C" w14:textId="77777777" w:rsidR="002C46C0" w:rsidRPr="001B14C4" w:rsidRDefault="002C46C0" w:rsidP="006C6F4F">
            <w:pPr>
              <w:widowControl w:val="0"/>
              <w:autoSpaceDE w:val="0"/>
              <w:autoSpaceDN w:val="0"/>
              <w:adjustRightInd w:val="0"/>
              <w:ind w:right="28"/>
              <w:rPr>
                <w:sz w:val="26"/>
                <w:szCs w:val="26"/>
                <w:lang w:eastAsia="vi-VN"/>
              </w:rPr>
            </w:pPr>
            <w:r w:rsidRPr="001B14C4">
              <w:rPr>
                <w:sz w:val="26"/>
                <w:szCs w:val="26"/>
              </w:rPr>
              <w:t xml:space="preserve">Đất dịch vụ (Khách sạn, nhà nghỉ, thể thao văn hoá)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18855784" w14:textId="77777777" w:rsidR="002C46C0" w:rsidRPr="001B14C4" w:rsidRDefault="002C46C0" w:rsidP="006C6F4F">
            <w:pPr>
              <w:widowControl w:val="0"/>
              <w:autoSpaceDE w:val="0"/>
              <w:autoSpaceDN w:val="0"/>
              <w:adjustRightInd w:val="0"/>
              <w:ind w:right="28"/>
              <w:jc w:val="right"/>
              <w:rPr>
                <w:sz w:val="26"/>
                <w:szCs w:val="26"/>
                <w:lang w:eastAsia="vi-VN"/>
              </w:rPr>
            </w:pPr>
            <w:r w:rsidRPr="001B14C4">
              <w:rPr>
                <w:sz w:val="26"/>
                <w:szCs w:val="26"/>
              </w:rPr>
              <w:t>55.941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4E7B142E" w14:textId="77777777" w:rsidR="002C46C0" w:rsidRPr="001B14C4" w:rsidRDefault="002C46C0" w:rsidP="006C6F4F">
            <w:pPr>
              <w:widowControl w:val="0"/>
              <w:autoSpaceDE w:val="0"/>
              <w:autoSpaceDN w:val="0"/>
              <w:adjustRightInd w:val="0"/>
              <w:ind w:right="28"/>
              <w:jc w:val="right"/>
              <w:rPr>
                <w:sz w:val="26"/>
                <w:szCs w:val="26"/>
                <w:lang w:eastAsia="vi-VN"/>
              </w:rPr>
            </w:pPr>
            <w:r w:rsidRPr="001B14C4">
              <w:rPr>
                <w:sz w:val="26"/>
                <w:szCs w:val="26"/>
              </w:rPr>
              <w:t>0,09</w:t>
            </w:r>
          </w:p>
        </w:tc>
      </w:tr>
      <w:tr w:rsidR="002C46C0" w:rsidRPr="001B14C4" w14:paraId="67BBC1AB" w14:textId="77777777" w:rsidTr="002C46C0">
        <w:trPr>
          <w:trHeight w:val="1"/>
        </w:trPr>
        <w:tc>
          <w:tcPr>
            <w:tcW w:w="618" w:type="dxa"/>
            <w:tcBorders>
              <w:top w:val="single" w:sz="4" w:space="0" w:color="000000"/>
              <w:left w:val="single" w:sz="4" w:space="0" w:color="000000"/>
              <w:bottom w:val="single" w:sz="4" w:space="0" w:color="000000"/>
              <w:right w:val="single" w:sz="4" w:space="0" w:color="000000"/>
            </w:tcBorders>
            <w:shd w:val="clear" w:color="auto" w:fill="FFFFFF"/>
            <w:hideMark/>
          </w:tcPr>
          <w:p w14:paraId="49D335AA" w14:textId="77777777" w:rsidR="002C46C0" w:rsidRPr="001B14C4" w:rsidRDefault="002C46C0" w:rsidP="006C6F4F">
            <w:pPr>
              <w:widowControl w:val="0"/>
              <w:autoSpaceDE w:val="0"/>
              <w:autoSpaceDN w:val="0"/>
              <w:adjustRightInd w:val="0"/>
              <w:ind w:right="28"/>
              <w:jc w:val="center"/>
              <w:rPr>
                <w:sz w:val="26"/>
                <w:szCs w:val="26"/>
                <w:lang w:eastAsia="vi-VN"/>
              </w:rPr>
            </w:pPr>
            <w:r w:rsidRPr="001B14C4">
              <w:rPr>
                <w:sz w:val="26"/>
                <w:szCs w:val="26"/>
              </w:rPr>
              <w:t>7</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14:paraId="46BEA36F" w14:textId="77777777" w:rsidR="002C46C0" w:rsidRPr="001B14C4" w:rsidRDefault="002C46C0" w:rsidP="006C6F4F">
            <w:pPr>
              <w:widowControl w:val="0"/>
              <w:autoSpaceDE w:val="0"/>
              <w:autoSpaceDN w:val="0"/>
              <w:adjustRightInd w:val="0"/>
              <w:ind w:right="28"/>
              <w:rPr>
                <w:sz w:val="26"/>
                <w:szCs w:val="26"/>
                <w:lang w:eastAsia="vi-VN"/>
              </w:rPr>
            </w:pPr>
            <w:r w:rsidRPr="001B14C4">
              <w:rPr>
                <w:sz w:val="26"/>
                <w:szCs w:val="26"/>
              </w:rPr>
              <w:t xml:space="preserve">Đất liên doanh, liên kết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1A90A9A6" w14:textId="77777777" w:rsidR="002C46C0" w:rsidRPr="001B14C4" w:rsidRDefault="002C46C0" w:rsidP="006C6F4F">
            <w:pPr>
              <w:widowControl w:val="0"/>
              <w:autoSpaceDE w:val="0"/>
              <w:autoSpaceDN w:val="0"/>
              <w:adjustRightInd w:val="0"/>
              <w:ind w:right="28"/>
              <w:jc w:val="right"/>
              <w:rPr>
                <w:sz w:val="26"/>
                <w:szCs w:val="26"/>
                <w:lang w:eastAsia="vi-VN"/>
              </w:rPr>
            </w:pPr>
            <w:r w:rsidRPr="001B14C4">
              <w:rPr>
                <w:sz w:val="26"/>
                <w:szCs w:val="26"/>
              </w:rPr>
              <w:t>97.509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3AC9145B" w14:textId="77777777" w:rsidR="002C46C0" w:rsidRPr="001B14C4" w:rsidRDefault="002C46C0" w:rsidP="006C6F4F">
            <w:pPr>
              <w:widowControl w:val="0"/>
              <w:autoSpaceDE w:val="0"/>
              <w:autoSpaceDN w:val="0"/>
              <w:adjustRightInd w:val="0"/>
              <w:ind w:right="28"/>
              <w:jc w:val="right"/>
              <w:rPr>
                <w:sz w:val="26"/>
                <w:szCs w:val="26"/>
                <w:lang w:eastAsia="vi-VN"/>
              </w:rPr>
            </w:pPr>
            <w:r w:rsidRPr="001B14C4">
              <w:rPr>
                <w:sz w:val="26"/>
                <w:szCs w:val="26"/>
              </w:rPr>
              <w:t>0,16</w:t>
            </w:r>
          </w:p>
        </w:tc>
      </w:tr>
      <w:tr w:rsidR="002C46C0" w:rsidRPr="001B14C4" w14:paraId="336A4FCF" w14:textId="77777777" w:rsidTr="002C46C0">
        <w:trPr>
          <w:trHeight w:val="1"/>
        </w:trPr>
        <w:tc>
          <w:tcPr>
            <w:tcW w:w="618" w:type="dxa"/>
            <w:tcBorders>
              <w:top w:val="single" w:sz="4" w:space="0" w:color="000000"/>
              <w:left w:val="single" w:sz="4" w:space="0" w:color="000000"/>
              <w:bottom w:val="single" w:sz="4" w:space="0" w:color="000000"/>
              <w:right w:val="single" w:sz="4" w:space="0" w:color="000000"/>
            </w:tcBorders>
            <w:shd w:val="clear" w:color="auto" w:fill="FFFFFF"/>
            <w:hideMark/>
          </w:tcPr>
          <w:p w14:paraId="2901A220" w14:textId="77777777" w:rsidR="002C46C0" w:rsidRPr="001B14C4" w:rsidRDefault="002C46C0" w:rsidP="006C6F4F">
            <w:pPr>
              <w:widowControl w:val="0"/>
              <w:autoSpaceDE w:val="0"/>
              <w:autoSpaceDN w:val="0"/>
              <w:adjustRightInd w:val="0"/>
              <w:ind w:right="28"/>
              <w:jc w:val="center"/>
              <w:rPr>
                <w:sz w:val="26"/>
                <w:szCs w:val="26"/>
                <w:lang w:eastAsia="vi-VN"/>
              </w:rPr>
            </w:pPr>
            <w:r w:rsidRPr="001B14C4">
              <w:rPr>
                <w:sz w:val="26"/>
                <w:szCs w:val="26"/>
              </w:rPr>
              <w:t>8</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14:paraId="3EB579C5" w14:textId="77777777" w:rsidR="002C46C0" w:rsidRPr="001B14C4" w:rsidRDefault="002C46C0" w:rsidP="006C6F4F">
            <w:pPr>
              <w:widowControl w:val="0"/>
              <w:autoSpaceDE w:val="0"/>
              <w:autoSpaceDN w:val="0"/>
              <w:adjustRightInd w:val="0"/>
              <w:ind w:right="28"/>
              <w:rPr>
                <w:sz w:val="26"/>
                <w:szCs w:val="26"/>
                <w:lang w:eastAsia="vi-VN"/>
              </w:rPr>
            </w:pPr>
            <w:r w:rsidRPr="001B14C4">
              <w:rPr>
                <w:sz w:val="26"/>
                <w:szCs w:val="26"/>
              </w:rPr>
              <w:t xml:space="preserve">Đất cho thuê, cho mượn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530D53BB" w14:textId="77777777" w:rsidR="002C46C0" w:rsidRPr="001B14C4" w:rsidRDefault="002C46C0" w:rsidP="006C6F4F">
            <w:pPr>
              <w:widowControl w:val="0"/>
              <w:autoSpaceDE w:val="0"/>
              <w:autoSpaceDN w:val="0"/>
              <w:adjustRightInd w:val="0"/>
              <w:ind w:right="28"/>
              <w:jc w:val="right"/>
              <w:rPr>
                <w:sz w:val="26"/>
                <w:szCs w:val="26"/>
                <w:lang w:eastAsia="vi-VN"/>
              </w:rPr>
            </w:pPr>
            <w:r w:rsidRPr="001B14C4">
              <w:rPr>
                <w:sz w:val="26"/>
                <w:szCs w:val="26"/>
              </w:rPr>
              <w:t>19.410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41520C9E" w14:textId="77777777" w:rsidR="002C46C0" w:rsidRPr="001B14C4" w:rsidRDefault="002C46C0" w:rsidP="006C6F4F">
            <w:pPr>
              <w:widowControl w:val="0"/>
              <w:autoSpaceDE w:val="0"/>
              <w:autoSpaceDN w:val="0"/>
              <w:adjustRightInd w:val="0"/>
              <w:ind w:right="28"/>
              <w:jc w:val="right"/>
              <w:rPr>
                <w:sz w:val="26"/>
                <w:szCs w:val="26"/>
                <w:lang w:eastAsia="vi-VN"/>
              </w:rPr>
            </w:pPr>
            <w:r w:rsidRPr="001B14C4">
              <w:rPr>
                <w:sz w:val="26"/>
                <w:szCs w:val="26"/>
              </w:rPr>
              <w:t>0,031</w:t>
            </w:r>
          </w:p>
        </w:tc>
      </w:tr>
      <w:tr w:rsidR="002C46C0" w:rsidRPr="001B14C4" w14:paraId="797C3241" w14:textId="77777777" w:rsidTr="002C46C0">
        <w:trPr>
          <w:trHeight w:val="1"/>
        </w:trPr>
        <w:tc>
          <w:tcPr>
            <w:tcW w:w="618" w:type="dxa"/>
            <w:tcBorders>
              <w:top w:val="single" w:sz="4" w:space="0" w:color="000000"/>
              <w:left w:val="single" w:sz="4" w:space="0" w:color="000000"/>
              <w:bottom w:val="single" w:sz="4" w:space="0" w:color="000000"/>
              <w:right w:val="single" w:sz="4" w:space="0" w:color="000000"/>
            </w:tcBorders>
            <w:shd w:val="clear" w:color="auto" w:fill="FFFFFF"/>
            <w:hideMark/>
          </w:tcPr>
          <w:p w14:paraId="10847D49" w14:textId="77777777" w:rsidR="002C46C0" w:rsidRPr="001B14C4" w:rsidRDefault="002C46C0" w:rsidP="006C6F4F">
            <w:pPr>
              <w:widowControl w:val="0"/>
              <w:autoSpaceDE w:val="0"/>
              <w:autoSpaceDN w:val="0"/>
              <w:adjustRightInd w:val="0"/>
              <w:ind w:right="28"/>
              <w:jc w:val="center"/>
              <w:rPr>
                <w:sz w:val="26"/>
                <w:szCs w:val="26"/>
                <w:lang w:eastAsia="vi-VN"/>
              </w:rPr>
            </w:pPr>
            <w:r w:rsidRPr="001B14C4">
              <w:rPr>
                <w:sz w:val="26"/>
                <w:szCs w:val="26"/>
              </w:rPr>
              <w:t>9</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14:paraId="45C71F21" w14:textId="77777777" w:rsidR="002C46C0" w:rsidRPr="001B14C4" w:rsidRDefault="002C46C0" w:rsidP="006C6F4F">
            <w:pPr>
              <w:widowControl w:val="0"/>
              <w:autoSpaceDE w:val="0"/>
              <w:autoSpaceDN w:val="0"/>
              <w:adjustRightInd w:val="0"/>
              <w:ind w:right="28"/>
              <w:rPr>
                <w:sz w:val="26"/>
                <w:szCs w:val="26"/>
                <w:lang w:eastAsia="vi-VN"/>
              </w:rPr>
            </w:pPr>
            <w:r w:rsidRPr="001B14C4">
              <w:rPr>
                <w:sz w:val="26"/>
                <w:szCs w:val="26"/>
              </w:rPr>
              <w:t xml:space="preserve">Đất dự trữ phát triển sản xuất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03020504" w14:textId="77777777" w:rsidR="002C46C0" w:rsidRPr="001B14C4" w:rsidRDefault="002C46C0" w:rsidP="006C6F4F">
            <w:pPr>
              <w:widowControl w:val="0"/>
              <w:autoSpaceDE w:val="0"/>
              <w:autoSpaceDN w:val="0"/>
              <w:adjustRightInd w:val="0"/>
              <w:ind w:right="28"/>
              <w:jc w:val="right"/>
              <w:rPr>
                <w:sz w:val="26"/>
                <w:szCs w:val="26"/>
                <w:lang w:eastAsia="vi-VN"/>
              </w:rPr>
            </w:pPr>
            <w:r w:rsidRPr="001B14C4">
              <w:rPr>
                <w:sz w:val="26"/>
                <w:szCs w:val="26"/>
              </w:rPr>
              <w:t>492.716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7F871DA0" w14:textId="77777777" w:rsidR="002C46C0" w:rsidRPr="001B14C4" w:rsidRDefault="002C46C0" w:rsidP="006C6F4F">
            <w:pPr>
              <w:widowControl w:val="0"/>
              <w:autoSpaceDE w:val="0"/>
              <w:autoSpaceDN w:val="0"/>
              <w:adjustRightInd w:val="0"/>
              <w:ind w:right="28"/>
              <w:jc w:val="right"/>
              <w:rPr>
                <w:sz w:val="26"/>
                <w:szCs w:val="26"/>
                <w:lang w:eastAsia="vi-VN"/>
              </w:rPr>
            </w:pPr>
            <w:r w:rsidRPr="001B14C4">
              <w:rPr>
                <w:sz w:val="26"/>
                <w:szCs w:val="26"/>
              </w:rPr>
              <w:t>0,81</w:t>
            </w:r>
          </w:p>
        </w:tc>
      </w:tr>
      <w:tr w:rsidR="002C46C0" w:rsidRPr="001B14C4" w14:paraId="5F8E19C2" w14:textId="77777777" w:rsidTr="002C46C0">
        <w:trPr>
          <w:trHeight w:val="1"/>
        </w:trPr>
        <w:tc>
          <w:tcPr>
            <w:tcW w:w="618" w:type="dxa"/>
            <w:tcBorders>
              <w:top w:val="single" w:sz="4" w:space="0" w:color="000000"/>
              <w:left w:val="single" w:sz="4" w:space="0" w:color="000000"/>
              <w:bottom w:val="single" w:sz="4" w:space="0" w:color="000000"/>
              <w:right w:val="single" w:sz="4" w:space="0" w:color="000000"/>
            </w:tcBorders>
            <w:shd w:val="clear" w:color="auto" w:fill="FFFFFF"/>
            <w:hideMark/>
          </w:tcPr>
          <w:p w14:paraId="2CA0D8AE" w14:textId="77777777" w:rsidR="002C46C0" w:rsidRPr="001B14C4" w:rsidRDefault="002C46C0" w:rsidP="006C6F4F">
            <w:pPr>
              <w:widowControl w:val="0"/>
              <w:autoSpaceDE w:val="0"/>
              <w:autoSpaceDN w:val="0"/>
              <w:adjustRightInd w:val="0"/>
              <w:ind w:right="28"/>
              <w:jc w:val="center"/>
              <w:rPr>
                <w:sz w:val="26"/>
                <w:szCs w:val="26"/>
                <w:lang w:eastAsia="vi-VN"/>
              </w:rPr>
            </w:pPr>
            <w:r w:rsidRPr="001B14C4">
              <w:rPr>
                <w:sz w:val="26"/>
                <w:szCs w:val="26"/>
              </w:rPr>
              <w:t>10</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14:paraId="31A568CC" w14:textId="77777777" w:rsidR="002C46C0" w:rsidRPr="001B14C4" w:rsidRDefault="002C46C0" w:rsidP="006C6F4F">
            <w:pPr>
              <w:widowControl w:val="0"/>
              <w:autoSpaceDE w:val="0"/>
              <w:autoSpaceDN w:val="0"/>
              <w:adjustRightInd w:val="0"/>
              <w:ind w:right="28"/>
              <w:rPr>
                <w:sz w:val="26"/>
                <w:szCs w:val="26"/>
                <w:lang w:eastAsia="vi-VN"/>
              </w:rPr>
            </w:pPr>
            <w:r w:rsidRPr="001B14C4">
              <w:rPr>
                <w:sz w:val="26"/>
                <w:szCs w:val="26"/>
              </w:rPr>
              <w:t>Đất đang tranh chấp (do lịch sử để lại)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31B22EEE" w14:textId="77777777" w:rsidR="002C46C0" w:rsidRPr="001B14C4" w:rsidRDefault="002C46C0" w:rsidP="006C6F4F">
            <w:pPr>
              <w:widowControl w:val="0"/>
              <w:autoSpaceDE w:val="0"/>
              <w:autoSpaceDN w:val="0"/>
              <w:adjustRightInd w:val="0"/>
              <w:ind w:right="28"/>
              <w:jc w:val="right"/>
              <w:rPr>
                <w:sz w:val="26"/>
                <w:szCs w:val="26"/>
                <w:lang w:eastAsia="vi-VN"/>
              </w:rPr>
            </w:pPr>
            <w:r w:rsidRPr="001B14C4">
              <w:rPr>
                <w:sz w:val="26"/>
                <w:szCs w:val="26"/>
              </w:rPr>
              <w:t>177.256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1BBF2B9E" w14:textId="77777777" w:rsidR="002C46C0" w:rsidRPr="001B14C4" w:rsidRDefault="002C46C0" w:rsidP="006C6F4F">
            <w:pPr>
              <w:widowControl w:val="0"/>
              <w:autoSpaceDE w:val="0"/>
              <w:autoSpaceDN w:val="0"/>
              <w:adjustRightInd w:val="0"/>
              <w:ind w:right="28"/>
              <w:jc w:val="right"/>
              <w:rPr>
                <w:sz w:val="26"/>
                <w:szCs w:val="26"/>
                <w:lang w:eastAsia="vi-VN"/>
              </w:rPr>
            </w:pPr>
            <w:r w:rsidRPr="001B14C4">
              <w:rPr>
                <w:sz w:val="26"/>
                <w:szCs w:val="26"/>
              </w:rPr>
              <w:t>0,29</w:t>
            </w:r>
          </w:p>
        </w:tc>
      </w:tr>
      <w:tr w:rsidR="002C46C0" w:rsidRPr="001B14C4" w14:paraId="2B24767A" w14:textId="77777777" w:rsidTr="002C46C0">
        <w:trPr>
          <w:trHeight w:val="1"/>
        </w:trPr>
        <w:tc>
          <w:tcPr>
            <w:tcW w:w="618" w:type="dxa"/>
            <w:tcBorders>
              <w:top w:val="single" w:sz="4" w:space="0" w:color="000000"/>
              <w:left w:val="single" w:sz="4" w:space="0" w:color="000000"/>
              <w:bottom w:val="single" w:sz="4" w:space="0" w:color="000000"/>
              <w:right w:val="single" w:sz="4" w:space="0" w:color="000000"/>
            </w:tcBorders>
            <w:shd w:val="clear" w:color="auto" w:fill="FFFFFF"/>
            <w:hideMark/>
          </w:tcPr>
          <w:p w14:paraId="697F1F5C" w14:textId="77777777" w:rsidR="002C46C0" w:rsidRPr="001B14C4" w:rsidRDefault="002C46C0" w:rsidP="006C6F4F">
            <w:pPr>
              <w:widowControl w:val="0"/>
              <w:autoSpaceDE w:val="0"/>
              <w:autoSpaceDN w:val="0"/>
              <w:adjustRightInd w:val="0"/>
              <w:ind w:right="28"/>
              <w:jc w:val="center"/>
              <w:rPr>
                <w:sz w:val="26"/>
                <w:szCs w:val="26"/>
                <w:lang w:eastAsia="vi-VN"/>
              </w:rPr>
            </w:pPr>
            <w:r w:rsidRPr="001B14C4">
              <w:rPr>
                <w:sz w:val="26"/>
                <w:szCs w:val="26"/>
              </w:rPr>
              <w:t>11</w:t>
            </w:r>
          </w:p>
        </w:tc>
        <w:tc>
          <w:tcPr>
            <w:tcW w:w="5903" w:type="dxa"/>
            <w:tcBorders>
              <w:top w:val="single" w:sz="4" w:space="0" w:color="000000"/>
              <w:left w:val="single" w:sz="4" w:space="0" w:color="000000"/>
              <w:bottom w:val="single" w:sz="4" w:space="0" w:color="000000"/>
              <w:right w:val="single" w:sz="4" w:space="0" w:color="000000"/>
            </w:tcBorders>
            <w:shd w:val="clear" w:color="auto" w:fill="FFFFFF"/>
            <w:hideMark/>
          </w:tcPr>
          <w:p w14:paraId="4CE2FE3D" w14:textId="77777777" w:rsidR="002C46C0" w:rsidRPr="001B14C4" w:rsidRDefault="002C46C0" w:rsidP="006C6F4F">
            <w:pPr>
              <w:widowControl w:val="0"/>
              <w:autoSpaceDE w:val="0"/>
              <w:autoSpaceDN w:val="0"/>
              <w:adjustRightInd w:val="0"/>
              <w:ind w:right="28"/>
              <w:rPr>
                <w:sz w:val="26"/>
                <w:szCs w:val="26"/>
                <w:lang w:eastAsia="vi-VN"/>
              </w:rPr>
            </w:pPr>
            <w:r w:rsidRPr="001B14C4">
              <w:rPr>
                <w:sz w:val="26"/>
                <w:szCs w:val="26"/>
              </w:rPr>
              <w:t>Đất khác (giao thông nội bộ, khuôn viên...)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3B4040A1" w14:textId="77777777" w:rsidR="002C46C0" w:rsidRPr="001B14C4" w:rsidRDefault="002C46C0" w:rsidP="006C6F4F">
            <w:pPr>
              <w:widowControl w:val="0"/>
              <w:autoSpaceDE w:val="0"/>
              <w:autoSpaceDN w:val="0"/>
              <w:adjustRightInd w:val="0"/>
              <w:ind w:right="28"/>
              <w:jc w:val="right"/>
              <w:rPr>
                <w:sz w:val="26"/>
                <w:szCs w:val="26"/>
                <w:lang w:eastAsia="vi-VN"/>
              </w:rPr>
            </w:pPr>
            <w:r w:rsidRPr="001B14C4">
              <w:rPr>
                <w:sz w:val="26"/>
                <w:szCs w:val="26"/>
              </w:rPr>
              <w:t>131.721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2AFC2B7E" w14:textId="59CAB58E" w:rsidR="002C46C0" w:rsidRPr="001B14C4" w:rsidRDefault="002C46C0" w:rsidP="006C6F4F">
            <w:pPr>
              <w:widowControl w:val="0"/>
              <w:autoSpaceDE w:val="0"/>
              <w:autoSpaceDN w:val="0"/>
              <w:adjustRightInd w:val="0"/>
              <w:ind w:right="28"/>
              <w:jc w:val="right"/>
              <w:rPr>
                <w:sz w:val="26"/>
                <w:szCs w:val="26"/>
                <w:lang w:eastAsia="vi-VN"/>
              </w:rPr>
            </w:pPr>
            <w:r w:rsidRPr="001B14C4">
              <w:rPr>
                <w:sz w:val="26"/>
                <w:szCs w:val="26"/>
              </w:rPr>
              <w:t xml:space="preserve">    0,22</w:t>
            </w:r>
          </w:p>
        </w:tc>
      </w:tr>
      <w:tr w:rsidR="002C46C0" w:rsidRPr="001B14C4" w14:paraId="46812386" w14:textId="77777777" w:rsidTr="002C46C0">
        <w:trPr>
          <w:trHeight w:val="1"/>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0E1F718" w14:textId="77777777" w:rsidR="002C46C0" w:rsidRPr="001B14C4" w:rsidRDefault="002C46C0" w:rsidP="006C6F4F">
            <w:pPr>
              <w:widowControl w:val="0"/>
              <w:autoSpaceDE w:val="0"/>
              <w:autoSpaceDN w:val="0"/>
              <w:adjustRightInd w:val="0"/>
              <w:ind w:right="28"/>
              <w:jc w:val="center"/>
              <w:rPr>
                <w:sz w:val="26"/>
                <w:szCs w:val="26"/>
                <w:lang w:eastAsia="vi-VN"/>
              </w:rPr>
            </w:pPr>
            <w:r w:rsidRPr="001B14C4">
              <w:rPr>
                <w:b/>
                <w:bCs/>
                <w:sz w:val="26"/>
                <w:szCs w:val="26"/>
              </w:rPr>
              <w:t>Tổng diện tích đất dành cho đường sắt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67D12636" w14:textId="77777777" w:rsidR="002C46C0" w:rsidRPr="001B14C4" w:rsidRDefault="002C46C0" w:rsidP="006C6F4F">
            <w:pPr>
              <w:widowControl w:val="0"/>
              <w:autoSpaceDE w:val="0"/>
              <w:autoSpaceDN w:val="0"/>
              <w:adjustRightInd w:val="0"/>
              <w:ind w:right="28"/>
              <w:jc w:val="right"/>
              <w:rPr>
                <w:sz w:val="26"/>
                <w:szCs w:val="26"/>
                <w:lang w:eastAsia="vi-VN"/>
              </w:rPr>
            </w:pPr>
            <w:r w:rsidRPr="001B14C4">
              <w:rPr>
                <w:b/>
                <w:bCs/>
                <w:sz w:val="26"/>
                <w:szCs w:val="26"/>
              </w:rPr>
              <w:t>60.785.131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5DB3E54B" w14:textId="77777777" w:rsidR="002C46C0" w:rsidRPr="001B14C4" w:rsidRDefault="002C46C0" w:rsidP="006C6F4F">
            <w:pPr>
              <w:widowControl w:val="0"/>
              <w:autoSpaceDE w:val="0"/>
              <w:autoSpaceDN w:val="0"/>
              <w:adjustRightInd w:val="0"/>
              <w:ind w:right="28"/>
              <w:jc w:val="right"/>
              <w:rPr>
                <w:sz w:val="26"/>
                <w:szCs w:val="26"/>
                <w:lang w:eastAsia="vi-VN"/>
              </w:rPr>
            </w:pPr>
            <w:r w:rsidRPr="001B14C4">
              <w:rPr>
                <w:b/>
                <w:bCs/>
                <w:sz w:val="26"/>
                <w:szCs w:val="26"/>
              </w:rPr>
              <w:t>100</w:t>
            </w:r>
          </w:p>
        </w:tc>
      </w:tr>
    </w:tbl>
    <w:p w14:paraId="633C9748" w14:textId="77777777" w:rsidR="004713F1" w:rsidRDefault="004713F1" w:rsidP="004713F1">
      <w:pPr>
        <w:pStyle w:val="noidung"/>
        <w:widowControl w:val="0"/>
        <w:ind w:firstLine="720"/>
        <w:rPr>
          <w:sz w:val="28"/>
          <w:szCs w:val="28"/>
        </w:rPr>
      </w:pPr>
      <w:r w:rsidRPr="000B1C16">
        <w:rPr>
          <w:sz w:val="28"/>
          <w:szCs w:val="28"/>
        </w:rPr>
        <w:t>Hiện nay, trên mạng đường sắt quốc gia có 16 ga lớn: Hà Nội, Giáp Bát, Bỉm Sơn, Vinh, Đồng Hới, Đông Hà, Huế, Đà Nẵng, Diêu Trì, Nha Trang, Sóng Thần, Sài Gòn, Hải Phòng, Yên Viên, Đồng Đăng và Lào Cai. Các ga này được xây dựng tại các vị trí trung tâm tỉnh, thành phố, khu công nghiệp, khu dân cư. Quỹ đất tại các ga này khá lớn và được sử dụng với mục đích phục vụ hoạt động sản xuất kinh doanh của ngành, đồng thời cũng dùng để khai thác các dịch vụ ngoài vận tải được Luật Đường sắt cho phép.</w:t>
      </w:r>
    </w:p>
    <w:p w14:paraId="0D85107C" w14:textId="77777777" w:rsidR="0045409D" w:rsidRPr="000B1C16" w:rsidRDefault="0045409D" w:rsidP="004713F1">
      <w:pPr>
        <w:pStyle w:val="noidung"/>
        <w:widowControl w:val="0"/>
        <w:ind w:firstLine="720"/>
        <w:rPr>
          <w:sz w:val="28"/>
          <w:szCs w:val="28"/>
        </w:rPr>
      </w:pPr>
    </w:p>
    <w:p w14:paraId="26848990" w14:textId="77777777" w:rsidR="004713F1" w:rsidRPr="000B1C16" w:rsidRDefault="004713F1" w:rsidP="004713F1">
      <w:pPr>
        <w:pStyle w:val="B"/>
        <w:rPr>
          <w:bCs/>
        </w:rPr>
      </w:pPr>
      <w:bookmarkStart w:id="33" w:name="_Toc528912653"/>
      <w:r w:rsidRPr="000B1C16">
        <w:t>Bảng số 6: Thực trạng quỹ đất tại các khu ga lớn</w:t>
      </w:r>
      <w:bookmarkEnd w:id="3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234"/>
        <w:gridCol w:w="1559"/>
        <w:gridCol w:w="1559"/>
      </w:tblGrid>
      <w:tr w:rsidR="004713F1" w:rsidRPr="00EA65F4" w14:paraId="4F8F34E9" w14:textId="77777777" w:rsidTr="006C6F4F">
        <w:tc>
          <w:tcPr>
            <w:tcW w:w="720" w:type="dxa"/>
            <w:vMerge w:val="restart"/>
            <w:shd w:val="clear" w:color="auto" w:fill="auto"/>
            <w:vAlign w:val="center"/>
          </w:tcPr>
          <w:p w14:paraId="459E1C13" w14:textId="77777777" w:rsidR="004713F1" w:rsidRPr="00EA65F4" w:rsidRDefault="004713F1" w:rsidP="006C6F4F">
            <w:pPr>
              <w:widowControl w:val="0"/>
              <w:jc w:val="center"/>
              <w:rPr>
                <w:b/>
                <w:sz w:val="26"/>
                <w:szCs w:val="26"/>
                <w:lang w:val="nl-NL"/>
              </w:rPr>
            </w:pPr>
            <w:r w:rsidRPr="00EA65F4">
              <w:rPr>
                <w:b/>
                <w:sz w:val="26"/>
                <w:szCs w:val="26"/>
                <w:lang w:val="nl-NL"/>
              </w:rPr>
              <w:t>TT</w:t>
            </w:r>
          </w:p>
        </w:tc>
        <w:tc>
          <w:tcPr>
            <w:tcW w:w="5234" w:type="dxa"/>
            <w:vMerge w:val="restart"/>
            <w:shd w:val="clear" w:color="auto" w:fill="auto"/>
            <w:vAlign w:val="center"/>
          </w:tcPr>
          <w:p w14:paraId="5DA7D8AC" w14:textId="77777777" w:rsidR="004713F1" w:rsidRPr="00EA65F4" w:rsidRDefault="004713F1" w:rsidP="006C6F4F">
            <w:pPr>
              <w:widowControl w:val="0"/>
              <w:ind w:right="28"/>
              <w:jc w:val="center"/>
              <w:rPr>
                <w:b/>
                <w:bCs/>
                <w:iCs/>
                <w:sz w:val="26"/>
                <w:szCs w:val="26"/>
                <w:lang w:val="nl-NL"/>
              </w:rPr>
            </w:pPr>
            <w:r w:rsidRPr="00EA65F4">
              <w:rPr>
                <w:b/>
                <w:bCs/>
                <w:iCs/>
                <w:sz w:val="26"/>
                <w:szCs w:val="26"/>
                <w:lang w:val="nl-NL"/>
              </w:rPr>
              <w:t>Thực trạng quỹ đất</w:t>
            </w:r>
          </w:p>
        </w:tc>
        <w:tc>
          <w:tcPr>
            <w:tcW w:w="3118" w:type="dxa"/>
            <w:gridSpan w:val="2"/>
            <w:shd w:val="clear" w:color="auto" w:fill="auto"/>
            <w:vAlign w:val="center"/>
          </w:tcPr>
          <w:p w14:paraId="0B301B2D" w14:textId="77777777" w:rsidR="004713F1" w:rsidRPr="00EA65F4" w:rsidRDefault="004713F1" w:rsidP="006C6F4F">
            <w:pPr>
              <w:widowControl w:val="0"/>
              <w:ind w:right="28"/>
              <w:jc w:val="center"/>
              <w:rPr>
                <w:b/>
                <w:bCs/>
                <w:iCs/>
                <w:sz w:val="26"/>
                <w:szCs w:val="26"/>
                <w:lang w:val="nl-NL"/>
              </w:rPr>
            </w:pPr>
            <w:r w:rsidRPr="00EA65F4">
              <w:rPr>
                <w:b/>
                <w:bCs/>
                <w:iCs/>
                <w:sz w:val="26"/>
                <w:szCs w:val="26"/>
                <w:lang w:val="nl-NL"/>
              </w:rPr>
              <w:t>Quy mô</w:t>
            </w:r>
          </w:p>
        </w:tc>
      </w:tr>
      <w:tr w:rsidR="004713F1" w:rsidRPr="00EA65F4" w14:paraId="637C5E38" w14:textId="77777777" w:rsidTr="006C6F4F">
        <w:tc>
          <w:tcPr>
            <w:tcW w:w="720" w:type="dxa"/>
            <w:vMerge/>
            <w:shd w:val="clear" w:color="auto" w:fill="auto"/>
          </w:tcPr>
          <w:p w14:paraId="43EDA4E3" w14:textId="77777777" w:rsidR="004713F1" w:rsidRPr="00EA65F4" w:rsidRDefault="004713F1" w:rsidP="006C6F4F">
            <w:pPr>
              <w:widowControl w:val="0"/>
              <w:ind w:right="28"/>
              <w:jc w:val="center"/>
              <w:rPr>
                <w:b/>
                <w:bCs/>
                <w:iCs/>
                <w:sz w:val="26"/>
                <w:szCs w:val="26"/>
                <w:lang w:val="nl-NL"/>
              </w:rPr>
            </w:pPr>
          </w:p>
        </w:tc>
        <w:tc>
          <w:tcPr>
            <w:tcW w:w="5234" w:type="dxa"/>
            <w:vMerge/>
            <w:shd w:val="clear" w:color="auto" w:fill="auto"/>
          </w:tcPr>
          <w:p w14:paraId="0EDB74EE" w14:textId="77777777" w:rsidR="004713F1" w:rsidRPr="00EA65F4" w:rsidRDefault="004713F1" w:rsidP="006C6F4F">
            <w:pPr>
              <w:widowControl w:val="0"/>
              <w:ind w:right="28"/>
              <w:jc w:val="center"/>
              <w:rPr>
                <w:b/>
                <w:bCs/>
                <w:iCs/>
                <w:sz w:val="26"/>
                <w:szCs w:val="26"/>
                <w:lang w:val="nl-NL"/>
              </w:rPr>
            </w:pPr>
          </w:p>
        </w:tc>
        <w:tc>
          <w:tcPr>
            <w:tcW w:w="1559" w:type="dxa"/>
            <w:shd w:val="clear" w:color="auto" w:fill="auto"/>
            <w:vAlign w:val="center"/>
          </w:tcPr>
          <w:p w14:paraId="1421877C" w14:textId="77777777" w:rsidR="004713F1" w:rsidRPr="00EA65F4" w:rsidRDefault="004713F1" w:rsidP="006C6F4F">
            <w:pPr>
              <w:widowControl w:val="0"/>
              <w:ind w:right="28"/>
              <w:jc w:val="center"/>
              <w:rPr>
                <w:b/>
                <w:bCs/>
                <w:iCs/>
                <w:sz w:val="26"/>
                <w:szCs w:val="26"/>
                <w:lang w:val="nl-NL"/>
              </w:rPr>
            </w:pPr>
            <w:r w:rsidRPr="00EA65F4">
              <w:rPr>
                <w:b/>
                <w:bCs/>
                <w:iCs/>
                <w:sz w:val="26"/>
                <w:szCs w:val="26"/>
                <w:lang w:val="nl-NL"/>
              </w:rPr>
              <w:t>Diện tích (m</w:t>
            </w:r>
            <w:r w:rsidRPr="00EA65F4">
              <w:rPr>
                <w:b/>
                <w:bCs/>
                <w:iCs/>
                <w:sz w:val="26"/>
                <w:szCs w:val="26"/>
                <w:vertAlign w:val="superscript"/>
                <w:lang w:val="nl-NL"/>
              </w:rPr>
              <w:t>2</w:t>
            </w:r>
            <w:r w:rsidRPr="00EA65F4">
              <w:rPr>
                <w:b/>
                <w:bCs/>
                <w:iCs/>
                <w:sz w:val="26"/>
                <w:szCs w:val="26"/>
                <w:lang w:val="nl-NL"/>
              </w:rPr>
              <w:t>)</w:t>
            </w:r>
          </w:p>
        </w:tc>
        <w:tc>
          <w:tcPr>
            <w:tcW w:w="1559" w:type="dxa"/>
            <w:shd w:val="clear" w:color="auto" w:fill="auto"/>
            <w:vAlign w:val="center"/>
          </w:tcPr>
          <w:p w14:paraId="65575C4A" w14:textId="1C4B8105" w:rsidR="004713F1" w:rsidRPr="00EA65F4" w:rsidRDefault="004713F1" w:rsidP="00EA65F4">
            <w:pPr>
              <w:widowControl w:val="0"/>
              <w:ind w:right="28"/>
              <w:jc w:val="center"/>
              <w:rPr>
                <w:b/>
                <w:bCs/>
                <w:iCs/>
                <w:sz w:val="26"/>
                <w:szCs w:val="26"/>
                <w:lang w:val="nl-NL"/>
              </w:rPr>
            </w:pPr>
            <w:r w:rsidRPr="00EA65F4">
              <w:rPr>
                <w:b/>
                <w:bCs/>
                <w:iCs/>
                <w:sz w:val="26"/>
                <w:szCs w:val="26"/>
                <w:lang w:val="nl-NL"/>
              </w:rPr>
              <w:t>Tỷ lệ %</w:t>
            </w:r>
          </w:p>
        </w:tc>
      </w:tr>
      <w:tr w:rsidR="004713F1" w:rsidRPr="00EA65F4" w14:paraId="7250E266" w14:textId="77777777" w:rsidTr="006C6F4F">
        <w:tc>
          <w:tcPr>
            <w:tcW w:w="720" w:type="dxa"/>
            <w:shd w:val="clear" w:color="auto" w:fill="auto"/>
            <w:vAlign w:val="center"/>
          </w:tcPr>
          <w:p w14:paraId="3537744B" w14:textId="77777777" w:rsidR="004713F1" w:rsidRPr="00EA65F4" w:rsidRDefault="004713F1" w:rsidP="006C6F4F">
            <w:pPr>
              <w:widowControl w:val="0"/>
              <w:tabs>
                <w:tab w:val="left" w:pos="-108"/>
                <w:tab w:val="left" w:pos="279"/>
              </w:tabs>
              <w:ind w:left="-108" w:right="28"/>
              <w:jc w:val="center"/>
              <w:rPr>
                <w:bCs/>
                <w:iCs/>
                <w:sz w:val="26"/>
                <w:szCs w:val="26"/>
                <w:lang w:val="nl-NL"/>
              </w:rPr>
            </w:pPr>
            <w:r w:rsidRPr="00EA65F4">
              <w:rPr>
                <w:bCs/>
                <w:iCs/>
                <w:sz w:val="26"/>
                <w:szCs w:val="26"/>
                <w:lang w:val="nl-NL"/>
              </w:rPr>
              <w:t>1</w:t>
            </w:r>
          </w:p>
        </w:tc>
        <w:tc>
          <w:tcPr>
            <w:tcW w:w="5234" w:type="dxa"/>
            <w:shd w:val="clear" w:color="auto" w:fill="auto"/>
          </w:tcPr>
          <w:p w14:paraId="2B7534F1" w14:textId="77777777" w:rsidR="004713F1" w:rsidRPr="00EA65F4" w:rsidRDefault="004713F1" w:rsidP="006C6F4F">
            <w:pPr>
              <w:widowControl w:val="0"/>
              <w:ind w:right="28"/>
              <w:rPr>
                <w:b/>
                <w:bCs/>
                <w:iCs/>
                <w:sz w:val="26"/>
                <w:szCs w:val="26"/>
                <w:lang w:val="nl-NL"/>
              </w:rPr>
            </w:pPr>
            <w:r w:rsidRPr="00EA65F4">
              <w:rPr>
                <w:b/>
                <w:bCs/>
                <w:iCs/>
                <w:sz w:val="26"/>
                <w:szCs w:val="26"/>
                <w:lang w:val="nl-NL"/>
              </w:rPr>
              <w:t>Tổng diện tích đất toàn ngành</w:t>
            </w:r>
          </w:p>
        </w:tc>
        <w:tc>
          <w:tcPr>
            <w:tcW w:w="1559" w:type="dxa"/>
            <w:shd w:val="clear" w:color="auto" w:fill="auto"/>
            <w:vAlign w:val="center"/>
          </w:tcPr>
          <w:p w14:paraId="4A7CD745" w14:textId="77777777" w:rsidR="004713F1" w:rsidRPr="00EA65F4" w:rsidRDefault="004713F1" w:rsidP="006C6F4F">
            <w:pPr>
              <w:widowControl w:val="0"/>
              <w:jc w:val="right"/>
              <w:rPr>
                <w:b/>
                <w:sz w:val="26"/>
                <w:szCs w:val="26"/>
              </w:rPr>
            </w:pPr>
            <w:r w:rsidRPr="00EA65F4">
              <w:rPr>
                <w:b/>
                <w:sz w:val="26"/>
                <w:szCs w:val="26"/>
                <w:lang w:val="nl-NL"/>
              </w:rPr>
              <w:t>60.785.131</w:t>
            </w:r>
          </w:p>
        </w:tc>
        <w:tc>
          <w:tcPr>
            <w:tcW w:w="1559" w:type="dxa"/>
            <w:shd w:val="clear" w:color="auto" w:fill="auto"/>
            <w:vAlign w:val="center"/>
          </w:tcPr>
          <w:p w14:paraId="325B441D" w14:textId="77777777" w:rsidR="004713F1" w:rsidRPr="00EA65F4" w:rsidRDefault="004713F1" w:rsidP="006C6F4F">
            <w:pPr>
              <w:widowControl w:val="0"/>
              <w:jc w:val="right"/>
              <w:rPr>
                <w:b/>
                <w:sz w:val="26"/>
                <w:szCs w:val="26"/>
              </w:rPr>
            </w:pPr>
            <w:r w:rsidRPr="00EA65F4">
              <w:rPr>
                <w:b/>
                <w:sz w:val="26"/>
                <w:szCs w:val="26"/>
              </w:rPr>
              <w:t>100</w:t>
            </w:r>
          </w:p>
        </w:tc>
      </w:tr>
      <w:tr w:rsidR="004713F1" w:rsidRPr="00EA65F4" w14:paraId="16D0321E" w14:textId="77777777" w:rsidTr="006C6F4F">
        <w:tc>
          <w:tcPr>
            <w:tcW w:w="720" w:type="dxa"/>
            <w:vMerge w:val="restart"/>
            <w:shd w:val="clear" w:color="auto" w:fill="auto"/>
            <w:vAlign w:val="center"/>
          </w:tcPr>
          <w:p w14:paraId="240A6967" w14:textId="77777777" w:rsidR="004713F1" w:rsidRPr="00EA65F4" w:rsidRDefault="004713F1" w:rsidP="006C6F4F">
            <w:pPr>
              <w:widowControl w:val="0"/>
              <w:tabs>
                <w:tab w:val="left" w:pos="-108"/>
                <w:tab w:val="left" w:pos="279"/>
              </w:tabs>
              <w:ind w:left="-108" w:right="28"/>
              <w:jc w:val="center"/>
              <w:rPr>
                <w:bCs/>
                <w:iCs/>
                <w:sz w:val="26"/>
                <w:szCs w:val="26"/>
                <w:lang w:val="nl-NL"/>
              </w:rPr>
            </w:pPr>
            <w:r w:rsidRPr="00EA65F4">
              <w:rPr>
                <w:bCs/>
                <w:iCs/>
                <w:sz w:val="26"/>
                <w:szCs w:val="26"/>
                <w:lang w:val="nl-NL"/>
              </w:rPr>
              <w:t>2</w:t>
            </w:r>
          </w:p>
        </w:tc>
        <w:tc>
          <w:tcPr>
            <w:tcW w:w="5234" w:type="dxa"/>
            <w:shd w:val="clear" w:color="auto" w:fill="auto"/>
          </w:tcPr>
          <w:p w14:paraId="3E7A621E" w14:textId="77777777" w:rsidR="004713F1" w:rsidRPr="00EA65F4" w:rsidRDefault="004713F1" w:rsidP="006C6F4F">
            <w:pPr>
              <w:widowControl w:val="0"/>
              <w:ind w:right="28"/>
              <w:rPr>
                <w:b/>
                <w:bCs/>
                <w:iCs/>
                <w:sz w:val="26"/>
                <w:szCs w:val="26"/>
                <w:lang w:val="nl-NL"/>
              </w:rPr>
            </w:pPr>
            <w:r w:rsidRPr="00EA65F4">
              <w:rPr>
                <w:b/>
                <w:bCs/>
                <w:iCs/>
                <w:sz w:val="26"/>
                <w:szCs w:val="26"/>
                <w:lang w:val="nl-NL"/>
              </w:rPr>
              <w:t>Tổng diện tích đất ga cấp I</w:t>
            </w:r>
          </w:p>
        </w:tc>
        <w:tc>
          <w:tcPr>
            <w:tcW w:w="1559" w:type="dxa"/>
            <w:shd w:val="clear" w:color="auto" w:fill="auto"/>
            <w:vAlign w:val="center"/>
          </w:tcPr>
          <w:p w14:paraId="78130099" w14:textId="77777777" w:rsidR="004713F1" w:rsidRPr="00EA65F4" w:rsidRDefault="004713F1" w:rsidP="006C6F4F">
            <w:pPr>
              <w:widowControl w:val="0"/>
              <w:jc w:val="right"/>
              <w:rPr>
                <w:b/>
                <w:sz w:val="26"/>
                <w:szCs w:val="26"/>
              </w:rPr>
            </w:pPr>
            <w:r w:rsidRPr="00EA65F4">
              <w:rPr>
                <w:b/>
                <w:sz w:val="26"/>
                <w:szCs w:val="26"/>
              </w:rPr>
              <w:t>1,571,624</w:t>
            </w:r>
          </w:p>
        </w:tc>
        <w:tc>
          <w:tcPr>
            <w:tcW w:w="1559" w:type="dxa"/>
            <w:shd w:val="clear" w:color="auto" w:fill="auto"/>
            <w:vAlign w:val="center"/>
          </w:tcPr>
          <w:p w14:paraId="0C0AD669" w14:textId="77777777" w:rsidR="004713F1" w:rsidRPr="00EA65F4" w:rsidRDefault="004713F1" w:rsidP="006C6F4F">
            <w:pPr>
              <w:widowControl w:val="0"/>
              <w:jc w:val="right"/>
              <w:rPr>
                <w:b/>
                <w:sz w:val="26"/>
                <w:szCs w:val="26"/>
              </w:rPr>
            </w:pPr>
            <w:r w:rsidRPr="00EA65F4">
              <w:rPr>
                <w:b/>
                <w:sz w:val="26"/>
                <w:szCs w:val="26"/>
              </w:rPr>
              <w:t>2.58</w:t>
            </w:r>
          </w:p>
        </w:tc>
      </w:tr>
      <w:tr w:rsidR="004713F1" w:rsidRPr="00EA65F4" w14:paraId="36A0A397" w14:textId="77777777" w:rsidTr="006C6F4F">
        <w:tc>
          <w:tcPr>
            <w:tcW w:w="720" w:type="dxa"/>
            <w:vMerge/>
            <w:shd w:val="clear" w:color="auto" w:fill="auto"/>
          </w:tcPr>
          <w:p w14:paraId="4C1F76AC" w14:textId="77777777" w:rsidR="004713F1" w:rsidRPr="00EA65F4" w:rsidRDefault="004713F1" w:rsidP="006C6F4F">
            <w:pPr>
              <w:widowControl w:val="0"/>
              <w:ind w:left="-108" w:right="28"/>
              <w:jc w:val="center"/>
              <w:rPr>
                <w:bCs/>
                <w:iCs/>
                <w:sz w:val="26"/>
                <w:szCs w:val="26"/>
                <w:lang w:val="nl-NL"/>
              </w:rPr>
            </w:pPr>
          </w:p>
        </w:tc>
        <w:tc>
          <w:tcPr>
            <w:tcW w:w="5234" w:type="dxa"/>
            <w:shd w:val="clear" w:color="auto" w:fill="auto"/>
          </w:tcPr>
          <w:p w14:paraId="6E189327" w14:textId="77777777" w:rsidR="004713F1" w:rsidRPr="00EA65F4" w:rsidRDefault="004713F1" w:rsidP="006C6F4F">
            <w:pPr>
              <w:widowControl w:val="0"/>
              <w:ind w:right="28"/>
              <w:rPr>
                <w:bCs/>
                <w:i/>
                <w:iCs/>
                <w:sz w:val="26"/>
                <w:szCs w:val="26"/>
                <w:lang w:val="nl-NL"/>
              </w:rPr>
            </w:pPr>
            <w:r w:rsidRPr="00EA65F4">
              <w:rPr>
                <w:bCs/>
                <w:i/>
                <w:iCs/>
                <w:sz w:val="26"/>
                <w:szCs w:val="26"/>
                <w:lang w:val="nl-NL"/>
              </w:rPr>
              <w:t>Có giấy chứng nhận Quyền sử dụng</w:t>
            </w:r>
          </w:p>
        </w:tc>
        <w:tc>
          <w:tcPr>
            <w:tcW w:w="1559" w:type="dxa"/>
            <w:shd w:val="clear" w:color="auto" w:fill="auto"/>
            <w:vAlign w:val="center"/>
          </w:tcPr>
          <w:p w14:paraId="3FD223DF" w14:textId="77777777" w:rsidR="004713F1" w:rsidRPr="00EA65F4" w:rsidRDefault="004713F1" w:rsidP="006C6F4F">
            <w:pPr>
              <w:widowControl w:val="0"/>
              <w:jc w:val="right"/>
              <w:rPr>
                <w:sz w:val="26"/>
                <w:szCs w:val="26"/>
              </w:rPr>
            </w:pPr>
            <w:r w:rsidRPr="00EA65F4">
              <w:rPr>
                <w:sz w:val="26"/>
                <w:szCs w:val="26"/>
              </w:rPr>
              <w:t>1,110,892</w:t>
            </w:r>
          </w:p>
        </w:tc>
        <w:tc>
          <w:tcPr>
            <w:tcW w:w="1559" w:type="dxa"/>
            <w:shd w:val="clear" w:color="auto" w:fill="auto"/>
            <w:vAlign w:val="center"/>
          </w:tcPr>
          <w:p w14:paraId="7BB700A5" w14:textId="77777777" w:rsidR="004713F1" w:rsidRPr="00EA65F4" w:rsidRDefault="004713F1" w:rsidP="006C6F4F">
            <w:pPr>
              <w:widowControl w:val="0"/>
              <w:jc w:val="right"/>
              <w:rPr>
                <w:sz w:val="26"/>
                <w:szCs w:val="26"/>
              </w:rPr>
            </w:pPr>
            <w:r w:rsidRPr="00EA65F4">
              <w:rPr>
                <w:sz w:val="26"/>
                <w:szCs w:val="26"/>
              </w:rPr>
              <w:t>70.68</w:t>
            </w:r>
          </w:p>
        </w:tc>
      </w:tr>
      <w:tr w:rsidR="004713F1" w:rsidRPr="00EA65F4" w14:paraId="50067928" w14:textId="77777777" w:rsidTr="006C6F4F">
        <w:tc>
          <w:tcPr>
            <w:tcW w:w="720" w:type="dxa"/>
            <w:vMerge/>
            <w:shd w:val="clear" w:color="auto" w:fill="auto"/>
          </w:tcPr>
          <w:p w14:paraId="4BB0B631" w14:textId="77777777" w:rsidR="004713F1" w:rsidRPr="00EA65F4" w:rsidRDefault="004713F1" w:rsidP="006C6F4F">
            <w:pPr>
              <w:widowControl w:val="0"/>
              <w:ind w:right="28"/>
              <w:jc w:val="center"/>
              <w:rPr>
                <w:bCs/>
                <w:iCs/>
                <w:sz w:val="26"/>
                <w:szCs w:val="26"/>
                <w:lang w:val="nl-NL"/>
              </w:rPr>
            </w:pPr>
          </w:p>
        </w:tc>
        <w:tc>
          <w:tcPr>
            <w:tcW w:w="5234" w:type="dxa"/>
            <w:shd w:val="clear" w:color="auto" w:fill="auto"/>
          </w:tcPr>
          <w:p w14:paraId="554A4393" w14:textId="77777777" w:rsidR="004713F1" w:rsidRPr="00EA65F4" w:rsidRDefault="004713F1" w:rsidP="006C6F4F">
            <w:pPr>
              <w:widowControl w:val="0"/>
              <w:ind w:right="28"/>
              <w:rPr>
                <w:bCs/>
                <w:i/>
                <w:iCs/>
                <w:sz w:val="26"/>
                <w:szCs w:val="26"/>
                <w:lang w:val="nl-NL"/>
              </w:rPr>
            </w:pPr>
            <w:r w:rsidRPr="00EA65F4">
              <w:rPr>
                <w:bCs/>
                <w:i/>
                <w:iCs/>
                <w:sz w:val="26"/>
                <w:szCs w:val="26"/>
                <w:lang w:val="nl-NL"/>
              </w:rPr>
              <w:t>Chưa có giấy chứng nhận QSĐ</w:t>
            </w:r>
          </w:p>
        </w:tc>
        <w:tc>
          <w:tcPr>
            <w:tcW w:w="1559" w:type="dxa"/>
            <w:shd w:val="clear" w:color="auto" w:fill="auto"/>
            <w:vAlign w:val="center"/>
          </w:tcPr>
          <w:p w14:paraId="1D0F4D13" w14:textId="77777777" w:rsidR="004713F1" w:rsidRPr="00EA65F4" w:rsidRDefault="004713F1" w:rsidP="006C6F4F">
            <w:pPr>
              <w:widowControl w:val="0"/>
              <w:jc w:val="right"/>
              <w:rPr>
                <w:sz w:val="26"/>
                <w:szCs w:val="26"/>
              </w:rPr>
            </w:pPr>
            <w:r w:rsidRPr="00EA65F4">
              <w:rPr>
                <w:sz w:val="26"/>
                <w:szCs w:val="26"/>
              </w:rPr>
              <w:t>460,732</w:t>
            </w:r>
          </w:p>
        </w:tc>
        <w:tc>
          <w:tcPr>
            <w:tcW w:w="1559" w:type="dxa"/>
            <w:shd w:val="clear" w:color="auto" w:fill="auto"/>
            <w:vAlign w:val="center"/>
          </w:tcPr>
          <w:p w14:paraId="6F0C903D" w14:textId="77777777" w:rsidR="004713F1" w:rsidRPr="00EA65F4" w:rsidRDefault="004713F1" w:rsidP="006C6F4F">
            <w:pPr>
              <w:widowControl w:val="0"/>
              <w:jc w:val="right"/>
              <w:rPr>
                <w:sz w:val="26"/>
                <w:szCs w:val="26"/>
              </w:rPr>
            </w:pPr>
            <w:r w:rsidRPr="00EA65F4">
              <w:rPr>
                <w:sz w:val="26"/>
                <w:szCs w:val="26"/>
              </w:rPr>
              <w:t>29.32</w:t>
            </w:r>
          </w:p>
        </w:tc>
      </w:tr>
      <w:tr w:rsidR="004713F1" w:rsidRPr="00EA65F4" w14:paraId="05318C7D" w14:textId="77777777" w:rsidTr="006C6F4F">
        <w:tc>
          <w:tcPr>
            <w:tcW w:w="720" w:type="dxa"/>
            <w:shd w:val="clear" w:color="auto" w:fill="auto"/>
          </w:tcPr>
          <w:p w14:paraId="2362DD42" w14:textId="77777777" w:rsidR="004713F1" w:rsidRPr="00EA65F4" w:rsidRDefault="004713F1" w:rsidP="006C6F4F">
            <w:pPr>
              <w:widowControl w:val="0"/>
              <w:ind w:right="28"/>
              <w:jc w:val="center"/>
              <w:rPr>
                <w:bCs/>
                <w:iCs/>
                <w:sz w:val="26"/>
                <w:szCs w:val="26"/>
                <w:lang w:val="nl-NL"/>
              </w:rPr>
            </w:pPr>
            <w:r w:rsidRPr="00EA65F4">
              <w:rPr>
                <w:bCs/>
                <w:iCs/>
                <w:sz w:val="26"/>
                <w:szCs w:val="26"/>
                <w:lang w:val="nl-NL"/>
              </w:rPr>
              <w:t>3</w:t>
            </w:r>
          </w:p>
        </w:tc>
        <w:tc>
          <w:tcPr>
            <w:tcW w:w="5234" w:type="dxa"/>
            <w:shd w:val="clear" w:color="auto" w:fill="auto"/>
          </w:tcPr>
          <w:p w14:paraId="22CEEBC5" w14:textId="77777777" w:rsidR="004713F1" w:rsidRPr="00EA65F4" w:rsidRDefault="004713F1" w:rsidP="006C6F4F">
            <w:pPr>
              <w:widowControl w:val="0"/>
              <w:ind w:right="28"/>
              <w:rPr>
                <w:bCs/>
                <w:iCs/>
                <w:sz w:val="26"/>
                <w:szCs w:val="26"/>
                <w:lang w:val="nl-NL"/>
              </w:rPr>
            </w:pPr>
            <w:r w:rsidRPr="00EA65F4">
              <w:rPr>
                <w:bCs/>
                <w:iCs/>
                <w:sz w:val="26"/>
                <w:szCs w:val="26"/>
                <w:lang w:val="nl-NL"/>
              </w:rPr>
              <w:t>Đất đường ga, chòi ghi, hệ thống ghi</w:t>
            </w:r>
          </w:p>
        </w:tc>
        <w:tc>
          <w:tcPr>
            <w:tcW w:w="1559" w:type="dxa"/>
            <w:shd w:val="clear" w:color="auto" w:fill="auto"/>
            <w:vAlign w:val="center"/>
          </w:tcPr>
          <w:p w14:paraId="7737A048" w14:textId="77777777" w:rsidR="004713F1" w:rsidRPr="00EA65F4" w:rsidRDefault="004713F1" w:rsidP="006C6F4F">
            <w:pPr>
              <w:widowControl w:val="0"/>
              <w:jc w:val="right"/>
              <w:rPr>
                <w:sz w:val="26"/>
                <w:szCs w:val="26"/>
              </w:rPr>
            </w:pPr>
            <w:r w:rsidRPr="00EA65F4">
              <w:rPr>
                <w:sz w:val="26"/>
                <w:szCs w:val="26"/>
              </w:rPr>
              <w:t>743,933</w:t>
            </w:r>
          </w:p>
        </w:tc>
        <w:tc>
          <w:tcPr>
            <w:tcW w:w="1559" w:type="dxa"/>
            <w:shd w:val="clear" w:color="auto" w:fill="auto"/>
            <w:vAlign w:val="center"/>
          </w:tcPr>
          <w:p w14:paraId="2C0CE172" w14:textId="77777777" w:rsidR="004713F1" w:rsidRPr="00EA65F4" w:rsidRDefault="004713F1" w:rsidP="006C6F4F">
            <w:pPr>
              <w:widowControl w:val="0"/>
              <w:jc w:val="right"/>
              <w:rPr>
                <w:sz w:val="26"/>
                <w:szCs w:val="26"/>
              </w:rPr>
            </w:pPr>
            <w:r w:rsidRPr="00EA65F4">
              <w:rPr>
                <w:sz w:val="26"/>
                <w:szCs w:val="26"/>
              </w:rPr>
              <w:t>47.34</w:t>
            </w:r>
          </w:p>
        </w:tc>
      </w:tr>
      <w:tr w:rsidR="004713F1" w:rsidRPr="00EA65F4" w14:paraId="52A758D9" w14:textId="77777777" w:rsidTr="006C6F4F">
        <w:tc>
          <w:tcPr>
            <w:tcW w:w="720" w:type="dxa"/>
            <w:shd w:val="clear" w:color="auto" w:fill="auto"/>
          </w:tcPr>
          <w:p w14:paraId="58E7421E" w14:textId="77777777" w:rsidR="004713F1" w:rsidRPr="00EA65F4" w:rsidRDefault="004713F1" w:rsidP="006C6F4F">
            <w:pPr>
              <w:widowControl w:val="0"/>
              <w:ind w:right="28"/>
              <w:jc w:val="center"/>
              <w:rPr>
                <w:bCs/>
                <w:iCs/>
                <w:sz w:val="26"/>
                <w:szCs w:val="26"/>
                <w:lang w:val="nl-NL"/>
              </w:rPr>
            </w:pPr>
            <w:r w:rsidRPr="00EA65F4">
              <w:rPr>
                <w:bCs/>
                <w:iCs/>
                <w:sz w:val="26"/>
                <w:szCs w:val="26"/>
                <w:lang w:val="nl-NL"/>
              </w:rPr>
              <w:t>4</w:t>
            </w:r>
          </w:p>
        </w:tc>
        <w:tc>
          <w:tcPr>
            <w:tcW w:w="5234" w:type="dxa"/>
            <w:shd w:val="clear" w:color="auto" w:fill="auto"/>
          </w:tcPr>
          <w:p w14:paraId="3AE06745" w14:textId="77777777" w:rsidR="004713F1" w:rsidRPr="00EA65F4" w:rsidRDefault="004713F1" w:rsidP="006C6F4F">
            <w:pPr>
              <w:widowControl w:val="0"/>
              <w:ind w:right="28"/>
              <w:rPr>
                <w:bCs/>
                <w:iCs/>
                <w:sz w:val="26"/>
                <w:szCs w:val="26"/>
                <w:lang w:val="nl-NL"/>
              </w:rPr>
            </w:pPr>
            <w:r w:rsidRPr="00EA65F4">
              <w:rPr>
                <w:bCs/>
                <w:iCs/>
                <w:sz w:val="26"/>
                <w:szCs w:val="26"/>
                <w:lang w:val="nl-NL"/>
              </w:rPr>
              <w:t>Đất hóa trường</w:t>
            </w:r>
          </w:p>
        </w:tc>
        <w:tc>
          <w:tcPr>
            <w:tcW w:w="1559" w:type="dxa"/>
            <w:shd w:val="clear" w:color="auto" w:fill="auto"/>
            <w:vAlign w:val="center"/>
          </w:tcPr>
          <w:p w14:paraId="4DE68AE5" w14:textId="77777777" w:rsidR="004713F1" w:rsidRPr="00EA65F4" w:rsidRDefault="004713F1" w:rsidP="006C6F4F">
            <w:pPr>
              <w:widowControl w:val="0"/>
              <w:jc w:val="right"/>
              <w:rPr>
                <w:sz w:val="26"/>
                <w:szCs w:val="26"/>
              </w:rPr>
            </w:pPr>
            <w:r w:rsidRPr="00EA65F4">
              <w:rPr>
                <w:sz w:val="26"/>
                <w:szCs w:val="26"/>
              </w:rPr>
              <w:t>257,942</w:t>
            </w:r>
          </w:p>
        </w:tc>
        <w:tc>
          <w:tcPr>
            <w:tcW w:w="1559" w:type="dxa"/>
            <w:shd w:val="clear" w:color="auto" w:fill="auto"/>
            <w:vAlign w:val="center"/>
          </w:tcPr>
          <w:p w14:paraId="206B6250" w14:textId="77777777" w:rsidR="004713F1" w:rsidRPr="00EA65F4" w:rsidRDefault="004713F1" w:rsidP="006C6F4F">
            <w:pPr>
              <w:widowControl w:val="0"/>
              <w:jc w:val="right"/>
              <w:rPr>
                <w:sz w:val="26"/>
                <w:szCs w:val="26"/>
              </w:rPr>
            </w:pPr>
            <w:r w:rsidRPr="00EA65F4">
              <w:rPr>
                <w:sz w:val="26"/>
                <w:szCs w:val="26"/>
              </w:rPr>
              <w:t>16.41</w:t>
            </w:r>
          </w:p>
        </w:tc>
      </w:tr>
      <w:tr w:rsidR="004713F1" w:rsidRPr="00EA65F4" w14:paraId="751139E4" w14:textId="77777777" w:rsidTr="006C6F4F">
        <w:tc>
          <w:tcPr>
            <w:tcW w:w="720" w:type="dxa"/>
            <w:shd w:val="clear" w:color="auto" w:fill="auto"/>
          </w:tcPr>
          <w:p w14:paraId="7908691A" w14:textId="77777777" w:rsidR="004713F1" w:rsidRPr="00EA65F4" w:rsidRDefault="004713F1" w:rsidP="006C6F4F">
            <w:pPr>
              <w:widowControl w:val="0"/>
              <w:ind w:right="28"/>
              <w:jc w:val="center"/>
              <w:rPr>
                <w:bCs/>
                <w:iCs/>
                <w:sz w:val="26"/>
                <w:szCs w:val="26"/>
                <w:lang w:val="nl-NL"/>
              </w:rPr>
            </w:pPr>
            <w:r w:rsidRPr="00EA65F4">
              <w:rPr>
                <w:bCs/>
                <w:iCs/>
                <w:sz w:val="26"/>
                <w:szCs w:val="26"/>
                <w:lang w:val="nl-NL"/>
              </w:rPr>
              <w:t>5</w:t>
            </w:r>
          </w:p>
        </w:tc>
        <w:tc>
          <w:tcPr>
            <w:tcW w:w="5234" w:type="dxa"/>
            <w:shd w:val="clear" w:color="auto" w:fill="auto"/>
          </w:tcPr>
          <w:p w14:paraId="52B4F657" w14:textId="77777777" w:rsidR="004713F1" w:rsidRPr="00EA65F4" w:rsidRDefault="004713F1" w:rsidP="006C6F4F">
            <w:pPr>
              <w:widowControl w:val="0"/>
              <w:ind w:right="28"/>
              <w:rPr>
                <w:bCs/>
                <w:iCs/>
                <w:sz w:val="26"/>
                <w:szCs w:val="26"/>
                <w:lang w:val="nl-NL"/>
              </w:rPr>
            </w:pPr>
            <w:r w:rsidRPr="00EA65F4">
              <w:rPr>
                <w:bCs/>
                <w:iCs/>
                <w:sz w:val="26"/>
                <w:szCs w:val="26"/>
                <w:lang w:val="nl-NL"/>
              </w:rPr>
              <w:t>Đất làm phòng ga và các phòng làm việc khác</w:t>
            </w:r>
          </w:p>
        </w:tc>
        <w:tc>
          <w:tcPr>
            <w:tcW w:w="1559" w:type="dxa"/>
            <w:shd w:val="clear" w:color="auto" w:fill="auto"/>
            <w:vAlign w:val="center"/>
          </w:tcPr>
          <w:p w14:paraId="035B5707" w14:textId="77777777" w:rsidR="004713F1" w:rsidRPr="00EA65F4" w:rsidRDefault="004713F1" w:rsidP="006C6F4F">
            <w:pPr>
              <w:widowControl w:val="0"/>
              <w:jc w:val="right"/>
              <w:rPr>
                <w:sz w:val="26"/>
                <w:szCs w:val="26"/>
              </w:rPr>
            </w:pPr>
            <w:r w:rsidRPr="00EA65F4">
              <w:rPr>
                <w:sz w:val="26"/>
                <w:szCs w:val="26"/>
              </w:rPr>
              <w:t>39,528</w:t>
            </w:r>
          </w:p>
        </w:tc>
        <w:tc>
          <w:tcPr>
            <w:tcW w:w="1559" w:type="dxa"/>
            <w:shd w:val="clear" w:color="auto" w:fill="auto"/>
            <w:vAlign w:val="center"/>
          </w:tcPr>
          <w:p w14:paraId="62265ED7" w14:textId="77777777" w:rsidR="004713F1" w:rsidRPr="00EA65F4" w:rsidRDefault="004713F1" w:rsidP="006C6F4F">
            <w:pPr>
              <w:widowControl w:val="0"/>
              <w:jc w:val="right"/>
              <w:rPr>
                <w:sz w:val="26"/>
                <w:szCs w:val="26"/>
              </w:rPr>
            </w:pPr>
            <w:r w:rsidRPr="00EA65F4">
              <w:rPr>
                <w:sz w:val="26"/>
                <w:szCs w:val="26"/>
              </w:rPr>
              <w:t>2.52</w:t>
            </w:r>
          </w:p>
        </w:tc>
      </w:tr>
      <w:tr w:rsidR="004713F1" w:rsidRPr="00EA65F4" w14:paraId="3641439D" w14:textId="77777777" w:rsidTr="006C6F4F">
        <w:tc>
          <w:tcPr>
            <w:tcW w:w="720" w:type="dxa"/>
            <w:shd w:val="clear" w:color="auto" w:fill="auto"/>
          </w:tcPr>
          <w:p w14:paraId="30E6CD3A" w14:textId="77777777" w:rsidR="004713F1" w:rsidRPr="00EA65F4" w:rsidRDefault="004713F1" w:rsidP="006C6F4F">
            <w:pPr>
              <w:widowControl w:val="0"/>
              <w:ind w:right="28"/>
              <w:jc w:val="center"/>
              <w:rPr>
                <w:bCs/>
                <w:iCs/>
                <w:sz w:val="26"/>
                <w:szCs w:val="26"/>
                <w:lang w:val="nl-NL"/>
              </w:rPr>
            </w:pPr>
            <w:r w:rsidRPr="00EA65F4">
              <w:rPr>
                <w:bCs/>
                <w:iCs/>
                <w:sz w:val="26"/>
                <w:szCs w:val="26"/>
                <w:lang w:val="nl-NL"/>
              </w:rPr>
              <w:t>6</w:t>
            </w:r>
          </w:p>
        </w:tc>
        <w:tc>
          <w:tcPr>
            <w:tcW w:w="5234" w:type="dxa"/>
            <w:shd w:val="clear" w:color="auto" w:fill="auto"/>
          </w:tcPr>
          <w:p w14:paraId="215BE50B" w14:textId="77777777" w:rsidR="004713F1" w:rsidRPr="00EA65F4" w:rsidRDefault="004713F1" w:rsidP="006C6F4F">
            <w:pPr>
              <w:widowControl w:val="0"/>
              <w:ind w:right="28"/>
              <w:rPr>
                <w:bCs/>
                <w:iCs/>
                <w:sz w:val="26"/>
                <w:szCs w:val="26"/>
                <w:lang w:val="nl-NL"/>
              </w:rPr>
            </w:pPr>
            <w:r w:rsidRPr="00EA65F4">
              <w:rPr>
                <w:bCs/>
                <w:iCs/>
                <w:sz w:val="26"/>
                <w:szCs w:val="26"/>
                <w:lang w:val="nl-NL"/>
              </w:rPr>
              <w:t>Đất quảng trường ga</w:t>
            </w:r>
          </w:p>
        </w:tc>
        <w:tc>
          <w:tcPr>
            <w:tcW w:w="1559" w:type="dxa"/>
            <w:shd w:val="clear" w:color="auto" w:fill="auto"/>
            <w:vAlign w:val="center"/>
          </w:tcPr>
          <w:p w14:paraId="5D6E8899" w14:textId="77777777" w:rsidR="004713F1" w:rsidRPr="00EA65F4" w:rsidRDefault="004713F1" w:rsidP="006C6F4F">
            <w:pPr>
              <w:widowControl w:val="0"/>
              <w:jc w:val="right"/>
              <w:rPr>
                <w:sz w:val="26"/>
                <w:szCs w:val="26"/>
              </w:rPr>
            </w:pPr>
            <w:r w:rsidRPr="00EA65F4">
              <w:rPr>
                <w:sz w:val="26"/>
                <w:szCs w:val="26"/>
              </w:rPr>
              <w:t>92,939</w:t>
            </w:r>
          </w:p>
        </w:tc>
        <w:tc>
          <w:tcPr>
            <w:tcW w:w="1559" w:type="dxa"/>
            <w:shd w:val="clear" w:color="auto" w:fill="auto"/>
            <w:vAlign w:val="center"/>
          </w:tcPr>
          <w:p w14:paraId="747B38DC" w14:textId="77777777" w:rsidR="004713F1" w:rsidRPr="00EA65F4" w:rsidRDefault="004713F1" w:rsidP="006C6F4F">
            <w:pPr>
              <w:widowControl w:val="0"/>
              <w:jc w:val="right"/>
              <w:rPr>
                <w:sz w:val="26"/>
                <w:szCs w:val="26"/>
              </w:rPr>
            </w:pPr>
            <w:r w:rsidRPr="00EA65F4">
              <w:rPr>
                <w:sz w:val="26"/>
                <w:szCs w:val="26"/>
              </w:rPr>
              <w:t>5.91</w:t>
            </w:r>
          </w:p>
        </w:tc>
      </w:tr>
      <w:tr w:rsidR="004713F1" w:rsidRPr="00EA65F4" w14:paraId="6B6E395D" w14:textId="77777777" w:rsidTr="006C6F4F">
        <w:tc>
          <w:tcPr>
            <w:tcW w:w="720" w:type="dxa"/>
            <w:shd w:val="clear" w:color="auto" w:fill="auto"/>
          </w:tcPr>
          <w:p w14:paraId="00CBA2E6" w14:textId="77777777" w:rsidR="004713F1" w:rsidRPr="00EA65F4" w:rsidRDefault="004713F1" w:rsidP="006C6F4F">
            <w:pPr>
              <w:widowControl w:val="0"/>
              <w:ind w:right="28"/>
              <w:jc w:val="center"/>
              <w:rPr>
                <w:bCs/>
                <w:iCs/>
                <w:sz w:val="26"/>
                <w:szCs w:val="26"/>
                <w:lang w:val="nl-NL"/>
              </w:rPr>
            </w:pPr>
            <w:r w:rsidRPr="00EA65F4">
              <w:rPr>
                <w:bCs/>
                <w:iCs/>
                <w:sz w:val="26"/>
                <w:szCs w:val="26"/>
                <w:lang w:val="nl-NL"/>
              </w:rPr>
              <w:t>7</w:t>
            </w:r>
          </w:p>
        </w:tc>
        <w:tc>
          <w:tcPr>
            <w:tcW w:w="5234" w:type="dxa"/>
            <w:shd w:val="clear" w:color="auto" w:fill="auto"/>
          </w:tcPr>
          <w:p w14:paraId="1F350243" w14:textId="77777777" w:rsidR="004713F1" w:rsidRPr="00EA65F4" w:rsidRDefault="004713F1" w:rsidP="006C6F4F">
            <w:pPr>
              <w:widowControl w:val="0"/>
              <w:ind w:right="28"/>
              <w:rPr>
                <w:bCs/>
                <w:iCs/>
                <w:sz w:val="26"/>
                <w:szCs w:val="26"/>
                <w:lang w:val="nl-NL"/>
              </w:rPr>
            </w:pPr>
            <w:r w:rsidRPr="00EA65F4">
              <w:rPr>
                <w:bCs/>
                <w:iCs/>
                <w:sz w:val="26"/>
                <w:szCs w:val="26"/>
                <w:lang w:val="nl-NL"/>
              </w:rPr>
              <w:t>Đất dành cho khu tập thể CBCNV</w:t>
            </w:r>
          </w:p>
        </w:tc>
        <w:tc>
          <w:tcPr>
            <w:tcW w:w="1559" w:type="dxa"/>
            <w:shd w:val="clear" w:color="auto" w:fill="auto"/>
            <w:vAlign w:val="center"/>
          </w:tcPr>
          <w:p w14:paraId="4FA47A5D" w14:textId="77777777" w:rsidR="004713F1" w:rsidRPr="00EA65F4" w:rsidRDefault="004713F1" w:rsidP="006C6F4F">
            <w:pPr>
              <w:widowControl w:val="0"/>
              <w:jc w:val="right"/>
              <w:rPr>
                <w:sz w:val="26"/>
                <w:szCs w:val="26"/>
              </w:rPr>
            </w:pPr>
            <w:r w:rsidRPr="00EA65F4">
              <w:rPr>
                <w:sz w:val="26"/>
                <w:szCs w:val="26"/>
              </w:rPr>
              <w:t>20,928</w:t>
            </w:r>
          </w:p>
        </w:tc>
        <w:tc>
          <w:tcPr>
            <w:tcW w:w="1559" w:type="dxa"/>
            <w:shd w:val="clear" w:color="auto" w:fill="auto"/>
            <w:vAlign w:val="center"/>
          </w:tcPr>
          <w:p w14:paraId="73F725B3" w14:textId="77777777" w:rsidR="004713F1" w:rsidRPr="00EA65F4" w:rsidRDefault="004713F1" w:rsidP="006C6F4F">
            <w:pPr>
              <w:widowControl w:val="0"/>
              <w:jc w:val="right"/>
              <w:rPr>
                <w:sz w:val="26"/>
                <w:szCs w:val="26"/>
              </w:rPr>
            </w:pPr>
            <w:r w:rsidRPr="00EA65F4">
              <w:rPr>
                <w:sz w:val="26"/>
                <w:szCs w:val="26"/>
              </w:rPr>
              <w:t>1.33</w:t>
            </w:r>
          </w:p>
        </w:tc>
      </w:tr>
      <w:tr w:rsidR="004713F1" w:rsidRPr="00EA65F4" w14:paraId="248EF706" w14:textId="77777777" w:rsidTr="006C6F4F">
        <w:tc>
          <w:tcPr>
            <w:tcW w:w="720" w:type="dxa"/>
            <w:shd w:val="clear" w:color="auto" w:fill="auto"/>
          </w:tcPr>
          <w:p w14:paraId="7E9B9001" w14:textId="77777777" w:rsidR="004713F1" w:rsidRPr="00EA65F4" w:rsidRDefault="004713F1" w:rsidP="006C6F4F">
            <w:pPr>
              <w:widowControl w:val="0"/>
              <w:ind w:right="28"/>
              <w:jc w:val="center"/>
              <w:rPr>
                <w:bCs/>
                <w:iCs/>
                <w:sz w:val="26"/>
                <w:szCs w:val="26"/>
                <w:lang w:val="nl-NL"/>
              </w:rPr>
            </w:pPr>
            <w:r w:rsidRPr="00EA65F4">
              <w:rPr>
                <w:bCs/>
                <w:iCs/>
                <w:sz w:val="26"/>
                <w:szCs w:val="26"/>
                <w:lang w:val="nl-NL"/>
              </w:rPr>
              <w:t>8</w:t>
            </w:r>
          </w:p>
        </w:tc>
        <w:tc>
          <w:tcPr>
            <w:tcW w:w="5234" w:type="dxa"/>
            <w:shd w:val="clear" w:color="auto" w:fill="auto"/>
          </w:tcPr>
          <w:p w14:paraId="30F073DF" w14:textId="77777777" w:rsidR="004713F1" w:rsidRPr="00EA65F4" w:rsidRDefault="004713F1" w:rsidP="006C6F4F">
            <w:pPr>
              <w:widowControl w:val="0"/>
              <w:ind w:right="28"/>
              <w:rPr>
                <w:bCs/>
                <w:iCs/>
                <w:sz w:val="26"/>
                <w:szCs w:val="26"/>
                <w:lang w:val="nl-NL"/>
              </w:rPr>
            </w:pPr>
            <w:r w:rsidRPr="00EA65F4">
              <w:rPr>
                <w:bCs/>
                <w:iCs/>
                <w:sz w:val="26"/>
                <w:szCs w:val="26"/>
                <w:lang w:val="nl-NL"/>
              </w:rPr>
              <w:t>Đất khác</w:t>
            </w:r>
          </w:p>
        </w:tc>
        <w:tc>
          <w:tcPr>
            <w:tcW w:w="1559" w:type="dxa"/>
            <w:shd w:val="clear" w:color="auto" w:fill="auto"/>
            <w:vAlign w:val="center"/>
          </w:tcPr>
          <w:p w14:paraId="1399EF15" w14:textId="77777777" w:rsidR="004713F1" w:rsidRPr="00EA65F4" w:rsidRDefault="004713F1" w:rsidP="006C6F4F">
            <w:pPr>
              <w:widowControl w:val="0"/>
              <w:jc w:val="right"/>
              <w:rPr>
                <w:sz w:val="26"/>
                <w:szCs w:val="26"/>
              </w:rPr>
            </w:pPr>
            <w:r w:rsidRPr="00EA65F4">
              <w:rPr>
                <w:sz w:val="26"/>
                <w:szCs w:val="26"/>
              </w:rPr>
              <w:t>275,579</w:t>
            </w:r>
          </w:p>
        </w:tc>
        <w:tc>
          <w:tcPr>
            <w:tcW w:w="1559" w:type="dxa"/>
            <w:shd w:val="clear" w:color="auto" w:fill="auto"/>
            <w:vAlign w:val="center"/>
          </w:tcPr>
          <w:p w14:paraId="1375AD88" w14:textId="77777777" w:rsidR="004713F1" w:rsidRPr="00EA65F4" w:rsidRDefault="004713F1" w:rsidP="006C6F4F">
            <w:pPr>
              <w:widowControl w:val="0"/>
              <w:jc w:val="right"/>
              <w:rPr>
                <w:sz w:val="26"/>
                <w:szCs w:val="26"/>
              </w:rPr>
            </w:pPr>
            <w:r w:rsidRPr="00EA65F4">
              <w:rPr>
                <w:sz w:val="26"/>
                <w:szCs w:val="26"/>
              </w:rPr>
              <w:t>17.53</w:t>
            </w:r>
          </w:p>
        </w:tc>
      </w:tr>
      <w:tr w:rsidR="004713F1" w:rsidRPr="00EA65F4" w14:paraId="3EB820D2" w14:textId="77777777" w:rsidTr="006C6F4F">
        <w:tc>
          <w:tcPr>
            <w:tcW w:w="720" w:type="dxa"/>
            <w:shd w:val="clear" w:color="auto" w:fill="auto"/>
          </w:tcPr>
          <w:p w14:paraId="1BA77900" w14:textId="77777777" w:rsidR="004713F1" w:rsidRPr="00EA65F4" w:rsidRDefault="004713F1" w:rsidP="006C6F4F">
            <w:pPr>
              <w:widowControl w:val="0"/>
              <w:ind w:right="28"/>
              <w:jc w:val="center"/>
              <w:rPr>
                <w:bCs/>
                <w:iCs/>
                <w:sz w:val="26"/>
                <w:szCs w:val="26"/>
                <w:lang w:val="nl-NL"/>
              </w:rPr>
            </w:pPr>
            <w:r w:rsidRPr="00EA65F4">
              <w:rPr>
                <w:bCs/>
                <w:iCs/>
                <w:sz w:val="26"/>
                <w:szCs w:val="26"/>
                <w:lang w:val="nl-NL"/>
              </w:rPr>
              <w:t>9</w:t>
            </w:r>
          </w:p>
        </w:tc>
        <w:tc>
          <w:tcPr>
            <w:tcW w:w="5234" w:type="dxa"/>
            <w:shd w:val="clear" w:color="auto" w:fill="auto"/>
          </w:tcPr>
          <w:p w14:paraId="02D9A3FC" w14:textId="77777777" w:rsidR="004713F1" w:rsidRPr="00EA65F4" w:rsidRDefault="004713F1" w:rsidP="006C6F4F">
            <w:pPr>
              <w:widowControl w:val="0"/>
              <w:ind w:right="28"/>
              <w:rPr>
                <w:bCs/>
                <w:iCs/>
                <w:sz w:val="26"/>
                <w:szCs w:val="26"/>
                <w:lang w:val="nl-NL"/>
              </w:rPr>
            </w:pPr>
            <w:r w:rsidRPr="00EA65F4">
              <w:rPr>
                <w:bCs/>
                <w:iCs/>
                <w:sz w:val="26"/>
                <w:szCs w:val="26"/>
                <w:lang w:val="nl-NL"/>
              </w:rPr>
              <w:t>Đất cho thuê làm dịch vụ</w:t>
            </w:r>
          </w:p>
        </w:tc>
        <w:tc>
          <w:tcPr>
            <w:tcW w:w="1559" w:type="dxa"/>
            <w:shd w:val="clear" w:color="auto" w:fill="auto"/>
            <w:vAlign w:val="center"/>
          </w:tcPr>
          <w:p w14:paraId="7274A9C0" w14:textId="77777777" w:rsidR="004713F1" w:rsidRPr="00EA65F4" w:rsidRDefault="004713F1" w:rsidP="006C6F4F">
            <w:pPr>
              <w:widowControl w:val="0"/>
              <w:jc w:val="right"/>
              <w:rPr>
                <w:sz w:val="26"/>
                <w:szCs w:val="26"/>
              </w:rPr>
            </w:pPr>
            <w:r w:rsidRPr="00EA65F4">
              <w:rPr>
                <w:sz w:val="26"/>
                <w:szCs w:val="26"/>
              </w:rPr>
              <w:t>5,219</w:t>
            </w:r>
          </w:p>
        </w:tc>
        <w:tc>
          <w:tcPr>
            <w:tcW w:w="1559" w:type="dxa"/>
            <w:shd w:val="clear" w:color="auto" w:fill="auto"/>
            <w:vAlign w:val="center"/>
          </w:tcPr>
          <w:p w14:paraId="00A1153B" w14:textId="77777777" w:rsidR="004713F1" w:rsidRPr="00EA65F4" w:rsidRDefault="004713F1" w:rsidP="006C6F4F">
            <w:pPr>
              <w:widowControl w:val="0"/>
              <w:jc w:val="right"/>
              <w:rPr>
                <w:sz w:val="26"/>
                <w:szCs w:val="26"/>
              </w:rPr>
            </w:pPr>
            <w:r w:rsidRPr="00EA65F4">
              <w:rPr>
                <w:sz w:val="26"/>
                <w:szCs w:val="26"/>
              </w:rPr>
              <w:t>0.33</w:t>
            </w:r>
          </w:p>
        </w:tc>
      </w:tr>
      <w:tr w:rsidR="004713F1" w:rsidRPr="00EA65F4" w14:paraId="1DF41D77" w14:textId="77777777" w:rsidTr="006C6F4F">
        <w:tc>
          <w:tcPr>
            <w:tcW w:w="720" w:type="dxa"/>
            <w:shd w:val="clear" w:color="auto" w:fill="auto"/>
          </w:tcPr>
          <w:p w14:paraId="38CFEE75" w14:textId="77777777" w:rsidR="004713F1" w:rsidRPr="00EA65F4" w:rsidRDefault="004713F1" w:rsidP="006C6F4F">
            <w:pPr>
              <w:widowControl w:val="0"/>
              <w:ind w:right="28"/>
              <w:jc w:val="center"/>
              <w:rPr>
                <w:bCs/>
                <w:iCs/>
                <w:sz w:val="26"/>
                <w:szCs w:val="26"/>
                <w:lang w:val="nl-NL"/>
              </w:rPr>
            </w:pPr>
            <w:r w:rsidRPr="00EA65F4">
              <w:rPr>
                <w:bCs/>
                <w:iCs/>
                <w:sz w:val="26"/>
                <w:szCs w:val="26"/>
                <w:lang w:val="nl-NL"/>
              </w:rPr>
              <w:t>10</w:t>
            </w:r>
          </w:p>
        </w:tc>
        <w:tc>
          <w:tcPr>
            <w:tcW w:w="5234" w:type="dxa"/>
            <w:shd w:val="clear" w:color="auto" w:fill="auto"/>
          </w:tcPr>
          <w:p w14:paraId="1BFBDF77" w14:textId="17A152EB" w:rsidR="004713F1" w:rsidRPr="00EA65F4" w:rsidRDefault="004713F1" w:rsidP="006C6F4F">
            <w:pPr>
              <w:widowControl w:val="0"/>
              <w:ind w:right="28"/>
              <w:rPr>
                <w:bCs/>
                <w:iCs/>
                <w:sz w:val="26"/>
                <w:szCs w:val="26"/>
                <w:lang w:val="nl-NL"/>
              </w:rPr>
            </w:pPr>
            <w:r w:rsidRPr="00EA65F4">
              <w:rPr>
                <w:bCs/>
                <w:iCs/>
                <w:sz w:val="26"/>
                <w:szCs w:val="26"/>
                <w:lang w:val="nl-NL"/>
              </w:rPr>
              <w:t>Đất dành cho cơ quan Nhà nước làm việc thường xuyên ở ga</w:t>
            </w:r>
            <w:r w:rsidR="00EA65F4">
              <w:rPr>
                <w:bCs/>
                <w:iCs/>
                <w:sz w:val="26"/>
                <w:szCs w:val="26"/>
                <w:lang w:val="nl-NL"/>
              </w:rPr>
              <w:t>.</w:t>
            </w:r>
            <w:r w:rsidRPr="00EA65F4">
              <w:rPr>
                <w:bCs/>
                <w:iCs/>
                <w:sz w:val="26"/>
                <w:szCs w:val="26"/>
                <w:lang w:val="nl-NL"/>
              </w:rPr>
              <w:t xml:space="preserve"> </w:t>
            </w:r>
          </w:p>
          <w:p w14:paraId="28B88D5B" w14:textId="77777777" w:rsidR="004713F1" w:rsidRPr="00EA65F4" w:rsidRDefault="004713F1" w:rsidP="006C6F4F">
            <w:pPr>
              <w:widowControl w:val="0"/>
              <w:ind w:right="28"/>
              <w:rPr>
                <w:bCs/>
                <w:iCs/>
                <w:sz w:val="26"/>
                <w:szCs w:val="26"/>
                <w:lang w:val="nl-NL"/>
              </w:rPr>
            </w:pPr>
            <w:r w:rsidRPr="00EA65F4">
              <w:rPr>
                <w:bCs/>
                <w:iCs/>
                <w:sz w:val="26"/>
                <w:szCs w:val="26"/>
                <w:lang w:val="nl-NL"/>
              </w:rPr>
              <w:t>Trong đó:</w:t>
            </w:r>
          </w:p>
          <w:p w14:paraId="4B13AD95" w14:textId="77777777" w:rsidR="004713F1" w:rsidRPr="00EA65F4" w:rsidRDefault="004713F1" w:rsidP="006C6F4F">
            <w:pPr>
              <w:widowControl w:val="0"/>
              <w:ind w:right="28"/>
              <w:rPr>
                <w:bCs/>
                <w:iCs/>
                <w:sz w:val="26"/>
                <w:szCs w:val="26"/>
                <w:lang w:val="nl-NL"/>
              </w:rPr>
            </w:pPr>
            <w:r w:rsidRPr="00EA65F4">
              <w:rPr>
                <w:bCs/>
                <w:iCs/>
                <w:sz w:val="26"/>
                <w:szCs w:val="26"/>
                <w:lang w:val="nl-NL"/>
              </w:rPr>
              <w:t>- Các đơn vị của ngành ĐSVN</w:t>
            </w:r>
          </w:p>
          <w:p w14:paraId="4CF6F895" w14:textId="77777777" w:rsidR="004713F1" w:rsidRPr="00EA65F4" w:rsidRDefault="004713F1" w:rsidP="006C6F4F">
            <w:pPr>
              <w:widowControl w:val="0"/>
              <w:ind w:right="28"/>
              <w:rPr>
                <w:bCs/>
                <w:iCs/>
                <w:sz w:val="26"/>
                <w:szCs w:val="26"/>
                <w:lang w:val="nl-NL"/>
              </w:rPr>
            </w:pPr>
            <w:r w:rsidRPr="00EA65F4">
              <w:rPr>
                <w:bCs/>
                <w:iCs/>
                <w:sz w:val="26"/>
                <w:szCs w:val="26"/>
                <w:lang w:val="nl-NL"/>
              </w:rPr>
              <w:t>- Các đơn vị ngoài ngành Đường sắt Việt Nam</w:t>
            </w:r>
          </w:p>
        </w:tc>
        <w:tc>
          <w:tcPr>
            <w:tcW w:w="1559" w:type="dxa"/>
            <w:shd w:val="clear" w:color="auto" w:fill="auto"/>
          </w:tcPr>
          <w:p w14:paraId="39AB4299" w14:textId="77777777" w:rsidR="004713F1" w:rsidRPr="00EA65F4" w:rsidRDefault="004713F1" w:rsidP="006C6F4F">
            <w:pPr>
              <w:widowControl w:val="0"/>
              <w:ind w:right="28"/>
              <w:jc w:val="right"/>
              <w:rPr>
                <w:bCs/>
                <w:iCs/>
                <w:sz w:val="26"/>
                <w:szCs w:val="26"/>
                <w:lang w:val="nl-NL"/>
              </w:rPr>
            </w:pPr>
          </w:p>
          <w:p w14:paraId="7A26B295" w14:textId="77777777" w:rsidR="004713F1" w:rsidRPr="00EA65F4" w:rsidRDefault="004713F1" w:rsidP="006C6F4F">
            <w:pPr>
              <w:widowControl w:val="0"/>
              <w:ind w:right="28"/>
              <w:jc w:val="right"/>
              <w:rPr>
                <w:bCs/>
                <w:iCs/>
                <w:sz w:val="26"/>
                <w:szCs w:val="26"/>
                <w:lang w:val="nl-NL"/>
              </w:rPr>
            </w:pPr>
            <w:r w:rsidRPr="00EA65F4">
              <w:rPr>
                <w:bCs/>
                <w:iCs/>
                <w:sz w:val="26"/>
                <w:szCs w:val="26"/>
                <w:lang w:val="nl-NL"/>
              </w:rPr>
              <w:t>135,556</w:t>
            </w:r>
          </w:p>
          <w:p w14:paraId="399DF783" w14:textId="77777777" w:rsidR="004713F1" w:rsidRPr="00EA65F4" w:rsidRDefault="004713F1" w:rsidP="006C6F4F">
            <w:pPr>
              <w:widowControl w:val="0"/>
              <w:ind w:right="28"/>
              <w:jc w:val="right"/>
              <w:rPr>
                <w:bCs/>
                <w:iCs/>
                <w:sz w:val="26"/>
                <w:szCs w:val="26"/>
                <w:lang w:val="nl-NL"/>
              </w:rPr>
            </w:pPr>
          </w:p>
          <w:p w14:paraId="7C2D4051" w14:textId="77777777" w:rsidR="004713F1" w:rsidRPr="00EA65F4" w:rsidRDefault="004713F1" w:rsidP="006C6F4F">
            <w:pPr>
              <w:widowControl w:val="0"/>
              <w:ind w:right="28"/>
              <w:jc w:val="right"/>
              <w:rPr>
                <w:bCs/>
                <w:iCs/>
                <w:sz w:val="26"/>
                <w:szCs w:val="26"/>
                <w:lang w:val="nl-NL"/>
              </w:rPr>
            </w:pPr>
            <w:r w:rsidRPr="00EA65F4">
              <w:rPr>
                <w:bCs/>
                <w:iCs/>
                <w:sz w:val="26"/>
                <w:szCs w:val="26"/>
                <w:lang w:val="nl-NL"/>
              </w:rPr>
              <w:t>127.897</w:t>
            </w:r>
          </w:p>
          <w:p w14:paraId="6F095A8F" w14:textId="77777777" w:rsidR="004713F1" w:rsidRPr="00EA65F4" w:rsidRDefault="004713F1" w:rsidP="006C6F4F">
            <w:pPr>
              <w:widowControl w:val="0"/>
              <w:ind w:right="28"/>
              <w:jc w:val="right"/>
              <w:rPr>
                <w:bCs/>
                <w:iCs/>
                <w:sz w:val="26"/>
                <w:szCs w:val="26"/>
                <w:lang w:val="nl-NL"/>
              </w:rPr>
            </w:pPr>
            <w:r w:rsidRPr="00EA65F4">
              <w:rPr>
                <w:bCs/>
                <w:iCs/>
                <w:sz w:val="26"/>
                <w:szCs w:val="26"/>
                <w:lang w:val="nl-NL"/>
              </w:rPr>
              <w:t>1.248</w:t>
            </w:r>
          </w:p>
        </w:tc>
        <w:tc>
          <w:tcPr>
            <w:tcW w:w="1559" w:type="dxa"/>
            <w:shd w:val="clear" w:color="auto" w:fill="auto"/>
            <w:vAlign w:val="center"/>
          </w:tcPr>
          <w:p w14:paraId="54E418F5" w14:textId="77777777" w:rsidR="004713F1" w:rsidRPr="00EA65F4" w:rsidRDefault="004713F1" w:rsidP="006C6F4F">
            <w:pPr>
              <w:widowControl w:val="0"/>
              <w:jc w:val="right"/>
              <w:rPr>
                <w:sz w:val="26"/>
                <w:szCs w:val="26"/>
                <w:lang w:val="nl-NL"/>
              </w:rPr>
            </w:pPr>
          </w:p>
          <w:p w14:paraId="4D9E5654" w14:textId="77777777" w:rsidR="004713F1" w:rsidRPr="00EA65F4" w:rsidRDefault="004713F1" w:rsidP="006C6F4F">
            <w:pPr>
              <w:widowControl w:val="0"/>
              <w:jc w:val="right"/>
              <w:rPr>
                <w:sz w:val="26"/>
                <w:szCs w:val="26"/>
                <w:lang w:val="nl-NL"/>
              </w:rPr>
            </w:pPr>
            <w:r w:rsidRPr="00EA65F4">
              <w:rPr>
                <w:sz w:val="26"/>
                <w:szCs w:val="26"/>
                <w:lang w:val="nl-NL"/>
              </w:rPr>
              <w:t>8.63</w:t>
            </w:r>
          </w:p>
          <w:p w14:paraId="4E62C0DD" w14:textId="77777777" w:rsidR="004713F1" w:rsidRPr="00EA65F4" w:rsidRDefault="004713F1" w:rsidP="006C6F4F">
            <w:pPr>
              <w:widowControl w:val="0"/>
              <w:jc w:val="right"/>
              <w:rPr>
                <w:sz w:val="26"/>
                <w:szCs w:val="26"/>
                <w:lang w:val="nl-NL"/>
              </w:rPr>
            </w:pPr>
          </w:p>
          <w:p w14:paraId="3D8DAACA" w14:textId="77777777" w:rsidR="004713F1" w:rsidRPr="00EA65F4" w:rsidRDefault="004713F1" w:rsidP="006C6F4F">
            <w:pPr>
              <w:widowControl w:val="0"/>
              <w:jc w:val="right"/>
              <w:rPr>
                <w:sz w:val="26"/>
                <w:szCs w:val="26"/>
                <w:lang w:val="nl-NL"/>
              </w:rPr>
            </w:pPr>
          </w:p>
          <w:p w14:paraId="7EDDCC50" w14:textId="77777777" w:rsidR="004713F1" w:rsidRPr="00EA65F4" w:rsidRDefault="004713F1" w:rsidP="006C6F4F">
            <w:pPr>
              <w:widowControl w:val="0"/>
              <w:rPr>
                <w:sz w:val="26"/>
                <w:szCs w:val="26"/>
                <w:lang w:val="nl-NL"/>
              </w:rPr>
            </w:pPr>
          </w:p>
        </w:tc>
      </w:tr>
    </w:tbl>
    <w:p w14:paraId="391B1035" w14:textId="77777777" w:rsidR="004713F1" w:rsidRPr="000B1C16" w:rsidRDefault="004713F1" w:rsidP="004713F1">
      <w:pPr>
        <w:widowControl w:val="0"/>
        <w:spacing w:before="80" w:after="80"/>
        <w:ind w:left="720" w:right="28" w:hanging="180"/>
        <w:jc w:val="right"/>
        <w:rPr>
          <w:bCs/>
          <w:iCs/>
          <w:szCs w:val="28"/>
          <w:lang w:val="nl-NL"/>
        </w:rPr>
      </w:pPr>
      <w:r w:rsidRPr="000B1C16">
        <w:rPr>
          <w:bCs/>
          <w:i/>
          <w:iCs/>
          <w:szCs w:val="28"/>
          <w:lang w:val="nl-NL"/>
        </w:rPr>
        <w:t>Nguồn:</w:t>
      </w:r>
      <w:r w:rsidRPr="000B1C16">
        <w:rPr>
          <w:bCs/>
          <w:iCs/>
          <w:szCs w:val="28"/>
          <w:lang w:val="nl-NL"/>
        </w:rPr>
        <w:t xml:space="preserve"> </w:t>
      </w:r>
      <w:r w:rsidRPr="000B1C16">
        <w:rPr>
          <w:bCs/>
          <w:i/>
          <w:iCs/>
          <w:szCs w:val="28"/>
          <w:lang w:val="nl-NL"/>
        </w:rPr>
        <w:t>Ban Kế hoạch – Thống kê, Tổng công ty ĐSVN năm 2014</w:t>
      </w:r>
    </w:p>
    <w:p w14:paraId="5E49A103" w14:textId="77777777" w:rsidR="004713F1" w:rsidRPr="000B1C16" w:rsidRDefault="004713F1" w:rsidP="004713F1">
      <w:pPr>
        <w:pStyle w:val="BodyText"/>
        <w:widowControl w:val="0"/>
        <w:spacing w:before="120" w:after="0"/>
        <w:ind w:firstLine="720"/>
        <w:jc w:val="both"/>
        <w:rPr>
          <w:sz w:val="28"/>
          <w:szCs w:val="28"/>
          <w:lang w:val="nl-NL"/>
        </w:rPr>
      </w:pPr>
      <w:r w:rsidRPr="000B1C16">
        <w:rPr>
          <w:sz w:val="28"/>
          <w:szCs w:val="28"/>
          <w:lang w:val="nl-NL"/>
        </w:rPr>
        <w:t>Hiện nay, các ga có tác nghiệp xếp dỡ hàng hóa đang khai thác, sử dụng 16.000m</w:t>
      </w:r>
      <w:r w:rsidRPr="000B1C16">
        <w:rPr>
          <w:sz w:val="28"/>
          <w:szCs w:val="28"/>
          <w:vertAlign w:val="superscript"/>
          <w:lang w:val="nl-NL"/>
        </w:rPr>
        <w:t>2</w:t>
      </w:r>
      <w:r w:rsidRPr="000B1C16">
        <w:rPr>
          <w:sz w:val="28"/>
          <w:szCs w:val="28"/>
          <w:lang w:val="nl-NL"/>
        </w:rPr>
        <w:t xml:space="preserve"> kho và 366.700m</w:t>
      </w:r>
      <w:r w:rsidRPr="000B1C16">
        <w:rPr>
          <w:sz w:val="28"/>
          <w:szCs w:val="28"/>
          <w:vertAlign w:val="superscript"/>
          <w:lang w:val="nl-NL"/>
        </w:rPr>
        <w:t>2</w:t>
      </w:r>
      <w:r w:rsidRPr="000B1C16">
        <w:rPr>
          <w:sz w:val="28"/>
          <w:szCs w:val="28"/>
          <w:lang w:val="nl-NL"/>
        </w:rPr>
        <w:t xml:space="preserve"> bãi hàng. Các kho hàng, bãi hàng đường sắt này vẫn chưa được sử dụng hết công suất do:</w:t>
      </w:r>
    </w:p>
    <w:p w14:paraId="49B2CF2C" w14:textId="77777777" w:rsidR="004713F1" w:rsidRPr="000B1C16" w:rsidRDefault="004713F1" w:rsidP="004713F1">
      <w:pPr>
        <w:pStyle w:val="BodyText"/>
        <w:widowControl w:val="0"/>
        <w:spacing w:before="120" w:after="0"/>
        <w:ind w:firstLine="720"/>
        <w:jc w:val="both"/>
        <w:rPr>
          <w:sz w:val="28"/>
          <w:szCs w:val="28"/>
          <w:lang w:val="nl-NL"/>
        </w:rPr>
      </w:pPr>
      <w:r w:rsidRPr="000B1C16">
        <w:rPr>
          <w:sz w:val="28"/>
          <w:szCs w:val="28"/>
          <w:lang w:val="nl-NL"/>
        </w:rPr>
        <w:t>- Kho, bãi bị xuống cấp không bảo đảm yêu cầu tập kết, bảo quản hàng hóa đặc biệt là hàng container, các mặt hàng kỵ mưa ướt, hàng đông lạnh.</w:t>
      </w:r>
    </w:p>
    <w:p w14:paraId="6BC2B814" w14:textId="77777777" w:rsidR="004713F1" w:rsidRPr="000B1C16" w:rsidRDefault="004713F1" w:rsidP="004713F1">
      <w:pPr>
        <w:pStyle w:val="BodyText"/>
        <w:widowControl w:val="0"/>
        <w:spacing w:before="120" w:after="0"/>
        <w:ind w:firstLine="720"/>
        <w:jc w:val="both"/>
        <w:rPr>
          <w:sz w:val="28"/>
          <w:szCs w:val="28"/>
          <w:lang w:val="nl-NL"/>
        </w:rPr>
      </w:pPr>
      <w:r w:rsidRPr="000B1C16">
        <w:rPr>
          <w:sz w:val="28"/>
          <w:szCs w:val="28"/>
          <w:lang w:val="nl-NL"/>
        </w:rPr>
        <w:t xml:space="preserve">- Khối lượng xếp dỡ hàng hóa ít, nhỏ lẻ. </w:t>
      </w:r>
    </w:p>
    <w:p w14:paraId="281CC317" w14:textId="77777777" w:rsidR="004713F1" w:rsidRDefault="004713F1" w:rsidP="004713F1">
      <w:pPr>
        <w:pStyle w:val="noidung"/>
        <w:widowControl w:val="0"/>
        <w:ind w:firstLine="720"/>
        <w:rPr>
          <w:sz w:val="28"/>
          <w:szCs w:val="28"/>
        </w:rPr>
      </w:pPr>
      <w:r w:rsidRPr="000B1C16">
        <w:rPr>
          <w:sz w:val="28"/>
          <w:szCs w:val="28"/>
        </w:rPr>
        <w:t>- Hệ thống đường bộ vào kho hàng, bãi hàng nhỏ không phù hợp với các loại xe ô tô lớn, dài vào lấy hàng.</w:t>
      </w:r>
    </w:p>
    <w:p w14:paraId="44D62BA1" w14:textId="77777777" w:rsidR="0045409D" w:rsidRPr="000B1C16" w:rsidRDefault="0045409D" w:rsidP="004713F1">
      <w:pPr>
        <w:pStyle w:val="noidung"/>
        <w:widowControl w:val="0"/>
        <w:ind w:firstLine="720"/>
        <w:rPr>
          <w:sz w:val="28"/>
          <w:szCs w:val="28"/>
        </w:rPr>
      </w:pPr>
    </w:p>
    <w:p w14:paraId="72750B84" w14:textId="77777777" w:rsidR="004713F1" w:rsidRDefault="004713F1" w:rsidP="004713F1">
      <w:pPr>
        <w:pStyle w:val="B"/>
      </w:pPr>
      <w:bookmarkStart w:id="34" w:name="_Toc528912654"/>
      <w:r w:rsidRPr="000B1C16">
        <w:t>Bảng số 7: Thực trạng kho, bãi trên các tuyến</w:t>
      </w:r>
      <w:bookmarkEnd w:id="34"/>
    </w:p>
    <w:tbl>
      <w:tblPr>
        <w:tblW w:w="783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969"/>
        <w:gridCol w:w="1559"/>
        <w:gridCol w:w="1598"/>
      </w:tblGrid>
      <w:tr w:rsidR="004713F1" w:rsidRPr="00EA65F4" w14:paraId="67DB909E" w14:textId="77777777" w:rsidTr="006C6F4F">
        <w:tc>
          <w:tcPr>
            <w:tcW w:w="709" w:type="dxa"/>
            <w:shd w:val="clear" w:color="auto" w:fill="auto"/>
            <w:vAlign w:val="center"/>
          </w:tcPr>
          <w:p w14:paraId="0F47AFB5" w14:textId="77777777" w:rsidR="004713F1" w:rsidRPr="00EA65F4" w:rsidRDefault="004713F1" w:rsidP="006C6F4F">
            <w:pPr>
              <w:widowControl w:val="0"/>
              <w:jc w:val="center"/>
              <w:rPr>
                <w:b/>
                <w:sz w:val="26"/>
                <w:szCs w:val="26"/>
                <w:lang w:val="nl-NL"/>
              </w:rPr>
            </w:pPr>
            <w:r w:rsidRPr="00EA65F4">
              <w:rPr>
                <w:b/>
                <w:sz w:val="26"/>
                <w:szCs w:val="26"/>
                <w:lang w:val="nl-NL"/>
              </w:rPr>
              <w:t>TT</w:t>
            </w:r>
          </w:p>
        </w:tc>
        <w:tc>
          <w:tcPr>
            <w:tcW w:w="3969" w:type="dxa"/>
            <w:tcBorders>
              <w:right w:val="single" w:sz="4" w:space="0" w:color="auto"/>
            </w:tcBorders>
            <w:shd w:val="clear" w:color="auto" w:fill="auto"/>
            <w:vAlign w:val="center"/>
          </w:tcPr>
          <w:p w14:paraId="4C2C63D5" w14:textId="77777777" w:rsidR="004713F1" w:rsidRPr="00EA65F4" w:rsidRDefault="004713F1" w:rsidP="006C6F4F">
            <w:pPr>
              <w:widowControl w:val="0"/>
              <w:jc w:val="center"/>
              <w:rPr>
                <w:b/>
                <w:sz w:val="26"/>
                <w:szCs w:val="26"/>
                <w:lang w:val="nl-NL"/>
              </w:rPr>
            </w:pPr>
            <w:r w:rsidRPr="00EA65F4">
              <w:rPr>
                <w:b/>
                <w:sz w:val="26"/>
                <w:szCs w:val="26"/>
                <w:lang w:val="nl-NL"/>
              </w:rPr>
              <w:t>Tên ga</w:t>
            </w:r>
          </w:p>
        </w:tc>
        <w:tc>
          <w:tcPr>
            <w:tcW w:w="1559" w:type="dxa"/>
            <w:shd w:val="clear" w:color="auto" w:fill="auto"/>
            <w:vAlign w:val="center"/>
          </w:tcPr>
          <w:p w14:paraId="5DFEBB3E" w14:textId="77777777" w:rsidR="004713F1" w:rsidRPr="00EA65F4" w:rsidRDefault="004713F1" w:rsidP="006C6F4F">
            <w:pPr>
              <w:widowControl w:val="0"/>
              <w:jc w:val="center"/>
              <w:rPr>
                <w:b/>
                <w:sz w:val="26"/>
                <w:szCs w:val="26"/>
                <w:lang w:val="nl-NL"/>
              </w:rPr>
            </w:pPr>
            <w:r w:rsidRPr="00EA65F4">
              <w:rPr>
                <w:b/>
                <w:sz w:val="26"/>
                <w:szCs w:val="26"/>
                <w:lang w:val="nl-NL"/>
              </w:rPr>
              <w:t>Diện tích kho</w:t>
            </w:r>
          </w:p>
          <w:p w14:paraId="106223B3" w14:textId="77777777" w:rsidR="004713F1" w:rsidRPr="00EA65F4" w:rsidRDefault="004713F1" w:rsidP="006C6F4F">
            <w:pPr>
              <w:widowControl w:val="0"/>
              <w:jc w:val="center"/>
              <w:rPr>
                <w:b/>
                <w:sz w:val="26"/>
                <w:szCs w:val="26"/>
                <w:lang w:val="nl-NL"/>
              </w:rPr>
            </w:pPr>
            <w:r w:rsidRPr="00EA65F4">
              <w:rPr>
                <w:b/>
                <w:sz w:val="26"/>
                <w:szCs w:val="26"/>
                <w:lang w:val="nl-NL"/>
              </w:rPr>
              <w:t>(m2)</w:t>
            </w:r>
          </w:p>
        </w:tc>
        <w:tc>
          <w:tcPr>
            <w:tcW w:w="1598" w:type="dxa"/>
            <w:shd w:val="clear" w:color="auto" w:fill="auto"/>
            <w:vAlign w:val="center"/>
          </w:tcPr>
          <w:p w14:paraId="20004C44" w14:textId="77777777" w:rsidR="004713F1" w:rsidRPr="00EA65F4" w:rsidRDefault="004713F1" w:rsidP="006C6F4F">
            <w:pPr>
              <w:widowControl w:val="0"/>
              <w:jc w:val="center"/>
              <w:rPr>
                <w:b/>
                <w:sz w:val="26"/>
                <w:szCs w:val="26"/>
                <w:lang w:val="nl-NL"/>
              </w:rPr>
            </w:pPr>
            <w:r w:rsidRPr="00EA65F4">
              <w:rPr>
                <w:b/>
                <w:sz w:val="26"/>
                <w:szCs w:val="26"/>
                <w:lang w:val="nl-NL"/>
              </w:rPr>
              <w:t>Diện tích bãi</w:t>
            </w:r>
          </w:p>
          <w:p w14:paraId="467A960F" w14:textId="77777777" w:rsidR="004713F1" w:rsidRPr="00EA65F4" w:rsidRDefault="004713F1" w:rsidP="006C6F4F">
            <w:pPr>
              <w:widowControl w:val="0"/>
              <w:jc w:val="center"/>
              <w:rPr>
                <w:b/>
                <w:sz w:val="26"/>
                <w:szCs w:val="26"/>
                <w:lang w:val="nl-NL"/>
              </w:rPr>
            </w:pPr>
            <w:r w:rsidRPr="00EA65F4">
              <w:rPr>
                <w:b/>
                <w:sz w:val="26"/>
                <w:szCs w:val="26"/>
                <w:lang w:val="nl-NL"/>
              </w:rPr>
              <w:t>(m2)</w:t>
            </w:r>
          </w:p>
        </w:tc>
      </w:tr>
      <w:tr w:rsidR="004713F1" w:rsidRPr="00EA65F4" w14:paraId="3982F9C9" w14:textId="77777777" w:rsidTr="006C6F4F">
        <w:tc>
          <w:tcPr>
            <w:tcW w:w="709" w:type="dxa"/>
            <w:shd w:val="clear" w:color="auto" w:fill="auto"/>
          </w:tcPr>
          <w:p w14:paraId="6D47EF10" w14:textId="77777777" w:rsidR="004713F1" w:rsidRPr="00EA65F4" w:rsidRDefault="004713F1" w:rsidP="006C6F4F">
            <w:pPr>
              <w:widowControl w:val="0"/>
              <w:jc w:val="center"/>
              <w:rPr>
                <w:sz w:val="26"/>
                <w:szCs w:val="26"/>
                <w:lang w:val="nl-NL"/>
              </w:rPr>
            </w:pPr>
            <w:r w:rsidRPr="00EA65F4">
              <w:rPr>
                <w:sz w:val="26"/>
                <w:szCs w:val="26"/>
                <w:lang w:val="nl-NL"/>
              </w:rPr>
              <w:t>1</w:t>
            </w:r>
          </w:p>
        </w:tc>
        <w:tc>
          <w:tcPr>
            <w:tcW w:w="3969" w:type="dxa"/>
            <w:tcBorders>
              <w:right w:val="single" w:sz="4" w:space="0" w:color="auto"/>
            </w:tcBorders>
            <w:shd w:val="clear" w:color="auto" w:fill="auto"/>
          </w:tcPr>
          <w:p w14:paraId="7BAB27B4" w14:textId="77777777" w:rsidR="004713F1" w:rsidRPr="00EA65F4" w:rsidRDefault="004713F1" w:rsidP="006C6F4F">
            <w:pPr>
              <w:widowControl w:val="0"/>
              <w:rPr>
                <w:sz w:val="26"/>
                <w:szCs w:val="26"/>
                <w:lang w:val="nl-NL"/>
              </w:rPr>
            </w:pPr>
            <w:r w:rsidRPr="00EA65F4">
              <w:rPr>
                <w:sz w:val="26"/>
                <w:szCs w:val="26"/>
                <w:lang w:val="nl-NL"/>
              </w:rPr>
              <w:t>Tuyến Hà Nội – Hải Phòng</w:t>
            </w:r>
          </w:p>
        </w:tc>
        <w:tc>
          <w:tcPr>
            <w:tcW w:w="1559" w:type="dxa"/>
            <w:shd w:val="clear" w:color="auto" w:fill="auto"/>
          </w:tcPr>
          <w:p w14:paraId="701F1DFF" w14:textId="77777777" w:rsidR="004713F1" w:rsidRPr="00EA65F4" w:rsidRDefault="004713F1" w:rsidP="006C6F4F">
            <w:pPr>
              <w:widowControl w:val="0"/>
              <w:jc w:val="right"/>
              <w:rPr>
                <w:sz w:val="26"/>
                <w:szCs w:val="26"/>
                <w:lang w:val="nl-NL"/>
              </w:rPr>
            </w:pPr>
            <w:r w:rsidRPr="00EA65F4">
              <w:rPr>
                <w:sz w:val="26"/>
                <w:szCs w:val="26"/>
              </w:rPr>
              <w:t>612,50</w:t>
            </w:r>
          </w:p>
        </w:tc>
        <w:tc>
          <w:tcPr>
            <w:tcW w:w="1598" w:type="dxa"/>
            <w:shd w:val="clear" w:color="auto" w:fill="auto"/>
          </w:tcPr>
          <w:p w14:paraId="74CEB858" w14:textId="77777777" w:rsidR="004713F1" w:rsidRPr="00EA65F4" w:rsidRDefault="004713F1" w:rsidP="006C6F4F">
            <w:pPr>
              <w:widowControl w:val="0"/>
              <w:jc w:val="right"/>
              <w:rPr>
                <w:sz w:val="26"/>
                <w:szCs w:val="26"/>
                <w:lang w:val="nl-NL"/>
              </w:rPr>
            </w:pPr>
            <w:r w:rsidRPr="00EA65F4">
              <w:rPr>
                <w:sz w:val="26"/>
                <w:szCs w:val="26"/>
              </w:rPr>
              <w:t>18.084</w:t>
            </w:r>
          </w:p>
        </w:tc>
      </w:tr>
      <w:tr w:rsidR="004713F1" w:rsidRPr="00EA65F4" w14:paraId="261132BA" w14:textId="77777777" w:rsidTr="006C6F4F">
        <w:tc>
          <w:tcPr>
            <w:tcW w:w="709" w:type="dxa"/>
            <w:shd w:val="clear" w:color="auto" w:fill="auto"/>
          </w:tcPr>
          <w:p w14:paraId="70B56A8F" w14:textId="77777777" w:rsidR="004713F1" w:rsidRPr="00EA65F4" w:rsidRDefault="004713F1" w:rsidP="006C6F4F">
            <w:pPr>
              <w:widowControl w:val="0"/>
              <w:jc w:val="center"/>
              <w:rPr>
                <w:sz w:val="26"/>
                <w:szCs w:val="26"/>
              </w:rPr>
            </w:pPr>
            <w:r w:rsidRPr="00EA65F4">
              <w:rPr>
                <w:sz w:val="26"/>
                <w:szCs w:val="26"/>
              </w:rPr>
              <w:t>2</w:t>
            </w:r>
          </w:p>
        </w:tc>
        <w:tc>
          <w:tcPr>
            <w:tcW w:w="3969" w:type="dxa"/>
            <w:tcBorders>
              <w:right w:val="single" w:sz="4" w:space="0" w:color="auto"/>
            </w:tcBorders>
            <w:shd w:val="clear" w:color="auto" w:fill="auto"/>
          </w:tcPr>
          <w:p w14:paraId="7AC5E848" w14:textId="77777777" w:rsidR="004713F1" w:rsidRPr="00EA65F4" w:rsidRDefault="004713F1" w:rsidP="006C6F4F">
            <w:pPr>
              <w:widowControl w:val="0"/>
              <w:rPr>
                <w:sz w:val="26"/>
                <w:szCs w:val="26"/>
              </w:rPr>
            </w:pPr>
            <w:r w:rsidRPr="00EA65F4">
              <w:rPr>
                <w:sz w:val="26"/>
                <w:szCs w:val="26"/>
              </w:rPr>
              <w:t>Tuyến Yên Viên – Lào Cai</w:t>
            </w:r>
          </w:p>
        </w:tc>
        <w:tc>
          <w:tcPr>
            <w:tcW w:w="1559" w:type="dxa"/>
            <w:shd w:val="clear" w:color="auto" w:fill="auto"/>
            <w:vAlign w:val="bottom"/>
          </w:tcPr>
          <w:p w14:paraId="156D0792" w14:textId="77777777" w:rsidR="004713F1" w:rsidRPr="00EA65F4" w:rsidRDefault="004713F1" w:rsidP="006C6F4F">
            <w:pPr>
              <w:widowControl w:val="0"/>
              <w:jc w:val="right"/>
              <w:rPr>
                <w:sz w:val="26"/>
                <w:szCs w:val="26"/>
              </w:rPr>
            </w:pPr>
            <w:r w:rsidRPr="00EA65F4">
              <w:rPr>
                <w:sz w:val="26"/>
                <w:szCs w:val="26"/>
              </w:rPr>
              <w:t>3.378</w:t>
            </w:r>
          </w:p>
        </w:tc>
        <w:tc>
          <w:tcPr>
            <w:tcW w:w="1598" w:type="dxa"/>
            <w:shd w:val="clear" w:color="auto" w:fill="auto"/>
            <w:vAlign w:val="bottom"/>
          </w:tcPr>
          <w:p w14:paraId="12C837CB" w14:textId="77777777" w:rsidR="004713F1" w:rsidRPr="00EA65F4" w:rsidRDefault="004713F1" w:rsidP="006C6F4F">
            <w:pPr>
              <w:widowControl w:val="0"/>
              <w:jc w:val="right"/>
              <w:rPr>
                <w:sz w:val="26"/>
                <w:szCs w:val="26"/>
              </w:rPr>
            </w:pPr>
            <w:r w:rsidRPr="00EA65F4">
              <w:rPr>
                <w:sz w:val="26"/>
                <w:szCs w:val="26"/>
              </w:rPr>
              <w:t>68.703</w:t>
            </w:r>
          </w:p>
        </w:tc>
      </w:tr>
      <w:tr w:rsidR="004713F1" w:rsidRPr="00EA65F4" w14:paraId="70D08E54" w14:textId="77777777" w:rsidTr="006C6F4F">
        <w:tc>
          <w:tcPr>
            <w:tcW w:w="709" w:type="dxa"/>
            <w:shd w:val="clear" w:color="auto" w:fill="auto"/>
          </w:tcPr>
          <w:p w14:paraId="7CD3C416" w14:textId="77777777" w:rsidR="004713F1" w:rsidRPr="00EA65F4" w:rsidRDefault="004713F1" w:rsidP="006C6F4F">
            <w:pPr>
              <w:widowControl w:val="0"/>
              <w:jc w:val="center"/>
              <w:rPr>
                <w:sz w:val="26"/>
                <w:szCs w:val="26"/>
              </w:rPr>
            </w:pPr>
            <w:r w:rsidRPr="00EA65F4">
              <w:rPr>
                <w:sz w:val="26"/>
                <w:szCs w:val="26"/>
              </w:rPr>
              <w:t>3</w:t>
            </w:r>
          </w:p>
        </w:tc>
        <w:tc>
          <w:tcPr>
            <w:tcW w:w="3969" w:type="dxa"/>
            <w:tcBorders>
              <w:right w:val="single" w:sz="4" w:space="0" w:color="auto"/>
            </w:tcBorders>
            <w:shd w:val="clear" w:color="auto" w:fill="auto"/>
          </w:tcPr>
          <w:p w14:paraId="63167ADF" w14:textId="77777777" w:rsidR="004713F1" w:rsidRPr="00EA65F4" w:rsidRDefault="004713F1" w:rsidP="006C6F4F">
            <w:pPr>
              <w:widowControl w:val="0"/>
              <w:rPr>
                <w:sz w:val="26"/>
                <w:szCs w:val="26"/>
              </w:rPr>
            </w:pPr>
            <w:r w:rsidRPr="00EA65F4">
              <w:rPr>
                <w:sz w:val="26"/>
                <w:szCs w:val="26"/>
              </w:rPr>
              <w:t>Tuyến Hà Nội – TP. Hồ Chí Minh</w:t>
            </w:r>
          </w:p>
        </w:tc>
        <w:tc>
          <w:tcPr>
            <w:tcW w:w="1559" w:type="dxa"/>
            <w:shd w:val="clear" w:color="auto" w:fill="auto"/>
            <w:vAlign w:val="bottom"/>
          </w:tcPr>
          <w:p w14:paraId="7074B904" w14:textId="77777777" w:rsidR="004713F1" w:rsidRPr="00EA65F4" w:rsidRDefault="004713F1" w:rsidP="006C6F4F">
            <w:pPr>
              <w:widowControl w:val="0"/>
              <w:jc w:val="right"/>
              <w:rPr>
                <w:sz w:val="26"/>
                <w:szCs w:val="26"/>
              </w:rPr>
            </w:pPr>
            <w:r w:rsidRPr="00EA65F4">
              <w:rPr>
                <w:sz w:val="26"/>
                <w:szCs w:val="26"/>
              </w:rPr>
              <w:t>19.545,44</w:t>
            </w:r>
          </w:p>
        </w:tc>
        <w:tc>
          <w:tcPr>
            <w:tcW w:w="1598" w:type="dxa"/>
            <w:shd w:val="clear" w:color="auto" w:fill="auto"/>
            <w:vAlign w:val="bottom"/>
          </w:tcPr>
          <w:p w14:paraId="48EABFE5" w14:textId="77777777" w:rsidR="004713F1" w:rsidRPr="00EA65F4" w:rsidRDefault="004713F1" w:rsidP="006C6F4F">
            <w:pPr>
              <w:widowControl w:val="0"/>
              <w:jc w:val="right"/>
              <w:rPr>
                <w:sz w:val="26"/>
                <w:szCs w:val="26"/>
              </w:rPr>
            </w:pPr>
            <w:r w:rsidRPr="00EA65F4">
              <w:rPr>
                <w:sz w:val="26"/>
                <w:szCs w:val="26"/>
              </w:rPr>
              <w:t>318.096,80</w:t>
            </w:r>
          </w:p>
        </w:tc>
      </w:tr>
      <w:tr w:rsidR="004713F1" w:rsidRPr="00EA65F4" w14:paraId="305EFE85" w14:textId="77777777" w:rsidTr="006C6F4F">
        <w:tc>
          <w:tcPr>
            <w:tcW w:w="709" w:type="dxa"/>
            <w:shd w:val="clear" w:color="auto" w:fill="auto"/>
          </w:tcPr>
          <w:p w14:paraId="0BF11A10" w14:textId="77777777" w:rsidR="004713F1" w:rsidRPr="00EA65F4" w:rsidRDefault="004713F1" w:rsidP="006C6F4F">
            <w:pPr>
              <w:widowControl w:val="0"/>
              <w:jc w:val="center"/>
              <w:rPr>
                <w:sz w:val="26"/>
                <w:szCs w:val="26"/>
              </w:rPr>
            </w:pPr>
            <w:r w:rsidRPr="00EA65F4">
              <w:rPr>
                <w:sz w:val="26"/>
                <w:szCs w:val="26"/>
              </w:rPr>
              <w:t>4</w:t>
            </w:r>
          </w:p>
        </w:tc>
        <w:tc>
          <w:tcPr>
            <w:tcW w:w="3969" w:type="dxa"/>
            <w:tcBorders>
              <w:right w:val="single" w:sz="4" w:space="0" w:color="auto"/>
            </w:tcBorders>
            <w:shd w:val="clear" w:color="auto" w:fill="auto"/>
          </w:tcPr>
          <w:p w14:paraId="3B81A0DE" w14:textId="77777777" w:rsidR="004713F1" w:rsidRPr="00EA65F4" w:rsidRDefault="004713F1" w:rsidP="006C6F4F">
            <w:pPr>
              <w:widowControl w:val="0"/>
              <w:rPr>
                <w:sz w:val="26"/>
                <w:szCs w:val="26"/>
              </w:rPr>
            </w:pPr>
            <w:r w:rsidRPr="00EA65F4">
              <w:rPr>
                <w:sz w:val="26"/>
                <w:szCs w:val="26"/>
              </w:rPr>
              <w:t>Tuyến Hà Nội – Đồng Đăng</w:t>
            </w:r>
          </w:p>
        </w:tc>
        <w:tc>
          <w:tcPr>
            <w:tcW w:w="1559" w:type="dxa"/>
            <w:shd w:val="clear" w:color="auto" w:fill="auto"/>
          </w:tcPr>
          <w:p w14:paraId="7705424E" w14:textId="77777777" w:rsidR="004713F1" w:rsidRPr="00EA65F4" w:rsidRDefault="004713F1" w:rsidP="006C6F4F">
            <w:pPr>
              <w:widowControl w:val="0"/>
              <w:jc w:val="right"/>
              <w:rPr>
                <w:sz w:val="26"/>
                <w:szCs w:val="26"/>
              </w:rPr>
            </w:pPr>
            <w:r w:rsidRPr="00EA65F4">
              <w:rPr>
                <w:sz w:val="26"/>
                <w:szCs w:val="26"/>
              </w:rPr>
              <w:t>8.600</w:t>
            </w:r>
          </w:p>
        </w:tc>
        <w:tc>
          <w:tcPr>
            <w:tcW w:w="1598" w:type="dxa"/>
            <w:shd w:val="clear" w:color="auto" w:fill="auto"/>
          </w:tcPr>
          <w:p w14:paraId="1FCDAC7D" w14:textId="77777777" w:rsidR="004713F1" w:rsidRPr="00EA65F4" w:rsidRDefault="004713F1" w:rsidP="006C6F4F">
            <w:pPr>
              <w:widowControl w:val="0"/>
              <w:jc w:val="right"/>
              <w:rPr>
                <w:sz w:val="26"/>
                <w:szCs w:val="26"/>
              </w:rPr>
            </w:pPr>
            <w:r w:rsidRPr="00EA65F4">
              <w:rPr>
                <w:sz w:val="26"/>
                <w:szCs w:val="26"/>
              </w:rPr>
              <w:t>157.173</w:t>
            </w:r>
          </w:p>
        </w:tc>
      </w:tr>
      <w:tr w:rsidR="004713F1" w:rsidRPr="00EA65F4" w14:paraId="3BB25663" w14:textId="77777777" w:rsidTr="006C6F4F">
        <w:tc>
          <w:tcPr>
            <w:tcW w:w="709" w:type="dxa"/>
            <w:shd w:val="clear" w:color="auto" w:fill="auto"/>
          </w:tcPr>
          <w:p w14:paraId="4756F641" w14:textId="77777777" w:rsidR="004713F1" w:rsidRPr="00EA65F4" w:rsidRDefault="004713F1" w:rsidP="006C6F4F">
            <w:pPr>
              <w:widowControl w:val="0"/>
              <w:jc w:val="center"/>
              <w:rPr>
                <w:sz w:val="26"/>
                <w:szCs w:val="26"/>
              </w:rPr>
            </w:pPr>
            <w:r w:rsidRPr="00EA65F4">
              <w:rPr>
                <w:sz w:val="26"/>
                <w:szCs w:val="26"/>
              </w:rPr>
              <w:t>5</w:t>
            </w:r>
          </w:p>
        </w:tc>
        <w:tc>
          <w:tcPr>
            <w:tcW w:w="3969" w:type="dxa"/>
            <w:tcBorders>
              <w:right w:val="single" w:sz="4" w:space="0" w:color="auto"/>
            </w:tcBorders>
            <w:shd w:val="clear" w:color="auto" w:fill="auto"/>
          </w:tcPr>
          <w:p w14:paraId="6E31EF75" w14:textId="77777777" w:rsidR="004713F1" w:rsidRPr="00EA65F4" w:rsidRDefault="004713F1" w:rsidP="006C6F4F">
            <w:pPr>
              <w:widowControl w:val="0"/>
              <w:rPr>
                <w:sz w:val="26"/>
                <w:szCs w:val="26"/>
              </w:rPr>
            </w:pPr>
            <w:r w:rsidRPr="00EA65F4">
              <w:rPr>
                <w:sz w:val="26"/>
                <w:szCs w:val="26"/>
              </w:rPr>
              <w:t>Tuyến Kép – Hạ Long – Cái Lân</w:t>
            </w:r>
          </w:p>
        </w:tc>
        <w:tc>
          <w:tcPr>
            <w:tcW w:w="1559" w:type="dxa"/>
            <w:shd w:val="clear" w:color="auto" w:fill="auto"/>
          </w:tcPr>
          <w:p w14:paraId="0CBC3F29" w14:textId="77777777" w:rsidR="004713F1" w:rsidRPr="00EA65F4" w:rsidRDefault="004713F1" w:rsidP="006C6F4F">
            <w:pPr>
              <w:widowControl w:val="0"/>
              <w:jc w:val="right"/>
              <w:rPr>
                <w:sz w:val="26"/>
                <w:szCs w:val="26"/>
              </w:rPr>
            </w:pPr>
            <w:r w:rsidRPr="00EA65F4">
              <w:rPr>
                <w:sz w:val="26"/>
                <w:szCs w:val="26"/>
              </w:rPr>
              <w:t>1.455</w:t>
            </w:r>
          </w:p>
        </w:tc>
        <w:tc>
          <w:tcPr>
            <w:tcW w:w="1598" w:type="dxa"/>
            <w:shd w:val="clear" w:color="auto" w:fill="auto"/>
          </w:tcPr>
          <w:p w14:paraId="2CCFD1DA" w14:textId="77777777" w:rsidR="004713F1" w:rsidRPr="00EA65F4" w:rsidRDefault="004713F1" w:rsidP="006C6F4F">
            <w:pPr>
              <w:widowControl w:val="0"/>
              <w:jc w:val="right"/>
              <w:rPr>
                <w:sz w:val="26"/>
                <w:szCs w:val="26"/>
              </w:rPr>
            </w:pPr>
            <w:r w:rsidRPr="00EA65F4">
              <w:rPr>
                <w:sz w:val="26"/>
                <w:szCs w:val="26"/>
              </w:rPr>
              <w:t>20.659</w:t>
            </w:r>
          </w:p>
        </w:tc>
      </w:tr>
      <w:tr w:rsidR="004713F1" w:rsidRPr="00EA65F4" w14:paraId="1D05B2DD" w14:textId="77777777" w:rsidTr="006C6F4F">
        <w:tc>
          <w:tcPr>
            <w:tcW w:w="709" w:type="dxa"/>
            <w:shd w:val="clear" w:color="auto" w:fill="auto"/>
          </w:tcPr>
          <w:p w14:paraId="43A8E4AA" w14:textId="77777777" w:rsidR="004713F1" w:rsidRPr="00EA65F4" w:rsidRDefault="004713F1" w:rsidP="006C6F4F">
            <w:pPr>
              <w:widowControl w:val="0"/>
              <w:jc w:val="center"/>
              <w:rPr>
                <w:sz w:val="26"/>
                <w:szCs w:val="26"/>
              </w:rPr>
            </w:pPr>
            <w:r w:rsidRPr="00EA65F4">
              <w:rPr>
                <w:sz w:val="26"/>
                <w:szCs w:val="26"/>
              </w:rPr>
              <w:t>6</w:t>
            </w:r>
          </w:p>
        </w:tc>
        <w:tc>
          <w:tcPr>
            <w:tcW w:w="3969" w:type="dxa"/>
            <w:tcBorders>
              <w:right w:val="single" w:sz="4" w:space="0" w:color="auto"/>
            </w:tcBorders>
            <w:shd w:val="clear" w:color="auto" w:fill="auto"/>
          </w:tcPr>
          <w:p w14:paraId="41591949" w14:textId="77777777" w:rsidR="004713F1" w:rsidRPr="00EA65F4" w:rsidRDefault="004713F1" w:rsidP="006C6F4F">
            <w:pPr>
              <w:widowControl w:val="0"/>
              <w:rPr>
                <w:sz w:val="26"/>
                <w:szCs w:val="26"/>
              </w:rPr>
            </w:pPr>
            <w:r w:rsidRPr="00EA65F4">
              <w:rPr>
                <w:sz w:val="26"/>
                <w:szCs w:val="26"/>
              </w:rPr>
              <w:t>Tuyến Đông Anh – Quán Triều</w:t>
            </w:r>
          </w:p>
        </w:tc>
        <w:tc>
          <w:tcPr>
            <w:tcW w:w="1559" w:type="dxa"/>
            <w:shd w:val="clear" w:color="auto" w:fill="auto"/>
          </w:tcPr>
          <w:p w14:paraId="122BE2F5" w14:textId="77777777" w:rsidR="004713F1" w:rsidRPr="00EA65F4" w:rsidRDefault="004713F1" w:rsidP="006C6F4F">
            <w:pPr>
              <w:widowControl w:val="0"/>
              <w:jc w:val="right"/>
              <w:rPr>
                <w:sz w:val="26"/>
                <w:szCs w:val="26"/>
              </w:rPr>
            </w:pPr>
            <w:r w:rsidRPr="00EA65F4">
              <w:rPr>
                <w:sz w:val="26"/>
                <w:szCs w:val="26"/>
              </w:rPr>
              <w:t>679</w:t>
            </w:r>
          </w:p>
        </w:tc>
        <w:tc>
          <w:tcPr>
            <w:tcW w:w="1598" w:type="dxa"/>
            <w:shd w:val="clear" w:color="auto" w:fill="auto"/>
          </w:tcPr>
          <w:p w14:paraId="38AE97E3" w14:textId="77777777" w:rsidR="004713F1" w:rsidRPr="00EA65F4" w:rsidRDefault="004713F1" w:rsidP="006C6F4F">
            <w:pPr>
              <w:widowControl w:val="0"/>
              <w:jc w:val="right"/>
              <w:rPr>
                <w:sz w:val="26"/>
                <w:szCs w:val="26"/>
              </w:rPr>
            </w:pPr>
            <w:r w:rsidRPr="00EA65F4">
              <w:rPr>
                <w:sz w:val="26"/>
                <w:szCs w:val="26"/>
              </w:rPr>
              <w:t>12.000</w:t>
            </w:r>
          </w:p>
        </w:tc>
      </w:tr>
      <w:tr w:rsidR="004713F1" w:rsidRPr="00EA65F4" w14:paraId="4CADBA27" w14:textId="77777777" w:rsidTr="006C6F4F">
        <w:tc>
          <w:tcPr>
            <w:tcW w:w="709" w:type="dxa"/>
            <w:shd w:val="clear" w:color="auto" w:fill="auto"/>
          </w:tcPr>
          <w:p w14:paraId="7EAB8220" w14:textId="77777777" w:rsidR="004713F1" w:rsidRPr="00EA65F4" w:rsidRDefault="004713F1" w:rsidP="006C6F4F">
            <w:pPr>
              <w:widowControl w:val="0"/>
              <w:jc w:val="center"/>
              <w:rPr>
                <w:sz w:val="26"/>
                <w:szCs w:val="26"/>
              </w:rPr>
            </w:pPr>
            <w:r w:rsidRPr="00EA65F4">
              <w:rPr>
                <w:sz w:val="26"/>
                <w:szCs w:val="26"/>
              </w:rPr>
              <w:t>7</w:t>
            </w:r>
          </w:p>
        </w:tc>
        <w:tc>
          <w:tcPr>
            <w:tcW w:w="3969" w:type="dxa"/>
            <w:tcBorders>
              <w:right w:val="single" w:sz="4" w:space="0" w:color="auto"/>
            </w:tcBorders>
            <w:shd w:val="clear" w:color="auto" w:fill="auto"/>
          </w:tcPr>
          <w:p w14:paraId="14AC0E86" w14:textId="77777777" w:rsidR="004713F1" w:rsidRPr="00EA65F4" w:rsidRDefault="004713F1" w:rsidP="006C6F4F">
            <w:pPr>
              <w:widowControl w:val="0"/>
              <w:rPr>
                <w:sz w:val="26"/>
                <w:szCs w:val="26"/>
              </w:rPr>
            </w:pPr>
            <w:r w:rsidRPr="00EA65F4">
              <w:rPr>
                <w:sz w:val="26"/>
                <w:szCs w:val="26"/>
              </w:rPr>
              <w:t>Tuyến Bình Thuận – Phan Thiết</w:t>
            </w:r>
          </w:p>
        </w:tc>
        <w:tc>
          <w:tcPr>
            <w:tcW w:w="1559" w:type="dxa"/>
            <w:shd w:val="clear" w:color="auto" w:fill="auto"/>
          </w:tcPr>
          <w:p w14:paraId="27B5D8C3" w14:textId="77777777" w:rsidR="004713F1" w:rsidRPr="00EA65F4" w:rsidRDefault="004713F1" w:rsidP="006C6F4F">
            <w:pPr>
              <w:widowControl w:val="0"/>
              <w:jc w:val="right"/>
              <w:rPr>
                <w:sz w:val="26"/>
                <w:szCs w:val="26"/>
              </w:rPr>
            </w:pPr>
            <w:r w:rsidRPr="00EA65F4">
              <w:rPr>
                <w:sz w:val="26"/>
                <w:szCs w:val="26"/>
              </w:rPr>
              <w:t>117</w:t>
            </w:r>
          </w:p>
        </w:tc>
        <w:tc>
          <w:tcPr>
            <w:tcW w:w="1598" w:type="dxa"/>
            <w:shd w:val="clear" w:color="auto" w:fill="auto"/>
          </w:tcPr>
          <w:p w14:paraId="06497F85" w14:textId="77777777" w:rsidR="004713F1" w:rsidRPr="00EA65F4" w:rsidRDefault="004713F1" w:rsidP="006C6F4F">
            <w:pPr>
              <w:widowControl w:val="0"/>
              <w:jc w:val="right"/>
              <w:rPr>
                <w:sz w:val="26"/>
                <w:szCs w:val="26"/>
              </w:rPr>
            </w:pPr>
            <w:r w:rsidRPr="00EA65F4">
              <w:rPr>
                <w:sz w:val="26"/>
                <w:szCs w:val="26"/>
              </w:rPr>
              <w:t>4.599</w:t>
            </w:r>
          </w:p>
        </w:tc>
      </w:tr>
      <w:tr w:rsidR="004713F1" w:rsidRPr="00EA65F4" w14:paraId="1B06DC0B" w14:textId="77777777" w:rsidTr="006C6F4F">
        <w:tc>
          <w:tcPr>
            <w:tcW w:w="709" w:type="dxa"/>
            <w:shd w:val="clear" w:color="auto" w:fill="auto"/>
          </w:tcPr>
          <w:p w14:paraId="3FCB43C8" w14:textId="77777777" w:rsidR="004713F1" w:rsidRPr="00EA65F4" w:rsidRDefault="004713F1" w:rsidP="006C6F4F">
            <w:pPr>
              <w:widowControl w:val="0"/>
              <w:jc w:val="center"/>
              <w:rPr>
                <w:sz w:val="26"/>
                <w:szCs w:val="26"/>
              </w:rPr>
            </w:pPr>
            <w:r w:rsidRPr="00EA65F4">
              <w:rPr>
                <w:sz w:val="26"/>
                <w:szCs w:val="26"/>
              </w:rPr>
              <w:t>8</w:t>
            </w:r>
          </w:p>
        </w:tc>
        <w:tc>
          <w:tcPr>
            <w:tcW w:w="3969" w:type="dxa"/>
            <w:tcBorders>
              <w:right w:val="single" w:sz="4" w:space="0" w:color="auto"/>
            </w:tcBorders>
            <w:shd w:val="clear" w:color="auto" w:fill="auto"/>
          </w:tcPr>
          <w:p w14:paraId="73F432C9" w14:textId="77777777" w:rsidR="004713F1" w:rsidRPr="00EA65F4" w:rsidRDefault="004713F1" w:rsidP="006C6F4F">
            <w:pPr>
              <w:widowControl w:val="0"/>
              <w:rPr>
                <w:sz w:val="26"/>
                <w:szCs w:val="26"/>
              </w:rPr>
            </w:pPr>
            <w:r w:rsidRPr="00EA65F4">
              <w:rPr>
                <w:sz w:val="26"/>
                <w:szCs w:val="26"/>
              </w:rPr>
              <w:t>Tuyến Diêu Trì – Quy Nhơn</w:t>
            </w:r>
          </w:p>
        </w:tc>
        <w:tc>
          <w:tcPr>
            <w:tcW w:w="1559" w:type="dxa"/>
            <w:shd w:val="clear" w:color="auto" w:fill="auto"/>
          </w:tcPr>
          <w:p w14:paraId="7A4D2EC5" w14:textId="77777777" w:rsidR="004713F1" w:rsidRPr="00EA65F4" w:rsidRDefault="004713F1" w:rsidP="006C6F4F">
            <w:pPr>
              <w:widowControl w:val="0"/>
              <w:jc w:val="right"/>
              <w:rPr>
                <w:sz w:val="26"/>
                <w:szCs w:val="26"/>
              </w:rPr>
            </w:pPr>
            <w:r w:rsidRPr="00EA65F4">
              <w:rPr>
                <w:sz w:val="26"/>
                <w:szCs w:val="26"/>
              </w:rPr>
              <w:t>361</w:t>
            </w:r>
          </w:p>
        </w:tc>
        <w:tc>
          <w:tcPr>
            <w:tcW w:w="1598" w:type="dxa"/>
            <w:shd w:val="clear" w:color="auto" w:fill="auto"/>
          </w:tcPr>
          <w:p w14:paraId="7E082F2D" w14:textId="77777777" w:rsidR="004713F1" w:rsidRPr="00EA65F4" w:rsidRDefault="004713F1" w:rsidP="006C6F4F">
            <w:pPr>
              <w:widowControl w:val="0"/>
              <w:jc w:val="right"/>
              <w:rPr>
                <w:sz w:val="26"/>
                <w:szCs w:val="26"/>
              </w:rPr>
            </w:pPr>
            <w:r w:rsidRPr="00EA65F4">
              <w:rPr>
                <w:sz w:val="26"/>
                <w:szCs w:val="26"/>
              </w:rPr>
              <w:t>1.560</w:t>
            </w:r>
          </w:p>
        </w:tc>
      </w:tr>
      <w:tr w:rsidR="004713F1" w:rsidRPr="00EA65F4" w14:paraId="1A82A277" w14:textId="77777777" w:rsidTr="006C6F4F">
        <w:tc>
          <w:tcPr>
            <w:tcW w:w="709" w:type="dxa"/>
            <w:shd w:val="clear" w:color="auto" w:fill="auto"/>
          </w:tcPr>
          <w:p w14:paraId="71344DDC" w14:textId="77777777" w:rsidR="004713F1" w:rsidRPr="00EA65F4" w:rsidRDefault="004713F1" w:rsidP="006C6F4F">
            <w:pPr>
              <w:widowControl w:val="0"/>
              <w:jc w:val="center"/>
              <w:rPr>
                <w:sz w:val="26"/>
                <w:szCs w:val="26"/>
              </w:rPr>
            </w:pPr>
            <w:r w:rsidRPr="00EA65F4">
              <w:rPr>
                <w:sz w:val="26"/>
                <w:szCs w:val="26"/>
              </w:rPr>
              <w:lastRenderedPageBreak/>
              <w:t>9</w:t>
            </w:r>
          </w:p>
        </w:tc>
        <w:tc>
          <w:tcPr>
            <w:tcW w:w="3969" w:type="dxa"/>
            <w:tcBorders>
              <w:right w:val="single" w:sz="4" w:space="0" w:color="auto"/>
            </w:tcBorders>
            <w:shd w:val="clear" w:color="auto" w:fill="auto"/>
          </w:tcPr>
          <w:p w14:paraId="7E9BF624" w14:textId="77777777" w:rsidR="004713F1" w:rsidRPr="00EA65F4" w:rsidRDefault="004713F1" w:rsidP="006C6F4F">
            <w:pPr>
              <w:widowControl w:val="0"/>
              <w:rPr>
                <w:sz w:val="26"/>
                <w:szCs w:val="26"/>
              </w:rPr>
            </w:pPr>
            <w:r w:rsidRPr="00EA65F4">
              <w:rPr>
                <w:sz w:val="26"/>
                <w:szCs w:val="26"/>
              </w:rPr>
              <w:t>Tuyến Cầu Giát – Nghĩa Đàn</w:t>
            </w:r>
          </w:p>
        </w:tc>
        <w:tc>
          <w:tcPr>
            <w:tcW w:w="1559" w:type="dxa"/>
            <w:shd w:val="clear" w:color="auto" w:fill="auto"/>
          </w:tcPr>
          <w:p w14:paraId="403EC1C8" w14:textId="77777777" w:rsidR="004713F1" w:rsidRPr="00EA65F4" w:rsidRDefault="004713F1" w:rsidP="006C6F4F">
            <w:pPr>
              <w:widowControl w:val="0"/>
              <w:jc w:val="right"/>
              <w:rPr>
                <w:sz w:val="26"/>
                <w:szCs w:val="26"/>
              </w:rPr>
            </w:pPr>
          </w:p>
        </w:tc>
        <w:tc>
          <w:tcPr>
            <w:tcW w:w="1598" w:type="dxa"/>
            <w:shd w:val="clear" w:color="auto" w:fill="auto"/>
          </w:tcPr>
          <w:p w14:paraId="429CF57D" w14:textId="77777777" w:rsidR="004713F1" w:rsidRPr="00EA65F4" w:rsidRDefault="004713F1" w:rsidP="006C6F4F">
            <w:pPr>
              <w:widowControl w:val="0"/>
              <w:jc w:val="right"/>
              <w:rPr>
                <w:sz w:val="26"/>
                <w:szCs w:val="26"/>
              </w:rPr>
            </w:pPr>
            <w:r w:rsidRPr="00EA65F4">
              <w:rPr>
                <w:sz w:val="26"/>
                <w:szCs w:val="26"/>
              </w:rPr>
              <w:t>8.099</w:t>
            </w:r>
          </w:p>
        </w:tc>
      </w:tr>
      <w:tr w:rsidR="004713F1" w:rsidRPr="00EA65F4" w14:paraId="4734A801" w14:textId="77777777" w:rsidTr="006C6F4F">
        <w:tc>
          <w:tcPr>
            <w:tcW w:w="709" w:type="dxa"/>
            <w:shd w:val="clear" w:color="auto" w:fill="auto"/>
          </w:tcPr>
          <w:p w14:paraId="209F71D8" w14:textId="77777777" w:rsidR="004713F1" w:rsidRPr="00EA65F4" w:rsidRDefault="004713F1" w:rsidP="006C6F4F">
            <w:pPr>
              <w:widowControl w:val="0"/>
              <w:jc w:val="center"/>
              <w:rPr>
                <w:sz w:val="26"/>
                <w:szCs w:val="26"/>
              </w:rPr>
            </w:pPr>
            <w:r w:rsidRPr="00EA65F4">
              <w:rPr>
                <w:sz w:val="26"/>
                <w:szCs w:val="26"/>
              </w:rPr>
              <w:t>10</w:t>
            </w:r>
          </w:p>
        </w:tc>
        <w:tc>
          <w:tcPr>
            <w:tcW w:w="3969" w:type="dxa"/>
            <w:tcBorders>
              <w:right w:val="single" w:sz="4" w:space="0" w:color="auto"/>
            </w:tcBorders>
            <w:shd w:val="clear" w:color="auto" w:fill="auto"/>
          </w:tcPr>
          <w:p w14:paraId="1FDF314E" w14:textId="77777777" w:rsidR="004713F1" w:rsidRPr="00EA65F4" w:rsidRDefault="004713F1" w:rsidP="006C6F4F">
            <w:pPr>
              <w:widowControl w:val="0"/>
              <w:rPr>
                <w:sz w:val="26"/>
                <w:szCs w:val="26"/>
              </w:rPr>
            </w:pPr>
            <w:r w:rsidRPr="00EA65F4">
              <w:rPr>
                <w:sz w:val="26"/>
                <w:szCs w:val="26"/>
              </w:rPr>
              <w:t>Tuyến Phủ Lý – Thịnh Châu</w:t>
            </w:r>
          </w:p>
        </w:tc>
        <w:tc>
          <w:tcPr>
            <w:tcW w:w="1559" w:type="dxa"/>
            <w:shd w:val="clear" w:color="auto" w:fill="auto"/>
          </w:tcPr>
          <w:p w14:paraId="50733BE6" w14:textId="77777777" w:rsidR="004713F1" w:rsidRPr="00EA65F4" w:rsidRDefault="004713F1" w:rsidP="006C6F4F">
            <w:pPr>
              <w:widowControl w:val="0"/>
              <w:jc w:val="right"/>
              <w:rPr>
                <w:sz w:val="26"/>
                <w:szCs w:val="26"/>
              </w:rPr>
            </w:pPr>
          </w:p>
        </w:tc>
        <w:tc>
          <w:tcPr>
            <w:tcW w:w="1598" w:type="dxa"/>
            <w:shd w:val="clear" w:color="auto" w:fill="auto"/>
          </w:tcPr>
          <w:p w14:paraId="6FCDDA17" w14:textId="77777777" w:rsidR="004713F1" w:rsidRPr="00EA65F4" w:rsidRDefault="004713F1" w:rsidP="006C6F4F">
            <w:pPr>
              <w:widowControl w:val="0"/>
              <w:jc w:val="right"/>
              <w:rPr>
                <w:sz w:val="26"/>
                <w:szCs w:val="26"/>
              </w:rPr>
            </w:pPr>
            <w:r w:rsidRPr="00EA65F4">
              <w:rPr>
                <w:sz w:val="26"/>
                <w:szCs w:val="26"/>
              </w:rPr>
              <w:t>2.500</w:t>
            </w:r>
          </w:p>
        </w:tc>
      </w:tr>
      <w:tr w:rsidR="004713F1" w:rsidRPr="00EA65F4" w14:paraId="23270E54" w14:textId="77777777" w:rsidTr="006C6F4F">
        <w:tc>
          <w:tcPr>
            <w:tcW w:w="709" w:type="dxa"/>
            <w:shd w:val="clear" w:color="auto" w:fill="auto"/>
          </w:tcPr>
          <w:p w14:paraId="4A1E0DBF" w14:textId="77777777" w:rsidR="004713F1" w:rsidRPr="00EA65F4" w:rsidRDefault="004713F1" w:rsidP="006C6F4F">
            <w:pPr>
              <w:widowControl w:val="0"/>
              <w:jc w:val="center"/>
              <w:rPr>
                <w:sz w:val="26"/>
                <w:szCs w:val="26"/>
              </w:rPr>
            </w:pPr>
            <w:r w:rsidRPr="00EA65F4">
              <w:rPr>
                <w:sz w:val="26"/>
                <w:szCs w:val="26"/>
              </w:rPr>
              <w:t>11</w:t>
            </w:r>
          </w:p>
        </w:tc>
        <w:tc>
          <w:tcPr>
            <w:tcW w:w="3969" w:type="dxa"/>
            <w:tcBorders>
              <w:right w:val="single" w:sz="4" w:space="0" w:color="auto"/>
            </w:tcBorders>
            <w:shd w:val="clear" w:color="auto" w:fill="auto"/>
          </w:tcPr>
          <w:p w14:paraId="7E023AFD" w14:textId="77777777" w:rsidR="004713F1" w:rsidRPr="00EA65F4" w:rsidRDefault="004713F1" w:rsidP="006C6F4F">
            <w:pPr>
              <w:widowControl w:val="0"/>
              <w:rPr>
                <w:sz w:val="26"/>
                <w:szCs w:val="26"/>
              </w:rPr>
            </w:pPr>
            <w:r w:rsidRPr="00EA65F4">
              <w:rPr>
                <w:sz w:val="26"/>
                <w:szCs w:val="26"/>
              </w:rPr>
              <w:t>Tuyến Phố Lu – Xuân Giao A</w:t>
            </w:r>
          </w:p>
        </w:tc>
        <w:tc>
          <w:tcPr>
            <w:tcW w:w="1559" w:type="dxa"/>
            <w:shd w:val="clear" w:color="auto" w:fill="auto"/>
          </w:tcPr>
          <w:p w14:paraId="369DFD9D" w14:textId="77777777" w:rsidR="004713F1" w:rsidRPr="00EA65F4" w:rsidRDefault="004713F1" w:rsidP="006C6F4F">
            <w:pPr>
              <w:widowControl w:val="0"/>
              <w:jc w:val="right"/>
              <w:rPr>
                <w:sz w:val="26"/>
                <w:szCs w:val="26"/>
              </w:rPr>
            </w:pPr>
          </w:p>
        </w:tc>
        <w:tc>
          <w:tcPr>
            <w:tcW w:w="1598" w:type="dxa"/>
            <w:shd w:val="clear" w:color="auto" w:fill="auto"/>
          </w:tcPr>
          <w:p w14:paraId="661733B2" w14:textId="77777777" w:rsidR="004713F1" w:rsidRPr="00EA65F4" w:rsidRDefault="004713F1" w:rsidP="006C6F4F">
            <w:pPr>
              <w:widowControl w:val="0"/>
              <w:jc w:val="right"/>
              <w:rPr>
                <w:sz w:val="26"/>
                <w:szCs w:val="26"/>
              </w:rPr>
            </w:pPr>
            <w:r w:rsidRPr="00EA65F4">
              <w:rPr>
                <w:sz w:val="26"/>
                <w:szCs w:val="26"/>
              </w:rPr>
              <w:t>300</w:t>
            </w:r>
          </w:p>
        </w:tc>
      </w:tr>
      <w:tr w:rsidR="004713F1" w:rsidRPr="00EA65F4" w14:paraId="21811167" w14:textId="77777777" w:rsidTr="006C6F4F">
        <w:tc>
          <w:tcPr>
            <w:tcW w:w="709" w:type="dxa"/>
            <w:shd w:val="clear" w:color="auto" w:fill="auto"/>
          </w:tcPr>
          <w:p w14:paraId="2C5D7E1D" w14:textId="77777777" w:rsidR="004713F1" w:rsidRPr="00EA65F4" w:rsidRDefault="004713F1" w:rsidP="006C6F4F">
            <w:pPr>
              <w:widowControl w:val="0"/>
              <w:jc w:val="center"/>
              <w:rPr>
                <w:sz w:val="26"/>
                <w:szCs w:val="26"/>
              </w:rPr>
            </w:pPr>
            <w:r w:rsidRPr="00EA65F4">
              <w:rPr>
                <w:sz w:val="26"/>
                <w:szCs w:val="26"/>
              </w:rPr>
              <w:t>12</w:t>
            </w:r>
          </w:p>
        </w:tc>
        <w:tc>
          <w:tcPr>
            <w:tcW w:w="3969" w:type="dxa"/>
            <w:tcBorders>
              <w:right w:val="single" w:sz="4" w:space="0" w:color="auto"/>
            </w:tcBorders>
            <w:shd w:val="clear" w:color="auto" w:fill="auto"/>
          </w:tcPr>
          <w:p w14:paraId="19BBF0F5" w14:textId="77777777" w:rsidR="004713F1" w:rsidRPr="00EA65F4" w:rsidRDefault="004713F1" w:rsidP="006C6F4F">
            <w:pPr>
              <w:widowControl w:val="0"/>
              <w:rPr>
                <w:sz w:val="26"/>
                <w:szCs w:val="26"/>
                <w:lang w:val="fr-FR"/>
              </w:rPr>
            </w:pPr>
            <w:r w:rsidRPr="00EA65F4">
              <w:rPr>
                <w:sz w:val="26"/>
                <w:szCs w:val="26"/>
                <w:lang w:val="fr-FR"/>
              </w:rPr>
              <w:t xml:space="preserve">Tuyến Mai Pha – Na Dương </w:t>
            </w:r>
          </w:p>
        </w:tc>
        <w:tc>
          <w:tcPr>
            <w:tcW w:w="1559" w:type="dxa"/>
            <w:shd w:val="clear" w:color="auto" w:fill="auto"/>
          </w:tcPr>
          <w:p w14:paraId="5A17B959" w14:textId="77777777" w:rsidR="004713F1" w:rsidRPr="00EA65F4" w:rsidRDefault="004713F1" w:rsidP="006C6F4F">
            <w:pPr>
              <w:widowControl w:val="0"/>
              <w:jc w:val="right"/>
              <w:rPr>
                <w:sz w:val="26"/>
                <w:szCs w:val="26"/>
                <w:lang w:val="fr-FR"/>
              </w:rPr>
            </w:pPr>
          </w:p>
        </w:tc>
        <w:tc>
          <w:tcPr>
            <w:tcW w:w="1598" w:type="dxa"/>
            <w:shd w:val="clear" w:color="auto" w:fill="auto"/>
          </w:tcPr>
          <w:p w14:paraId="5B2E7D12" w14:textId="77777777" w:rsidR="004713F1" w:rsidRPr="00EA65F4" w:rsidRDefault="004713F1" w:rsidP="006C6F4F">
            <w:pPr>
              <w:widowControl w:val="0"/>
              <w:jc w:val="right"/>
              <w:rPr>
                <w:sz w:val="26"/>
                <w:szCs w:val="26"/>
              </w:rPr>
            </w:pPr>
            <w:r w:rsidRPr="00EA65F4">
              <w:rPr>
                <w:sz w:val="26"/>
                <w:szCs w:val="26"/>
              </w:rPr>
              <w:t>850</w:t>
            </w:r>
          </w:p>
        </w:tc>
      </w:tr>
      <w:tr w:rsidR="004713F1" w:rsidRPr="00EA65F4" w14:paraId="00F42DD8" w14:textId="77777777" w:rsidTr="006C6F4F">
        <w:tc>
          <w:tcPr>
            <w:tcW w:w="4678" w:type="dxa"/>
            <w:gridSpan w:val="2"/>
            <w:tcBorders>
              <w:right w:val="single" w:sz="4" w:space="0" w:color="auto"/>
            </w:tcBorders>
            <w:shd w:val="clear" w:color="auto" w:fill="auto"/>
          </w:tcPr>
          <w:p w14:paraId="6F856B8A" w14:textId="77777777" w:rsidR="004713F1" w:rsidRPr="00EA65F4" w:rsidRDefault="004713F1" w:rsidP="006C6F4F">
            <w:pPr>
              <w:widowControl w:val="0"/>
              <w:jc w:val="center"/>
              <w:rPr>
                <w:b/>
                <w:sz w:val="26"/>
                <w:szCs w:val="26"/>
              </w:rPr>
            </w:pPr>
            <w:r w:rsidRPr="00EA65F4">
              <w:rPr>
                <w:b/>
                <w:sz w:val="26"/>
                <w:szCs w:val="26"/>
              </w:rPr>
              <w:t>Tổng:</w:t>
            </w:r>
          </w:p>
        </w:tc>
        <w:tc>
          <w:tcPr>
            <w:tcW w:w="1559" w:type="dxa"/>
            <w:shd w:val="clear" w:color="auto" w:fill="auto"/>
          </w:tcPr>
          <w:p w14:paraId="6C7B8624" w14:textId="77777777" w:rsidR="004713F1" w:rsidRPr="00EA65F4" w:rsidRDefault="004713F1" w:rsidP="006C6F4F">
            <w:pPr>
              <w:widowControl w:val="0"/>
              <w:jc w:val="right"/>
              <w:rPr>
                <w:b/>
                <w:sz w:val="26"/>
                <w:szCs w:val="26"/>
              </w:rPr>
            </w:pPr>
            <w:r w:rsidRPr="00EA65F4">
              <w:rPr>
                <w:b/>
                <w:sz w:val="26"/>
                <w:szCs w:val="26"/>
              </w:rPr>
              <w:t>38.533,94</w:t>
            </w:r>
          </w:p>
        </w:tc>
        <w:tc>
          <w:tcPr>
            <w:tcW w:w="1598" w:type="dxa"/>
            <w:shd w:val="clear" w:color="auto" w:fill="auto"/>
          </w:tcPr>
          <w:p w14:paraId="59D5FA67" w14:textId="77777777" w:rsidR="004713F1" w:rsidRPr="00EA65F4" w:rsidRDefault="004713F1" w:rsidP="006C6F4F">
            <w:pPr>
              <w:widowControl w:val="0"/>
              <w:jc w:val="right"/>
              <w:rPr>
                <w:b/>
                <w:sz w:val="26"/>
                <w:szCs w:val="26"/>
              </w:rPr>
            </w:pPr>
            <w:r w:rsidRPr="00EA65F4">
              <w:rPr>
                <w:b/>
                <w:sz w:val="26"/>
                <w:szCs w:val="26"/>
              </w:rPr>
              <w:t>661.923,80</w:t>
            </w:r>
          </w:p>
        </w:tc>
      </w:tr>
    </w:tbl>
    <w:p w14:paraId="328F6494" w14:textId="77777777" w:rsidR="004713F1" w:rsidRDefault="004713F1" w:rsidP="004713F1">
      <w:pPr>
        <w:widowControl w:val="0"/>
        <w:spacing w:before="120"/>
        <w:ind w:firstLine="720"/>
        <w:jc w:val="right"/>
        <w:rPr>
          <w:i/>
          <w:szCs w:val="28"/>
          <w:lang w:val="es-ES"/>
        </w:rPr>
      </w:pPr>
      <w:r w:rsidRPr="008E75F8">
        <w:rPr>
          <w:i/>
          <w:szCs w:val="28"/>
          <w:lang w:val="es-ES"/>
        </w:rPr>
        <w:t>Nguồn: Tổng hợp từ các công ty cổ phần đường sắt, chi nhánh khai thác đường sắt</w:t>
      </w:r>
    </w:p>
    <w:p w14:paraId="20A55F2A" w14:textId="67549D5F" w:rsidR="004713F1" w:rsidRPr="00DC57F7" w:rsidRDefault="004713F1" w:rsidP="00DC57F7">
      <w:pPr>
        <w:pStyle w:val="noidung"/>
        <w:widowControl w:val="0"/>
        <w:ind w:firstLine="0"/>
        <w:jc w:val="center"/>
        <w:rPr>
          <w:i/>
          <w:sz w:val="28"/>
          <w:szCs w:val="28"/>
        </w:rPr>
      </w:pPr>
      <w:r w:rsidRPr="00DC57F7">
        <w:rPr>
          <w:i/>
          <w:sz w:val="28"/>
          <w:szCs w:val="28"/>
        </w:rPr>
        <w:t>(Chi tiết thực trạng kho, bãi trên các tuyến</w:t>
      </w:r>
      <w:r w:rsidR="0045409D">
        <w:rPr>
          <w:i/>
          <w:sz w:val="28"/>
          <w:szCs w:val="28"/>
        </w:rPr>
        <w:t xml:space="preserve"> đường sắt</w:t>
      </w:r>
      <w:r w:rsidRPr="00DC57F7">
        <w:rPr>
          <w:i/>
          <w:sz w:val="28"/>
          <w:szCs w:val="28"/>
        </w:rPr>
        <w:t xml:space="preserve"> tại Phụ lục số 2 kèm theo)</w:t>
      </w:r>
    </w:p>
    <w:p w14:paraId="6A58EA95" w14:textId="74D9CA55" w:rsidR="0026362C" w:rsidRPr="000B1C16" w:rsidRDefault="005B2ED8" w:rsidP="000B1C16">
      <w:pPr>
        <w:pStyle w:val="A2"/>
        <w:rPr>
          <w:b w:val="0"/>
          <w:lang w:val="nl-NL"/>
        </w:rPr>
      </w:pPr>
      <w:bookmarkStart w:id="35" w:name="_Toc528912536"/>
      <w:r>
        <w:rPr>
          <w:lang w:val="nl-NL"/>
        </w:rPr>
        <w:t>I</w:t>
      </w:r>
      <w:r w:rsidR="00094E17" w:rsidRPr="000B1C16">
        <w:rPr>
          <w:lang w:val="nl-NL"/>
        </w:rPr>
        <w:t xml:space="preserve">I. Thực trạng </w:t>
      </w:r>
      <w:r w:rsidR="0026362C" w:rsidRPr="000B1C16">
        <w:t xml:space="preserve">quản lý, sử dụng tài sản </w:t>
      </w:r>
      <w:r w:rsidR="008F5E38" w:rsidRPr="000B1C16">
        <w:rPr>
          <w:lang w:val="nl-NL"/>
        </w:rPr>
        <w:t>KCHTĐS</w:t>
      </w:r>
      <w:r w:rsidR="0026362C" w:rsidRPr="000B1C16">
        <w:t xml:space="preserve"> </w:t>
      </w:r>
      <w:r w:rsidR="00B32DA8">
        <w:rPr>
          <w:lang w:val="nl-NL"/>
        </w:rPr>
        <w:t>quốc gia</w:t>
      </w:r>
      <w:bookmarkEnd w:id="35"/>
    </w:p>
    <w:p w14:paraId="4FAF29BC" w14:textId="62341E68" w:rsidR="00F02747" w:rsidRPr="00404C95" w:rsidRDefault="00F02747" w:rsidP="00F02747">
      <w:pPr>
        <w:pStyle w:val="A3"/>
        <w:rPr>
          <w:lang w:val="nl-NL"/>
        </w:rPr>
      </w:pPr>
      <w:bookmarkStart w:id="36" w:name="_Toc528912537"/>
      <w:bookmarkStart w:id="37" w:name="_Toc413053913"/>
      <w:r>
        <w:rPr>
          <w:lang w:val="de-DE"/>
        </w:rPr>
        <w:t>1</w:t>
      </w:r>
      <w:r w:rsidRPr="00404C95">
        <w:rPr>
          <w:lang w:val="de-DE"/>
        </w:rPr>
        <w:t xml:space="preserve">. </w:t>
      </w:r>
      <w:r w:rsidRPr="000B1C16">
        <w:t xml:space="preserve">Thực trạng quản lý, sử dụng tài sản </w:t>
      </w:r>
      <w:r w:rsidRPr="000B1C16">
        <w:rPr>
          <w:lang w:val="de-DE"/>
        </w:rPr>
        <w:t>KCHTĐS</w:t>
      </w:r>
      <w:r w:rsidR="00B32DA8">
        <w:rPr>
          <w:lang w:val="de-DE"/>
        </w:rPr>
        <w:t xml:space="preserve"> quốc gia</w:t>
      </w:r>
      <w:bookmarkEnd w:id="36"/>
    </w:p>
    <w:p w14:paraId="0DE102F7" w14:textId="047F5B9E" w:rsidR="00F02747" w:rsidRPr="000B1C16" w:rsidRDefault="00F02747" w:rsidP="00F02747">
      <w:pPr>
        <w:pStyle w:val="A4"/>
        <w:rPr>
          <w:i w:val="0"/>
        </w:rPr>
      </w:pPr>
      <w:bookmarkStart w:id="38" w:name="_Toc528912538"/>
      <w:r>
        <w:t>a)</w:t>
      </w:r>
      <w:r w:rsidRPr="000B1C16">
        <w:t xml:space="preserve"> Thực trạng về tổ chức quản lý tài sản KCHTĐS</w:t>
      </w:r>
      <w:r w:rsidR="00B32DA8">
        <w:t xml:space="preserve"> quốc gia</w:t>
      </w:r>
      <w:bookmarkEnd w:id="38"/>
    </w:p>
    <w:p w14:paraId="0C3B8644" w14:textId="56CBD765" w:rsidR="00F02747" w:rsidRPr="000B1C16" w:rsidRDefault="005C2BDF" w:rsidP="00F02747">
      <w:pPr>
        <w:pStyle w:val="noidung"/>
        <w:widowControl w:val="0"/>
        <w:ind w:firstLine="720"/>
        <w:rPr>
          <w:sz w:val="28"/>
          <w:szCs w:val="28"/>
        </w:rPr>
      </w:pPr>
      <w:r>
        <w:rPr>
          <w:sz w:val="28"/>
          <w:szCs w:val="28"/>
        </w:rPr>
        <w:t xml:space="preserve">- </w:t>
      </w:r>
      <w:r w:rsidR="00F02747" w:rsidRPr="00404C95">
        <w:rPr>
          <w:sz w:val="28"/>
          <w:szCs w:val="28"/>
        </w:rPr>
        <w:t>Từ năm 1946 đến năm 2003, Tổng cục Đường sắt (sau đổi tên thành Liên hiệp Đ</w:t>
      </w:r>
      <w:r w:rsidR="003807E0">
        <w:rPr>
          <w:sz w:val="28"/>
          <w:szCs w:val="28"/>
        </w:rPr>
        <w:t>SVN</w:t>
      </w:r>
      <w:r w:rsidR="00F02747" w:rsidRPr="00404C95">
        <w:rPr>
          <w:sz w:val="28"/>
          <w:szCs w:val="28"/>
        </w:rPr>
        <w:t>)</w:t>
      </w:r>
      <w:r w:rsidR="00F02747" w:rsidRPr="000B1C16">
        <w:rPr>
          <w:sz w:val="28"/>
          <w:szCs w:val="28"/>
        </w:rPr>
        <w:t xml:space="preserve"> thực hiện công tác quản lý nhà nước về đường sắt và trực tiếp quản lý, khai thác tài sản </w:t>
      </w:r>
      <w:r w:rsidR="003807E0">
        <w:rPr>
          <w:sz w:val="28"/>
          <w:szCs w:val="28"/>
        </w:rPr>
        <w:t>KCHTĐS quốc gia</w:t>
      </w:r>
      <w:r w:rsidR="00F02747" w:rsidRPr="000B1C16">
        <w:rPr>
          <w:sz w:val="28"/>
          <w:szCs w:val="28"/>
        </w:rPr>
        <w:t xml:space="preserve">. </w:t>
      </w:r>
    </w:p>
    <w:p w14:paraId="5DE9CBC3" w14:textId="651323AB" w:rsidR="00F02747" w:rsidRPr="000B1C16" w:rsidRDefault="005C2BDF" w:rsidP="00F02747">
      <w:pPr>
        <w:pStyle w:val="noidung"/>
        <w:widowControl w:val="0"/>
        <w:ind w:firstLine="720"/>
        <w:rPr>
          <w:sz w:val="28"/>
          <w:szCs w:val="28"/>
        </w:rPr>
      </w:pPr>
      <w:r>
        <w:rPr>
          <w:sz w:val="28"/>
          <w:szCs w:val="28"/>
        </w:rPr>
        <w:t xml:space="preserve">- </w:t>
      </w:r>
      <w:r w:rsidR="00F02747" w:rsidRPr="000B1C16">
        <w:rPr>
          <w:sz w:val="28"/>
          <w:szCs w:val="28"/>
        </w:rPr>
        <w:t>Từ năm 2003 đến nay</w:t>
      </w:r>
      <w:r w:rsidR="001706D2">
        <w:rPr>
          <w:sz w:val="28"/>
          <w:szCs w:val="28"/>
        </w:rPr>
        <w:t>:</w:t>
      </w:r>
      <w:r w:rsidR="00F02747" w:rsidRPr="000B1C16">
        <w:rPr>
          <w:sz w:val="28"/>
          <w:szCs w:val="28"/>
        </w:rPr>
        <w:t xml:space="preserve"> Tổng công ty ĐSVN là doanh nghiệp kinh doanh KCHTĐS thực hiện nhiệm vụ quản lý sử dụng tài sản KCHTĐS quốc gia</w:t>
      </w:r>
      <w:r w:rsidR="00F02747" w:rsidRPr="000B1C16">
        <w:rPr>
          <w:rStyle w:val="FootnoteReference"/>
          <w:sz w:val="28"/>
          <w:szCs w:val="28"/>
        </w:rPr>
        <w:footnoteReference w:id="4"/>
      </w:r>
      <w:r w:rsidR="001706D2">
        <w:rPr>
          <w:sz w:val="28"/>
          <w:szCs w:val="28"/>
        </w:rPr>
        <w:t xml:space="preserve">; </w:t>
      </w:r>
      <w:r w:rsidR="00F02747" w:rsidRPr="000B1C16">
        <w:rPr>
          <w:sz w:val="28"/>
          <w:szCs w:val="28"/>
        </w:rPr>
        <w:t xml:space="preserve">Cục ĐSVN thực hiện chức năng tham mưu, giúp Bộ trưởng quản lý nhà nước chuyên ngành về đường sắt. </w:t>
      </w:r>
    </w:p>
    <w:p w14:paraId="6D3AE29C" w14:textId="2C95C5F8" w:rsidR="00F02747" w:rsidRPr="000B1C16" w:rsidRDefault="00BB2CCA" w:rsidP="00F02747">
      <w:pPr>
        <w:pStyle w:val="noidung"/>
        <w:widowControl w:val="0"/>
        <w:ind w:firstLine="720"/>
        <w:rPr>
          <w:sz w:val="28"/>
          <w:szCs w:val="28"/>
        </w:rPr>
      </w:pPr>
      <w:r>
        <w:rPr>
          <w:sz w:val="28"/>
          <w:szCs w:val="28"/>
        </w:rPr>
        <w:t>-</w:t>
      </w:r>
      <w:r w:rsidR="00F02747" w:rsidRPr="000B1C16">
        <w:rPr>
          <w:sz w:val="28"/>
          <w:szCs w:val="28"/>
        </w:rPr>
        <w:t xml:space="preserve"> Về tổ chức quản lý tài sản KCHTĐS quốc gia của Tổng công ty ĐSVN trước khi cổ phần hóa 20 doanh nghiệp công ích đường sắt (trước năm 2016):</w:t>
      </w:r>
    </w:p>
    <w:p w14:paraId="071474A9" w14:textId="7B615734" w:rsidR="00F02747" w:rsidRPr="000B1C16" w:rsidRDefault="00BB2CCA" w:rsidP="00F02747">
      <w:pPr>
        <w:pStyle w:val="noidung"/>
        <w:widowControl w:val="0"/>
        <w:ind w:firstLine="720"/>
        <w:rPr>
          <w:sz w:val="28"/>
          <w:szCs w:val="28"/>
        </w:rPr>
      </w:pPr>
      <w:r>
        <w:rPr>
          <w:sz w:val="28"/>
          <w:szCs w:val="28"/>
        </w:rPr>
        <w:t>+</w:t>
      </w:r>
      <w:r w:rsidR="00F02747" w:rsidRPr="000B1C16">
        <w:rPr>
          <w:sz w:val="28"/>
          <w:szCs w:val="28"/>
        </w:rPr>
        <w:t xml:space="preserve"> Tài sản KCHTĐS </w:t>
      </w:r>
      <w:r w:rsidR="006C6F4F">
        <w:rPr>
          <w:sz w:val="28"/>
          <w:szCs w:val="28"/>
        </w:rPr>
        <w:t xml:space="preserve">quốc gia </w:t>
      </w:r>
      <w:r w:rsidR="00F02747" w:rsidRPr="000B1C16">
        <w:rPr>
          <w:sz w:val="28"/>
          <w:szCs w:val="28"/>
        </w:rPr>
        <w:t>được giao trực tiếp cho 20 công ty công ích quản lý, bảo vệ.</w:t>
      </w:r>
    </w:p>
    <w:p w14:paraId="36CC1FC8" w14:textId="5A972703" w:rsidR="00F02747" w:rsidRPr="000B1C16" w:rsidRDefault="00BB2CCA" w:rsidP="00F02747">
      <w:pPr>
        <w:pStyle w:val="noidung"/>
        <w:widowControl w:val="0"/>
        <w:ind w:firstLine="720"/>
        <w:rPr>
          <w:sz w:val="28"/>
          <w:szCs w:val="28"/>
        </w:rPr>
      </w:pPr>
      <w:r>
        <w:rPr>
          <w:sz w:val="28"/>
          <w:szCs w:val="28"/>
        </w:rPr>
        <w:t>+</w:t>
      </w:r>
      <w:r w:rsidR="00F02747" w:rsidRPr="000B1C16">
        <w:rPr>
          <w:sz w:val="28"/>
          <w:szCs w:val="28"/>
        </w:rPr>
        <w:t xml:space="preserve"> Bộ phận tham mưu trực tiếp cho Tổng công ty ĐSVN thực hiện chức năng quản lý tài</w:t>
      </w:r>
      <w:r w:rsidR="00F26C77">
        <w:rPr>
          <w:sz w:val="28"/>
          <w:szCs w:val="28"/>
        </w:rPr>
        <w:t xml:space="preserve"> sản KCHTĐS</w:t>
      </w:r>
      <w:r w:rsidR="00F02747" w:rsidRPr="000B1C16">
        <w:rPr>
          <w:sz w:val="28"/>
          <w:szCs w:val="28"/>
        </w:rPr>
        <w:t xml:space="preserve"> là Ban Quản lý cơ sở hạ tầng đường sắt trước đây </w:t>
      </w:r>
      <w:r w:rsidR="00F26C77">
        <w:rPr>
          <w:sz w:val="28"/>
          <w:szCs w:val="28"/>
        </w:rPr>
        <w:t>(</w:t>
      </w:r>
      <w:r w:rsidR="00F02747" w:rsidRPr="000B1C16">
        <w:rPr>
          <w:sz w:val="28"/>
          <w:szCs w:val="28"/>
        </w:rPr>
        <w:t xml:space="preserve">nay là Ban Quản lý </w:t>
      </w:r>
      <w:r w:rsidR="00F26C77">
        <w:rPr>
          <w:sz w:val="28"/>
          <w:szCs w:val="28"/>
        </w:rPr>
        <w:t>KCHTĐS)</w:t>
      </w:r>
      <w:r w:rsidR="00F02747" w:rsidRPr="000B1C16">
        <w:rPr>
          <w:sz w:val="28"/>
          <w:szCs w:val="28"/>
        </w:rPr>
        <w:t>, Ban Tài chính – Kế toán và các Ban tham mưu khác liên quan. Ban Quản lý cơ sở hạ tầng đư</w:t>
      </w:r>
      <w:r w:rsidR="00F26C77">
        <w:rPr>
          <w:sz w:val="28"/>
          <w:szCs w:val="28"/>
        </w:rPr>
        <w:t>ờng sắt do Bộ GTVT thành lập</w:t>
      </w:r>
      <w:r w:rsidR="00F26C77">
        <w:rPr>
          <w:rStyle w:val="FootnoteReference"/>
          <w:sz w:val="28"/>
          <w:szCs w:val="28"/>
        </w:rPr>
        <w:footnoteReference w:id="5"/>
      </w:r>
      <w:r w:rsidR="00F02747" w:rsidRPr="000B1C16">
        <w:rPr>
          <w:sz w:val="28"/>
          <w:szCs w:val="28"/>
        </w:rPr>
        <w:t>. Chức năng, nhiệm vụ, quyền hạn của Ban Quản lý cơ sở hạ tầng đường sắt được Bộ GTVT quy định</w:t>
      </w:r>
      <w:r w:rsidR="00F26C77">
        <w:rPr>
          <w:rStyle w:val="FootnoteReference"/>
          <w:sz w:val="28"/>
          <w:szCs w:val="28"/>
        </w:rPr>
        <w:footnoteReference w:id="6"/>
      </w:r>
      <w:r w:rsidR="00F26C77">
        <w:rPr>
          <w:sz w:val="28"/>
          <w:szCs w:val="28"/>
        </w:rPr>
        <w:t>,</w:t>
      </w:r>
      <w:r w:rsidR="00F02747" w:rsidRPr="000B1C16">
        <w:rPr>
          <w:sz w:val="28"/>
          <w:szCs w:val="28"/>
        </w:rPr>
        <w:t xml:space="preserve"> </w:t>
      </w:r>
      <w:r w:rsidR="00F26C77">
        <w:rPr>
          <w:sz w:val="28"/>
          <w:szCs w:val="28"/>
        </w:rPr>
        <w:t>t</w:t>
      </w:r>
      <w:r w:rsidR="00F02747" w:rsidRPr="000B1C16">
        <w:rPr>
          <w:sz w:val="28"/>
          <w:szCs w:val="28"/>
        </w:rPr>
        <w:t>heo đó Ban chịu trách nhiệm trực tiếp thực hiện các nhiệm vụ Bộ GTVT ủy quyền cho Liên hiệp ĐSVN: Thừa hành chức năng quản lý nhà nước về quản lý kỹ thuật chuyên ngành cầu, hầm, đường, kiến trúc, TTTH đường sắt; lập kế hoạch dự toán nguồn kinh phí sự nghiệp quản lý KCHTĐS; tổ chức triển khai ký hợp đồng đặt hàng với các doanh nghiệp theo kế hoạch sửa chữa hạ tầng và dự toán đã phân bổ; kiểm tra, giám sát, nghiệm thu khối lượng sản phẩm và tham gia xét duyệt quyết toán của các doanh nghiệp công ích đường sắt.</w:t>
      </w:r>
    </w:p>
    <w:p w14:paraId="4FEC11D3" w14:textId="31970DE7" w:rsidR="00F02747" w:rsidRPr="000B1C16" w:rsidRDefault="00BB2CCA" w:rsidP="00F02747">
      <w:pPr>
        <w:pStyle w:val="noidung"/>
        <w:widowControl w:val="0"/>
        <w:ind w:firstLine="720"/>
        <w:rPr>
          <w:sz w:val="28"/>
          <w:szCs w:val="28"/>
        </w:rPr>
      </w:pPr>
      <w:r>
        <w:rPr>
          <w:sz w:val="28"/>
          <w:szCs w:val="28"/>
        </w:rPr>
        <w:t>+</w:t>
      </w:r>
      <w:r w:rsidR="00F02747" w:rsidRPr="000B1C16">
        <w:rPr>
          <w:sz w:val="28"/>
          <w:szCs w:val="28"/>
        </w:rPr>
        <w:t xml:space="preserve"> Tại các khu vực Bắc, Trung, Nam có 03 Phân ban cơ sở hạ tầng đường sắt khu vực 1, 2, 3. Các Phân ban khu vực trực tiếp giám sát, kiểm tra công tác quản lý tài sản KCHTĐS.</w:t>
      </w:r>
    </w:p>
    <w:p w14:paraId="2E74A126" w14:textId="2BA0D28B" w:rsidR="00F02747" w:rsidRPr="000B1C16" w:rsidRDefault="00BB2CCA" w:rsidP="00F02747">
      <w:pPr>
        <w:pStyle w:val="noidung"/>
        <w:widowControl w:val="0"/>
        <w:ind w:firstLine="720"/>
        <w:rPr>
          <w:sz w:val="28"/>
          <w:szCs w:val="28"/>
        </w:rPr>
      </w:pPr>
      <w:r>
        <w:rPr>
          <w:sz w:val="28"/>
          <w:szCs w:val="28"/>
        </w:rPr>
        <w:lastRenderedPageBreak/>
        <w:t>-</w:t>
      </w:r>
      <w:r w:rsidR="00F02747" w:rsidRPr="000B1C16">
        <w:rPr>
          <w:sz w:val="28"/>
          <w:szCs w:val="28"/>
        </w:rPr>
        <w:t xml:space="preserve"> Về tổ chức quản lý tài sản KCHTĐS quốc gia của Tổng công ty ĐSVN sau khi cổ phần hóa 20 doanh nghiệp công ích đường sắt (từ năm 2016 trở lại đây):</w:t>
      </w:r>
    </w:p>
    <w:p w14:paraId="4B56EBF2" w14:textId="1B6E8851" w:rsidR="00F02747" w:rsidRPr="000B1C16" w:rsidRDefault="00F02747" w:rsidP="00F02747">
      <w:pPr>
        <w:pStyle w:val="noidung"/>
        <w:widowControl w:val="0"/>
        <w:ind w:firstLine="720"/>
        <w:rPr>
          <w:sz w:val="28"/>
          <w:szCs w:val="28"/>
        </w:rPr>
      </w:pPr>
      <w:r w:rsidRPr="000B1C16">
        <w:rPr>
          <w:sz w:val="28"/>
          <w:szCs w:val="28"/>
        </w:rPr>
        <w:t>Tài sản KCHTĐS</w:t>
      </w:r>
      <w:r w:rsidR="006C6F4F">
        <w:rPr>
          <w:sz w:val="28"/>
          <w:szCs w:val="28"/>
        </w:rPr>
        <w:t xml:space="preserve"> quốc gia</w:t>
      </w:r>
      <w:r w:rsidRPr="000B1C16">
        <w:rPr>
          <w:sz w:val="28"/>
          <w:szCs w:val="28"/>
        </w:rPr>
        <w:t xml:space="preserve"> được Tổng công ty ĐSVN trực tiếp quản lý thông qua các Ban Quản lý </w:t>
      </w:r>
      <w:r w:rsidR="009303B8">
        <w:rPr>
          <w:sz w:val="28"/>
          <w:szCs w:val="28"/>
        </w:rPr>
        <w:t>KCHTĐS</w:t>
      </w:r>
      <w:r w:rsidRPr="000B1C16">
        <w:rPr>
          <w:sz w:val="28"/>
          <w:szCs w:val="28"/>
        </w:rPr>
        <w:t>, Ban Tài chính – Kế toán và 12 Chi nhánh khai thác đường sắt khu vực</w:t>
      </w:r>
      <w:r w:rsidRPr="000B1C16">
        <w:rPr>
          <w:rStyle w:val="FootnoteReference"/>
          <w:sz w:val="28"/>
          <w:szCs w:val="28"/>
        </w:rPr>
        <w:footnoteReference w:id="7"/>
      </w:r>
      <w:r w:rsidRPr="000B1C16">
        <w:rPr>
          <w:sz w:val="28"/>
          <w:szCs w:val="28"/>
        </w:rPr>
        <w:t>. Theo đó:</w:t>
      </w:r>
    </w:p>
    <w:p w14:paraId="60A68525" w14:textId="0B0353C2" w:rsidR="00F02747" w:rsidRPr="000B1C16" w:rsidRDefault="00F02747" w:rsidP="00F02747">
      <w:pPr>
        <w:pStyle w:val="noidung"/>
        <w:widowControl w:val="0"/>
        <w:ind w:firstLine="720"/>
        <w:rPr>
          <w:sz w:val="28"/>
          <w:szCs w:val="28"/>
        </w:rPr>
      </w:pPr>
      <w:r w:rsidRPr="000B1C16">
        <w:rPr>
          <w:sz w:val="28"/>
          <w:szCs w:val="28"/>
        </w:rPr>
        <w:t xml:space="preserve">(1) Ban Quản lý KCHTĐS (33 định biên): Chủ trì tham mưu quản lý tài sản KCHTĐS trực tiếp liên quan đến chạy tàu; chủ trì công tác tham mưu quản lý, bảo vệ </w:t>
      </w:r>
      <w:r w:rsidR="009303B8">
        <w:rPr>
          <w:sz w:val="28"/>
          <w:szCs w:val="28"/>
        </w:rPr>
        <w:t>KCHTĐS</w:t>
      </w:r>
      <w:r w:rsidRPr="000B1C16">
        <w:rPr>
          <w:sz w:val="28"/>
          <w:szCs w:val="28"/>
        </w:rPr>
        <w:t xml:space="preserve">; lập và quản lý hồ sơ KCHTĐS </w:t>
      </w:r>
      <w:r w:rsidR="009303B8">
        <w:rPr>
          <w:sz w:val="28"/>
          <w:szCs w:val="28"/>
        </w:rPr>
        <w:t xml:space="preserve">trực tiếp </w:t>
      </w:r>
      <w:r w:rsidRPr="000B1C16">
        <w:rPr>
          <w:sz w:val="28"/>
          <w:szCs w:val="28"/>
        </w:rPr>
        <w:t>liên quan đến chạy tàu, quỹ nhà, đất dành cho đường sắt.</w:t>
      </w:r>
    </w:p>
    <w:p w14:paraId="6F4EBB4C" w14:textId="31BEB27D" w:rsidR="00F02747" w:rsidRPr="000B1C16" w:rsidRDefault="00F02747" w:rsidP="00F02747">
      <w:pPr>
        <w:pStyle w:val="noidung"/>
        <w:widowControl w:val="0"/>
        <w:ind w:firstLine="720"/>
        <w:rPr>
          <w:sz w:val="28"/>
          <w:szCs w:val="28"/>
        </w:rPr>
      </w:pPr>
      <w:r w:rsidRPr="000B1C16">
        <w:rPr>
          <w:sz w:val="28"/>
          <w:szCs w:val="28"/>
        </w:rPr>
        <w:t xml:space="preserve">(2) 03 Phân ban Quản lý KCHTĐS I, II, III (tổng số 45 định biên): Có chức năng giúp Ban Quản lý KCHTĐS để quản lý tài sản KCHTĐS trực tiếp liên quan đến chạy tàu; chủ trì công tác tham mưu quản lý, bảo vệ </w:t>
      </w:r>
      <w:r w:rsidR="009303B8">
        <w:rPr>
          <w:sz w:val="28"/>
          <w:szCs w:val="28"/>
        </w:rPr>
        <w:t>KCHTĐS</w:t>
      </w:r>
      <w:r w:rsidRPr="000B1C16">
        <w:rPr>
          <w:sz w:val="28"/>
          <w:szCs w:val="28"/>
        </w:rPr>
        <w:t xml:space="preserve"> theo từng khu vực được giao.</w:t>
      </w:r>
    </w:p>
    <w:p w14:paraId="3A74512A" w14:textId="77777777" w:rsidR="00F02747" w:rsidRPr="000B1C16" w:rsidRDefault="00F02747" w:rsidP="00F02747">
      <w:pPr>
        <w:pStyle w:val="Vnbnnidung20"/>
        <w:shd w:val="clear" w:color="auto" w:fill="auto"/>
        <w:spacing w:before="120" w:line="240" w:lineRule="auto"/>
        <w:ind w:right="-7" w:firstLine="720"/>
        <w:jc w:val="both"/>
        <w:rPr>
          <w:sz w:val="28"/>
          <w:szCs w:val="28"/>
          <w:lang w:val="nl-NL"/>
        </w:rPr>
      </w:pPr>
      <w:r w:rsidRPr="000B1C16">
        <w:rPr>
          <w:sz w:val="28"/>
          <w:szCs w:val="28"/>
        </w:rPr>
        <w:t xml:space="preserve">(3) </w:t>
      </w:r>
      <w:r w:rsidRPr="000B1C16">
        <w:rPr>
          <w:sz w:val="28"/>
          <w:szCs w:val="28"/>
          <w:lang w:val="nl-NL"/>
        </w:rPr>
        <w:t>12</w:t>
      </w:r>
      <w:r w:rsidRPr="000B1C16">
        <w:rPr>
          <w:sz w:val="28"/>
          <w:szCs w:val="28"/>
        </w:rPr>
        <w:t xml:space="preserve"> Chi nhánh khai thác đường sắt</w:t>
      </w:r>
      <w:r w:rsidRPr="000B1C16">
        <w:rPr>
          <w:sz w:val="28"/>
          <w:szCs w:val="28"/>
          <w:lang w:val="nl-NL"/>
        </w:rPr>
        <w:t xml:space="preserve"> (có 60 định biên kiêm nhiệm quản lý tài sản KCHTĐS)</w:t>
      </w:r>
      <w:r w:rsidRPr="000B1C16">
        <w:rPr>
          <w:sz w:val="28"/>
          <w:szCs w:val="28"/>
        </w:rPr>
        <w:t>:</w:t>
      </w:r>
    </w:p>
    <w:p w14:paraId="1B5A8A28" w14:textId="2BBF0B9B" w:rsidR="00F02747" w:rsidRPr="000B1C16" w:rsidRDefault="00BB2CCA" w:rsidP="00F02747">
      <w:pPr>
        <w:pStyle w:val="Vnbnnidung20"/>
        <w:shd w:val="clear" w:color="auto" w:fill="auto"/>
        <w:spacing w:before="120" w:line="240" w:lineRule="auto"/>
        <w:ind w:right="-7" w:firstLine="720"/>
        <w:jc w:val="both"/>
        <w:rPr>
          <w:sz w:val="28"/>
          <w:szCs w:val="28"/>
          <w:lang w:val="nl-NL"/>
        </w:rPr>
      </w:pPr>
      <w:r>
        <w:rPr>
          <w:sz w:val="28"/>
          <w:szCs w:val="28"/>
          <w:lang w:val="nl-NL"/>
        </w:rPr>
        <w:t>+</w:t>
      </w:r>
      <w:r w:rsidR="00F02747" w:rsidRPr="000B1C16">
        <w:rPr>
          <w:sz w:val="28"/>
          <w:szCs w:val="28"/>
          <w:lang w:val="nl-NL"/>
        </w:rPr>
        <w:t xml:space="preserve"> </w:t>
      </w:r>
      <w:r w:rsidR="00F02747" w:rsidRPr="000B1C16">
        <w:rPr>
          <w:sz w:val="28"/>
          <w:szCs w:val="28"/>
        </w:rPr>
        <w:t>Chủ trì tham mưu quản lý</w:t>
      </w:r>
      <w:r w:rsidR="00F02747" w:rsidRPr="000B1C16">
        <w:rPr>
          <w:sz w:val="28"/>
          <w:szCs w:val="28"/>
          <w:lang w:val="nl-NL"/>
        </w:rPr>
        <w:t>, kế toán</w:t>
      </w:r>
      <w:r w:rsidR="00F02747" w:rsidRPr="000B1C16">
        <w:rPr>
          <w:sz w:val="28"/>
          <w:szCs w:val="28"/>
        </w:rPr>
        <w:t xml:space="preserve"> tài sản KCHTĐS </w:t>
      </w:r>
      <w:r w:rsidR="006C6F4F" w:rsidRPr="006C6F4F">
        <w:rPr>
          <w:sz w:val="28"/>
          <w:szCs w:val="28"/>
          <w:lang w:val="nl-NL"/>
        </w:rPr>
        <w:t xml:space="preserve">quốc gia </w:t>
      </w:r>
      <w:r w:rsidR="00F02747" w:rsidRPr="000B1C16">
        <w:rPr>
          <w:sz w:val="28"/>
          <w:szCs w:val="28"/>
          <w:lang w:val="nl-NL"/>
        </w:rPr>
        <w:t xml:space="preserve">trong khu vực ga không </w:t>
      </w:r>
      <w:r w:rsidR="00F02747" w:rsidRPr="000B1C16">
        <w:rPr>
          <w:sz w:val="28"/>
          <w:szCs w:val="28"/>
        </w:rPr>
        <w:t>trực tiếp liên quan đến chạy tàu</w:t>
      </w:r>
      <w:r w:rsidR="00F02747" w:rsidRPr="000B1C16">
        <w:rPr>
          <w:sz w:val="28"/>
          <w:szCs w:val="28"/>
          <w:lang w:val="nl-NL"/>
        </w:rPr>
        <w:t>.</w:t>
      </w:r>
    </w:p>
    <w:p w14:paraId="7B72E876" w14:textId="4E561DE2" w:rsidR="00F02747" w:rsidRPr="000B1C16" w:rsidRDefault="00BB2CCA" w:rsidP="00F02747">
      <w:pPr>
        <w:pStyle w:val="Vnbnnidung20"/>
        <w:shd w:val="clear" w:color="auto" w:fill="auto"/>
        <w:spacing w:before="120" w:line="240" w:lineRule="auto"/>
        <w:ind w:right="-7" w:firstLine="720"/>
        <w:jc w:val="both"/>
        <w:rPr>
          <w:sz w:val="28"/>
          <w:szCs w:val="28"/>
          <w:lang w:val="nl-NL"/>
        </w:rPr>
      </w:pPr>
      <w:r>
        <w:rPr>
          <w:sz w:val="28"/>
          <w:szCs w:val="28"/>
          <w:lang w:val="nl-NL"/>
        </w:rPr>
        <w:t>+</w:t>
      </w:r>
      <w:r w:rsidR="00F02747" w:rsidRPr="000B1C16">
        <w:rPr>
          <w:sz w:val="28"/>
          <w:szCs w:val="28"/>
          <w:lang w:val="nl-NL"/>
        </w:rPr>
        <w:t xml:space="preserve"> T</w:t>
      </w:r>
      <w:r w:rsidR="00F02747" w:rsidRPr="000B1C16">
        <w:rPr>
          <w:sz w:val="28"/>
          <w:szCs w:val="28"/>
        </w:rPr>
        <w:t xml:space="preserve">ham mưu quản lý, bảo vệ </w:t>
      </w:r>
      <w:r w:rsidR="006C6F4F" w:rsidRPr="006C6F4F">
        <w:rPr>
          <w:sz w:val="28"/>
          <w:szCs w:val="28"/>
          <w:lang w:val="nl-NL"/>
        </w:rPr>
        <w:t>KCHTĐS quốc gia</w:t>
      </w:r>
      <w:r w:rsidR="00F02747" w:rsidRPr="000B1C16">
        <w:rPr>
          <w:sz w:val="28"/>
          <w:szCs w:val="28"/>
          <w:lang w:val="nl-NL"/>
        </w:rPr>
        <w:t>.</w:t>
      </w:r>
    </w:p>
    <w:p w14:paraId="024CDF19" w14:textId="6A2A102F" w:rsidR="00F02747" w:rsidRPr="000B1C16" w:rsidRDefault="00BB2CCA" w:rsidP="00F02747">
      <w:pPr>
        <w:pStyle w:val="noidung"/>
        <w:widowControl w:val="0"/>
        <w:ind w:firstLine="720"/>
        <w:rPr>
          <w:sz w:val="28"/>
          <w:szCs w:val="28"/>
        </w:rPr>
      </w:pPr>
      <w:r>
        <w:rPr>
          <w:sz w:val="28"/>
          <w:szCs w:val="28"/>
        </w:rPr>
        <w:t>+</w:t>
      </w:r>
      <w:r w:rsidR="00F02747" w:rsidRPr="000B1C16">
        <w:rPr>
          <w:sz w:val="28"/>
          <w:szCs w:val="28"/>
        </w:rPr>
        <w:t xml:space="preserve"> Lập và quản lý hồ sơ KCHTĐS </w:t>
      </w:r>
      <w:r w:rsidR="006C6F4F">
        <w:rPr>
          <w:sz w:val="28"/>
          <w:szCs w:val="28"/>
        </w:rPr>
        <w:t xml:space="preserve">quốc gia </w:t>
      </w:r>
      <w:r w:rsidR="00F02747" w:rsidRPr="000B1C16">
        <w:rPr>
          <w:sz w:val="28"/>
          <w:szCs w:val="28"/>
        </w:rPr>
        <w:t>không</w:t>
      </w:r>
      <w:r w:rsidR="009E5B66">
        <w:rPr>
          <w:sz w:val="28"/>
          <w:szCs w:val="28"/>
        </w:rPr>
        <w:t xml:space="preserve"> trực tiếp </w:t>
      </w:r>
      <w:r w:rsidR="00F02747" w:rsidRPr="000B1C16">
        <w:rPr>
          <w:sz w:val="28"/>
          <w:szCs w:val="28"/>
        </w:rPr>
        <w:t>liên quan đến chạy tàu.</w:t>
      </w:r>
    </w:p>
    <w:p w14:paraId="5A1768AB" w14:textId="2292ACA3" w:rsidR="00F02747" w:rsidRPr="000B1C16" w:rsidRDefault="00F02747" w:rsidP="00F02747">
      <w:pPr>
        <w:pStyle w:val="noidung"/>
        <w:widowControl w:val="0"/>
        <w:ind w:firstLine="720"/>
        <w:rPr>
          <w:sz w:val="28"/>
          <w:szCs w:val="28"/>
        </w:rPr>
      </w:pPr>
      <w:r w:rsidRPr="000B1C16">
        <w:rPr>
          <w:sz w:val="28"/>
          <w:szCs w:val="28"/>
        </w:rPr>
        <w:t>(4) Ban Tài chính (có 06 định biên chuyên trách, 08 định biên kiêm nhiệm): Chủ trì tham mưu công tác theo dõi biến động tài sản, tổ chức hạch toán kế toán, tổ chức lập báo cáo tài chính, kế toán tài sản KCHTĐS</w:t>
      </w:r>
      <w:r w:rsidR="006C6F4F">
        <w:rPr>
          <w:sz w:val="28"/>
          <w:szCs w:val="28"/>
        </w:rPr>
        <w:t xml:space="preserve"> quốc gia</w:t>
      </w:r>
      <w:r w:rsidRPr="000B1C16">
        <w:rPr>
          <w:sz w:val="28"/>
          <w:szCs w:val="28"/>
        </w:rPr>
        <w:t>.</w:t>
      </w:r>
    </w:p>
    <w:p w14:paraId="4F1756DE" w14:textId="77777777" w:rsidR="00F02747" w:rsidRPr="000B1C16" w:rsidRDefault="00F02747" w:rsidP="00F02747">
      <w:pPr>
        <w:pStyle w:val="noidung"/>
        <w:widowControl w:val="0"/>
        <w:ind w:firstLine="720"/>
        <w:rPr>
          <w:sz w:val="28"/>
          <w:szCs w:val="28"/>
        </w:rPr>
      </w:pPr>
      <w:r w:rsidRPr="000B1C16">
        <w:rPr>
          <w:sz w:val="28"/>
          <w:szCs w:val="28"/>
        </w:rPr>
        <w:t>(5) 15 Công ty cổ phần đường sắt và 05 Công ty cổ phần TTTH đường sắt thực hiện theo hợp đồng với Tổng công ty ĐSVN bằng nguồn vốn sự nghiệp kinh tế do nhà nước cấp hàng năm. Nội dung chủ yếu của hợp đồng đặt hàng gồm:</w:t>
      </w:r>
    </w:p>
    <w:p w14:paraId="4D6C5EF6" w14:textId="51C39FAE" w:rsidR="00F02747" w:rsidRPr="000B1C16" w:rsidRDefault="00BB2CCA" w:rsidP="00F02747">
      <w:pPr>
        <w:pStyle w:val="noidung"/>
        <w:widowControl w:val="0"/>
        <w:ind w:firstLine="720"/>
        <w:rPr>
          <w:sz w:val="28"/>
          <w:szCs w:val="28"/>
        </w:rPr>
      </w:pPr>
      <w:r>
        <w:rPr>
          <w:sz w:val="28"/>
          <w:szCs w:val="28"/>
        </w:rPr>
        <w:t>+</w:t>
      </w:r>
      <w:r w:rsidR="00F02747" w:rsidRPr="000B1C16">
        <w:rPr>
          <w:sz w:val="28"/>
          <w:szCs w:val="28"/>
        </w:rPr>
        <w:t xml:space="preserve"> Thực hiện nhiệm vụ quản lý KCHTĐS: Bảo vệ tài sản KCHTĐS trực tiếp liên quan đến chạy tàu, đất đai và hành lang ATGTĐS; tuần tra, kiểm tra, theo dõi thường xuyên trạng thái kỹ thuật chất lượng KCHTĐS; thực hiện công tác bảo đảm ATGTĐS trong phạm vi quản lý.</w:t>
      </w:r>
    </w:p>
    <w:p w14:paraId="5183D4D0" w14:textId="0124BFD6" w:rsidR="00F02747" w:rsidRPr="000B1C16" w:rsidRDefault="00BB2CCA" w:rsidP="00F02747">
      <w:pPr>
        <w:pStyle w:val="noidung"/>
        <w:widowControl w:val="0"/>
        <w:ind w:firstLine="720"/>
        <w:rPr>
          <w:sz w:val="28"/>
          <w:szCs w:val="28"/>
        </w:rPr>
      </w:pPr>
      <w:r>
        <w:rPr>
          <w:sz w:val="28"/>
          <w:szCs w:val="28"/>
        </w:rPr>
        <w:t>+</w:t>
      </w:r>
      <w:r w:rsidR="00F02747" w:rsidRPr="000B1C16">
        <w:rPr>
          <w:sz w:val="28"/>
          <w:szCs w:val="28"/>
        </w:rPr>
        <w:t xml:space="preserve"> Thực hiện nhiệm vụ về bảo dưỡng, sửa chữa KCHTĐS: Thực hiện công tác bảo dưỡng, sửa chữa hệ thống KCHTĐS; kiểm tra thường xuyên, định kỳ, kiểm tra đột xuất trạng thái kỹ thuật công trình đường sắt theo quy định; cứu chữa khắc phục sự cố, thiên tai và cứu nạn đường sắt.</w:t>
      </w:r>
    </w:p>
    <w:p w14:paraId="49881A69" w14:textId="26ECA419" w:rsidR="00F02747" w:rsidRPr="000B1C16" w:rsidRDefault="00BB2CCA" w:rsidP="00F02747">
      <w:pPr>
        <w:pStyle w:val="noidung"/>
        <w:widowControl w:val="0"/>
        <w:ind w:firstLine="720"/>
        <w:rPr>
          <w:sz w:val="28"/>
          <w:szCs w:val="28"/>
        </w:rPr>
      </w:pPr>
      <w:r>
        <w:rPr>
          <w:sz w:val="28"/>
          <w:szCs w:val="28"/>
        </w:rPr>
        <w:t>+</w:t>
      </w:r>
      <w:r w:rsidR="00F02747" w:rsidRPr="000B1C16">
        <w:rPr>
          <w:sz w:val="28"/>
          <w:szCs w:val="28"/>
        </w:rPr>
        <w:t xml:space="preserve"> Lập và quản lý hồ sơ về KCHTĐS trong địa bàn quản lý theo nội dung hợp đồng với Tổng công ty ĐSVN. </w:t>
      </w:r>
    </w:p>
    <w:p w14:paraId="056A08BD" w14:textId="54AEBC1D" w:rsidR="00F02747" w:rsidRPr="000B1C16" w:rsidRDefault="00F02747" w:rsidP="00F02747">
      <w:pPr>
        <w:pStyle w:val="noidung"/>
        <w:widowControl w:val="0"/>
        <w:ind w:firstLine="0"/>
        <w:jc w:val="center"/>
        <w:rPr>
          <w:i/>
          <w:sz w:val="28"/>
          <w:szCs w:val="28"/>
        </w:rPr>
      </w:pPr>
      <w:r w:rsidRPr="000B1C16">
        <w:rPr>
          <w:i/>
          <w:sz w:val="28"/>
          <w:szCs w:val="28"/>
        </w:rPr>
        <w:lastRenderedPageBreak/>
        <w:t>(Chi tiết sơ đồ tổ chức của Tổng công ty ĐSVN, chức năng nhiệm vụ và số lượng định biên của các bộ phận trực thuộc Tổng công ty ĐSVN thực hiện quản lý tài sản KCHTĐS tại Phụ lục số</w:t>
      </w:r>
      <w:r>
        <w:rPr>
          <w:i/>
          <w:sz w:val="28"/>
          <w:szCs w:val="28"/>
        </w:rPr>
        <w:t xml:space="preserve"> </w:t>
      </w:r>
      <w:r w:rsidR="004E0025">
        <w:rPr>
          <w:i/>
          <w:sz w:val="28"/>
          <w:szCs w:val="28"/>
        </w:rPr>
        <w:t>3</w:t>
      </w:r>
      <w:r w:rsidRPr="000B1C16">
        <w:rPr>
          <w:i/>
          <w:sz w:val="28"/>
          <w:szCs w:val="28"/>
        </w:rPr>
        <w:t xml:space="preserve"> kèm theo)</w:t>
      </w:r>
    </w:p>
    <w:p w14:paraId="4FDDDEED" w14:textId="5438F544" w:rsidR="00F02747" w:rsidRPr="000B1C16" w:rsidRDefault="00F02747" w:rsidP="00F02747">
      <w:pPr>
        <w:pStyle w:val="noidung"/>
        <w:widowControl w:val="0"/>
        <w:ind w:firstLine="720"/>
        <w:rPr>
          <w:sz w:val="28"/>
          <w:szCs w:val="28"/>
        </w:rPr>
      </w:pPr>
      <w:r w:rsidRPr="000B1C16">
        <w:rPr>
          <w:sz w:val="28"/>
          <w:szCs w:val="28"/>
        </w:rPr>
        <w:t>Nguồn kinh phí cho hoạt động của các bộ phận thực hiện nhiệm vụ quản lý tài sản</w:t>
      </w:r>
      <w:r w:rsidR="00322D47">
        <w:rPr>
          <w:sz w:val="28"/>
          <w:szCs w:val="28"/>
        </w:rPr>
        <w:t xml:space="preserve"> KCHTĐS</w:t>
      </w:r>
      <w:r w:rsidRPr="000B1C16">
        <w:rPr>
          <w:sz w:val="28"/>
          <w:szCs w:val="28"/>
        </w:rPr>
        <w:t xml:space="preserve"> nêu trên được lấy từ nguồn kinh phí sự nghiệp kinh tế hàng năm do Bộ GTVT phê duyệt </w:t>
      </w:r>
      <w:r w:rsidRPr="000B1C16">
        <w:rPr>
          <w:i/>
          <w:sz w:val="28"/>
          <w:szCs w:val="28"/>
        </w:rPr>
        <w:t>(mục chi phí tổ chức quản lý dự án và chi phí khác trong công tác quản lý bảo dưỡng thường xuyên KCHTĐS).</w:t>
      </w:r>
    </w:p>
    <w:p w14:paraId="0DBE00A5" w14:textId="5A7C8716" w:rsidR="00F02747" w:rsidRPr="000B1C16" w:rsidRDefault="00BB2CCA" w:rsidP="00F02747">
      <w:pPr>
        <w:pStyle w:val="A4"/>
        <w:rPr>
          <w:i w:val="0"/>
        </w:rPr>
      </w:pPr>
      <w:bookmarkStart w:id="39" w:name="_Toc528912539"/>
      <w:r>
        <w:t>b)</w:t>
      </w:r>
      <w:r w:rsidR="00F02747" w:rsidRPr="000B1C16">
        <w:t xml:space="preserve"> Tồn tại bất cập trong quản lý, sử dụng tài sản </w:t>
      </w:r>
      <w:r w:rsidR="00F02747">
        <w:t>KCHTĐS</w:t>
      </w:r>
      <w:r w:rsidR="00EC146A">
        <w:t xml:space="preserve"> quốc gia</w:t>
      </w:r>
      <w:bookmarkEnd w:id="39"/>
    </w:p>
    <w:p w14:paraId="4D2B658D" w14:textId="28262039" w:rsidR="00F02747" w:rsidRPr="000B1C16" w:rsidRDefault="00BB2CCA" w:rsidP="00F02747">
      <w:pPr>
        <w:pStyle w:val="noidung"/>
        <w:widowControl w:val="0"/>
        <w:ind w:firstLine="720"/>
        <w:rPr>
          <w:sz w:val="28"/>
          <w:szCs w:val="28"/>
        </w:rPr>
      </w:pPr>
      <w:r>
        <w:rPr>
          <w:sz w:val="28"/>
          <w:szCs w:val="28"/>
        </w:rPr>
        <w:t>-</w:t>
      </w:r>
      <w:r w:rsidR="00F02747" w:rsidRPr="000B1C16">
        <w:rPr>
          <w:sz w:val="28"/>
          <w:szCs w:val="28"/>
        </w:rPr>
        <w:t xml:space="preserve"> Qua công tác thanh tra, kiểm tra của Cục ĐSVN cho thấy:</w:t>
      </w:r>
    </w:p>
    <w:p w14:paraId="14E3A120" w14:textId="62F0F60C" w:rsidR="00F02747" w:rsidRPr="000B1C16" w:rsidRDefault="008614EA" w:rsidP="00F02747">
      <w:pPr>
        <w:pStyle w:val="noidung"/>
        <w:widowControl w:val="0"/>
        <w:ind w:firstLine="720"/>
        <w:rPr>
          <w:sz w:val="28"/>
          <w:szCs w:val="28"/>
        </w:rPr>
      </w:pPr>
      <w:r>
        <w:rPr>
          <w:sz w:val="28"/>
          <w:szCs w:val="28"/>
        </w:rPr>
        <w:t>+</w:t>
      </w:r>
      <w:r w:rsidR="00F02747" w:rsidRPr="000B1C16">
        <w:rPr>
          <w:sz w:val="28"/>
          <w:szCs w:val="28"/>
        </w:rPr>
        <w:t xml:space="preserve"> Về công tác hồ sơ quản lý kỹ thuật KCHTĐS</w:t>
      </w:r>
      <w:r w:rsidR="004177A9">
        <w:rPr>
          <w:sz w:val="28"/>
          <w:szCs w:val="28"/>
        </w:rPr>
        <w:t xml:space="preserve"> quốc gia</w:t>
      </w:r>
      <w:r w:rsidR="00F02747" w:rsidRPr="000B1C16">
        <w:rPr>
          <w:sz w:val="28"/>
          <w:szCs w:val="28"/>
        </w:rPr>
        <w:t>:</w:t>
      </w:r>
    </w:p>
    <w:p w14:paraId="7BA9065D" w14:textId="559FAA4B" w:rsidR="00F02747" w:rsidRPr="000B1C16" w:rsidRDefault="008614EA" w:rsidP="00F02747">
      <w:pPr>
        <w:pStyle w:val="noidung"/>
        <w:widowControl w:val="0"/>
        <w:ind w:firstLine="720"/>
        <w:rPr>
          <w:sz w:val="28"/>
          <w:szCs w:val="28"/>
        </w:rPr>
      </w:pPr>
      <w:r>
        <w:rPr>
          <w:sz w:val="28"/>
          <w:szCs w:val="28"/>
        </w:rPr>
        <w:t>(i)</w:t>
      </w:r>
      <w:r w:rsidR="00F02747" w:rsidRPr="000B1C16">
        <w:rPr>
          <w:sz w:val="28"/>
          <w:szCs w:val="28"/>
        </w:rPr>
        <w:t xml:space="preserve"> Do tài sản KCHTĐS quốc gia chủ yếu được hình thành từ đầu thế kỷ trước, trải qua các giai đoạn lịch sử, chuyển giao giữa các chế độ, các cơ chế quản lý khác nhau của nhà nước nên một số hồ sơ quản lý </w:t>
      </w:r>
      <w:r>
        <w:rPr>
          <w:sz w:val="28"/>
          <w:szCs w:val="28"/>
        </w:rPr>
        <w:t>KCHTĐS</w:t>
      </w:r>
      <w:r w:rsidR="00F02747" w:rsidRPr="000B1C16">
        <w:rPr>
          <w:sz w:val="28"/>
          <w:szCs w:val="28"/>
        </w:rPr>
        <w:t xml:space="preserve"> đã bị mất mát</w:t>
      </w:r>
      <w:r>
        <w:rPr>
          <w:sz w:val="28"/>
          <w:szCs w:val="28"/>
        </w:rPr>
        <w:t>,</w:t>
      </w:r>
      <w:r w:rsidR="00F02747" w:rsidRPr="000B1C16">
        <w:rPr>
          <w:sz w:val="28"/>
          <w:szCs w:val="28"/>
        </w:rPr>
        <w:t xml:space="preserve"> thất lạc hoặc không được cập nhật đầy đủ theo</w:t>
      </w:r>
      <w:r>
        <w:rPr>
          <w:sz w:val="28"/>
          <w:szCs w:val="28"/>
        </w:rPr>
        <w:t xml:space="preserve"> đúng</w:t>
      </w:r>
      <w:r w:rsidR="00F02747" w:rsidRPr="000B1C16">
        <w:rPr>
          <w:sz w:val="28"/>
          <w:szCs w:val="28"/>
        </w:rPr>
        <w:t xml:space="preserve"> quy định.</w:t>
      </w:r>
    </w:p>
    <w:p w14:paraId="1E661167" w14:textId="7677F9E7" w:rsidR="00F02747" w:rsidRPr="000B1C16" w:rsidRDefault="008614EA" w:rsidP="00F02747">
      <w:pPr>
        <w:pStyle w:val="noidung"/>
        <w:widowControl w:val="0"/>
        <w:ind w:firstLine="720"/>
        <w:rPr>
          <w:sz w:val="28"/>
          <w:szCs w:val="28"/>
        </w:rPr>
      </w:pPr>
      <w:r>
        <w:rPr>
          <w:sz w:val="28"/>
          <w:szCs w:val="28"/>
        </w:rPr>
        <w:t>(ii)</w:t>
      </w:r>
      <w:r w:rsidR="00F02747" w:rsidRPr="000B1C16">
        <w:rPr>
          <w:sz w:val="28"/>
          <w:szCs w:val="28"/>
        </w:rPr>
        <w:t xml:space="preserve"> Thực tế hồ sơ quản lý kỹ thuật KCHTĐS chủ yếu do 15 công ty cổ phần đường sắt và 05 công ty cổ phần TTTH trực tiếp quản lý, cập nhập.</w:t>
      </w:r>
    </w:p>
    <w:p w14:paraId="4CB65A62" w14:textId="6ADF1DBF" w:rsidR="00F02747" w:rsidRPr="000B1C16" w:rsidRDefault="008614EA" w:rsidP="00F02747">
      <w:pPr>
        <w:pStyle w:val="noidung"/>
        <w:widowControl w:val="0"/>
        <w:ind w:firstLine="720"/>
        <w:rPr>
          <w:sz w:val="28"/>
          <w:szCs w:val="28"/>
        </w:rPr>
      </w:pPr>
      <w:r>
        <w:rPr>
          <w:sz w:val="28"/>
          <w:szCs w:val="28"/>
        </w:rPr>
        <w:t>(iii)</w:t>
      </w:r>
      <w:r w:rsidR="00F02747" w:rsidRPr="000B1C16">
        <w:rPr>
          <w:sz w:val="28"/>
          <w:szCs w:val="28"/>
        </w:rPr>
        <w:t xml:space="preserve"> Có nhiều đầu mối quản lý hồ sơ quản lý kỹ thuật</w:t>
      </w:r>
      <w:r w:rsidR="00F02747" w:rsidRPr="000B1C16">
        <w:rPr>
          <w:rStyle w:val="FootnoteReference"/>
          <w:sz w:val="28"/>
          <w:szCs w:val="28"/>
        </w:rPr>
        <w:footnoteReference w:id="8"/>
      </w:r>
      <w:r w:rsidR="00F02747" w:rsidRPr="000B1C16">
        <w:rPr>
          <w:sz w:val="28"/>
          <w:szCs w:val="28"/>
        </w:rPr>
        <w:t xml:space="preserve"> </w:t>
      </w:r>
      <w:r w:rsidR="00F02747" w:rsidRPr="000B1C16">
        <w:rPr>
          <w:sz w:val="28"/>
          <w:szCs w:val="28"/>
          <w:lang w:val="fi-FI"/>
        </w:rPr>
        <w:t>nên một số hạng mục bị chồng chéo về trách nhiệm quản lý trong qu</w:t>
      </w:r>
      <w:r w:rsidR="00D177C4">
        <w:rPr>
          <w:sz w:val="28"/>
          <w:szCs w:val="28"/>
          <w:lang w:val="fi-FI"/>
        </w:rPr>
        <w:t>á trình quản lý tài sản KCHTĐS q</w:t>
      </w:r>
      <w:r w:rsidR="00F02747" w:rsidRPr="000B1C16">
        <w:rPr>
          <w:sz w:val="28"/>
          <w:szCs w:val="28"/>
          <w:lang w:val="fi-FI"/>
        </w:rPr>
        <w:t>uốc gia</w:t>
      </w:r>
      <w:r w:rsidR="00D177C4">
        <w:rPr>
          <w:sz w:val="28"/>
          <w:szCs w:val="28"/>
          <w:lang w:val="fi-FI"/>
        </w:rPr>
        <w:t>.</w:t>
      </w:r>
    </w:p>
    <w:p w14:paraId="0AB643C3" w14:textId="6B33BD72" w:rsidR="00F02747" w:rsidRPr="000B1C16" w:rsidRDefault="008614EA" w:rsidP="00F02747">
      <w:pPr>
        <w:pStyle w:val="noidung"/>
        <w:widowControl w:val="0"/>
        <w:ind w:firstLine="720"/>
        <w:rPr>
          <w:sz w:val="28"/>
          <w:szCs w:val="28"/>
        </w:rPr>
      </w:pPr>
      <w:r>
        <w:rPr>
          <w:sz w:val="28"/>
          <w:szCs w:val="28"/>
        </w:rPr>
        <w:t>(iv)</w:t>
      </w:r>
      <w:r w:rsidR="00F02747" w:rsidRPr="000B1C16">
        <w:rPr>
          <w:sz w:val="28"/>
          <w:szCs w:val="28"/>
        </w:rPr>
        <w:t xml:space="preserve"> Chưa ứng dụng khoa học công nghệ trong công tác lưu trữ cập nhật hồ mà chủ yếu quản lý bằng bản cứng dẫn đến rất khó khăn trong công tác truy xuất dữ liệu, cập nhật, quản lý hồ sơ lưu trữ.</w:t>
      </w:r>
    </w:p>
    <w:p w14:paraId="0D52415F" w14:textId="4AA983FB" w:rsidR="00F02747" w:rsidRPr="000B1C16" w:rsidRDefault="008614EA" w:rsidP="00F02747">
      <w:pPr>
        <w:pStyle w:val="noidung"/>
        <w:widowControl w:val="0"/>
        <w:ind w:firstLine="720"/>
        <w:rPr>
          <w:sz w:val="28"/>
          <w:szCs w:val="28"/>
        </w:rPr>
      </w:pPr>
      <w:r>
        <w:rPr>
          <w:sz w:val="28"/>
          <w:szCs w:val="28"/>
        </w:rPr>
        <w:t>+</w:t>
      </w:r>
      <w:r w:rsidR="00F02747" w:rsidRPr="000B1C16">
        <w:rPr>
          <w:sz w:val="28"/>
          <w:szCs w:val="28"/>
        </w:rPr>
        <w:t xml:space="preserve"> Về hồ sơ quản lý hành lang an toàn giao thông đường sắt: Chưa thực hiện công tác lập hồ sơ quản lý hành lang an toàn giao thông đường sắt theo đúng quy định</w:t>
      </w:r>
      <w:r>
        <w:rPr>
          <w:sz w:val="28"/>
          <w:szCs w:val="28"/>
        </w:rPr>
        <w:t>.</w:t>
      </w:r>
    </w:p>
    <w:p w14:paraId="5486E724" w14:textId="316F8056" w:rsidR="00F02747" w:rsidRPr="00404C95" w:rsidRDefault="00BB2CCA" w:rsidP="00F02747">
      <w:pPr>
        <w:pStyle w:val="noidung"/>
        <w:widowControl w:val="0"/>
        <w:ind w:firstLine="720"/>
        <w:rPr>
          <w:sz w:val="28"/>
          <w:szCs w:val="28"/>
        </w:rPr>
      </w:pPr>
      <w:r>
        <w:rPr>
          <w:sz w:val="28"/>
          <w:szCs w:val="28"/>
        </w:rPr>
        <w:t>-</w:t>
      </w:r>
      <w:r w:rsidR="00F02747" w:rsidRPr="00404C95">
        <w:rPr>
          <w:sz w:val="28"/>
          <w:szCs w:val="28"/>
        </w:rPr>
        <w:t xml:space="preserve"> Theo báo cáo của Tổng công ty ĐSVN</w:t>
      </w:r>
      <w:r w:rsidR="00F02747" w:rsidRPr="00404C95">
        <w:rPr>
          <w:rStyle w:val="FootnoteReference"/>
          <w:sz w:val="28"/>
          <w:szCs w:val="28"/>
        </w:rPr>
        <w:footnoteReference w:id="9"/>
      </w:r>
      <w:r w:rsidR="00F02747" w:rsidRPr="00404C95">
        <w:rPr>
          <w:sz w:val="28"/>
          <w:szCs w:val="28"/>
        </w:rPr>
        <w:t xml:space="preserve"> cho thấy:</w:t>
      </w:r>
      <w:r w:rsidR="00505173">
        <w:rPr>
          <w:sz w:val="28"/>
          <w:szCs w:val="28"/>
        </w:rPr>
        <w:t xml:space="preserve"> </w:t>
      </w:r>
      <w:r w:rsidR="00F02747" w:rsidRPr="00404C95">
        <w:rPr>
          <w:sz w:val="28"/>
          <w:szCs w:val="28"/>
        </w:rPr>
        <w:t>Đối chiếu giữa sổ sách kế toán với thực tế tại hiện trường còn có các tồn tại:</w:t>
      </w:r>
    </w:p>
    <w:p w14:paraId="565E220C" w14:textId="08464744" w:rsidR="00F02747" w:rsidRPr="00404C95" w:rsidRDefault="00BB2CCA" w:rsidP="00F02747">
      <w:pPr>
        <w:pStyle w:val="noidung"/>
        <w:widowControl w:val="0"/>
        <w:ind w:firstLine="720"/>
        <w:rPr>
          <w:sz w:val="28"/>
          <w:szCs w:val="28"/>
        </w:rPr>
      </w:pPr>
      <w:r>
        <w:rPr>
          <w:sz w:val="28"/>
          <w:szCs w:val="28"/>
        </w:rPr>
        <w:t>+</w:t>
      </w:r>
      <w:r w:rsidR="00F02747" w:rsidRPr="00404C95">
        <w:rPr>
          <w:sz w:val="28"/>
          <w:szCs w:val="28"/>
        </w:rPr>
        <w:t xml:space="preserve"> Tài sản thực tế có nhưng trên sổ sách chỉ có danh mục nhưng không phản ảnh giá trị tài sản (5.400 tài sản). Nguyên nhân do các tài sản này được tiếp nhận từ các dự án ODA và các dự án khác, chưa đủ cơ sở để ghi sổ sách kế toán về mặt giá trị.</w:t>
      </w:r>
    </w:p>
    <w:p w14:paraId="744D1B9F" w14:textId="33200605" w:rsidR="00F02747" w:rsidRPr="00404C95" w:rsidRDefault="00BB2CCA" w:rsidP="00F02747">
      <w:pPr>
        <w:pStyle w:val="noidung"/>
        <w:widowControl w:val="0"/>
        <w:ind w:firstLine="720"/>
        <w:rPr>
          <w:sz w:val="28"/>
          <w:szCs w:val="28"/>
        </w:rPr>
      </w:pPr>
      <w:r>
        <w:rPr>
          <w:sz w:val="28"/>
          <w:szCs w:val="28"/>
        </w:rPr>
        <w:t>+</w:t>
      </w:r>
      <w:r w:rsidR="00F02747" w:rsidRPr="00404C95">
        <w:rPr>
          <w:sz w:val="28"/>
          <w:szCs w:val="28"/>
        </w:rPr>
        <w:t xml:space="preserve"> Tài sản trên sổ sách có giá trị nhưng thực tế không còn hoặc đã tháo dỡ, phá dỡ (tổng số trên 1.750 tài sản). Nguyên nhân do một số tài sản (cống rãnh thoát nước) do quá trình đô thị hóa nên không còn tác dụng và các đơn vị chưa làm thủ tục thanh lý để giảm tài sản; một số tài sản được phá dỡ để làm dự án mới nhưng không làm thủ tục thanh lý tài sản; do địa phương mở rộng cảng hoặc đường sắt trong nhà máy (đường sắt trong cảng Hải Phòng, Tân Cảng, hệ thống đường sắt trong nhà máy xe lửa Dĩ An)...</w:t>
      </w:r>
    </w:p>
    <w:p w14:paraId="4D2986DE" w14:textId="377EBCC5" w:rsidR="00F02747" w:rsidRPr="00404C95" w:rsidRDefault="00BB2CCA" w:rsidP="00F02747">
      <w:pPr>
        <w:pStyle w:val="noidung"/>
        <w:widowControl w:val="0"/>
        <w:ind w:firstLine="720"/>
        <w:rPr>
          <w:sz w:val="28"/>
          <w:szCs w:val="28"/>
        </w:rPr>
      </w:pPr>
      <w:r>
        <w:rPr>
          <w:sz w:val="28"/>
          <w:szCs w:val="28"/>
        </w:rPr>
        <w:lastRenderedPageBreak/>
        <w:t>-</w:t>
      </w:r>
      <w:r w:rsidR="00F02747" w:rsidRPr="00404C95">
        <w:rPr>
          <w:sz w:val="28"/>
          <w:szCs w:val="28"/>
        </w:rPr>
        <w:t xml:space="preserve"> Theo nội dung báo cáo Chính phủ của Bộ Tài chính</w:t>
      </w:r>
      <w:r w:rsidR="00F02747" w:rsidRPr="00404C95">
        <w:rPr>
          <w:rStyle w:val="FootnoteReference"/>
          <w:sz w:val="28"/>
          <w:szCs w:val="28"/>
        </w:rPr>
        <w:footnoteReference w:id="10"/>
      </w:r>
      <w:r w:rsidR="00F02747" w:rsidRPr="00404C95">
        <w:rPr>
          <w:sz w:val="28"/>
          <w:szCs w:val="28"/>
        </w:rPr>
        <w:t xml:space="preserve"> cho thấy việc quản lý, sử dụng và khai thác tài sản KCHTĐS còn có những tồn tại sau:</w:t>
      </w:r>
    </w:p>
    <w:p w14:paraId="4D27BFE6" w14:textId="79EA8439" w:rsidR="00F02747" w:rsidRPr="00404C95" w:rsidRDefault="00BB2CCA" w:rsidP="00F02747">
      <w:pPr>
        <w:widowControl w:val="0"/>
        <w:spacing w:before="120"/>
        <w:ind w:firstLine="720"/>
        <w:jc w:val="both"/>
        <w:rPr>
          <w:sz w:val="28"/>
          <w:szCs w:val="28"/>
          <w:lang w:val="nl-NL"/>
        </w:rPr>
      </w:pPr>
      <w:r>
        <w:rPr>
          <w:sz w:val="28"/>
          <w:szCs w:val="28"/>
          <w:lang w:val="nl-NL"/>
        </w:rPr>
        <w:t>+</w:t>
      </w:r>
      <w:r w:rsidR="00F02747" w:rsidRPr="00404C95">
        <w:rPr>
          <w:sz w:val="28"/>
          <w:szCs w:val="28"/>
          <w:lang w:val="nl-NL"/>
        </w:rPr>
        <w:t xml:space="preserve"> </w:t>
      </w:r>
      <w:r w:rsidR="00505173">
        <w:rPr>
          <w:sz w:val="28"/>
          <w:szCs w:val="28"/>
          <w:lang w:val="nl-NL"/>
        </w:rPr>
        <w:t>C</w:t>
      </w:r>
      <w:r w:rsidR="00F02747" w:rsidRPr="00404C95">
        <w:rPr>
          <w:sz w:val="28"/>
          <w:szCs w:val="28"/>
          <w:lang w:val="nl-NL"/>
        </w:rPr>
        <w:t xml:space="preserve">hủ thể quản lý với chủ thể sử dụng, kinh doanh hạ tầng đường sắt chưa được phân định rõ ràng, còn chồng chéo: (i) vai trò quản lý nhà nước với tư cách là chủ sở hữu tài sản hạ tầng đường sắt (Bộ </w:t>
      </w:r>
      <w:r w:rsidR="008614EA">
        <w:rPr>
          <w:sz w:val="28"/>
          <w:szCs w:val="28"/>
          <w:lang w:val="nl-NL"/>
        </w:rPr>
        <w:t>GTVT</w:t>
      </w:r>
      <w:r w:rsidR="00F02747" w:rsidRPr="00404C95">
        <w:rPr>
          <w:sz w:val="28"/>
          <w:szCs w:val="28"/>
          <w:lang w:val="nl-NL"/>
        </w:rPr>
        <w:t>, Cục ĐSVN) còn mờ nhạt ở cả phương diện pháp luật cũng như trong tổ chức thực hiện; (ii) chức năng, nhiệm vụ của Tổng công ty ĐSVN lại bao quát dường như cả chức năng quản lý, nhưng thực tế chưa thực sự chủ động trong kinh doanh. Đây là rào cản lớn, hạn chế tính chủ động sáng tạo của các chủ thể trong việc đổi mới cơ chế quản lý, đổi mới cơ chế sử dụng, khai thác tài sản hạ tầng đường sắt theo nguyên tắc thị trường.</w:t>
      </w:r>
    </w:p>
    <w:p w14:paraId="08F9BED0" w14:textId="6D85EE95" w:rsidR="00F02747" w:rsidRPr="00404C95" w:rsidRDefault="00BB2CCA" w:rsidP="00F02747">
      <w:pPr>
        <w:widowControl w:val="0"/>
        <w:spacing w:before="120"/>
        <w:ind w:firstLine="720"/>
        <w:jc w:val="both"/>
        <w:rPr>
          <w:sz w:val="28"/>
          <w:szCs w:val="28"/>
          <w:lang w:val="nl-NL"/>
        </w:rPr>
      </w:pPr>
      <w:r w:rsidRPr="00BB2CCA">
        <w:rPr>
          <w:sz w:val="28"/>
          <w:szCs w:val="28"/>
          <w:lang w:val="nl-NL"/>
        </w:rPr>
        <w:t>+</w:t>
      </w:r>
      <w:r w:rsidR="00F02747" w:rsidRPr="00404C95">
        <w:rPr>
          <w:sz w:val="28"/>
          <w:szCs w:val="28"/>
          <w:lang w:val="nl-NL"/>
        </w:rPr>
        <w:t xml:space="preserve"> Phương thức quản lý hiện hành là giao toàn bộ tài sản hạ tầng đường sắt để Tổng công ty ĐSVN thực hiện tất cả các hoạt động sản xuất kinh doanh một cách khép kín (từ quản lý, bảo trì, sử dụng, kinh doanh vận tải) dẫn đến:</w:t>
      </w:r>
    </w:p>
    <w:p w14:paraId="7019E662" w14:textId="6334A7B0" w:rsidR="00F02747" w:rsidRPr="008614EA" w:rsidRDefault="008614EA" w:rsidP="008614EA">
      <w:pPr>
        <w:widowControl w:val="0"/>
        <w:spacing w:before="120"/>
        <w:ind w:firstLine="720"/>
        <w:jc w:val="both"/>
        <w:rPr>
          <w:sz w:val="28"/>
          <w:szCs w:val="28"/>
          <w:lang w:val="nl-NL"/>
        </w:rPr>
      </w:pPr>
      <w:r>
        <w:rPr>
          <w:sz w:val="28"/>
          <w:szCs w:val="28"/>
          <w:lang w:val="nl-NL"/>
        </w:rPr>
        <w:t xml:space="preserve">(i) </w:t>
      </w:r>
      <w:r w:rsidR="00F02747" w:rsidRPr="008614EA">
        <w:rPr>
          <w:sz w:val="28"/>
          <w:szCs w:val="28"/>
          <w:lang w:val="nl-NL"/>
        </w:rPr>
        <w:t>Thiếu động lực để chủ động thực hiện đổi mới do không phải cạnh tranh; việc khai thác tài sản giao cho nhiều đầu mối, quản lý không tập trung, mang nặng tính hành chính, bao cấp (chưa gắn với thị trường).</w:t>
      </w:r>
    </w:p>
    <w:p w14:paraId="2CA83FFA" w14:textId="0AEAE5B7" w:rsidR="00F02747" w:rsidRPr="008614EA" w:rsidRDefault="008614EA" w:rsidP="008614EA">
      <w:pPr>
        <w:widowControl w:val="0"/>
        <w:spacing w:before="120"/>
        <w:ind w:firstLine="720"/>
        <w:jc w:val="both"/>
        <w:rPr>
          <w:sz w:val="28"/>
          <w:szCs w:val="28"/>
          <w:lang w:val="nl-NL"/>
        </w:rPr>
      </w:pPr>
      <w:r>
        <w:rPr>
          <w:sz w:val="28"/>
          <w:szCs w:val="28"/>
          <w:lang w:val="nl-NL"/>
        </w:rPr>
        <w:t xml:space="preserve">(ii) </w:t>
      </w:r>
      <w:r w:rsidR="00F02747" w:rsidRPr="008614EA">
        <w:rPr>
          <w:sz w:val="28"/>
          <w:szCs w:val="28"/>
          <w:lang w:val="nl-NL"/>
        </w:rPr>
        <w:t>Năng lực và hiệu quả khai thác tài sản còn ở mức thấp do cơ chế khai thác mang tính bình quân, chưa tương xứng với quy mô khối tài sản được nhà nước giao, cụ thể: Phí sử dụng hạ tầng đường sắt xác định trên doanh thu vận tải (8% doanh thu - tính cho tất cả các chuyến vận tải kể cả vận chuyển có tải và vận chuyển “rỗng” vẫn tính mức phí bằng nhau); giá cho thuê tài sản KCHT</w:t>
      </w:r>
      <w:r>
        <w:rPr>
          <w:sz w:val="28"/>
          <w:szCs w:val="28"/>
          <w:lang w:val="nl-NL"/>
        </w:rPr>
        <w:t>ĐS</w:t>
      </w:r>
      <w:r w:rsidR="00F02747" w:rsidRPr="008614EA">
        <w:rPr>
          <w:sz w:val="28"/>
          <w:szCs w:val="28"/>
          <w:lang w:val="nl-NL"/>
        </w:rPr>
        <w:t xml:space="preserve"> không trực tiếp liên quan đến chạy tàu (nhà nước thu 20% doanh thu, doanh nghiệp giữ lại 80%), tuy nhiên mức giá cho thuê theo khung giá quy định chưa kịp điều chỉnh sát với giá thị trường. Như vậy, chưa phản ánh kết quả cuối cùng của kinh doanh, chưa tạo nguồn thu xứng đáng bù đắp chi phí biến đổi làm triệt tiêu năng lực cạnh tranh của doanh nghiệp vận tải và các doanh nghiệp thuê sử dụng tài sản khi vận hành trong cơ chế thị trường. </w:t>
      </w:r>
    </w:p>
    <w:p w14:paraId="4DAB35C2" w14:textId="0797F448" w:rsidR="00F02747" w:rsidRPr="00404C95" w:rsidRDefault="00BB2CCA" w:rsidP="00F02747">
      <w:pPr>
        <w:widowControl w:val="0"/>
        <w:spacing w:before="120"/>
        <w:ind w:firstLine="720"/>
        <w:jc w:val="both"/>
        <w:rPr>
          <w:sz w:val="28"/>
          <w:szCs w:val="28"/>
          <w:lang w:val="nl-NL"/>
        </w:rPr>
      </w:pPr>
      <w:r>
        <w:rPr>
          <w:sz w:val="28"/>
          <w:szCs w:val="28"/>
          <w:lang w:val="nl-NL"/>
        </w:rPr>
        <w:t>-</w:t>
      </w:r>
      <w:r w:rsidR="00F02747" w:rsidRPr="00404C95">
        <w:rPr>
          <w:sz w:val="28"/>
          <w:szCs w:val="28"/>
          <w:lang w:val="nl-NL"/>
        </w:rPr>
        <w:t xml:space="preserve"> Việc ứng dụng công nghệ thông tin trong quản lý tài sản KCHTĐS rất hạn chế, hiện chưa có phần mềm quản lý tài sản có tính chất hệ thống, thống nhất, xuyên suốt từ cơ quan quản lý nhà nước về tài sản KCHTĐS đến các đơn vị trực tiếp quản lý, bảo vệ, khai thác khối tài sản này, do vậy hiệu quả công tác quản lý, khai thác tài sản còn hạn chế.</w:t>
      </w:r>
    </w:p>
    <w:p w14:paraId="55666069" w14:textId="36152CB5" w:rsidR="00705861" w:rsidRPr="000B1C16" w:rsidRDefault="00705861" w:rsidP="000B1C16">
      <w:pPr>
        <w:pStyle w:val="A3"/>
      </w:pPr>
      <w:bookmarkStart w:id="40" w:name="_Toc528912540"/>
      <w:r w:rsidRPr="000B1C16">
        <w:t>2. Về thực trạng quản lý, sử dụng đất dành cho đường sắt</w:t>
      </w:r>
      <w:bookmarkEnd w:id="37"/>
      <w:bookmarkEnd w:id="40"/>
    </w:p>
    <w:p w14:paraId="538D7AB4" w14:textId="124E8A5B" w:rsidR="00705861" w:rsidRPr="000B1C16" w:rsidRDefault="009B441A" w:rsidP="000B1C16">
      <w:pPr>
        <w:pStyle w:val="A4"/>
      </w:pPr>
      <w:bookmarkStart w:id="41" w:name="_Toc528912541"/>
      <w:r>
        <w:t>a)</w:t>
      </w:r>
      <w:r w:rsidR="00705861" w:rsidRPr="000B1C16">
        <w:t xml:space="preserve"> Về chủ thể quản lý, sử dụng đất dành cho đường sắt</w:t>
      </w:r>
      <w:bookmarkEnd w:id="41"/>
    </w:p>
    <w:p w14:paraId="75A92E11" w14:textId="2D1FDBA9" w:rsidR="00705861" w:rsidRPr="000B1C16" w:rsidRDefault="009B441A" w:rsidP="000B1C16">
      <w:pPr>
        <w:widowControl w:val="0"/>
        <w:tabs>
          <w:tab w:val="left" w:pos="567"/>
        </w:tabs>
        <w:spacing w:before="120"/>
        <w:ind w:firstLine="720"/>
        <w:jc w:val="both"/>
        <w:rPr>
          <w:sz w:val="28"/>
          <w:szCs w:val="28"/>
          <w:lang w:val="nl-NL"/>
        </w:rPr>
      </w:pPr>
      <w:r>
        <w:rPr>
          <w:sz w:val="28"/>
          <w:szCs w:val="28"/>
          <w:lang w:val="nl-NL"/>
        </w:rPr>
        <w:t>-</w:t>
      </w:r>
      <w:r w:rsidR="00705861" w:rsidRPr="000B1C16">
        <w:rPr>
          <w:sz w:val="28"/>
          <w:szCs w:val="28"/>
          <w:lang w:val="nl-NL"/>
        </w:rPr>
        <w:t xml:space="preserve"> Giai đoạn trước </w:t>
      </w:r>
      <w:r w:rsidR="00105CBD" w:rsidRPr="000B1C16">
        <w:rPr>
          <w:sz w:val="28"/>
          <w:szCs w:val="28"/>
          <w:lang w:val="nl-NL"/>
        </w:rPr>
        <w:t>khi Luật Đường sắt 2017 có hiệu lực (</w:t>
      </w:r>
      <w:r w:rsidR="00705861" w:rsidRPr="000B1C16">
        <w:rPr>
          <w:sz w:val="28"/>
          <w:szCs w:val="28"/>
          <w:lang w:val="nl-NL"/>
        </w:rPr>
        <w:t>ngày 01/7/2018</w:t>
      </w:r>
      <w:r w:rsidR="00105CBD" w:rsidRPr="000B1C16">
        <w:rPr>
          <w:sz w:val="28"/>
          <w:szCs w:val="28"/>
          <w:lang w:val="nl-NL"/>
        </w:rPr>
        <w:t>)</w:t>
      </w:r>
      <w:r w:rsidR="00D565DB" w:rsidRPr="000B1C16">
        <w:rPr>
          <w:sz w:val="28"/>
          <w:szCs w:val="28"/>
          <w:lang w:val="nl-NL"/>
        </w:rPr>
        <w:t>:</w:t>
      </w:r>
    </w:p>
    <w:p w14:paraId="76594AD8" w14:textId="00097BF8" w:rsidR="00705861" w:rsidRPr="000B1C16" w:rsidRDefault="009B441A" w:rsidP="000B1C16">
      <w:pPr>
        <w:widowControl w:val="0"/>
        <w:tabs>
          <w:tab w:val="left" w:pos="567"/>
        </w:tabs>
        <w:spacing w:before="120"/>
        <w:ind w:firstLine="720"/>
        <w:jc w:val="both"/>
        <w:rPr>
          <w:sz w:val="28"/>
          <w:szCs w:val="28"/>
          <w:lang w:val="nl-NL"/>
        </w:rPr>
      </w:pPr>
      <w:r>
        <w:rPr>
          <w:sz w:val="28"/>
          <w:szCs w:val="28"/>
          <w:lang w:val="nl-NL"/>
        </w:rPr>
        <w:t>+</w:t>
      </w:r>
      <w:r w:rsidR="00705861" w:rsidRPr="000B1C16">
        <w:rPr>
          <w:sz w:val="28"/>
          <w:szCs w:val="28"/>
          <w:lang w:val="nl-NL"/>
        </w:rPr>
        <w:t xml:space="preserve"> Doanh nghiệp kinh doanh KCHTĐS được Nhà nước giao quyền sử dụng đất tại các khu ga; quản lý, bảo vệ </w:t>
      </w:r>
      <w:r w:rsidR="002C33D0">
        <w:rPr>
          <w:sz w:val="28"/>
          <w:szCs w:val="28"/>
          <w:lang w:val="nl-NL"/>
        </w:rPr>
        <w:t>KCHTĐS</w:t>
      </w:r>
      <w:r w:rsidR="00705861" w:rsidRPr="000B1C16">
        <w:rPr>
          <w:sz w:val="28"/>
          <w:szCs w:val="28"/>
          <w:lang w:val="nl-NL"/>
        </w:rPr>
        <w:t xml:space="preserve"> trong đó có đất dành cho đường sắt và hành lang </w:t>
      </w:r>
      <w:r w:rsidR="002C33D0">
        <w:rPr>
          <w:sz w:val="28"/>
          <w:szCs w:val="28"/>
          <w:lang w:val="nl-NL"/>
        </w:rPr>
        <w:t>ATGTĐS</w:t>
      </w:r>
      <w:r w:rsidR="00D565DB" w:rsidRPr="000B1C16">
        <w:rPr>
          <w:sz w:val="28"/>
          <w:szCs w:val="28"/>
          <w:lang w:val="nl-NL"/>
        </w:rPr>
        <w:t>.</w:t>
      </w:r>
    </w:p>
    <w:p w14:paraId="5A99264C" w14:textId="2E03FD96" w:rsidR="00705861" w:rsidRPr="000B1C16" w:rsidRDefault="009B441A" w:rsidP="000B1C16">
      <w:pPr>
        <w:pStyle w:val="ListParagraph"/>
        <w:widowControl w:val="0"/>
        <w:tabs>
          <w:tab w:val="left" w:pos="567"/>
        </w:tabs>
        <w:spacing w:before="120"/>
        <w:ind w:left="0" w:firstLine="720"/>
        <w:jc w:val="both"/>
        <w:rPr>
          <w:sz w:val="28"/>
          <w:szCs w:val="28"/>
          <w:lang w:val="nl-NL"/>
        </w:rPr>
      </w:pPr>
      <w:r>
        <w:rPr>
          <w:sz w:val="28"/>
          <w:szCs w:val="28"/>
          <w:lang w:val="nl-NL"/>
        </w:rPr>
        <w:lastRenderedPageBreak/>
        <w:t>+</w:t>
      </w:r>
      <w:r w:rsidR="00705861" w:rsidRPr="000B1C16">
        <w:rPr>
          <w:sz w:val="28"/>
          <w:szCs w:val="28"/>
          <w:lang w:val="nl-NL"/>
        </w:rPr>
        <w:t xml:space="preserve"> Ủy ban nhân dân các cấp: Quản lý đất dành cho đường sắt đã được quy hoạch (điểm b, khoản 3, Điều 17 Luật Đường sắt 2005); tổ chức phòng ngừa, ngăn chặn và xử lý kịp thời hành vi xâm phạm </w:t>
      </w:r>
      <w:r w:rsidR="002C33D0">
        <w:rPr>
          <w:sz w:val="28"/>
          <w:szCs w:val="28"/>
          <w:lang w:val="nl-NL"/>
        </w:rPr>
        <w:t>KCHTĐS</w:t>
      </w:r>
      <w:r w:rsidR="00705861" w:rsidRPr="000B1C16">
        <w:rPr>
          <w:sz w:val="28"/>
          <w:szCs w:val="28"/>
          <w:lang w:val="nl-NL"/>
        </w:rPr>
        <w:t xml:space="preserve"> (khoản 3, Điều 36 Luật Đường sắt 2005).</w:t>
      </w:r>
    </w:p>
    <w:p w14:paraId="405F05C1" w14:textId="014BFAB9" w:rsidR="00705861" w:rsidRPr="000B1C16" w:rsidRDefault="009B441A" w:rsidP="000B1C16">
      <w:pPr>
        <w:pStyle w:val="ListParagraph"/>
        <w:widowControl w:val="0"/>
        <w:tabs>
          <w:tab w:val="left" w:pos="567"/>
        </w:tabs>
        <w:spacing w:before="120"/>
        <w:ind w:left="0" w:firstLine="720"/>
        <w:jc w:val="both"/>
        <w:rPr>
          <w:sz w:val="28"/>
          <w:szCs w:val="28"/>
          <w:lang w:val="nl-NL"/>
        </w:rPr>
      </w:pPr>
      <w:r>
        <w:rPr>
          <w:sz w:val="28"/>
          <w:szCs w:val="28"/>
          <w:lang w:val="nl-NL"/>
        </w:rPr>
        <w:t>+</w:t>
      </w:r>
      <w:r w:rsidR="00705861" w:rsidRPr="000B1C16">
        <w:rPr>
          <w:sz w:val="28"/>
          <w:szCs w:val="28"/>
          <w:lang w:val="nl-NL"/>
        </w:rPr>
        <w:t xml:space="preserve"> Các Bộ, ngành: Bộ Tài nguyên và Môi trường chủ trì, phối hợp với Bộ </w:t>
      </w:r>
      <w:r w:rsidR="00D565DB" w:rsidRPr="000B1C16">
        <w:rPr>
          <w:sz w:val="28"/>
          <w:szCs w:val="28"/>
          <w:lang w:val="nl-NL"/>
        </w:rPr>
        <w:t>GTVT</w:t>
      </w:r>
      <w:r w:rsidR="00705861" w:rsidRPr="000B1C16">
        <w:rPr>
          <w:sz w:val="28"/>
          <w:szCs w:val="28"/>
          <w:lang w:val="nl-NL"/>
        </w:rPr>
        <w:t xml:space="preserve"> quản lý khai thác tài nguyên thuộc phạm vi đất dành cho đường sắt (khoản 4, Điều 7 Luật Đường sắt 2005); Bộ G</w:t>
      </w:r>
      <w:r w:rsidR="00D565DB" w:rsidRPr="000B1C16">
        <w:rPr>
          <w:sz w:val="28"/>
          <w:szCs w:val="28"/>
          <w:lang w:val="nl-NL"/>
        </w:rPr>
        <w:t>TVT</w:t>
      </w:r>
      <w:r w:rsidR="00705861" w:rsidRPr="000B1C16">
        <w:rPr>
          <w:sz w:val="28"/>
          <w:szCs w:val="28"/>
          <w:lang w:val="nl-NL"/>
        </w:rPr>
        <w:t>, Bộ Công an, Bộ Quốc phòng tổ chức bảo vệ công trình đường sắt đặc biệt quan trọng (khoản 5, Điều 36 Luật Đường sắt 2005).</w:t>
      </w:r>
    </w:p>
    <w:p w14:paraId="186C9648" w14:textId="6FE5CE4C" w:rsidR="00705861" w:rsidRPr="000B1C16" w:rsidRDefault="009B441A" w:rsidP="000B1C16">
      <w:pPr>
        <w:widowControl w:val="0"/>
        <w:tabs>
          <w:tab w:val="left" w:pos="567"/>
        </w:tabs>
        <w:spacing w:before="120"/>
        <w:ind w:firstLine="720"/>
        <w:jc w:val="both"/>
        <w:rPr>
          <w:sz w:val="28"/>
          <w:szCs w:val="28"/>
          <w:lang w:val="nl-NL"/>
        </w:rPr>
      </w:pPr>
      <w:r>
        <w:rPr>
          <w:sz w:val="28"/>
          <w:szCs w:val="28"/>
          <w:lang w:val="nl-NL"/>
        </w:rPr>
        <w:t>-</w:t>
      </w:r>
      <w:r w:rsidR="00705861" w:rsidRPr="000B1C16">
        <w:rPr>
          <w:sz w:val="28"/>
          <w:szCs w:val="28"/>
          <w:lang w:val="nl-NL"/>
        </w:rPr>
        <w:t xml:space="preserve"> Giai đoạn sau ngày 01/7/2018</w:t>
      </w:r>
      <w:r w:rsidR="00D565DB" w:rsidRPr="000B1C16">
        <w:rPr>
          <w:rStyle w:val="FootnoteReference"/>
          <w:sz w:val="28"/>
          <w:szCs w:val="28"/>
          <w:lang w:val="nl-NL"/>
        </w:rPr>
        <w:footnoteReference w:id="11"/>
      </w:r>
      <w:r w:rsidR="00D565DB" w:rsidRPr="000B1C16">
        <w:rPr>
          <w:sz w:val="28"/>
          <w:szCs w:val="28"/>
          <w:lang w:val="nl-NL"/>
        </w:rPr>
        <w:t>:</w:t>
      </w:r>
    </w:p>
    <w:p w14:paraId="18CE017B" w14:textId="47AEF8C7" w:rsidR="00705861" w:rsidRPr="000B1C16" w:rsidRDefault="009B441A" w:rsidP="000B1C16">
      <w:pPr>
        <w:widowControl w:val="0"/>
        <w:tabs>
          <w:tab w:val="left" w:pos="567"/>
        </w:tabs>
        <w:spacing w:before="120"/>
        <w:ind w:firstLine="720"/>
        <w:jc w:val="both"/>
        <w:rPr>
          <w:sz w:val="28"/>
          <w:szCs w:val="28"/>
          <w:lang w:val="nl-NL"/>
        </w:rPr>
      </w:pPr>
      <w:r>
        <w:rPr>
          <w:sz w:val="28"/>
          <w:szCs w:val="28"/>
          <w:lang w:val="nl-NL"/>
        </w:rPr>
        <w:t>+</w:t>
      </w:r>
      <w:r w:rsidR="00705861" w:rsidRPr="000B1C16">
        <w:rPr>
          <w:sz w:val="28"/>
          <w:szCs w:val="28"/>
          <w:lang w:val="nl-NL"/>
        </w:rPr>
        <w:t xml:space="preserve"> Cơ quan quản lý nhà nước quản lý đất dành cho đường sắt.</w:t>
      </w:r>
    </w:p>
    <w:p w14:paraId="321B7D70" w14:textId="3D400115" w:rsidR="00705861" w:rsidRPr="000B1C16" w:rsidRDefault="009B441A" w:rsidP="000B1C16">
      <w:pPr>
        <w:widowControl w:val="0"/>
        <w:tabs>
          <w:tab w:val="left" w:pos="567"/>
        </w:tabs>
        <w:spacing w:before="120"/>
        <w:ind w:firstLine="720"/>
        <w:jc w:val="both"/>
        <w:rPr>
          <w:sz w:val="28"/>
          <w:szCs w:val="28"/>
          <w:lang w:val="nl-NL"/>
        </w:rPr>
      </w:pPr>
      <w:r>
        <w:rPr>
          <w:sz w:val="28"/>
          <w:szCs w:val="28"/>
          <w:lang w:val="nl-NL"/>
        </w:rPr>
        <w:t>+</w:t>
      </w:r>
      <w:r w:rsidR="00705861" w:rsidRPr="000B1C16">
        <w:rPr>
          <w:sz w:val="28"/>
          <w:szCs w:val="28"/>
          <w:lang w:val="nl-NL"/>
        </w:rPr>
        <w:t xml:space="preserve"> Cơ quan quản lý nhà nước quản lý tài sản KCHTĐS được giao quản lý đất dùng để xây d</w:t>
      </w:r>
      <w:r w:rsidR="00230994">
        <w:rPr>
          <w:sz w:val="28"/>
          <w:szCs w:val="28"/>
          <w:lang w:val="nl-NL"/>
        </w:rPr>
        <w:t>ự</w:t>
      </w:r>
      <w:r w:rsidR="00705861" w:rsidRPr="000B1C16">
        <w:rPr>
          <w:sz w:val="28"/>
          <w:szCs w:val="28"/>
          <w:lang w:val="nl-NL"/>
        </w:rPr>
        <w:t>ng công trình đường sắt, đất trong phạm v</w:t>
      </w:r>
      <w:r w:rsidR="00230994">
        <w:rPr>
          <w:sz w:val="28"/>
          <w:szCs w:val="28"/>
          <w:lang w:val="nl-NL"/>
        </w:rPr>
        <w:t>i</w:t>
      </w:r>
      <w:r w:rsidR="00705861" w:rsidRPr="000B1C16">
        <w:rPr>
          <w:sz w:val="28"/>
          <w:szCs w:val="28"/>
          <w:lang w:val="nl-NL"/>
        </w:rPr>
        <w:t xml:space="preserve"> bảo vệ công trình đường sắt; quản lý việc sử dụng đất dành cho đường sắt theo quy hoạch.</w:t>
      </w:r>
    </w:p>
    <w:p w14:paraId="63A7FC8A" w14:textId="66D7787D" w:rsidR="00705861" w:rsidRPr="000B1C16" w:rsidRDefault="009B441A" w:rsidP="000B1C16">
      <w:pPr>
        <w:widowControl w:val="0"/>
        <w:tabs>
          <w:tab w:val="left" w:pos="567"/>
        </w:tabs>
        <w:spacing w:before="120"/>
        <w:ind w:firstLine="720"/>
        <w:jc w:val="both"/>
        <w:rPr>
          <w:sz w:val="28"/>
          <w:szCs w:val="28"/>
          <w:lang w:val="nl-NL"/>
        </w:rPr>
      </w:pPr>
      <w:r>
        <w:rPr>
          <w:sz w:val="28"/>
          <w:szCs w:val="28"/>
          <w:lang w:val="nl-NL"/>
        </w:rPr>
        <w:t>+</w:t>
      </w:r>
      <w:r w:rsidR="00705861" w:rsidRPr="000B1C16">
        <w:rPr>
          <w:sz w:val="28"/>
          <w:szCs w:val="28"/>
          <w:lang w:val="nl-NL"/>
        </w:rPr>
        <w:t xml:space="preserve"> Ủy ban nhân dân các cấp quản lý đất dành cho đường sắt đã được quy hoạch, đất trong phạm vi hành lang </w:t>
      </w:r>
      <w:r w:rsidR="00230994">
        <w:rPr>
          <w:sz w:val="28"/>
          <w:szCs w:val="28"/>
          <w:lang w:val="nl-NL"/>
        </w:rPr>
        <w:t>ATGTĐS</w:t>
      </w:r>
      <w:r w:rsidR="00705861" w:rsidRPr="000B1C16">
        <w:rPr>
          <w:sz w:val="28"/>
          <w:szCs w:val="28"/>
          <w:lang w:val="nl-NL"/>
        </w:rPr>
        <w:t>.</w:t>
      </w:r>
    </w:p>
    <w:p w14:paraId="3E902595" w14:textId="026CAB2A" w:rsidR="00705861" w:rsidRPr="000B1C16" w:rsidRDefault="009B441A" w:rsidP="000B1C16">
      <w:pPr>
        <w:widowControl w:val="0"/>
        <w:tabs>
          <w:tab w:val="left" w:pos="567"/>
        </w:tabs>
        <w:spacing w:before="120"/>
        <w:ind w:firstLine="720"/>
        <w:jc w:val="both"/>
        <w:rPr>
          <w:sz w:val="28"/>
          <w:szCs w:val="28"/>
          <w:lang w:val="nl-NL"/>
        </w:rPr>
      </w:pPr>
      <w:r>
        <w:rPr>
          <w:sz w:val="28"/>
          <w:szCs w:val="28"/>
          <w:lang w:val="nl-NL"/>
        </w:rPr>
        <w:t>+</w:t>
      </w:r>
      <w:r w:rsidR="00705861" w:rsidRPr="000B1C16">
        <w:rPr>
          <w:sz w:val="28"/>
          <w:szCs w:val="28"/>
          <w:lang w:val="nl-NL"/>
        </w:rPr>
        <w:t xml:space="preserve"> Doanh nghiệp kinh doanh KCHTĐS sử dụng, khai thác KCHTĐS trong đó có phạm vi bảo vệ công trình đường sắt và hành lang </w:t>
      </w:r>
      <w:r w:rsidR="00230994">
        <w:rPr>
          <w:sz w:val="28"/>
          <w:szCs w:val="28"/>
          <w:lang w:val="nl-NL"/>
        </w:rPr>
        <w:t>ATGTĐS</w:t>
      </w:r>
      <w:r w:rsidR="00705861" w:rsidRPr="000B1C16">
        <w:rPr>
          <w:sz w:val="28"/>
          <w:szCs w:val="28"/>
          <w:lang w:val="nl-NL"/>
        </w:rPr>
        <w:t>. Trường hợp đất dành cho đường sắt bị xâm phạm phải kịp thời ngăn chặn đồng thời báo cáo và phối hợp với cơ quan có thẩm quyền để xử lý.</w:t>
      </w:r>
    </w:p>
    <w:p w14:paraId="02E0D146" w14:textId="02360E0B" w:rsidR="00705861" w:rsidRPr="000B1C16" w:rsidRDefault="009B441A" w:rsidP="000B1C16">
      <w:pPr>
        <w:pStyle w:val="A4"/>
      </w:pPr>
      <w:bookmarkStart w:id="42" w:name="_Toc528912542"/>
      <w:r>
        <w:t>b)</w:t>
      </w:r>
      <w:r w:rsidR="00705861" w:rsidRPr="000B1C16">
        <w:t xml:space="preserve"> Tồn tại, bất cập </w:t>
      </w:r>
      <w:r>
        <w:t xml:space="preserve">trong </w:t>
      </w:r>
      <w:r w:rsidRPr="000B1C16">
        <w:t>quản lý, sử dụng đất dành cho đường sắt</w:t>
      </w:r>
      <w:bookmarkEnd w:id="42"/>
    </w:p>
    <w:p w14:paraId="05C90F99" w14:textId="6DB26BAF" w:rsidR="00705861" w:rsidRPr="000B1C16" w:rsidRDefault="00705861" w:rsidP="000B1C16">
      <w:pPr>
        <w:widowControl w:val="0"/>
        <w:tabs>
          <w:tab w:val="left" w:pos="567"/>
        </w:tabs>
        <w:spacing w:before="120"/>
        <w:ind w:firstLine="720"/>
        <w:jc w:val="both"/>
        <w:rPr>
          <w:sz w:val="28"/>
          <w:szCs w:val="28"/>
          <w:lang w:val="de-DE"/>
        </w:rPr>
      </w:pPr>
      <w:r w:rsidRPr="000B1C16">
        <w:rPr>
          <w:sz w:val="28"/>
          <w:szCs w:val="28"/>
          <w:lang w:val="de-DE"/>
        </w:rPr>
        <w:t xml:space="preserve">- Đất dành cho đường sắt có lịch sử hình thành sớm (chủ yếu tiếp quản từ hồ sơ quản lý do người Pháp lập ban đầu) nên không có hồ sơ gốc, quỹ đất nằm tại các khu đô thị lớn có giá trị thương mại cao; phần lớn diện tích đất dành cho </w:t>
      </w:r>
      <w:r w:rsidR="00733CA8" w:rsidRPr="000B1C16">
        <w:rPr>
          <w:sz w:val="28"/>
          <w:szCs w:val="28"/>
          <w:lang w:val="de-DE"/>
        </w:rPr>
        <w:t xml:space="preserve">đường sắt </w:t>
      </w:r>
      <w:r w:rsidRPr="000B1C16">
        <w:rPr>
          <w:sz w:val="28"/>
          <w:szCs w:val="28"/>
          <w:lang w:val="de-DE"/>
        </w:rPr>
        <w:t>quản lý theo hồ sơ vì chưa có điều kiện xây dựng hàng rào bảo vệ.</w:t>
      </w:r>
    </w:p>
    <w:p w14:paraId="41B16AC6" w14:textId="0448A8A6" w:rsidR="00705861" w:rsidRPr="000B1C16" w:rsidRDefault="00705861" w:rsidP="00505173">
      <w:pPr>
        <w:widowControl w:val="0"/>
        <w:tabs>
          <w:tab w:val="left" w:pos="567"/>
        </w:tabs>
        <w:spacing w:before="120"/>
        <w:ind w:firstLine="720"/>
        <w:jc w:val="both"/>
        <w:rPr>
          <w:sz w:val="28"/>
          <w:szCs w:val="28"/>
          <w:lang w:val="vi-VN"/>
        </w:rPr>
      </w:pPr>
      <w:r w:rsidRPr="000B1C16">
        <w:rPr>
          <w:sz w:val="28"/>
          <w:szCs w:val="28"/>
          <w:lang w:val="vi-VN"/>
        </w:rPr>
        <w:t xml:space="preserve">- </w:t>
      </w:r>
      <w:r w:rsidRPr="000B1C16">
        <w:rPr>
          <w:sz w:val="28"/>
          <w:szCs w:val="28"/>
          <w:lang w:val="de-DE"/>
        </w:rPr>
        <w:t>Mặt khác, t</w:t>
      </w:r>
      <w:r w:rsidRPr="000B1C16">
        <w:rPr>
          <w:sz w:val="28"/>
          <w:szCs w:val="28"/>
          <w:lang w:val="vi-VN"/>
        </w:rPr>
        <w:t>rong thời gian dài vừa qua, đất dành cho đường sắt được giao cho doanh nghiệp quản lý</w:t>
      </w:r>
      <w:r w:rsidRPr="000B1C16">
        <w:rPr>
          <w:sz w:val="28"/>
          <w:szCs w:val="28"/>
          <w:lang w:val="de-DE"/>
        </w:rPr>
        <w:t xml:space="preserve"> sử dụng</w:t>
      </w:r>
      <w:r w:rsidRPr="000B1C16">
        <w:rPr>
          <w:sz w:val="28"/>
          <w:szCs w:val="28"/>
          <w:lang w:val="vi-VN"/>
        </w:rPr>
        <w:t xml:space="preserve"> dẫn đến tình trạng đất dành cho đường sắt bị xâm lấn đặc biệt tại các ga đường sắt; trên các khu gian, doanh nghiệp được giao quản lý, sử dụng theo giới hạn của mốc chỉ giới đường sắt. Đây là một trong những nguyên nhân </w:t>
      </w:r>
      <w:r w:rsidR="006A1A41" w:rsidRPr="000B1C16">
        <w:rPr>
          <w:sz w:val="28"/>
          <w:szCs w:val="28"/>
          <w:lang w:val="vi-VN"/>
        </w:rPr>
        <w:t xml:space="preserve">chính dẫn đến </w:t>
      </w:r>
      <w:r w:rsidRPr="000B1C16">
        <w:rPr>
          <w:sz w:val="28"/>
          <w:szCs w:val="28"/>
          <w:lang w:val="vi-VN"/>
        </w:rPr>
        <w:t>hành lang ATGTĐS bị xâm phạm nghiêm trọng: Hành vi xâm phạm đất đai, tài sản thuộc kết cấu hạ tầng đường sắt vẫn diễn ra phổ biến, đặc biệt là tại các đường gom dọc tuyến (như tại khu vực ga Lào C</w:t>
      </w:r>
      <w:r w:rsidR="00505173">
        <w:rPr>
          <w:sz w:val="28"/>
          <w:szCs w:val="28"/>
          <w:lang w:val="vi-VN"/>
        </w:rPr>
        <w:t>ai, ga Sóng Thần, ga Đà Lạt...)</w:t>
      </w:r>
      <w:r w:rsidRPr="000B1C16">
        <w:rPr>
          <w:sz w:val="28"/>
          <w:szCs w:val="28"/>
          <w:vertAlign w:val="superscript"/>
          <w:lang w:val="vi-VN"/>
        </w:rPr>
        <w:footnoteReference w:id="12"/>
      </w:r>
      <w:r w:rsidR="00505173" w:rsidRPr="00505173">
        <w:rPr>
          <w:sz w:val="28"/>
          <w:szCs w:val="28"/>
          <w:lang w:val="vi-VN"/>
        </w:rPr>
        <w:t>.</w:t>
      </w:r>
      <w:r w:rsidRPr="000B1C16">
        <w:rPr>
          <w:sz w:val="28"/>
          <w:szCs w:val="28"/>
          <w:lang w:val="vi-VN"/>
        </w:rPr>
        <w:t xml:space="preserve"> </w:t>
      </w:r>
    </w:p>
    <w:p w14:paraId="4E59FC01" w14:textId="7BE22905" w:rsidR="00705861" w:rsidRPr="000B1C16" w:rsidRDefault="00705861" w:rsidP="000B1C16">
      <w:pPr>
        <w:widowControl w:val="0"/>
        <w:tabs>
          <w:tab w:val="left" w:pos="567"/>
        </w:tabs>
        <w:spacing w:before="120"/>
        <w:ind w:firstLine="720"/>
        <w:jc w:val="both"/>
        <w:rPr>
          <w:sz w:val="28"/>
          <w:szCs w:val="28"/>
          <w:lang w:val="de-DE"/>
        </w:rPr>
      </w:pPr>
      <w:r w:rsidRPr="000B1C16">
        <w:rPr>
          <w:sz w:val="28"/>
          <w:szCs w:val="28"/>
          <w:lang w:val="nl-NL"/>
        </w:rPr>
        <w:t xml:space="preserve">- </w:t>
      </w:r>
      <w:r w:rsidRPr="000B1C16">
        <w:rPr>
          <w:sz w:val="28"/>
          <w:szCs w:val="28"/>
          <w:lang w:val="de-DE"/>
        </w:rPr>
        <w:t xml:space="preserve">Hành lang </w:t>
      </w:r>
      <w:r w:rsidR="0042144D">
        <w:rPr>
          <w:sz w:val="28"/>
          <w:szCs w:val="28"/>
          <w:lang w:val="de-DE"/>
        </w:rPr>
        <w:t>ATGTĐS</w:t>
      </w:r>
      <w:r w:rsidRPr="000B1C16">
        <w:rPr>
          <w:sz w:val="28"/>
          <w:szCs w:val="28"/>
          <w:lang w:val="de-DE"/>
        </w:rPr>
        <w:t xml:space="preserve"> chưa có điều kiện đo đạc, cắm mốc chỉ giới theo quy định của Luật Đường sắt 2005 trước kia cũng như Luật Đường sắt 2017 nên vẫn xảy ra tình trạng lấn chiếm, chiếm dụng đất đai, hành lang </w:t>
      </w:r>
      <w:r w:rsidR="0042144D">
        <w:rPr>
          <w:sz w:val="28"/>
          <w:szCs w:val="28"/>
          <w:lang w:val="de-DE"/>
        </w:rPr>
        <w:t>ATGTĐS</w:t>
      </w:r>
      <w:r w:rsidRPr="000B1C16">
        <w:rPr>
          <w:sz w:val="28"/>
          <w:szCs w:val="28"/>
          <w:lang w:val="de-DE"/>
        </w:rPr>
        <w:t>. Vẫn còn có tình trạng địa phương cấp giấy chứng nhận quyền sử dụng đất cho các hộ gia đình trong phạm vi đất dành cho đường sắt</w:t>
      </w:r>
      <w:r w:rsidRPr="000B1C16">
        <w:rPr>
          <w:rStyle w:val="FootnoteReference"/>
          <w:sz w:val="28"/>
          <w:szCs w:val="28"/>
          <w:lang w:val="de-DE"/>
        </w:rPr>
        <w:footnoteReference w:id="13"/>
      </w:r>
      <w:r w:rsidRPr="000B1C16">
        <w:rPr>
          <w:sz w:val="28"/>
          <w:szCs w:val="28"/>
          <w:lang w:val="de-DE"/>
        </w:rPr>
        <w:t xml:space="preserve">. Để quản lý sử dụng đất dành </w:t>
      </w:r>
      <w:r w:rsidRPr="000B1C16">
        <w:rPr>
          <w:sz w:val="28"/>
          <w:szCs w:val="28"/>
          <w:lang w:val="de-DE"/>
        </w:rPr>
        <w:lastRenderedPageBreak/>
        <w:t xml:space="preserve">cho đường sắt cần thiết phải xác định </w:t>
      </w:r>
      <w:r w:rsidR="00DA56DB" w:rsidRPr="000B1C16">
        <w:rPr>
          <w:sz w:val="28"/>
          <w:szCs w:val="28"/>
          <w:lang w:val="de-DE"/>
        </w:rPr>
        <w:t xml:space="preserve">ranh </w:t>
      </w:r>
      <w:r w:rsidRPr="000B1C16">
        <w:rPr>
          <w:sz w:val="28"/>
          <w:szCs w:val="28"/>
          <w:lang w:val="de-DE"/>
        </w:rPr>
        <w:t>giới đất dành cho đường sắt theo tọa độ và được cập nhập, thống nhất với hồ sơ địa chính và cơ sở dữ liệu quản lý đất đai của địa phương nơi có đường sắt đi qua cũng như xác định mốc giới cho đường sắt ngoài thực địa để phục vụ công tác quản lý.</w:t>
      </w:r>
    </w:p>
    <w:p w14:paraId="6D25968A" w14:textId="035F8638" w:rsidR="00DB42FE" w:rsidRPr="000B1C16" w:rsidRDefault="00DB42FE" w:rsidP="000B1C16">
      <w:pPr>
        <w:pStyle w:val="A3"/>
        <w:rPr>
          <w:b w:val="0"/>
        </w:rPr>
      </w:pPr>
      <w:bookmarkStart w:id="43" w:name="_Toc528912543"/>
      <w:r w:rsidRPr="000B1C16">
        <w:t xml:space="preserve">3. </w:t>
      </w:r>
      <w:r w:rsidR="00252A45" w:rsidRPr="000B1C16">
        <w:t>V</w:t>
      </w:r>
      <w:r w:rsidRPr="000B1C16">
        <w:t>ề trụ sở làm việc của cơ quan nhà nước tại các khu ga đường sắt</w:t>
      </w:r>
      <w:bookmarkEnd w:id="43"/>
    </w:p>
    <w:p w14:paraId="560D26B7" w14:textId="64C00268" w:rsidR="00252A45" w:rsidRPr="000B1C16" w:rsidRDefault="009B441A" w:rsidP="000B1C16">
      <w:pPr>
        <w:pStyle w:val="A4"/>
        <w:rPr>
          <w:i w:val="0"/>
        </w:rPr>
      </w:pPr>
      <w:bookmarkStart w:id="44" w:name="_Toc528912544"/>
      <w:r>
        <w:t>a)</w:t>
      </w:r>
      <w:r w:rsidR="00252A45" w:rsidRPr="000B1C16">
        <w:t xml:space="preserve"> Thực trạng</w:t>
      </w:r>
      <w:bookmarkEnd w:id="44"/>
    </w:p>
    <w:p w14:paraId="51931A9D" w14:textId="77777777" w:rsidR="00D77D9C" w:rsidRPr="000B1C16" w:rsidRDefault="00D77D9C" w:rsidP="000B1C16">
      <w:pPr>
        <w:widowControl w:val="0"/>
        <w:tabs>
          <w:tab w:val="left" w:pos="567"/>
        </w:tabs>
        <w:spacing w:before="120"/>
        <w:ind w:firstLine="720"/>
        <w:jc w:val="both"/>
        <w:rPr>
          <w:sz w:val="28"/>
          <w:szCs w:val="28"/>
          <w:lang w:val="de-DE"/>
        </w:rPr>
      </w:pPr>
      <w:r w:rsidRPr="000B1C16">
        <w:rPr>
          <w:sz w:val="28"/>
          <w:szCs w:val="28"/>
          <w:lang w:val="de-DE"/>
        </w:rPr>
        <w:t xml:space="preserve">- </w:t>
      </w:r>
      <w:r w:rsidR="00EC4B42" w:rsidRPr="000B1C16">
        <w:rPr>
          <w:sz w:val="28"/>
          <w:szCs w:val="28"/>
          <w:lang w:val="de-DE"/>
        </w:rPr>
        <w:t>Tại một số</w:t>
      </w:r>
      <w:r w:rsidR="00DB42FE" w:rsidRPr="000B1C16">
        <w:rPr>
          <w:sz w:val="28"/>
          <w:szCs w:val="28"/>
          <w:lang w:val="de-DE"/>
        </w:rPr>
        <w:t xml:space="preserve"> ga</w:t>
      </w:r>
      <w:r w:rsidR="00EC4B42" w:rsidRPr="000B1C16">
        <w:rPr>
          <w:sz w:val="28"/>
          <w:szCs w:val="28"/>
          <w:lang w:val="de-DE"/>
        </w:rPr>
        <w:t xml:space="preserve"> trung tâm, ga đầu mối, ga liên vận quốc tế trên đường sắt quốc gia</w:t>
      </w:r>
      <w:r w:rsidR="00DB42FE" w:rsidRPr="000B1C16">
        <w:rPr>
          <w:sz w:val="28"/>
          <w:szCs w:val="28"/>
          <w:lang w:val="de-DE"/>
        </w:rPr>
        <w:t xml:space="preserve"> </w:t>
      </w:r>
      <w:r w:rsidR="00EC4B42" w:rsidRPr="000B1C16">
        <w:rPr>
          <w:sz w:val="28"/>
          <w:szCs w:val="28"/>
          <w:lang w:val="de-DE"/>
        </w:rPr>
        <w:t>hiện nay đang bố trí nơi làm việc cho các cơ quan quản lý nhà nước hoạt động thường xuyên có liên quan đến hoạt động đường sắt như: công an, hải quan, biên phòng, kiểm dịch, quản lý</w:t>
      </w:r>
      <w:r w:rsidR="00400773" w:rsidRPr="000B1C16">
        <w:rPr>
          <w:sz w:val="28"/>
          <w:szCs w:val="28"/>
          <w:lang w:val="de-DE"/>
        </w:rPr>
        <w:t xml:space="preserve"> thị trường... </w:t>
      </w:r>
    </w:p>
    <w:p w14:paraId="6A98CA12" w14:textId="14853240" w:rsidR="008D5108" w:rsidRPr="000B1C16" w:rsidRDefault="00C55A77" w:rsidP="000B1C16">
      <w:pPr>
        <w:widowControl w:val="0"/>
        <w:tabs>
          <w:tab w:val="left" w:pos="567"/>
        </w:tabs>
        <w:spacing w:before="120"/>
        <w:ind w:firstLine="720"/>
        <w:jc w:val="both"/>
        <w:rPr>
          <w:sz w:val="28"/>
          <w:szCs w:val="28"/>
          <w:lang w:val="de-DE"/>
        </w:rPr>
      </w:pPr>
      <w:r w:rsidRPr="000B1C16">
        <w:rPr>
          <w:sz w:val="28"/>
          <w:szCs w:val="28"/>
          <w:lang w:val="de-DE"/>
        </w:rPr>
        <w:t xml:space="preserve">- Theo quy định của Luật Quản lý, sử dụng tài sản công thì cơ quan nhà nước chưa có trụ sở làm việc hiện có hoặc không </w:t>
      </w:r>
      <w:r w:rsidR="006B1748" w:rsidRPr="000B1C16">
        <w:rPr>
          <w:sz w:val="28"/>
          <w:szCs w:val="28"/>
          <w:lang w:val="de-DE"/>
        </w:rPr>
        <w:t>bảo đảm</w:t>
      </w:r>
      <w:r w:rsidRPr="000B1C16">
        <w:rPr>
          <w:sz w:val="28"/>
          <w:szCs w:val="28"/>
          <w:lang w:val="de-DE"/>
        </w:rPr>
        <w:t xml:space="preserve"> điều kiện làm việc theo quy định của pháp luật thì được bố trí trụ sở làm việc hoặc đầu tư xây dựng mới</w:t>
      </w:r>
      <w:r w:rsidR="00E74080">
        <w:rPr>
          <w:sz w:val="28"/>
          <w:szCs w:val="28"/>
          <w:lang w:val="de-DE"/>
        </w:rPr>
        <w:t>. Tuy nhiên, t</w:t>
      </w:r>
      <w:r w:rsidR="00E67A64" w:rsidRPr="000B1C16">
        <w:rPr>
          <w:sz w:val="28"/>
          <w:szCs w:val="28"/>
          <w:lang w:val="de-DE"/>
        </w:rPr>
        <w:t>oàn bộ 03 Phòng và 10 Đội</w:t>
      </w:r>
      <w:r w:rsidR="003946A5" w:rsidRPr="000B1C16">
        <w:rPr>
          <w:sz w:val="28"/>
          <w:szCs w:val="28"/>
          <w:lang w:val="de-DE"/>
        </w:rPr>
        <w:t xml:space="preserve"> Thanh tra - An toàn </w:t>
      </w:r>
      <w:r w:rsidR="00E67A64" w:rsidRPr="000B1C16">
        <w:rPr>
          <w:sz w:val="28"/>
          <w:szCs w:val="28"/>
          <w:lang w:val="de-DE"/>
        </w:rPr>
        <w:t xml:space="preserve">khu vực </w:t>
      </w:r>
      <w:r w:rsidR="003946A5" w:rsidRPr="000B1C16">
        <w:rPr>
          <w:sz w:val="28"/>
          <w:szCs w:val="28"/>
          <w:lang w:val="de-DE"/>
        </w:rPr>
        <w:t>thuộc Cục Đ</w:t>
      </w:r>
      <w:r w:rsidR="00DA56DB" w:rsidRPr="000B1C16">
        <w:rPr>
          <w:sz w:val="28"/>
          <w:szCs w:val="28"/>
          <w:lang w:val="de-DE"/>
        </w:rPr>
        <w:t>SVN</w:t>
      </w:r>
      <w:r w:rsidR="003946A5" w:rsidRPr="000B1C16">
        <w:rPr>
          <w:sz w:val="28"/>
          <w:szCs w:val="28"/>
          <w:lang w:val="de-DE"/>
        </w:rPr>
        <w:t xml:space="preserve"> (là bộ phận tham mưu về công tác thanh tra chuyên ngành đường sắt trực tiếp tại các khu vực) từ khi thành lập (năm 2005) đến nay vẫn chưa được bố trí trụ sở làm việc để hoạt động ổn định, lâu dài. Hiện nay, các đơn vị </w:t>
      </w:r>
      <w:r w:rsidR="00DA56DB" w:rsidRPr="000B1C16">
        <w:rPr>
          <w:sz w:val="28"/>
          <w:szCs w:val="28"/>
          <w:lang w:val="de-DE"/>
        </w:rPr>
        <w:t xml:space="preserve">này đều </w:t>
      </w:r>
      <w:r w:rsidR="003946A5" w:rsidRPr="000B1C16">
        <w:rPr>
          <w:sz w:val="28"/>
          <w:szCs w:val="28"/>
          <w:lang w:val="de-DE"/>
        </w:rPr>
        <w:t xml:space="preserve">đang phải đi mượn trụ sở của Tổng công ty </w:t>
      </w:r>
      <w:r w:rsidR="001F5162" w:rsidRPr="000B1C16">
        <w:rPr>
          <w:sz w:val="28"/>
          <w:szCs w:val="28"/>
          <w:lang w:val="de-DE"/>
        </w:rPr>
        <w:t>ĐSVN</w:t>
      </w:r>
      <w:r w:rsidR="003946A5" w:rsidRPr="000B1C16">
        <w:rPr>
          <w:sz w:val="28"/>
          <w:szCs w:val="28"/>
          <w:lang w:val="de-DE"/>
        </w:rPr>
        <w:t xml:space="preserve"> và các đơn vị thành viên (là đối tượng thanh tra, kiểm tra), nên ảnh hưởng lớn tới </w:t>
      </w:r>
      <w:r w:rsidR="00E67A64" w:rsidRPr="000B1C16">
        <w:rPr>
          <w:sz w:val="28"/>
          <w:szCs w:val="28"/>
          <w:lang w:val="de-DE"/>
        </w:rPr>
        <w:t xml:space="preserve">hiệu lực, hiệu quả </w:t>
      </w:r>
      <w:r w:rsidR="003946A5" w:rsidRPr="000B1C16">
        <w:rPr>
          <w:sz w:val="28"/>
          <w:szCs w:val="28"/>
          <w:lang w:val="de-DE"/>
        </w:rPr>
        <w:t>trong hoạt động</w:t>
      </w:r>
      <w:r w:rsidR="00400773" w:rsidRPr="000B1C16">
        <w:rPr>
          <w:sz w:val="28"/>
          <w:szCs w:val="28"/>
          <w:lang w:val="de-DE"/>
        </w:rPr>
        <w:t xml:space="preserve"> thanh tra, kiểm tra</w:t>
      </w:r>
      <w:r w:rsidR="008D5108" w:rsidRPr="000B1C16">
        <w:rPr>
          <w:sz w:val="28"/>
          <w:szCs w:val="28"/>
          <w:lang w:val="de-DE"/>
        </w:rPr>
        <w:t>.</w:t>
      </w:r>
    </w:p>
    <w:p w14:paraId="028D023D" w14:textId="54E5856F" w:rsidR="003946A5" w:rsidRPr="000B1C16" w:rsidRDefault="003946A5" w:rsidP="000B1C16">
      <w:pPr>
        <w:widowControl w:val="0"/>
        <w:tabs>
          <w:tab w:val="left" w:pos="567"/>
        </w:tabs>
        <w:spacing w:before="120"/>
        <w:ind w:firstLine="720"/>
        <w:jc w:val="both"/>
        <w:rPr>
          <w:sz w:val="28"/>
          <w:szCs w:val="28"/>
          <w:lang w:val="de-DE"/>
        </w:rPr>
      </w:pPr>
      <w:r w:rsidRPr="000B1C16">
        <w:rPr>
          <w:sz w:val="28"/>
          <w:szCs w:val="28"/>
          <w:lang w:val="de-DE"/>
        </w:rPr>
        <w:t xml:space="preserve">- Mặt khác, do trụ sở làm việc phải đi mượn, </w:t>
      </w:r>
      <w:r w:rsidR="00E67A64" w:rsidRPr="000B1C16">
        <w:rPr>
          <w:sz w:val="28"/>
          <w:szCs w:val="28"/>
          <w:lang w:val="de-DE"/>
        </w:rPr>
        <w:t xml:space="preserve">diện tích làm việc </w:t>
      </w:r>
      <w:r w:rsidRPr="000B1C16">
        <w:rPr>
          <w:sz w:val="28"/>
          <w:szCs w:val="28"/>
          <w:lang w:val="de-DE"/>
        </w:rPr>
        <w:t>chật chội không có phòng lưu trú cho công chức thanh tra khi làm nhiệm vụ đột xuất vào ban đêm, đồng thời không có kho lưu giữ, bảo quản tang vật vi phạm hành chính, nên việc thực thi công vụ xử lý vi phạm hành chính trong lĩnh vực đường sắt gặp rất nhiều khó khăn, dẫn đến nhiều vụ việc vi phạm hành chính không áp dụng được các biện pháp thi hành quyết định xử phạt vi phạm hành chính đối với đối tượng tổ ch</w:t>
      </w:r>
      <w:r w:rsidR="00396435" w:rsidRPr="000B1C16">
        <w:rPr>
          <w:sz w:val="28"/>
          <w:szCs w:val="28"/>
          <w:lang w:val="de-DE"/>
        </w:rPr>
        <w:t>ức, cá nhân có hành vi vi phạm</w:t>
      </w:r>
      <w:r w:rsidR="00DA56DB" w:rsidRPr="000B1C16">
        <w:rPr>
          <w:sz w:val="28"/>
          <w:szCs w:val="28"/>
          <w:lang w:val="de-DE"/>
        </w:rPr>
        <w:t xml:space="preserve"> theo quy định</w:t>
      </w:r>
      <w:r w:rsidR="00396435" w:rsidRPr="000B1C16">
        <w:rPr>
          <w:sz w:val="28"/>
          <w:szCs w:val="28"/>
          <w:lang w:val="de-DE"/>
        </w:rPr>
        <w:t>.</w:t>
      </w:r>
    </w:p>
    <w:p w14:paraId="769B8EA3" w14:textId="2DEB01A0" w:rsidR="00D77D9C" w:rsidRPr="000B1C16" w:rsidRDefault="00D77D9C" w:rsidP="000B1C16">
      <w:pPr>
        <w:widowControl w:val="0"/>
        <w:tabs>
          <w:tab w:val="left" w:pos="720"/>
        </w:tabs>
        <w:spacing w:before="120"/>
        <w:ind w:firstLine="720"/>
        <w:jc w:val="both"/>
        <w:rPr>
          <w:sz w:val="28"/>
          <w:szCs w:val="28"/>
          <w:lang w:val="de-DE"/>
        </w:rPr>
      </w:pPr>
      <w:r w:rsidRPr="000B1C16">
        <w:rPr>
          <w:sz w:val="28"/>
          <w:szCs w:val="28"/>
          <w:lang w:val="de-DE"/>
        </w:rPr>
        <w:t xml:space="preserve">- </w:t>
      </w:r>
      <w:r w:rsidR="00DD52AB">
        <w:rPr>
          <w:sz w:val="28"/>
          <w:szCs w:val="28"/>
          <w:lang w:val="de-DE"/>
        </w:rPr>
        <w:t>Bộ trưởng</w:t>
      </w:r>
      <w:r w:rsidRPr="000B1C16">
        <w:rPr>
          <w:sz w:val="28"/>
          <w:szCs w:val="28"/>
          <w:lang w:val="de-DE"/>
        </w:rPr>
        <w:t xml:space="preserve"> Bộ GTVT đã yêu cầu Cục ĐSVN khẩn trương rà soát các quy định liên quan, đề xuất phương án kiện toàn tổ chức đối với lực lượng thanh tra chuyên ngành của Cục ĐSVN. Nghiên cứu bố trí, sắp xếp trụ sở cho phù hợp để tăng cường hiệu lực, hiệu quả của lực lượng thanh tra chuyên ngành đường sắt trong công tác thanh tra, kiểm tra, xử lý vi phạm trật tự, an toàn đường sắt</w:t>
      </w:r>
      <w:r w:rsidR="00DD52AB">
        <w:rPr>
          <w:rStyle w:val="FootnoteReference"/>
          <w:sz w:val="28"/>
          <w:szCs w:val="28"/>
          <w:lang w:val="de-DE"/>
        </w:rPr>
        <w:footnoteReference w:id="14"/>
      </w:r>
      <w:r w:rsidRPr="000B1C16">
        <w:rPr>
          <w:sz w:val="28"/>
          <w:szCs w:val="28"/>
          <w:lang w:val="de-DE"/>
        </w:rPr>
        <w:t xml:space="preserve">. </w:t>
      </w:r>
    </w:p>
    <w:p w14:paraId="48BBF110" w14:textId="04E25EFB" w:rsidR="00414117" w:rsidRDefault="00DC03D2" w:rsidP="000B1C16">
      <w:pPr>
        <w:widowControl w:val="0"/>
        <w:tabs>
          <w:tab w:val="left" w:pos="720"/>
        </w:tabs>
        <w:spacing w:before="120"/>
        <w:ind w:firstLine="720"/>
        <w:jc w:val="both"/>
        <w:rPr>
          <w:sz w:val="28"/>
          <w:szCs w:val="28"/>
          <w:lang w:val="de-DE"/>
        </w:rPr>
      </w:pPr>
      <w:r w:rsidRPr="000B1C16">
        <w:rPr>
          <w:sz w:val="28"/>
          <w:szCs w:val="28"/>
          <w:lang w:val="de-DE"/>
        </w:rPr>
        <w:t xml:space="preserve">- </w:t>
      </w:r>
      <w:r w:rsidR="00396435" w:rsidRPr="000B1C16">
        <w:rPr>
          <w:sz w:val="28"/>
          <w:szCs w:val="28"/>
          <w:lang w:val="de-DE"/>
        </w:rPr>
        <w:t>Sau khi cổ phần hóa các doanh nghiệp kinh doanh vận tải đường sắt và</w:t>
      </w:r>
      <w:r w:rsidR="00414117" w:rsidRPr="000B1C16">
        <w:rPr>
          <w:sz w:val="28"/>
          <w:szCs w:val="28"/>
          <w:lang w:val="de-DE"/>
        </w:rPr>
        <w:t xml:space="preserve"> doanh nghiệp cổ phần đường sắt</w:t>
      </w:r>
      <w:r w:rsidR="00396435" w:rsidRPr="000B1C16">
        <w:rPr>
          <w:sz w:val="28"/>
          <w:szCs w:val="28"/>
          <w:lang w:val="de-DE"/>
        </w:rPr>
        <w:t xml:space="preserve"> tại một số các khu ga trên các tuyến đường sắt đang có </w:t>
      </w:r>
      <w:r w:rsidR="00414117" w:rsidRPr="000B1C16">
        <w:rPr>
          <w:sz w:val="28"/>
          <w:szCs w:val="28"/>
          <w:lang w:val="de-DE"/>
        </w:rPr>
        <w:t>một số nhà làm việc chưa sử dụng hết</w:t>
      </w:r>
      <w:r w:rsidR="0089549C" w:rsidRPr="000B1C16">
        <w:rPr>
          <w:sz w:val="28"/>
          <w:szCs w:val="28"/>
          <w:lang w:val="de-DE"/>
        </w:rPr>
        <w:t xml:space="preserve"> và đang cho thuê để kinh doanh thương mại hoặc bỏ trống</w:t>
      </w:r>
      <w:r w:rsidR="00DA56DB" w:rsidRPr="000B1C16">
        <w:rPr>
          <w:sz w:val="28"/>
          <w:szCs w:val="28"/>
          <w:lang w:val="de-DE"/>
        </w:rPr>
        <w:t xml:space="preserve">, đây </w:t>
      </w:r>
      <w:r w:rsidR="002D62D6" w:rsidRPr="000B1C16">
        <w:rPr>
          <w:sz w:val="28"/>
          <w:szCs w:val="28"/>
          <w:lang w:val="de-DE"/>
        </w:rPr>
        <w:t>là tài sản công thuộc KCHTĐS</w:t>
      </w:r>
      <w:r w:rsidR="00DC2C60">
        <w:rPr>
          <w:sz w:val="28"/>
          <w:szCs w:val="28"/>
          <w:lang w:val="de-DE"/>
        </w:rPr>
        <w:t xml:space="preserve"> quốc gia</w:t>
      </w:r>
      <w:r w:rsidR="002D62D6" w:rsidRPr="000B1C16">
        <w:rPr>
          <w:sz w:val="28"/>
          <w:szCs w:val="28"/>
          <w:lang w:val="de-DE"/>
        </w:rPr>
        <w:t xml:space="preserve">. </w:t>
      </w:r>
      <w:r w:rsidR="00414117" w:rsidRPr="000B1C16">
        <w:rPr>
          <w:sz w:val="28"/>
          <w:szCs w:val="28"/>
          <w:lang w:val="de-DE"/>
        </w:rPr>
        <w:t>Thực hiện chỉ đạo của Bộ trưởng</w:t>
      </w:r>
      <w:r w:rsidR="00DC2C60">
        <w:rPr>
          <w:sz w:val="28"/>
          <w:szCs w:val="28"/>
          <w:lang w:val="de-DE"/>
        </w:rPr>
        <w:t>,</w:t>
      </w:r>
      <w:r w:rsidR="00414117" w:rsidRPr="000B1C16">
        <w:rPr>
          <w:sz w:val="28"/>
          <w:szCs w:val="28"/>
          <w:lang w:val="de-DE"/>
        </w:rPr>
        <w:t xml:space="preserve"> Cục ĐSVN đã có ý kiến</w:t>
      </w:r>
      <w:r w:rsidR="00414117" w:rsidRPr="000B1C16">
        <w:rPr>
          <w:rStyle w:val="FootnoteReference"/>
          <w:sz w:val="28"/>
          <w:szCs w:val="28"/>
          <w:lang w:val="de-DE"/>
        </w:rPr>
        <w:footnoteReference w:id="15"/>
      </w:r>
      <w:r w:rsidR="00414117" w:rsidRPr="000B1C16">
        <w:rPr>
          <w:sz w:val="28"/>
          <w:szCs w:val="28"/>
          <w:lang w:val="de-DE"/>
        </w:rPr>
        <w:t xml:space="preserve"> đề nghị Tổng công ty ĐSVN </w:t>
      </w:r>
      <w:r w:rsidR="00DC2C60">
        <w:rPr>
          <w:sz w:val="28"/>
          <w:szCs w:val="28"/>
          <w:lang w:val="de-DE"/>
        </w:rPr>
        <w:t>và</w:t>
      </w:r>
      <w:r w:rsidR="00414117" w:rsidRPr="000B1C16">
        <w:rPr>
          <w:sz w:val="28"/>
          <w:szCs w:val="28"/>
          <w:lang w:val="de-DE"/>
        </w:rPr>
        <w:t xml:space="preserve"> đã chủ động phối hợp với các chi nhánh khai thác đường sắt để rà soát các nhà làm việc chưa sử dụng hết</w:t>
      </w:r>
      <w:r w:rsidR="00DA56DB" w:rsidRPr="000B1C16">
        <w:rPr>
          <w:sz w:val="28"/>
          <w:szCs w:val="28"/>
          <w:lang w:val="de-DE"/>
        </w:rPr>
        <w:t>,</w:t>
      </w:r>
      <w:r w:rsidR="00414117" w:rsidRPr="000B1C16">
        <w:rPr>
          <w:sz w:val="28"/>
          <w:szCs w:val="28"/>
          <w:lang w:val="de-DE"/>
        </w:rPr>
        <w:t xml:space="preserve"> dự kiến có thể bàn giao cho Cục ĐSVN quản lý, sử dụng làm trụ sở làm việc cho các Phòng, Đội Thanh tra </w:t>
      </w:r>
      <w:r w:rsidR="00DC2C60">
        <w:rPr>
          <w:sz w:val="28"/>
          <w:szCs w:val="28"/>
          <w:lang w:val="de-DE"/>
        </w:rPr>
        <w:t>-</w:t>
      </w:r>
      <w:r w:rsidR="00414117" w:rsidRPr="000B1C16">
        <w:rPr>
          <w:sz w:val="28"/>
          <w:szCs w:val="28"/>
          <w:lang w:val="de-DE"/>
        </w:rPr>
        <w:t xml:space="preserve"> An toàn khu vực. </w:t>
      </w:r>
      <w:r w:rsidR="00414117" w:rsidRPr="000B1C16">
        <w:rPr>
          <w:sz w:val="28"/>
          <w:szCs w:val="28"/>
          <w:lang w:val="de-DE"/>
        </w:rPr>
        <w:lastRenderedPageBreak/>
        <w:t xml:space="preserve">Tổng diện tích nhà làm việc dự kiến có thể bàn giao </w:t>
      </w:r>
      <w:r w:rsidR="00DC2C60">
        <w:rPr>
          <w:sz w:val="28"/>
          <w:szCs w:val="28"/>
          <w:lang w:val="de-DE"/>
        </w:rPr>
        <w:t xml:space="preserve">là </w:t>
      </w:r>
      <w:r w:rsidR="00DA56DB" w:rsidRPr="000B1C16">
        <w:rPr>
          <w:sz w:val="28"/>
          <w:szCs w:val="28"/>
          <w:lang w:val="de-DE"/>
        </w:rPr>
        <w:t>2.393m2 (13 vị trí)</w:t>
      </w:r>
      <w:r w:rsidR="00414117" w:rsidRPr="000B1C16">
        <w:rPr>
          <w:sz w:val="28"/>
          <w:szCs w:val="28"/>
          <w:lang w:val="de-DE"/>
        </w:rPr>
        <w:t>.</w:t>
      </w:r>
    </w:p>
    <w:p w14:paraId="4BAF2A66" w14:textId="77777777" w:rsidR="002D1B0A" w:rsidRPr="000B1C16" w:rsidRDefault="002D1B0A" w:rsidP="002D1B0A">
      <w:pPr>
        <w:widowControl w:val="0"/>
        <w:spacing w:before="120"/>
        <w:jc w:val="center"/>
        <w:rPr>
          <w:i/>
          <w:sz w:val="28"/>
          <w:szCs w:val="28"/>
          <w:lang w:val="de-DE"/>
        </w:rPr>
      </w:pPr>
      <w:r w:rsidRPr="002D1B0A">
        <w:rPr>
          <w:i/>
          <w:sz w:val="28"/>
          <w:szCs w:val="28"/>
          <w:lang w:val="de-DE"/>
        </w:rPr>
        <w:t>(Chi tiết về hiện trạng và đề xuất trụ sở làm việc cho các Phòng, Đội Thanh tra - An toàn khu vực thuộc Cục ĐSVN tại Phụ lục số 5 kèm theo)</w:t>
      </w:r>
    </w:p>
    <w:p w14:paraId="7E648955" w14:textId="00A2DB36" w:rsidR="00252A45" w:rsidRPr="000B1C16" w:rsidRDefault="009B441A" w:rsidP="000B1C16">
      <w:pPr>
        <w:pStyle w:val="A4"/>
        <w:rPr>
          <w:i w:val="0"/>
        </w:rPr>
      </w:pPr>
      <w:bookmarkStart w:id="45" w:name="_Toc528912545"/>
      <w:r>
        <w:t>b)</w:t>
      </w:r>
      <w:r w:rsidR="00252A45" w:rsidRPr="000B1C16">
        <w:t xml:space="preserve"> Xác định nhu cầu tối thiểu về diện tích trụ sở làm việc của các Phòng, Đội Thanh tra </w:t>
      </w:r>
      <w:r w:rsidR="00097C7F">
        <w:t>-</w:t>
      </w:r>
      <w:r w:rsidR="00252A45" w:rsidRPr="000B1C16">
        <w:t xml:space="preserve"> An toàn</w:t>
      </w:r>
      <w:r w:rsidR="00E74080">
        <w:t xml:space="preserve"> khu vực thuộc</w:t>
      </w:r>
      <w:r w:rsidR="00252A45" w:rsidRPr="000B1C16">
        <w:t xml:space="preserve"> Cục ĐSVN</w:t>
      </w:r>
      <w:bookmarkEnd w:id="45"/>
    </w:p>
    <w:p w14:paraId="71F58719" w14:textId="0291482B" w:rsidR="00252A45" w:rsidRPr="00F4705F" w:rsidRDefault="00252A45" w:rsidP="000B1C16">
      <w:pPr>
        <w:widowControl w:val="0"/>
        <w:tabs>
          <w:tab w:val="left" w:pos="720"/>
        </w:tabs>
        <w:spacing w:before="120"/>
        <w:ind w:firstLine="720"/>
        <w:jc w:val="both"/>
        <w:rPr>
          <w:sz w:val="28"/>
          <w:szCs w:val="28"/>
          <w:lang w:val="de-DE"/>
        </w:rPr>
      </w:pPr>
      <w:r w:rsidRPr="000B1C16">
        <w:rPr>
          <w:sz w:val="28"/>
          <w:szCs w:val="28"/>
          <w:lang w:val="de-DE"/>
        </w:rPr>
        <w:t xml:space="preserve">Căn cứ định biên công chức thanh tra tại các </w:t>
      </w:r>
      <w:r w:rsidR="002341E3" w:rsidRPr="000B1C16">
        <w:rPr>
          <w:sz w:val="28"/>
          <w:szCs w:val="28"/>
          <w:lang w:val="de-DE"/>
        </w:rPr>
        <w:t xml:space="preserve">Phòng, Đội Thanh tra </w:t>
      </w:r>
      <w:r w:rsidR="00097C7F">
        <w:rPr>
          <w:sz w:val="28"/>
          <w:szCs w:val="28"/>
          <w:lang w:val="de-DE"/>
        </w:rPr>
        <w:t>-</w:t>
      </w:r>
      <w:r w:rsidR="002341E3" w:rsidRPr="000B1C16">
        <w:rPr>
          <w:sz w:val="28"/>
          <w:szCs w:val="28"/>
          <w:lang w:val="de-DE"/>
        </w:rPr>
        <w:t xml:space="preserve"> An toàn</w:t>
      </w:r>
      <w:r w:rsidR="00E74080">
        <w:rPr>
          <w:sz w:val="28"/>
          <w:szCs w:val="28"/>
          <w:lang w:val="de-DE"/>
        </w:rPr>
        <w:t xml:space="preserve"> khu vực thuộc</w:t>
      </w:r>
      <w:r w:rsidR="002341E3" w:rsidRPr="000B1C16">
        <w:rPr>
          <w:sz w:val="28"/>
          <w:szCs w:val="28"/>
          <w:lang w:val="de-DE"/>
        </w:rPr>
        <w:t xml:space="preserve"> Cục ĐSVN đến năm 2022</w:t>
      </w:r>
      <w:r w:rsidRPr="000B1C16">
        <w:rPr>
          <w:sz w:val="28"/>
          <w:szCs w:val="28"/>
          <w:lang w:val="de-DE"/>
        </w:rPr>
        <w:t xml:space="preserve"> và tiêu chuẩn, định mức sử dụng trụ sở làm việc</w:t>
      </w:r>
      <w:r w:rsidR="002341E3" w:rsidRPr="000B1C16">
        <w:rPr>
          <w:sz w:val="28"/>
          <w:szCs w:val="28"/>
          <w:lang w:val="de-DE"/>
        </w:rPr>
        <w:t xml:space="preserve"> theo quy định</w:t>
      </w:r>
      <w:r w:rsidR="002341E3" w:rsidRPr="000B1C16">
        <w:rPr>
          <w:rStyle w:val="FootnoteReference"/>
          <w:sz w:val="28"/>
          <w:szCs w:val="28"/>
          <w:lang w:val="de-DE"/>
        </w:rPr>
        <w:footnoteReference w:id="16"/>
      </w:r>
      <w:r w:rsidR="002341E3" w:rsidRPr="000B1C16">
        <w:rPr>
          <w:sz w:val="28"/>
          <w:szCs w:val="28"/>
          <w:lang w:val="de-DE"/>
        </w:rPr>
        <w:t xml:space="preserve">, </w:t>
      </w:r>
      <w:r w:rsidR="00B15455" w:rsidRPr="00F4705F">
        <w:rPr>
          <w:sz w:val="28"/>
          <w:szCs w:val="28"/>
          <w:lang w:val="de-DE"/>
        </w:rPr>
        <w:t xml:space="preserve">nhu cầu tối thiểu về diện tích trụ sở làm việc của các Phòng, Đội Thanh tra </w:t>
      </w:r>
      <w:r w:rsidR="000554F1" w:rsidRPr="00F4705F">
        <w:rPr>
          <w:sz w:val="28"/>
          <w:szCs w:val="28"/>
          <w:lang w:val="de-DE"/>
        </w:rPr>
        <w:t>-</w:t>
      </w:r>
      <w:r w:rsidR="00B15455" w:rsidRPr="00F4705F">
        <w:rPr>
          <w:sz w:val="28"/>
          <w:szCs w:val="28"/>
          <w:lang w:val="de-DE"/>
        </w:rPr>
        <w:t xml:space="preserve"> An toàn </w:t>
      </w:r>
      <w:r w:rsidR="00E74080" w:rsidRPr="00F4705F">
        <w:rPr>
          <w:sz w:val="28"/>
          <w:szCs w:val="28"/>
          <w:lang w:val="de-DE"/>
        </w:rPr>
        <w:t xml:space="preserve">khu vực thuộc </w:t>
      </w:r>
      <w:r w:rsidR="00B15455" w:rsidRPr="00F4705F">
        <w:rPr>
          <w:sz w:val="28"/>
          <w:szCs w:val="28"/>
          <w:lang w:val="de-DE"/>
        </w:rPr>
        <w:t xml:space="preserve">Cục ĐSVN </w:t>
      </w:r>
      <w:r w:rsidR="00F4705F" w:rsidRPr="00F4705F">
        <w:rPr>
          <w:sz w:val="28"/>
          <w:szCs w:val="28"/>
          <w:lang w:val="de-DE"/>
        </w:rPr>
        <w:t xml:space="preserve">với tổng diện tích là </w:t>
      </w:r>
      <w:r w:rsidR="00F4705F" w:rsidRPr="00F4705F">
        <w:rPr>
          <w:bCs/>
          <w:sz w:val="28"/>
          <w:szCs w:val="28"/>
          <w:lang w:val="nl-NL"/>
        </w:rPr>
        <w:t>2.891m</w:t>
      </w:r>
      <w:r w:rsidR="00F4705F" w:rsidRPr="00F4705F">
        <w:rPr>
          <w:bCs/>
          <w:sz w:val="28"/>
          <w:szCs w:val="28"/>
          <w:vertAlign w:val="superscript"/>
          <w:lang w:val="nl-NL"/>
        </w:rPr>
        <w:t>2</w:t>
      </w:r>
      <w:r w:rsidR="007424EE" w:rsidRPr="007424EE">
        <w:rPr>
          <w:lang w:val="nl-NL"/>
        </w:rPr>
        <w:t xml:space="preserve"> </w:t>
      </w:r>
      <w:r w:rsidR="007424EE" w:rsidRPr="007424EE">
        <w:rPr>
          <w:i/>
          <w:sz w:val="28"/>
          <w:szCs w:val="28"/>
          <w:lang w:val="nl-NL"/>
        </w:rPr>
        <w:t>(Chi tiết tại Phụ lục số 4 kèm theo)</w:t>
      </w:r>
      <w:r w:rsidR="00F4705F" w:rsidRPr="00F4705F">
        <w:rPr>
          <w:bCs/>
          <w:sz w:val="28"/>
          <w:szCs w:val="28"/>
          <w:lang w:val="nl-NL"/>
        </w:rPr>
        <w:t>.</w:t>
      </w:r>
      <w:r w:rsidR="00F4705F" w:rsidRPr="00F4705F">
        <w:rPr>
          <w:sz w:val="28"/>
          <w:szCs w:val="28"/>
          <w:lang w:val="de-DE"/>
        </w:rPr>
        <w:t xml:space="preserve"> </w:t>
      </w:r>
    </w:p>
    <w:p w14:paraId="7ACA8FDD" w14:textId="4F131BF9" w:rsidR="007657B4" w:rsidRPr="000B1C16" w:rsidRDefault="008D5108" w:rsidP="000B1C16">
      <w:pPr>
        <w:pStyle w:val="A3"/>
        <w:rPr>
          <w:b w:val="0"/>
          <w:i w:val="0"/>
        </w:rPr>
      </w:pPr>
      <w:bookmarkStart w:id="46" w:name="_Toc528912546"/>
      <w:r w:rsidRPr="00404C95">
        <w:rPr>
          <w:lang w:val="nl-NL"/>
        </w:rPr>
        <w:t>4</w:t>
      </w:r>
      <w:r w:rsidR="009A7122" w:rsidRPr="00404C95">
        <w:rPr>
          <w:lang w:val="nl-NL"/>
        </w:rPr>
        <w:t>.</w:t>
      </w:r>
      <w:r w:rsidR="00A0125E" w:rsidRPr="00404C95">
        <w:rPr>
          <w:lang w:val="vi-VN"/>
        </w:rPr>
        <w:t xml:space="preserve"> </w:t>
      </w:r>
      <w:r w:rsidR="007657B4" w:rsidRPr="000B1C16">
        <w:t>Về việc bố trí tăng thêm diện tích trụ sở làm việc theo đề nghị của Ban Quản lý dự án đường sắt</w:t>
      </w:r>
      <w:r w:rsidR="00845852" w:rsidRPr="000B1C16">
        <w:rPr>
          <w:rStyle w:val="FootnoteReference"/>
          <w:b w:val="0"/>
          <w:i w:val="0"/>
          <w:lang w:val="de-DE"/>
        </w:rPr>
        <w:footnoteReference w:id="17"/>
      </w:r>
      <w:bookmarkEnd w:id="46"/>
      <w:r w:rsidR="007657B4" w:rsidRPr="000B1C16">
        <w:t xml:space="preserve"> </w:t>
      </w:r>
    </w:p>
    <w:p w14:paraId="47FDF829" w14:textId="04D20FD2" w:rsidR="007657B4" w:rsidRPr="000B1C16" w:rsidRDefault="009B441A" w:rsidP="000B1C16">
      <w:pPr>
        <w:pStyle w:val="A4"/>
      </w:pPr>
      <w:bookmarkStart w:id="47" w:name="_Toc528912547"/>
      <w:r>
        <w:t>a)</w:t>
      </w:r>
      <w:r w:rsidR="007657B4" w:rsidRPr="000B1C16">
        <w:t xml:space="preserve"> Thực trạng:</w:t>
      </w:r>
      <w:bookmarkEnd w:id="47"/>
    </w:p>
    <w:p w14:paraId="752625DE" w14:textId="0FE3597E" w:rsidR="007657B4" w:rsidRPr="00404C95" w:rsidRDefault="007657B4">
      <w:pPr>
        <w:widowControl w:val="0"/>
        <w:spacing w:before="120"/>
        <w:ind w:firstLine="720"/>
        <w:jc w:val="both"/>
        <w:rPr>
          <w:sz w:val="28"/>
          <w:szCs w:val="28"/>
          <w:lang w:val="de-DE"/>
        </w:rPr>
      </w:pPr>
      <w:r w:rsidRPr="00404C95">
        <w:rPr>
          <w:sz w:val="28"/>
          <w:szCs w:val="28"/>
          <w:lang w:val="de-DE"/>
        </w:rPr>
        <w:t xml:space="preserve">Theo báo cáo của Ban QLDA </w:t>
      </w:r>
      <w:r w:rsidR="005F3DD8">
        <w:rPr>
          <w:sz w:val="28"/>
          <w:szCs w:val="28"/>
          <w:lang w:val="de-DE"/>
        </w:rPr>
        <w:t>Đ</w:t>
      </w:r>
      <w:r w:rsidRPr="00404C95">
        <w:rPr>
          <w:sz w:val="28"/>
          <w:szCs w:val="28"/>
          <w:lang w:val="de-DE"/>
        </w:rPr>
        <w:t>ường sắt</w:t>
      </w:r>
      <w:r w:rsidR="009427DA" w:rsidRPr="00404C95">
        <w:rPr>
          <w:sz w:val="28"/>
          <w:szCs w:val="28"/>
          <w:lang w:val="de-DE"/>
        </w:rPr>
        <w:t>,</w:t>
      </w:r>
      <w:r w:rsidRPr="00404C95">
        <w:rPr>
          <w:sz w:val="28"/>
          <w:szCs w:val="28"/>
          <w:lang w:val="de-DE"/>
        </w:rPr>
        <w:t xml:space="preserve"> hiện nay Ban đang sử dụng 1</w:t>
      </w:r>
      <w:r w:rsidR="009427DA" w:rsidRPr="00404C95">
        <w:rPr>
          <w:sz w:val="28"/>
          <w:szCs w:val="28"/>
          <w:lang w:val="de-DE"/>
        </w:rPr>
        <w:t>.</w:t>
      </w:r>
      <w:r w:rsidRPr="00404C95">
        <w:rPr>
          <w:sz w:val="28"/>
          <w:szCs w:val="28"/>
          <w:lang w:val="de-DE"/>
        </w:rPr>
        <w:t>695m</w:t>
      </w:r>
      <w:r w:rsidRPr="005F3DD8">
        <w:rPr>
          <w:sz w:val="28"/>
          <w:szCs w:val="28"/>
          <w:vertAlign w:val="superscript"/>
          <w:lang w:val="de-DE"/>
        </w:rPr>
        <w:t>2</w:t>
      </w:r>
      <w:r w:rsidRPr="00404C95">
        <w:rPr>
          <w:sz w:val="28"/>
          <w:szCs w:val="28"/>
          <w:lang w:val="de-DE"/>
        </w:rPr>
        <w:t xml:space="preserve"> tại tầng 12, 13, 14 tòa nhà Tổng cục Đường bộ Việt Nam (đường Tôn Thất Thuyết, khu đô mới Cầu Giấy, quận Cầu Giấy, Hà Nội). Biên chế năm 2018 được duyệt của Ban là 158 người.</w:t>
      </w:r>
    </w:p>
    <w:p w14:paraId="4CAC5FAC" w14:textId="7B951540" w:rsidR="003F092D" w:rsidRDefault="007657B4">
      <w:pPr>
        <w:widowControl w:val="0"/>
        <w:spacing w:before="120"/>
        <w:ind w:firstLine="720"/>
        <w:jc w:val="both"/>
        <w:rPr>
          <w:sz w:val="28"/>
          <w:szCs w:val="28"/>
          <w:lang w:val="de-DE"/>
        </w:rPr>
      </w:pPr>
      <w:r w:rsidRPr="00404C95">
        <w:rPr>
          <w:sz w:val="28"/>
          <w:szCs w:val="28"/>
          <w:lang w:val="de-DE"/>
        </w:rPr>
        <w:t>Căn cứ theo quy định hiện hành, nhu cầu</w:t>
      </w:r>
      <w:r w:rsidR="005F3DD8">
        <w:rPr>
          <w:sz w:val="28"/>
          <w:szCs w:val="28"/>
          <w:lang w:val="de-DE"/>
        </w:rPr>
        <w:t xml:space="preserve"> cần</w:t>
      </w:r>
      <w:r w:rsidRPr="00404C95">
        <w:rPr>
          <w:sz w:val="28"/>
          <w:szCs w:val="28"/>
          <w:lang w:val="de-DE"/>
        </w:rPr>
        <w:t xml:space="preserve"> tăng thêm trụ sở làm việc của Ban QLDA </w:t>
      </w:r>
      <w:r w:rsidR="005F3DD8">
        <w:rPr>
          <w:sz w:val="28"/>
          <w:szCs w:val="28"/>
          <w:lang w:val="de-DE"/>
        </w:rPr>
        <w:t>Đ</w:t>
      </w:r>
      <w:r w:rsidR="003F092D">
        <w:rPr>
          <w:sz w:val="28"/>
          <w:szCs w:val="28"/>
          <w:lang w:val="de-DE"/>
        </w:rPr>
        <w:t>ường sắt.</w:t>
      </w:r>
    </w:p>
    <w:p w14:paraId="1558C066" w14:textId="66079A03" w:rsidR="00B21986" w:rsidRPr="00D70F94" w:rsidRDefault="009B441A" w:rsidP="000B1C16">
      <w:pPr>
        <w:pStyle w:val="A4"/>
      </w:pPr>
      <w:bookmarkStart w:id="48" w:name="_Toc528912548"/>
      <w:r w:rsidRPr="00D70F94">
        <w:t>b)</w:t>
      </w:r>
      <w:r w:rsidR="00B21986" w:rsidRPr="00D70F94">
        <w:t xml:space="preserve"> </w:t>
      </w:r>
      <w:r w:rsidR="003F092D" w:rsidRPr="00D70F94">
        <w:t>Xác định nhu cầu bổ sung</w:t>
      </w:r>
      <w:r w:rsidR="00B21986" w:rsidRPr="00D70F94">
        <w:t>:</w:t>
      </w:r>
      <w:bookmarkEnd w:id="48"/>
    </w:p>
    <w:p w14:paraId="08D9D63C" w14:textId="7711AC9B" w:rsidR="007657B4" w:rsidRPr="00D70F94" w:rsidRDefault="00B21986">
      <w:pPr>
        <w:widowControl w:val="0"/>
        <w:spacing w:before="120"/>
        <w:ind w:firstLine="720"/>
        <w:jc w:val="both"/>
        <w:rPr>
          <w:sz w:val="28"/>
          <w:szCs w:val="28"/>
          <w:lang w:val="de-DE"/>
        </w:rPr>
      </w:pPr>
      <w:r w:rsidRPr="00D70F94">
        <w:rPr>
          <w:sz w:val="28"/>
          <w:szCs w:val="28"/>
          <w:lang w:val="de-DE"/>
        </w:rPr>
        <w:t xml:space="preserve">Ban QLDA </w:t>
      </w:r>
      <w:r w:rsidR="00D70F94" w:rsidRPr="00D70F94">
        <w:rPr>
          <w:sz w:val="28"/>
          <w:szCs w:val="28"/>
          <w:lang w:val="de-DE"/>
        </w:rPr>
        <w:t>Đ</w:t>
      </w:r>
      <w:r w:rsidRPr="00D70F94">
        <w:rPr>
          <w:sz w:val="28"/>
          <w:szCs w:val="28"/>
          <w:lang w:val="de-DE"/>
        </w:rPr>
        <w:t xml:space="preserve">ường sắt (thuộc Bộ GTVT) là tổ chức sự nghiệp có thu đồng thời đây là Ban QLDA sử dụng vốn nhà nước. Theo kế hoạch hiện nay và tương lai, Ban QLDA </w:t>
      </w:r>
      <w:r w:rsidR="005F3DD8" w:rsidRPr="00D70F94">
        <w:rPr>
          <w:sz w:val="28"/>
          <w:szCs w:val="28"/>
          <w:lang w:val="de-DE"/>
        </w:rPr>
        <w:t>Đ</w:t>
      </w:r>
      <w:r w:rsidRPr="00D70F94">
        <w:rPr>
          <w:sz w:val="28"/>
          <w:szCs w:val="28"/>
          <w:lang w:val="de-DE"/>
        </w:rPr>
        <w:t>ường sắt được giao 11 dự án đầu tư KCHTĐS quốc gia do Nhà nước đầu tư.</w:t>
      </w:r>
    </w:p>
    <w:p w14:paraId="27FC72B9" w14:textId="77777777" w:rsidR="00B21986" w:rsidRPr="00D70F94" w:rsidRDefault="00B21986">
      <w:pPr>
        <w:widowControl w:val="0"/>
        <w:spacing w:before="120"/>
        <w:ind w:firstLine="720"/>
        <w:jc w:val="both"/>
        <w:rPr>
          <w:sz w:val="28"/>
          <w:szCs w:val="28"/>
          <w:lang w:val="de-DE"/>
        </w:rPr>
      </w:pPr>
      <w:r w:rsidRPr="00D70F94">
        <w:rPr>
          <w:sz w:val="28"/>
          <w:szCs w:val="28"/>
          <w:lang w:val="de-DE"/>
        </w:rPr>
        <w:t>Theo quy định của Nghị định số 152/2017/NĐ-CP ngày 27/12/2017, Ban QLDA cũng là đối tượng điều chỉnh của Nghị định này.</w:t>
      </w:r>
    </w:p>
    <w:p w14:paraId="00DA7FEE" w14:textId="6EF08393" w:rsidR="00D70F94" w:rsidRPr="00D70F94" w:rsidRDefault="00D70F94" w:rsidP="00D70F94">
      <w:pPr>
        <w:widowControl w:val="0"/>
        <w:spacing w:before="120"/>
        <w:ind w:firstLine="720"/>
        <w:jc w:val="both"/>
        <w:rPr>
          <w:sz w:val="28"/>
          <w:szCs w:val="28"/>
          <w:lang w:val="de-DE"/>
        </w:rPr>
      </w:pPr>
      <w:r w:rsidRPr="00D70F94">
        <w:rPr>
          <w:sz w:val="28"/>
          <w:szCs w:val="28"/>
          <w:lang w:val="de-DE"/>
        </w:rPr>
        <w:t>Ban QLDA Đường sắt đã kiểm tra thực tế, đề xuất được sử dụng 790,5m</w:t>
      </w:r>
      <w:r w:rsidRPr="00D70F94">
        <w:rPr>
          <w:sz w:val="28"/>
          <w:szCs w:val="28"/>
          <w:vertAlign w:val="superscript"/>
          <w:lang w:val="de-DE"/>
        </w:rPr>
        <w:t>2</w:t>
      </w:r>
      <w:r w:rsidRPr="00D70F94">
        <w:rPr>
          <w:sz w:val="28"/>
          <w:szCs w:val="28"/>
          <w:lang w:val="de-DE"/>
        </w:rPr>
        <w:t xml:space="preserve"> tại khu nhà 02 tầng trong khu vực ga B của ga Hà Nội (hiện nay trong khu vực này đang cho thuê dịch vụ bán hàng, ăn uống...) để bố trí nơi làm việc cho các phòng điều hành dự án đường sắt tốc độ cao Bắc - Nam và dự án xây dựng đường sắt đô thị Hà Nội tuyến số 1.</w:t>
      </w:r>
    </w:p>
    <w:p w14:paraId="4D0F9FCE" w14:textId="189F8812" w:rsidR="00B21986" w:rsidRPr="00D70F94" w:rsidRDefault="00C063F0" w:rsidP="00D70F94">
      <w:pPr>
        <w:widowControl w:val="0"/>
        <w:spacing w:before="120"/>
        <w:ind w:firstLine="720"/>
        <w:jc w:val="both"/>
        <w:rPr>
          <w:sz w:val="28"/>
          <w:szCs w:val="28"/>
          <w:lang w:val="de-DE"/>
        </w:rPr>
      </w:pPr>
      <w:r w:rsidRPr="00D70F94">
        <w:rPr>
          <w:sz w:val="28"/>
          <w:szCs w:val="28"/>
          <w:lang w:val="de-DE"/>
        </w:rPr>
        <w:t xml:space="preserve">Với phương án đề xuất của Ban QLDA </w:t>
      </w:r>
      <w:r w:rsidR="005F3DD8" w:rsidRPr="00D70F94">
        <w:rPr>
          <w:sz w:val="28"/>
          <w:szCs w:val="28"/>
          <w:lang w:val="de-DE"/>
        </w:rPr>
        <w:t>Đ</w:t>
      </w:r>
      <w:r w:rsidRPr="00D70F94">
        <w:rPr>
          <w:sz w:val="28"/>
          <w:szCs w:val="28"/>
          <w:lang w:val="de-DE"/>
        </w:rPr>
        <w:t xml:space="preserve">ường sắt </w:t>
      </w:r>
      <w:r w:rsidR="005F3DD8" w:rsidRPr="00D70F94">
        <w:rPr>
          <w:sz w:val="28"/>
          <w:szCs w:val="28"/>
          <w:lang w:val="de-DE"/>
        </w:rPr>
        <w:t xml:space="preserve">sẽ </w:t>
      </w:r>
      <w:r w:rsidRPr="00D70F94">
        <w:rPr>
          <w:sz w:val="28"/>
          <w:szCs w:val="28"/>
          <w:lang w:val="de-DE"/>
        </w:rPr>
        <w:t>tiết kiệm chi phí ngân sách nhà nước vì không phải đầu tư xây dựng mới trụ sở tăng thêm chỉ cần bảo trì, sửa chữa n</w:t>
      </w:r>
      <w:r w:rsidR="00D70F94" w:rsidRPr="00D70F94">
        <w:rPr>
          <w:sz w:val="28"/>
          <w:szCs w:val="28"/>
          <w:lang w:val="de-DE"/>
        </w:rPr>
        <w:t xml:space="preserve">hỏ là có thể sử dụng được ngay. </w:t>
      </w:r>
      <w:r w:rsidRPr="00D70F94">
        <w:rPr>
          <w:sz w:val="28"/>
          <w:szCs w:val="28"/>
          <w:lang w:val="de-DE"/>
        </w:rPr>
        <w:t>Trường hợp phải đi thuê trụ sở làm việc thì ngân sách nhà nước vẫn phải chịu cho khoản chi phí này.</w:t>
      </w:r>
    </w:p>
    <w:p w14:paraId="7BF3858E" w14:textId="7327B34E" w:rsidR="00EC40B7" w:rsidRPr="000B1C16" w:rsidRDefault="00EC40B7" w:rsidP="00EC40B7">
      <w:pPr>
        <w:pStyle w:val="A2"/>
        <w:rPr>
          <w:b w:val="0"/>
        </w:rPr>
      </w:pPr>
      <w:bookmarkStart w:id="49" w:name="_Toc528912549"/>
      <w:r w:rsidRPr="000B1C16">
        <w:t>I</w:t>
      </w:r>
      <w:r>
        <w:t>II</w:t>
      </w:r>
      <w:r w:rsidRPr="000B1C16">
        <w:t xml:space="preserve">. </w:t>
      </w:r>
      <w:r w:rsidRPr="000B1C16">
        <w:rPr>
          <w:lang w:val="vi-VN"/>
        </w:rPr>
        <w:t>Thực trạng</w:t>
      </w:r>
      <w:r w:rsidRPr="000B1C16">
        <w:t xml:space="preserve"> về các văn bản quy phạm pháp luật</w:t>
      </w:r>
      <w:r w:rsidR="00062D34">
        <w:t xml:space="preserve"> </w:t>
      </w:r>
      <w:r w:rsidR="00E24A15">
        <w:t xml:space="preserve">và các quy định </w:t>
      </w:r>
      <w:r w:rsidR="00062D34">
        <w:t>có liên quan</w:t>
      </w:r>
      <w:r w:rsidR="00052D84">
        <w:t xml:space="preserve"> đến quản lý, sử dụng tài sản KCHTĐS quốc gia</w:t>
      </w:r>
      <w:bookmarkEnd w:id="49"/>
    </w:p>
    <w:p w14:paraId="4857944B" w14:textId="4F71185C" w:rsidR="00EC40B7" w:rsidRPr="000B1C16" w:rsidRDefault="00EC40B7" w:rsidP="00EC40B7">
      <w:pPr>
        <w:pStyle w:val="A3"/>
      </w:pPr>
      <w:bookmarkStart w:id="50" w:name="_Toc528912550"/>
      <w:r w:rsidRPr="000B1C16">
        <w:lastRenderedPageBreak/>
        <w:t>1. Luật Đường sắt và các Nghị định hướng dẫn quy định</w:t>
      </w:r>
      <w:bookmarkEnd w:id="50"/>
    </w:p>
    <w:p w14:paraId="62E0D6E3" w14:textId="1F9C0959" w:rsidR="00EC40B7" w:rsidRPr="000B1C16" w:rsidRDefault="00943EC9" w:rsidP="00EC40B7">
      <w:pPr>
        <w:widowControl w:val="0"/>
        <w:spacing w:before="120"/>
        <w:ind w:firstLine="720"/>
        <w:jc w:val="both"/>
        <w:rPr>
          <w:sz w:val="28"/>
          <w:szCs w:val="28"/>
          <w:lang w:val="es-ES"/>
        </w:rPr>
      </w:pPr>
      <w:r>
        <w:rPr>
          <w:sz w:val="28"/>
          <w:szCs w:val="28"/>
          <w:lang w:val="es-ES"/>
        </w:rPr>
        <w:t xml:space="preserve">- </w:t>
      </w:r>
      <w:r w:rsidR="00D335A6">
        <w:rPr>
          <w:sz w:val="28"/>
          <w:szCs w:val="28"/>
          <w:lang w:val="es-ES"/>
        </w:rPr>
        <w:t>N</w:t>
      </w:r>
      <w:r w:rsidR="00EC40B7" w:rsidRPr="000B1C16">
        <w:rPr>
          <w:sz w:val="28"/>
          <w:szCs w:val="28"/>
          <w:lang w:val="es-ES"/>
        </w:rPr>
        <w:t>guyên tắc cơ bản trong hoạt động đường sắt</w:t>
      </w:r>
      <w:r>
        <w:rPr>
          <w:sz w:val="28"/>
          <w:szCs w:val="28"/>
          <w:lang w:val="es-ES"/>
        </w:rPr>
        <w:t>:</w:t>
      </w:r>
      <w:r w:rsidR="00EC40B7" w:rsidRPr="000B1C16">
        <w:rPr>
          <w:sz w:val="28"/>
          <w:szCs w:val="28"/>
          <w:lang w:val="es-ES"/>
        </w:rPr>
        <w:t xml:space="preserve"> </w:t>
      </w:r>
      <w:r>
        <w:rPr>
          <w:sz w:val="28"/>
          <w:szCs w:val="28"/>
          <w:lang w:val="es-ES"/>
        </w:rPr>
        <w:t>Điều hành thống nhất, tập trung hoạt động GTVT đường sắt; c</w:t>
      </w:r>
      <w:r w:rsidR="00EC40B7" w:rsidRPr="000B1C16">
        <w:rPr>
          <w:sz w:val="28"/>
          <w:szCs w:val="28"/>
          <w:lang w:val="es-ES"/>
        </w:rPr>
        <w:t xml:space="preserve">hức năng quản lý nhà nước của cơ quan nhà nước và hoạt động kinh doanh của doanh nghiệp được tách bạch rõ ràng; </w:t>
      </w:r>
      <w:r>
        <w:rPr>
          <w:sz w:val="28"/>
          <w:szCs w:val="28"/>
          <w:lang w:val="es-ES"/>
        </w:rPr>
        <w:t xml:space="preserve">bảo đảm </w:t>
      </w:r>
      <w:r w:rsidR="00EC40B7" w:rsidRPr="000B1C16">
        <w:rPr>
          <w:sz w:val="28"/>
          <w:szCs w:val="28"/>
          <w:lang w:val="es-ES"/>
        </w:rPr>
        <w:t>cạnh tranh lành mạnh, bình đẳng giữa các tổ chức, cá nhân thuộc mọi hành phần kinh tế tham gia kinh doanh đường sắt</w:t>
      </w:r>
      <w:r w:rsidR="00EC40B7" w:rsidRPr="000B1C16">
        <w:rPr>
          <w:rStyle w:val="FootnoteReference"/>
          <w:sz w:val="28"/>
          <w:szCs w:val="28"/>
          <w:lang w:val="es-ES"/>
        </w:rPr>
        <w:footnoteReference w:id="18"/>
      </w:r>
      <w:r w:rsidR="00EC40B7" w:rsidRPr="000B1C16">
        <w:rPr>
          <w:sz w:val="28"/>
          <w:szCs w:val="28"/>
          <w:lang w:val="es-ES"/>
        </w:rPr>
        <w:t>.</w:t>
      </w:r>
    </w:p>
    <w:p w14:paraId="66A0B3E7" w14:textId="0C80E87A" w:rsidR="00EC40B7" w:rsidRPr="000B1C16" w:rsidRDefault="00943EC9" w:rsidP="00EC40B7">
      <w:pPr>
        <w:widowControl w:val="0"/>
        <w:spacing w:before="120"/>
        <w:ind w:firstLine="720"/>
        <w:jc w:val="both"/>
        <w:rPr>
          <w:sz w:val="28"/>
          <w:szCs w:val="28"/>
          <w:lang w:val="es-ES"/>
        </w:rPr>
      </w:pPr>
      <w:r>
        <w:rPr>
          <w:sz w:val="28"/>
          <w:szCs w:val="28"/>
          <w:lang w:val="es-ES"/>
        </w:rPr>
        <w:t xml:space="preserve">- </w:t>
      </w:r>
      <w:r w:rsidR="00D335A6">
        <w:rPr>
          <w:sz w:val="28"/>
          <w:szCs w:val="28"/>
          <w:lang w:val="es-ES"/>
        </w:rPr>
        <w:t>T</w:t>
      </w:r>
      <w:r w:rsidR="00EC40B7" w:rsidRPr="000B1C16">
        <w:rPr>
          <w:sz w:val="28"/>
          <w:szCs w:val="28"/>
          <w:lang w:val="es-ES"/>
        </w:rPr>
        <w:t>rách nhiệm quản lý tài sản KCHTĐS đối với các tổ chức, cá nhân liên quan</w:t>
      </w:r>
      <w:r w:rsidR="00EC40B7" w:rsidRPr="000B1C16">
        <w:rPr>
          <w:rStyle w:val="FootnoteReference"/>
          <w:sz w:val="28"/>
          <w:szCs w:val="28"/>
          <w:lang w:val="es-ES"/>
        </w:rPr>
        <w:footnoteReference w:id="19"/>
      </w:r>
      <w:r w:rsidR="00EC40B7" w:rsidRPr="000B1C16">
        <w:rPr>
          <w:sz w:val="28"/>
          <w:szCs w:val="28"/>
          <w:lang w:val="es-ES"/>
        </w:rPr>
        <w:t>:</w:t>
      </w:r>
    </w:p>
    <w:p w14:paraId="3E22A545" w14:textId="34BF22C4" w:rsidR="00EC40B7" w:rsidRPr="000B1C16" w:rsidRDefault="00943EC9" w:rsidP="00EC40B7">
      <w:pPr>
        <w:widowControl w:val="0"/>
        <w:spacing w:before="120"/>
        <w:ind w:firstLine="720"/>
        <w:jc w:val="both"/>
        <w:rPr>
          <w:sz w:val="28"/>
          <w:szCs w:val="28"/>
          <w:lang w:val="es-ES"/>
        </w:rPr>
      </w:pPr>
      <w:r>
        <w:rPr>
          <w:sz w:val="28"/>
          <w:szCs w:val="28"/>
          <w:lang w:val="es-ES"/>
        </w:rPr>
        <w:t>+</w:t>
      </w:r>
      <w:r w:rsidR="00EC40B7" w:rsidRPr="000B1C16">
        <w:rPr>
          <w:sz w:val="28"/>
          <w:szCs w:val="28"/>
          <w:lang w:val="es-ES"/>
        </w:rPr>
        <w:t xml:space="preserve"> Chính phủ thực hiện chức năng đại diện chủ sở hữu tài sản KCHTĐS.</w:t>
      </w:r>
    </w:p>
    <w:p w14:paraId="522B27AD" w14:textId="22F573F0" w:rsidR="00EC40B7" w:rsidRPr="000B1C16" w:rsidRDefault="00943EC9" w:rsidP="00EC40B7">
      <w:pPr>
        <w:widowControl w:val="0"/>
        <w:spacing w:before="120"/>
        <w:ind w:firstLine="720"/>
        <w:jc w:val="both"/>
        <w:rPr>
          <w:sz w:val="28"/>
          <w:szCs w:val="28"/>
          <w:lang w:val="es-ES"/>
        </w:rPr>
      </w:pPr>
      <w:r>
        <w:rPr>
          <w:sz w:val="28"/>
          <w:szCs w:val="28"/>
          <w:lang w:val="es-ES"/>
        </w:rPr>
        <w:t>+</w:t>
      </w:r>
      <w:r w:rsidR="00EC40B7" w:rsidRPr="000B1C16">
        <w:rPr>
          <w:sz w:val="28"/>
          <w:szCs w:val="28"/>
          <w:lang w:val="es-ES"/>
        </w:rPr>
        <w:t xml:space="preserve"> Bộ GTVT thực hiện nhiệm vụ, quyền hạn của đại diện chủ sở hữu tài sản KCHTĐS.</w:t>
      </w:r>
    </w:p>
    <w:p w14:paraId="5C9DE8FE" w14:textId="2B42DB6D" w:rsidR="00EC40B7" w:rsidRPr="000B1C16" w:rsidRDefault="00943EC9" w:rsidP="00EC40B7">
      <w:pPr>
        <w:widowControl w:val="0"/>
        <w:spacing w:before="120"/>
        <w:ind w:firstLine="720"/>
        <w:jc w:val="both"/>
        <w:rPr>
          <w:sz w:val="28"/>
          <w:szCs w:val="28"/>
          <w:lang w:val="es-ES"/>
        </w:rPr>
      </w:pPr>
      <w:r>
        <w:rPr>
          <w:sz w:val="28"/>
          <w:szCs w:val="28"/>
          <w:lang w:val="es-ES"/>
        </w:rPr>
        <w:t>+</w:t>
      </w:r>
      <w:r w:rsidR="00EC40B7" w:rsidRPr="000B1C16">
        <w:rPr>
          <w:sz w:val="28"/>
          <w:szCs w:val="28"/>
          <w:lang w:val="es-ES"/>
        </w:rPr>
        <w:t xml:space="preserve"> Doanh nghiệp kinh doanh KCHTĐS sử dụng, khai thác, bảo vệ tài sản KCHTĐS khi được </w:t>
      </w:r>
      <w:r>
        <w:rPr>
          <w:sz w:val="28"/>
          <w:szCs w:val="28"/>
          <w:lang w:val="es-ES"/>
        </w:rPr>
        <w:t>N</w:t>
      </w:r>
      <w:r w:rsidR="00EC40B7" w:rsidRPr="000B1C16">
        <w:rPr>
          <w:sz w:val="28"/>
          <w:szCs w:val="28"/>
          <w:lang w:val="es-ES"/>
        </w:rPr>
        <w:t>hà nước giao, cho thuê, chuyển nhượng.</w:t>
      </w:r>
    </w:p>
    <w:p w14:paraId="31004D9D" w14:textId="251B248A" w:rsidR="00EC40B7" w:rsidRPr="000B1C16" w:rsidRDefault="00943EC9" w:rsidP="00EC40B7">
      <w:pPr>
        <w:widowControl w:val="0"/>
        <w:spacing w:before="120"/>
        <w:ind w:firstLine="720"/>
        <w:jc w:val="both"/>
        <w:rPr>
          <w:sz w:val="28"/>
          <w:szCs w:val="28"/>
          <w:lang w:val="es-ES"/>
        </w:rPr>
      </w:pPr>
      <w:r>
        <w:rPr>
          <w:sz w:val="28"/>
          <w:szCs w:val="28"/>
          <w:lang w:val="es-ES"/>
        </w:rPr>
        <w:t xml:space="preserve">- </w:t>
      </w:r>
      <w:r w:rsidR="00D335A6">
        <w:rPr>
          <w:sz w:val="28"/>
          <w:szCs w:val="28"/>
          <w:lang w:val="es-ES"/>
        </w:rPr>
        <w:t>T</w:t>
      </w:r>
      <w:r w:rsidR="00EC40B7" w:rsidRPr="000B1C16">
        <w:rPr>
          <w:sz w:val="28"/>
          <w:szCs w:val="28"/>
          <w:lang w:val="es-ES"/>
        </w:rPr>
        <w:t>rách nhiệm quản lý đất dành cho đường sắt</w:t>
      </w:r>
      <w:r w:rsidR="00EC40B7" w:rsidRPr="000B1C16">
        <w:rPr>
          <w:rStyle w:val="FootnoteReference"/>
          <w:sz w:val="28"/>
          <w:szCs w:val="28"/>
          <w:lang w:val="es-ES"/>
        </w:rPr>
        <w:footnoteReference w:id="20"/>
      </w:r>
      <w:r w:rsidR="00EC40B7" w:rsidRPr="000B1C16">
        <w:rPr>
          <w:sz w:val="28"/>
          <w:szCs w:val="28"/>
          <w:lang w:val="es-ES"/>
        </w:rPr>
        <w:t>:</w:t>
      </w:r>
    </w:p>
    <w:p w14:paraId="73AE44BE" w14:textId="0D7A179C" w:rsidR="00EC40B7" w:rsidRPr="000B1C16" w:rsidRDefault="00943EC9" w:rsidP="00EC40B7">
      <w:pPr>
        <w:widowControl w:val="0"/>
        <w:spacing w:before="120"/>
        <w:ind w:firstLine="720"/>
        <w:jc w:val="both"/>
        <w:rPr>
          <w:sz w:val="28"/>
          <w:szCs w:val="28"/>
          <w:lang w:val="es-ES"/>
        </w:rPr>
      </w:pPr>
      <w:r>
        <w:rPr>
          <w:sz w:val="28"/>
          <w:szCs w:val="28"/>
          <w:lang w:val="es-ES"/>
        </w:rPr>
        <w:t>+</w:t>
      </w:r>
      <w:r w:rsidR="00EC40B7" w:rsidRPr="000B1C16">
        <w:rPr>
          <w:sz w:val="28"/>
          <w:szCs w:val="28"/>
          <w:lang w:val="es-ES"/>
        </w:rPr>
        <w:t xml:space="preserve"> </w:t>
      </w:r>
      <w:r>
        <w:rPr>
          <w:sz w:val="28"/>
          <w:szCs w:val="28"/>
          <w:lang w:val="es-ES"/>
        </w:rPr>
        <w:t>C</w:t>
      </w:r>
      <w:r w:rsidR="00EC40B7" w:rsidRPr="000B1C16">
        <w:rPr>
          <w:sz w:val="28"/>
          <w:szCs w:val="28"/>
          <w:lang w:val="es-ES"/>
        </w:rPr>
        <w:t>ơ quan quản lý nhà nước chịu trách nhiệm quản lý</w:t>
      </w:r>
      <w:r>
        <w:rPr>
          <w:sz w:val="28"/>
          <w:szCs w:val="28"/>
          <w:lang w:val="es-ES"/>
        </w:rPr>
        <w:t xml:space="preserve"> </w:t>
      </w:r>
      <w:r w:rsidRPr="000B1C16">
        <w:rPr>
          <w:sz w:val="28"/>
          <w:szCs w:val="28"/>
          <w:lang w:val="es-ES"/>
        </w:rPr>
        <w:t>đất dành cho đường sắt</w:t>
      </w:r>
      <w:r w:rsidR="00EC40B7" w:rsidRPr="000B1C16">
        <w:rPr>
          <w:sz w:val="28"/>
          <w:szCs w:val="28"/>
          <w:lang w:val="es-ES"/>
        </w:rPr>
        <w:t>.</w:t>
      </w:r>
    </w:p>
    <w:p w14:paraId="7F901C83" w14:textId="3483C4E4" w:rsidR="00EC40B7" w:rsidRDefault="00943EC9" w:rsidP="00EC40B7">
      <w:pPr>
        <w:widowControl w:val="0"/>
        <w:spacing w:before="120"/>
        <w:ind w:firstLine="720"/>
        <w:jc w:val="both"/>
        <w:rPr>
          <w:sz w:val="28"/>
          <w:szCs w:val="28"/>
          <w:lang w:val="es-ES"/>
        </w:rPr>
      </w:pPr>
      <w:r>
        <w:rPr>
          <w:sz w:val="28"/>
          <w:szCs w:val="28"/>
          <w:lang w:val="es-ES"/>
        </w:rPr>
        <w:t>+</w:t>
      </w:r>
      <w:r w:rsidR="00EC40B7" w:rsidRPr="000B1C16">
        <w:rPr>
          <w:sz w:val="28"/>
          <w:szCs w:val="28"/>
          <w:lang w:val="es-ES"/>
        </w:rPr>
        <w:t xml:space="preserve"> Việc khai thác, sử dụng đất dành cho đường sắt tuân thủ quy định của pháp luật về đất đai và pháp luật về đường sắt.</w:t>
      </w:r>
    </w:p>
    <w:p w14:paraId="3E2520D7" w14:textId="757ED175" w:rsidR="00943EC9" w:rsidRDefault="00943EC9" w:rsidP="00EC40B7">
      <w:pPr>
        <w:widowControl w:val="0"/>
        <w:spacing w:before="120"/>
        <w:ind w:firstLine="720"/>
        <w:jc w:val="both"/>
        <w:rPr>
          <w:sz w:val="28"/>
          <w:szCs w:val="28"/>
          <w:lang w:val="es-ES"/>
        </w:rPr>
      </w:pPr>
      <w:r>
        <w:rPr>
          <w:sz w:val="28"/>
          <w:szCs w:val="28"/>
          <w:lang w:val="es-ES"/>
        </w:rPr>
        <w:t xml:space="preserve">- </w:t>
      </w:r>
      <w:r w:rsidR="00D335A6">
        <w:rPr>
          <w:sz w:val="28"/>
          <w:szCs w:val="28"/>
          <w:lang w:val="es-ES"/>
        </w:rPr>
        <w:t>T</w:t>
      </w:r>
      <w:r>
        <w:rPr>
          <w:sz w:val="28"/>
          <w:szCs w:val="28"/>
          <w:lang w:val="es-ES"/>
        </w:rPr>
        <w:t>rách nhiệm quản lý, bảo trì KCHTĐS</w:t>
      </w:r>
      <w:r w:rsidR="008A4F76">
        <w:rPr>
          <w:rStyle w:val="FootnoteReference"/>
          <w:sz w:val="28"/>
          <w:szCs w:val="28"/>
          <w:lang w:val="es-ES"/>
        </w:rPr>
        <w:footnoteReference w:id="21"/>
      </w:r>
      <w:r w:rsidR="008A4F76">
        <w:rPr>
          <w:sz w:val="28"/>
          <w:szCs w:val="28"/>
          <w:lang w:val="es-ES"/>
        </w:rPr>
        <w:t>:</w:t>
      </w:r>
    </w:p>
    <w:p w14:paraId="516B2CD7" w14:textId="0B4D7360" w:rsidR="008A4F76" w:rsidRDefault="008A4F76" w:rsidP="00EC40B7">
      <w:pPr>
        <w:widowControl w:val="0"/>
        <w:spacing w:before="120"/>
        <w:ind w:firstLine="720"/>
        <w:jc w:val="both"/>
        <w:rPr>
          <w:sz w:val="28"/>
          <w:szCs w:val="28"/>
          <w:lang w:val="es-ES"/>
        </w:rPr>
      </w:pPr>
      <w:r>
        <w:rPr>
          <w:sz w:val="28"/>
          <w:szCs w:val="28"/>
          <w:lang w:val="es-ES"/>
        </w:rPr>
        <w:t>+ Bộ trưởng Bộ GTVT quy định việc quản lý, bảo trì KCHTĐS quốc gia; tổ chức quản lý bảo trì KCHTĐS quốc gia do Nhà nước đầu tư.</w:t>
      </w:r>
    </w:p>
    <w:p w14:paraId="51A5CFB4" w14:textId="77777777" w:rsidR="008A4F76" w:rsidRDefault="008A4F76" w:rsidP="00EC40B7">
      <w:pPr>
        <w:widowControl w:val="0"/>
        <w:spacing w:before="120"/>
        <w:ind w:firstLine="720"/>
        <w:jc w:val="both"/>
        <w:rPr>
          <w:sz w:val="28"/>
          <w:szCs w:val="28"/>
          <w:lang w:val="es-ES"/>
        </w:rPr>
      </w:pPr>
      <w:r>
        <w:rPr>
          <w:sz w:val="28"/>
          <w:szCs w:val="28"/>
          <w:lang w:val="es-ES"/>
        </w:rPr>
        <w:t>+ Doanh nghiệp kinh doanh KCHTĐS thực hiện bảo trì KCHTĐS do Nhà nước đầu tư theo quy định của pháp luật khi được Nhà nước giao, cho thuê hoặc chuyển nhượng.</w:t>
      </w:r>
    </w:p>
    <w:p w14:paraId="5CFEBD7A" w14:textId="4C687CD9" w:rsidR="00D335A6" w:rsidRPr="000B1C16" w:rsidRDefault="00D335A6" w:rsidP="00EC40B7">
      <w:pPr>
        <w:widowControl w:val="0"/>
        <w:spacing w:before="120"/>
        <w:ind w:firstLine="720"/>
        <w:jc w:val="both"/>
        <w:rPr>
          <w:sz w:val="28"/>
          <w:szCs w:val="28"/>
          <w:lang w:val="es-ES"/>
        </w:rPr>
      </w:pPr>
      <w:r>
        <w:rPr>
          <w:sz w:val="28"/>
          <w:szCs w:val="28"/>
          <w:lang w:val="es-ES"/>
        </w:rPr>
        <w:t>- Bộ GTVT quản lý, sử dụng nguồn tài chính được bố trí cho công tác quản lý, bảo trì KCHTĐS quốc gia do Nhà nước đầu tư</w:t>
      </w:r>
      <w:r>
        <w:rPr>
          <w:rStyle w:val="FootnoteReference"/>
          <w:sz w:val="28"/>
          <w:szCs w:val="28"/>
          <w:lang w:val="es-ES"/>
        </w:rPr>
        <w:footnoteReference w:id="22"/>
      </w:r>
      <w:r>
        <w:rPr>
          <w:sz w:val="28"/>
          <w:szCs w:val="28"/>
          <w:lang w:val="es-ES"/>
        </w:rPr>
        <w:t xml:space="preserve">. </w:t>
      </w:r>
    </w:p>
    <w:p w14:paraId="56A2D895" w14:textId="6B69668F" w:rsidR="00EC40B7" w:rsidRPr="000B1C16" w:rsidRDefault="008A4F76" w:rsidP="00EC40B7">
      <w:pPr>
        <w:widowControl w:val="0"/>
        <w:spacing w:before="120"/>
        <w:ind w:firstLine="720"/>
        <w:jc w:val="both"/>
        <w:rPr>
          <w:sz w:val="28"/>
          <w:szCs w:val="28"/>
          <w:lang w:val="es-ES"/>
        </w:rPr>
      </w:pPr>
      <w:r>
        <w:rPr>
          <w:sz w:val="28"/>
          <w:szCs w:val="28"/>
          <w:lang w:val="es-ES"/>
        </w:rPr>
        <w:t xml:space="preserve">- </w:t>
      </w:r>
      <w:r w:rsidR="00D335A6">
        <w:rPr>
          <w:sz w:val="28"/>
          <w:szCs w:val="28"/>
          <w:lang w:val="es-ES"/>
        </w:rPr>
        <w:t>N</w:t>
      </w:r>
      <w:r w:rsidR="00EC40B7" w:rsidRPr="000B1C16">
        <w:rPr>
          <w:sz w:val="28"/>
          <w:szCs w:val="28"/>
          <w:lang w:val="es-ES"/>
        </w:rPr>
        <w:t>ội dung quản lý nhà nước về hoạt động đường sắt</w:t>
      </w:r>
      <w:r w:rsidR="00EC40B7" w:rsidRPr="000B1C16">
        <w:rPr>
          <w:rStyle w:val="FootnoteReference"/>
          <w:sz w:val="28"/>
          <w:szCs w:val="28"/>
          <w:lang w:val="es-ES"/>
        </w:rPr>
        <w:footnoteReference w:id="23"/>
      </w:r>
      <w:r>
        <w:rPr>
          <w:sz w:val="28"/>
          <w:szCs w:val="28"/>
          <w:lang w:val="es-ES"/>
        </w:rPr>
        <w:t>:</w:t>
      </w:r>
      <w:r w:rsidR="00EC40B7" w:rsidRPr="000B1C16">
        <w:rPr>
          <w:sz w:val="28"/>
          <w:szCs w:val="28"/>
          <w:lang w:val="es-ES"/>
        </w:rPr>
        <w:t xml:space="preserve"> </w:t>
      </w:r>
      <w:r>
        <w:rPr>
          <w:sz w:val="28"/>
          <w:szCs w:val="28"/>
          <w:lang w:val="es-ES"/>
        </w:rPr>
        <w:t>V</w:t>
      </w:r>
      <w:r w:rsidR="00EC40B7" w:rsidRPr="000B1C16">
        <w:rPr>
          <w:sz w:val="28"/>
          <w:szCs w:val="28"/>
          <w:lang w:val="es-ES"/>
        </w:rPr>
        <w:t>iệc quản lý đầu tư, xây dựng KCHTĐS, quản lý vốn đầu tư công trong lĩnh vực đường sắt, quản lý công tác bảo trì KCHTĐS… do các cơ quan quản lý nhà nước thực hiện mà Bộ GTVT là cơ quan đầu mối giúp Chính phủ quản lý nhà nước về hoạt động đường sắt.</w:t>
      </w:r>
    </w:p>
    <w:p w14:paraId="405BA3DF" w14:textId="24224E88" w:rsidR="00EC40B7" w:rsidRPr="000B1C16" w:rsidRDefault="00EC40B7" w:rsidP="00EC40B7">
      <w:pPr>
        <w:widowControl w:val="0"/>
        <w:spacing w:before="120"/>
        <w:ind w:firstLine="720"/>
        <w:jc w:val="both"/>
        <w:rPr>
          <w:b/>
          <w:i/>
          <w:sz w:val="28"/>
          <w:szCs w:val="28"/>
          <w:lang w:val="es-ES"/>
        </w:rPr>
      </w:pPr>
      <w:r w:rsidRPr="000B1C16">
        <w:rPr>
          <w:b/>
          <w:i/>
          <w:sz w:val="28"/>
          <w:szCs w:val="28"/>
          <w:lang w:val="es-ES"/>
        </w:rPr>
        <w:t>Như vậy, pháp luật về đường sắt có hiệu lực từ ngày 01/7/2018 đã quy định rõ trách nhiệm, quyền hạn của các chủ thể trong việc quản lý</w:t>
      </w:r>
      <w:r w:rsidR="006C65DC">
        <w:rPr>
          <w:b/>
          <w:i/>
          <w:sz w:val="28"/>
          <w:szCs w:val="28"/>
          <w:lang w:val="es-ES"/>
        </w:rPr>
        <w:t>, bảo trì</w:t>
      </w:r>
      <w:r w:rsidRPr="000B1C16">
        <w:rPr>
          <w:b/>
          <w:i/>
          <w:sz w:val="28"/>
          <w:szCs w:val="28"/>
          <w:lang w:val="es-ES"/>
        </w:rPr>
        <w:t xml:space="preserve"> KCHTĐS quốc gia do </w:t>
      </w:r>
      <w:r w:rsidR="006C65DC">
        <w:rPr>
          <w:b/>
          <w:i/>
          <w:sz w:val="28"/>
          <w:szCs w:val="28"/>
          <w:lang w:val="es-ES"/>
        </w:rPr>
        <w:t>N</w:t>
      </w:r>
      <w:r w:rsidRPr="000B1C16">
        <w:rPr>
          <w:b/>
          <w:i/>
          <w:sz w:val="28"/>
          <w:szCs w:val="28"/>
          <w:lang w:val="es-ES"/>
        </w:rPr>
        <w:t>hà nước đầu tư.</w:t>
      </w:r>
    </w:p>
    <w:p w14:paraId="6C854FF2" w14:textId="36FE089C" w:rsidR="009624F8" w:rsidRDefault="009624F8" w:rsidP="00EC40B7">
      <w:pPr>
        <w:pStyle w:val="A3"/>
      </w:pPr>
      <w:bookmarkStart w:id="51" w:name="_Toc528912551"/>
      <w:r>
        <w:lastRenderedPageBreak/>
        <w:t xml:space="preserve">2. Luật Quản lý, sử dụng tài sản công </w:t>
      </w:r>
      <w:r w:rsidRPr="000B1C16">
        <w:t>và các Nghị định hướng dẫn</w:t>
      </w:r>
      <w:r w:rsidRPr="000B1C16">
        <w:rPr>
          <w:sz w:val="24"/>
          <w:szCs w:val="24"/>
        </w:rPr>
        <w:t xml:space="preserve"> </w:t>
      </w:r>
      <w:r w:rsidRPr="000B1C16">
        <w:t>quy định</w:t>
      </w:r>
      <w:bookmarkEnd w:id="51"/>
    </w:p>
    <w:p w14:paraId="4A9D133A" w14:textId="5534915F" w:rsidR="00B660C5" w:rsidRDefault="00B660C5" w:rsidP="00B660C5">
      <w:pPr>
        <w:widowControl w:val="0"/>
        <w:spacing w:before="120"/>
        <w:ind w:firstLine="720"/>
        <w:jc w:val="both"/>
        <w:rPr>
          <w:sz w:val="28"/>
          <w:szCs w:val="28"/>
          <w:lang w:val="es-ES"/>
        </w:rPr>
      </w:pPr>
      <w:r>
        <w:rPr>
          <w:sz w:val="28"/>
          <w:szCs w:val="28"/>
          <w:lang w:val="es-ES"/>
        </w:rPr>
        <w:t>- Bộ GTVT thực hiện quyền, trách nhiệm của đại diện chủ sở hữu đối với tài sản công thuộc phạm vi quản lý theo quy định của pháp luật và phân cấp Chính phủ</w:t>
      </w:r>
      <w:r>
        <w:rPr>
          <w:rStyle w:val="FootnoteReference"/>
          <w:sz w:val="28"/>
          <w:szCs w:val="28"/>
          <w:lang w:val="es-ES"/>
        </w:rPr>
        <w:footnoteReference w:id="24"/>
      </w:r>
      <w:r>
        <w:rPr>
          <w:sz w:val="28"/>
          <w:szCs w:val="28"/>
          <w:lang w:val="es-ES"/>
        </w:rPr>
        <w:t>.</w:t>
      </w:r>
    </w:p>
    <w:p w14:paraId="4C6B96ED" w14:textId="3425A23A" w:rsidR="00B27FD8" w:rsidRDefault="00B27FD8" w:rsidP="00B660C5">
      <w:pPr>
        <w:widowControl w:val="0"/>
        <w:spacing w:before="120"/>
        <w:ind w:firstLine="720"/>
        <w:jc w:val="both"/>
        <w:rPr>
          <w:sz w:val="28"/>
          <w:szCs w:val="28"/>
          <w:lang w:val="es-ES"/>
        </w:rPr>
      </w:pPr>
      <w:r>
        <w:rPr>
          <w:sz w:val="28"/>
          <w:szCs w:val="28"/>
          <w:lang w:val="es-ES"/>
        </w:rPr>
        <w:t xml:space="preserve">- Bộ trưởng Bộ GTVT giao một cơ quan, đơn vị đang thuộc quyền quản lý của Bộ làm đầu mối giúp Bộ trưởng </w:t>
      </w:r>
      <w:r w:rsidR="00B76DEC">
        <w:rPr>
          <w:sz w:val="28"/>
          <w:szCs w:val="28"/>
          <w:lang w:val="es-ES"/>
        </w:rPr>
        <w:t>thực hiện nhiệm vụ, quyền hạn quản lý nhà nước đối với tài sản công thuộc phạm vi quản lý</w:t>
      </w:r>
      <w:r w:rsidR="00B76DEC">
        <w:rPr>
          <w:rStyle w:val="FootnoteReference"/>
          <w:sz w:val="28"/>
          <w:szCs w:val="28"/>
          <w:lang w:val="es-ES"/>
        </w:rPr>
        <w:footnoteReference w:id="25"/>
      </w:r>
      <w:r w:rsidR="00B76DEC">
        <w:rPr>
          <w:sz w:val="28"/>
          <w:szCs w:val="28"/>
          <w:lang w:val="es-ES"/>
        </w:rPr>
        <w:t>.</w:t>
      </w:r>
    </w:p>
    <w:p w14:paraId="4B698C5A" w14:textId="439061F0" w:rsidR="001C0AF7" w:rsidRDefault="001C0AF7" w:rsidP="00B660C5">
      <w:pPr>
        <w:widowControl w:val="0"/>
        <w:spacing w:before="120"/>
        <w:ind w:firstLine="720"/>
        <w:jc w:val="both"/>
        <w:rPr>
          <w:sz w:val="28"/>
          <w:szCs w:val="28"/>
          <w:lang w:val="es-ES"/>
        </w:rPr>
      </w:pPr>
      <w:r>
        <w:rPr>
          <w:sz w:val="28"/>
          <w:szCs w:val="28"/>
          <w:lang w:val="es-ES"/>
        </w:rPr>
        <w:t xml:space="preserve">- Bộ GTVT quyết định hoặc trình Thủ tướng Chính phủ quyết định giao tài sản KCHTĐS quốc gia cho cơ quan </w:t>
      </w:r>
      <w:r w:rsidR="00462D18">
        <w:rPr>
          <w:sz w:val="28"/>
          <w:szCs w:val="28"/>
          <w:lang w:val="es-ES"/>
        </w:rPr>
        <w:t>hoặc doanh nghiệp kinh doanh KCHTĐS để quản lý</w:t>
      </w:r>
      <w:r w:rsidR="00462D18">
        <w:rPr>
          <w:rStyle w:val="FootnoteReference"/>
          <w:sz w:val="28"/>
          <w:szCs w:val="28"/>
          <w:lang w:val="es-ES"/>
        </w:rPr>
        <w:footnoteReference w:id="26"/>
      </w:r>
      <w:r w:rsidR="00462D18">
        <w:rPr>
          <w:sz w:val="28"/>
          <w:szCs w:val="28"/>
          <w:lang w:val="es-ES"/>
        </w:rPr>
        <w:t>.</w:t>
      </w:r>
    </w:p>
    <w:p w14:paraId="473DBD5B" w14:textId="641F5090" w:rsidR="00B76DEC" w:rsidRDefault="00B76DEC" w:rsidP="00B660C5">
      <w:pPr>
        <w:widowControl w:val="0"/>
        <w:spacing w:before="120"/>
        <w:ind w:firstLine="720"/>
        <w:jc w:val="both"/>
        <w:rPr>
          <w:sz w:val="28"/>
          <w:szCs w:val="28"/>
          <w:lang w:val="es-ES"/>
        </w:rPr>
      </w:pPr>
      <w:r>
        <w:rPr>
          <w:sz w:val="28"/>
          <w:szCs w:val="28"/>
          <w:lang w:val="es-ES"/>
        </w:rPr>
        <w:t>- Bộ GTVT thực hiện giao dự toán ngân sách nhà nước dành cho bảo trì tài sản KCHTĐS quốc gia</w:t>
      </w:r>
      <w:r>
        <w:rPr>
          <w:rStyle w:val="FootnoteReference"/>
          <w:sz w:val="28"/>
          <w:szCs w:val="28"/>
          <w:lang w:val="es-ES"/>
        </w:rPr>
        <w:footnoteReference w:id="27"/>
      </w:r>
      <w:r>
        <w:rPr>
          <w:sz w:val="28"/>
          <w:szCs w:val="28"/>
          <w:lang w:val="es-ES"/>
        </w:rPr>
        <w:t>.</w:t>
      </w:r>
    </w:p>
    <w:p w14:paraId="5CF7C656" w14:textId="40B088B8" w:rsidR="00DC54DF" w:rsidRPr="004B5310" w:rsidRDefault="00A91E93" w:rsidP="004B5310">
      <w:pPr>
        <w:widowControl w:val="0"/>
        <w:spacing w:before="120"/>
        <w:ind w:firstLine="720"/>
        <w:jc w:val="both"/>
        <w:rPr>
          <w:sz w:val="28"/>
          <w:szCs w:val="28"/>
          <w:lang w:val="nb-NO"/>
        </w:rPr>
      </w:pPr>
      <w:r>
        <w:rPr>
          <w:sz w:val="28"/>
          <w:szCs w:val="28"/>
          <w:lang w:val="es-ES"/>
        </w:rPr>
        <w:t xml:space="preserve">- Luật cũng quy định việc quản lý, sử dụng tài sản công do Nhà nước giao cho </w:t>
      </w:r>
      <w:r w:rsidR="00293D9F">
        <w:rPr>
          <w:sz w:val="28"/>
          <w:szCs w:val="28"/>
          <w:lang w:val="es-ES"/>
        </w:rPr>
        <w:t>doanh nghiệp quản lý không tính thành phần vốn nhà nước tại doanh nghiệp</w:t>
      </w:r>
      <w:r w:rsidR="00293D9F">
        <w:rPr>
          <w:rStyle w:val="FootnoteReference"/>
          <w:sz w:val="28"/>
          <w:szCs w:val="28"/>
          <w:lang w:val="es-ES"/>
        </w:rPr>
        <w:footnoteReference w:id="28"/>
      </w:r>
      <w:r w:rsidR="00293D9F">
        <w:rPr>
          <w:sz w:val="28"/>
          <w:szCs w:val="28"/>
          <w:lang w:val="es-ES"/>
        </w:rPr>
        <w:t xml:space="preserve">: </w:t>
      </w:r>
      <w:r w:rsidR="004B5310" w:rsidRPr="004B5310">
        <w:rPr>
          <w:sz w:val="28"/>
          <w:szCs w:val="28"/>
          <w:lang w:val="es-ES"/>
        </w:rPr>
        <w:t xml:space="preserve">Doanh nghiệp có trách nhiệm quản lý, sử dụng tài sản được giao đúng mục đích, công năng sử dụng của tài sản; không được sử dụng tài sản để bảo đảm thực hiện nghĩa vụ dân sự, góp vốn hoặc chuyển giao quyền sở hữu cho tổ chức, cá nhân khác; </w:t>
      </w:r>
      <w:r w:rsidR="004B5310">
        <w:rPr>
          <w:sz w:val="28"/>
          <w:szCs w:val="28"/>
          <w:lang w:val="es-ES"/>
        </w:rPr>
        <w:t>k</w:t>
      </w:r>
      <w:r w:rsidR="004B5310" w:rsidRPr="004B5310">
        <w:rPr>
          <w:sz w:val="28"/>
          <w:szCs w:val="28"/>
          <w:lang w:val="es-ES"/>
        </w:rPr>
        <w:t>inh phí sửa chữa, bảo trì tài sản do doanh nghiệp bảo đảm, trừ trường</w:t>
      </w:r>
      <w:r w:rsidR="004B5310">
        <w:rPr>
          <w:sz w:val="28"/>
          <w:szCs w:val="28"/>
          <w:lang w:val="es-ES"/>
        </w:rPr>
        <w:t xml:space="preserve"> hợp pháp luật có quy định khác.</w:t>
      </w:r>
    </w:p>
    <w:p w14:paraId="367FAE5B" w14:textId="741AD2D0" w:rsidR="00377D41" w:rsidRDefault="00377D41" w:rsidP="00377D41">
      <w:pPr>
        <w:widowControl w:val="0"/>
        <w:spacing w:before="120"/>
        <w:ind w:firstLine="720"/>
        <w:jc w:val="both"/>
        <w:rPr>
          <w:b/>
          <w:i/>
          <w:sz w:val="28"/>
          <w:szCs w:val="28"/>
          <w:lang w:val="es-ES"/>
        </w:rPr>
      </w:pPr>
      <w:r w:rsidRPr="000B1C16">
        <w:rPr>
          <w:b/>
          <w:i/>
          <w:sz w:val="28"/>
          <w:szCs w:val="28"/>
          <w:lang w:val="es-ES"/>
        </w:rPr>
        <w:t xml:space="preserve">Như vậy, pháp luật về </w:t>
      </w:r>
      <w:r>
        <w:rPr>
          <w:b/>
          <w:i/>
          <w:sz w:val="28"/>
          <w:szCs w:val="28"/>
          <w:lang w:val="es-ES"/>
        </w:rPr>
        <w:t>quản lý, sử dụng t</w:t>
      </w:r>
      <w:r w:rsidR="00FF1F17">
        <w:rPr>
          <w:b/>
          <w:i/>
          <w:sz w:val="28"/>
          <w:szCs w:val="28"/>
          <w:lang w:val="es-ES"/>
        </w:rPr>
        <w:t>à</w:t>
      </w:r>
      <w:r>
        <w:rPr>
          <w:b/>
          <w:i/>
          <w:sz w:val="28"/>
          <w:szCs w:val="28"/>
          <w:lang w:val="es-ES"/>
        </w:rPr>
        <w:t xml:space="preserve">i </w:t>
      </w:r>
      <w:r w:rsidR="00FF1F17">
        <w:rPr>
          <w:b/>
          <w:i/>
          <w:sz w:val="28"/>
          <w:szCs w:val="28"/>
          <w:lang w:val="es-ES"/>
        </w:rPr>
        <w:t>s</w:t>
      </w:r>
      <w:r>
        <w:rPr>
          <w:b/>
          <w:i/>
          <w:sz w:val="28"/>
          <w:szCs w:val="28"/>
          <w:lang w:val="es-ES"/>
        </w:rPr>
        <w:t xml:space="preserve">ản công </w:t>
      </w:r>
      <w:r w:rsidRPr="000B1C16">
        <w:rPr>
          <w:b/>
          <w:i/>
          <w:sz w:val="28"/>
          <w:szCs w:val="28"/>
          <w:lang w:val="es-ES"/>
        </w:rPr>
        <w:t xml:space="preserve">đã quy định rõ </w:t>
      </w:r>
      <w:r>
        <w:rPr>
          <w:b/>
          <w:i/>
          <w:sz w:val="28"/>
          <w:szCs w:val="28"/>
          <w:lang w:val="es-ES"/>
        </w:rPr>
        <w:t>nhiệm vụ</w:t>
      </w:r>
      <w:r w:rsidRPr="000B1C16">
        <w:rPr>
          <w:b/>
          <w:i/>
          <w:sz w:val="28"/>
          <w:szCs w:val="28"/>
          <w:lang w:val="es-ES"/>
        </w:rPr>
        <w:t xml:space="preserve">, quyền hạn của </w:t>
      </w:r>
      <w:r>
        <w:rPr>
          <w:b/>
          <w:i/>
          <w:sz w:val="28"/>
          <w:szCs w:val="28"/>
          <w:lang w:val="es-ES"/>
        </w:rPr>
        <w:t xml:space="preserve">Bộ GTVT trong việc </w:t>
      </w:r>
      <w:r w:rsidRPr="000B1C16">
        <w:rPr>
          <w:b/>
          <w:i/>
          <w:sz w:val="28"/>
          <w:szCs w:val="28"/>
          <w:lang w:val="es-ES"/>
        </w:rPr>
        <w:t>quản lý</w:t>
      </w:r>
      <w:r>
        <w:rPr>
          <w:b/>
          <w:i/>
          <w:sz w:val="28"/>
          <w:szCs w:val="28"/>
          <w:lang w:val="es-ES"/>
        </w:rPr>
        <w:t>, sử dụng</w:t>
      </w:r>
      <w:r w:rsidRPr="000B1C16">
        <w:rPr>
          <w:b/>
          <w:i/>
          <w:sz w:val="28"/>
          <w:szCs w:val="28"/>
          <w:lang w:val="es-ES"/>
        </w:rPr>
        <w:t xml:space="preserve"> KCHTĐS quốc gia.</w:t>
      </w:r>
    </w:p>
    <w:p w14:paraId="03BB9140" w14:textId="6650A0BC" w:rsidR="00B170B5" w:rsidRDefault="00B170B5" w:rsidP="00174A6E">
      <w:pPr>
        <w:pStyle w:val="A3"/>
      </w:pPr>
      <w:bookmarkStart w:id="52" w:name="_Toc528912552"/>
      <w:r>
        <w:t>3. Luật Ngân sách nhà nước và các Nghị định hướng dẫn quy định</w:t>
      </w:r>
      <w:bookmarkEnd w:id="52"/>
    </w:p>
    <w:p w14:paraId="67231775" w14:textId="3D3A1F2B" w:rsidR="00DB14FA" w:rsidRPr="007F248C" w:rsidRDefault="00DB14FA" w:rsidP="00DB14FA">
      <w:pPr>
        <w:widowControl w:val="0"/>
        <w:spacing w:before="120"/>
        <w:ind w:firstLine="720"/>
        <w:jc w:val="both"/>
        <w:rPr>
          <w:sz w:val="28"/>
          <w:szCs w:val="28"/>
          <w:lang w:val="nl-NL"/>
        </w:rPr>
      </w:pPr>
      <w:r>
        <w:rPr>
          <w:sz w:val="28"/>
          <w:szCs w:val="28"/>
          <w:lang w:val="nl-NL"/>
        </w:rPr>
        <w:t>Luật quy định việc phân bổ và giao dự toán ngân sách nhà nước</w:t>
      </w:r>
      <w:r w:rsidRPr="007F248C">
        <w:rPr>
          <w:rStyle w:val="FootnoteReference"/>
          <w:sz w:val="28"/>
          <w:szCs w:val="28"/>
          <w:lang w:val="nb-NO"/>
        </w:rPr>
        <w:footnoteReference w:id="29"/>
      </w:r>
      <w:r w:rsidRPr="007F248C">
        <w:rPr>
          <w:sz w:val="28"/>
          <w:szCs w:val="28"/>
          <w:lang w:val="nl-NL"/>
        </w:rPr>
        <w:t>: Bộ GTVT thực hiện phân bổ và giao dự toán ngân sách cho các đơn vị sử dụng ngân sách trực thuộc và đơn vị thuộc dự toán ngân sách cấp dưới.</w:t>
      </w:r>
    </w:p>
    <w:p w14:paraId="16AA7064" w14:textId="6B1E52A8" w:rsidR="00EC40B7" w:rsidRPr="000B1C16" w:rsidRDefault="00DB14FA" w:rsidP="00EC40B7">
      <w:pPr>
        <w:pStyle w:val="A3"/>
      </w:pPr>
      <w:bookmarkStart w:id="53" w:name="_Toc528912553"/>
      <w:r>
        <w:t>4</w:t>
      </w:r>
      <w:r w:rsidR="00EC40B7" w:rsidRPr="000B1C16">
        <w:t>. Luật Đầu tư công và các Nghị định hướng dẫn</w:t>
      </w:r>
      <w:r w:rsidR="009624F8">
        <w:t xml:space="preserve"> </w:t>
      </w:r>
      <w:r w:rsidR="00EC40B7" w:rsidRPr="000B1C16">
        <w:t>quy định</w:t>
      </w:r>
      <w:bookmarkEnd w:id="53"/>
      <w:r w:rsidR="00EC40B7" w:rsidRPr="000B1C16">
        <w:t xml:space="preserve"> </w:t>
      </w:r>
    </w:p>
    <w:p w14:paraId="23A65FA8" w14:textId="2EF58574" w:rsidR="00EC40B7" w:rsidRPr="000B1C16" w:rsidRDefault="00EC40B7" w:rsidP="00EC40B7">
      <w:pPr>
        <w:widowControl w:val="0"/>
        <w:spacing w:before="120"/>
        <w:ind w:firstLine="720"/>
        <w:jc w:val="both"/>
        <w:rPr>
          <w:sz w:val="28"/>
          <w:szCs w:val="28"/>
          <w:lang w:val="es-ES"/>
        </w:rPr>
      </w:pPr>
      <w:r w:rsidRPr="000B1C16">
        <w:rPr>
          <w:sz w:val="28"/>
          <w:szCs w:val="28"/>
          <w:lang w:val="es-ES"/>
        </w:rPr>
        <w:t>Về quản lý và sử dụng vốn đầu tư công; quản lý nhà nước về đầu tư công</w:t>
      </w:r>
      <w:r w:rsidRPr="000B1C16">
        <w:rPr>
          <w:rStyle w:val="FootnoteReference"/>
          <w:sz w:val="28"/>
          <w:szCs w:val="28"/>
          <w:lang w:val="es-ES"/>
        </w:rPr>
        <w:footnoteReference w:id="30"/>
      </w:r>
      <w:r w:rsidRPr="000B1C16">
        <w:rPr>
          <w:sz w:val="28"/>
          <w:szCs w:val="28"/>
          <w:lang w:val="es-ES"/>
        </w:rPr>
        <w:t xml:space="preserve">, Luật quy </w:t>
      </w:r>
      <w:r w:rsidR="00A82997">
        <w:rPr>
          <w:sz w:val="28"/>
          <w:szCs w:val="28"/>
          <w:lang w:val="es-ES"/>
        </w:rPr>
        <w:t>đ</w:t>
      </w:r>
      <w:r w:rsidRPr="000B1C16">
        <w:rPr>
          <w:sz w:val="28"/>
          <w:szCs w:val="28"/>
          <w:lang w:val="es-ES"/>
        </w:rPr>
        <w:t xml:space="preserve">ịnh thẩm quyền quyết định đầu tư chương trình, dự án sử dụng vốn đầu tư công là Thủ tướng Chính phủ, người đứng đầu cơ quan quản lý nhà nước hoặc người được ủy quyền của cơ quan cấp dưới trực tiếp. </w:t>
      </w:r>
    </w:p>
    <w:p w14:paraId="40B073C4" w14:textId="77777777" w:rsidR="00EC40B7" w:rsidRPr="000B1C16" w:rsidRDefault="00EC40B7" w:rsidP="00EC40B7">
      <w:pPr>
        <w:widowControl w:val="0"/>
        <w:spacing w:before="120"/>
        <w:ind w:firstLine="720"/>
        <w:jc w:val="both"/>
        <w:rPr>
          <w:sz w:val="28"/>
          <w:szCs w:val="28"/>
          <w:lang w:val="es-ES"/>
        </w:rPr>
      </w:pPr>
      <w:r w:rsidRPr="000B1C16">
        <w:rPr>
          <w:sz w:val="28"/>
          <w:szCs w:val="28"/>
          <w:lang w:val="es-ES"/>
        </w:rPr>
        <w:t xml:space="preserve">KCHTĐS quốc gia hầu hết được đầu tư phát triển và bảo trì từ nguồn vốn ngân sách nhà nước, theo quy định của Luật, đối với các chương trình, dự án sử dụng ngân sách nhà nước để đầu tư sửa chữa, bảo trì KCHTĐS, thẩm quyền </w:t>
      </w:r>
      <w:r w:rsidRPr="000B1C16">
        <w:rPr>
          <w:sz w:val="28"/>
          <w:szCs w:val="28"/>
          <w:lang w:val="es-ES"/>
        </w:rPr>
        <w:lastRenderedPageBreak/>
        <w:t>quyết định đầu tư là Bộ GTVT hoặc do cơ quan cấp dưới trực tiếp thực hiện theo ủy quyền.</w:t>
      </w:r>
    </w:p>
    <w:p w14:paraId="4C5607D6" w14:textId="4CA19A10" w:rsidR="00EC40B7" w:rsidRPr="000B1C16" w:rsidRDefault="00DB14FA" w:rsidP="00EC40B7">
      <w:pPr>
        <w:pStyle w:val="A3"/>
      </w:pPr>
      <w:bookmarkStart w:id="54" w:name="_Toc528912554"/>
      <w:r>
        <w:rPr>
          <w:lang w:val="es-ES"/>
        </w:rPr>
        <w:t>5</w:t>
      </w:r>
      <w:r w:rsidR="00EC40B7" w:rsidRPr="000B1C16">
        <w:rPr>
          <w:lang w:val="es-ES"/>
        </w:rPr>
        <w:t>. Luật Quản lý</w:t>
      </w:r>
      <w:r w:rsidR="00EC40B7" w:rsidRPr="000B1C16">
        <w:t>, sử dụng vốn nhà nước đầu tư vào sản xuất, kinh doanh tại doanh nghiệp và các Nghị định hướng dẫn</w:t>
      </w:r>
      <w:bookmarkEnd w:id="54"/>
    </w:p>
    <w:p w14:paraId="1B776A38" w14:textId="1C0D74C8" w:rsidR="00EC40B7" w:rsidRPr="000B1C16" w:rsidRDefault="00EC40B7" w:rsidP="00EC40B7">
      <w:pPr>
        <w:widowControl w:val="0"/>
        <w:spacing w:before="120"/>
        <w:ind w:firstLine="720"/>
        <w:jc w:val="both"/>
        <w:rPr>
          <w:sz w:val="28"/>
          <w:szCs w:val="28"/>
          <w:lang w:val="nl-NL"/>
        </w:rPr>
      </w:pPr>
      <w:r w:rsidRPr="000B1C16">
        <w:rPr>
          <w:sz w:val="28"/>
          <w:szCs w:val="28"/>
          <w:lang w:val="nl-NL"/>
        </w:rPr>
        <w:t>Đầu tư vốn nhà nước vào doanh nghiệp là việc nhà nước sử dụng vốn từ ngân sách nhà nước hoặc vốn từ các quỹ do nhà nước quản lý để đầu tư vào doanh nghiệp.</w:t>
      </w:r>
    </w:p>
    <w:p w14:paraId="4F32B924" w14:textId="77777777" w:rsidR="00EC40B7" w:rsidRPr="000B1C16" w:rsidRDefault="00EC40B7" w:rsidP="00EC40B7">
      <w:pPr>
        <w:widowControl w:val="0"/>
        <w:spacing w:before="120"/>
        <w:ind w:firstLine="720"/>
        <w:jc w:val="both"/>
        <w:rPr>
          <w:sz w:val="28"/>
          <w:szCs w:val="28"/>
          <w:lang w:val="nl-NL"/>
        </w:rPr>
      </w:pPr>
      <w:r w:rsidRPr="000B1C16">
        <w:rPr>
          <w:sz w:val="28"/>
          <w:szCs w:val="28"/>
          <w:lang w:val="nl-NL"/>
        </w:rPr>
        <w:t>Theo quy định của Luật</w:t>
      </w:r>
      <w:r w:rsidRPr="000B1C16">
        <w:rPr>
          <w:rStyle w:val="FootnoteReference"/>
          <w:sz w:val="28"/>
          <w:szCs w:val="28"/>
          <w:lang w:val="nl-NL"/>
        </w:rPr>
        <w:footnoteReference w:id="31"/>
      </w:r>
      <w:r w:rsidRPr="000B1C16">
        <w:rPr>
          <w:sz w:val="28"/>
          <w:szCs w:val="28"/>
          <w:lang w:val="nl-NL"/>
        </w:rPr>
        <w:t>, hình thức đầu tư vốn vào doanh nghiệp bao gồm:</w:t>
      </w:r>
    </w:p>
    <w:p w14:paraId="67F568E7" w14:textId="77777777" w:rsidR="00EC40B7" w:rsidRPr="000B1C16" w:rsidRDefault="00EC40B7" w:rsidP="00EC40B7">
      <w:pPr>
        <w:widowControl w:val="0"/>
        <w:spacing w:before="120"/>
        <w:ind w:firstLine="720"/>
        <w:jc w:val="both"/>
        <w:rPr>
          <w:sz w:val="28"/>
          <w:szCs w:val="28"/>
          <w:lang w:val="nl-NL"/>
        </w:rPr>
      </w:pPr>
      <w:r w:rsidRPr="000B1C16">
        <w:rPr>
          <w:sz w:val="28"/>
          <w:szCs w:val="28"/>
          <w:lang w:val="nl-NL"/>
        </w:rPr>
        <w:t>- Đầu tư vốn nhà nước để thành lập doanh nghiệp do nhà nước nắm giữ 100% vốn điều lệ.</w:t>
      </w:r>
    </w:p>
    <w:p w14:paraId="4CC6430E" w14:textId="77777777" w:rsidR="00EC40B7" w:rsidRPr="000B1C16" w:rsidRDefault="00EC40B7" w:rsidP="00EC40B7">
      <w:pPr>
        <w:widowControl w:val="0"/>
        <w:spacing w:before="120"/>
        <w:ind w:firstLine="720"/>
        <w:jc w:val="both"/>
        <w:rPr>
          <w:sz w:val="28"/>
          <w:szCs w:val="28"/>
          <w:lang w:val="nl-NL"/>
        </w:rPr>
      </w:pPr>
      <w:r w:rsidRPr="000B1C16">
        <w:rPr>
          <w:sz w:val="28"/>
          <w:szCs w:val="28"/>
          <w:lang w:val="nl-NL"/>
        </w:rPr>
        <w:t>- Đầu tư bổ sung vốn điều lệ cho doanh nghiệp do nhà nước nắm giữ 100% vốn điều lệ đang hoạt động.</w:t>
      </w:r>
    </w:p>
    <w:p w14:paraId="6D074175" w14:textId="77777777" w:rsidR="00EC40B7" w:rsidRPr="000B1C16" w:rsidRDefault="00EC40B7" w:rsidP="00EC40B7">
      <w:pPr>
        <w:widowControl w:val="0"/>
        <w:spacing w:before="120"/>
        <w:ind w:firstLine="720"/>
        <w:jc w:val="both"/>
        <w:rPr>
          <w:sz w:val="28"/>
          <w:szCs w:val="28"/>
          <w:lang w:val="nl-NL"/>
        </w:rPr>
      </w:pPr>
      <w:r w:rsidRPr="000B1C16">
        <w:rPr>
          <w:sz w:val="28"/>
          <w:szCs w:val="28"/>
          <w:lang w:val="nl-NL"/>
        </w:rPr>
        <w:t>- Đầu tư bổ sung vốn nhà nước để tiếp tục duy trì tỷ lệ cổ phần, vốn góp của nhà nước tại công ty cổ phần, công ty trách nhiệm hữu hạn hai thành viên trở lên.</w:t>
      </w:r>
    </w:p>
    <w:p w14:paraId="4A670962" w14:textId="77777777" w:rsidR="00EC40B7" w:rsidRPr="000B1C16" w:rsidRDefault="00EC40B7" w:rsidP="00EC40B7">
      <w:pPr>
        <w:widowControl w:val="0"/>
        <w:spacing w:before="120"/>
        <w:ind w:firstLine="720"/>
        <w:jc w:val="both"/>
        <w:rPr>
          <w:sz w:val="28"/>
          <w:szCs w:val="28"/>
          <w:lang w:val="nl-NL"/>
        </w:rPr>
      </w:pPr>
      <w:r w:rsidRPr="000B1C16">
        <w:rPr>
          <w:sz w:val="28"/>
          <w:szCs w:val="28"/>
          <w:lang w:val="nl-NL"/>
        </w:rPr>
        <w:t>- Đầu tư vốn nhà nước để mua lại một phần hoặc toàn bộ doanh nghiệp.</w:t>
      </w:r>
    </w:p>
    <w:p w14:paraId="6DDFD362" w14:textId="4B45D4A1" w:rsidR="00EC40B7" w:rsidRDefault="00A82997" w:rsidP="00EC40B7">
      <w:pPr>
        <w:widowControl w:val="0"/>
        <w:spacing w:before="120"/>
        <w:ind w:firstLine="720"/>
        <w:jc w:val="both"/>
        <w:rPr>
          <w:b/>
          <w:i/>
          <w:sz w:val="28"/>
          <w:szCs w:val="28"/>
          <w:lang w:val="nl-NL"/>
        </w:rPr>
      </w:pPr>
      <w:r w:rsidRPr="00A82997">
        <w:rPr>
          <w:b/>
          <w:i/>
          <w:sz w:val="28"/>
          <w:szCs w:val="28"/>
          <w:lang w:val="nl-NL"/>
        </w:rPr>
        <w:t xml:space="preserve">Như vậy, </w:t>
      </w:r>
      <w:r w:rsidR="00EC40B7" w:rsidRPr="00A82997">
        <w:rPr>
          <w:b/>
          <w:i/>
          <w:sz w:val="28"/>
          <w:szCs w:val="28"/>
          <w:lang w:val="nl-NL"/>
        </w:rPr>
        <w:t>Tổng công ty ĐSVN là công ty TNHH một thành viên do nhà nước đầu tư 100% vốn điều lệ</w:t>
      </w:r>
      <w:r w:rsidR="00EC40B7" w:rsidRPr="00A82997">
        <w:rPr>
          <w:rStyle w:val="FootnoteReference"/>
          <w:b/>
          <w:i/>
          <w:sz w:val="28"/>
          <w:szCs w:val="28"/>
          <w:lang w:val="nl-NL"/>
        </w:rPr>
        <w:footnoteReference w:id="32"/>
      </w:r>
      <w:r w:rsidR="00EC40B7" w:rsidRPr="00A82997">
        <w:rPr>
          <w:b/>
          <w:i/>
          <w:sz w:val="28"/>
          <w:szCs w:val="28"/>
          <w:lang w:val="nl-NL"/>
        </w:rPr>
        <w:t>, thuộc đối tượng được nhà nước đầu tư theo các hình thức nêu trên để phục vụ vào sản xuất, kinh doanh tại doanh nghiệp.</w:t>
      </w:r>
    </w:p>
    <w:p w14:paraId="3EBD4E30" w14:textId="7479983C" w:rsidR="00EC40B7" w:rsidRPr="000B1C16" w:rsidRDefault="00174A6E" w:rsidP="00EC40B7">
      <w:pPr>
        <w:pStyle w:val="A3"/>
      </w:pPr>
      <w:bookmarkStart w:id="55" w:name="_Toc528912555"/>
      <w:r>
        <w:t>6</w:t>
      </w:r>
      <w:r w:rsidR="00EC40B7" w:rsidRPr="000B1C16">
        <w:t>. Thực trạng về hệ thống định mức kinh tế - kỹ thuật cho công tác quản lý, bảo trì tài sản KCHTĐS</w:t>
      </w:r>
      <w:bookmarkEnd w:id="55"/>
    </w:p>
    <w:p w14:paraId="7F6D5D60" w14:textId="75C0AC4E" w:rsidR="00EC40B7" w:rsidRPr="000B1C16" w:rsidRDefault="00227421" w:rsidP="00EC40B7">
      <w:pPr>
        <w:widowControl w:val="0"/>
        <w:spacing w:before="120"/>
        <w:ind w:firstLine="720"/>
        <w:jc w:val="both"/>
        <w:rPr>
          <w:sz w:val="28"/>
          <w:szCs w:val="28"/>
          <w:lang w:val="nl-NL"/>
        </w:rPr>
      </w:pPr>
      <w:r>
        <w:rPr>
          <w:sz w:val="28"/>
          <w:szCs w:val="28"/>
          <w:lang w:val="nl-NL"/>
        </w:rPr>
        <w:t xml:space="preserve">- </w:t>
      </w:r>
      <w:r w:rsidR="00EC40B7" w:rsidRPr="000B1C16">
        <w:rPr>
          <w:sz w:val="28"/>
          <w:szCs w:val="28"/>
          <w:lang w:val="nl-NL"/>
        </w:rPr>
        <w:t>Các định mức kinh tế - kỹ thuật hiện đang áp dụng cho công tác quản lý, bảo trì tài sản KCHTĐS gồm: Định mức vật tư, định mức nhân công và định mức ca máy cho công tác bảo trì KCHTĐS.</w:t>
      </w:r>
    </w:p>
    <w:p w14:paraId="21A43931" w14:textId="6E0C54F4" w:rsidR="00EC40B7" w:rsidRPr="000B1C16" w:rsidRDefault="00EC40B7" w:rsidP="00EC40B7">
      <w:pPr>
        <w:widowControl w:val="0"/>
        <w:spacing w:before="120"/>
        <w:ind w:firstLine="720"/>
        <w:jc w:val="both"/>
        <w:rPr>
          <w:sz w:val="28"/>
          <w:szCs w:val="28"/>
          <w:lang w:val="nl-NL"/>
        </w:rPr>
      </w:pPr>
      <w:r w:rsidRPr="000B1C16">
        <w:rPr>
          <w:sz w:val="28"/>
          <w:szCs w:val="28"/>
          <w:lang w:val="nl-NL"/>
        </w:rPr>
        <w:t xml:space="preserve">- Định mức vật tư cho một chu kỳ bảo trì </w:t>
      </w:r>
      <w:r w:rsidR="00711781">
        <w:rPr>
          <w:sz w:val="28"/>
          <w:szCs w:val="28"/>
          <w:lang w:val="nl-NL"/>
        </w:rPr>
        <w:t>KCHTĐS</w:t>
      </w:r>
      <w:r w:rsidRPr="000B1C16">
        <w:rPr>
          <w:sz w:val="28"/>
          <w:szCs w:val="28"/>
          <w:lang w:val="nl-NL"/>
        </w:rPr>
        <w:t xml:space="preserve"> q</w:t>
      </w:r>
      <w:r w:rsidR="00711781">
        <w:rPr>
          <w:sz w:val="28"/>
          <w:szCs w:val="28"/>
          <w:lang w:val="nl-NL"/>
        </w:rPr>
        <w:t>uốc gia đã được Bộ GTVT ban hành</w:t>
      </w:r>
      <w:r w:rsidR="00711781">
        <w:rPr>
          <w:rStyle w:val="FootnoteReference"/>
          <w:sz w:val="28"/>
          <w:szCs w:val="28"/>
          <w:lang w:val="nl-NL"/>
        </w:rPr>
        <w:footnoteReference w:id="33"/>
      </w:r>
      <w:r w:rsidR="00711781">
        <w:rPr>
          <w:sz w:val="28"/>
          <w:szCs w:val="28"/>
          <w:lang w:val="nl-NL"/>
        </w:rPr>
        <w:t>.</w:t>
      </w:r>
    </w:p>
    <w:p w14:paraId="3432D675" w14:textId="00BFC828" w:rsidR="00EC40B7" w:rsidRPr="000B1C16" w:rsidRDefault="00EC40B7" w:rsidP="00EC40B7">
      <w:pPr>
        <w:widowControl w:val="0"/>
        <w:spacing w:before="120"/>
        <w:ind w:firstLine="720"/>
        <w:jc w:val="both"/>
        <w:rPr>
          <w:sz w:val="28"/>
          <w:szCs w:val="28"/>
          <w:lang w:val="nl-NL"/>
        </w:rPr>
      </w:pPr>
      <w:r w:rsidRPr="000B1C16">
        <w:rPr>
          <w:sz w:val="28"/>
          <w:szCs w:val="28"/>
          <w:lang w:val="nl-NL"/>
        </w:rPr>
        <w:t xml:space="preserve">- Định mức, đơn giá ca máy, thiết bị thi công phục vụ công tác bảo trì kết cấu hạ tầng đường sắt </w:t>
      </w:r>
      <w:r w:rsidR="00711781">
        <w:rPr>
          <w:sz w:val="28"/>
          <w:szCs w:val="28"/>
          <w:lang w:val="nl-NL"/>
        </w:rPr>
        <w:t>đã được</w:t>
      </w:r>
      <w:r w:rsidRPr="000B1C16">
        <w:rPr>
          <w:sz w:val="28"/>
          <w:szCs w:val="28"/>
          <w:lang w:val="nl-NL"/>
        </w:rPr>
        <w:t xml:space="preserve"> Bộ GTVT công bố</w:t>
      </w:r>
      <w:r w:rsidR="00711781">
        <w:rPr>
          <w:rStyle w:val="FootnoteReference"/>
          <w:sz w:val="28"/>
          <w:szCs w:val="28"/>
          <w:lang w:val="nl-NL"/>
        </w:rPr>
        <w:footnoteReference w:id="34"/>
      </w:r>
      <w:r w:rsidRPr="000B1C16">
        <w:rPr>
          <w:sz w:val="28"/>
          <w:szCs w:val="28"/>
          <w:lang w:val="nl-NL"/>
        </w:rPr>
        <w:t>.</w:t>
      </w:r>
    </w:p>
    <w:p w14:paraId="1D5A0F30" w14:textId="586E440D" w:rsidR="00EC40B7" w:rsidRPr="000B1C16" w:rsidRDefault="00EC40B7" w:rsidP="00EC40B7">
      <w:pPr>
        <w:widowControl w:val="0"/>
        <w:spacing w:before="120"/>
        <w:ind w:firstLine="720"/>
        <w:jc w:val="both"/>
        <w:rPr>
          <w:sz w:val="28"/>
          <w:szCs w:val="28"/>
          <w:lang w:val="nl-NL"/>
        </w:rPr>
      </w:pPr>
      <w:r w:rsidRPr="000B1C16">
        <w:rPr>
          <w:sz w:val="28"/>
          <w:szCs w:val="28"/>
          <w:lang w:val="nl-NL"/>
        </w:rPr>
        <w:t xml:space="preserve">- Các định mức </w:t>
      </w:r>
      <w:r w:rsidR="00711781">
        <w:rPr>
          <w:sz w:val="28"/>
          <w:szCs w:val="28"/>
          <w:lang w:val="nl-NL"/>
        </w:rPr>
        <w:t xml:space="preserve">đã </w:t>
      </w:r>
      <w:r w:rsidRPr="000B1C16">
        <w:rPr>
          <w:sz w:val="28"/>
          <w:szCs w:val="28"/>
          <w:lang w:val="nl-NL"/>
        </w:rPr>
        <w:t>được Bộ GTVT cho phép sử dụng tại văn bản số 366/GTVT-CGĐ ngày 02/02/1999 về việc tạm thời áp dụng các định mức sửa chữa cơ sở hạ tầng đường sắt.</w:t>
      </w:r>
    </w:p>
    <w:p w14:paraId="23055F42" w14:textId="564FCE3B" w:rsidR="00EC40B7" w:rsidRDefault="00EC40B7" w:rsidP="00EC40B7">
      <w:pPr>
        <w:widowControl w:val="0"/>
        <w:spacing w:before="120"/>
        <w:ind w:firstLine="720"/>
        <w:jc w:val="both"/>
        <w:rPr>
          <w:b/>
          <w:i/>
          <w:sz w:val="28"/>
          <w:szCs w:val="28"/>
          <w:lang w:val="nl-NL"/>
        </w:rPr>
      </w:pPr>
      <w:r w:rsidRPr="00880710">
        <w:rPr>
          <w:b/>
          <w:i/>
          <w:sz w:val="28"/>
          <w:szCs w:val="28"/>
          <w:lang w:val="nl-NL"/>
        </w:rPr>
        <w:t>Như vậy, định mức cho công tác bảo trì tài sản KCHTĐS</w:t>
      </w:r>
      <w:r w:rsidR="00E8239F">
        <w:rPr>
          <w:b/>
          <w:i/>
          <w:sz w:val="28"/>
          <w:szCs w:val="28"/>
          <w:lang w:val="nl-NL"/>
        </w:rPr>
        <w:t xml:space="preserve"> quốc gia</w:t>
      </w:r>
      <w:r w:rsidRPr="00880710">
        <w:rPr>
          <w:b/>
          <w:i/>
          <w:sz w:val="28"/>
          <w:szCs w:val="28"/>
          <w:lang w:val="nl-NL"/>
        </w:rPr>
        <w:t xml:space="preserve"> đã có tương đối đầy đủ, tuy nhiên phần định mức đã cũ, lạc hậu không còn phù </w:t>
      </w:r>
      <w:r w:rsidRPr="00880710">
        <w:rPr>
          <w:b/>
          <w:i/>
          <w:sz w:val="28"/>
          <w:szCs w:val="28"/>
          <w:lang w:val="nl-NL"/>
        </w:rPr>
        <w:lastRenderedPageBreak/>
        <w:t>hợp với tình hình hiện nay và hiện Tổng công ty ĐSVN đang tổ chức sửa đổi theo nhiệm vụ được Bộ GTVT giao.</w:t>
      </w:r>
    </w:p>
    <w:p w14:paraId="60D45A2D" w14:textId="52C559E8" w:rsidR="00E24A15" w:rsidRPr="00E24A15" w:rsidRDefault="00174A6E" w:rsidP="00E24A15">
      <w:pPr>
        <w:pStyle w:val="A3"/>
      </w:pPr>
      <w:bookmarkStart w:id="56" w:name="_Toc528912556"/>
      <w:r>
        <w:t>7</w:t>
      </w:r>
      <w:r w:rsidR="00E24A15">
        <w:t>.</w:t>
      </w:r>
      <w:r w:rsidR="00E24A15" w:rsidRPr="00E24A15">
        <w:t xml:space="preserve"> Về việc thay đổi đại diện chủ sở hữu nhà nước đối với Tổng công ty ĐSVN từ Bộ GTVT sang Ủy ban quản l</w:t>
      </w:r>
      <w:r w:rsidR="00E24A15">
        <w:t>ý vốn Nhà nước tại doanh nghiệp</w:t>
      </w:r>
      <w:bookmarkEnd w:id="56"/>
    </w:p>
    <w:p w14:paraId="4D94508E" w14:textId="4CFB97EB" w:rsidR="00E24A15" w:rsidRPr="007F248C" w:rsidRDefault="00E24A15" w:rsidP="00E24A15">
      <w:pPr>
        <w:widowControl w:val="0"/>
        <w:spacing w:before="120"/>
        <w:ind w:firstLine="720"/>
        <w:jc w:val="both"/>
        <w:rPr>
          <w:sz w:val="28"/>
          <w:szCs w:val="28"/>
          <w:lang w:val="nl-NL"/>
        </w:rPr>
      </w:pPr>
      <w:r w:rsidRPr="007F248C">
        <w:rPr>
          <w:sz w:val="28"/>
          <w:szCs w:val="28"/>
          <w:lang w:val="it-IT"/>
        </w:rPr>
        <w:t>-</w:t>
      </w:r>
      <w:r w:rsidRPr="007F248C">
        <w:rPr>
          <w:sz w:val="28"/>
          <w:szCs w:val="28"/>
          <w:lang w:val="nl-NL"/>
        </w:rPr>
        <w:t xml:space="preserve"> Kể từ ngày 29/9/2018, đại diện chủ sở hữu nhà nước đối với Tổng công ty ĐSVN được chuyển từ Bộ GTVT sang Ủy ban quản lý vốn nhà nước tại doanh nghiệp</w:t>
      </w:r>
      <w:r w:rsidRPr="007F248C">
        <w:rPr>
          <w:rStyle w:val="FootnoteReference"/>
          <w:sz w:val="28"/>
          <w:szCs w:val="28"/>
          <w:lang w:val="nl-NL"/>
        </w:rPr>
        <w:footnoteReference w:id="35"/>
      </w:r>
      <w:r w:rsidRPr="007F248C">
        <w:rPr>
          <w:sz w:val="28"/>
          <w:szCs w:val="28"/>
          <w:lang w:val="nl-NL"/>
        </w:rPr>
        <w:t xml:space="preserve">. Theo đó, Tổng công ty ĐSVN không còn </w:t>
      </w:r>
      <w:r w:rsidRPr="007F248C">
        <w:rPr>
          <w:sz w:val="28"/>
          <w:szCs w:val="28"/>
          <w:lang w:val="nb-NO"/>
        </w:rPr>
        <w:t>là đơn vị trực thuộc cũng như đơn vị sử dụng ngân sách trực thuộc của Bộ GTVT.</w:t>
      </w:r>
    </w:p>
    <w:p w14:paraId="652C3621" w14:textId="1EF63B26" w:rsidR="007F248C" w:rsidRDefault="007F248C" w:rsidP="007F248C">
      <w:pPr>
        <w:widowControl w:val="0"/>
        <w:spacing w:before="120"/>
        <w:ind w:firstLine="720"/>
        <w:jc w:val="both"/>
        <w:rPr>
          <w:sz w:val="28"/>
          <w:szCs w:val="28"/>
          <w:lang w:val="es-ES"/>
        </w:rPr>
      </w:pPr>
      <w:r>
        <w:rPr>
          <w:sz w:val="28"/>
          <w:szCs w:val="28"/>
          <w:lang w:val="nl-NL"/>
        </w:rPr>
        <w:t xml:space="preserve">- Theo quy định của </w:t>
      </w:r>
      <w:r w:rsidRPr="007F248C">
        <w:rPr>
          <w:sz w:val="28"/>
          <w:szCs w:val="28"/>
          <w:lang w:val="nl-NL"/>
        </w:rPr>
        <w:t>Luật Quản lý, sử dụng tài sản công</w:t>
      </w:r>
      <w:r>
        <w:rPr>
          <w:rStyle w:val="FootnoteReference"/>
          <w:sz w:val="28"/>
          <w:szCs w:val="28"/>
          <w:lang w:val="es-ES"/>
        </w:rPr>
        <w:footnoteReference w:id="36"/>
      </w:r>
      <w:r>
        <w:rPr>
          <w:sz w:val="28"/>
          <w:szCs w:val="28"/>
          <w:lang w:val="nl-NL"/>
        </w:rPr>
        <w:t>:</w:t>
      </w:r>
      <w:r>
        <w:rPr>
          <w:sz w:val="28"/>
          <w:szCs w:val="28"/>
          <w:lang w:val="es-ES"/>
        </w:rPr>
        <w:t xml:space="preserve"> Bộ trưởng Bộ GTVT giao một cơ quan, đơn vị đang thuộc quyền quản lý của Bộ làm đầu mối giúp Bộ trưởng thực hiện nhiệm vụ, quyền hạn quản lý nhà nước đối với tài sản công thuộc phạm vi quản lý.</w:t>
      </w:r>
    </w:p>
    <w:p w14:paraId="4DE33A1E" w14:textId="7909CEC8" w:rsidR="00E24A15" w:rsidRPr="007F248C" w:rsidRDefault="00E24A15" w:rsidP="00E24A15">
      <w:pPr>
        <w:widowControl w:val="0"/>
        <w:spacing w:before="120"/>
        <w:ind w:firstLine="720"/>
        <w:jc w:val="both"/>
        <w:rPr>
          <w:sz w:val="28"/>
          <w:szCs w:val="28"/>
          <w:lang w:val="nl-NL"/>
        </w:rPr>
      </w:pPr>
      <w:r w:rsidRPr="007F248C">
        <w:rPr>
          <w:sz w:val="28"/>
          <w:szCs w:val="28"/>
          <w:lang w:val="nl-NL"/>
        </w:rPr>
        <w:t>- Theo quy định của Luật Ngân sách nhà nước</w:t>
      </w:r>
      <w:r w:rsidRPr="007F248C">
        <w:rPr>
          <w:rStyle w:val="FootnoteReference"/>
          <w:sz w:val="28"/>
          <w:szCs w:val="28"/>
          <w:lang w:val="nb-NO"/>
        </w:rPr>
        <w:footnoteReference w:id="37"/>
      </w:r>
      <w:r w:rsidRPr="007F248C">
        <w:rPr>
          <w:sz w:val="28"/>
          <w:szCs w:val="28"/>
          <w:lang w:val="nl-NL"/>
        </w:rPr>
        <w:t>: Bộ GTVT thực hiện phân bổ và giao dự toán ngân sách cho các đơn vị sử dụng ngân sách trực thuộc và đơn vị thuộc dự toán ngân sách cấp dưới.</w:t>
      </w:r>
    </w:p>
    <w:p w14:paraId="21396545" w14:textId="6747E7AF" w:rsidR="00E24A15" w:rsidRPr="007F248C" w:rsidRDefault="00E24A15" w:rsidP="00E24A15">
      <w:pPr>
        <w:widowControl w:val="0"/>
        <w:spacing w:before="120"/>
        <w:ind w:firstLine="720"/>
        <w:jc w:val="both"/>
        <w:rPr>
          <w:sz w:val="28"/>
          <w:szCs w:val="28"/>
          <w:lang w:val="nl-NL"/>
        </w:rPr>
      </w:pPr>
      <w:r w:rsidRPr="007F248C">
        <w:rPr>
          <w:sz w:val="28"/>
          <w:szCs w:val="28"/>
          <w:lang w:val="nl-NL"/>
        </w:rPr>
        <w:t>- Theo quy định của Luật Đầu tư công</w:t>
      </w:r>
      <w:r w:rsidRPr="007F248C">
        <w:rPr>
          <w:rStyle w:val="FootnoteReference"/>
          <w:sz w:val="28"/>
          <w:szCs w:val="28"/>
          <w:lang w:val="nl-NL"/>
        </w:rPr>
        <w:footnoteReference w:id="38"/>
      </w:r>
      <w:r w:rsidRPr="007F248C">
        <w:rPr>
          <w:sz w:val="28"/>
          <w:szCs w:val="28"/>
          <w:lang w:val="nl-NL"/>
        </w:rPr>
        <w:t xml:space="preserve">: Bộ trưởng </w:t>
      </w:r>
      <w:r w:rsidR="007F248C">
        <w:rPr>
          <w:sz w:val="28"/>
          <w:szCs w:val="28"/>
          <w:lang w:val="nl-NL"/>
        </w:rPr>
        <w:t xml:space="preserve">Bộ GTVT </w:t>
      </w:r>
      <w:r w:rsidRPr="007F248C">
        <w:rPr>
          <w:sz w:val="28"/>
          <w:szCs w:val="28"/>
          <w:lang w:val="nl-NL"/>
        </w:rPr>
        <w:t>giao cho đơn vị trực thuộc tổ chức lập đề xuất chủ trương đầu tư, dự án đầu tư.</w:t>
      </w:r>
    </w:p>
    <w:p w14:paraId="31EECFC6" w14:textId="443D2E9C" w:rsidR="00E24A15" w:rsidRPr="007F248C" w:rsidRDefault="00E24A15" w:rsidP="00E24A15">
      <w:pPr>
        <w:widowControl w:val="0"/>
        <w:spacing w:before="120"/>
        <w:ind w:firstLine="720"/>
        <w:jc w:val="both"/>
        <w:rPr>
          <w:sz w:val="28"/>
          <w:szCs w:val="28"/>
          <w:lang w:val="nl-NL"/>
        </w:rPr>
      </w:pPr>
      <w:r w:rsidRPr="007F248C">
        <w:rPr>
          <w:sz w:val="28"/>
          <w:szCs w:val="28"/>
          <w:lang w:val="nl-NL"/>
        </w:rPr>
        <w:t>- Theo Quy định chức năng, nhiệm vụ, quyền hạn và cơ cấu tổ chức của Ủy ban quản lý vốn nhà nước tại doanh nghiệp</w:t>
      </w:r>
      <w:r w:rsidRPr="007F248C">
        <w:rPr>
          <w:rStyle w:val="FootnoteReference"/>
          <w:sz w:val="28"/>
          <w:szCs w:val="28"/>
          <w:lang w:val="nl-NL"/>
        </w:rPr>
        <w:footnoteReference w:id="39"/>
      </w:r>
      <w:r w:rsidRPr="007F248C">
        <w:rPr>
          <w:sz w:val="28"/>
          <w:szCs w:val="28"/>
          <w:lang w:val="nl-NL"/>
        </w:rPr>
        <w:t>: Ủy ban phối hợp với các cơ quan có liên quan thực hiện đặt hàng, giao nhiệm vụ cho doanh nghiệp thực hiện các nhiệm vụ công ích hoặc các nhiệm vụ kinh tế - xã hội khác theo quy định của pháp luật.</w:t>
      </w:r>
    </w:p>
    <w:p w14:paraId="31A5B240" w14:textId="651F04DE" w:rsidR="00E24A15" w:rsidRPr="007F248C" w:rsidRDefault="00E24A15" w:rsidP="00E24A15">
      <w:pPr>
        <w:widowControl w:val="0"/>
        <w:spacing w:before="120"/>
        <w:ind w:firstLine="720"/>
        <w:jc w:val="both"/>
        <w:rPr>
          <w:b/>
          <w:i/>
          <w:sz w:val="28"/>
          <w:szCs w:val="28"/>
          <w:lang w:val="nl-NL"/>
        </w:rPr>
      </w:pPr>
      <w:r w:rsidRPr="007F248C">
        <w:rPr>
          <w:b/>
          <w:i/>
          <w:sz w:val="28"/>
          <w:szCs w:val="28"/>
          <w:lang w:val="nl-NL"/>
        </w:rPr>
        <w:t>Như vậy, để bảo đảm phù hợp với quy định của pháp luật thì:</w:t>
      </w:r>
    </w:p>
    <w:p w14:paraId="3CB41A7D" w14:textId="5C62694C" w:rsidR="00E24A15" w:rsidRPr="007F248C" w:rsidRDefault="00E24A15" w:rsidP="00E24A15">
      <w:pPr>
        <w:widowControl w:val="0"/>
        <w:spacing w:before="120"/>
        <w:ind w:firstLine="720"/>
        <w:jc w:val="both"/>
        <w:rPr>
          <w:b/>
          <w:i/>
          <w:sz w:val="28"/>
          <w:szCs w:val="28"/>
          <w:lang w:val="nl-NL"/>
        </w:rPr>
      </w:pPr>
      <w:r w:rsidRPr="007F248C">
        <w:rPr>
          <w:b/>
          <w:i/>
          <w:sz w:val="28"/>
          <w:szCs w:val="28"/>
          <w:lang w:val="nl-NL"/>
        </w:rPr>
        <w:t>- Cần phải thay đổi</w:t>
      </w:r>
      <w:r w:rsidR="00C457F3">
        <w:rPr>
          <w:b/>
          <w:i/>
          <w:sz w:val="28"/>
          <w:szCs w:val="28"/>
          <w:lang w:val="nl-NL"/>
        </w:rPr>
        <w:t xml:space="preserve"> cách thức quản lý tài sản KHCTĐS quốc gia, cũng như thay đổi</w:t>
      </w:r>
      <w:r w:rsidRPr="007F248C">
        <w:rPr>
          <w:b/>
          <w:i/>
          <w:sz w:val="28"/>
          <w:szCs w:val="28"/>
          <w:lang w:val="nl-NL"/>
        </w:rPr>
        <w:t xml:space="preserve"> hình thức giao kế hoạch và dự toán chi ngân sách nhà nước cho công tác bảo trì tài sản KCHTĐS</w:t>
      </w:r>
      <w:r w:rsidR="00C457F3">
        <w:rPr>
          <w:b/>
          <w:i/>
          <w:sz w:val="28"/>
          <w:szCs w:val="28"/>
          <w:lang w:val="nl-NL"/>
        </w:rPr>
        <w:t xml:space="preserve"> quốc gia trực tiếp</w:t>
      </w:r>
      <w:r w:rsidRPr="007F248C">
        <w:rPr>
          <w:b/>
          <w:i/>
          <w:sz w:val="28"/>
          <w:szCs w:val="28"/>
          <w:lang w:val="nl-NL"/>
        </w:rPr>
        <w:t xml:space="preserve"> từ Bộ GTVT cho Tổng công ty ĐSVN như hiện nay, mà Bộ GTVT cần giao cho cơ quan trực thuộc Bộ GTVT để tổ chức thực hiện kế hoạch này.</w:t>
      </w:r>
    </w:p>
    <w:p w14:paraId="6469140F" w14:textId="1AEA73DA" w:rsidR="00E24A15" w:rsidRPr="007F248C" w:rsidRDefault="00E24A15" w:rsidP="00E24A15">
      <w:pPr>
        <w:widowControl w:val="0"/>
        <w:spacing w:before="120"/>
        <w:ind w:firstLine="720"/>
        <w:jc w:val="both"/>
        <w:rPr>
          <w:b/>
          <w:i/>
          <w:sz w:val="28"/>
          <w:szCs w:val="28"/>
          <w:lang w:val="nl-NL"/>
        </w:rPr>
      </w:pPr>
      <w:r w:rsidRPr="007F248C">
        <w:rPr>
          <w:b/>
          <w:i/>
          <w:sz w:val="28"/>
          <w:szCs w:val="28"/>
          <w:lang w:val="nl-NL"/>
        </w:rPr>
        <w:t>- Đồng thời Bộ GTVT không thể giao trực tiếp cho Tổng công ty ĐSVN thực hiện các dự án đầu tư phát triển KCHTĐS sử dụng ngân sách nhà nước do Bộ GTVT là cấp quyết định đầu tư. Tổng công ty ĐSVN chỉ đóng vai trò đề xuất nhu cầu đầu tư phát triển, phối hợp trong quá trình thực hiện dự án với vai trò là đơn vị sử dụng, khai thác KCHTĐS quốc gia.</w:t>
      </w:r>
    </w:p>
    <w:p w14:paraId="2E337DCF" w14:textId="09232FD6" w:rsidR="00E24A15" w:rsidRPr="007F248C" w:rsidRDefault="00E24A15" w:rsidP="00E24A15">
      <w:pPr>
        <w:widowControl w:val="0"/>
        <w:spacing w:before="120"/>
        <w:ind w:firstLine="720"/>
        <w:jc w:val="both"/>
        <w:rPr>
          <w:b/>
          <w:i/>
          <w:sz w:val="28"/>
          <w:szCs w:val="28"/>
          <w:lang w:val="nl-NL"/>
        </w:rPr>
      </w:pPr>
      <w:r w:rsidRPr="007F248C">
        <w:rPr>
          <w:b/>
          <w:i/>
          <w:sz w:val="28"/>
          <w:szCs w:val="28"/>
          <w:lang w:val="nl-NL"/>
        </w:rPr>
        <w:t xml:space="preserve">- Bộ GTVT phối hợp với Ủy ban quản lý vốn Nhà nước tại doanh nghiệp trình cấp có thẩm quyền giao doanh nghiệp thực hiện kinh doanh, khai thác </w:t>
      </w:r>
      <w:r w:rsidR="00764D8C" w:rsidRPr="007F248C">
        <w:rPr>
          <w:b/>
          <w:i/>
          <w:sz w:val="28"/>
          <w:szCs w:val="28"/>
          <w:lang w:val="nl-NL"/>
        </w:rPr>
        <w:t>KCHTĐS</w:t>
      </w:r>
      <w:r w:rsidRPr="007F248C">
        <w:rPr>
          <w:b/>
          <w:i/>
          <w:sz w:val="28"/>
          <w:szCs w:val="28"/>
          <w:lang w:val="nl-NL"/>
        </w:rPr>
        <w:t xml:space="preserve"> quốc gia.</w:t>
      </w:r>
    </w:p>
    <w:p w14:paraId="434E0B9E" w14:textId="7E4F00AA" w:rsidR="00A0125E" w:rsidRPr="000B1C16" w:rsidRDefault="00A0125E" w:rsidP="000B1C16">
      <w:pPr>
        <w:pStyle w:val="A2"/>
        <w:rPr>
          <w:b w:val="0"/>
        </w:rPr>
      </w:pPr>
      <w:bookmarkStart w:id="57" w:name="_Toc528912557"/>
      <w:r w:rsidRPr="000B1C16">
        <w:lastRenderedPageBreak/>
        <w:t>I</w:t>
      </w:r>
      <w:r w:rsidR="00EC40B7">
        <w:t>V</w:t>
      </w:r>
      <w:r w:rsidRPr="000B1C16">
        <w:t xml:space="preserve">. </w:t>
      </w:r>
      <w:r w:rsidR="009624F8">
        <w:t>Kinh nghiệm</w:t>
      </w:r>
      <w:r w:rsidR="00836038">
        <w:t xml:space="preserve"> </w:t>
      </w:r>
      <w:r w:rsidR="001838E8">
        <w:t xml:space="preserve">trong nước về </w:t>
      </w:r>
      <w:r w:rsidR="000E7B11" w:rsidRPr="000B1C16">
        <w:t>quản lý tài sản KCHT giao thông</w:t>
      </w:r>
      <w:r w:rsidRPr="000B1C16">
        <w:t xml:space="preserve"> và </w:t>
      </w:r>
      <w:r w:rsidR="00836038">
        <w:t>phương thức quản lý tài sản KCHTĐS tại một số nước trên thế giới</w:t>
      </w:r>
      <w:bookmarkEnd w:id="57"/>
    </w:p>
    <w:p w14:paraId="24208C89" w14:textId="408FDDFB" w:rsidR="00A0125E" w:rsidRPr="000B1C16" w:rsidRDefault="00A0125E" w:rsidP="000B1C16">
      <w:pPr>
        <w:pStyle w:val="A3"/>
        <w:rPr>
          <w:b w:val="0"/>
        </w:rPr>
      </w:pPr>
      <w:bookmarkStart w:id="58" w:name="_Toc528912558"/>
      <w:r w:rsidRPr="000B1C16">
        <w:t xml:space="preserve">1. </w:t>
      </w:r>
      <w:r w:rsidR="00EA14B5">
        <w:t>Kinh nghiệm</w:t>
      </w:r>
      <w:r w:rsidRPr="000B1C16">
        <w:t xml:space="preserve"> </w:t>
      </w:r>
      <w:r w:rsidR="00BB06DC">
        <w:t xml:space="preserve">trong nước về </w:t>
      </w:r>
      <w:r w:rsidRPr="001917A9">
        <w:rPr>
          <w:lang w:val="vi-VN"/>
        </w:rPr>
        <w:t xml:space="preserve">quản lý tài sản </w:t>
      </w:r>
      <w:r w:rsidR="00D13112" w:rsidRPr="000B1C16">
        <w:t>KCHT</w:t>
      </w:r>
      <w:r w:rsidRPr="001917A9">
        <w:rPr>
          <w:lang w:val="vi-VN"/>
        </w:rPr>
        <w:t xml:space="preserve"> </w:t>
      </w:r>
      <w:r w:rsidRPr="000B1C16">
        <w:t>giao thông do Nhà nước đầu tư</w:t>
      </w:r>
      <w:bookmarkEnd w:id="58"/>
    </w:p>
    <w:p w14:paraId="0FBC18F9" w14:textId="56EC0C8C" w:rsidR="00A0125E" w:rsidRPr="000B1C16" w:rsidRDefault="00700807" w:rsidP="000B1C16">
      <w:pPr>
        <w:pStyle w:val="A4"/>
        <w:rPr>
          <w:i w:val="0"/>
        </w:rPr>
      </w:pPr>
      <w:bookmarkStart w:id="59" w:name="_Toc528912559"/>
      <w:r>
        <w:t>a)</w:t>
      </w:r>
      <w:r w:rsidR="00A0125E" w:rsidRPr="000B1C16">
        <w:t xml:space="preserve"> Lĩnh vực đường bộ:</w:t>
      </w:r>
      <w:bookmarkEnd w:id="59"/>
    </w:p>
    <w:p w14:paraId="3E16BA96" w14:textId="4FF7EC20" w:rsidR="00FF2DAE" w:rsidRPr="00404C95" w:rsidRDefault="00FF2DAE">
      <w:pPr>
        <w:widowControl w:val="0"/>
        <w:spacing w:before="120"/>
        <w:ind w:firstLine="720"/>
        <w:jc w:val="both"/>
        <w:rPr>
          <w:bCs/>
          <w:sz w:val="28"/>
          <w:szCs w:val="28"/>
          <w:lang w:val="nl-NL"/>
        </w:rPr>
      </w:pPr>
      <w:r w:rsidRPr="00404C95">
        <w:rPr>
          <w:bCs/>
          <w:sz w:val="28"/>
          <w:szCs w:val="28"/>
          <w:lang w:val="nl-NL"/>
        </w:rPr>
        <w:t xml:space="preserve">Hiện tại, công tác </w:t>
      </w:r>
      <w:r w:rsidRPr="00404C95">
        <w:rPr>
          <w:bCs/>
          <w:sz w:val="28"/>
          <w:szCs w:val="28"/>
          <w:lang w:val="vi-VN"/>
        </w:rPr>
        <w:t xml:space="preserve">quản lý, sử dụng tài sản </w:t>
      </w:r>
      <w:r w:rsidR="00B47095" w:rsidRPr="00B47095">
        <w:rPr>
          <w:bCs/>
          <w:sz w:val="28"/>
          <w:szCs w:val="28"/>
          <w:lang w:val="nl-NL"/>
        </w:rPr>
        <w:t>KCHT</w:t>
      </w:r>
      <w:r w:rsidRPr="00404C95">
        <w:rPr>
          <w:bCs/>
          <w:sz w:val="28"/>
          <w:szCs w:val="28"/>
          <w:lang w:val="vi-VN"/>
        </w:rPr>
        <w:t xml:space="preserve"> </w:t>
      </w:r>
      <w:r w:rsidRPr="00404C95">
        <w:rPr>
          <w:bCs/>
          <w:sz w:val="28"/>
          <w:szCs w:val="28"/>
          <w:lang w:val="nl-NL"/>
        </w:rPr>
        <w:t>giao thông đường bộ do Nhà nước đầu tư được thực hiện như sau:</w:t>
      </w:r>
    </w:p>
    <w:p w14:paraId="0900D3D4" w14:textId="006490CE" w:rsidR="003E77FC" w:rsidRPr="007D1703" w:rsidRDefault="00700807">
      <w:pPr>
        <w:widowControl w:val="0"/>
        <w:shd w:val="clear" w:color="auto" w:fill="FFFFFF"/>
        <w:spacing w:before="120"/>
        <w:ind w:firstLine="720"/>
        <w:jc w:val="both"/>
        <w:rPr>
          <w:sz w:val="28"/>
          <w:szCs w:val="28"/>
          <w:lang w:val="nl-NL"/>
        </w:rPr>
      </w:pPr>
      <w:r w:rsidRPr="00700807">
        <w:rPr>
          <w:sz w:val="28"/>
          <w:szCs w:val="28"/>
          <w:lang w:val="nl-NL"/>
        </w:rPr>
        <w:t>-</w:t>
      </w:r>
      <w:r w:rsidR="003E77FC" w:rsidRPr="00700807">
        <w:rPr>
          <w:sz w:val="28"/>
          <w:szCs w:val="28"/>
          <w:lang w:val="vi-VN"/>
        </w:rPr>
        <w:t xml:space="preserve"> Tổng cục Đường bộ Việt Nam</w:t>
      </w:r>
      <w:r w:rsidRPr="007D1703">
        <w:rPr>
          <w:sz w:val="28"/>
          <w:szCs w:val="28"/>
          <w:lang w:val="nl-NL"/>
        </w:rPr>
        <w:t>:</w:t>
      </w:r>
    </w:p>
    <w:p w14:paraId="7FCB1C7E" w14:textId="744916A7" w:rsidR="00B70798" w:rsidRPr="00404C95" w:rsidRDefault="00700807">
      <w:pPr>
        <w:widowControl w:val="0"/>
        <w:shd w:val="clear" w:color="auto" w:fill="FFFFFF"/>
        <w:spacing w:before="120"/>
        <w:ind w:firstLine="720"/>
        <w:jc w:val="both"/>
        <w:rPr>
          <w:sz w:val="28"/>
          <w:szCs w:val="28"/>
          <w:lang w:val="nl-NL"/>
        </w:rPr>
      </w:pPr>
      <w:r>
        <w:rPr>
          <w:sz w:val="28"/>
          <w:szCs w:val="28"/>
          <w:lang w:val="nl-NL"/>
        </w:rPr>
        <w:t>+</w:t>
      </w:r>
      <w:r w:rsidR="003E77FC" w:rsidRPr="00404C95">
        <w:rPr>
          <w:sz w:val="28"/>
          <w:szCs w:val="28"/>
          <w:lang w:val="vi-VN"/>
        </w:rPr>
        <w:t xml:space="preserve"> Tổ chức quản lý, khai thác và bảo trì hệ thống đường trung ương thuộc phạm vi quản lý của Bộ G</w:t>
      </w:r>
      <w:r w:rsidR="00B47095" w:rsidRPr="00B47095">
        <w:rPr>
          <w:sz w:val="28"/>
          <w:szCs w:val="28"/>
          <w:lang w:val="nl-NL"/>
        </w:rPr>
        <w:t>TVT</w:t>
      </w:r>
      <w:r w:rsidR="003E77FC" w:rsidRPr="00404C95">
        <w:rPr>
          <w:sz w:val="28"/>
          <w:szCs w:val="28"/>
          <w:lang w:val="vi-VN"/>
        </w:rPr>
        <w:t>;</w:t>
      </w:r>
    </w:p>
    <w:p w14:paraId="2E10FB9F" w14:textId="79A47459" w:rsidR="008272A3" w:rsidRPr="00404C95" w:rsidRDefault="00700807">
      <w:pPr>
        <w:widowControl w:val="0"/>
        <w:spacing w:before="120"/>
        <w:ind w:firstLine="720"/>
        <w:jc w:val="both"/>
        <w:rPr>
          <w:bCs/>
          <w:sz w:val="28"/>
          <w:szCs w:val="28"/>
          <w:lang w:val="nl-NL"/>
        </w:rPr>
      </w:pPr>
      <w:r>
        <w:rPr>
          <w:bCs/>
          <w:sz w:val="28"/>
          <w:szCs w:val="28"/>
          <w:lang w:val="nl-NL"/>
        </w:rPr>
        <w:t>+</w:t>
      </w:r>
      <w:r w:rsidR="008272A3" w:rsidRPr="00404C95">
        <w:rPr>
          <w:bCs/>
          <w:sz w:val="28"/>
          <w:szCs w:val="28"/>
          <w:lang w:val="nl-NL"/>
        </w:rPr>
        <w:t xml:space="preserve"> Tổ chức đấu thầu, đặt hàng hoặc giao kế hoạch thực hiện sản xuất, cung ứng sản phẩm và dịch vụ công ích trong quản lý, bảo trì quốc lộ theo quy định của pháp luật.</w:t>
      </w:r>
    </w:p>
    <w:p w14:paraId="5C91C153" w14:textId="559B3BAF" w:rsidR="003E77FC" w:rsidRPr="00404C95" w:rsidRDefault="00700807">
      <w:pPr>
        <w:widowControl w:val="0"/>
        <w:shd w:val="clear" w:color="auto" w:fill="FFFFFF"/>
        <w:spacing w:before="120"/>
        <w:ind w:firstLine="720"/>
        <w:jc w:val="both"/>
        <w:rPr>
          <w:sz w:val="28"/>
          <w:szCs w:val="28"/>
          <w:lang w:val="nl-NL"/>
        </w:rPr>
      </w:pPr>
      <w:r>
        <w:rPr>
          <w:sz w:val="28"/>
          <w:szCs w:val="28"/>
          <w:lang w:val="nl-NL"/>
        </w:rPr>
        <w:t>+</w:t>
      </w:r>
      <w:r w:rsidR="003E77FC" w:rsidRPr="00404C95">
        <w:rPr>
          <w:sz w:val="28"/>
          <w:szCs w:val="28"/>
          <w:lang w:val="vi-VN"/>
        </w:rPr>
        <w:t xml:space="preserve"> Thực hiện quyền, </w:t>
      </w:r>
      <w:r w:rsidR="003E77FC" w:rsidRPr="00404C95">
        <w:rPr>
          <w:sz w:val="28"/>
          <w:szCs w:val="28"/>
          <w:lang w:val="nl-NL"/>
        </w:rPr>
        <w:t>tr</w:t>
      </w:r>
      <w:r w:rsidR="003E77FC" w:rsidRPr="00404C95">
        <w:rPr>
          <w:sz w:val="28"/>
          <w:szCs w:val="28"/>
          <w:lang w:val="vi-VN"/>
        </w:rPr>
        <w:t>ách nhiệm khác đối với công tác quản lý, khai thác và bảo trì công trình đường bộ theo quy định của pháp luật có liên quan.</w:t>
      </w:r>
    </w:p>
    <w:p w14:paraId="5EB280B1" w14:textId="4CB12FED" w:rsidR="00494970" w:rsidRPr="00700807" w:rsidRDefault="00700807">
      <w:pPr>
        <w:widowControl w:val="0"/>
        <w:shd w:val="clear" w:color="auto" w:fill="FFFFFF"/>
        <w:spacing w:before="120"/>
        <w:ind w:firstLine="720"/>
        <w:jc w:val="both"/>
        <w:rPr>
          <w:sz w:val="28"/>
          <w:szCs w:val="28"/>
          <w:lang w:val="nl-NL"/>
        </w:rPr>
      </w:pPr>
      <w:r w:rsidRPr="00700807">
        <w:rPr>
          <w:sz w:val="28"/>
          <w:szCs w:val="28"/>
          <w:lang w:val="nl-NL"/>
        </w:rPr>
        <w:t>-</w:t>
      </w:r>
      <w:r w:rsidR="003E77FC" w:rsidRPr="00700807">
        <w:rPr>
          <w:sz w:val="28"/>
          <w:szCs w:val="28"/>
          <w:lang w:val="vi-VN"/>
        </w:rPr>
        <w:t xml:space="preserve"> Sở G</w:t>
      </w:r>
      <w:r w:rsidR="00B47095" w:rsidRPr="00BC5D7C">
        <w:rPr>
          <w:sz w:val="28"/>
          <w:szCs w:val="28"/>
          <w:lang w:val="nl-NL"/>
        </w:rPr>
        <w:t>TVT các địa phương</w:t>
      </w:r>
      <w:r w:rsidR="00494970" w:rsidRPr="00700807">
        <w:rPr>
          <w:sz w:val="28"/>
          <w:szCs w:val="28"/>
          <w:lang w:val="nl-NL"/>
        </w:rPr>
        <w:t xml:space="preserve">: </w:t>
      </w:r>
      <w:r w:rsidR="00927781" w:rsidRPr="00700807">
        <w:rPr>
          <w:sz w:val="28"/>
          <w:szCs w:val="28"/>
          <w:lang w:val="vi-VN"/>
        </w:rPr>
        <w:t xml:space="preserve"> </w:t>
      </w:r>
    </w:p>
    <w:p w14:paraId="00FFE397" w14:textId="001BD612" w:rsidR="003E77FC" w:rsidRPr="00404C95" w:rsidRDefault="00700807">
      <w:pPr>
        <w:widowControl w:val="0"/>
        <w:shd w:val="clear" w:color="auto" w:fill="FFFFFF"/>
        <w:spacing w:before="120"/>
        <w:ind w:firstLine="720"/>
        <w:jc w:val="both"/>
        <w:rPr>
          <w:sz w:val="28"/>
          <w:szCs w:val="28"/>
          <w:lang w:val="nl-NL"/>
        </w:rPr>
      </w:pPr>
      <w:r>
        <w:rPr>
          <w:sz w:val="28"/>
          <w:szCs w:val="28"/>
          <w:lang w:val="nl-NL"/>
        </w:rPr>
        <w:t>+</w:t>
      </w:r>
      <w:r w:rsidR="00056F80" w:rsidRPr="00404C95">
        <w:rPr>
          <w:sz w:val="28"/>
          <w:szCs w:val="28"/>
          <w:lang w:val="nl-NL"/>
        </w:rPr>
        <w:t xml:space="preserve"> </w:t>
      </w:r>
      <w:r w:rsidR="00927781" w:rsidRPr="00404C95">
        <w:rPr>
          <w:sz w:val="28"/>
          <w:szCs w:val="28"/>
          <w:lang w:val="vi-VN"/>
        </w:rPr>
        <w:t>Đ</w:t>
      </w:r>
      <w:r w:rsidR="003E77FC" w:rsidRPr="00404C95">
        <w:rPr>
          <w:sz w:val="28"/>
          <w:szCs w:val="28"/>
          <w:lang w:val="vi-VN"/>
        </w:rPr>
        <w:t>ối với hệ thống đường địa phương</w:t>
      </w:r>
      <w:r w:rsidR="00494970" w:rsidRPr="00404C95">
        <w:rPr>
          <w:sz w:val="28"/>
          <w:szCs w:val="28"/>
          <w:lang w:val="nl-NL"/>
        </w:rPr>
        <w:t>:</w:t>
      </w:r>
    </w:p>
    <w:p w14:paraId="73CAD0CC" w14:textId="3CEA54D6" w:rsidR="003E77FC" w:rsidRPr="00DA781F" w:rsidRDefault="00DA781F" w:rsidP="00DA781F">
      <w:pPr>
        <w:widowControl w:val="0"/>
        <w:shd w:val="clear" w:color="auto" w:fill="FFFFFF"/>
        <w:spacing w:before="120"/>
        <w:ind w:firstLine="720"/>
        <w:jc w:val="both"/>
        <w:rPr>
          <w:sz w:val="28"/>
          <w:szCs w:val="28"/>
          <w:lang w:val="vi-VN"/>
        </w:rPr>
      </w:pPr>
      <w:r w:rsidRPr="00DA781F">
        <w:rPr>
          <w:sz w:val="28"/>
          <w:szCs w:val="28"/>
          <w:lang w:val="nl-NL"/>
        </w:rPr>
        <w:t xml:space="preserve">(i) </w:t>
      </w:r>
      <w:r w:rsidR="003E77FC" w:rsidRPr="00700807">
        <w:rPr>
          <w:sz w:val="28"/>
          <w:szCs w:val="28"/>
          <w:lang w:val="vi-VN"/>
        </w:rPr>
        <w:t>Tổ chức thực hiện công tác quản lý, vận hành khai thác và bảo trì các tuyến đường thuộc phạm vi quản lý;</w:t>
      </w:r>
    </w:p>
    <w:p w14:paraId="46B9241C" w14:textId="19A1D91E" w:rsidR="003E77FC" w:rsidRPr="00404C95" w:rsidRDefault="00DA781F" w:rsidP="00DA781F">
      <w:pPr>
        <w:widowControl w:val="0"/>
        <w:shd w:val="clear" w:color="auto" w:fill="FFFFFF"/>
        <w:spacing w:before="120"/>
        <w:ind w:firstLine="720"/>
        <w:jc w:val="both"/>
        <w:rPr>
          <w:sz w:val="28"/>
          <w:szCs w:val="28"/>
          <w:lang w:val="vi-VN"/>
        </w:rPr>
      </w:pPr>
      <w:r w:rsidRPr="001838E8">
        <w:rPr>
          <w:sz w:val="28"/>
          <w:szCs w:val="28"/>
          <w:lang w:val="vi-VN"/>
        </w:rPr>
        <w:t xml:space="preserve">(ii) </w:t>
      </w:r>
      <w:r w:rsidR="003E77FC" w:rsidRPr="00404C95">
        <w:rPr>
          <w:sz w:val="28"/>
          <w:szCs w:val="28"/>
          <w:lang w:val="vi-VN"/>
        </w:rPr>
        <w:t>Thực hiện quyền, trách nhiệm khác đối với công tác quản lý, vận hành khai thác và bảo trì công trình đường bộ thuộc hệ thống đường địa phương theo quy định của pháp luật.</w:t>
      </w:r>
    </w:p>
    <w:p w14:paraId="47AB313F" w14:textId="6024AFA6" w:rsidR="00927781" w:rsidRPr="00404C95" w:rsidRDefault="00700807">
      <w:pPr>
        <w:widowControl w:val="0"/>
        <w:spacing w:before="120"/>
        <w:ind w:firstLine="720"/>
        <w:jc w:val="both"/>
        <w:rPr>
          <w:bCs/>
          <w:sz w:val="28"/>
          <w:szCs w:val="28"/>
          <w:lang w:val="nl-NL"/>
        </w:rPr>
      </w:pPr>
      <w:r>
        <w:rPr>
          <w:bCs/>
          <w:sz w:val="28"/>
          <w:szCs w:val="28"/>
          <w:lang w:val="nl-NL"/>
        </w:rPr>
        <w:t>+</w:t>
      </w:r>
      <w:r w:rsidR="00927781" w:rsidRPr="00404C95">
        <w:rPr>
          <w:bCs/>
          <w:sz w:val="28"/>
          <w:szCs w:val="28"/>
          <w:lang w:val="nl-NL"/>
        </w:rPr>
        <w:t xml:space="preserve"> Đối với các tuyến quốc lộ</w:t>
      </w:r>
      <w:r w:rsidR="00E671BA" w:rsidRPr="00404C95">
        <w:rPr>
          <w:bCs/>
          <w:sz w:val="28"/>
          <w:szCs w:val="28"/>
          <w:lang w:val="nl-NL"/>
        </w:rPr>
        <w:t xml:space="preserve"> Bộ GTVT</w:t>
      </w:r>
      <w:r w:rsidR="00927781" w:rsidRPr="00404C95">
        <w:rPr>
          <w:bCs/>
          <w:sz w:val="28"/>
          <w:szCs w:val="28"/>
          <w:lang w:val="nl-NL"/>
        </w:rPr>
        <w:t xml:space="preserve"> ủy thác cho địa phương quản lý</w:t>
      </w:r>
      <w:r w:rsidR="00056F80" w:rsidRPr="00404C95">
        <w:rPr>
          <w:bCs/>
          <w:sz w:val="28"/>
          <w:szCs w:val="28"/>
          <w:lang w:val="nl-NL"/>
        </w:rPr>
        <w:t>.</w:t>
      </w:r>
    </w:p>
    <w:p w14:paraId="0D8D0705" w14:textId="347A5514" w:rsidR="00927781" w:rsidRPr="00404C95" w:rsidRDefault="00700807">
      <w:pPr>
        <w:widowControl w:val="0"/>
        <w:spacing w:before="120"/>
        <w:ind w:firstLine="720"/>
        <w:jc w:val="both"/>
        <w:rPr>
          <w:bCs/>
          <w:sz w:val="28"/>
          <w:szCs w:val="28"/>
          <w:lang w:val="nl-NL"/>
        </w:rPr>
      </w:pPr>
      <w:r>
        <w:rPr>
          <w:bCs/>
          <w:sz w:val="28"/>
          <w:szCs w:val="28"/>
          <w:lang w:val="nl-NL"/>
        </w:rPr>
        <w:t>+</w:t>
      </w:r>
      <w:r w:rsidR="00927781" w:rsidRPr="00404C95">
        <w:rPr>
          <w:bCs/>
          <w:sz w:val="28"/>
          <w:szCs w:val="28"/>
          <w:lang w:val="nl-NL"/>
        </w:rPr>
        <w:t xml:space="preserve"> Đối với các dự án đầu tư xây dựng theo hình thức BOT, BTO, BT trên quốc lộ được giao quản lý</w:t>
      </w:r>
      <w:r w:rsidR="00056F80" w:rsidRPr="00404C95">
        <w:rPr>
          <w:bCs/>
          <w:sz w:val="28"/>
          <w:szCs w:val="28"/>
          <w:lang w:val="nl-NL"/>
        </w:rPr>
        <w:t>.</w:t>
      </w:r>
    </w:p>
    <w:p w14:paraId="76530914" w14:textId="3A99E6B0" w:rsidR="00927781" w:rsidRPr="00404C95" w:rsidRDefault="00700807">
      <w:pPr>
        <w:widowControl w:val="0"/>
        <w:spacing w:before="120"/>
        <w:ind w:firstLine="720"/>
        <w:jc w:val="both"/>
        <w:rPr>
          <w:bCs/>
          <w:sz w:val="28"/>
          <w:szCs w:val="28"/>
          <w:lang w:val="nl-NL"/>
        </w:rPr>
      </w:pPr>
      <w:r>
        <w:rPr>
          <w:bCs/>
          <w:sz w:val="28"/>
          <w:szCs w:val="28"/>
          <w:lang w:val="nl-NL"/>
        </w:rPr>
        <w:t>+</w:t>
      </w:r>
      <w:r w:rsidR="00927781" w:rsidRPr="00404C95">
        <w:rPr>
          <w:bCs/>
          <w:sz w:val="28"/>
          <w:szCs w:val="28"/>
          <w:lang w:val="nl-NL"/>
        </w:rPr>
        <w:t xml:space="preserve"> Thanh tra, kiểm tra, giám sát nhà đầu tư</w:t>
      </w:r>
      <w:r w:rsidR="00114F32" w:rsidRPr="00404C95">
        <w:rPr>
          <w:bCs/>
          <w:sz w:val="28"/>
          <w:szCs w:val="28"/>
          <w:lang w:val="nl-NL"/>
        </w:rPr>
        <w:t>,</w:t>
      </w:r>
      <w:r w:rsidR="00927781" w:rsidRPr="00404C95">
        <w:rPr>
          <w:bCs/>
          <w:sz w:val="28"/>
          <w:szCs w:val="28"/>
          <w:lang w:val="nl-NL"/>
        </w:rPr>
        <w:t xml:space="preserve"> doanh nghiệp dự án (BOT, BTO, BT) trong việc tuân thủ các quy định của nhà nước về quản lý, bảo trì, bảo vệ kết cấu hạ tầng giao thông đường bộ; </w:t>
      </w:r>
    </w:p>
    <w:p w14:paraId="6A90424B" w14:textId="04B243EB" w:rsidR="00927781" w:rsidRPr="00404C95" w:rsidRDefault="00700807">
      <w:pPr>
        <w:widowControl w:val="0"/>
        <w:spacing w:before="120"/>
        <w:ind w:firstLine="720"/>
        <w:jc w:val="both"/>
        <w:rPr>
          <w:bCs/>
          <w:sz w:val="28"/>
          <w:szCs w:val="28"/>
          <w:lang w:val="nl-NL"/>
        </w:rPr>
      </w:pPr>
      <w:r>
        <w:rPr>
          <w:bCs/>
          <w:sz w:val="28"/>
          <w:szCs w:val="28"/>
          <w:lang w:val="nl-NL"/>
        </w:rPr>
        <w:t>+</w:t>
      </w:r>
      <w:r w:rsidR="00927781" w:rsidRPr="00404C95">
        <w:rPr>
          <w:bCs/>
          <w:sz w:val="28"/>
          <w:szCs w:val="28"/>
          <w:lang w:val="nl-NL"/>
        </w:rPr>
        <w:t xml:space="preserve"> Kiểm tra báo cáo Tổng cục thỏa thuận kế hoạch bảo trì quốc lộ do nhà đầu tư BOT lập theo quy định và giám sát việc thực hiện.</w:t>
      </w:r>
    </w:p>
    <w:p w14:paraId="3B4C252B" w14:textId="0C8DB565" w:rsidR="00927781" w:rsidRPr="00404C95" w:rsidRDefault="00700807">
      <w:pPr>
        <w:widowControl w:val="0"/>
        <w:spacing w:before="120"/>
        <w:ind w:firstLine="720"/>
        <w:jc w:val="both"/>
        <w:rPr>
          <w:bCs/>
          <w:sz w:val="28"/>
          <w:szCs w:val="28"/>
          <w:lang w:val="nl-NL"/>
        </w:rPr>
      </w:pPr>
      <w:r>
        <w:rPr>
          <w:bCs/>
          <w:sz w:val="28"/>
          <w:szCs w:val="28"/>
          <w:lang w:val="nl-NL"/>
        </w:rPr>
        <w:t>+</w:t>
      </w:r>
      <w:r w:rsidR="00927781" w:rsidRPr="00404C95">
        <w:rPr>
          <w:bCs/>
          <w:sz w:val="28"/>
          <w:szCs w:val="28"/>
          <w:lang w:val="nl-NL"/>
        </w:rPr>
        <w:t xml:space="preserve"> Hướng dẫn nhà đầu tư về quản lý, bảo vệ kết cấu hạ tầng và tình hình phát triển hệ thống đường địa phương trong khu vực quản lý.</w:t>
      </w:r>
    </w:p>
    <w:p w14:paraId="2C4C0FD9" w14:textId="0C56FE40" w:rsidR="003E77FC" w:rsidRPr="00404C95" w:rsidRDefault="00700807">
      <w:pPr>
        <w:widowControl w:val="0"/>
        <w:shd w:val="clear" w:color="auto" w:fill="FFFFFF"/>
        <w:spacing w:before="120"/>
        <w:ind w:firstLine="720"/>
        <w:jc w:val="both"/>
        <w:rPr>
          <w:sz w:val="28"/>
          <w:szCs w:val="28"/>
          <w:lang w:val="vi-VN"/>
        </w:rPr>
      </w:pPr>
      <w:r w:rsidRPr="00700807">
        <w:rPr>
          <w:sz w:val="28"/>
          <w:szCs w:val="28"/>
          <w:lang w:val="nl-NL"/>
        </w:rPr>
        <w:t>-</w:t>
      </w:r>
      <w:r w:rsidR="003E77FC" w:rsidRPr="00700807">
        <w:rPr>
          <w:sz w:val="28"/>
          <w:szCs w:val="28"/>
          <w:lang w:val="vi-VN"/>
        </w:rPr>
        <w:t xml:space="preserve"> Cơ quan chuyên môn thuộc Ủy ban nhân dân cấp huyện, Ủy ban nhân dân cấp xã</w:t>
      </w:r>
      <w:r w:rsidR="00F439D2" w:rsidRPr="00700807">
        <w:rPr>
          <w:sz w:val="28"/>
          <w:szCs w:val="28"/>
          <w:lang w:val="nl-NL"/>
        </w:rPr>
        <w:t>:</w:t>
      </w:r>
      <w:r>
        <w:rPr>
          <w:sz w:val="28"/>
          <w:szCs w:val="28"/>
          <w:lang w:val="nl-NL"/>
        </w:rPr>
        <w:t xml:space="preserve"> </w:t>
      </w:r>
      <w:r w:rsidR="00F439D2" w:rsidRPr="00404C95">
        <w:rPr>
          <w:sz w:val="28"/>
          <w:szCs w:val="28"/>
          <w:lang w:val="nl-NL"/>
        </w:rPr>
        <w:t>T</w:t>
      </w:r>
      <w:r w:rsidR="003E77FC" w:rsidRPr="00404C95">
        <w:rPr>
          <w:sz w:val="28"/>
          <w:szCs w:val="28"/>
          <w:lang w:val="vi-VN"/>
        </w:rPr>
        <w:t>hực hiện quản lý, vận hành khai thác và bảo trì các tuyến đường trên địa bàn theo quy đ</w:t>
      </w:r>
      <w:r w:rsidR="003E77FC" w:rsidRPr="00404C95">
        <w:rPr>
          <w:sz w:val="28"/>
          <w:szCs w:val="28"/>
          <w:lang w:val="nl-NL"/>
        </w:rPr>
        <w:t>ịn</w:t>
      </w:r>
      <w:r w:rsidR="003E77FC" w:rsidRPr="00404C95">
        <w:rPr>
          <w:sz w:val="28"/>
          <w:szCs w:val="28"/>
          <w:lang w:val="vi-VN"/>
        </w:rPr>
        <w:t>h của Ủy ban nhân dân cấp tỉnh.</w:t>
      </w:r>
    </w:p>
    <w:p w14:paraId="7D08B771" w14:textId="57BAA3D3" w:rsidR="00F439D2" w:rsidRPr="00700807" w:rsidRDefault="00700807">
      <w:pPr>
        <w:widowControl w:val="0"/>
        <w:shd w:val="clear" w:color="auto" w:fill="FFFFFF"/>
        <w:spacing w:before="120"/>
        <w:ind w:firstLine="720"/>
        <w:jc w:val="both"/>
        <w:rPr>
          <w:sz w:val="28"/>
          <w:szCs w:val="28"/>
          <w:lang w:val="vi-VN"/>
        </w:rPr>
      </w:pPr>
      <w:r w:rsidRPr="00700807">
        <w:rPr>
          <w:sz w:val="28"/>
          <w:szCs w:val="28"/>
          <w:lang w:val="nl-NL"/>
        </w:rPr>
        <w:t>-</w:t>
      </w:r>
      <w:r w:rsidR="00056F80" w:rsidRPr="00700807">
        <w:rPr>
          <w:sz w:val="28"/>
          <w:szCs w:val="28"/>
          <w:lang w:val="nl-NL"/>
        </w:rPr>
        <w:t xml:space="preserve"> </w:t>
      </w:r>
      <w:r w:rsidR="00230C53" w:rsidRPr="00700807">
        <w:rPr>
          <w:sz w:val="28"/>
          <w:szCs w:val="28"/>
          <w:lang w:val="nl-NL"/>
        </w:rPr>
        <w:t>C</w:t>
      </w:r>
      <w:r w:rsidR="003E77FC" w:rsidRPr="00700807">
        <w:rPr>
          <w:sz w:val="28"/>
          <w:szCs w:val="28"/>
          <w:lang w:val="vi-VN"/>
        </w:rPr>
        <w:t>ác nhà thầu</w:t>
      </w:r>
      <w:r w:rsidR="00F439D2" w:rsidRPr="00700807">
        <w:rPr>
          <w:sz w:val="28"/>
          <w:szCs w:val="28"/>
          <w:lang w:val="vi-VN"/>
        </w:rPr>
        <w:t>:</w:t>
      </w:r>
    </w:p>
    <w:p w14:paraId="5272726B" w14:textId="77777777" w:rsidR="003E77FC" w:rsidRPr="00404C95" w:rsidRDefault="00F439D2">
      <w:pPr>
        <w:widowControl w:val="0"/>
        <w:shd w:val="clear" w:color="auto" w:fill="FFFFFF"/>
        <w:spacing w:before="120"/>
        <w:ind w:firstLine="720"/>
        <w:jc w:val="both"/>
        <w:rPr>
          <w:sz w:val="28"/>
          <w:szCs w:val="28"/>
          <w:lang w:val="nl-NL"/>
        </w:rPr>
      </w:pPr>
      <w:r w:rsidRPr="00404C95">
        <w:rPr>
          <w:sz w:val="28"/>
          <w:szCs w:val="28"/>
          <w:lang w:val="vi-VN"/>
        </w:rPr>
        <w:t>Q</w:t>
      </w:r>
      <w:r w:rsidR="003E77FC" w:rsidRPr="00404C95">
        <w:rPr>
          <w:sz w:val="28"/>
          <w:szCs w:val="28"/>
          <w:lang w:val="vi-VN"/>
        </w:rPr>
        <w:t xml:space="preserve">uản lý, vận hành khai thác và bảo trì công trình đường bộ và các hoạt động khác liên quan đến bảo trì công trình đường bộ: thực hiện việc quản lý, vận </w:t>
      </w:r>
      <w:r w:rsidR="003E77FC" w:rsidRPr="00404C95">
        <w:rPr>
          <w:sz w:val="28"/>
          <w:szCs w:val="28"/>
          <w:lang w:val="vi-VN"/>
        </w:rPr>
        <w:lastRenderedPageBreak/>
        <w:t xml:space="preserve">hành khai thác và bảo trì công trình đường bộ được giao theo quy định của </w:t>
      </w:r>
      <w:r w:rsidR="00230C53" w:rsidRPr="00404C95">
        <w:rPr>
          <w:sz w:val="28"/>
          <w:szCs w:val="28"/>
          <w:lang w:val="nl-NL"/>
        </w:rPr>
        <w:t>pháp luật</w:t>
      </w:r>
      <w:r w:rsidR="003E77FC" w:rsidRPr="00404C95">
        <w:rPr>
          <w:sz w:val="28"/>
          <w:szCs w:val="28"/>
          <w:lang w:val="vi-VN"/>
        </w:rPr>
        <w:t>, quy định của quy chuẩn, tiêu chuẩn kỹ thuật, quy trình bảo trì công trình, quy trình vận hành khai thác, nội dung hợp đồng đã ký.</w:t>
      </w:r>
    </w:p>
    <w:p w14:paraId="0B9C6331" w14:textId="32F6F43D" w:rsidR="00A0125E" w:rsidRPr="000B1C16" w:rsidRDefault="00700807" w:rsidP="000B1C16">
      <w:pPr>
        <w:pStyle w:val="A4"/>
        <w:rPr>
          <w:i w:val="0"/>
        </w:rPr>
      </w:pPr>
      <w:bookmarkStart w:id="60" w:name="_Toc528912560"/>
      <w:r>
        <w:t>b)</w:t>
      </w:r>
      <w:r w:rsidR="00A0125E" w:rsidRPr="000B1C16">
        <w:t xml:space="preserve"> Lĩnh vực đường thủy nội địa</w:t>
      </w:r>
      <w:r w:rsidR="00B47095">
        <w:t>:</w:t>
      </w:r>
      <w:bookmarkEnd w:id="60"/>
    </w:p>
    <w:p w14:paraId="09960CFF" w14:textId="14B40F1C" w:rsidR="00754763" w:rsidRPr="00404C95" w:rsidRDefault="00754763">
      <w:pPr>
        <w:widowControl w:val="0"/>
        <w:spacing w:before="120"/>
        <w:ind w:firstLine="720"/>
        <w:jc w:val="both"/>
        <w:rPr>
          <w:bCs/>
          <w:sz w:val="28"/>
          <w:szCs w:val="28"/>
          <w:lang w:val="nl-NL"/>
        </w:rPr>
      </w:pPr>
      <w:r w:rsidRPr="00404C95">
        <w:rPr>
          <w:bCs/>
          <w:sz w:val="28"/>
          <w:szCs w:val="28"/>
          <w:lang w:val="nl-NL"/>
        </w:rPr>
        <w:t xml:space="preserve">Hiện tại, công tác </w:t>
      </w:r>
      <w:r w:rsidRPr="00404C95">
        <w:rPr>
          <w:bCs/>
          <w:sz w:val="28"/>
          <w:szCs w:val="28"/>
          <w:lang w:val="vi-VN"/>
        </w:rPr>
        <w:t xml:space="preserve">quản lý, sử dụng tài sản </w:t>
      </w:r>
      <w:r w:rsidR="00B47095" w:rsidRPr="00B47095">
        <w:rPr>
          <w:bCs/>
          <w:sz w:val="28"/>
          <w:szCs w:val="28"/>
          <w:lang w:val="nl-NL"/>
        </w:rPr>
        <w:t>KCHT</w:t>
      </w:r>
      <w:r w:rsidRPr="00404C95">
        <w:rPr>
          <w:bCs/>
          <w:sz w:val="28"/>
          <w:szCs w:val="28"/>
          <w:lang w:val="vi-VN"/>
        </w:rPr>
        <w:t xml:space="preserve"> </w:t>
      </w:r>
      <w:r w:rsidRPr="00404C95">
        <w:rPr>
          <w:bCs/>
          <w:sz w:val="28"/>
          <w:szCs w:val="28"/>
          <w:lang w:val="nl-NL"/>
        </w:rPr>
        <w:t>giao thông đường thủy nội địa do Nhà nước đầu tư được thực hiện như sau:</w:t>
      </w:r>
    </w:p>
    <w:p w14:paraId="5C7D3CF8" w14:textId="3D7B5DF4" w:rsidR="0025105A" w:rsidRPr="00700807" w:rsidRDefault="00700807">
      <w:pPr>
        <w:widowControl w:val="0"/>
        <w:spacing w:before="120"/>
        <w:ind w:firstLine="720"/>
        <w:jc w:val="both"/>
        <w:rPr>
          <w:bCs/>
          <w:sz w:val="28"/>
          <w:szCs w:val="28"/>
          <w:lang w:val="nl-NL"/>
        </w:rPr>
      </w:pPr>
      <w:r w:rsidRPr="00700807">
        <w:rPr>
          <w:bCs/>
          <w:sz w:val="28"/>
          <w:szCs w:val="28"/>
          <w:lang w:val="nl-NL"/>
        </w:rPr>
        <w:t>-</w:t>
      </w:r>
      <w:r w:rsidR="0025105A" w:rsidRPr="00700807">
        <w:rPr>
          <w:bCs/>
          <w:sz w:val="28"/>
          <w:szCs w:val="28"/>
          <w:lang w:val="nl-NL"/>
        </w:rPr>
        <w:t xml:space="preserve"> Cục Đường thủy nội địa Việt Nam</w:t>
      </w:r>
      <w:r>
        <w:rPr>
          <w:bCs/>
          <w:sz w:val="28"/>
          <w:szCs w:val="28"/>
          <w:lang w:val="nl-NL"/>
        </w:rPr>
        <w:t>:</w:t>
      </w:r>
    </w:p>
    <w:p w14:paraId="4B98E7FC" w14:textId="118FC956" w:rsidR="0025105A" w:rsidRPr="00404C95" w:rsidRDefault="00700807">
      <w:pPr>
        <w:widowControl w:val="0"/>
        <w:shd w:val="clear" w:color="auto" w:fill="FFFFFF"/>
        <w:spacing w:before="120"/>
        <w:ind w:firstLine="720"/>
        <w:jc w:val="both"/>
        <w:rPr>
          <w:bCs/>
          <w:sz w:val="28"/>
          <w:szCs w:val="28"/>
          <w:lang w:val="nl-NL"/>
        </w:rPr>
      </w:pPr>
      <w:r>
        <w:rPr>
          <w:bCs/>
          <w:sz w:val="28"/>
          <w:szCs w:val="28"/>
          <w:lang w:val="nl-NL"/>
        </w:rPr>
        <w:t>+</w:t>
      </w:r>
      <w:r w:rsidR="0025105A" w:rsidRPr="00404C95">
        <w:rPr>
          <w:bCs/>
          <w:sz w:val="28"/>
          <w:szCs w:val="28"/>
          <w:lang w:val="nl-NL"/>
        </w:rPr>
        <w:t xml:space="preserve"> Tổ chức quản lý, bảo trì đường thủy nội địa quốc gia;</w:t>
      </w:r>
    </w:p>
    <w:p w14:paraId="44088BFC" w14:textId="298B81CD" w:rsidR="0025105A" w:rsidRPr="00404C95" w:rsidRDefault="00700807">
      <w:pPr>
        <w:widowControl w:val="0"/>
        <w:shd w:val="clear" w:color="auto" w:fill="FFFFFF"/>
        <w:spacing w:before="120"/>
        <w:ind w:firstLine="720"/>
        <w:jc w:val="both"/>
        <w:rPr>
          <w:bCs/>
          <w:sz w:val="28"/>
          <w:szCs w:val="28"/>
          <w:lang w:val="nl-NL"/>
        </w:rPr>
      </w:pPr>
      <w:r>
        <w:rPr>
          <w:bCs/>
          <w:sz w:val="28"/>
          <w:szCs w:val="28"/>
          <w:lang w:val="nl-NL"/>
        </w:rPr>
        <w:t>+</w:t>
      </w:r>
      <w:r w:rsidR="0025105A" w:rsidRPr="00404C95">
        <w:rPr>
          <w:bCs/>
          <w:sz w:val="28"/>
          <w:szCs w:val="28"/>
          <w:lang w:val="nl-NL"/>
        </w:rPr>
        <w:t xml:space="preserve"> Tổ chức quản lý hoạt động tại cảng, bến thủy nội địa và thông báo luồng giao thông đường thủy nội địa theo quy định;</w:t>
      </w:r>
    </w:p>
    <w:p w14:paraId="16EF096F" w14:textId="492DF1F9" w:rsidR="0025105A" w:rsidRPr="00404C95" w:rsidRDefault="00700807">
      <w:pPr>
        <w:widowControl w:val="0"/>
        <w:spacing w:before="120"/>
        <w:ind w:firstLine="720"/>
        <w:jc w:val="both"/>
        <w:rPr>
          <w:bCs/>
          <w:sz w:val="28"/>
          <w:szCs w:val="28"/>
          <w:lang w:val="nl-NL"/>
        </w:rPr>
      </w:pPr>
      <w:r>
        <w:rPr>
          <w:bCs/>
          <w:sz w:val="28"/>
          <w:szCs w:val="28"/>
          <w:lang w:val="nl-NL"/>
        </w:rPr>
        <w:t>+</w:t>
      </w:r>
      <w:r w:rsidR="0025105A" w:rsidRPr="00404C95">
        <w:rPr>
          <w:bCs/>
          <w:sz w:val="28"/>
          <w:szCs w:val="28"/>
          <w:lang w:val="nl-NL"/>
        </w:rPr>
        <w:t xml:space="preserve"> Hướng dẫn cơ quan chuyên ngành của địa phương thực hiện công tác quản lý, bảo trì đường thủy nội địa địa phương. </w:t>
      </w:r>
    </w:p>
    <w:p w14:paraId="6B49945B" w14:textId="1DE00C88" w:rsidR="001A2FB8" w:rsidRPr="00404C95" w:rsidRDefault="00700807">
      <w:pPr>
        <w:widowControl w:val="0"/>
        <w:spacing w:before="120"/>
        <w:ind w:firstLine="720"/>
        <w:jc w:val="both"/>
        <w:rPr>
          <w:bCs/>
          <w:sz w:val="28"/>
          <w:szCs w:val="28"/>
          <w:lang w:val="nl-NL"/>
        </w:rPr>
      </w:pPr>
      <w:r>
        <w:rPr>
          <w:bCs/>
          <w:sz w:val="28"/>
          <w:szCs w:val="28"/>
          <w:lang w:val="nl-NL"/>
        </w:rPr>
        <w:t>+</w:t>
      </w:r>
      <w:r w:rsidR="0025105A" w:rsidRPr="00404C95">
        <w:rPr>
          <w:bCs/>
          <w:sz w:val="28"/>
          <w:szCs w:val="28"/>
          <w:lang w:val="nl-NL"/>
        </w:rPr>
        <w:t xml:space="preserve"> Xây dựng</w:t>
      </w:r>
      <w:r w:rsidR="002936B8" w:rsidRPr="00404C95">
        <w:rPr>
          <w:bCs/>
          <w:sz w:val="28"/>
          <w:szCs w:val="28"/>
          <w:lang w:val="nl-NL"/>
        </w:rPr>
        <w:t>, phê duyệt</w:t>
      </w:r>
      <w:r w:rsidR="0025105A" w:rsidRPr="00404C95">
        <w:rPr>
          <w:bCs/>
          <w:sz w:val="28"/>
          <w:szCs w:val="28"/>
          <w:lang w:val="nl-NL"/>
        </w:rPr>
        <w:t xml:space="preserve"> giá sản phẩm, dịch vụ công ích quản lý, bảo trì đường thủy nội địa quốc gia; tổ chức đấu thầu, đặt hàng thực hiện sản phẩm, dịch vụ công ích quản lý, bảo trì đường thủy</w:t>
      </w:r>
      <w:r w:rsidR="001A2FB8" w:rsidRPr="00404C95">
        <w:rPr>
          <w:bCs/>
          <w:sz w:val="28"/>
          <w:szCs w:val="28"/>
          <w:lang w:val="nl-NL"/>
        </w:rPr>
        <w:t xml:space="preserve"> nội địa quốc gia theo quy định; </w:t>
      </w:r>
    </w:p>
    <w:p w14:paraId="00CD4745" w14:textId="35F55CF8" w:rsidR="0025105A" w:rsidRPr="00404C95" w:rsidRDefault="00700807">
      <w:pPr>
        <w:widowControl w:val="0"/>
        <w:spacing w:before="120"/>
        <w:ind w:firstLine="720"/>
        <w:jc w:val="both"/>
        <w:rPr>
          <w:bCs/>
          <w:sz w:val="28"/>
          <w:szCs w:val="28"/>
          <w:lang w:val="nl-NL"/>
        </w:rPr>
      </w:pPr>
      <w:r>
        <w:rPr>
          <w:bCs/>
          <w:sz w:val="28"/>
          <w:szCs w:val="28"/>
          <w:lang w:val="nl-NL"/>
        </w:rPr>
        <w:t>+</w:t>
      </w:r>
      <w:r w:rsidR="001A2FB8" w:rsidRPr="00404C95">
        <w:rPr>
          <w:bCs/>
          <w:sz w:val="28"/>
          <w:szCs w:val="28"/>
          <w:lang w:val="nl-NL"/>
        </w:rPr>
        <w:t xml:space="preserve"> Thực hiện trách nhiệm của người có thẩm quyền theo quy định của pháp luật hiện hành về đấu thầu; phê duyệt giá gói thầu sản phẩm, dịch vụ công ích trong quản lý, bảo trì đường thủy nội địa.</w:t>
      </w:r>
    </w:p>
    <w:p w14:paraId="5E33DE3B" w14:textId="0DD80716" w:rsidR="001A2FB8" w:rsidRPr="00404C95" w:rsidRDefault="00700807">
      <w:pPr>
        <w:widowControl w:val="0"/>
        <w:shd w:val="clear" w:color="auto" w:fill="FFFFFF"/>
        <w:spacing w:before="120"/>
        <w:ind w:firstLine="720"/>
        <w:jc w:val="both"/>
        <w:rPr>
          <w:bCs/>
          <w:sz w:val="28"/>
          <w:szCs w:val="28"/>
          <w:lang w:val="nl-NL"/>
        </w:rPr>
      </w:pPr>
      <w:bookmarkStart w:id="61" w:name="dieu_11"/>
      <w:r>
        <w:rPr>
          <w:bCs/>
          <w:sz w:val="28"/>
          <w:szCs w:val="28"/>
          <w:lang w:val="nl-NL"/>
        </w:rPr>
        <w:t>+</w:t>
      </w:r>
      <w:r w:rsidR="001A2FB8" w:rsidRPr="00404C95">
        <w:rPr>
          <w:bCs/>
          <w:sz w:val="28"/>
          <w:szCs w:val="28"/>
          <w:lang w:val="nl-NL"/>
        </w:rPr>
        <w:t xml:space="preserve"> Ký hợp đồng đặt hàng sản xuất và cung ứng sản phẩm, dịch vụ công ích quản lý, bảo trì đường thủy nội địa theo quy định.</w:t>
      </w:r>
    </w:p>
    <w:p w14:paraId="06E1782C" w14:textId="2D4BA7B8" w:rsidR="0074639E" w:rsidRPr="00700807" w:rsidRDefault="00700807">
      <w:pPr>
        <w:widowControl w:val="0"/>
        <w:shd w:val="clear" w:color="auto" w:fill="FFFFFF"/>
        <w:spacing w:before="120"/>
        <w:ind w:firstLine="720"/>
        <w:jc w:val="both"/>
        <w:rPr>
          <w:bCs/>
          <w:sz w:val="28"/>
          <w:szCs w:val="28"/>
          <w:lang w:val="nl-NL"/>
        </w:rPr>
      </w:pPr>
      <w:r w:rsidRPr="00700807">
        <w:rPr>
          <w:bCs/>
          <w:sz w:val="28"/>
          <w:szCs w:val="28"/>
          <w:lang w:val="nl-NL"/>
        </w:rPr>
        <w:t>-</w:t>
      </w:r>
      <w:r w:rsidR="0074639E" w:rsidRPr="00700807">
        <w:rPr>
          <w:bCs/>
          <w:sz w:val="28"/>
          <w:szCs w:val="28"/>
          <w:lang w:val="nl-NL"/>
        </w:rPr>
        <w:t xml:space="preserve"> Chi cục </w:t>
      </w:r>
      <w:r w:rsidR="006244D0">
        <w:rPr>
          <w:bCs/>
          <w:sz w:val="28"/>
          <w:szCs w:val="28"/>
          <w:lang w:val="nl-NL"/>
        </w:rPr>
        <w:t>Đ</w:t>
      </w:r>
      <w:r w:rsidR="0074639E" w:rsidRPr="00700807">
        <w:rPr>
          <w:bCs/>
          <w:sz w:val="28"/>
          <w:szCs w:val="28"/>
          <w:lang w:val="nl-NL"/>
        </w:rPr>
        <w:t>ường thủy nội địa</w:t>
      </w:r>
      <w:r>
        <w:rPr>
          <w:bCs/>
          <w:sz w:val="28"/>
          <w:szCs w:val="28"/>
          <w:lang w:val="nl-NL"/>
        </w:rPr>
        <w:t>:</w:t>
      </w:r>
    </w:p>
    <w:p w14:paraId="12CBDCCB" w14:textId="16618DFE" w:rsidR="0074639E" w:rsidRPr="00404C95" w:rsidRDefault="00700807">
      <w:pPr>
        <w:widowControl w:val="0"/>
        <w:shd w:val="clear" w:color="auto" w:fill="FFFFFF"/>
        <w:spacing w:before="120"/>
        <w:ind w:firstLine="720"/>
        <w:jc w:val="both"/>
        <w:rPr>
          <w:bCs/>
          <w:sz w:val="28"/>
          <w:szCs w:val="28"/>
          <w:lang w:val="nl-NL"/>
        </w:rPr>
      </w:pPr>
      <w:r>
        <w:rPr>
          <w:bCs/>
          <w:sz w:val="28"/>
          <w:szCs w:val="28"/>
          <w:lang w:val="nl-NL"/>
        </w:rPr>
        <w:t>+</w:t>
      </w:r>
      <w:r w:rsidR="0074639E" w:rsidRPr="00404C95">
        <w:rPr>
          <w:bCs/>
          <w:sz w:val="28"/>
          <w:szCs w:val="28"/>
          <w:lang w:val="nl-NL"/>
        </w:rPr>
        <w:t xml:space="preserve"> Tổ chức triển khai đấu thầu lựa chọn đơn vị thực hiện sản xuất và cung ứng sản phẩm, dịch vụ công ích quản lý, bảo trì đường thủy nội địa theo quy định</w:t>
      </w:r>
      <w:r w:rsidR="002936B8" w:rsidRPr="00404C95">
        <w:rPr>
          <w:bCs/>
          <w:sz w:val="28"/>
          <w:szCs w:val="28"/>
          <w:lang w:val="nl-NL"/>
        </w:rPr>
        <w:t>; k</w:t>
      </w:r>
      <w:r w:rsidR="0074639E" w:rsidRPr="00404C95">
        <w:rPr>
          <w:bCs/>
          <w:sz w:val="28"/>
          <w:szCs w:val="28"/>
          <w:lang w:val="nl-NL"/>
        </w:rPr>
        <w:t>ý hợp đồng, tổ chức giám sát, nghiệm thu và thanh toán, quyết toán sản phẩm, dịch vụ công ích theo quy định.</w:t>
      </w:r>
    </w:p>
    <w:p w14:paraId="31E2230D" w14:textId="5361FF36" w:rsidR="0074639E" w:rsidRPr="00404C95" w:rsidRDefault="00700807">
      <w:pPr>
        <w:widowControl w:val="0"/>
        <w:shd w:val="clear" w:color="auto" w:fill="FFFFFF"/>
        <w:spacing w:before="120"/>
        <w:ind w:firstLine="720"/>
        <w:jc w:val="both"/>
        <w:rPr>
          <w:bCs/>
          <w:sz w:val="28"/>
          <w:szCs w:val="28"/>
          <w:lang w:val="nl-NL"/>
        </w:rPr>
      </w:pPr>
      <w:r>
        <w:rPr>
          <w:bCs/>
          <w:sz w:val="28"/>
          <w:szCs w:val="28"/>
          <w:lang w:val="nl-NL"/>
        </w:rPr>
        <w:t>+</w:t>
      </w:r>
      <w:r w:rsidR="002936B8" w:rsidRPr="00404C95">
        <w:rPr>
          <w:bCs/>
          <w:sz w:val="28"/>
          <w:szCs w:val="28"/>
          <w:lang w:val="nl-NL"/>
        </w:rPr>
        <w:t xml:space="preserve"> Ký hợp đồng đặt hàng sản xuất và cung ứng sản phẩm, dịch vụ công ích quản lý, bảo trì đường thủy nội địa theo quy định</w:t>
      </w:r>
      <w:r w:rsidR="0036249E" w:rsidRPr="00404C95">
        <w:rPr>
          <w:bCs/>
          <w:sz w:val="28"/>
          <w:szCs w:val="28"/>
          <w:lang w:val="nl-NL"/>
        </w:rPr>
        <w:t>; thực hiện việc nghiệm thu, thanh toán, quyết toán việc sản xuất và cung ứng sản phẩm, dịch vụ công ích quản lý, bảo trì đường thủy nội địa theo quy định của pháp luật.</w:t>
      </w:r>
    </w:p>
    <w:p w14:paraId="5A96FADB" w14:textId="76111A4A" w:rsidR="003C12C9" w:rsidRPr="00404C95" w:rsidRDefault="00700807" w:rsidP="00700807">
      <w:pPr>
        <w:widowControl w:val="0"/>
        <w:spacing w:before="120"/>
        <w:ind w:firstLine="720"/>
        <w:jc w:val="both"/>
        <w:rPr>
          <w:sz w:val="28"/>
          <w:szCs w:val="28"/>
          <w:lang w:val="vi-VN"/>
        </w:rPr>
      </w:pPr>
      <w:r w:rsidRPr="00700807">
        <w:rPr>
          <w:bCs/>
          <w:sz w:val="28"/>
          <w:szCs w:val="28"/>
          <w:lang w:val="nl-NL"/>
        </w:rPr>
        <w:t>-</w:t>
      </w:r>
      <w:r w:rsidR="003C12C9" w:rsidRPr="00700807">
        <w:rPr>
          <w:bCs/>
          <w:sz w:val="28"/>
          <w:szCs w:val="28"/>
          <w:lang w:val="nl-NL"/>
        </w:rPr>
        <w:t xml:space="preserve"> Cảng vụ đường thủy nội địa</w:t>
      </w:r>
      <w:r>
        <w:rPr>
          <w:bCs/>
          <w:sz w:val="28"/>
          <w:szCs w:val="28"/>
          <w:lang w:val="nl-NL"/>
        </w:rPr>
        <w:t xml:space="preserve">: </w:t>
      </w:r>
      <w:r w:rsidR="003C12C9" w:rsidRPr="00404C95">
        <w:rPr>
          <w:sz w:val="28"/>
          <w:szCs w:val="28"/>
          <w:lang w:val="vi-VN"/>
        </w:rPr>
        <w:t>Giám sát việc khai thác, sử dụng cảng, bến  an toàn; yêu cầu tổ chức cá nhân khai thác cảng, bến thủy nội địa tạm ngừng khai thác cảng hoặc kiến nghị đình chỉ hoạt động bến khi xét thấy có ảnh hưởng đến an toàn cho người, phương tiện hoặc công trình.</w:t>
      </w:r>
    </w:p>
    <w:p w14:paraId="6D229C31" w14:textId="56268E0B" w:rsidR="003C12C9" w:rsidRPr="00700807" w:rsidRDefault="00700807">
      <w:pPr>
        <w:widowControl w:val="0"/>
        <w:spacing w:before="120"/>
        <w:ind w:firstLine="720"/>
        <w:jc w:val="both"/>
        <w:rPr>
          <w:bCs/>
          <w:sz w:val="28"/>
          <w:szCs w:val="28"/>
          <w:lang w:val="nl-NL"/>
        </w:rPr>
      </w:pPr>
      <w:r w:rsidRPr="00700807">
        <w:rPr>
          <w:bCs/>
          <w:sz w:val="28"/>
          <w:szCs w:val="28"/>
          <w:lang w:val="nl-NL"/>
        </w:rPr>
        <w:t>-</w:t>
      </w:r>
      <w:r w:rsidR="003C12C9" w:rsidRPr="00700807">
        <w:rPr>
          <w:bCs/>
          <w:sz w:val="28"/>
          <w:szCs w:val="28"/>
          <w:lang w:val="nl-NL"/>
        </w:rPr>
        <w:t xml:space="preserve"> Sở </w:t>
      </w:r>
      <w:r w:rsidR="00B47095">
        <w:rPr>
          <w:bCs/>
          <w:sz w:val="28"/>
          <w:szCs w:val="28"/>
          <w:lang w:val="nl-NL"/>
        </w:rPr>
        <w:t>GTVT</w:t>
      </w:r>
      <w:r w:rsidR="003B3FAF" w:rsidRPr="00700807">
        <w:rPr>
          <w:bCs/>
          <w:sz w:val="28"/>
          <w:szCs w:val="28"/>
          <w:lang w:val="nl-NL"/>
        </w:rPr>
        <w:t xml:space="preserve"> các địa phương</w:t>
      </w:r>
      <w:r w:rsidR="003C12C9" w:rsidRPr="00700807">
        <w:rPr>
          <w:bCs/>
          <w:sz w:val="28"/>
          <w:szCs w:val="28"/>
          <w:lang w:val="nl-NL"/>
        </w:rPr>
        <w:t>:</w:t>
      </w:r>
    </w:p>
    <w:p w14:paraId="63CEEE92" w14:textId="20240D98" w:rsidR="003C12C9" w:rsidRPr="00404C95" w:rsidRDefault="00700807">
      <w:pPr>
        <w:widowControl w:val="0"/>
        <w:shd w:val="clear" w:color="auto" w:fill="FFFFFF"/>
        <w:spacing w:before="120"/>
        <w:ind w:firstLine="720"/>
        <w:jc w:val="both"/>
        <w:rPr>
          <w:sz w:val="28"/>
          <w:szCs w:val="28"/>
          <w:lang w:val="nl-NL"/>
        </w:rPr>
      </w:pPr>
      <w:r>
        <w:rPr>
          <w:sz w:val="28"/>
          <w:szCs w:val="28"/>
          <w:lang w:val="nl-NL"/>
        </w:rPr>
        <w:t>+</w:t>
      </w:r>
      <w:r w:rsidR="003C12C9" w:rsidRPr="00404C95">
        <w:rPr>
          <w:sz w:val="28"/>
          <w:szCs w:val="28"/>
          <w:lang w:val="vi-VN"/>
        </w:rPr>
        <w:t xml:space="preserve"> Tổ chức quản lý, bảo trì, tiêu chuẩn, quy chuẩn kỹ thuật mạng lưới công trình giao thông đường thủy nội địa địa phương đang khai thác thuộc trách nhiệm của tỉnh quản lý hoặc được ủy thác quản lý</w:t>
      </w:r>
      <w:r w:rsidR="003B3FAF" w:rsidRPr="00404C95">
        <w:rPr>
          <w:sz w:val="28"/>
          <w:szCs w:val="28"/>
          <w:lang w:val="nl-NL"/>
        </w:rPr>
        <w:t>.</w:t>
      </w:r>
    </w:p>
    <w:p w14:paraId="14A3511A" w14:textId="4E15DBD6" w:rsidR="002936B8" w:rsidRPr="00404C95" w:rsidRDefault="00700807">
      <w:pPr>
        <w:widowControl w:val="0"/>
        <w:shd w:val="clear" w:color="auto" w:fill="FFFFFF"/>
        <w:spacing w:before="120"/>
        <w:ind w:firstLine="720"/>
        <w:jc w:val="both"/>
        <w:rPr>
          <w:sz w:val="28"/>
          <w:szCs w:val="28"/>
          <w:lang w:val="vi-VN"/>
        </w:rPr>
      </w:pPr>
      <w:r w:rsidRPr="00700807">
        <w:rPr>
          <w:sz w:val="28"/>
          <w:szCs w:val="28"/>
          <w:lang w:val="nl-NL"/>
        </w:rPr>
        <w:t>+</w:t>
      </w:r>
      <w:r w:rsidR="003C12C9" w:rsidRPr="00404C95">
        <w:rPr>
          <w:sz w:val="28"/>
          <w:szCs w:val="28"/>
          <w:lang w:val="vi-VN"/>
        </w:rPr>
        <w:t xml:space="preserve"> Tổ chức thực thi các nhiệm vụ, quyền hạn quản lý nhà nước tại cảng, bến thủy nội địa trên các tuyến đường thủy nội địa do địa phương quản lý.</w:t>
      </w:r>
    </w:p>
    <w:p w14:paraId="586B01CD" w14:textId="7EC39A0D" w:rsidR="003C12C9" w:rsidRPr="00700807" w:rsidRDefault="00700807">
      <w:pPr>
        <w:widowControl w:val="0"/>
        <w:spacing w:before="120"/>
        <w:ind w:firstLine="720"/>
        <w:jc w:val="both"/>
        <w:rPr>
          <w:sz w:val="28"/>
          <w:szCs w:val="28"/>
          <w:lang w:val="vi-VN"/>
        </w:rPr>
      </w:pPr>
      <w:r w:rsidRPr="00700807">
        <w:rPr>
          <w:sz w:val="28"/>
          <w:szCs w:val="28"/>
          <w:lang w:val="vi-VN"/>
        </w:rPr>
        <w:lastRenderedPageBreak/>
        <w:t>-</w:t>
      </w:r>
      <w:r w:rsidR="003C12C9" w:rsidRPr="00700807">
        <w:rPr>
          <w:sz w:val="28"/>
          <w:szCs w:val="28"/>
          <w:lang w:val="vi-VN"/>
        </w:rPr>
        <w:t xml:space="preserve"> Phòng Quản lý đô thị hoặc Phòng Kinh tế và Hạ tầng</w:t>
      </w:r>
      <w:r w:rsidR="00B2304A" w:rsidRPr="00700807">
        <w:rPr>
          <w:sz w:val="28"/>
          <w:szCs w:val="28"/>
          <w:lang w:val="vi-VN"/>
        </w:rPr>
        <w:t xml:space="preserve"> (thuộc UBND cấp huyện)</w:t>
      </w:r>
    </w:p>
    <w:p w14:paraId="1C30E786" w14:textId="77261570" w:rsidR="003C12C9" w:rsidRPr="00404C95" w:rsidRDefault="003C12C9">
      <w:pPr>
        <w:widowControl w:val="0"/>
        <w:shd w:val="clear" w:color="auto" w:fill="FFFFFF"/>
        <w:spacing w:before="120"/>
        <w:ind w:firstLine="720"/>
        <w:jc w:val="both"/>
        <w:rPr>
          <w:sz w:val="28"/>
          <w:szCs w:val="28"/>
          <w:lang w:val="vi-VN"/>
        </w:rPr>
      </w:pPr>
      <w:r w:rsidRPr="00404C95">
        <w:rPr>
          <w:sz w:val="28"/>
          <w:szCs w:val="28"/>
          <w:lang w:val="vi-VN"/>
        </w:rPr>
        <w:t>Tổ chức quản lý, bảo trì,  tiêu chuẩn, quy chuẩn kỹ thuật mạng lưới công trình giao thông đường thủy nội địa địa phương đang khai thác do cấp huyện chịu trách nhiệm quản lý.</w:t>
      </w:r>
    </w:p>
    <w:p w14:paraId="1B2EAF30" w14:textId="35937ABE" w:rsidR="00A0125E" w:rsidRPr="000B1C16" w:rsidRDefault="00700807" w:rsidP="000B1C16">
      <w:pPr>
        <w:pStyle w:val="A4"/>
        <w:rPr>
          <w:i w:val="0"/>
        </w:rPr>
      </w:pPr>
      <w:bookmarkStart w:id="62" w:name="_Toc528912561"/>
      <w:bookmarkEnd w:id="61"/>
      <w:r>
        <w:t>c)</w:t>
      </w:r>
      <w:r w:rsidR="00A0125E" w:rsidRPr="000B1C16">
        <w:t xml:space="preserve"> Lĩnh vực hàng không</w:t>
      </w:r>
      <w:r w:rsidR="00BC5D7C">
        <w:t>:</w:t>
      </w:r>
      <w:bookmarkEnd w:id="62"/>
    </w:p>
    <w:p w14:paraId="69037E0E" w14:textId="689896FA" w:rsidR="00754763" w:rsidRPr="00404C95" w:rsidRDefault="00754763">
      <w:pPr>
        <w:widowControl w:val="0"/>
        <w:spacing w:before="120"/>
        <w:ind w:firstLine="720"/>
        <w:jc w:val="both"/>
        <w:rPr>
          <w:bCs/>
          <w:sz w:val="28"/>
          <w:szCs w:val="28"/>
          <w:lang w:val="nl-NL"/>
        </w:rPr>
      </w:pPr>
      <w:r w:rsidRPr="00404C95">
        <w:rPr>
          <w:bCs/>
          <w:sz w:val="28"/>
          <w:szCs w:val="28"/>
          <w:lang w:val="nl-NL"/>
        </w:rPr>
        <w:t xml:space="preserve">Hiện tại, công tác </w:t>
      </w:r>
      <w:r w:rsidRPr="00404C95">
        <w:rPr>
          <w:bCs/>
          <w:sz w:val="28"/>
          <w:szCs w:val="28"/>
          <w:lang w:val="vi-VN"/>
        </w:rPr>
        <w:t xml:space="preserve">quản lý, sử dụng tài sản </w:t>
      </w:r>
      <w:r w:rsidR="00BC5D7C" w:rsidRPr="00BC5D7C">
        <w:rPr>
          <w:bCs/>
          <w:sz w:val="28"/>
          <w:szCs w:val="28"/>
          <w:lang w:val="nl-NL"/>
        </w:rPr>
        <w:t>KCHT</w:t>
      </w:r>
      <w:r w:rsidRPr="00404C95">
        <w:rPr>
          <w:bCs/>
          <w:sz w:val="28"/>
          <w:szCs w:val="28"/>
          <w:lang w:val="vi-VN"/>
        </w:rPr>
        <w:t xml:space="preserve"> </w:t>
      </w:r>
      <w:r w:rsidRPr="00404C95">
        <w:rPr>
          <w:bCs/>
          <w:sz w:val="28"/>
          <w:szCs w:val="28"/>
          <w:lang w:val="nl-NL"/>
        </w:rPr>
        <w:t>hàng không do Nhà nước đầu tư được thực hiện như sau:</w:t>
      </w:r>
    </w:p>
    <w:p w14:paraId="353960A3" w14:textId="28907043" w:rsidR="00FA2B3C" w:rsidRPr="00404C95" w:rsidRDefault="00700807">
      <w:pPr>
        <w:widowControl w:val="0"/>
        <w:spacing w:before="120"/>
        <w:ind w:firstLine="720"/>
        <w:jc w:val="both"/>
        <w:rPr>
          <w:bCs/>
          <w:sz w:val="28"/>
          <w:szCs w:val="28"/>
          <w:lang w:val="nl-NL"/>
        </w:rPr>
      </w:pPr>
      <w:r w:rsidRPr="00700807">
        <w:rPr>
          <w:bCs/>
          <w:sz w:val="28"/>
          <w:szCs w:val="28"/>
          <w:lang w:val="nl-NL"/>
        </w:rPr>
        <w:t>-</w:t>
      </w:r>
      <w:r w:rsidR="00A36E40" w:rsidRPr="00700807">
        <w:rPr>
          <w:bCs/>
          <w:sz w:val="28"/>
          <w:szCs w:val="28"/>
          <w:lang w:val="nl-NL"/>
        </w:rPr>
        <w:t xml:space="preserve"> Cục Hàng không Việt Nam</w:t>
      </w:r>
      <w:r w:rsidR="00BC5D7C">
        <w:rPr>
          <w:bCs/>
          <w:sz w:val="28"/>
          <w:szCs w:val="28"/>
          <w:lang w:val="nl-NL"/>
        </w:rPr>
        <w:t xml:space="preserve">: </w:t>
      </w:r>
      <w:r w:rsidR="00FA2B3C" w:rsidRPr="00404C95">
        <w:rPr>
          <w:bCs/>
          <w:sz w:val="28"/>
          <w:szCs w:val="28"/>
          <w:lang w:val="nl-NL"/>
        </w:rPr>
        <w:t xml:space="preserve">Quản lý tài sản </w:t>
      </w:r>
      <w:r w:rsidR="00BC5D7C">
        <w:rPr>
          <w:bCs/>
          <w:sz w:val="28"/>
          <w:szCs w:val="28"/>
          <w:lang w:val="nl-NL"/>
        </w:rPr>
        <w:t>KCHT</w:t>
      </w:r>
      <w:r w:rsidR="00FA2B3C" w:rsidRPr="00404C95">
        <w:rPr>
          <w:bCs/>
          <w:sz w:val="28"/>
          <w:szCs w:val="28"/>
          <w:lang w:val="nl-NL"/>
        </w:rPr>
        <w:t xml:space="preserve"> hàng không do Nhà nước đầu tư.</w:t>
      </w:r>
    </w:p>
    <w:p w14:paraId="753D13CB" w14:textId="5406ECF1" w:rsidR="00AD7216" w:rsidRPr="00404C95" w:rsidRDefault="00700807">
      <w:pPr>
        <w:widowControl w:val="0"/>
        <w:shd w:val="clear" w:color="auto" w:fill="FFFFFF"/>
        <w:spacing w:before="120"/>
        <w:ind w:firstLine="720"/>
        <w:jc w:val="both"/>
        <w:rPr>
          <w:bCs/>
          <w:sz w:val="28"/>
          <w:szCs w:val="28"/>
          <w:lang w:val="nl-NL"/>
        </w:rPr>
      </w:pPr>
      <w:r>
        <w:rPr>
          <w:bCs/>
          <w:sz w:val="28"/>
          <w:szCs w:val="28"/>
          <w:lang w:val="nl-NL"/>
        </w:rPr>
        <w:t>+</w:t>
      </w:r>
      <w:r w:rsidR="00AD7216" w:rsidRPr="00404C95">
        <w:rPr>
          <w:bCs/>
          <w:sz w:val="28"/>
          <w:szCs w:val="28"/>
          <w:lang w:val="nl-NL"/>
        </w:rPr>
        <w:t xml:space="preserve"> Tổ chức quản lý sử dụng đất cảng hàng không, sân bay</w:t>
      </w:r>
      <w:r w:rsidR="003B3FAF" w:rsidRPr="00404C95">
        <w:rPr>
          <w:bCs/>
          <w:sz w:val="28"/>
          <w:szCs w:val="28"/>
          <w:lang w:val="nl-NL"/>
        </w:rPr>
        <w:t>;</w:t>
      </w:r>
      <w:r w:rsidR="00AD7216" w:rsidRPr="00404C95">
        <w:rPr>
          <w:bCs/>
          <w:sz w:val="28"/>
          <w:szCs w:val="28"/>
          <w:lang w:val="nl-NL"/>
        </w:rPr>
        <w:t xml:space="preserve"> </w:t>
      </w:r>
      <w:r w:rsidR="003B3FAF" w:rsidRPr="00404C95">
        <w:rPr>
          <w:bCs/>
          <w:sz w:val="28"/>
          <w:szCs w:val="28"/>
          <w:lang w:val="nl-NL"/>
        </w:rPr>
        <w:t>c</w:t>
      </w:r>
      <w:r w:rsidR="00AD7216" w:rsidRPr="00404C95">
        <w:rPr>
          <w:bCs/>
          <w:sz w:val="28"/>
          <w:szCs w:val="28"/>
          <w:lang w:val="nl-NL"/>
        </w:rPr>
        <w:t>ông bố năng lực khai thác của cảng hàng không, sân bay.</w:t>
      </w:r>
    </w:p>
    <w:p w14:paraId="432D56FF" w14:textId="61100004" w:rsidR="00AD7216" w:rsidRPr="00404C95" w:rsidRDefault="00700807">
      <w:pPr>
        <w:widowControl w:val="0"/>
        <w:shd w:val="clear" w:color="auto" w:fill="FFFFFF"/>
        <w:spacing w:before="120"/>
        <w:ind w:firstLine="720"/>
        <w:jc w:val="both"/>
        <w:rPr>
          <w:bCs/>
          <w:sz w:val="28"/>
          <w:szCs w:val="28"/>
          <w:lang w:val="nl-NL"/>
        </w:rPr>
      </w:pPr>
      <w:r>
        <w:rPr>
          <w:bCs/>
          <w:sz w:val="28"/>
          <w:szCs w:val="28"/>
          <w:lang w:val="nl-NL"/>
        </w:rPr>
        <w:t>+</w:t>
      </w:r>
      <w:r w:rsidR="00AD7216" w:rsidRPr="00404C95">
        <w:rPr>
          <w:bCs/>
          <w:sz w:val="28"/>
          <w:szCs w:val="28"/>
          <w:lang w:val="nl-NL"/>
        </w:rPr>
        <w:t xml:space="preserve"> Thẩm định, trình Bộ </w:t>
      </w:r>
      <w:r w:rsidR="00BC5D7C">
        <w:rPr>
          <w:bCs/>
          <w:sz w:val="28"/>
          <w:szCs w:val="28"/>
          <w:lang w:val="nl-NL"/>
        </w:rPr>
        <w:t>GTVT</w:t>
      </w:r>
      <w:r w:rsidR="00AD7216" w:rsidRPr="00404C95">
        <w:rPr>
          <w:bCs/>
          <w:sz w:val="28"/>
          <w:szCs w:val="28"/>
          <w:lang w:val="nl-NL"/>
        </w:rPr>
        <w:t xml:space="preserve"> phương án cho thuê, thế chấp tài sản gắn liền với đất thuê tại cảng hàng không, sân bay được đầu tư xây dựng bằng nguồn vốn nhà nước, nguồn vốn khác; phương án bán, góp vốn bằng tài sản gắn liền với đất thuê tại cảng hàng không, sân bay được đầu tư xây dựng bằng nguồn vốn khác khi được Bộ giao.</w:t>
      </w:r>
    </w:p>
    <w:p w14:paraId="3D6F3F0A" w14:textId="3B3FDDD1" w:rsidR="00AD7216" w:rsidRPr="00404C95" w:rsidRDefault="00700807">
      <w:pPr>
        <w:widowControl w:val="0"/>
        <w:spacing w:before="120"/>
        <w:ind w:firstLine="720"/>
        <w:jc w:val="both"/>
        <w:rPr>
          <w:bCs/>
          <w:sz w:val="28"/>
          <w:szCs w:val="28"/>
          <w:lang w:val="nl-NL"/>
        </w:rPr>
      </w:pPr>
      <w:r>
        <w:rPr>
          <w:bCs/>
          <w:sz w:val="28"/>
          <w:szCs w:val="28"/>
          <w:lang w:val="nl-NL"/>
        </w:rPr>
        <w:t>+</w:t>
      </w:r>
      <w:r w:rsidR="00AD7216" w:rsidRPr="00404C95">
        <w:rPr>
          <w:bCs/>
          <w:sz w:val="28"/>
          <w:szCs w:val="28"/>
          <w:lang w:val="nl-NL"/>
        </w:rPr>
        <w:t xml:space="preserve"> Xây dựng, trình Bộ trưởng Bộ </w:t>
      </w:r>
      <w:r w:rsidR="00BC5D7C">
        <w:rPr>
          <w:bCs/>
          <w:sz w:val="28"/>
          <w:szCs w:val="28"/>
          <w:lang w:val="nl-NL"/>
        </w:rPr>
        <w:t>GTVT</w:t>
      </w:r>
      <w:r w:rsidR="00AD7216" w:rsidRPr="00404C95">
        <w:rPr>
          <w:bCs/>
          <w:sz w:val="28"/>
          <w:szCs w:val="28"/>
          <w:lang w:val="nl-NL"/>
        </w:rPr>
        <w:t xml:space="preserve"> đơn giá sản phẩm, dịch vụ công ích trong lĩnh vực hàng không do nhà nước quy định.</w:t>
      </w:r>
    </w:p>
    <w:p w14:paraId="6FD24AA1" w14:textId="1C2D73CB" w:rsidR="00A53542" w:rsidRPr="00700807" w:rsidRDefault="00700807">
      <w:pPr>
        <w:widowControl w:val="0"/>
        <w:spacing w:before="120"/>
        <w:ind w:firstLine="720"/>
        <w:jc w:val="both"/>
        <w:rPr>
          <w:bCs/>
          <w:sz w:val="28"/>
          <w:szCs w:val="28"/>
          <w:lang w:val="nl-NL"/>
        </w:rPr>
      </w:pPr>
      <w:r w:rsidRPr="00700807">
        <w:rPr>
          <w:bCs/>
          <w:sz w:val="28"/>
          <w:szCs w:val="28"/>
          <w:lang w:val="nl-NL"/>
        </w:rPr>
        <w:t>-</w:t>
      </w:r>
      <w:r w:rsidR="00A53542" w:rsidRPr="00700807">
        <w:rPr>
          <w:bCs/>
          <w:sz w:val="28"/>
          <w:szCs w:val="28"/>
          <w:lang w:val="nl-NL"/>
        </w:rPr>
        <w:t xml:space="preserve"> Cảng vụ hàng không</w:t>
      </w:r>
      <w:r w:rsidR="00BC5D7C">
        <w:rPr>
          <w:bCs/>
          <w:sz w:val="28"/>
          <w:szCs w:val="28"/>
          <w:lang w:val="nl-NL"/>
        </w:rPr>
        <w:t>:</w:t>
      </w:r>
    </w:p>
    <w:p w14:paraId="7186072F" w14:textId="5D628E2F" w:rsidR="00A53542" w:rsidRPr="00404C95" w:rsidRDefault="00700807">
      <w:pPr>
        <w:widowControl w:val="0"/>
        <w:spacing w:before="120"/>
        <w:ind w:firstLine="720"/>
        <w:jc w:val="both"/>
        <w:textAlignment w:val="baseline"/>
        <w:rPr>
          <w:sz w:val="28"/>
          <w:szCs w:val="28"/>
          <w:lang w:val="nl-NL"/>
        </w:rPr>
      </w:pPr>
      <w:r>
        <w:rPr>
          <w:sz w:val="28"/>
          <w:szCs w:val="28"/>
          <w:lang w:val="nl-NL"/>
        </w:rPr>
        <w:t>+</w:t>
      </w:r>
      <w:r w:rsidR="00A53542" w:rsidRPr="00404C95">
        <w:rPr>
          <w:sz w:val="28"/>
          <w:szCs w:val="28"/>
          <w:lang w:val="nl-NL"/>
        </w:rPr>
        <w:t xml:space="preserve"> Quản lý toàn bộ diện tích đất cảng hàng không, sân bay được giao để xây dựng, phát triển </w:t>
      </w:r>
      <w:r w:rsidR="00BC5D7C">
        <w:rPr>
          <w:sz w:val="28"/>
          <w:szCs w:val="28"/>
          <w:lang w:val="nl-NL"/>
        </w:rPr>
        <w:t>KCHT</w:t>
      </w:r>
      <w:r w:rsidR="00A53542" w:rsidRPr="00404C95">
        <w:rPr>
          <w:sz w:val="28"/>
          <w:szCs w:val="28"/>
          <w:lang w:val="nl-NL"/>
        </w:rPr>
        <w:t xml:space="preserve"> cảng hàng không, sân bay; tổ chức thực hiện và quản lý việc xây dựng các công trình trên mặt đất, mặt nước, dưới lòng đất tại cảng hàng không, sân bay theo đúng quy hoạch và dự án đã được cơ quan nhà nước có thẩm quyền phê duyệt.</w:t>
      </w:r>
    </w:p>
    <w:p w14:paraId="3DCE8A4A" w14:textId="28F590CB" w:rsidR="00A53542" w:rsidRPr="00404C95" w:rsidRDefault="00700807">
      <w:pPr>
        <w:widowControl w:val="0"/>
        <w:spacing w:before="120"/>
        <w:ind w:firstLine="720"/>
        <w:jc w:val="both"/>
        <w:textAlignment w:val="baseline"/>
        <w:rPr>
          <w:sz w:val="28"/>
          <w:szCs w:val="28"/>
          <w:lang w:val="nl-NL"/>
        </w:rPr>
      </w:pPr>
      <w:r>
        <w:rPr>
          <w:sz w:val="28"/>
          <w:szCs w:val="28"/>
          <w:lang w:val="nl-NL"/>
        </w:rPr>
        <w:t>+</w:t>
      </w:r>
      <w:r w:rsidR="00A53542" w:rsidRPr="00404C95">
        <w:rPr>
          <w:sz w:val="28"/>
          <w:szCs w:val="28"/>
          <w:lang w:val="nl-NL"/>
        </w:rPr>
        <w:t xml:space="preserve"> Kiểm tra, giám sát việc tuân thủ các quy định về: Việc thực hiện quy hoạch và kế hoạch phát </w:t>
      </w:r>
      <w:r w:rsidR="005D0C44" w:rsidRPr="00404C95">
        <w:rPr>
          <w:sz w:val="28"/>
          <w:szCs w:val="28"/>
          <w:lang w:val="nl-NL"/>
        </w:rPr>
        <w:t>triển cảng hàng không, sân bay;</w:t>
      </w:r>
      <w:r w:rsidR="00BC5D7C">
        <w:rPr>
          <w:sz w:val="28"/>
          <w:szCs w:val="28"/>
          <w:lang w:val="nl-NL"/>
        </w:rPr>
        <w:t xml:space="preserve"> </w:t>
      </w:r>
      <w:r w:rsidR="005D0C44" w:rsidRPr="00404C95">
        <w:rPr>
          <w:sz w:val="28"/>
          <w:szCs w:val="28"/>
          <w:lang w:val="nl-NL"/>
        </w:rPr>
        <w:t>k</w:t>
      </w:r>
      <w:r w:rsidR="00A53542" w:rsidRPr="00404C95">
        <w:rPr>
          <w:sz w:val="28"/>
          <w:szCs w:val="28"/>
          <w:lang w:val="nl-NL"/>
        </w:rPr>
        <w:t>hai</w:t>
      </w:r>
      <w:r w:rsidR="005D0C44" w:rsidRPr="00404C95">
        <w:rPr>
          <w:sz w:val="28"/>
          <w:szCs w:val="28"/>
          <w:lang w:val="nl-NL"/>
        </w:rPr>
        <w:t xml:space="preserve"> thác cảng hàng không, sân bay; s</w:t>
      </w:r>
      <w:r w:rsidR="00A53542" w:rsidRPr="00404C95">
        <w:rPr>
          <w:sz w:val="28"/>
          <w:szCs w:val="28"/>
          <w:lang w:val="nl-NL"/>
        </w:rPr>
        <w:t>ử dụng đất cảng hàng không, sân bay.</w:t>
      </w:r>
    </w:p>
    <w:p w14:paraId="379C083C" w14:textId="6FC08EEA" w:rsidR="00A0125E" w:rsidRPr="000B1C16" w:rsidRDefault="00700807" w:rsidP="000B1C16">
      <w:pPr>
        <w:pStyle w:val="A4"/>
        <w:rPr>
          <w:i w:val="0"/>
        </w:rPr>
      </w:pPr>
      <w:bookmarkStart w:id="63" w:name="_Toc528912562"/>
      <w:r>
        <w:t>d)</w:t>
      </w:r>
      <w:r w:rsidR="00A0125E" w:rsidRPr="000B1C16">
        <w:t xml:space="preserve"> Lĩnh vực hàng hải</w:t>
      </w:r>
      <w:r w:rsidR="00BC5D7C">
        <w:t>:</w:t>
      </w:r>
      <w:bookmarkEnd w:id="63"/>
    </w:p>
    <w:p w14:paraId="77F4A6FB" w14:textId="70B8A928" w:rsidR="00E5714A" w:rsidRPr="00404C95" w:rsidRDefault="00E5714A">
      <w:pPr>
        <w:widowControl w:val="0"/>
        <w:spacing w:before="120"/>
        <w:ind w:firstLine="720"/>
        <w:jc w:val="both"/>
        <w:rPr>
          <w:bCs/>
          <w:sz w:val="28"/>
          <w:szCs w:val="28"/>
          <w:lang w:val="nl-NL"/>
        </w:rPr>
      </w:pPr>
      <w:r w:rsidRPr="00404C95">
        <w:rPr>
          <w:bCs/>
          <w:sz w:val="28"/>
          <w:szCs w:val="28"/>
          <w:lang w:val="nl-NL"/>
        </w:rPr>
        <w:t xml:space="preserve">Hiện tại, công tác </w:t>
      </w:r>
      <w:r w:rsidRPr="00404C95">
        <w:rPr>
          <w:bCs/>
          <w:sz w:val="28"/>
          <w:szCs w:val="28"/>
          <w:lang w:val="vi-VN"/>
        </w:rPr>
        <w:t xml:space="preserve">quản lý, sử dụng tài sản </w:t>
      </w:r>
      <w:r w:rsidR="00DA781F" w:rsidRPr="00DA781F">
        <w:rPr>
          <w:bCs/>
          <w:sz w:val="28"/>
          <w:szCs w:val="28"/>
          <w:lang w:val="nl-NL"/>
        </w:rPr>
        <w:t>KCHT</w:t>
      </w:r>
      <w:r w:rsidRPr="00404C95">
        <w:rPr>
          <w:bCs/>
          <w:sz w:val="28"/>
          <w:szCs w:val="28"/>
          <w:lang w:val="vi-VN"/>
        </w:rPr>
        <w:t xml:space="preserve"> </w:t>
      </w:r>
      <w:r w:rsidR="00754763" w:rsidRPr="00404C95">
        <w:rPr>
          <w:bCs/>
          <w:sz w:val="28"/>
          <w:szCs w:val="28"/>
          <w:lang w:val="nl-NL"/>
        </w:rPr>
        <w:t>hàng hải</w:t>
      </w:r>
      <w:r w:rsidRPr="00404C95">
        <w:rPr>
          <w:bCs/>
          <w:sz w:val="28"/>
          <w:szCs w:val="28"/>
          <w:lang w:val="nl-NL"/>
        </w:rPr>
        <w:t xml:space="preserve"> do Nhà nước đầu tư được thực hiện như sau:</w:t>
      </w:r>
    </w:p>
    <w:p w14:paraId="279944E7" w14:textId="7B07AE5A" w:rsidR="00B36748" w:rsidRPr="00404C95" w:rsidRDefault="00700807">
      <w:pPr>
        <w:widowControl w:val="0"/>
        <w:spacing w:before="120"/>
        <w:ind w:firstLine="720"/>
        <w:jc w:val="both"/>
        <w:rPr>
          <w:bCs/>
          <w:sz w:val="28"/>
          <w:szCs w:val="28"/>
          <w:lang w:val="nl-NL"/>
        </w:rPr>
      </w:pPr>
      <w:r w:rsidRPr="00700807">
        <w:rPr>
          <w:bCs/>
          <w:sz w:val="28"/>
          <w:szCs w:val="28"/>
          <w:lang w:val="nl-NL"/>
        </w:rPr>
        <w:t>-</w:t>
      </w:r>
      <w:r w:rsidR="0049466D" w:rsidRPr="00700807">
        <w:rPr>
          <w:bCs/>
          <w:sz w:val="28"/>
          <w:szCs w:val="28"/>
          <w:lang w:val="nl-NL"/>
        </w:rPr>
        <w:t xml:space="preserve"> Cục Hàng hải Việt Nam</w:t>
      </w:r>
      <w:r w:rsidR="00DA781F">
        <w:rPr>
          <w:bCs/>
          <w:sz w:val="28"/>
          <w:szCs w:val="28"/>
          <w:lang w:val="nl-NL"/>
        </w:rPr>
        <w:t xml:space="preserve">: </w:t>
      </w:r>
      <w:r w:rsidR="00B36748" w:rsidRPr="00404C95">
        <w:rPr>
          <w:bCs/>
          <w:sz w:val="28"/>
          <w:szCs w:val="28"/>
          <w:lang w:val="nl-NL"/>
        </w:rPr>
        <w:t xml:space="preserve">Quản lý tài sản </w:t>
      </w:r>
      <w:r w:rsidR="00DA781F">
        <w:rPr>
          <w:bCs/>
          <w:sz w:val="28"/>
          <w:szCs w:val="28"/>
          <w:lang w:val="nl-NL"/>
        </w:rPr>
        <w:t>KCHT</w:t>
      </w:r>
      <w:r w:rsidR="00B36748" w:rsidRPr="00404C95">
        <w:rPr>
          <w:bCs/>
          <w:sz w:val="28"/>
          <w:szCs w:val="28"/>
          <w:lang w:val="nl-NL"/>
        </w:rPr>
        <w:t xml:space="preserve"> hàng hải do Nhà nước đầu tư.</w:t>
      </w:r>
    </w:p>
    <w:p w14:paraId="3DF51F05" w14:textId="6AC12277" w:rsidR="00A36E40" w:rsidRPr="00404C95" w:rsidRDefault="00700807">
      <w:pPr>
        <w:widowControl w:val="0"/>
        <w:spacing w:before="120"/>
        <w:ind w:firstLine="720"/>
        <w:jc w:val="both"/>
        <w:rPr>
          <w:bCs/>
          <w:sz w:val="28"/>
          <w:szCs w:val="28"/>
          <w:lang w:val="nl-NL"/>
        </w:rPr>
      </w:pPr>
      <w:r>
        <w:rPr>
          <w:bCs/>
          <w:sz w:val="28"/>
          <w:szCs w:val="28"/>
          <w:lang w:val="nl-NL"/>
        </w:rPr>
        <w:t>+</w:t>
      </w:r>
      <w:r w:rsidR="00A36E40" w:rsidRPr="00404C95">
        <w:rPr>
          <w:bCs/>
          <w:sz w:val="28"/>
          <w:szCs w:val="28"/>
          <w:lang w:val="nl-NL"/>
        </w:rPr>
        <w:t xml:space="preserve"> Lập kế hoạch và dự toán kinh phí bảo trì </w:t>
      </w:r>
      <w:r w:rsidR="00DA781F">
        <w:rPr>
          <w:bCs/>
          <w:sz w:val="28"/>
          <w:szCs w:val="28"/>
          <w:lang w:val="nl-NL"/>
        </w:rPr>
        <w:t>KCHT</w:t>
      </w:r>
      <w:r w:rsidR="00A36E40" w:rsidRPr="00404C95">
        <w:rPr>
          <w:bCs/>
          <w:sz w:val="28"/>
          <w:szCs w:val="28"/>
          <w:lang w:val="nl-NL"/>
        </w:rPr>
        <w:t xml:space="preserve"> hàng hải hàng năm, trung hạn (hoặc theo kỳ kế hoạch) trình Bộ </w:t>
      </w:r>
      <w:r w:rsidR="00DA781F">
        <w:rPr>
          <w:bCs/>
          <w:sz w:val="28"/>
          <w:szCs w:val="28"/>
          <w:lang w:val="nl-NL"/>
        </w:rPr>
        <w:t>GTVT</w:t>
      </w:r>
      <w:r w:rsidR="00A36E40" w:rsidRPr="00404C95">
        <w:rPr>
          <w:bCs/>
          <w:sz w:val="28"/>
          <w:szCs w:val="28"/>
          <w:lang w:val="nl-NL"/>
        </w:rPr>
        <w:t xml:space="preserve"> phê duyệt và tổ chức thực hiện theo quy định.</w:t>
      </w:r>
    </w:p>
    <w:p w14:paraId="7FB3D921" w14:textId="2AC7EB9F" w:rsidR="00EE4AC7" w:rsidRPr="00404C95" w:rsidRDefault="00700807">
      <w:pPr>
        <w:widowControl w:val="0"/>
        <w:shd w:val="clear" w:color="auto" w:fill="FFFFFF"/>
        <w:spacing w:before="120"/>
        <w:ind w:firstLine="720"/>
        <w:jc w:val="both"/>
        <w:rPr>
          <w:bCs/>
          <w:sz w:val="28"/>
          <w:szCs w:val="28"/>
          <w:lang w:val="nl-NL"/>
        </w:rPr>
      </w:pPr>
      <w:r>
        <w:rPr>
          <w:bCs/>
          <w:sz w:val="28"/>
          <w:szCs w:val="28"/>
          <w:lang w:val="nl-NL"/>
        </w:rPr>
        <w:t>+</w:t>
      </w:r>
      <w:r w:rsidR="00EE4AC7" w:rsidRPr="00404C95">
        <w:rPr>
          <w:bCs/>
          <w:sz w:val="28"/>
          <w:szCs w:val="28"/>
          <w:lang w:val="nl-NL"/>
        </w:rPr>
        <w:t xml:space="preserve"> Thực hiện quản lý </w:t>
      </w:r>
      <w:r w:rsidR="00DA781F">
        <w:rPr>
          <w:bCs/>
          <w:sz w:val="28"/>
          <w:szCs w:val="28"/>
          <w:lang w:val="nl-NL"/>
        </w:rPr>
        <w:t>KCHT</w:t>
      </w:r>
      <w:r w:rsidR="00EE4AC7" w:rsidRPr="00404C95">
        <w:rPr>
          <w:bCs/>
          <w:sz w:val="28"/>
          <w:szCs w:val="28"/>
          <w:lang w:val="nl-NL"/>
        </w:rPr>
        <w:t xml:space="preserve"> cảng biển, cảng cạn, luồng hàng hải được giao quản lý; tổ chức đấu thầu cho thuê khai thác bến cảng, cầu cảng được đầu tư bằng vốn ngân sách nhà nước hoặc được giao quản lý theo quy định của pháp </w:t>
      </w:r>
      <w:r w:rsidR="00EE4AC7" w:rsidRPr="00404C95">
        <w:rPr>
          <w:bCs/>
          <w:sz w:val="28"/>
          <w:szCs w:val="28"/>
          <w:lang w:val="nl-NL"/>
        </w:rPr>
        <w:lastRenderedPageBreak/>
        <w:t>luật;</w:t>
      </w:r>
    </w:p>
    <w:p w14:paraId="319DD0C8" w14:textId="6D142B67" w:rsidR="00EE4AC7" w:rsidRPr="00404C95" w:rsidRDefault="00700807">
      <w:pPr>
        <w:widowControl w:val="0"/>
        <w:shd w:val="clear" w:color="auto" w:fill="FFFFFF"/>
        <w:spacing w:before="120"/>
        <w:ind w:firstLine="720"/>
        <w:jc w:val="both"/>
        <w:rPr>
          <w:bCs/>
          <w:sz w:val="28"/>
          <w:szCs w:val="28"/>
          <w:lang w:val="nl-NL"/>
        </w:rPr>
      </w:pPr>
      <w:r>
        <w:rPr>
          <w:bCs/>
          <w:sz w:val="28"/>
          <w:szCs w:val="28"/>
          <w:lang w:val="nl-NL"/>
        </w:rPr>
        <w:t>+</w:t>
      </w:r>
      <w:r w:rsidR="00EE4AC7" w:rsidRPr="00404C95">
        <w:rPr>
          <w:bCs/>
          <w:sz w:val="28"/>
          <w:szCs w:val="28"/>
          <w:lang w:val="nl-NL"/>
        </w:rPr>
        <w:t xml:space="preserve"> Thực hiện một số quyền và nghĩa vụ của cơ quan đại diện chủ sở hữu phần vốn nhà nước đối với các doanh nghiệp thực hiện cung ứng dịch vụ công ích về hàng hải theo ủy quyền của Bộ trưởng.</w:t>
      </w:r>
    </w:p>
    <w:p w14:paraId="0E5F63FF" w14:textId="4A4B5E4D" w:rsidR="00EE4AC7" w:rsidRPr="00404C95" w:rsidRDefault="00700807">
      <w:pPr>
        <w:widowControl w:val="0"/>
        <w:shd w:val="clear" w:color="auto" w:fill="FFFFFF"/>
        <w:spacing w:before="120"/>
        <w:ind w:firstLine="720"/>
        <w:jc w:val="both"/>
        <w:rPr>
          <w:bCs/>
          <w:sz w:val="28"/>
          <w:szCs w:val="28"/>
          <w:lang w:val="nl-NL"/>
        </w:rPr>
      </w:pPr>
      <w:r>
        <w:rPr>
          <w:bCs/>
          <w:sz w:val="28"/>
          <w:szCs w:val="28"/>
          <w:lang w:val="nl-NL"/>
        </w:rPr>
        <w:t>+</w:t>
      </w:r>
      <w:r w:rsidR="00EE4AC7" w:rsidRPr="00404C95">
        <w:rPr>
          <w:bCs/>
          <w:sz w:val="28"/>
          <w:szCs w:val="28"/>
          <w:lang w:val="nl-NL"/>
        </w:rPr>
        <w:t xml:space="preserve"> Chủ trì xây dựng đơn giá sản phẩm, dịch vụ công ích trong lĩnh vực hàng hải để trình cơ quan có thẩm quyền quyết định theo quy định của pháp luật.</w:t>
      </w:r>
    </w:p>
    <w:p w14:paraId="7C8BF138" w14:textId="2B0AFC3B" w:rsidR="00EE4AC7" w:rsidRPr="00404C95" w:rsidRDefault="00700807">
      <w:pPr>
        <w:widowControl w:val="0"/>
        <w:shd w:val="clear" w:color="auto" w:fill="FFFFFF"/>
        <w:spacing w:before="120"/>
        <w:ind w:firstLine="720"/>
        <w:jc w:val="both"/>
        <w:rPr>
          <w:bCs/>
          <w:sz w:val="28"/>
          <w:szCs w:val="28"/>
          <w:lang w:val="nl-NL"/>
        </w:rPr>
      </w:pPr>
      <w:r>
        <w:rPr>
          <w:bCs/>
          <w:sz w:val="28"/>
          <w:szCs w:val="28"/>
          <w:lang w:val="nl-NL"/>
        </w:rPr>
        <w:t>+</w:t>
      </w:r>
      <w:r w:rsidR="00EE4AC7" w:rsidRPr="00404C95">
        <w:rPr>
          <w:bCs/>
          <w:sz w:val="28"/>
          <w:szCs w:val="28"/>
          <w:lang w:val="nl-NL"/>
        </w:rPr>
        <w:t xml:space="preserve"> Tổ chức đấu thầu, đặt hàng hoặc giao kế hoạch thực hiện sản xuất, cung ứng sản phẩm và dịch vụ công ích trong lĩnh vực hàng hải theo quy định của pháp luật.</w:t>
      </w:r>
    </w:p>
    <w:p w14:paraId="1FB1EB67" w14:textId="138073E9" w:rsidR="00DB5309" w:rsidRPr="00404C95" w:rsidRDefault="00700807">
      <w:pPr>
        <w:widowControl w:val="0"/>
        <w:shd w:val="clear" w:color="auto" w:fill="FFFFFF"/>
        <w:spacing w:before="120"/>
        <w:ind w:firstLine="720"/>
        <w:jc w:val="both"/>
        <w:rPr>
          <w:bCs/>
          <w:sz w:val="28"/>
          <w:szCs w:val="28"/>
          <w:lang w:val="nl-NL"/>
        </w:rPr>
      </w:pPr>
      <w:r>
        <w:rPr>
          <w:bCs/>
          <w:sz w:val="28"/>
          <w:szCs w:val="28"/>
          <w:lang w:val="nl-NL"/>
        </w:rPr>
        <w:t>+</w:t>
      </w:r>
      <w:r w:rsidR="00DB5309" w:rsidRPr="00404C95">
        <w:rPr>
          <w:bCs/>
          <w:sz w:val="28"/>
          <w:szCs w:val="28"/>
          <w:lang w:val="nl-NL"/>
        </w:rPr>
        <w:t xml:space="preserve"> Công bố mở cảng cạn, danh mục cảng cạn; công bố vùng nước cảng biển, luồng hàng hải và khu vực quản lý của Cảng vụ hàng hải;</w:t>
      </w:r>
    </w:p>
    <w:p w14:paraId="07A0A437" w14:textId="7F0EC25E" w:rsidR="00661FFA" w:rsidRPr="00404C95" w:rsidRDefault="00700807">
      <w:pPr>
        <w:widowControl w:val="0"/>
        <w:shd w:val="clear" w:color="auto" w:fill="FFFFFF"/>
        <w:spacing w:before="120"/>
        <w:ind w:firstLine="720"/>
        <w:jc w:val="both"/>
        <w:rPr>
          <w:bCs/>
          <w:sz w:val="28"/>
          <w:szCs w:val="28"/>
          <w:lang w:val="nl-NL"/>
        </w:rPr>
      </w:pPr>
      <w:r>
        <w:rPr>
          <w:bCs/>
          <w:sz w:val="28"/>
          <w:szCs w:val="28"/>
          <w:lang w:val="nl-NL"/>
        </w:rPr>
        <w:t>+</w:t>
      </w:r>
      <w:r w:rsidR="00661FFA" w:rsidRPr="00404C95">
        <w:rPr>
          <w:bCs/>
          <w:sz w:val="28"/>
          <w:szCs w:val="28"/>
          <w:lang w:val="nl-NL"/>
        </w:rPr>
        <w:t xml:space="preserve"> Tổ chức quản lý hoạt động hàng hải tại cảng biển;</w:t>
      </w:r>
    </w:p>
    <w:p w14:paraId="38C884A2" w14:textId="6124E5EC" w:rsidR="00661FFA" w:rsidRPr="00404C95" w:rsidRDefault="00700807">
      <w:pPr>
        <w:widowControl w:val="0"/>
        <w:shd w:val="clear" w:color="auto" w:fill="FFFFFF"/>
        <w:spacing w:before="120"/>
        <w:ind w:firstLine="720"/>
        <w:jc w:val="both"/>
        <w:rPr>
          <w:bCs/>
          <w:sz w:val="28"/>
          <w:szCs w:val="28"/>
          <w:lang w:val="nl-NL"/>
        </w:rPr>
      </w:pPr>
      <w:r>
        <w:rPr>
          <w:bCs/>
          <w:sz w:val="28"/>
          <w:szCs w:val="28"/>
          <w:lang w:val="nl-NL"/>
        </w:rPr>
        <w:t>+</w:t>
      </w:r>
      <w:r w:rsidR="00661FFA" w:rsidRPr="00404C95">
        <w:rPr>
          <w:bCs/>
          <w:sz w:val="28"/>
          <w:szCs w:val="28"/>
          <w:lang w:val="nl-NL"/>
        </w:rPr>
        <w:t xml:space="preserve"> Quyết định công bố mở, đóng cầu cảng, bến cảng, bến phao và các khu nước, vùng nước theo quy định của pháp luật;</w:t>
      </w:r>
    </w:p>
    <w:p w14:paraId="7F950C98" w14:textId="0E541390" w:rsidR="00CD7459" w:rsidRPr="00700807" w:rsidRDefault="00700807">
      <w:pPr>
        <w:widowControl w:val="0"/>
        <w:spacing w:before="120"/>
        <w:ind w:firstLine="720"/>
        <w:jc w:val="both"/>
        <w:rPr>
          <w:bCs/>
          <w:sz w:val="28"/>
          <w:szCs w:val="28"/>
          <w:lang w:val="nl-NL"/>
        </w:rPr>
      </w:pPr>
      <w:r w:rsidRPr="00700807">
        <w:rPr>
          <w:bCs/>
          <w:sz w:val="28"/>
          <w:szCs w:val="28"/>
          <w:lang w:val="nl-NL"/>
        </w:rPr>
        <w:t>-</w:t>
      </w:r>
      <w:r w:rsidR="00CD7459" w:rsidRPr="00700807">
        <w:rPr>
          <w:bCs/>
          <w:sz w:val="28"/>
          <w:szCs w:val="28"/>
          <w:lang w:val="nl-NL"/>
        </w:rPr>
        <w:t xml:space="preserve"> Cảng vụ hàng hải</w:t>
      </w:r>
      <w:r w:rsidR="00DA781F">
        <w:rPr>
          <w:bCs/>
          <w:sz w:val="28"/>
          <w:szCs w:val="28"/>
          <w:lang w:val="nl-NL"/>
        </w:rPr>
        <w:t>:</w:t>
      </w:r>
    </w:p>
    <w:p w14:paraId="141129F1" w14:textId="0BE265D9" w:rsidR="002D23F5" w:rsidRPr="00404C95" w:rsidRDefault="00700807">
      <w:pPr>
        <w:widowControl w:val="0"/>
        <w:shd w:val="clear" w:color="auto" w:fill="FFFFFF"/>
        <w:spacing w:before="120"/>
        <w:ind w:firstLine="720"/>
        <w:jc w:val="both"/>
        <w:rPr>
          <w:sz w:val="28"/>
          <w:szCs w:val="28"/>
          <w:lang w:val="vi-VN"/>
        </w:rPr>
      </w:pPr>
      <w:r>
        <w:rPr>
          <w:sz w:val="28"/>
          <w:szCs w:val="28"/>
          <w:lang w:val="nl-NL"/>
        </w:rPr>
        <w:t>+</w:t>
      </w:r>
      <w:r w:rsidR="002D23F5" w:rsidRPr="00404C95">
        <w:rPr>
          <w:sz w:val="28"/>
          <w:szCs w:val="28"/>
          <w:lang w:val="vi-VN"/>
        </w:rPr>
        <w:t xml:space="preserve"> Thực hiện quản lý kết cấu hạ tầng cảng biển trong khu vực quản lý.</w:t>
      </w:r>
    </w:p>
    <w:p w14:paraId="7182CCCD" w14:textId="06FFB82A" w:rsidR="002D23F5" w:rsidRPr="00404C95" w:rsidRDefault="00700807">
      <w:pPr>
        <w:widowControl w:val="0"/>
        <w:shd w:val="clear" w:color="auto" w:fill="FFFFFF"/>
        <w:spacing w:before="120"/>
        <w:ind w:firstLine="720"/>
        <w:jc w:val="both"/>
        <w:rPr>
          <w:sz w:val="28"/>
          <w:szCs w:val="28"/>
          <w:lang w:val="vi-VN"/>
        </w:rPr>
      </w:pPr>
      <w:r w:rsidRPr="00700807">
        <w:rPr>
          <w:sz w:val="28"/>
          <w:szCs w:val="28"/>
          <w:lang w:val="vi-VN"/>
        </w:rPr>
        <w:t>+</w:t>
      </w:r>
      <w:r w:rsidR="002D23F5" w:rsidRPr="00404C95">
        <w:rPr>
          <w:sz w:val="28"/>
          <w:szCs w:val="28"/>
          <w:lang w:val="vi-VN"/>
        </w:rPr>
        <w:t xml:space="preserve"> Tổ chức kiểm tra giám sát việc duy tu, kiểm định cầu, bến cảng biển.</w:t>
      </w:r>
    </w:p>
    <w:p w14:paraId="41F7D4E6" w14:textId="5684E365" w:rsidR="008F189C" w:rsidRPr="00404C95" w:rsidRDefault="00700807">
      <w:pPr>
        <w:widowControl w:val="0"/>
        <w:shd w:val="clear" w:color="auto" w:fill="FFFFFF"/>
        <w:spacing w:before="120"/>
        <w:ind w:firstLine="720"/>
        <w:jc w:val="both"/>
        <w:rPr>
          <w:sz w:val="28"/>
          <w:szCs w:val="28"/>
          <w:lang w:val="vi-VN"/>
        </w:rPr>
      </w:pPr>
      <w:r w:rsidRPr="00700807">
        <w:rPr>
          <w:sz w:val="28"/>
          <w:szCs w:val="28"/>
          <w:lang w:val="vi-VN"/>
        </w:rPr>
        <w:t>+</w:t>
      </w:r>
      <w:r w:rsidR="00CD7459" w:rsidRPr="00404C95">
        <w:rPr>
          <w:sz w:val="28"/>
          <w:szCs w:val="28"/>
          <w:lang w:val="vi-VN"/>
        </w:rPr>
        <w:t xml:space="preserve"> Kiểm tra, giám sát luồng, hệ thống báo hiệu hàng hải, công trình hàng hải</w:t>
      </w:r>
      <w:r w:rsidR="008F189C" w:rsidRPr="00404C95">
        <w:rPr>
          <w:sz w:val="28"/>
          <w:szCs w:val="28"/>
          <w:lang w:val="vi-VN"/>
        </w:rPr>
        <w:t>.</w:t>
      </w:r>
    </w:p>
    <w:p w14:paraId="5BAF6248" w14:textId="77777777" w:rsidR="008F189C" w:rsidRPr="00404C95" w:rsidRDefault="008F189C">
      <w:pPr>
        <w:widowControl w:val="0"/>
        <w:shd w:val="clear" w:color="auto" w:fill="FFFFFF"/>
        <w:spacing w:before="120"/>
        <w:ind w:firstLine="720"/>
        <w:jc w:val="both"/>
        <w:rPr>
          <w:b/>
          <w:sz w:val="28"/>
          <w:szCs w:val="28"/>
          <w:lang w:val="vi-VN"/>
        </w:rPr>
      </w:pPr>
      <w:r w:rsidRPr="00404C95">
        <w:rPr>
          <w:b/>
          <w:sz w:val="28"/>
          <w:szCs w:val="28"/>
          <w:lang w:val="vi-VN"/>
        </w:rPr>
        <w:t>* Đánh giá, nhận xét:</w:t>
      </w:r>
    </w:p>
    <w:p w14:paraId="725A3F1E" w14:textId="3FB146BA" w:rsidR="00CD7459" w:rsidRPr="00404C95" w:rsidRDefault="00693973">
      <w:pPr>
        <w:widowControl w:val="0"/>
        <w:shd w:val="clear" w:color="auto" w:fill="FFFFFF"/>
        <w:spacing w:before="120"/>
        <w:ind w:firstLine="720"/>
        <w:jc w:val="both"/>
        <w:rPr>
          <w:b/>
          <w:i/>
          <w:sz w:val="28"/>
          <w:szCs w:val="28"/>
          <w:lang w:val="vi-VN"/>
        </w:rPr>
      </w:pPr>
      <w:r w:rsidRPr="00404C95">
        <w:rPr>
          <w:b/>
          <w:i/>
          <w:sz w:val="28"/>
          <w:szCs w:val="28"/>
          <w:lang w:val="vi-VN"/>
        </w:rPr>
        <w:t xml:space="preserve">Toàn bộ tài sản </w:t>
      </w:r>
      <w:r w:rsidR="00D13112" w:rsidRPr="000B1C16">
        <w:rPr>
          <w:b/>
          <w:i/>
          <w:sz w:val="28"/>
          <w:szCs w:val="28"/>
          <w:lang w:val="vi-VN"/>
        </w:rPr>
        <w:t>KCHT</w:t>
      </w:r>
      <w:r w:rsidRPr="00404C95">
        <w:rPr>
          <w:b/>
          <w:i/>
          <w:sz w:val="28"/>
          <w:szCs w:val="28"/>
          <w:lang w:val="vi-VN"/>
        </w:rPr>
        <w:t xml:space="preserve"> giao thông đường bộ, hàng không, hàng hải, đường thủy nội địa</w:t>
      </w:r>
      <w:r w:rsidR="002934F0" w:rsidRPr="000B1C16">
        <w:rPr>
          <w:b/>
          <w:i/>
          <w:sz w:val="28"/>
          <w:szCs w:val="28"/>
          <w:lang w:val="vi-VN"/>
        </w:rPr>
        <w:t xml:space="preserve"> do Nhà nước đấu tư</w:t>
      </w:r>
      <w:r w:rsidRPr="00404C95">
        <w:rPr>
          <w:b/>
          <w:i/>
          <w:sz w:val="28"/>
          <w:szCs w:val="28"/>
          <w:lang w:val="vi-VN"/>
        </w:rPr>
        <w:t xml:space="preserve"> đều do Tổng cục</w:t>
      </w:r>
      <w:r w:rsidR="00DA781F" w:rsidRPr="00DA781F">
        <w:rPr>
          <w:b/>
          <w:i/>
          <w:sz w:val="28"/>
          <w:szCs w:val="28"/>
          <w:lang w:val="vi-VN"/>
        </w:rPr>
        <w:t xml:space="preserve"> Đường bộ Việt Nam</w:t>
      </w:r>
      <w:r w:rsidRPr="00404C95">
        <w:rPr>
          <w:b/>
          <w:i/>
          <w:sz w:val="28"/>
          <w:szCs w:val="28"/>
          <w:lang w:val="vi-VN"/>
        </w:rPr>
        <w:t xml:space="preserve"> và </w:t>
      </w:r>
      <w:r w:rsidR="00DA781F" w:rsidRPr="00DA781F">
        <w:rPr>
          <w:b/>
          <w:i/>
          <w:sz w:val="28"/>
          <w:szCs w:val="28"/>
          <w:lang w:val="vi-VN"/>
        </w:rPr>
        <w:t xml:space="preserve">các </w:t>
      </w:r>
      <w:r w:rsidRPr="00404C95">
        <w:rPr>
          <w:b/>
          <w:i/>
          <w:sz w:val="28"/>
          <w:szCs w:val="28"/>
          <w:lang w:val="vi-VN"/>
        </w:rPr>
        <w:t xml:space="preserve">Cục chuyên ngành quản lý. Tổng cục và </w:t>
      </w:r>
      <w:r w:rsidR="00DA781F" w:rsidRPr="00DA781F">
        <w:rPr>
          <w:b/>
          <w:i/>
          <w:sz w:val="28"/>
          <w:szCs w:val="28"/>
          <w:lang w:val="vi-VN"/>
        </w:rPr>
        <w:t xml:space="preserve">các </w:t>
      </w:r>
      <w:r w:rsidRPr="00404C95">
        <w:rPr>
          <w:b/>
          <w:i/>
          <w:sz w:val="28"/>
          <w:szCs w:val="28"/>
          <w:lang w:val="vi-VN"/>
        </w:rPr>
        <w:t>Cục có bộ máy của mình tại các địa phương (Cục, Chi cục, cảng vụ) thực hiện công tác quản lý tài sản theo quy định.</w:t>
      </w:r>
    </w:p>
    <w:p w14:paraId="0B344F5F" w14:textId="37D96F3F" w:rsidR="00A0125E" w:rsidRPr="000B1C16" w:rsidRDefault="00A0125E" w:rsidP="000B1C16">
      <w:pPr>
        <w:pStyle w:val="A3"/>
        <w:rPr>
          <w:b w:val="0"/>
        </w:rPr>
      </w:pPr>
      <w:bookmarkStart w:id="64" w:name="_Toc528912563"/>
      <w:r w:rsidRPr="000B1C16">
        <w:t xml:space="preserve">2. </w:t>
      </w:r>
      <w:r w:rsidR="00E92FC8">
        <w:t xml:space="preserve">Phương thức quản lý tài </w:t>
      </w:r>
      <w:r w:rsidRPr="000B1C16">
        <w:t xml:space="preserve">sản </w:t>
      </w:r>
      <w:r w:rsidR="00D13112" w:rsidRPr="000B1C16">
        <w:t>KCHTĐS</w:t>
      </w:r>
      <w:r w:rsidRPr="000B1C16">
        <w:t xml:space="preserve"> </w:t>
      </w:r>
      <w:r w:rsidR="00E92FC8">
        <w:t>tại một số nước trên thế giới</w:t>
      </w:r>
      <w:bookmarkEnd w:id="64"/>
    </w:p>
    <w:p w14:paraId="70D5B185" w14:textId="248DE983" w:rsidR="0044253C" w:rsidRPr="000B1C16" w:rsidRDefault="007C0A9E" w:rsidP="000B1C16">
      <w:pPr>
        <w:pStyle w:val="A4"/>
        <w:rPr>
          <w:i w:val="0"/>
        </w:rPr>
      </w:pPr>
      <w:bookmarkStart w:id="65" w:name="_Toc528912564"/>
      <w:r>
        <w:t>a)</w:t>
      </w:r>
      <w:r w:rsidR="0044253C" w:rsidRPr="001917A9">
        <w:t xml:space="preserve"> Đường sắt Hàn Quốc</w:t>
      </w:r>
      <w:r w:rsidR="00BB3A52">
        <w:t>:</w:t>
      </w:r>
      <w:bookmarkEnd w:id="65"/>
    </w:p>
    <w:p w14:paraId="51083C7E" w14:textId="0B1943FB" w:rsidR="00E63B9B" w:rsidRPr="00404C95" w:rsidRDefault="00E63B9B">
      <w:pPr>
        <w:pStyle w:val="noidung"/>
        <w:widowControl w:val="0"/>
        <w:ind w:firstLine="720"/>
        <w:rPr>
          <w:sz w:val="28"/>
          <w:szCs w:val="28"/>
        </w:rPr>
      </w:pPr>
      <w:r w:rsidRPr="00404C95">
        <w:rPr>
          <w:sz w:val="28"/>
          <w:szCs w:val="28"/>
        </w:rPr>
        <w:t xml:space="preserve">Đường sắt Quốc gia Hàn Quốc (KNR) được thành lập ngày </w:t>
      </w:r>
      <w:r w:rsidR="00CA0006" w:rsidRPr="00404C95">
        <w:rPr>
          <w:sz w:val="28"/>
          <w:szCs w:val="28"/>
        </w:rPr>
        <w:t>0</w:t>
      </w:r>
      <w:r w:rsidRPr="00404C95">
        <w:rPr>
          <w:sz w:val="28"/>
          <w:szCs w:val="28"/>
        </w:rPr>
        <w:t xml:space="preserve">1/9/1963. Năm 2004, với việc khai trương tuyến đường sắt cao tốc đầu tiên giữa Seoul và Busan dài 412km, Chính phủ Hàn Quốc đã quyết định tách giữa </w:t>
      </w:r>
      <w:r w:rsidR="00CA0006" w:rsidRPr="00404C95">
        <w:rPr>
          <w:sz w:val="28"/>
          <w:szCs w:val="28"/>
        </w:rPr>
        <w:t xml:space="preserve">kinh doanh dịch vụ </w:t>
      </w:r>
      <w:r w:rsidRPr="00404C95">
        <w:rPr>
          <w:sz w:val="28"/>
          <w:szCs w:val="28"/>
        </w:rPr>
        <w:t xml:space="preserve">và </w:t>
      </w:r>
      <w:r w:rsidR="00CA0006" w:rsidRPr="00404C95">
        <w:rPr>
          <w:sz w:val="28"/>
          <w:szCs w:val="28"/>
        </w:rPr>
        <w:t>kinh do</w:t>
      </w:r>
      <w:r w:rsidR="00BB3A52">
        <w:rPr>
          <w:sz w:val="28"/>
          <w:szCs w:val="28"/>
        </w:rPr>
        <w:t>an</w:t>
      </w:r>
      <w:r w:rsidR="00CA0006" w:rsidRPr="00404C95">
        <w:rPr>
          <w:sz w:val="28"/>
          <w:szCs w:val="28"/>
        </w:rPr>
        <w:t xml:space="preserve">h </w:t>
      </w:r>
      <w:r w:rsidR="00BB3A52">
        <w:rPr>
          <w:sz w:val="28"/>
          <w:szCs w:val="28"/>
        </w:rPr>
        <w:t>KCHTĐS</w:t>
      </w:r>
      <w:r w:rsidRPr="00404C95">
        <w:rPr>
          <w:sz w:val="28"/>
          <w:szCs w:val="28"/>
        </w:rPr>
        <w:t xml:space="preserve"> tại Hàn Quốc. Theo đó, KNR được phân tách thành Cục Đường sắt Hàn Quốc (KRNA) và Tổng </w:t>
      </w:r>
      <w:r w:rsidR="00CA0006" w:rsidRPr="00404C95">
        <w:rPr>
          <w:sz w:val="28"/>
          <w:szCs w:val="28"/>
        </w:rPr>
        <w:t xml:space="preserve">công </w:t>
      </w:r>
      <w:r w:rsidRPr="00404C95">
        <w:rPr>
          <w:sz w:val="28"/>
          <w:szCs w:val="28"/>
        </w:rPr>
        <w:t xml:space="preserve">ty Đường sắt Hàn Quốc (KORAIL).  </w:t>
      </w:r>
    </w:p>
    <w:p w14:paraId="44058D4F" w14:textId="43FEF074" w:rsidR="00E63B9B" w:rsidRPr="00404C95" w:rsidRDefault="00E63B9B">
      <w:pPr>
        <w:pStyle w:val="noidung"/>
        <w:widowControl w:val="0"/>
        <w:ind w:firstLine="720"/>
        <w:rPr>
          <w:sz w:val="28"/>
          <w:szCs w:val="28"/>
        </w:rPr>
      </w:pPr>
      <w:r w:rsidRPr="00404C95">
        <w:rPr>
          <w:sz w:val="28"/>
          <w:szCs w:val="28"/>
        </w:rPr>
        <w:t>KRNA chịu trách nhiệm quản lý</w:t>
      </w:r>
      <w:r w:rsidR="00BB3A52">
        <w:rPr>
          <w:sz w:val="28"/>
          <w:szCs w:val="28"/>
        </w:rPr>
        <w:t>,</w:t>
      </w:r>
      <w:r w:rsidRPr="00404C95">
        <w:rPr>
          <w:sz w:val="28"/>
          <w:szCs w:val="28"/>
        </w:rPr>
        <w:t xml:space="preserve"> xây dựng và bảo dưỡng KCHT</w:t>
      </w:r>
      <w:r w:rsidR="00BB3A52">
        <w:rPr>
          <w:sz w:val="28"/>
          <w:szCs w:val="28"/>
        </w:rPr>
        <w:t>ĐS</w:t>
      </w:r>
      <w:r w:rsidRPr="00404C95">
        <w:rPr>
          <w:sz w:val="28"/>
          <w:szCs w:val="28"/>
        </w:rPr>
        <w:t>, KORAIL chịu trách nhiệm khai thác KCHT</w:t>
      </w:r>
      <w:r w:rsidR="00BB3A52">
        <w:rPr>
          <w:sz w:val="28"/>
          <w:szCs w:val="28"/>
        </w:rPr>
        <w:t>ĐS</w:t>
      </w:r>
      <w:r w:rsidRPr="00404C95">
        <w:rPr>
          <w:sz w:val="28"/>
          <w:szCs w:val="28"/>
        </w:rPr>
        <w:t xml:space="preserve"> gồm đường sắt cao tốc, đường sắt thông thường và một số tuyến tàu điện ngầm. </w:t>
      </w:r>
    </w:p>
    <w:p w14:paraId="240AD9E1" w14:textId="643067FD" w:rsidR="00E63B9B" w:rsidRPr="00404C95" w:rsidRDefault="00E63B9B">
      <w:pPr>
        <w:pStyle w:val="noidung"/>
        <w:widowControl w:val="0"/>
        <w:ind w:firstLine="720"/>
        <w:rPr>
          <w:i/>
          <w:sz w:val="28"/>
          <w:szCs w:val="28"/>
        </w:rPr>
      </w:pPr>
      <w:r w:rsidRPr="00404C95">
        <w:rPr>
          <w:i/>
          <w:sz w:val="28"/>
          <w:szCs w:val="28"/>
        </w:rPr>
        <w:t>Như vậy</w:t>
      </w:r>
      <w:r w:rsidR="00D63435" w:rsidRPr="00404C95">
        <w:rPr>
          <w:i/>
          <w:sz w:val="28"/>
          <w:szCs w:val="28"/>
        </w:rPr>
        <w:t xml:space="preserve">, hiện nay toàn bộ tài sản </w:t>
      </w:r>
      <w:r w:rsidR="001C6420">
        <w:rPr>
          <w:i/>
          <w:sz w:val="28"/>
          <w:szCs w:val="28"/>
        </w:rPr>
        <w:t>KCHTĐS</w:t>
      </w:r>
      <w:r w:rsidR="00D63435" w:rsidRPr="00404C95">
        <w:rPr>
          <w:i/>
          <w:sz w:val="28"/>
          <w:szCs w:val="28"/>
        </w:rPr>
        <w:t xml:space="preserve"> do Nhà nước đầu tư do cơ quan quản lý nhà nước chuyên ngành đường sắt (KRNA) quản lý</w:t>
      </w:r>
      <w:r w:rsidRPr="00404C95">
        <w:rPr>
          <w:i/>
          <w:sz w:val="28"/>
          <w:szCs w:val="28"/>
        </w:rPr>
        <w:t>.</w:t>
      </w:r>
      <w:r w:rsidR="005051EE" w:rsidRPr="00404C95">
        <w:rPr>
          <w:i/>
          <w:sz w:val="28"/>
          <w:szCs w:val="28"/>
        </w:rPr>
        <w:t xml:space="preserve"> Việc khai thác </w:t>
      </w:r>
      <w:r w:rsidR="005051EE" w:rsidRPr="00404C95">
        <w:rPr>
          <w:i/>
          <w:sz w:val="28"/>
          <w:szCs w:val="28"/>
        </w:rPr>
        <w:lastRenderedPageBreak/>
        <w:t>vận tải là do doanh nghiệp vận tải (KORAIL) thực hiện.</w:t>
      </w:r>
    </w:p>
    <w:p w14:paraId="4F555FD5" w14:textId="301238F1" w:rsidR="0044253C" w:rsidRPr="000B1C16" w:rsidRDefault="007C0A9E" w:rsidP="000B1C16">
      <w:pPr>
        <w:pStyle w:val="A4"/>
        <w:rPr>
          <w:i w:val="0"/>
        </w:rPr>
      </w:pPr>
      <w:bookmarkStart w:id="66" w:name="_Toc528912565"/>
      <w:r>
        <w:t>b)</w:t>
      </w:r>
      <w:r w:rsidR="0044253C" w:rsidRPr="001917A9">
        <w:t xml:space="preserve"> Đường sắt Nhật Bản</w:t>
      </w:r>
      <w:r w:rsidR="001C6420">
        <w:t>:</w:t>
      </w:r>
      <w:bookmarkEnd w:id="66"/>
    </w:p>
    <w:p w14:paraId="194A5914" w14:textId="77777777" w:rsidR="00E63B9B" w:rsidRPr="00404C95" w:rsidRDefault="00E63B9B">
      <w:pPr>
        <w:pStyle w:val="noidung"/>
        <w:widowControl w:val="0"/>
        <w:ind w:firstLine="720"/>
        <w:rPr>
          <w:sz w:val="28"/>
          <w:szCs w:val="28"/>
        </w:rPr>
      </w:pPr>
      <w:r w:rsidRPr="00404C95">
        <w:rPr>
          <w:sz w:val="28"/>
          <w:szCs w:val="28"/>
        </w:rPr>
        <w:t>Ngày 01/4/1987, Luật Doanh nghiệp đường sắt Nhật Bản ra đời quy định doanh nghiệp phải có giấy phép để kinh doanh đường sắt bao gồm ba nhóm:</w:t>
      </w:r>
    </w:p>
    <w:p w14:paraId="544820EB" w14:textId="3B0FE3BB" w:rsidR="00E63B9B" w:rsidRPr="00404C95" w:rsidRDefault="00E63B9B">
      <w:pPr>
        <w:pStyle w:val="noidung"/>
        <w:widowControl w:val="0"/>
        <w:ind w:firstLine="720"/>
        <w:rPr>
          <w:sz w:val="28"/>
          <w:szCs w:val="28"/>
        </w:rPr>
      </w:pPr>
      <w:r w:rsidRPr="00404C95">
        <w:rPr>
          <w:sz w:val="28"/>
          <w:szCs w:val="28"/>
        </w:rPr>
        <w:t xml:space="preserve">- Nhóm 1 - </w:t>
      </w:r>
      <w:r w:rsidR="00A96202" w:rsidRPr="00404C95">
        <w:rPr>
          <w:sz w:val="28"/>
          <w:szCs w:val="28"/>
        </w:rPr>
        <w:t xml:space="preserve">Doanh </w:t>
      </w:r>
      <w:r w:rsidRPr="00404C95">
        <w:rPr>
          <w:sz w:val="28"/>
          <w:szCs w:val="28"/>
        </w:rPr>
        <w:t xml:space="preserve">nghiệp vận tải đồng thời quản lý KCHT; </w:t>
      </w:r>
    </w:p>
    <w:p w14:paraId="6E23AA3D" w14:textId="6BA04084" w:rsidR="00E63B9B" w:rsidRPr="00404C95" w:rsidRDefault="00E63B9B">
      <w:pPr>
        <w:pStyle w:val="noidung"/>
        <w:widowControl w:val="0"/>
        <w:ind w:firstLine="720"/>
        <w:rPr>
          <w:sz w:val="28"/>
          <w:szCs w:val="28"/>
        </w:rPr>
      </w:pPr>
      <w:r w:rsidRPr="00404C95">
        <w:rPr>
          <w:sz w:val="28"/>
          <w:szCs w:val="28"/>
        </w:rPr>
        <w:t xml:space="preserve">- Nhóm 2 - </w:t>
      </w:r>
      <w:r w:rsidR="00A96202" w:rsidRPr="00404C95">
        <w:rPr>
          <w:sz w:val="28"/>
          <w:szCs w:val="28"/>
        </w:rPr>
        <w:t xml:space="preserve">Doanh </w:t>
      </w:r>
      <w:r w:rsidRPr="00404C95">
        <w:rPr>
          <w:sz w:val="28"/>
          <w:szCs w:val="28"/>
        </w:rPr>
        <w:t xml:space="preserve">nghiệp vận tải hành khách sử dụng KCHT thuộc sở hữu của tổ chức khác; </w:t>
      </w:r>
    </w:p>
    <w:p w14:paraId="6946E250" w14:textId="7DD80202" w:rsidR="00E63B9B" w:rsidRPr="00404C95" w:rsidRDefault="00E63B9B">
      <w:pPr>
        <w:pStyle w:val="noidung"/>
        <w:widowControl w:val="0"/>
        <w:ind w:firstLine="720"/>
        <w:rPr>
          <w:sz w:val="28"/>
          <w:szCs w:val="28"/>
        </w:rPr>
      </w:pPr>
      <w:r w:rsidRPr="00404C95">
        <w:rPr>
          <w:sz w:val="28"/>
          <w:szCs w:val="28"/>
        </w:rPr>
        <w:t xml:space="preserve">- Nhóm 3 - </w:t>
      </w:r>
      <w:r w:rsidR="00A96202" w:rsidRPr="00404C95">
        <w:rPr>
          <w:sz w:val="28"/>
          <w:szCs w:val="28"/>
        </w:rPr>
        <w:t xml:space="preserve">Doanh </w:t>
      </w:r>
      <w:r w:rsidRPr="00404C95">
        <w:rPr>
          <w:sz w:val="28"/>
          <w:szCs w:val="28"/>
        </w:rPr>
        <w:t xml:space="preserve">nghiệp sở hữu KCHT cho doanh nghiệp Nhóm 2 thuê. </w:t>
      </w:r>
    </w:p>
    <w:p w14:paraId="5F651684" w14:textId="77777777" w:rsidR="00E63B9B" w:rsidRPr="00404C95" w:rsidRDefault="00E63B9B">
      <w:pPr>
        <w:pStyle w:val="noidung"/>
        <w:widowControl w:val="0"/>
        <w:ind w:firstLine="720"/>
        <w:rPr>
          <w:sz w:val="28"/>
          <w:szCs w:val="28"/>
        </w:rPr>
      </w:pPr>
      <w:r w:rsidRPr="00404C95">
        <w:rPr>
          <w:sz w:val="28"/>
          <w:szCs w:val="28"/>
        </w:rPr>
        <w:t xml:space="preserve">Phần lớn các công ty đường sắt ở Nhật Bản thuộc doanh nghiệp nhóm 1, có rất ít đường sắt thuộc nhóm </w:t>
      </w:r>
      <w:commentRangeStart w:id="67"/>
      <w:r w:rsidRPr="00404C95">
        <w:rPr>
          <w:sz w:val="28"/>
          <w:szCs w:val="28"/>
        </w:rPr>
        <w:t>2</w:t>
      </w:r>
      <w:commentRangeEnd w:id="67"/>
      <w:r w:rsidRPr="00404C95">
        <w:rPr>
          <w:rStyle w:val="CommentReference"/>
          <w:rFonts w:eastAsiaTheme="minorHAnsi"/>
          <w:sz w:val="28"/>
          <w:szCs w:val="28"/>
        </w:rPr>
        <w:commentReference w:id="67"/>
      </w:r>
      <w:r w:rsidRPr="00404C95">
        <w:rPr>
          <w:sz w:val="28"/>
          <w:szCs w:val="28"/>
        </w:rPr>
        <w:t xml:space="preserve"> và 3. </w:t>
      </w:r>
    </w:p>
    <w:p w14:paraId="441D9EAB" w14:textId="3559C808" w:rsidR="00E63B9B" w:rsidRPr="00404C95" w:rsidRDefault="00E63B9B">
      <w:pPr>
        <w:pStyle w:val="noidung"/>
        <w:widowControl w:val="0"/>
        <w:ind w:firstLine="720"/>
        <w:rPr>
          <w:sz w:val="28"/>
          <w:szCs w:val="28"/>
        </w:rPr>
      </w:pPr>
      <w:r w:rsidRPr="00404C95">
        <w:rPr>
          <w:sz w:val="28"/>
          <w:szCs w:val="28"/>
        </w:rPr>
        <w:t xml:space="preserve">Nhật Bản coi phân tách dọc giữa KCHT và </w:t>
      </w:r>
      <w:r w:rsidR="001C6420">
        <w:rPr>
          <w:sz w:val="28"/>
          <w:szCs w:val="28"/>
        </w:rPr>
        <w:t>kinh doanh dịch vụ</w:t>
      </w:r>
      <w:r w:rsidRPr="00404C95">
        <w:rPr>
          <w:sz w:val="28"/>
          <w:szCs w:val="28"/>
        </w:rPr>
        <w:t xml:space="preserve"> của </w:t>
      </w:r>
      <w:r w:rsidR="001C6420">
        <w:rPr>
          <w:sz w:val="28"/>
          <w:szCs w:val="28"/>
        </w:rPr>
        <w:t>C</w:t>
      </w:r>
      <w:r w:rsidRPr="00404C95">
        <w:rPr>
          <w:sz w:val="28"/>
          <w:szCs w:val="28"/>
        </w:rPr>
        <w:t xml:space="preserve">hâu Âu là không phù hợp và không </w:t>
      </w:r>
      <w:r w:rsidR="006B1748" w:rsidRPr="00404C95">
        <w:rPr>
          <w:sz w:val="28"/>
          <w:szCs w:val="28"/>
        </w:rPr>
        <w:t>bảo đảm</w:t>
      </w:r>
      <w:r w:rsidRPr="00404C95">
        <w:rPr>
          <w:sz w:val="28"/>
          <w:szCs w:val="28"/>
        </w:rPr>
        <w:t xml:space="preserve"> an toàn mà thay vào đó là chính sách “chạy tàu tương hỗ”, là hình thức chạy tàu trong đó có nhiều doanh nghiệp Nhóm 1 phối hợp vận hành tàu qua lại một cách êm thuận và an toàn bằng cách thực hiện các biện pháp cần thiết như đổi tài xế ở ga </w:t>
      </w:r>
      <w:commentRangeStart w:id="68"/>
      <w:r w:rsidRPr="00404C95">
        <w:rPr>
          <w:sz w:val="28"/>
          <w:szCs w:val="28"/>
        </w:rPr>
        <w:t>ranh giới</w:t>
      </w:r>
      <w:commentRangeEnd w:id="68"/>
      <w:r w:rsidRPr="00404C95">
        <w:rPr>
          <w:rStyle w:val="CommentReference"/>
          <w:rFonts w:eastAsiaTheme="minorHAnsi"/>
          <w:sz w:val="28"/>
          <w:szCs w:val="28"/>
        </w:rPr>
        <w:commentReference w:id="68"/>
      </w:r>
      <w:r w:rsidRPr="00404C95">
        <w:rPr>
          <w:sz w:val="28"/>
          <w:szCs w:val="28"/>
        </w:rPr>
        <w:t xml:space="preserve">. Phần lớn các đoàn tàu chạy “liên công ty” được vận hành theo mô hình chạy tàu tương hỗ để các công ty không cần đầu tư lớn vào KCHT mà vẫn phát triển dịch vụ vận tải đường sắt thông suốt. </w:t>
      </w:r>
    </w:p>
    <w:p w14:paraId="3F5CE25C" w14:textId="7408CD30" w:rsidR="00E63B9B" w:rsidRPr="00404C95" w:rsidRDefault="00E63B9B">
      <w:pPr>
        <w:pStyle w:val="noidung"/>
        <w:widowControl w:val="0"/>
        <w:ind w:firstLine="720"/>
        <w:rPr>
          <w:sz w:val="28"/>
          <w:szCs w:val="28"/>
        </w:rPr>
      </w:pPr>
      <w:r w:rsidRPr="00404C95">
        <w:rPr>
          <w:sz w:val="28"/>
          <w:szCs w:val="28"/>
        </w:rPr>
        <w:t xml:space="preserve">Tổ chức Xây dựng đường sắt, Giao thông vận tải và Công nghệ Nhật Bản (JRTT) chịu trách nhiệm xây dựng các tuyến </w:t>
      </w:r>
      <w:r w:rsidR="00A96202" w:rsidRPr="00404C95">
        <w:rPr>
          <w:sz w:val="28"/>
          <w:szCs w:val="28"/>
        </w:rPr>
        <w:t xml:space="preserve">đường sắt </w:t>
      </w:r>
      <w:r w:rsidRPr="00404C95">
        <w:rPr>
          <w:rStyle w:val="CommentReference"/>
          <w:rFonts w:eastAsiaTheme="minorHAnsi"/>
          <w:sz w:val="28"/>
          <w:szCs w:val="28"/>
        </w:rPr>
        <w:commentReference w:id="69"/>
      </w:r>
      <w:r w:rsidRPr="00404C95">
        <w:rPr>
          <w:sz w:val="28"/>
          <w:szCs w:val="28"/>
        </w:rPr>
        <w:t>với 2/3 kinh phí do Chính quyền trung ương cấp và 1/3 kinh phí do Chính quyền địa phương cấp, sau đó cho các công ty JR thuê để kinh doanh. Phí thuê đường được xác định qua thương thảo giữa các công ty JR và Chính phủ. Mặc dù phí thuê đường thường không đủ để trang trải chi phí xây dựng tuyến đường nhưng Chính phủ Nhật Bản tin rằng đây là cách tạo điều kiện cho các công ty JR phát triển bền vững khi họ không phải chịu gánh nặng về chi phí xây dựng.</w:t>
      </w:r>
    </w:p>
    <w:p w14:paraId="6964ADE6" w14:textId="6DD64D39" w:rsidR="00E63B9B" w:rsidRPr="00404C95" w:rsidRDefault="00E63B9B">
      <w:pPr>
        <w:pStyle w:val="noidung"/>
        <w:widowControl w:val="0"/>
        <w:ind w:firstLine="720"/>
        <w:rPr>
          <w:sz w:val="28"/>
          <w:szCs w:val="28"/>
        </w:rPr>
      </w:pPr>
      <w:r w:rsidRPr="00404C95">
        <w:rPr>
          <w:sz w:val="28"/>
          <w:szCs w:val="28"/>
        </w:rPr>
        <w:t xml:space="preserve">Sau tư nhân hóa, các công ty JR được phép kinh doanh bất kỳ ngành nghề nào Chính phủ không cấm. Kết quả là khối lượng vận tải hành khách, chất lượng dịch vụ không ngừng tăng lên trong khi giá vé vẫn giữ ổn định. Đặc biệt, doanh thu từ kinh doanh ngoài vận tải, bao gồm kinh doanh tại các nhà ga,của các công ty JR East, JR West và JR Central chiếm tới 35% tổng doanh thu. Trong lĩnh vực kinh doanh này, JR East là một trong những công ty đứng đầu với mô hình kinh doanh cửa hàng bán lẻ, nhà hàng, trung tâm thương mại, văn phòng cho thuê và khách sạn tại các nhà ga, đặc biệt là các nhà ga lớn. </w:t>
      </w:r>
    </w:p>
    <w:p w14:paraId="56703F86" w14:textId="77777777" w:rsidR="00E63B9B" w:rsidRPr="00404C95" w:rsidRDefault="00E63B9B">
      <w:pPr>
        <w:pStyle w:val="noidung"/>
        <w:widowControl w:val="0"/>
        <w:ind w:firstLine="720"/>
        <w:rPr>
          <w:sz w:val="28"/>
          <w:szCs w:val="28"/>
        </w:rPr>
      </w:pPr>
      <w:r w:rsidRPr="00404C95">
        <w:rPr>
          <w:sz w:val="28"/>
          <w:szCs w:val="28"/>
        </w:rPr>
        <w:t xml:space="preserve">Với đường sắt cao tốc, năm 1987 JNR đã thành lập Tổng Công ty Shinkansen (SHC) để sở hữu KCHT Shinkansen và số lượng nợ để đánh giá lại. Sau đó các tuyến Shinkansen được cho ba Công ty JR East, JR Central và JR West thuê khai thác, việc điều chỉnh lợi nhuận thực hiện qua phí thuê đường. Thực tế, các công ty JR hiện khai thác các tuyến Shinkansen như đường sắt truyền thống tức là chịu cả trách nhiệm quản lý, bảo dưỡng KCHT và KDVT. Sau năm 1991, JR Central và JR West đã mua lại các tuyến Shinkansen thuộc </w:t>
      </w:r>
      <w:r w:rsidRPr="00404C95">
        <w:rPr>
          <w:sz w:val="28"/>
          <w:szCs w:val="28"/>
        </w:rPr>
        <w:lastRenderedPageBreak/>
        <w:t xml:space="preserve">khu vực công ty quản lý bằng các khoản tín dụng vay từ ngân hàng và không phải trả phí thuê KCHT. </w:t>
      </w:r>
    </w:p>
    <w:p w14:paraId="2B41D1E5" w14:textId="515D6424" w:rsidR="00E63B9B" w:rsidRPr="00404C95" w:rsidRDefault="00E63B9B">
      <w:pPr>
        <w:pStyle w:val="noidung"/>
        <w:widowControl w:val="0"/>
        <w:ind w:firstLine="720"/>
        <w:rPr>
          <w:bCs/>
          <w:sz w:val="28"/>
          <w:szCs w:val="28"/>
        </w:rPr>
      </w:pPr>
      <w:r w:rsidRPr="00404C95">
        <w:rPr>
          <w:i/>
          <w:sz w:val="28"/>
          <w:szCs w:val="28"/>
        </w:rPr>
        <w:t>Như vậy</w:t>
      </w:r>
      <w:r w:rsidR="00AE61CE">
        <w:rPr>
          <w:i/>
          <w:sz w:val="28"/>
          <w:szCs w:val="28"/>
        </w:rPr>
        <w:t>,</w:t>
      </w:r>
      <w:r w:rsidRPr="00404C95">
        <w:rPr>
          <w:i/>
          <w:sz w:val="28"/>
          <w:szCs w:val="28"/>
        </w:rPr>
        <w:t xml:space="preserve"> </w:t>
      </w:r>
      <w:r w:rsidR="0041108B" w:rsidRPr="00404C95">
        <w:rPr>
          <w:i/>
          <w:sz w:val="28"/>
          <w:szCs w:val="28"/>
        </w:rPr>
        <w:t xml:space="preserve">Đường sắt </w:t>
      </w:r>
      <w:r w:rsidRPr="00404C95">
        <w:rPr>
          <w:i/>
          <w:sz w:val="28"/>
          <w:szCs w:val="28"/>
        </w:rPr>
        <w:t>Nhật Bản được xây dựng với 2/3 kinh phí do Chính quyền trung ương cấp và 1/3 kinh phí do Chính quyền địa phương cấp, sau đó cho các công ty JR thuê để kinh doanh. Phí thuê đường được xác định qua thương thảo giữa các công ty JR và Chính phủ.</w:t>
      </w:r>
    </w:p>
    <w:p w14:paraId="171E0C58" w14:textId="06D78A3B" w:rsidR="0044253C" w:rsidRPr="000B1C16" w:rsidRDefault="007C0A9E" w:rsidP="000B1C16">
      <w:pPr>
        <w:pStyle w:val="A4"/>
        <w:rPr>
          <w:i w:val="0"/>
        </w:rPr>
      </w:pPr>
      <w:bookmarkStart w:id="70" w:name="_Toc528912566"/>
      <w:r>
        <w:t>c)</w:t>
      </w:r>
      <w:r w:rsidR="0044253C" w:rsidRPr="001917A9">
        <w:t xml:space="preserve"> Đường sắt Trung Quốc</w:t>
      </w:r>
      <w:r w:rsidR="00AE61CE">
        <w:t>:</w:t>
      </w:r>
      <w:bookmarkEnd w:id="70"/>
    </w:p>
    <w:p w14:paraId="76CC50C0" w14:textId="3968D05C" w:rsidR="00E63B9B" w:rsidRPr="00404C95" w:rsidRDefault="00E63B9B">
      <w:pPr>
        <w:pStyle w:val="noidung"/>
        <w:widowControl w:val="0"/>
        <w:ind w:firstLine="720"/>
        <w:rPr>
          <w:sz w:val="28"/>
          <w:szCs w:val="28"/>
        </w:rPr>
      </w:pPr>
      <w:r w:rsidRPr="00404C95">
        <w:rPr>
          <w:sz w:val="28"/>
          <w:szCs w:val="28"/>
        </w:rPr>
        <w:t xml:space="preserve">Tháng 3/2013, Quốc vụ viện Trung Quốc phê duyệt kế hoạch cải cách ngành </w:t>
      </w:r>
      <w:r w:rsidR="0041108B" w:rsidRPr="00404C95">
        <w:rPr>
          <w:sz w:val="28"/>
          <w:szCs w:val="28"/>
        </w:rPr>
        <w:t>đường sắt Trung Quốc</w:t>
      </w:r>
      <w:r w:rsidRPr="00404C95">
        <w:rPr>
          <w:sz w:val="28"/>
          <w:szCs w:val="28"/>
        </w:rPr>
        <w:t>, trước đây thuộc quyền quản lý của Bộ Đường sắt. Theo đó giải thể Bộ Đường sắt; chức năng lập chính sách và kế hoạch giao cho Bộ GTVT; chức năng hành chính khác giao cho Cục Đường sắt quốc gia (NRA); chức năng quản lý, khai thác, kinh doanh KCHT</w:t>
      </w:r>
      <w:r w:rsidR="00AE61CE">
        <w:rPr>
          <w:sz w:val="28"/>
          <w:szCs w:val="28"/>
        </w:rPr>
        <w:t>ĐS</w:t>
      </w:r>
      <w:r w:rsidRPr="00404C95">
        <w:rPr>
          <w:sz w:val="28"/>
          <w:szCs w:val="28"/>
        </w:rPr>
        <w:t xml:space="preserve"> giao cho Tổng Công ty </w:t>
      </w:r>
      <w:r w:rsidR="00AE61CE">
        <w:rPr>
          <w:sz w:val="28"/>
          <w:szCs w:val="28"/>
        </w:rPr>
        <w:t>Đ</w:t>
      </w:r>
      <w:r w:rsidRPr="00404C95">
        <w:rPr>
          <w:sz w:val="28"/>
          <w:szCs w:val="28"/>
        </w:rPr>
        <w:t>ường sắt Trung Quốc (CRC).</w:t>
      </w:r>
    </w:p>
    <w:p w14:paraId="1742CC37" w14:textId="050E258E" w:rsidR="0041108B" w:rsidRPr="00404C95" w:rsidRDefault="00E63B9B">
      <w:pPr>
        <w:pStyle w:val="noidung"/>
        <w:widowControl w:val="0"/>
        <w:ind w:firstLine="720"/>
        <w:rPr>
          <w:sz w:val="28"/>
          <w:szCs w:val="28"/>
        </w:rPr>
      </w:pPr>
      <w:r w:rsidRPr="00404C95">
        <w:rPr>
          <w:sz w:val="28"/>
          <w:szCs w:val="28"/>
        </w:rPr>
        <w:t xml:space="preserve">CRC đảm nhận các công việc chính gồm </w:t>
      </w:r>
      <w:r w:rsidR="0041108B" w:rsidRPr="00404C95">
        <w:rPr>
          <w:sz w:val="28"/>
          <w:szCs w:val="28"/>
        </w:rPr>
        <w:t xml:space="preserve">kinh doanh vận tải </w:t>
      </w:r>
      <w:r w:rsidRPr="00404C95">
        <w:rPr>
          <w:sz w:val="28"/>
          <w:szCs w:val="28"/>
        </w:rPr>
        <w:t>hành khách và hàng hóa trên đường sắt quốc gia, vận tải công ích theo quy định; chỉ huy điều hành thống nhất phấn lớn mạng lưới vận tải đường sắt; định ra kế hoạch đầu tư xây dựng đường sắt, kiến nghị phương án xây dựng mạng đường sắt quốc gia và trù tính vốn.</w:t>
      </w:r>
      <w:r w:rsidR="0041108B" w:rsidRPr="00404C95" w:rsidDel="0041108B">
        <w:rPr>
          <w:sz w:val="28"/>
          <w:szCs w:val="28"/>
        </w:rPr>
        <w:t xml:space="preserve"> </w:t>
      </w:r>
    </w:p>
    <w:p w14:paraId="5690C789" w14:textId="60CB0844" w:rsidR="00E63B9B" w:rsidRPr="00404C95" w:rsidRDefault="00E63B9B">
      <w:pPr>
        <w:pStyle w:val="noidung"/>
        <w:widowControl w:val="0"/>
        <w:ind w:firstLine="720"/>
        <w:rPr>
          <w:sz w:val="28"/>
          <w:szCs w:val="28"/>
        </w:rPr>
      </w:pPr>
      <w:r w:rsidRPr="00404C95">
        <w:rPr>
          <w:sz w:val="28"/>
          <w:szCs w:val="28"/>
        </w:rPr>
        <w:t xml:space="preserve">Dưới CRC có 18 </w:t>
      </w:r>
      <w:r w:rsidR="00AE61CE">
        <w:rPr>
          <w:sz w:val="28"/>
          <w:szCs w:val="28"/>
        </w:rPr>
        <w:t xml:space="preserve">Công ty TNHH </w:t>
      </w:r>
      <w:r w:rsidRPr="00404C95">
        <w:rPr>
          <w:sz w:val="28"/>
          <w:szCs w:val="28"/>
        </w:rPr>
        <w:t xml:space="preserve">Cục </w:t>
      </w:r>
      <w:r w:rsidR="00AE61CE">
        <w:rPr>
          <w:sz w:val="28"/>
          <w:szCs w:val="28"/>
        </w:rPr>
        <w:t>Đ</w:t>
      </w:r>
      <w:r w:rsidRPr="00404C95">
        <w:rPr>
          <w:sz w:val="28"/>
          <w:szCs w:val="28"/>
        </w:rPr>
        <w:t xml:space="preserve">ường sắt (theo khu vực), </w:t>
      </w:r>
      <w:r w:rsidR="006665C4">
        <w:rPr>
          <w:sz w:val="28"/>
          <w:szCs w:val="28"/>
        </w:rPr>
        <w:t>0</w:t>
      </w:r>
      <w:r w:rsidRPr="00404C95">
        <w:rPr>
          <w:sz w:val="28"/>
          <w:szCs w:val="28"/>
        </w:rPr>
        <w:t>3 doanh nghiệp vận tải chuyên ngành gồm Công ty TNHH vận chuyển hàng đặc biệt, Công ty TNHH CP vận chuyển nhanh và Công ty TNHH vận chuyển container. Ngoài ra, CRC còn có Trung tâm kỹ thuật thông tin đường sắt, Công ty đầu tư xây dựng đường sắt, Viện nghiên cứu khoa học đường sắt, Nhà xuất bản đường sắt và Báo Đường sắt nhân dân.</w:t>
      </w:r>
    </w:p>
    <w:p w14:paraId="0B43B8E6" w14:textId="610A92F2" w:rsidR="00E63B9B" w:rsidRPr="00404C95" w:rsidRDefault="00E63B9B">
      <w:pPr>
        <w:pStyle w:val="noidung"/>
        <w:widowControl w:val="0"/>
        <w:ind w:firstLine="720"/>
        <w:rPr>
          <w:sz w:val="28"/>
          <w:szCs w:val="28"/>
        </w:rPr>
      </w:pPr>
      <w:r w:rsidRPr="00404C95">
        <w:rPr>
          <w:sz w:val="28"/>
          <w:szCs w:val="28"/>
        </w:rPr>
        <w:t>Hiện nay, quản lý KCHT và</w:t>
      </w:r>
      <w:r w:rsidR="006665C4">
        <w:rPr>
          <w:sz w:val="28"/>
          <w:szCs w:val="28"/>
        </w:rPr>
        <w:t xml:space="preserve"> kinh doanh dịch vụ</w:t>
      </w:r>
      <w:r w:rsidRPr="00404C95">
        <w:rPr>
          <w:sz w:val="28"/>
          <w:szCs w:val="28"/>
        </w:rPr>
        <w:t xml:space="preserve"> của CRC vẫn là một thể thống nhất. Vấn đề phân tách KCHT và </w:t>
      </w:r>
      <w:r w:rsidR="006665C4">
        <w:rPr>
          <w:sz w:val="28"/>
          <w:szCs w:val="28"/>
        </w:rPr>
        <w:t>kinh doanh dịch vụ</w:t>
      </w:r>
      <w:r w:rsidRPr="00404C95">
        <w:rPr>
          <w:sz w:val="28"/>
          <w:szCs w:val="28"/>
        </w:rPr>
        <w:t xml:space="preserve"> đã được đưa ra xem xét từ nhiều năm trước đây. Năm 1999, Bộ Đường sắt Trung Quốc thí điểm thành lập </w:t>
      </w:r>
      <w:r w:rsidR="00542396">
        <w:rPr>
          <w:sz w:val="28"/>
          <w:szCs w:val="28"/>
        </w:rPr>
        <w:t>0</w:t>
      </w:r>
      <w:r w:rsidRPr="00404C95">
        <w:rPr>
          <w:sz w:val="28"/>
          <w:szCs w:val="28"/>
        </w:rPr>
        <w:t xml:space="preserve">4 </w:t>
      </w:r>
      <w:r w:rsidR="00542396">
        <w:rPr>
          <w:sz w:val="28"/>
          <w:szCs w:val="28"/>
        </w:rPr>
        <w:t>C</w:t>
      </w:r>
      <w:r w:rsidRPr="00404C95">
        <w:rPr>
          <w:sz w:val="28"/>
          <w:szCs w:val="28"/>
        </w:rPr>
        <w:t xml:space="preserve">ông ty vận tải hành khách đường sắt tại 04 Cục </w:t>
      </w:r>
      <w:r w:rsidR="00542396">
        <w:rPr>
          <w:sz w:val="28"/>
          <w:szCs w:val="28"/>
        </w:rPr>
        <w:t>Đ</w:t>
      </w:r>
      <w:r w:rsidRPr="00404C95">
        <w:rPr>
          <w:sz w:val="28"/>
          <w:szCs w:val="28"/>
        </w:rPr>
        <w:t xml:space="preserve">ường sắt theo khu vực, được coi là bước đầu tiên của “phân tách KCHT và </w:t>
      </w:r>
      <w:r w:rsidR="00542396">
        <w:rPr>
          <w:sz w:val="28"/>
          <w:szCs w:val="28"/>
        </w:rPr>
        <w:t>kinh doanh dịch vụ</w:t>
      </w:r>
      <w:r w:rsidRPr="00404C95">
        <w:rPr>
          <w:sz w:val="28"/>
          <w:szCs w:val="28"/>
        </w:rPr>
        <w:t xml:space="preserve">”. </w:t>
      </w:r>
    </w:p>
    <w:p w14:paraId="40191922" w14:textId="3439B2E9" w:rsidR="00E63B9B" w:rsidRPr="00404C95" w:rsidRDefault="00E63B9B">
      <w:pPr>
        <w:widowControl w:val="0"/>
        <w:spacing w:before="120"/>
        <w:ind w:firstLine="720"/>
        <w:jc w:val="both"/>
        <w:rPr>
          <w:noProof/>
          <w:sz w:val="28"/>
          <w:szCs w:val="28"/>
          <w:lang w:val="nl-NL"/>
        </w:rPr>
      </w:pPr>
      <w:r w:rsidRPr="00404C95">
        <w:rPr>
          <w:noProof/>
          <w:sz w:val="28"/>
          <w:szCs w:val="28"/>
          <w:lang w:val="nl-NL"/>
        </w:rPr>
        <w:t>Từ năm 2013 trở về trước</w:t>
      </w:r>
      <w:r w:rsidR="00DE7D43">
        <w:rPr>
          <w:noProof/>
          <w:sz w:val="28"/>
          <w:szCs w:val="28"/>
          <w:lang w:val="nl-NL"/>
        </w:rPr>
        <w:t>, việc quản lý, kinh doanh KCHTĐS quốc gia Trung Quốc</w:t>
      </w:r>
      <w:r w:rsidRPr="00404C95">
        <w:rPr>
          <w:noProof/>
          <w:sz w:val="28"/>
          <w:szCs w:val="28"/>
          <w:lang w:val="nl-NL"/>
        </w:rPr>
        <w:t xml:space="preserve"> theo mô hình quản lý khép kín. Tuy nhiên theo báo cáo </w:t>
      </w:r>
      <w:r w:rsidR="00DE7D43">
        <w:rPr>
          <w:noProof/>
          <w:sz w:val="28"/>
          <w:szCs w:val="28"/>
          <w:lang w:val="nl-NL"/>
        </w:rPr>
        <w:t xml:space="preserve">của </w:t>
      </w:r>
      <w:r w:rsidRPr="00404C95">
        <w:rPr>
          <w:noProof/>
          <w:sz w:val="28"/>
          <w:szCs w:val="28"/>
          <w:lang w:val="nl-NL"/>
        </w:rPr>
        <w:t>Cục Đường sắt quốc gia Trung Quốc gửi Tổ chức đường sắt quốc tế OSJD ngày 08/01/2014, đến năm 2014 Chính phủ Trung Quốc quyết định thay đổi mô hình như sau:</w:t>
      </w:r>
    </w:p>
    <w:p w14:paraId="1DE6156E" w14:textId="7A90397B" w:rsidR="00E63B9B" w:rsidRPr="00404C95" w:rsidRDefault="00E63B9B">
      <w:pPr>
        <w:widowControl w:val="0"/>
        <w:spacing w:before="120"/>
        <w:ind w:firstLine="720"/>
        <w:jc w:val="both"/>
        <w:rPr>
          <w:noProof/>
          <w:sz w:val="28"/>
          <w:szCs w:val="28"/>
          <w:lang w:val="nl-NL"/>
        </w:rPr>
      </w:pPr>
      <w:r w:rsidRPr="00404C95">
        <w:rPr>
          <w:noProof/>
          <w:sz w:val="28"/>
          <w:szCs w:val="28"/>
          <w:lang w:val="nl-NL"/>
        </w:rPr>
        <w:t xml:space="preserve">+ Xóa Bộ Đường sắt Trung Quốc, thành lập Cục Đường sắt </w:t>
      </w:r>
      <w:r w:rsidR="00DE7D43">
        <w:rPr>
          <w:noProof/>
          <w:sz w:val="28"/>
          <w:szCs w:val="28"/>
          <w:lang w:val="nl-NL"/>
        </w:rPr>
        <w:t>q</w:t>
      </w:r>
      <w:r w:rsidRPr="00404C95">
        <w:rPr>
          <w:noProof/>
          <w:sz w:val="28"/>
          <w:szCs w:val="28"/>
          <w:lang w:val="nl-NL"/>
        </w:rPr>
        <w:t>uốc gia Trung Quốc thực hiện chức năng quản lý nhà nước về lĩnh vực đường sắt.</w:t>
      </w:r>
    </w:p>
    <w:p w14:paraId="1ED0DBE7" w14:textId="77777777" w:rsidR="00E63B9B" w:rsidRPr="00404C95" w:rsidRDefault="00E63B9B">
      <w:pPr>
        <w:widowControl w:val="0"/>
        <w:spacing w:before="120"/>
        <w:ind w:firstLine="720"/>
        <w:jc w:val="both"/>
        <w:rPr>
          <w:noProof/>
          <w:sz w:val="28"/>
          <w:szCs w:val="28"/>
          <w:lang w:val="nl-NL"/>
        </w:rPr>
      </w:pPr>
      <w:r w:rsidRPr="00404C95">
        <w:rPr>
          <w:noProof/>
          <w:sz w:val="28"/>
          <w:szCs w:val="28"/>
          <w:lang w:val="nl-NL"/>
        </w:rPr>
        <w:t xml:space="preserve">+ Tổng công ty Đường sắt Trung Quốc là doanh nghiệp thực hiện chức năng kinh doanh </w:t>
      </w:r>
      <w:r w:rsidR="0041108B" w:rsidRPr="00404C95">
        <w:rPr>
          <w:noProof/>
          <w:sz w:val="28"/>
          <w:szCs w:val="28"/>
          <w:lang w:val="nl-NL"/>
        </w:rPr>
        <w:t xml:space="preserve">đường sắt </w:t>
      </w:r>
      <w:r w:rsidRPr="00404C95">
        <w:rPr>
          <w:noProof/>
          <w:sz w:val="28"/>
          <w:szCs w:val="28"/>
          <w:lang w:val="nl-NL"/>
        </w:rPr>
        <w:t>của Bộ Đường sắt Trung Quốc trước đây.</w:t>
      </w:r>
    </w:p>
    <w:p w14:paraId="4D90F692" w14:textId="07F3AA3F" w:rsidR="00DC21EE" w:rsidRPr="00404C95" w:rsidRDefault="00E63B9B">
      <w:pPr>
        <w:widowControl w:val="0"/>
        <w:spacing w:before="120"/>
        <w:ind w:firstLine="720"/>
        <w:jc w:val="both"/>
        <w:rPr>
          <w:bCs/>
          <w:sz w:val="28"/>
          <w:szCs w:val="28"/>
          <w:lang w:val="nl-NL"/>
        </w:rPr>
      </w:pPr>
      <w:r w:rsidRPr="00404C95">
        <w:rPr>
          <w:i/>
          <w:sz w:val="28"/>
          <w:szCs w:val="28"/>
          <w:lang w:val="nl-NL"/>
        </w:rPr>
        <w:t>Như vậy</w:t>
      </w:r>
      <w:r w:rsidR="00DE7D43">
        <w:rPr>
          <w:i/>
          <w:sz w:val="28"/>
          <w:szCs w:val="28"/>
          <w:lang w:val="nl-NL"/>
        </w:rPr>
        <w:t>,</w:t>
      </w:r>
      <w:r w:rsidRPr="00404C95">
        <w:rPr>
          <w:i/>
          <w:sz w:val="28"/>
          <w:szCs w:val="28"/>
          <w:lang w:val="nl-NL"/>
        </w:rPr>
        <w:t xml:space="preserve"> </w:t>
      </w:r>
      <w:r w:rsidR="00DE7D43">
        <w:rPr>
          <w:i/>
          <w:sz w:val="28"/>
          <w:szCs w:val="28"/>
          <w:lang w:val="nl-NL"/>
        </w:rPr>
        <w:t>Đ</w:t>
      </w:r>
      <w:r w:rsidR="0041108B" w:rsidRPr="00404C95">
        <w:rPr>
          <w:i/>
          <w:sz w:val="28"/>
          <w:szCs w:val="28"/>
          <w:lang w:val="nl-NL"/>
        </w:rPr>
        <w:t xml:space="preserve">ường sắt </w:t>
      </w:r>
      <w:r w:rsidRPr="00404C95">
        <w:rPr>
          <w:i/>
          <w:sz w:val="28"/>
          <w:szCs w:val="28"/>
          <w:lang w:val="nl-NL"/>
        </w:rPr>
        <w:t xml:space="preserve">Trung Quốc thuộc sở hữu của nhà nước và theo mô hình khép kín do một công ty (CRC) quản lý, khai thác, </w:t>
      </w:r>
      <w:commentRangeStart w:id="71"/>
      <w:r w:rsidRPr="00404C95">
        <w:rPr>
          <w:i/>
          <w:sz w:val="28"/>
          <w:szCs w:val="28"/>
          <w:lang w:val="nl-NL"/>
        </w:rPr>
        <w:t>kinh doanh KCHTĐS</w:t>
      </w:r>
      <w:commentRangeEnd w:id="71"/>
      <w:r w:rsidRPr="00404C95">
        <w:rPr>
          <w:rStyle w:val="CommentReference"/>
          <w:rFonts w:eastAsiaTheme="minorHAnsi"/>
          <w:sz w:val="28"/>
          <w:szCs w:val="28"/>
        </w:rPr>
        <w:commentReference w:id="71"/>
      </w:r>
      <w:r w:rsidRPr="00404C95">
        <w:rPr>
          <w:i/>
          <w:sz w:val="28"/>
          <w:szCs w:val="28"/>
          <w:lang w:val="nl-NL"/>
        </w:rPr>
        <w:t xml:space="preserve"> và </w:t>
      </w:r>
      <w:r w:rsidRPr="00404C95">
        <w:rPr>
          <w:i/>
          <w:sz w:val="28"/>
          <w:szCs w:val="28"/>
          <w:lang w:val="nl-NL"/>
        </w:rPr>
        <w:lastRenderedPageBreak/>
        <w:t>đang được cải tổ bước đầu theo hướng tách chức năng quản lý nhà nước và hoạt động kinh doanh của doanh nghiệp.</w:t>
      </w:r>
    </w:p>
    <w:p w14:paraId="4D502E15" w14:textId="29D6F6A0" w:rsidR="00644AC8" w:rsidRPr="000B1C16" w:rsidRDefault="007C0A9E" w:rsidP="000B1C16">
      <w:pPr>
        <w:pStyle w:val="A4"/>
        <w:rPr>
          <w:i w:val="0"/>
        </w:rPr>
      </w:pPr>
      <w:bookmarkStart w:id="72" w:name="_Toc528912567"/>
      <w:r>
        <w:t>d)</w:t>
      </w:r>
      <w:r w:rsidR="0044253C" w:rsidRPr="001917A9">
        <w:t xml:space="preserve"> Đường sắt Đức</w:t>
      </w:r>
      <w:r w:rsidR="00DE7D43">
        <w:t>:</w:t>
      </w:r>
      <w:bookmarkEnd w:id="72"/>
    </w:p>
    <w:p w14:paraId="1804BCD0" w14:textId="77777777" w:rsidR="00E63B9B" w:rsidRPr="00404C95" w:rsidRDefault="00E63B9B">
      <w:pPr>
        <w:pStyle w:val="noidung"/>
        <w:widowControl w:val="0"/>
        <w:ind w:firstLine="720"/>
        <w:rPr>
          <w:sz w:val="28"/>
          <w:szCs w:val="28"/>
        </w:rPr>
      </w:pPr>
      <w:r w:rsidRPr="00404C95">
        <w:rPr>
          <w:sz w:val="28"/>
          <w:szCs w:val="28"/>
        </w:rPr>
        <w:t xml:space="preserve">Deutsche Bahn (DB AG) thành lập vào tháng 01/1994 trên cơ sở sáp nhập Đường sắt Đông Đức và Đường sắt Tây Đức. </w:t>
      </w:r>
    </w:p>
    <w:p w14:paraId="08CC4198" w14:textId="3EF187F1" w:rsidR="00E63B9B" w:rsidRPr="00404C95" w:rsidRDefault="00E63B9B">
      <w:pPr>
        <w:pStyle w:val="noidung"/>
        <w:widowControl w:val="0"/>
        <w:ind w:firstLine="720"/>
        <w:rPr>
          <w:sz w:val="28"/>
          <w:szCs w:val="28"/>
        </w:rPr>
      </w:pPr>
      <w:r w:rsidRPr="00404C95">
        <w:rPr>
          <w:sz w:val="28"/>
          <w:szCs w:val="28"/>
        </w:rPr>
        <w:t>Năm 1999, DB AG chuyển sang mô hình Công ty mẹ với phần lớn cổ phần do nhà nước nắm giữ. DB AG thành lập các công ty chi nhánh độc lập để khai thác hạ tầng và dịch vụ vận tải. Mục tiêu ban đầu của cải tổ là thực hiện phân tách về thể chế giữa KCHT</w:t>
      </w:r>
      <w:r w:rsidR="007C0A9E">
        <w:rPr>
          <w:sz w:val="28"/>
          <w:szCs w:val="28"/>
        </w:rPr>
        <w:t>ĐS</w:t>
      </w:r>
      <w:r w:rsidRPr="00404C95">
        <w:rPr>
          <w:sz w:val="28"/>
          <w:szCs w:val="28"/>
        </w:rPr>
        <w:t xml:space="preserve"> và </w:t>
      </w:r>
      <w:r w:rsidR="007C0A9E">
        <w:rPr>
          <w:sz w:val="28"/>
          <w:szCs w:val="28"/>
        </w:rPr>
        <w:t>kinh doanh vận tải đường sắt</w:t>
      </w:r>
      <w:r w:rsidRPr="00404C95">
        <w:rPr>
          <w:sz w:val="28"/>
          <w:szCs w:val="28"/>
        </w:rPr>
        <w:t xml:space="preserve">. Tuy nhiên, Ủy ban chiến lược Đức cho rằng việc phân chia như vậy của DB AG quá nhiều rủi ro, giảm khả năng phối hợp và đi ngược mục tiêu cải cách đường sắt Đức.  DB AG đã trải qua một số thay đổi tổ chức trong 10 năm tiếp theo và đến 2015, việc tái cấu trúc được thực hiện cùng với việc xoá bỏ công ty chi nhánh chính (lúc đó là DBML AG) và việc thành lập </w:t>
      </w:r>
      <w:r w:rsidR="00ED3DC7">
        <w:rPr>
          <w:sz w:val="28"/>
          <w:szCs w:val="28"/>
        </w:rPr>
        <w:t>0</w:t>
      </w:r>
      <w:r w:rsidRPr="00404C95">
        <w:rPr>
          <w:sz w:val="28"/>
          <w:szCs w:val="28"/>
        </w:rPr>
        <w:t>8 đơn vị kinh doanh chính cùng báo cáo một Hội đồng quản trị.</w:t>
      </w:r>
    </w:p>
    <w:p w14:paraId="1EFD2961" w14:textId="41A2130B" w:rsidR="00E63B9B" w:rsidRPr="00404C95" w:rsidRDefault="00E63B9B">
      <w:pPr>
        <w:pStyle w:val="noidung"/>
        <w:widowControl w:val="0"/>
        <w:ind w:firstLine="720"/>
        <w:rPr>
          <w:sz w:val="28"/>
          <w:szCs w:val="28"/>
        </w:rPr>
      </w:pPr>
      <w:r w:rsidRPr="00404C95">
        <w:rPr>
          <w:sz w:val="28"/>
          <w:szCs w:val="28"/>
        </w:rPr>
        <w:t>DB AG là chủ sở hữu toàn bộ KCHT</w:t>
      </w:r>
      <w:r w:rsidR="007C0A9E">
        <w:rPr>
          <w:sz w:val="28"/>
          <w:szCs w:val="28"/>
        </w:rPr>
        <w:t>ĐS</w:t>
      </w:r>
      <w:r w:rsidRPr="00404C95">
        <w:rPr>
          <w:sz w:val="28"/>
          <w:szCs w:val="28"/>
        </w:rPr>
        <w:t xml:space="preserve"> tại Đức nên không phải thanh toán bất cứ khoản phí sử dụng KCHT</w:t>
      </w:r>
      <w:r w:rsidR="007C0A9E">
        <w:rPr>
          <w:sz w:val="28"/>
          <w:szCs w:val="28"/>
        </w:rPr>
        <w:t>ĐS</w:t>
      </w:r>
      <w:r w:rsidRPr="00404C95">
        <w:rPr>
          <w:sz w:val="28"/>
          <w:szCs w:val="28"/>
        </w:rPr>
        <w:t xml:space="preserve"> nào cho Chính phủ Đức. Trong khi đó, DB Netze, một đơn vị kinh doanh hạ tầng của DB AG, là đơn vị quản lý và thực hiện bảo dưỡng cho KCHT</w:t>
      </w:r>
      <w:r w:rsidR="007C0A9E">
        <w:rPr>
          <w:sz w:val="28"/>
          <w:szCs w:val="28"/>
        </w:rPr>
        <w:t>ĐS</w:t>
      </w:r>
      <w:r w:rsidRPr="00404C95">
        <w:rPr>
          <w:sz w:val="28"/>
          <w:szCs w:val="28"/>
        </w:rPr>
        <w:t>,</w:t>
      </w:r>
      <w:r w:rsidR="007C0A9E">
        <w:rPr>
          <w:sz w:val="28"/>
          <w:szCs w:val="28"/>
        </w:rPr>
        <w:t xml:space="preserve"> </w:t>
      </w:r>
      <w:r w:rsidRPr="00404C95">
        <w:rPr>
          <w:sz w:val="28"/>
          <w:szCs w:val="28"/>
        </w:rPr>
        <w:t>quản lý giao thông và nhà ga, và thu phí sử dụng KCHT</w:t>
      </w:r>
      <w:r w:rsidR="007C0A9E">
        <w:rPr>
          <w:sz w:val="28"/>
          <w:szCs w:val="28"/>
        </w:rPr>
        <w:t>ĐS</w:t>
      </w:r>
      <w:r w:rsidRPr="00404C95">
        <w:rPr>
          <w:sz w:val="28"/>
          <w:szCs w:val="28"/>
        </w:rPr>
        <w:t xml:space="preserve"> của các đơn vị vận tải sau khi thương thảo chi tiết về thời điểm và mức phí mà họ có thể thanh toán cho việc sử dụng KCHT</w:t>
      </w:r>
      <w:r w:rsidR="007C0A9E">
        <w:rPr>
          <w:sz w:val="28"/>
          <w:szCs w:val="28"/>
        </w:rPr>
        <w:t>ĐS</w:t>
      </w:r>
      <w:r w:rsidRPr="00404C95">
        <w:rPr>
          <w:sz w:val="28"/>
          <w:szCs w:val="28"/>
        </w:rPr>
        <w:t xml:space="preserve">. DB AG giám sát toàn bộ hệ thống vào mọi thời điểm nên kiểm soát được mức phí với từng đơn vị vận tải. Hiện có khoảng </w:t>
      </w:r>
      <w:commentRangeStart w:id="73"/>
      <w:r w:rsidRPr="00404C95">
        <w:rPr>
          <w:sz w:val="28"/>
          <w:szCs w:val="28"/>
        </w:rPr>
        <w:t>412</w:t>
      </w:r>
      <w:commentRangeEnd w:id="73"/>
      <w:r w:rsidRPr="00404C95">
        <w:rPr>
          <w:rStyle w:val="CommentReference"/>
          <w:rFonts w:eastAsiaTheme="minorHAnsi"/>
          <w:sz w:val="28"/>
          <w:szCs w:val="28"/>
        </w:rPr>
        <w:commentReference w:id="73"/>
      </w:r>
      <w:r w:rsidRPr="00404C95">
        <w:rPr>
          <w:sz w:val="28"/>
          <w:szCs w:val="28"/>
        </w:rPr>
        <w:t xml:space="preserve"> đơn vị vận tải thuê </w:t>
      </w:r>
      <w:r w:rsidR="00ED3DC7" w:rsidRPr="00404C95">
        <w:rPr>
          <w:sz w:val="28"/>
          <w:szCs w:val="28"/>
        </w:rPr>
        <w:t>KCHT</w:t>
      </w:r>
      <w:r w:rsidR="00ED3DC7">
        <w:rPr>
          <w:sz w:val="28"/>
          <w:szCs w:val="28"/>
        </w:rPr>
        <w:t>ĐS</w:t>
      </w:r>
      <w:r w:rsidR="00ED3DC7" w:rsidRPr="00404C95">
        <w:rPr>
          <w:sz w:val="28"/>
          <w:szCs w:val="28"/>
        </w:rPr>
        <w:t xml:space="preserve"> </w:t>
      </w:r>
      <w:r w:rsidRPr="00404C95">
        <w:rPr>
          <w:sz w:val="28"/>
          <w:szCs w:val="28"/>
        </w:rPr>
        <w:t>của DB Netze để vận chuyển hành khách và hàng hóa. Hợp đồng DB Netze ký với các đơn vị sử dụng KCHT</w:t>
      </w:r>
      <w:r w:rsidR="007C0A9E">
        <w:rPr>
          <w:sz w:val="28"/>
          <w:szCs w:val="28"/>
        </w:rPr>
        <w:t>ĐS</w:t>
      </w:r>
      <w:r w:rsidRPr="00404C95">
        <w:rPr>
          <w:sz w:val="28"/>
          <w:szCs w:val="28"/>
        </w:rPr>
        <w:t xml:space="preserve"> có thể bao gồm cả các dịch vụ tại ga. </w:t>
      </w:r>
    </w:p>
    <w:p w14:paraId="71293AD0" w14:textId="4271B2AE" w:rsidR="00E63B9B" w:rsidRPr="00404C95" w:rsidRDefault="00E63B9B">
      <w:pPr>
        <w:widowControl w:val="0"/>
        <w:spacing w:before="120"/>
        <w:ind w:firstLine="720"/>
        <w:jc w:val="both"/>
        <w:rPr>
          <w:i/>
          <w:sz w:val="28"/>
          <w:szCs w:val="28"/>
          <w:lang w:val="nl-NL"/>
        </w:rPr>
      </w:pPr>
      <w:r w:rsidRPr="00404C95">
        <w:rPr>
          <w:i/>
          <w:sz w:val="28"/>
          <w:szCs w:val="28"/>
          <w:lang w:val="nl-NL"/>
        </w:rPr>
        <w:t>Như vậy</w:t>
      </w:r>
      <w:r w:rsidR="002D0095" w:rsidRPr="00404C95">
        <w:rPr>
          <w:i/>
          <w:sz w:val="28"/>
          <w:szCs w:val="28"/>
          <w:lang w:val="nl-NL"/>
        </w:rPr>
        <w:t>,</w:t>
      </w:r>
      <w:r w:rsidRPr="00404C95">
        <w:rPr>
          <w:i/>
          <w:sz w:val="28"/>
          <w:szCs w:val="28"/>
          <w:lang w:val="nl-NL"/>
        </w:rPr>
        <w:t xml:space="preserve"> Đường sắt Đức với cổ phần đa số do nhà nước nắm giữ và chỉ được tách bạch một phần về hạch toán giữa KCHT</w:t>
      </w:r>
      <w:r w:rsidR="007C0A9E">
        <w:rPr>
          <w:i/>
          <w:sz w:val="28"/>
          <w:szCs w:val="28"/>
          <w:lang w:val="nl-NL"/>
        </w:rPr>
        <w:t>ĐS</w:t>
      </w:r>
      <w:r w:rsidRPr="00404C95">
        <w:rPr>
          <w:i/>
          <w:sz w:val="28"/>
          <w:szCs w:val="28"/>
          <w:lang w:val="nl-NL"/>
        </w:rPr>
        <w:t xml:space="preserve"> và </w:t>
      </w:r>
      <w:r w:rsidR="007C0A9E">
        <w:rPr>
          <w:i/>
          <w:sz w:val="28"/>
          <w:szCs w:val="28"/>
          <w:lang w:val="nl-NL"/>
        </w:rPr>
        <w:t>kinh doanh vận tải đường sắt</w:t>
      </w:r>
      <w:r w:rsidRPr="00404C95">
        <w:rPr>
          <w:i/>
          <w:sz w:val="28"/>
          <w:szCs w:val="28"/>
          <w:lang w:val="nl-NL"/>
        </w:rPr>
        <w:t>.</w:t>
      </w:r>
    </w:p>
    <w:p w14:paraId="55C22FD4" w14:textId="01C1711B" w:rsidR="00175B24" w:rsidRPr="000B1C16" w:rsidRDefault="00175B24">
      <w:pPr>
        <w:widowControl w:val="0"/>
        <w:shd w:val="clear" w:color="auto" w:fill="FFFFFF"/>
        <w:spacing w:before="120"/>
        <w:ind w:firstLine="720"/>
        <w:jc w:val="both"/>
        <w:rPr>
          <w:b/>
          <w:i/>
          <w:sz w:val="28"/>
          <w:szCs w:val="28"/>
          <w:lang w:val="vi-VN"/>
        </w:rPr>
      </w:pPr>
      <w:r w:rsidRPr="000B1C16">
        <w:rPr>
          <w:b/>
          <w:i/>
          <w:sz w:val="28"/>
          <w:szCs w:val="28"/>
          <w:lang w:val="vi-VN"/>
        </w:rPr>
        <w:t xml:space="preserve">* </w:t>
      </w:r>
      <w:r w:rsidRPr="000B1C16">
        <w:rPr>
          <w:b/>
          <w:i/>
          <w:sz w:val="28"/>
          <w:szCs w:val="28"/>
          <w:lang w:val="nl-NL"/>
        </w:rPr>
        <w:t>N</w:t>
      </w:r>
      <w:r w:rsidRPr="000B1C16">
        <w:rPr>
          <w:b/>
          <w:i/>
          <w:sz w:val="28"/>
          <w:szCs w:val="28"/>
          <w:lang w:val="vi-VN"/>
        </w:rPr>
        <w:t>hận xét</w:t>
      </w:r>
      <w:r w:rsidRPr="000B1C16">
        <w:rPr>
          <w:b/>
          <w:i/>
          <w:sz w:val="28"/>
          <w:szCs w:val="28"/>
          <w:lang w:val="nl-NL"/>
        </w:rPr>
        <w:t>,</w:t>
      </w:r>
      <w:r w:rsidR="00ED3DC7">
        <w:rPr>
          <w:b/>
          <w:i/>
          <w:sz w:val="28"/>
          <w:szCs w:val="28"/>
          <w:lang w:val="nl-NL"/>
        </w:rPr>
        <w:t xml:space="preserve"> </w:t>
      </w:r>
      <w:r w:rsidRPr="000B1C16">
        <w:rPr>
          <w:b/>
          <w:i/>
          <w:sz w:val="28"/>
          <w:szCs w:val="28"/>
          <w:lang w:val="nl-NL"/>
        </w:rPr>
        <w:t>đ</w:t>
      </w:r>
      <w:r w:rsidRPr="000B1C16">
        <w:rPr>
          <w:b/>
          <w:i/>
          <w:sz w:val="28"/>
          <w:szCs w:val="28"/>
          <w:lang w:val="vi-VN"/>
        </w:rPr>
        <w:t>ánh giá:</w:t>
      </w:r>
    </w:p>
    <w:p w14:paraId="15B1B202" w14:textId="77777777" w:rsidR="00175B24" w:rsidRPr="000B1C16" w:rsidRDefault="00175B24" w:rsidP="000B1C16">
      <w:pPr>
        <w:widowControl w:val="0"/>
        <w:spacing w:before="120"/>
        <w:ind w:firstLine="720"/>
        <w:jc w:val="both"/>
        <w:rPr>
          <w:b/>
          <w:i/>
          <w:noProof/>
          <w:sz w:val="28"/>
          <w:szCs w:val="28"/>
          <w:lang w:val="nl-NL"/>
        </w:rPr>
      </w:pPr>
      <w:r w:rsidRPr="000B1C16">
        <w:rPr>
          <w:b/>
          <w:i/>
          <w:noProof/>
          <w:sz w:val="28"/>
          <w:szCs w:val="28"/>
          <w:lang w:val="nl-NL"/>
        </w:rPr>
        <w:t>Sau khi xem xét kinh nghiệm của một số nước trên thế giới có thể thấy không có mô hình chung, mỗi nước có mô hình tổ chức quản lý, khai thác tài sản KCHTĐS</w:t>
      </w:r>
      <w:r w:rsidR="00D13112" w:rsidRPr="000B1C16">
        <w:rPr>
          <w:b/>
          <w:i/>
          <w:noProof/>
          <w:sz w:val="28"/>
          <w:szCs w:val="28"/>
          <w:lang w:val="nl-NL"/>
        </w:rPr>
        <w:t xml:space="preserve"> </w:t>
      </w:r>
      <w:r w:rsidRPr="000B1C16">
        <w:rPr>
          <w:b/>
          <w:i/>
          <w:noProof/>
          <w:sz w:val="28"/>
          <w:szCs w:val="28"/>
          <w:lang w:val="nl-NL"/>
        </w:rPr>
        <w:t>khác nhau.</w:t>
      </w:r>
    </w:p>
    <w:p w14:paraId="5D06AFF8" w14:textId="77777777" w:rsidR="00175B24" w:rsidRPr="000B1C16" w:rsidRDefault="00175B24" w:rsidP="000B1C16">
      <w:pPr>
        <w:widowControl w:val="0"/>
        <w:spacing w:before="120"/>
        <w:ind w:firstLine="720"/>
        <w:jc w:val="both"/>
        <w:rPr>
          <w:b/>
          <w:i/>
          <w:noProof/>
          <w:sz w:val="28"/>
          <w:szCs w:val="28"/>
          <w:lang w:val="nl-NL"/>
        </w:rPr>
      </w:pPr>
      <w:r w:rsidRPr="000B1C16">
        <w:rPr>
          <w:b/>
          <w:i/>
          <w:noProof/>
          <w:sz w:val="28"/>
          <w:szCs w:val="28"/>
          <w:lang w:val="nl-NL"/>
        </w:rPr>
        <w:t>Như vậy</w:t>
      </w:r>
      <w:r w:rsidR="00227722" w:rsidRPr="000B1C16">
        <w:rPr>
          <w:b/>
          <w:i/>
          <w:noProof/>
          <w:sz w:val="28"/>
          <w:szCs w:val="28"/>
          <w:lang w:val="nl-NL"/>
        </w:rPr>
        <w:t>,</w:t>
      </w:r>
      <w:r w:rsidRPr="000B1C16">
        <w:rPr>
          <w:b/>
          <w:i/>
          <w:noProof/>
          <w:sz w:val="28"/>
          <w:szCs w:val="28"/>
          <w:lang w:val="nl-NL"/>
        </w:rPr>
        <w:t xml:space="preserve"> </w:t>
      </w:r>
      <w:r w:rsidR="00227722" w:rsidRPr="000B1C16">
        <w:rPr>
          <w:b/>
          <w:i/>
          <w:noProof/>
          <w:sz w:val="28"/>
          <w:szCs w:val="28"/>
          <w:lang w:val="nl-NL"/>
        </w:rPr>
        <w:t xml:space="preserve">cần </w:t>
      </w:r>
      <w:r w:rsidRPr="000B1C16">
        <w:rPr>
          <w:b/>
          <w:i/>
          <w:noProof/>
          <w:sz w:val="28"/>
          <w:szCs w:val="28"/>
          <w:lang w:val="nl-NL"/>
        </w:rPr>
        <w:t>phải căn cứ vào điều kiện kinh tế, xã hội của mỗi quốc gia và đặc biệt là điều kiện cụ thể của từng đường sắt để lựa chọn mô hình tổ chức quản lý, khai thác tài sản KCHTĐS phù hợp, có hiệu quả nhất.</w:t>
      </w:r>
    </w:p>
    <w:p w14:paraId="6499B49A" w14:textId="77777777" w:rsidR="00D0715A" w:rsidRPr="000B1C16" w:rsidRDefault="00D0715A" w:rsidP="000B1C16">
      <w:pPr>
        <w:widowControl w:val="0"/>
        <w:spacing w:after="200" w:line="276" w:lineRule="auto"/>
        <w:rPr>
          <w:noProof/>
          <w:sz w:val="28"/>
          <w:szCs w:val="28"/>
          <w:lang w:val="nl-NL"/>
        </w:rPr>
      </w:pPr>
      <w:r w:rsidRPr="000B1C16">
        <w:rPr>
          <w:noProof/>
          <w:sz w:val="28"/>
          <w:szCs w:val="28"/>
          <w:lang w:val="nl-NL"/>
        </w:rPr>
        <w:br w:type="page"/>
      </w:r>
    </w:p>
    <w:p w14:paraId="13174E3B" w14:textId="77DC8010" w:rsidR="00B66FAB" w:rsidRPr="000B1C16" w:rsidRDefault="00B66FAB" w:rsidP="000B1C16">
      <w:pPr>
        <w:pStyle w:val="A1"/>
        <w:rPr>
          <w:b w:val="0"/>
          <w:noProof/>
        </w:rPr>
      </w:pPr>
      <w:bookmarkStart w:id="74" w:name="_Toc528912568"/>
      <w:r w:rsidRPr="000B1C16">
        <w:rPr>
          <w:noProof/>
        </w:rPr>
        <w:lastRenderedPageBreak/>
        <w:t xml:space="preserve">Phần </w:t>
      </w:r>
      <w:r w:rsidR="00544697">
        <w:rPr>
          <w:noProof/>
        </w:rPr>
        <w:t>C</w:t>
      </w:r>
      <w:r w:rsidR="006B1748" w:rsidRPr="000B1C16">
        <w:rPr>
          <w:noProof/>
        </w:rPr>
        <w:t>.</w:t>
      </w:r>
      <w:bookmarkEnd w:id="74"/>
    </w:p>
    <w:p w14:paraId="0020F6A5" w14:textId="42135E58" w:rsidR="00B66FAB" w:rsidRPr="000B1C16" w:rsidRDefault="00B66FAB" w:rsidP="000B1C16">
      <w:pPr>
        <w:pStyle w:val="A1"/>
        <w:rPr>
          <w:b w:val="0"/>
          <w:noProof/>
        </w:rPr>
      </w:pPr>
      <w:bookmarkStart w:id="75" w:name="_Toc528912569"/>
      <w:r w:rsidRPr="000B1C16">
        <w:rPr>
          <w:noProof/>
        </w:rPr>
        <w:t>PHƯƠNG ÁN QUẢN LÝ</w:t>
      </w:r>
      <w:r w:rsidR="00E6251B">
        <w:rPr>
          <w:noProof/>
        </w:rPr>
        <w:t>, SỬ DỤNG</w:t>
      </w:r>
      <w:r w:rsidRPr="000B1C16">
        <w:rPr>
          <w:noProof/>
        </w:rPr>
        <w:t xml:space="preserve"> TÀI SẢN KCHTĐS</w:t>
      </w:r>
      <w:r w:rsidR="002D01B3">
        <w:rPr>
          <w:noProof/>
        </w:rPr>
        <w:t xml:space="preserve"> QUỐC GIA</w:t>
      </w:r>
      <w:r w:rsidR="0087484F">
        <w:rPr>
          <w:noProof/>
        </w:rPr>
        <w:t xml:space="preserve"> DO NHÀ NƯỚC ĐẦU TƯ</w:t>
      </w:r>
      <w:bookmarkEnd w:id="75"/>
    </w:p>
    <w:p w14:paraId="0BA2B6D1" w14:textId="77777777" w:rsidR="004C006A" w:rsidRPr="000B1C16" w:rsidRDefault="004C006A" w:rsidP="000B1C16">
      <w:pPr>
        <w:widowControl w:val="0"/>
        <w:spacing w:before="120"/>
        <w:ind w:firstLine="720"/>
        <w:jc w:val="both"/>
        <w:rPr>
          <w:b/>
          <w:noProof/>
          <w:sz w:val="28"/>
          <w:szCs w:val="28"/>
          <w:lang w:val="nl-NL"/>
        </w:rPr>
      </w:pPr>
    </w:p>
    <w:p w14:paraId="306BB59E" w14:textId="0DB56CA9" w:rsidR="00B0580A" w:rsidRDefault="00B0580A" w:rsidP="000B1C16">
      <w:pPr>
        <w:pStyle w:val="A2"/>
        <w:rPr>
          <w:noProof/>
        </w:rPr>
      </w:pPr>
      <w:bookmarkStart w:id="76" w:name="_Toc528912570"/>
      <w:r>
        <w:rPr>
          <w:noProof/>
        </w:rPr>
        <w:t xml:space="preserve">I. Quy định của </w:t>
      </w:r>
      <w:r w:rsidR="00070E90">
        <w:rPr>
          <w:noProof/>
        </w:rPr>
        <w:t>Chính phủ</w:t>
      </w:r>
      <w:r>
        <w:rPr>
          <w:noProof/>
        </w:rPr>
        <w:t xml:space="preserve"> về </w:t>
      </w:r>
      <w:r w:rsidR="00C362DA">
        <w:rPr>
          <w:noProof/>
        </w:rPr>
        <w:t xml:space="preserve">thẩm quyền và phương thức giao </w:t>
      </w:r>
      <w:r>
        <w:rPr>
          <w:noProof/>
        </w:rPr>
        <w:t>quản lý, sử dụng tài sản KCHTĐS</w:t>
      </w:r>
      <w:r w:rsidR="002D01B3">
        <w:rPr>
          <w:noProof/>
        </w:rPr>
        <w:t xml:space="preserve"> quốc gia</w:t>
      </w:r>
      <w:bookmarkEnd w:id="76"/>
    </w:p>
    <w:p w14:paraId="75DC71BF" w14:textId="113ECB3C" w:rsidR="00B0580A" w:rsidRDefault="0053246D" w:rsidP="00B0580A">
      <w:pPr>
        <w:widowControl w:val="0"/>
        <w:spacing w:before="120"/>
        <w:ind w:firstLine="720"/>
        <w:jc w:val="both"/>
        <w:rPr>
          <w:noProof/>
          <w:sz w:val="28"/>
          <w:szCs w:val="28"/>
          <w:lang w:val="nl-NL"/>
        </w:rPr>
      </w:pPr>
      <w:r>
        <w:rPr>
          <w:noProof/>
          <w:sz w:val="28"/>
          <w:szCs w:val="28"/>
          <w:lang w:val="nl-NL"/>
        </w:rPr>
        <w:t>Theo quy định của Nghị định số 46/2018/NĐ-CP ngày 14/3/2018</w:t>
      </w:r>
      <w:r w:rsidR="007138CF">
        <w:rPr>
          <w:noProof/>
          <w:sz w:val="28"/>
          <w:szCs w:val="28"/>
          <w:lang w:val="nl-NL"/>
        </w:rPr>
        <w:t xml:space="preserve"> của Chính phủ</w:t>
      </w:r>
      <w:r w:rsidR="000C6E9F">
        <w:rPr>
          <w:noProof/>
          <w:sz w:val="28"/>
          <w:szCs w:val="28"/>
          <w:lang w:val="nl-NL"/>
        </w:rPr>
        <w:t xml:space="preserve"> về quản lý, sử dụng và khai thác tài sản KCHTĐS quốc gia</w:t>
      </w:r>
      <w:r>
        <w:rPr>
          <w:noProof/>
          <w:sz w:val="28"/>
          <w:szCs w:val="28"/>
          <w:lang w:val="nl-NL"/>
        </w:rPr>
        <w:t xml:space="preserve">, </w:t>
      </w:r>
      <w:r w:rsidR="00113AB3">
        <w:rPr>
          <w:noProof/>
          <w:sz w:val="28"/>
          <w:szCs w:val="28"/>
          <w:lang w:val="nl-NL"/>
        </w:rPr>
        <w:t>có 03 phương thức giao quản lý tài sản KCHTĐS quốc gia</w:t>
      </w:r>
      <w:r w:rsidR="00BF3228">
        <w:rPr>
          <w:noProof/>
          <w:sz w:val="28"/>
          <w:szCs w:val="28"/>
          <w:lang w:val="nl-NL"/>
        </w:rPr>
        <w:t xml:space="preserve"> và thẩm quyền giao </w:t>
      </w:r>
      <w:r w:rsidR="00B232E6">
        <w:rPr>
          <w:noProof/>
          <w:sz w:val="28"/>
          <w:szCs w:val="28"/>
          <w:lang w:val="nl-NL"/>
        </w:rPr>
        <w:t>đối với từng phương thức</w:t>
      </w:r>
      <w:r w:rsidR="00B32E46">
        <w:rPr>
          <w:rStyle w:val="FootnoteReference"/>
          <w:noProof/>
          <w:sz w:val="28"/>
          <w:szCs w:val="28"/>
          <w:lang w:val="nl-NL"/>
        </w:rPr>
        <w:footnoteReference w:id="40"/>
      </w:r>
      <w:r w:rsidR="00B232E6">
        <w:rPr>
          <w:noProof/>
          <w:sz w:val="28"/>
          <w:szCs w:val="28"/>
          <w:lang w:val="nl-NL"/>
        </w:rPr>
        <w:t xml:space="preserve">, </w:t>
      </w:r>
      <w:r w:rsidR="00BF3228">
        <w:rPr>
          <w:noProof/>
          <w:sz w:val="28"/>
          <w:szCs w:val="28"/>
          <w:lang w:val="nl-NL"/>
        </w:rPr>
        <w:t>cụ thể như sau</w:t>
      </w:r>
      <w:r w:rsidR="00113AB3">
        <w:rPr>
          <w:noProof/>
          <w:sz w:val="28"/>
          <w:szCs w:val="28"/>
          <w:lang w:val="nl-NL"/>
        </w:rPr>
        <w:t>:</w:t>
      </w:r>
    </w:p>
    <w:p w14:paraId="75A9C5E3" w14:textId="0503991B" w:rsidR="00BF3228" w:rsidRDefault="00597588" w:rsidP="00597588">
      <w:pPr>
        <w:pStyle w:val="A3"/>
        <w:rPr>
          <w:noProof/>
        </w:rPr>
      </w:pPr>
      <w:bookmarkStart w:id="77" w:name="_Toc528912571"/>
      <w:r>
        <w:rPr>
          <w:noProof/>
        </w:rPr>
        <w:t>1.</w:t>
      </w:r>
      <w:r w:rsidR="00BF3228">
        <w:rPr>
          <w:noProof/>
        </w:rPr>
        <w:t xml:space="preserve"> Thủ tướng Chính phủ quyết định</w:t>
      </w:r>
      <w:bookmarkEnd w:id="77"/>
    </w:p>
    <w:p w14:paraId="37E71FA6" w14:textId="28E26221" w:rsidR="00BF3228" w:rsidRDefault="00597588" w:rsidP="00BF3228">
      <w:pPr>
        <w:widowControl w:val="0"/>
        <w:spacing w:before="120"/>
        <w:ind w:firstLine="720"/>
        <w:jc w:val="both"/>
        <w:rPr>
          <w:noProof/>
          <w:sz w:val="28"/>
          <w:szCs w:val="28"/>
          <w:lang w:val="nl-NL"/>
        </w:rPr>
      </w:pPr>
      <w:r>
        <w:rPr>
          <w:noProof/>
          <w:sz w:val="28"/>
          <w:szCs w:val="28"/>
          <w:lang w:val="nl-NL"/>
        </w:rPr>
        <w:t>-</w:t>
      </w:r>
      <w:r w:rsidR="00BF3228">
        <w:rPr>
          <w:noProof/>
          <w:sz w:val="28"/>
          <w:szCs w:val="28"/>
          <w:lang w:val="nl-NL"/>
        </w:rPr>
        <w:t xml:space="preserve"> </w:t>
      </w:r>
      <w:r w:rsidR="00BF3228" w:rsidRPr="00BF3228">
        <w:rPr>
          <w:noProof/>
          <w:sz w:val="28"/>
          <w:szCs w:val="28"/>
          <w:lang w:val="nl-NL"/>
        </w:rPr>
        <w:t xml:space="preserve">Giao tài sản </w:t>
      </w:r>
      <w:r w:rsidR="00BF3228">
        <w:rPr>
          <w:noProof/>
          <w:sz w:val="28"/>
          <w:szCs w:val="28"/>
          <w:lang w:val="nl-NL"/>
        </w:rPr>
        <w:t>KCHTĐS</w:t>
      </w:r>
      <w:r w:rsidR="00BF3228" w:rsidRPr="00BF3228">
        <w:rPr>
          <w:noProof/>
          <w:sz w:val="28"/>
          <w:szCs w:val="28"/>
          <w:lang w:val="nl-NL"/>
        </w:rPr>
        <w:t xml:space="preserve"> quốc gia cho doanh nghiệp kinh doanh </w:t>
      </w:r>
      <w:r w:rsidR="00BF3228">
        <w:rPr>
          <w:noProof/>
          <w:sz w:val="28"/>
          <w:szCs w:val="28"/>
          <w:lang w:val="nl-NL"/>
        </w:rPr>
        <w:t>KCHTĐS</w:t>
      </w:r>
      <w:r w:rsidR="00BF3228" w:rsidRPr="00BF3228">
        <w:rPr>
          <w:noProof/>
          <w:sz w:val="28"/>
          <w:szCs w:val="28"/>
          <w:lang w:val="nl-NL"/>
        </w:rPr>
        <w:t xml:space="preserve"> theo hình thức đầu tư vốn nhà nước tại doanh nghiệp</w:t>
      </w:r>
      <w:r w:rsidR="00BF3228">
        <w:rPr>
          <w:noProof/>
          <w:sz w:val="28"/>
          <w:szCs w:val="28"/>
          <w:lang w:val="nl-NL"/>
        </w:rPr>
        <w:t>.</w:t>
      </w:r>
    </w:p>
    <w:p w14:paraId="38B5F7C0" w14:textId="6A3DFCF8" w:rsidR="00BF3228" w:rsidRPr="00BF3228" w:rsidRDefault="00597588" w:rsidP="00BF3228">
      <w:pPr>
        <w:widowControl w:val="0"/>
        <w:spacing w:before="120"/>
        <w:ind w:firstLine="720"/>
        <w:jc w:val="both"/>
        <w:rPr>
          <w:noProof/>
          <w:sz w:val="28"/>
          <w:szCs w:val="28"/>
          <w:lang w:val="nl-NL"/>
        </w:rPr>
      </w:pPr>
      <w:r>
        <w:rPr>
          <w:noProof/>
          <w:sz w:val="28"/>
          <w:szCs w:val="28"/>
          <w:lang w:val="nl-NL"/>
        </w:rPr>
        <w:t>-</w:t>
      </w:r>
      <w:r w:rsidR="00BF3228">
        <w:rPr>
          <w:noProof/>
          <w:sz w:val="28"/>
          <w:szCs w:val="28"/>
          <w:lang w:val="nl-NL"/>
        </w:rPr>
        <w:t xml:space="preserve"> </w:t>
      </w:r>
      <w:r w:rsidR="00BF3228" w:rsidRPr="00BF3228">
        <w:rPr>
          <w:noProof/>
          <w:sz w:val="28"/>
          <w:szCs w:val="28"/>
          <w:lang w:val="nl-NL"/>
        </w:rPr>
        <w:t xml:space="preserve">Giao tài sản </w:t>
      </w:r>
      <w:r w:rsidR="00BF3228">
        <w:rPr>
          <w:noProof/>
          <w:sz w:val="28"/>
          <w:szCs w:val="28"/>
          <w:lang w:val="nl-NL"/>
        </w:rPr>
        <w:t>KCHTĐS</w:t>
      </w:r>
      <w:r w:rsidR="00BF3228" w:rsidRPr="00BF3228">
        <w:rPr>
          <w:noProof/>
          <w:sz w:val="28"/>
          <w:szCs w:val="28"/>
          <w:lang w:val="nl-NL"/>
        </w:rPr>
        <w:t xml:space="preserve"> quốc gia cho cơ quan được giao quản lý tài sản (</w:t>
      </w:r>
      <w:r w:rsidR="00BF3228">
        <w:rPr>
          <w:noProof/>
          <w:sz w:val="28"/>
          <w:szCs w:val="28"/>
          <w:lang w:val="nl-NL"/>
        </w:rPr>
        <w:t>Cục ĐSVN</w:t>
      </w:r>
      <w:r w:rsidR="00BF3228" w:rsidRPr="00BF3228">
        <w:rPr>
          <w:noProof/>
          <w:sz w:val="28"/>
          <w:szCs w:val="28"/>
          <w:lang w:val="nl-NL"/>
        </w:rPr>
        <w:t>) quản lý đối với tài sản có liên quan đến quốc phòng, an ninh quốc gia và tài sản hình thành từ dự án do Thủ tướng Chính phủ quyết định đầu tư</w:t>
      </w:r>
      <w:r w:rsidR="00BF3228">
        <w:rPr>
          <w:noProof/>
          <w:sz w:val="28"/>
          <w:szCs w:val="28"/>
          <w:lang w:val="nl-NL"/>
        </w:rPr>
        <w:t>.</w:t>
      </w:r>
    </w:p>
    <w:p w14:paraId="05556ED0" w14:textId="1BEEC534" w:rsidR="008649D4" w:rsidRDefault="00597588" w:rsidP="00DA06F2">
      <w:pPr>
        <w:widowControl w:val="0"/>
        <w:spacing w:before="120"/>
        <w:ind w:firstLine="720"/>
        <w:jc w:val="both"/>
        <w:rPr>
          <w:noProof/>
          <w:sz w:val="28"/>
          <w:szCs w:val="28"/>
          <w:lang w:val="nl-NL"/>
        </w:rPr>
      </w:pPr>
      <w:r>
        <w:rPr>
          <w:noProof/>
          <w:sz w:val="28"/>
          <w:szCs w:val="28"/>
          <w:lang w:val="nl-NL"/>
        </w:rPr>
        <w:t>-</w:t>
      </w:r>
      <w:r w:rsidR="00BF3228">
        <w:rPr>
          <w:noProof/>
          <w:sz w:val="28"/>
          <w:szCs w:val="28"/>
          <w:lang w:val="nl-NL"/>
        </w:rPr>
        <w:t xml:space="preserve"> </w:t>
      </w:r>
      <w:r w:rsidR="00BF3228" w:rsidRPr="00BF3228">
        <w:rPr>
          <w:noProof/>
          <w:sz w:val="28"/>
          <w:szCs w:val="28"/>
          <w:lang w:val="nl-NL"/>
        </w:rPr>
        <w:t xml:space="preserve">Giao tài sản </w:t>
      </w:r>
      <w:r w:rsidR="00BF3228">
        <w:rPr>
          <w:noProof/>
          <w:sz w:val="28"/>
          <w:szCs w:val="28"/>
          <w:lang w:val="nl-NL"/>
        </w:rPr>
        <w:t>KCHTĐS</w:t>
      </w:r>
      <w:r w:rsidR="00BF3228" w:rsidRPr="00BF3228">
        <w:rPr>
          <w:noProof/>
          <w:sz w:val="28"/>
          <w:szCs w:val="28"/>
          <w:lang w:val="nl-NL"/>
        </w:rPr>
        <w:t xml:space="preserve"> quốc gia cho doanh nghiệp kinh doanh </w:t>
      </w:r>
      <w:r w:rsidR="00BF3228">
        <w:rPr>
          <w:noProof/>
          <w:sz w:val="28"/>
          <w:szCs w:val="28"/>
          <w:lang w:val="nl-NL"/>
        </w:rPr>
        <w:t>KCHTĐS</w:t>
      </w:r>
      <w:r w:rsidR="00BF3228" w:rsidRPr="00BF3228">
        <w:rPr>
          <w:noProof/>
          <w:sz w:val="28"/>
          <w:szCs w:val="28"/>
          <w:lang w:val="nl-NL"/>
        </w:rPr>
        <w:t xml:space="preserve"> do Nhà nước nắm giữ 100% vốn điều lệ không tính thành phần vốn nhà nước tại doanh nghiệp</w:t>
      </w:r>
      <w:r w:rsidR="00771FFD">
        <w:rPr>
          <w:noProof/>
          <w:sz w:val="28"/>
          <w:szCs w:val="28"/>
          <w:lang w:val="nl-NL"/>
        </w:rPr>
        <w:t xml:space="preserve"> trong </w:t>
      </w:r>
      <w:r w:rsidR="00771FFD" w:rsidRPr="00BF3228">
        <w:rPr>
          <w:noProof/>
          <w:sz w:val="28"/>
          <w:szCs w:val="28"/>
          <w:lang w:val="nl-NL"/>
        </w:rPr>
        <w:t xml:space="preserve">trường hợp phải giao tài sản </w:t>
      </w:r>
      <w:r w:rsidR="00771FFD">
        <w:rPr>
          <w:noProof/>
          <w:sz w:val="28"/>
          <w:szCs w:val="28"/>
          <w:lang w:val="nl-NL"/>
        </w:rPr>
        <w:t>KCHTĐS</w:t>
      </w:r>
      <w:r w:rsidR="00771FFD" w:rsidRPr="00BF3228">
        <w:rPr>
          <w:noProof/>
          <w:sz w:val="28"/>
          <w:szCs w:val="28"/>
          <w:lang w:val="nl-NL"/>
        </w:rPr>
        <w:t xml:space="preserve"> quốc gia</w:t>
      </w:r>
      <w:r w:rsidR="00771FFD">
        <w:rPr>
          <w:noProof/>
          <w:sz w:val="28"/>
          <w:szCs w:val="28"/>
          <w:lang w:val="nl-NL"/>
        </w:rPr>
        <w:t xml:space="preserve"> trong một thời kỳ nhất định</w:t>
      </w:r>
      <w:r w:rsidR="00BF3228" w:rsidRPr="00BF3228">
        <w:rPr>
          <w:noProof/>
          <w:sz w:val="28"/>
          <w:szCs w:val="28"/>
          <w:lang w:val="nl-NL"/>
        </w:rPr>
        <w:t>.</w:t>
      </w:r>
      <w:r w:rsidR="00DA06F2">
        <w:rPr>
          <w:noProof/>
          <w:sz w:val="28"/>
          <w:szCs w:val="28"/>
          <w:lang w:val="nl-NL"/>
        </w:rPr>
        <w:t xml:space="preserve"> </w:t>
      </w:r>
      <w:r w:rsidR="00DA06F2" w:rsidRPr="00DA06F2">
        <w:rPr>
          <w:noProof/>
          <w:sz w:val="28"/>
          <w:szCs w:val="28"/>
          <w:lang w:val="nl-NL"/>
        </w:rPr>
        <w:t xml:space="preserve">Trong trường hợp này, </w:t>
      </w:r>
      <w:r w:rsidR="00BF3228" w:rsidRPr="00DA06F2">
        <w:rPr>
          <w:noProof/>
          <w:sz w:val="28"/>
          <w:szCs w:val="28"/>
          <w:lang w:val="nl-NL"/>
        </w:rPr>
        <w:t xml:space="preserve">Bộ </w:t>
      </w:r>
      <w:r w:rsidR="00DA06F2" w:rsidRPr="00DA06F2">
        <w:rPr>
          <w:noProof/>
          <w:sz w:val="28"/>
          <w:szCs w:val="28"/>
          <w:lang w:val="nl-NL"/>
        </w:rPr>
        <w:t>GTVT sẽ</w:t>
      </w:r>
      <w:r w:rsidR="00BF3228" w:rsidRPr="00DA06F2">
        <w:rPr>
          <w:noProof/>
          <w:sz w:val="28"/>
          <w:szCs w:val="28"/>
          <w:lang w:val="nl-NL"/>
        </w:rPr>
        <w:t xml:space="preserve"> chủ trì, phối hợp với Bộ Tài chính và các cơ quan liên quan lập Đề án trình Thủ tướng Chính phủ xem xét, quyết định. </w:t>
      </w:r>
      <w:r w:rsidR="00DA06F2" w:rsidRPr="00DA06F2">
        <w:rPr>
          <w:noProof/>
          <w:sz w:val="28"/>
          <w:szCs w:val="28"/>
          <w:lang w:val="nl-NL"/>
        </w:rPr>
        <w:t>Đông thời,</w:t>
      </w:r>
      <w:r w:rsidR="00BF3228" w:rsidRPr="00DA06F2">
        <w:rPr>
          <w:noProof/>
          <w:sz w:val="28"/>
          <w:szCs w:val="28"/>
          <w:lang w:val="nl-NL"/>
        </w:rPr>
        <w:t xml:space="preserve"> Bộ </w:t>
      </w:r>
      <w:r w:rsidR="00DA06F2" w:rsidRPr="00DA06F2">
        <w:rPr>
          <w:noProof/>
          <w:sz w:val="28"/>
          <w:szCs w:val="28"/>
          <w:lang w:val="nl-NL"/>
        </w:rPr>
        <w:t>GTVT</w:t>
      </w:r>
      <w:r w:rsidR="00BF3228" w:rsidRPr="00DA06F2">
        <w:rPr>
          <w:noProof/>
          <w:sz w:val="28"/>
          <w:szCs w:val="28"/>
          <w:lang w:val="nl-NL"/>
        </w:rPr>
        <w:t xml:space="preserve"> có trách nhiệm ban hành quy chế phối hợp giữa doanh nghiệp được giao quản lý tài sản với </w:t>
      </w:r>
      <w:r w:rsidR="00DA06F2" w:rsidRPr="00DA06F2">
        <w:rPr>
          <w:noProof/>
          <w:sz w:val="28"/>
          <w:szCs w:val="28"/>
          <w:lang w:val="nl-NL"/>
        </w:rPr>
        <w:t>Cục ĐSVN</w:t>
      </w:r>
      <w:r w:rsidR="00BF3228" w:rsidRPr="00DA06F2">
        <w:rPr>
          <w:noProof/>
          <w:sz w:val="28"/>
          <w:szCs w:val="28"/>
          <w:lang w:val="nl-NL"/>
        </w:rPr>
        <w:t xml:space="preserve"> trong việc quản lý, sử dụng và khai thác tài sản.</w:t>
      </w:r>
    </w:p>
    <w:p w14:paraId="3CBAFA50" w14:textId="77777777" w:rsidR="00597588" w:rsidRDefault="00597588" w:rsidP="00597588">
      <w:pPr>
        <w:pStyle w:val="A3"/>
        <w:rPr>
          <w:noProof/>
        </w:rPr>
      </w:pPr>
      <w:bookmarkStart w:id="78" w:name="_Toc528912572"/>
      <w:r>
        <w:rPr>
          <w:noProof/>
        </w:rPr>
        <w:t>2.</w:t>
      </w:r>
      <w:r w:rsidR="00BF260D" w:rsidRPr="00BF260D">
        <w:rPr>
          <w:noProof/>
        </w:rPr>
        <w:t xml:space="preserve"> Bộ trưởng Bộ </w:t>
      </w:r>
      <w:r w:rsidR="00BF260D">
        <w:rPr>
          <w:noProof/>
        </w:rPr>
        <w:t>GTVT</w:t>
      </w:r>
      <w:r w:rsidR="00BF260D" w:rsidRPr="00BF260D">
        <w:rPr>
          <w:noProof/>
        </w:rPr>
        <w:t xml:space="preserve"> quyết định</w:t>
      </w:r>
      <w:r>
        <w:rPr>
          <w:noProof/>
        </w:rPr>
        <w:t>:</w:t>
      </w:r>
      <w:bookmarkEnd w:id="78"/>
    </w:p>
    <w:p w14:paraId="138886BA" w14:textId="6E13D965" w:rsidR="00BF3228" w:rsidRPr="00BF260D" w:rsidRDefault="00597588" w:rsidP="00BF3228">
      <w:pPr>
        <w:widowControl w:val="0"/>
        <w:spacing w:before="120"/>
        <w:ind w:firstLine="720"/>
        <w:jc w:val="both"/>
        <w:rPr>
          <w:noProof/>
          <w:sz w:val="28"/>
          <w:szCs w:val="28"/>
          <w:lang w:val="nl-NL"/>
        </w:rPr>
      </w:pPr>
      <w:r>
        <w:rPr>
          <w:noProof/>
          <w:sz w:val="28"/>
          <w:szCs w:val="28"/>
          <w:lang w:val="nl-NL"/>
        </w:rPr>
        <w:t>G</w:t>
      </w:r>
      <w:r w:rsidR="00BF260D" w:rsidRPr="00BF260D">
        <w:rPr>
          <w:noProof/>
          <w:sz w:val="28"/>
          <w:szCs w:val="28"/>
          <w:lang w:val="nl-NL"/>
        </w:rPr>
        <w:t xml:space="preserve">iao tài sản </w:t>
      </w:r>
      <w:r w:rsidR="00BF260D">
        <w:rPr>
          <w:noProof/>
          <w:sz w:val="28"/>
          <w:szCs w:val="28"/>
          <w:lang w:val="nl-NL"/>
        </w:rPr>
        <w:t xml:space="preserve">KCHTĐS </w:t>
      </w:r>
      <w:r w:rsidR="00BF260D" w:rsidRPr="00BF260D">
        <w:rPr>
          <w:noProof/>
          <w:sz w:val="28"/>
          <w:szCs w:val="28"/>
          <w:lang w:val="nl-NL"/>
        </w:rPr>
        <w:t xml:space="preserve">quốc gia không thuộc phạm vi quy định </w:t>
      </w:r>
      <w:r w:rsidR="00BF260D">
        <w:rPr>
          <w:noProof/>
          <w:sz w:val="28"/>
          <w:szCs w:val="28"/>
          <w:lang w:val="nl-NL"/>
        </w:rPr>
        <w:t xml:space="preserve">Thủ tướng Chính phủ quyết định nêu trên, </w:t>
      </w:r>
      <w:r w:rsidR="00BF260D" w:rsidRPr="00BF260D">
        <w:rPr>
          <w:noProof/>
          <w:sz w:val="28"/>
          <w:szCs w:val="28"/>
          <w:lang w:val="nl-NL"/>
        </w:rPr>
        <w:t xml:space="preserve">cho </w:t>
      </w:r>
      <w:r w:rsidR="00BF260D">
        <w:rPr>
          <w:noProof/>
          <w:sz w:val="28"/>
          <w:szCs w:val="28"/>
          <w:lang w:val="nl-NL"/>
        </w:rPr>
        <w:t>Cục ĐSVN</w:t>
      </w:r>
      <w:r w:rsidR="00BF260D" w:rsidRPr="00BF260D">
        <w:rPr>
          <w:noProof/>
          <w:sz w:val="28"/>
          <w:szCs w:val="28"/>
          <w:lang w:val="nl-NL"/>
        </w:rPr>
        <w:t xml:space="preserve"> quản lý.</w:t>
      </w:r>
    </w:p>
    <w:p w14:paraId="7FC1D2C4" w14:textId="4FBF3EEC" w:rsidR="000F6240" w:rsidRDefault="000F6240" w:rsidP="000B1C16">
      <w:pPr>
        <w:pStyle w:val="A2"/>
        <w:rPr>
          <w:noProof/>
        </w:rPr>
      </w:pPr>
      <w:bookmarkStart w:id="79" w:name="_Toc528912573"/>
      <w:r>
        <w:rPr>
          <w:noProof/>
        </w:rPr>
        <w:t>II. Nguyên tắc giao quản lý tài sản KCHTĐS quốc gia</w:t>
      </w:r>
      <w:bookmarkEnd w:id="79"/>
    </w:p>
    <w:p w14:paraId="624D9AA3" w14:textId="5B855188" w:rsidR="000F6240" w:rsidRDefault="000F6240" w:rsidP="000F6240">
      <w:pPr>
        <w:widowControl w:val="0"/>
        <w:spacing w:before="120"/>
        <w:ind w:firstLine="720"/>
        <w:jc w:val="both"/>
        <w:rPr>
          <w:noProof/>
          <w:sz w:val="28"/>
          <w:szCs w:val="28"/>
          <w:lang w:val="nl-NL"/>
        </w:rPr>
      </w:pPr>
      <w:r>
        <w:rPr>
          <w:noProof/>
          <w:sz w:val="28"/>
          <w:szCs w:val="28"/>
          <w:lang w:val="nl-NL"/>
        </w:rPr>
        <w:t>Tuân thủ quy định của pháp luật về quản lý, sử dụng tài sản công; pháp luật về đường sắt; pháp luật về ngân sách nhà nước và pháp luật có liên quan, trong đó:</w:t>
      </w:r>
    </w:p>
    <w:p w14:paraId="72B3EC5D" w14:textId="3801817F" w:rsidR="000F6240" w:rsidRDefault="000F6240" w:rsidP="000F6240">
      <w:pPr>
        <w:widowControl w:val="0"/>
        <w:spacing w:before="120"/>
        <w:ind w:firstLine="720"/>
        <w:jc w:val="both"/>
        <w:rPr>
          <w:noProof/>
          <w:sz w:val="28"/>
          <w:szCs w:val="28"/>
          <w:lang w:val="nl-NL"/>
        </w:rPr>
      </w:pPr>
      <w:r>
        <w:rPr>
          <w:noProof/>
          <w:sz w:val="28"/>
          <w:szCs w:val="28"/>
          <w:lang w:val="nl-NL"/>
        </w:rPr>
        <w:t>- Chính phủ thực hiện chức năng đại diện chủ sở hữu đối với tài sản KCHTĐS quốc gia.</w:t>
      </w:r>
    </w:p>
    <w:p w14:paraId="4BA5BCCB" w14:textId="2BAD25D2" w:rsidR="000F6240" w:rsidRDefault="000F6240" w:rsidP="000F6240">
      <w:pPr>
        <w:widowControl w:val="0"/>
        <w:spacing w:before="120"/>
        <w:ind w:firstLine="720"/>
        <w:jc w:val="both"/>
        <w:rPr>
          <w:noProof/>
          <w:sz w:val="28"/>
          <w:szCs w:val="28"/>
          <w:lang w:val="nl-NL"/>
        </w:rPr>
      </w:pPr>
      <w:r>
        <w:rPr>
          <w:noProof/>
          <w:sz w:val="28"/>
          <w:szCs w:val="28"/>
          <w:lang w:val="nl-NL"/>
        </w:rPr>
        <w:t xml:space="preserve">- Bộ GTVT: </w:t>
      </w:r>
      <w:r w:rsidR="00C87664">
        <w:rPr>
          <w:noProof/>
          <w:sz w:val="28"/>
          <w:szCs w:val="28"/>
          <w:lang w:val="nl-NL"/>
        </w:rPr>
        <w:t>T</w:t>
      </w:r>
      <w:r>
        <w:rPr>
          <w:noProof/>
          <w:sz w:val="28"/>
          <w:szCs w:val="28"/>
          <w:lang w:val="nl-NL"/>
        </w:rPr>
        <w:t xml:space="preserve">hực hiện nhiệm vụ, quyền hạn của đại diện chủ sở hữu </w:t>
      </w:r>
      <w:r w:rsidR="00C87664">
        <w:rPr>
          <w:noProof/>
          <w:sz w:val="28"/>
          <w:szCs w:val="28"/>
          <w:lang w:val="nl-NL"/>
        </w:rPr>
        <w:t>đối với tài sản KCHTĐS quốc gia; giao dự toán ngân sách nhà nước dành cho bảo trì tài sản KCHTĐS quốc gia.</w:t>
      </w:r>
    </w:p>
    <w:p w14:paraId="67D9D046" w14:textId="4271F3A5" w:rsidR="000F6240" w:rsidRDefault="000F6240" w:rsidP="000F6240">
      <w:pPr>
        <w:widowControl w:val="0"/>
        <w:spacing w:before="120"/>
        <w:ind w:firstLine="720"/>
        <w:jc w:val="both"/>
        <w:rPr>
          <w:noProof/>
          <w:sz w:val="28"/>
          <w:szCs w:val="28"/>
          <w:lang w:val="nl-NL"/>
        </w:rPr>
      </w:pPr>
      <w:r>
        <w:rPr>
          <w:noProof/>
          <w:sz w:val="28"/>
          <w:szCs w:val="28"/>
          <w:lang w:val="nl-NL"/>
        </w:rPr>
        <w:t xml:space="preserve">- </w:t>
      </w:r>
      <w:r w:rsidR="00C87664">
        <w:rPr>
          <w:noProof/>
          <w:sz w:val="28"/>
          <w:szCs w:val="28"/>
          <w:lang w:val="nl-NL"/>
        </w:rPr>
        <w:t xml:space="preserve">Hạn chế tối đa việc xáo trộn về tổ chức, bộ máy quản lý, sử dụng tài sản KCHTĐS quốc gia, bảo đảm quản lý minh bạch, phân định rõ trách nhiệm của </w:t>
      </w:r>
      <w:r w:rsidR="00C87664">
        <w:rPr>
          <w:noProof/>
          <w:sz w:val="28"/>
          <w:szCs w:val="28"/>
          <w:lang w:val="nl-NL"/>
        </w:rPr>
        <w:lastRenderedPageBreak/>
        <w:t>từng chủ thể tham gia quản lý, sử dụng tài sản KCHTĐS quốc gia.</w:t>
      </w:r>
      <w:r w:rsidR="00CF2FC7">
        <w:rPr>
          <w:noProof/>
          <w:sz w:val="28"/>
          <w:szCs w:val="28"/>
          <w:lang w:val="nl-NL"/>
        </w:rPr>
        <w:t xml:space="preserve"> Không </w:t>
      </w:r>
      <w:r w:rsidR="00D61D20">
        <w:rPr>
          <w:noProof/>
          <w:sz w:val="28"/>
          <w:szCs w:val="28"/>
          <w:lang w:val="nl-NL"/>
        </w:rPr>
        <w:t xml:space="preserve">thành lập tổ chức mới để quản lý tài sản KCHTĐS quốc gia theo đúng yêu cầu của </w:t>
      </w:r>
      <w:r w:rsidR="00D61D20" w:rsidRPr="00483793">
        <w:rPr>
          <w:noProof/>
          <w:sz w:val="28"/>
          <w:szCs w:val="28"/>
          <w:lang w:val="nb-NO"/>
        </w:rPr>
        <w:t>Nghị quyết số 18-NQ/TW ngày 25/10/2017, Hội nghị lần thứ sáu Ban Chấp hành Trung ương Đảng khóa XII Một số vấn đề về tiếp tục đổi mới, sắp xếp tổ chức bộ máy của hệ thống chính trị tinh gọn, hoạt động hiệu lực, hiệu quả</w:t>
      </w:r>
      <w:r w:rsidR="00D61D20">
        <w:rPr>
          <w:noProof/>
          <w:sz w:val="28"/>
          <w:szCs w:val="28"/>
          <w:lang w:val="nb-NO"/>
        </w:rPr>
        <w:t>.</w:t>
      </w:r>
    </w:p>
    <w:p w14:paraId="7E295647" w14:textId="0120C268" w:rsidR="00C87664" w:rsidRPr="000F6240" w:rsidRDefault="00C87664" w:rsidP="000F6240">
      <w:pPr>
        <w:widowControl w:val="0"/>
        <w:spacing w:before="120"/>
        <w:ind w:firstLine="720"/>
        <w:jc w:val="both"/>
        <w:rPr>
          <w:noProof/>
          <w:sz w:val="28"/>
          <w:szCs w:val="28"/>
          <w:lang w:val="nl-NL"/>
        </w:rPr>
      </w:pPr>
      <w:r>
        <w:rPr>
          <w:noProof/>
          <w:sz w:val="28"/>
          <w:szCs w:val="28"/>
          <w:lang w:val="nl-NL"/>
        </w:rPr>
        <w:t xml:space="preserve">- </w:t>
      </w:r>
      <w:r w:rsidR="00CF2FC7">
        <w:rPr>
          <w:noProof/>
          <w:sz w:val="28"/>
          <w:szCs w:val="28"/>
          <w:lang w:val="nl-NL"/>
        </w:rPr>
        <w:t>Bảo đảm chặt chẽ, hiệu quả trong công tác quản lý, sử dụng tài sản KCHTĐS quốc gia và tạo điều kiện thuận lợi cho việc huy động các nguồn lực đầu tư ngoài ngân sách nhà nước cho phát triển KCHTĐS quốc gia.</w:t>
      </w:r>
    </w:p>
    <w:p w14:paraId="7C4C1D1B" w14:textId="57AAB9C6" w:rsidR="00010612" w:rsidRPr="000B1C16" w:rsidRDefault="00A3754D" w:rsidP="000B1C16">
      <w:pPr>
        <w:pStyle w:val="A2"/>
        <w:rPr>
          <w:b w:val="0"/>
          <w:noProof/>
        </w:rPr>
      </w:pPr>
      <w:bookmarkStart w:id="80" w:name="_Toc528912574"/>
      <w:r w:rsidRPr="00C17D81">
        <w:rPr>
          <w:noProof/>
        </w:rPr>
        <w:t>I</w:t>
      </w:r>
      <w:r w:rsidR="00010612" w:rsidRPr="00C17D81">
        <w:rPr>
          <w:noProof/>
        </w:rPr>
        <w:t>I</w:t>
      </w:r>
      <w:r w:rsidR="000F6240">
        <w:rPr>
          <w:noProof/>
        </w:rPr>
        <w:t>I</w:t>
      </w:r>
      <w:r w:rsidR="00010612" w:rsidRPr="00C17D81">
        <w:rPr>
          <w:noProof/>
        </w:rPr>
        <w:t xml:space="preserve">. Các phương </w:t>
      </w:r>
      <w:r w:rsidR="00AB0E16" w:rsidRPr="00C17D81">
        <w:rPr>
          <w:noProof/>
        </w:rPr>
        <w:t>thức</w:t>
      </w:r>
      <w:r w:rsidR="00010612" w:rsidRPr="00C17D81">
        <w:rPr>
          <w:noProof/>
        </w:rPr>
        <w:t xml:space="preserve"> giao</w:t>
      </w:r>
      <w:r w:rsidR="00DD4590" w:rsidRPr="00C17D81">
        <w:rPr>
          <w:noProof/>
        </w:rPr>
        <w:t xml:space="preserve"> quản lý</w:t>
      </w:r>
      <w:r w:rsidR="00010612" w:rsidRPr="00C17D81">
        <w:rPr>
          <w:noProof/>
        </w:rPr>
        <w:t xml:space="preserve"> tài sản KCHTĐS</w:t>
      </w:r>
      <w:r w:rsidR="0053246D" w:rsidRPr="00C17D81">
        <w:rPr>
          <w:noProof/>
        </w:rPr>
        <w:t xml:space="preserve"> quốc gia</w:t>
      </w:r>
      <w:bookmarkEnd w:id="80"/>
    </w:p>
    <w:p w14:paraId="0F059155" w14:textId="50762D57" w:rsidR="00010612" w:rsidRPr="000B1C16" w:rsidRDefault="00010612" w:rsidP="000B1C16">
      <w:pPr>
        <w:pStyle w:val="A3"/>
        <w:rPr>
          <w:noProof/>
        </w:rPr>
      </w:pPr>
      <w:bookmarkStart w:id="81" w:name="_Toc528912575"/>
      <w:r w:rsidRPr="000B1C16">
        <w:rPr>
          <w:noProof/>
        </w:rPr>
        <w:t>1. Giao tài sản KCHTĐS quốc gia cho doanh nghiệp kinh doanh KCHT đường sắt theo hình thức đầu tư vốn nhà nước tại doanh nghiệp</w:t>
      </w:r>
      <w:bookmarkEnd w:id="81"/>
    </w:p>
    <w:p w14:paraId="785596A9" w14:textId="127B4CA4" w:rsidR="00AB0E16" w:rsidRPr="000B1C16" w:rsidRDefault="003F5609" w:rsidP="00C17D81">
      <w:pPr>
        <w:widowControl w:val="0"/>
        <w:spacing w:before="120"/>
        <w:ind w:firstLine="720"/>
        <w:jc w:val="both"/>
        <w:rPr>
          <w:noProof/>
          <w:sz w:val="28"/>
          <w:szCs w:val="28"/>
          <w:lang w:val="nl-NL"/>
        </w:rPr>
      </w:pPr>
      <w:r w:rsidRPr="00C17D81">
        <w:rPr>
          <w:noProof/>
          <w:sz w:val="28"/>
          <w:szCs w:val="28"/>
          <w:lang w:val="nl-NL"/>
        </w:rPr>
        <w:t xml:space="preserve">Giao một phần tài sản </w:t>
      </w:r>
      <w:r w:rsidR="00C17D81" w:rsidRPr="00C17D81">
        <w:rPr>
          <w:noProof/>
          <w:sz w:val="28"/>
          <w:szCs w:val="28"/>
          <w:lang w:val="nl-NL"/>
        </w:rPr>
        <w:t xml:space="preserve">KCHTĐS </w:t>
      </w:r>
      <w:r w:rsidRPr="00C17D81">
        <w:rPr>
          <w:noProof/>
          <w:sz w:val="28"/>
          <w:szCs w:val="28"/>
          <w:lang w:val="nl-NL"/>
        </w:rPr>
        <w:t>không trực tiếp liên quan đến chạy tàu</w:t>
      </w:r>
      <w:r w:rsidR="00595F3A" w:rsidRPr="00C17D81">
        <w:rPr>
          <w:noProof/>
          <w:sz w:val="28"/>
          <w:szCs w:val="28"/>
          <w:lang w:val="nl-NL"/>
        </w:rPr>
        <w:t xml:space="preserve"> cho Tổng công ty ĐSVN</w:t>
      </w:r>
      <w:r w:rsidR="00C17D81" w:rsidRPr="00C17D81">
        <w:rPr>
          <w:noProof/>
          <w:sz w:val="28"/>
          <w:szCs w:val="28"/>
          <w:lang w:val="nl-NL"/>
        </w:rPr>
        <w:t xml:space="preserve">. </w:t>
      </w:r>
      <w:r w:rsidR="00961AA8" w:rsidRPr="000B1C16">
        <w:rPr>
          <w:noProof/>
          <w:sz w:val="28"/>
          <w:szCs w:val="28"/>
          <w:lang w:val="nl-NL"/>
        </w:rPr>
        <w:t>T</w:t>
      </w:r>
      <w:r w:rsidR="00AB0E16" w:rsidRPr="000B1C16">
        <w:rPr>
          <w:noProof/>
          <w:sz w:val="28"/>
          <w:szCs w:val="28"/>
          <w:lang w:val="nl-NL"/>
        </w:rPr>
        <w:t xml:space="preserve">ài sản </w:t>
      </w:r>
      <w:r w:rsidR="00961AA8" w:rsidRPr="000B1C16">
        <w:rPr>
          <w:noProof/>
          <w:sz w:val="28"/>
          <w:szCs w:val="28"/>
          <w:lang w:val="nl-NL"/>
        </w:rPr>
        <w:t xml:space="preserve">giao theo phương thức </w:t>
      </w:r>
      <w:r w:rsidR="00AB0E16" w:rsidRPr="000B1C16">
        <w:rPr>
          <w:noProof/>
          <w:sz w:val="28"/>
          <w:szCs w:val="28"/>
          <w:lang w:val="nl-NL"/>
        </w:rPr>
        <w:t>này phải đáp ứng các tiêu chí sau:</w:t>
      </w:r>
    </w:p>
    <w:p w14:paraId="0681C1A4" w14:textId="77777777" w:rsidR="0053118A" w:rsidRPr="000B1C16" w:rsidRDefault="0053118A" w:rsidP="000B1C16">
      <w:pPr>
        <w:widowControl w:val="0"/>
        <w:spacing w:before="120"/>
        <w:ind w:firstLine="720"/>
        <w:jc w:val="both"/>
        <w:rPr>
          <w:noProof/>
          <w:sz w:val="28"/>
          <w:szCs w:val="28"/>
          <w:lang w:val="nl-NL"/>
        </w:rPr>
      </w:pPr>
      <w:r w:rsidRPr="000B1C16">
        <w:rPr>
          <w:noProof/>
          <w:sz w:val="28"/>
          <w:szCs w:val="28"/>
          <w:lang w:val="nl-NL"/>
        </w:rPr>
        <w:t>- Không ảnh hưởng đến việc khai thác chạy tàu đường sắt quốc gia.</w:t>
      </w:r>
    </w:p>
    <w:p w14:paraId="3AEE67F3" w14:textId="77777777" w:rsidR="00AB0E16" w:rsidRPr="000B1C16" w:rsidRDefault="00AB0E16" w:rsidP="000B1C16">
      <w:pPr>
        <w:widowControl w:val="0"/>
        <w:spacing w:before="120"/>
        <w:ind w:firstLine="720"/>
        <w:jc w:val="both"/>
        <w:rPr>
          <w:noProof/>
          <w:sz w:val="28"/>
          <w:szCs w:val="28"/>
          <w:lang w:val="nl-NL"/>
        </w:rPr>
      </w:pPr>
      <w:r w:rsidRPr="000B1C16">
        <w:rPr>
          <w:noProof/>
          <w:sz w:val="28"/>
          <w:szCs w:val="28"/>
          <w:lang w:val="nl-NL"/>
        </w:rPr>
        <w:t>- Việc khai thác, sử dụng tài sản này có tính độc lập, không ảnh hưởng đến tác nghiệp vận tải đường sắt tại ga; không làm cản trở việc xã hội hóa đầu tư, kinh doanh KCHTĐS đối với tài sản KCHTĐS còn lại.</w:t>
      </w:r>
    </w:p>
    <w:p w14:paraId="6716B808" w14:textId="77777777" w:rsidR="00AB0E16" w:rsidRPr="000B1C16" w:rsidRDefault="00AB0E16" w:rsidP="000B1C16">
      <w:pPr>
        <w:widowControl w:val="0"/>
        <w:spacing w:before="120"/>
        <w:ind w:firstLine="720"/>
        <w:jc w:val="both"/>
        <w:rPr>
          <w:noProof/>
          <w:sz w:val="28"/>
          <w:szCs w:val="28"/>
          <w:lang w:val="nl-NL"/>
        </w:rPr>
      </w:pPr>
      <w:r w:rsidRPr="000B1C16">
        <w:rPr>
          <w:noProof/>
          <w:sz w:val="28"/>
          <w:szCs w:val="28"/>
          <w:lang w:val="nl-NL"/>
        </w:rPr>
        <w:t xml:space="preserve">- Doanh nghiệp </w:t>
      </w:r>
      <w:r w:rsidR="0053118A" w:rsidRPr="000B1C16">
        <w:rPr>
          <w:noProof/>
          <w:sz w:val="28"/>
          <w:szCs w:val="28"/>
          <w:lang w:val="nl-NL"/>
        </w:rPr>
        <w:t xml:space="preserve">phải </w:t>
      </w:r>
      <w:r w:rsidRPr="000B1C16">
        <w:rPr>
          <w:noProof/>
          <w:sz w:val="28"/>
          <w:szCs w:val="28"/>
          <w:lang w:val="nl-NL"/>
        </w:rPr>
        <w:t>đề xuất và có phương án tiếp nhận, khai thác tài sản để phục vụ vận tải đường sắt</w:t>
      </w:r>
      <w:r w:rsidR="00A424C1" w:rsidRPr="000B1C16">
        <w:rPr>
          <w:noProof/>
          <w:sz w:val="28"/>
          <w:szCs w:val="28"/>
          <w:lang w:val="nl-NL"/>
        </w:rPr>
        <w:t xml:space="preserve"> trình cấp có thẩm quyền phê duyệt</w:t>
      </w:r>
      <w:r w:rsidRPr="000B1C16">
        <w:rPr>
          <w:noProof/>
          <w:sz w:val="28"/>
          <w:szCs w:val="28"/>
          <w:lang w:val="nl-NL"/>
        </w:rPr>
        <w:t>.</w:t>
      </w:r>
    </w:p>
    <w:p w14:paraId="6D9EF42E" w14:textId="77777777" w:rsidR="00A424C1" w:rsidRPr="000B1C16" w:rsidRDefault="00A424C1" w:rsidP="000B1C16">
      <w:pPr>
        <w:widowControl w:val="0"/>
        <w:spacing w:before="120"/>
        <w:ind w:firstLine="720"/>
        <w:jc w:val="both"/>
        <w:rPr>
          <w:noProof/>
          <w:sz w:val="28"/>
          <w:szCs w:val="28"/>
          <w:lang w:val="nl-NL"/>
        </w:rPr>
      </w:pPr>
      <w:r w:rsidRPr="000B1C16">
        <w:rPr>
          <w:noProof/>
          <w:sz w:val="28"/>
          <w:szCs w:val="28"/>
          <w:lang w:val="nl-NL"/>
        </w:rPr>
        <w:t>- Doanh nghiệp phải sử dụng tài sản này để phục vụ hoạt động kinh doanh vận tải đường sắt</w:t>
      </w:r>
      <w:r w:rsidR="00072FBA" w:rsidRPr="000B1C16">
        <w:rPr>
          <w:noProof/>
          <w:sz w:val="28"/>
          <w:szCs w:val="28"/>
          <w:lang w:val="nl-NL"/>
        </w:rPr>
        <w:t>, quản lý, bảo trì tài sản KCHTĐS</w:t>
      </w:r>
      <w:r w:rsidRPr="000B1C16">
        <w:rPr>
          <w:noProof/>
          <w:sz w:val="28"/>
          <w:szCs w:val="28"/>
          <w:lang w:val="nl-NL"/>
        </w:rPr>
        <w:t xml:space="preserve"> và dịch vụ khác theo phương án được cấp có thẩm quyền phê duyệt.</w:t>
      </w:r>
    </w:p>
    <w:p w14:paraId="060A6A6C" w14:textId="193A7883" w:rsidR="00AB0E16" w:rsidRDefault="00AB0E16" w:rsidP="000B1C16">
      <w:pPr>
        <w:widowControl w:val="0"/>
        <w:spacing w:before="120"/>
        <w:ind w:firstLine="720"/>
        <w:jc w:val="both"/>
        <w:rPr>
          <w:noProof/>
          <w:sz w:val="28"/>
          <w:szCs w:val="28"/>
          <w:lang w:val="nl-NL"/>
        </w:rPr>
      </w:pPr>
      <w:r w:rsidRPr="000B1C16">
        <w:rPr>
          <w:noProof/>
          <w:sz w:val="28"/>
          <w:szCs w:val="28"/>
          <w:lang w:val="nl-NL"/>
        </w:rPr>
        <w:t>Với tiêu chí như vậy, dự kiến danh mục tài sản</w:t>
      </w:r>
      <w:r w:rsidR="005E7864">
        <w:rPr>
          <w:noProof/>
          <w:sz w:val="28"/>
          <w:szCs w:val="28"/>
          <w:lang w:val="nl-NL"/>
        </w:rPr>
        <w:t xml:space="preserve"> KCHTĐS quốc gia</w:t>
      </w:r>
      <w:r w:rsidRPr="000B1C16">
        <w:rPr>
          <w:noProof/>
          <w:sz w:val="28"/>
          <w:szCs w:val="28"/>
          <w:lang w:val="nl-NL"/>
        </w:rPr>
        <w:t xml:space="preserve"> có thể xem xét giao tài sản theo </w:t>
      </w:r>
      <w:r w:rsidR="00A424C1" w:rsidRPr="000B1C16">
        <w:rPr>
          <w:noProof/>
          <w:sz w:val="28"/>
          <w:szCs w:val="28"/>
          <w:lang w:val="nl-NL"/>
        </w:rPr>
        <w:t>phương</w:t>
      </w:r>
      <w:r w:rsidRPr="000B1C16">
        <w:rPr>
          <w:noProof/>
          <w:sz w:val="28"/>
          <w:szCs w:val="28"/>
          <w:lang w:val="nl-NL"/>
        </w:rPr>
        <w:t xml:space="preserve"> thức này gồm: </w:t>
      </w:r>
    </w:p>
    <w:p w14:paraId="44DC43A2" w14:textId="4555CEBD" w:rsidR="00C17D81" w:rsidRPr="000B1C16" w:rsidRDefault="005E7864" w:rsidP="005E7864">
      <w:pPr>
        <w:pStyle w:val="B"/>
        <w:rPr>
          <w:noProof/>
        </w:rPr>
      </w:pPr>
      <w:bookmarkStart w:id="82" w:name="_Toc528912655"/>
      <w:r>
        <w:rPr>
          <w:noProof/>
        </w:rPr>
        <w:t xml:space="preserve">Bảng </w:t>
      </w:r>
      <w:r w:rsidR="002D4FFC">
        <w:rPr>
          <w:noProof/>
        </w:rPr>
        <w:t>8</w:t>
      </w:r>
      <w:r>
        <w:rPr>
          <w:noProof/>
        </w:rPr>
        <w:t>: D</w:t>
      </w:r>
      <w:r w:rsidRPr="000B1C16">
        <w:rPr>
          <w:noProof/>
        </w:rPr>
        <w:t>ự kiến danh mục tài sản</w:t>
      </w:r>
      <w:r>
        <w:rPr>
          <w:noProof/>
        </w:rPr>
        <w:t xml:space="preserve"> KCHTĐS quốc gia</w:t>
      </w:r>
      <w:r w:rsidRPr="000B1C16">
        <w:rPr>
          <w:noProof/>
        </w:rPr>
        <w:t xml:space="preserve"> có thể xem xét giao cho doanh nghiệp kinh doanh KCHT đường sắt theo hình thức đầu tư vốn nhà nước tại doanh nghiệp</w:t>
      </w:r>
      <w:bookmarkEnd w:id="82"/>
    </w:p>
    <w:tbl>
      <w:tblPr>
        <w:tblStyle w:val="TableGrid"/>
        <w:tblW w:w="0" w:type="auto"/>
        <w:tblLook w:val="04A0" w:firstRow="1" w:lastRow="0" w:firstColumn="1" w:lastColumn="0" w:noHBand="0" w:noVBand="1"/>
      </w:tblPr>
      <w:tblGrid>
        <w:gridCol w:w="590"/>
        <w:gridCol w:w="3518"/>
        <w:gridCol w:w="5072"/>
      </w:tblGrid>
      <w:tr w:rsidR="00A424C1" w:rsidRPr="00781516" w14:paraId="10202EB8" w14:textId="77777777" w:rsidTr="007624B1">
        <w:tc>
          <w:tcPr>
            <w:tcW w:w="590" w:type="dxa"/>
            <w:vAlign w:val="center"/>
          </w:tcPr>
          <w:p w14:paraId="41D2751A" w14:textId="77777777" w:rsidR="00A424C1" w:rsidRPr="00781516" w:rsidRDefault="00A424C1" w:rsidP="000B1C16">
            <w:pPr>
              <w:widowControl w:val="0"/>
              <w:jc w:val="center"/>
              <w:rPr>
                <w:b/>
                <w:noProof/>
                <w:sz w:val="26"/>
                <w:szCs w:val="26"/>
                <w:lang w:val="nl-NL"/>
              </w:rPr>
            </w:pPr>
            <w:r w:rsidRPr="00781516">
              <w:rPr>
                <w:b/>
                <w:noProof/>
                <w:sz w:val="26"/>
                <w:szCs w:val="26"/>
                <w:lang w:val="nl-NL"/>
              </w:rPr>
              <w:t>TT</w:t>
            </w:r>
          </w:p>
        </w:tc>
        <w:tc>
          <w:tcPr>
            <w:tcW w:w="3518" w:type="dxa"/>
            <w:vAlign w:val="center"/>
          </w:tcPr>
          <w:p w14:paraId="41E335A5" w14:textId="56AE9F0E" w:rsidR="00A424C1" w:rsidRPr="00781516" w:rsidRDefault="00781516" w:rsidP="00781516">
            <w:pPr>
              <w:widowControl w:val="0"/>
              <w:jc w:val="center"/>
              <w:rPr>
                <w:b/>
                <w:noProof/>
                <w:sz w:val="26"/>
                <w:szCs w:val="26"/>
                <w:lang w:val="nl-NL"/>
              </w:rPr>
            </w:pPr>
            <w:r>
              <w:rPr>
                <w:b/>
                <w:noProof/>
                <w:sz w:val="26"/>
                <w:szCs w:val="26"/>
                <w:lang w:val="nl-NL"/>
              </w:rPr>
              <w:t>D</w:t>
            </w:r>
            <w:r w:rsidR="00A424C1" w:rsidRPr="00781516">
              <w:rPr>
                <w:b/>
                <w:noProof/>
                <w:sz w:val="26"/>
                <w:szCs w:val="26"/>
                <w:lang w:val="nl-NL"/>
              </w:rPr>
              <w:t>anh mục tài sản</w:t>
            </w:r>
          </w:p>
        </w:tc>
        <w:tc>
          <w:tcPr>
            <w:tcW w:w="5072" w:type="dxa"/>
            <w:vAlign w:val="center"/>
          </w:tcPr>
          <w:p w14:paraId="448DD48E" w14:textId="77777777" w:rsidR="00A424C1" w:rsidRPr="00781516" w:rsidRDefault="00A424C1" w:rsidP="000B1C16">
            <w:pPr>
              <w:widowControl w:val="0"/>
              <w:jc w:val="center"/>
              <w:rPr>
                <w:b/>
                <w:noProof/>
                <w:sz w:val="26"/>
                <w:szCs w:val="26"/>
                <w:lang w:val="nl-NL"/>
              </w:rPr>
            </w:pPr>
            <w:r w:rsidRPr="00781516">
              <w:rPr>
                <w:b/>
                <w:noProof/>
                <w:sz w:val="26"/>
                <w:szCs w:val="26"/>
                <w:lang w:val="nl-NL"/>
              </w:rPr>
              <w:t>Ghi chú</w:t>
            </w:r>
          </w:p>
        </w:tc>
      </w:tr>
      <w:tr w:rsidR="00A424C1" w:rsidRPr="001D0635" w14:paraId="490D530B" w14:textId="77777777" w:rsidTr="007624B1">
        <w:tc>
          <w:tcPr>
            <w:tcW w:w="590" w:type="dxa"/>
          </w:tcPr>
          <w:p w14:paraId="3DAD083C" w14:textId="77777777" w:rsidR="00A424C1" w:rsidRPr="00781516" w:rsidRDefault="00A424C1" w:rsidP="000B1C16">
            <w:pPr>
              <w:widowControl w:val="0"/>
              <w:jc w:val="center"/>
              <w:rPr>
                <w:noProof/>
                <w:sz w:val="26"/>
                <w:szCs w:val="26"/>
                <w:lang w:val="nl-NL"/>
              </w:rPr>
            </w:pPr>
            <w:r w:rsidRPr="00781516">
              <w:rPr>
                <w:noProof/>
                <w:sz w:val="26"/>
                <w:szCs w:val="26"/>
                <w:lang w:val="nl-NL"/>
              </w:rPr>
              <w:t>1</w:t>
            </w:r>
          </w:p>
        </w:tc>
        <w:tc>
          <w:tcPr>
            <w:tcW w:w="3518" w:type="dxa"/>
          </w:tcPr>
          <w:p w14:paraId="3221B2E6" w14:textId="77777777" w:rsidR="00A424C1" w:rsidRPr="00781516" w:rsidRDefault="00A424C1" w:rsidP="000B1C16">
            <w:pPr>
              <w:widowControl w:val="0"/>
              <w:jc w:val="both"/>
              <w:rPr>
                <w:noProof/>
                <w:sz w:val="26"/>
                <w:szCs w:val="26"/>
                <w:lang w:val="nl-NL"/>
              </w:rPr>
            </w:pPr>
            <w:r w:rsidRPr="00781516">
              <w:rPr>
                <w:noProof/>
                <w:sz w:val="26"/>
                <w:szCs w:val="26"/>
                <w:lang w:val="nl-NL"/>
              </w:rPr>
              <w:t>Đường bộ trong ga không trực tiếp phục vụ tác nghiệp chạy tàu;</w:t>
            </w:r>
          </w:p>
        </w:tc>
        <w:tc>
          <w:tcPr>
            <w:tcW w:w="5072" w:type="dxa"/>
          </w:tcPr>
          <w:p w14:paraId="51D8F7DF" w14:textId="77777777" w:rsidR="006F76BE" w:rsidRPr="00781516" w:rsidRDefault="006F76BE" w:rsidP="000B1C16">
            <w:pPr>
              <w:widowControl w:val="0"/>
              <w:jc w:val="both"/>
              <w:rPr>
                <w:noProof/>
                <w:sz w:val="26"/>
                <w:szCs w:val="26"/>
                <w:lang w:val="nl-NL"/>
              </w:rPr>
            </w:pPr>
            <w:r w:rsidRPr="00781516">
              <w:rPr>
                <w:noProof/>
                <w:sz w:val="26"/>
                <w:szCs w:val="26"/>
                <w:lang w:val="nl-NL"/>
              </w:rPr>
              <w:t>Là các đường bộ:</w:t>
            </w:r>
          </w:p>
          <w:p w14:paraId="0BAA0972" w14:textId="77777777" w:rsidR="00A424C1" w:rsidRPr="00781516" w:rsidRDefault="006F76BE" w:rsidP="000B1C16">
            <w:pPr>
              <w:widowControl w:val="0"/>
              <w:jc w:val="both"/>
              <w:rPr>
                <w:noProof/>
                <w:sz w:val="26"/>
                <w:szCs w:val="26"/>
                <w:lang w:val="nl-NL"/>
              </w:rPr>
            </w:pPr>
            <w:r w:rsidRPr="00781516">
              <w:rPr>
                <w:noProof/>
                <w:sz w:val="26"/>
                <w:szCs w:val="26"/>
                <w:lang w:val="nl-NL"/>
              </w:rPr>
              <w:t>- Đi vào các kho, bãi không trực tiếp liên quan đến chạy tàu.</w:t>
            </w:r>
          </w:p>
          <w:p w14:paraId="15390F51" w14:textId="77777777" w:rsidR="006F76BE" w:rsidRPr="00781516" w:rsidRDefault="006F76BE" w:rsidP="000B1C16">
            <w:pPr>
              <w:widowControl w:val="0"/>
              <w:jc w:val="both"/>
              <w:rPr>
                <w:noProof/>
                <w:sz w:val="26"/>
                <w:szCs w:val="26"/>
                <w:lang w:val="nl-NL"/>
              </w:rPr>
            </w:pPr>
            <w:r w:rsidRPr="00781516">
              <w:rPr>
                <w:noProof/>
                <w:sz w:val="26"/>
                <w:szCs w:val="26"/>
                <w:lang w:val="nl-NL"/>
              </w:rPr>
              <w:t>- Đường nội bộ dùng riêng đi vào các công trình dịch vụ, thương mại trong ga.</w:t>
            </w:r>
          </w:p>
        </w:tc>
      </w:tr>
      <w:tr w:rsidR="00A424C1" w:rsidRPr="001D0635" w14:paraId="1DF0384F" w14:textId="77777777" w:rsidTr="007624B1">
        <w:tc>
          <w:tcPr>
            <w:tcW w:w="590" w:type="dxa"/>
          </w:tcPr>
          <w:p w14:paraId="1F37A4D0" w14:textId="77777777" w:rsidR="00A424C1" w:rsidRPr="00781516" w:rsidRDefault="00A424C1" w:rsidP="000B1C16">
            <w:pPr>
              <w:widowControl w:val="0"/>
              <w:jc w:val="center"/>
              <w:rPr>
                <w:noProof/>
                <w:sz w:val="26"/>
                <w:szCs w:val="26"/>
                <w:lang w:val="nl-NL"/>
              </w:rPr>
            </w:pPr>
            <w:r w:rsidRPr="00781516">
              <w:rPr>
                <w:noProof/>
                <w:sz w:val="26"/>
                <w:szCs w:val="26"/>
                <w:lang w:val="nl-NL"/>
              </w:rPr>
              <w:t>2</w:t>
            </w:r>
          </w:p>
        </w:tc>
        <w:tc>
          <w:tcPr>
            <w:tcW w:w="3518" w:type="dxa"/>
          </w:tcPr>
          <w:p w14:paraId="34BA94E8" w14:textId="77777777" w:rsidR="00A424C1" w:rsidRPr="00781516" w:rsidRDefault="00A424C1" w:rsidP="000B1C16">
            <w:pPr>
              <w:widowControl w:val="0"/>
              <w:jc w:val="both"/>
              <w:rPr>
                <w:noProof/>
                <w:sz w:val="26"/>
                <w:szCs w:val="26"/>
                <w:lang w:val="nl-NL"/>
              </w:rPr>
            </w:pPr>
            <w:r w:rsidRPr="00781516">
              <w:rPr>
                <w:noProof/>
                <w:sz w:val="26"/>
                <w:szCs w:val="26"/>
                <w:lang w:val="nl-NL"/>
              </w:rPr>
              <w:t>Kho, bãi chứa hàng hóa không trực tiếp liên quan đến chạy tàu;</w:t>
            </w:r>
          </w:p>
        </w:tc>
        <w:tc>
          <w:tcPr>
            <w:tcW w:w="5072" w:type="dxa"/>
          </w:tcPr>
          <w:p w14:paraId="74EF5DD9" w14:textId="77777777" w:rsidR="002D5F3A" w:rsidRPr="00781516" w:rsidRDefault="002D5F3A" w:rsidP="000B1C16">
            <w:pPr>
              <w:widowControl w:val="0"/>
              <w:jc w:val="both"/>
              <w:rPr>
                <w:noProof/>
                <w:sz w:val="26"/>
                <w:szCs w:val="26"/>
                <w:lang w:val="nl-NL"/>
              </w:rPr>
            </w:pPr>
            <w:r w:rsidRPr="00781516">
              <w:rPr>
                <w:noProof/>
                <w:sz w:val="26"/>
                <w:szCs w:val="26"/>
                <w:lang w:val="nl-NL"/>
              </w:rPr>
              <w:t xml:space="preserve">Là các kho, bãi chứa hàng hóa để chờ </w:t>
            </w:r>
            <w:r w:rsidR="006D6740" w:rsidRPr="00781516">
              <w:rPr>
                <w:noProof/>
                <w:sz w:val="26"/>
                <w:szCs w:val="26"/>
                <w:lang w:val="nl-NL"/>
              </w:rPr>
              <w:t xml:space="preserve">xếp dỡ, </w:t>
            </w:r>
            <w:r w:rsidRPr="00781516">
              <w:rPr>
                <w:noProof/>
                <w:sz w:val="26"/>
                <w:szCs w:val="26"/>
                <w:lang w:val="nl-NL"/>
              </w:rPr>
              <w:t>trung chuyển, vận tải bằng các phương thức vận tải khác ngoài vận tải đường sắt</w:t>
            </w:r>
          </w:p>
        </w:tc>
      </w:tr>
      <w:tr w:rsidR="000268EB" w:rsidRPr="001D0635" w14:paraId="6409DBD6" w14:textId="77777777" w:rsidTr="007624B1">
        <w:tc>
          <w:tcPr>
            <w:tcW w:w="590" w:type="dxa"/>
          </w:tcPr>
          <w:p w14:paraId="23ACE686" w14:textId="77777777" w:rsidR="000268EB" w:rsidRPr="00781516" w:rsidRDefault="000268EB" w:rsidP="000B1C16">
            <w:pPr>
              <w:widowControl w:val="0"/>
              <w:jc w:val="center"/>
              <w:rPr>
                <w:noProof/>
                <w:sz w:val="26"/>
                <w:szCs w:val="26"/>
                <w:lang w:val="nl-NL"/>
              </w:rPr>
            </w:pPr>
            <w:r w:rsidRPr="00781516">
              <w:rPr>
                <w:noProof/>
                <w:sz w:val="26"/>
                <w:szCs w:val="26"/>
                <w:lang w:val="nl-NL"/>
              </w:rPr>
              <w:t>3</w:t>
            </w:r>
          </w:p>
        </w:tc>
        <w:tc>
          <w:tcPr>
            <w:tcW w:w="3518" w:type="dxa"/>
          </w:tcPr>
          <w:p w14:paraId="3B146285" w14:textId="77777777" w:rsidR="000268EB" w:rsidRPr="00781516" w:rsidRDefault="000268EB" w:rsidP="000B1C16">
            <w:pPr>
              <w:widowControl w:val="0"/>
              <w:jc w:val="both"/>
              <w:rPr>
                <w:noProof/>
                <w:sz w:val="26"/>
                <w:szCs w:val="26"/>
                <w:lang w:val="nl-NL"/>
              </w:rPr>
            </w:pPr>
            <w:r w:rsidRPr="00781516">
              <w:rPr>
                <w:noProof/>
                <w:sz w:val="26"/>
                <w:szCs w:val="26"/>
                <w:lang w:val="nl-NL"/>
              </w:rPr>
              <w:t>Nhà cung cầu, cung đường, cung thông tin – tín hiệu</w:t>
            </w:r>
          </w:p>
        </w:tc>
        <w:tc>
          <w:tcPr>
            <w:tcW w:w="5072" w:type="dxa"/>
          </w:tcPr>
          <w:p w14:paraId="181458DE" w14:textId="77777777" w:rsidR="000268EB" w:rsidRPr="00781516" w:rsidRDefault="000268EB" w:rsidP="000B1C16">
            <w:pPr>
              <w:widowControl w:val="0"/>
              <w:jc w:val="both"/>
              <w:rPr>
                <w:noProof/>
                <w:sz w:val="26"/>
                <w:szCs w:val="26"/>
                <w:lang w:val="nl-NL"/>
              </w:rPr>
            </w:pPr>
            <w:r w:rsidRPr="00781516">
              <w:rPr>
                <w:noProof/>
                <w:sz w:val="26"/>
                <w:szCs w:val="26"/>
                <w:lang w:val="nl-NL"/>
              </w:rPr>
              <w:t xml:space="preserve">Đây là các công trình </w:t>
            </w:r>
            <w:r w:rsidR="00BA6EAB" w:rsidRPr="00781516">
              <w:rPr>
                <w:noProof/>
                <w:sz w:val="26"/>
                <w:szCs w:val="26"/>
                <w:lang w:val="nl-NL"/>
              </w:rPr>
              <w:t xml:space="preserve">trước đây </w:t>
            </w:r>
            <w:r w:rsidRPr="00781516">
              <w:rPr>
                <w:noProof/>
                <w:sz w:val="26"/>
                <w:szCs w:val="26"/>
                <w:lang w:val="nl-NL"/>
              </w:rPr>
              <w:t xml:space="preserve">thuộc tài sản nhóm II do Tổng công ty ĐSVN sử dụng </w:t>
            </w:r>
            <w:r w:rsidR="0073608B" w:rsidRPr="00781516">
              <w:rPr>
                <w:noProof/>
                <w:sz w:val="26"/>
                <w:szCs w:val="26"/>
                <w:lang w:val="nl-NL"/>
              </w:rPr>
              <w:t>nguồn từ chi phí chung để xây dựng, sửa chữa.</w:t>
            </w:r>
          </w:p>
          <w:p w14:paraId="5FA1FA3D" w14:textId="77777777" w:rsidR="003076A0" w:rsidRPr="00781516" w:rsidRDefault="00465D2A" w:rsidP="000B1C16">
            <w:pPr>
              <w:widowControl w:val="0"/>
              <w:jc w:val="both"/>
              <w:rPr>
                <w:noProof/>
                <w:sz w:val="26"/>
                <w:szCs w:val="26"/>
                <w:lang w:val="nl-NL"/>
              </w:rPr>
            </w:pPr>
            <w:r w:rsidRPr="00781516">
              <w:rPr>
                <w:noProof/>
                <w:sz w:val="26"/>
                <w:szCs w:val="26"/>
                <w:lang w:val="nl-NL"/>
              </w:rPr>
              <w:t xml:space="preserve">Sau khi cổ phần hóa các công ty quản lý </w:t>
            </w:r>
            <w:r w:rsidRPr="00781516">
              <w:rPr>
                <w:noProof/>
                <w:sz w:val="26"/>
                <w:szCs w:val="26"/>
                <w:lang w:val="nl-NL"/>
              </w:rPr>
              <w:lastRenderedPageBreak/>
              <w:t xml:space="preserve">đường sắt, </w:t>
            </w:r>
            <w:r w:rsidR="00B5634A" w:rsidRPr="00781516">
              <w:rPr>
                <w:noProof/>
                <w:sz w:val="26"/>
                <w:szCs w:val="26"/>
                <w:lang w:val="nl-NL"/>
              </w:rPr>
              <w:t>Tổng công ty ĐSVN đã và đang cho các công ty này thuê để phục vụ sản xuất của doanh nghiệp cổ phần.</w:t>
            </w:r>
          </w:p>
        </w:tc>
      </w:tr>
      <w:tr w:rsidR="00A424C1" w:rsidRPr="001D0635" w14:paraId="564C0B00" w14:textId="77777777" w:rsidTr="007624B1">
        <w:tc>
          <w:tcPr>
            <w:tcW w:w="590" w:type="dxa"/>
          </w:tcPr>
          <w:p w14:paraId="69438D3C" w14:textId="77777777" w:rsidR="00A424C1" w:rsidRPr="00781516" w:rsidRDefault="000268EB" w:rsidP="000B1C16">
            <w:pPr>
              <w:widowControl w:val="0"/>
              <w:jc w:val="center"/>
              <w:rPr>
                <w:noProof/>
                <w:sz w:val="26"/>
                <w:szCs w:val="26"/>
                <w:lang w:val="nl-NL"/>
              </w:rPr>
            </w:pPr>
            <w:r w:rsidRPr="00781516">
              <w:rPr>
                <w:noProof/>
                <w:sz w:val="26"/>
                <w:szCs w:val="26"/>
                <w:lang w:val="nl-NL"/>
              </w:rPr>
              <w:lastRenderedPageBreak/>
              <w:t>4</w:t>
            </w:r>
          </w:p>
        </w:tc>
        <w:tc>
          <w:tcPr>
            <w:tcW w:w="3518" w:type="dxa"/>
          </w:tcPr>
          <w:p w14:paraId="5F8E3799" w14:textId="77777777" w:rsidR="00A424C1" w:rsidRPr="00781516" w:rsidRDefault="00A424C1" w:rsidP="000B1C16">
            <w:pPr>
              <w:widowControl w:val="0"/>
              <w:jc w:val="both"/>
              <w:rPr>
                <w:noProof/>
                <w:sz w:val="26"/>
                <w:szCs w:val="26"/>
                <w:lang w:val="nl-NL"/>
              </w:rPr>
            </w:pPr>
            <w:r w:rsidRPr="00781516">
              <w:rPr>
                <w:noProof/>
                <w:sz w:val="26"/>
                <w:szCs w:val="26"/>
                <w:lang w:val="nl-NL"/>
              </w:rPr>
              <w:t>Các công trình dịch vụ, thương mại</w:t>
            </w:r>
            <w:r w:rsidR="006D6740" w:rsidRPr="00781516">
              <w:rPr>
                <w:noProof/>
                <w:sz w:val="26"/>
                <w:szCs w:val="26"/>
                <w:lang w:val="nl-NL"/>
              </w:rPr>
              <w:t>, văn phòng</w:t>
            </w:r>
          </w:p>
        </w:tc>
        <w:tc>
          <w:tcPr>
            <w:tcW w:w="5072" w:type="dxa"/>
          </w:tcPr>
          <w:p w14:paraId="6DF7CBA2" w14:textId="77777777" w:rsidR="00A424C1" w:rsidRPr="00781516" w:rsidRDefault="006D6740" w:rsidP="000B1C16">
            <w:pPr>
              <w:widowControl w:val="0"/>
              <w:jc w:val="both"/>
              <w:rPr>
                <w:noProof/>
                <w:sz w:val="26"/>
                <w:szCs w:val="26"/>
                <w:lang w:val="nl-NL"/>
              </w:rPr>
            </w:pPr>
            <w:r w:rsidRPr="00781516">
              <w:rPr>
                <w:noProof/>
                <w:sz w:val="26"/>
                <w:szCs w:val="26"/>
                <w:lang w:val="nl-NL"/>
              </w:rPr>
              <w:t xml:space="preserve">Là các công trình để phục vụ hoạt động kinh doanh, thương mại, </w:t>
            </w:r>
            <w:r w:rsidR="00BB4775" w:rsidRPr="00781516">
              <w:rPr>
                <w:noProof/>
                <w:sz w:val="26"/>
                <w:szCs w:val="26"/>
                <w:lang w:val="nl-NL"/>
              </w:rPr>
              <w:t>văn phòng tại các khu ga không liên quan trực tiếp đến hoạt động vận tải đường sắt mà pháp luật cho phép</w:t>
            </w:r>
            <w:r w:rsidR="005E4C5D" w:rsidRPr="00781516">
              <w:rPr>
                <w:noProof/>
                <w:sz w:val="26"/>
                <w:szCs w:val="26"/>
                <w:lang w:val="nl-NL"/>
              </w:rPr>
              <w:t xml:space="preserve"> (bán hàng, nghỉ trọ, dịch vụ khác).</w:t>
            </w:r>
          </w:p>
        </w:tc>
      </w:tr>
      <w:tr w:rsidR="00A424C1" w:rsidRPr="001D0635" w14:paraId="7C58B8C1" w14:textId="77777777" w:rsidTr="007624B1">
        <w:tc>
          <w:tcPr>
            <w:tcW w:w="590" w:type="dxa"/>
          </w:tcPr>
          <w:p w14:paraId="3E4ED04C" w14:textId="77777777" w:rsidR="00A424C1" w:rsidRPr="00781516" w:rsidRDefault="000268EB" w:rsidP="000B1C16">
            <w:pPr>
              <w:widowControl w:val="0"/>
              <w:jc w:val="center"/>
              <w:rPr>
                <w:noProof/>
                <w:sz w:val="26"/>
                <w:szCs w:val="26"/>
                <w:lang w:val="nl-NL"/>
              </w:rPr>
            </w:pPr>
            <w:r w:rsidRPr="00781516">
              <w:rPr>
                <w:noProof/>
                <w:sz w:val="26"/>
                <w:szCs w:val="26"/>
                <w:lang w:val="nl-NL"/>
              </w:rPr>
              <w:t>5</w:t>
            </w:r>
          </w:p>
        </w:tc>
        <w:tc>
          <w:tcPr>
            <w:tcW w:w="3518" w:type="dxa"/>
          </w:tcPr>
          <w:p w14:paraId="7099D085" w14:textId="77777777" w:rsidR="00A424C1" w:rsidRPr="00781516" w:rsidRDefault="00A424C1" w:rsidP="000B1C16">
            <w:pPr>
              <w:widowControl w:val="0"/>
              <w:jc w:val="both"/>
              <w:rPr>
                <w:noProof/>
                <w:sz w:val="26"/>
                <w:szCs w:val="26"/>
                <w:lang w:val="nl-NL"/>
              </w:rPr>
            </w:pPr>
            <w:r w:rsidRPr="00781516">
              <w:rPr>
                <w:noProof/>
                <w:sz w:val="26"/>
                <w:szCs w:val="26"/>
                <w:lang w:val="nl-NL"/>
              </w:rPr>
              <w:t xml:space="preserve">Các công trình khác </w:t>
            </w:r>
            <w:r w:rsidR="002F2458" w:rsidRPr="00781516">
              <w:rPr>
                <w:noProof/>
                <w:sz w:val="26"/>
                <w:szCs w:val="26"/>
                <w:lang w:val="nl-NL"/>
              </w:rPr>
              <w:t xml:space="preserve">không trực tiếp liên quan đến chạy tàu nhưng phải </w:t>
            </w:r>
            <w:r w:rsidRPr="00781516">
              <w:rPr>
                <w:noProof/>
                <w:sz w:val="26"/>
                <w:szCs w:val="26"/>
                <w:lang w:val="nl-NL"/>
              </w:rPr>
              <w:t>độc lập, tách rời với nhà ga</w:t>
            </w:r>
            <w:r w:rsidR="00E4309A" w:rsidRPr="00781516">
              <w:rPr>
                <w:noProof/>
                <w:sz w:val="26"/>
                <w:szCs w:val="26"/>
                <w:lang w:val="nl-NL"/>
              </w:rPr>
              <w:t>, công trình trực tiếp liên quan đến chạy tàu</w:t>
            </w:r>
            <w:r w:rsidR="00F3531E" w:rsidRPr="00781516">
              <w:rPr>
                <w:noProof/>
                <w:sz w:val="26"/>
                <w:szCs w:val="26"/>
                <w:lang w:val="nl-NL"/>
              </w:rPr>
              <w:t>.</w:t>
            </w:r>
          </w:p>
        </w:tc>
        <w:tc>
          <w:tcPr>
            <w:tcW w:w="5072" w:type="dxa"/>
          </w:tcPr>
          <w:p w14:paraId="57E16125" w14:textId="77777777" w:rsidR="00A424C1" w:rsidRPr="00781516" w:rsidRDefault="00A40175" w:rsidP="000B1C16">
            <w:pPr>
              <w:widowControl w:val="0"/>
              <w:jc w:val="both"/>
              <w:rPr>
                <w:noProof/>
                <w:sz w:val="26"/>
                <w:szCs w:val="26"/>
                <w:lang w:val="nl-NL"/>
              </w:rPr>
            </w:pPr>
            <w:r w:rsidRPr="00781516">
              <w:rPr>
                <w:noProof/>
                <w:sz w:val="26"/>
                <w:szCs w:val="26"/>
                <w:lang w:val="nl-NL"/>
              </w:rPr>
              <w:t xml:space="preserve">Là các công trình </w:t>
            </w:r>
            <w:r w:rsidR="00E73823" w:rsidRPr="00781516">
              <w:rPr>
                <w:noProof/>
                <w:sz w:val="26"/>
                <w:szCs w:val="26"/>
                <w:lang w:val="nl-NL"/>
              </w:rPr>
              <w:t xml:space="preserve">thuộc khu ga </w:t>
            </w:r>
            <w:r w:rsidRPr="00781516">
              <w:rPr>
                <w:noProof/>
                <w:sz w:val="26"/>
                <w:szCs w:val="26"/>
                <w:lang w:val="nl-NL"/>
              </w:rPr>
              <w:t xml:space="preserve">được sử dụng là các khu dịch vụ, phụ trợ </w:t>
            </w:r>
            <w:r w:rsidR="003E29BF" w:rsidRPr="00781516">
              <w:rPr>
                <w:noProof/>
                <w:sz w:val="26"/>
                <w:szCs w:val="26"/>
                <w:lang w:val="nl-NL"/>
              </w:rPr>
              <w:t xml:space="preserve">không liên quan trực tiếp đến chạy tàu </w:t>
            </w:r>
            <w:r w:rsidRPr="00781516">
              <w:rPr>
                <w:noProof/>
                <w:sz w:val="26"/>
                <w:szCs w:val="26"/>
                <w:lang w:val="nl-NL"/>
              </w:rPr>
              <w:t xml:space="preserve">theo quy hoạch </w:t>
            </w:r>
            <w:r w:rsidR="003E29BF" w:rsidRPr="00781516">
              <w:rPr>
                <w:noProof/>
                <w:sz w:val="26"/>
                <w:szCs w:val="26"/>
                <w:lang w:val="nl-NL"/>
              </w:rPr>
              <w:t>ga đường sắt được cấp có thẩm quyền phê duyệt.</w:t>
            </w:r>
            <w:r w:rsidRPr="00781516">
              <w:rPr>
                <w:noProof/>
                <w:sz w:val="26"/>
                <w:szCs w:val="26"/>
                <w:lang w:val="nl-NL"/>
              </w:rPr>
              <w:t xml:space="preserve"> </w:t>
            </w:r>
          </w:p>
        </w:tc>
      </w:tr>
    </w:tbl>
    <w:p w14:paraId="72B4CF07" w14:textId="77777777" w:rsidR="00AB0E16" w:rsidRPr="000B1C16" w:rsidRDefault="00AB0E16" w:rsidP="000B1C16">
      <w:pPr>
        <w:widowControl w:val="0"/>
        <w:spacing w:before="120"/>
        <w:ind w:firstLine="720"/>
        <w:jc w:val="both"/>
        <w:rPr>
          <w:noProof/>
          <w:sz w:val="28"/>
          <w:szCs w:val="28"/>
          <w:lang w:val="nl-NL"/>
        </w:rPr>
      </w:pPr>
      <w:r w:rsidRPr="000B1C16">
        <w:rPr>
          <w:noProof/>
          <w:sz w:val="28"/>
          <w:szCs w:val="28"/>
          <w:lang w:val="nl-NL"/>
        </w:rPr>
        <w:t xml:space="preserve">Với </w:t>
      </w:r>
      <w:r w:rsidR="000268EB" w:rsidRPr="000B1C16">
        <w:rPr>
          <w:noProof/>
          <w:sz w:val="28"/>
          <w:szCs w:val="28"/>
          <w:lang w:val="nl-NL"/>
        </w:rPr>
        <w:t>phương thức</w:t>
      </w:r>
      <w:r w:rsidRPr="000B1C16">
        <w:rPr>
          <w:noProof/>
          <w:sz w:val="28"/>
          <w:szCs w:val="28"/>
          <w:lang w:val="nl-NL"/>
        </w:rPr>
        <w:t xml:space="preserve"> này có </w:t>
      </w:r>
      <w:r w:rsidR="002078E5" w:rsidRPr="000B1C16">
        <w:rPr>
          <w:noProof/>
          <w:sz w:val="28"/>
          <w:szCs w:val="28"/>
          <w:lang w:val="nl-NL"/>
        </w:rPr>
        <w:t>ưu điểm, nhược điểm</w:t>
      </w:r>
      <w:r w:rsidRPr="000B1C16">
        <w:rPr>
          <w:noProof/>
          <w:sz w:val="28"/>
          <w:szCs w:val="28"/>
          <w:lang w:val="nl-NL"/>
        </w:rPr>
        <w:t xml:space="preserve"> như sau:</w:t>
      </w:r>
    </w:p>
    <w:p w14:paraId="1D7736C2" w14:textId="77777777" w:rsidR="00AB0E16" w:rsidRPr="000B1C16" w:rsidRDefault="00AB0E16" w:rsidP="000B1C16">
      <w:pPr>
        <w:widowControl w:val="0"/>
        <w:spacing w:before="120"/>
        <w:ind w:firstLine="720"/>
        <w:jc w:val="both"/>
        <w:rPr>
          <w:noProof/>
          <w:sz w:val="28"/>
          <w:szCs w:val="28"/>
          <w:lang w:val="nl-NL"/>
        </w:rPr>
      </w:pPr>
      <w:r w:rsidRPr="000B1C16">
        <w:rPr>
          <w:noProof/>
          <w:sz w:val="28"/>
          <w:szCs w:val="28"/>
          <w:lang w:val="nl-NL"/>
        </w:rPr>
        <w:t>a) Ưu điểm:</w:t>
      </w:r>
    </w:p>
    <w:p w14:paraId="017C63A8" w14:textId="78E56E65" w:rsidR="00AB0E16" w:rsidRPr="000B1C16" w:rsidRDefault="00AB0E16" w:rsidP="000B1C16">
      <w:pPr>
        <w:widowControl w:val="0"/>
        <w:spacing w:before="120"/>
        <w:ind w:firstLine="720"/>
        <w:jc w:val="both"/>
        <w:rPr>
          <w:noProof/>
          <w:sz w:val="28"/>
          <w:szCs w:val="28"/>
          <w:lang w:val="nl-NL"/>
        </w:rPr>
      </w:pPr>
      <w:r w:rsidRPr="000B1C16">
        <w:rPr>
          <w:noProof/>
          <w:sz w:val="28"/>
          <w:szCs w:val="28"/>
          <w:lang w:val="nl-NL"/>
        </w:rPr>
        <w:t>(1) Giảm một phần gánh nặng cho ngân sách nhà nước đầu tư cho quản lý, bảo trì KCHTĐS</w:t>
      </w:r>
      <w:r w:rsidR="00D37F28">
        <w:rPr>
          <w:noProof/>
          <w:sz w:val="28"/>
          <w:szCs w:val="28"/>
          <w:lang w:val="nl-NL"/>
        </w:rPr>
        <w:t xml:space="preserve"> quốc gia</w:t>
      </w:r>
      <w:r w:rsidRPr="000B1C16">
        <w:rPr>
          <w:noProof/>
          <w:sz w:val="28"/>
          <w:szCs w:val="28"/>
          <w:lang w:val="nl-NL"/>
        </w:rPr>
        <w:t>.</w:t>
      </w:r>
    </w:p>
    <w:p w14:paraId="1C07D9D5" w14:textId="77777777" w:rsidR="00AB0E16" w:rsidRPr="000B1C16" w:rsidRDefault="00AB0E16" w:rsidP="000B1C16">
      <w:pPr>
        <w:widowControl w:val="0"/>
        <w:spacing w:before="120"/>
        <w:ind w:firstLine="720"/>
        <w:jc w:val="both"/>
        <w:rPr>
          <w:noProof/>
          <w:sz w:val="28"/>
          <w:szCs w:val="28"/>
          <w:lang w:val="nl-NL"/>
        </w:rPr>
      </w:pPr>
      <w:r w:rsidRPr="000B1C16">
        <w:rPr>
          <w:noProof/>
          <w:sz w:val="28"/>
          <w:szCs w:val="28"/>
          <w:lang w:val="nl-NL"/>
        </w:rPr>
        <w:t>(2) Doanh nghiệp chủ động trong hoạt động kinh doanh KCHTĐS đối với tài sản được giao.</w:t>
      </w:r>
    </w:p>
    <w:p w14:paraId="743C83E3" w14:textId="77777777" w:rsidR="00AB0E16" w:rsidRPr="000B1C16" w:rsidRDefault="00AB0E16" w:rsidP="000B1C16">
      <w:pPr>
        <w:widowControl w:val="0"/>
        <w:spacing w:before="120"/>
        <w:ind w:firstLine="720"/>
        <w:jc w:val="both"/>
        <w:rPr>
          <w:noProof/>
          <w:sz w:val="28"/>
          <w:szCs w:val="28"/>
          <w:lang w:val="nl-NL"/>
        </w:rPr>
      </w:pPr>
      <w:r w:rsidRPr="000B1C16">
        <w:rPr>
          <w:noProof/>
          <w:sz w:val="28"/>
          <w:szCs w:val="28"/>
          <w:lang w:val="nl-NL"/>
        </w:rPr>
        <w:t>b) Nhược điểm:</w:t>
      </w:r>
    </w:p>
    <w:p w14:paraId="509C9A0E" w14:textId="0E6450F2" w:rsidR="00AB0E16" w:rsidRDefault="00AB0E16" w:rsidP="000B1C16">
      <w:pPr>
        <w:widowControl w:val="0"/>
        <w:spacing w:before="120"/>
        <w:ind w:firstLine="720"/>
        <w:jc w:val="both"/>
        <w:rPr>
          <w:noProof/>
          <w:sz w:val="28"/>
          <w:szCs w:val="28"/>
          <w:lang w:val="nl-NL"/>
        </w:rPr>
      </w:pPr>
      <w:r w:rsidRPr="000B1C16">
        <w:rPr>
          <w:noProof/>
          <w:sz w:val="28"/>
          <w:szCs w:val="28"/>
          <w:lang w:val="nl-NL"/>
        </w:rPr>
        <w:t xml:space="preserve">(1) Tổng công ty ĐSVN phải có trách nhiệm quản lý, sử dụng vốn nhà nước tại doanh nghiệp hiệu quả, bảo toàn và gia tăng giá trị vốn nhà nước tại doanh nghiệp; phòng, chống dàn trải, lãng phí, thất thoát vốn, tài sản của nhà nước và doanh nghiệp. Việc bổ sung vốn nhà nước vào Tổng công ty ĐSVN sẽ làm tăng gánh nặng cho doanh nghiệp. </w:t>
      </w:r>
    </w:p>
    <w:p w14:paraId="3982091D" w14:textId="264E0DB7" w:rsidR="00D70EE9" w:rsidRPr="000B1C16" w:rsidRDefault="00D70EE9" w:rsidP="000B1C16">
      <w:pPr>
        <w:widowControl w:val="0"/>
        <w:spacing w:before="120"/>
        <w:ind w:firstLine="720"/>
        <w:jc w:val="both"/>
        <w:rPr>
          <w:noProof/>
          <w:sz w:val="28"/>
          <w:szCs w:val="28"/>
          <w:lang w:val="nl-NL"/>
        </w:rPr>
      </w:pPr>
      <w:r>
        <w:rPr>
          <w:noProof/>
          <w:sz w:val="28"/>
          <w:szCs w:val="28"/>
          <w:lang w:val="nl-NL"/>
        </w:rPr>
        <w:t>(2) Tổng công ty ĐSVN phải sử dụng kinh phí của mình để quản lý, bảo trì tài sản này theo tiêu chuẩn, định mức và quy trình kỹ thuật bảo trì nhằm duy trì tình trạng kỹ thuật của tài sản KCHTĐS quốc gia, bảo đảm hoạt động bình thường và an toàn khi sử dụng.</w:t>
      </w:r>
    </w:p>
    <w:p w14:paraId="7864906B" w14:textId="39B0C068" w:rsidR="00AB0E16" w:rsidRPr="000B1C16" w:rsidRDefault="00AB0E16" w:rsidP="000B1C16">
      <w:pPr>
        <w:widowControl w:val="0"/>
        <w:spacing w:before="120"/>
        <w:ind w:firstLine="720"/>
        <w:jc w:val="both"/>
        <w:rPr>
          <w:noProof/>
          <w:sz w:val="28"/>
          <w:szCs w:val="28"/>
          <w:lang w:val="nl-NL"/>
        </w:rPr>
      </w:pPr>
      <w:r w:rsidRPr="000B1C16">
        <w:rPr>
          <w:noProof/>
          <w:sz w:val="28"/>
          <w:szCs w:val="28"/>
          <w:lang w:val="nl-NL"/>
        </w:rPr>
        <w:t>(</w:t>
      </w:r>
      <w:r w:rsidR="00F25110">
        <w:rPr>
          <w:noProof/>
          <w:sz w:val="28"/>
          <w:szCs w:val="28"/>
          <w:lang w:val="nl-NL"/>
        </w:rPr>
        <w:t>3</w:t>
      </w:r>
      <w:r w:rsidRPr="000B1C16">
        <w:rPr>
          <w:noProof/>
          <w:sz w:val="28"/>
          <w:szCs w:val="28"/>
          <w:lang w:val="nl-NL"/>
        </w:rPr>
        <w:t xml:space="preserve">) Tổng công ty ĐSVN phải xây dựng phương án tiếp nhận, khai thác tài sản để phục vụ vận tải đường sắt </w:t>
      </w:r>
      <w:r w:rsidR="006B1748" w:rsidRPr="000B1C16">
        <w:rPr>
          <w:noProof/>
          <w:sz w:val="28"/>
          <w:szCs w:val="28"/>
          <w:lang w:val="nl-NL"/>
        </w:rPr>
        <w:t>bảo đảm</w:t>
      </w:r>
      <w:r w:rsidRPr="000B1C16">
        <w:rPr>
          <w:noProof/>
          <w:sz w:val="28"/>
          <w:szCs w:val="28"/>
          <w:lang w:val="nl-NL"/>
        </w:rPr>
        <w:t xml:space="preserve"> tính khả thi và hiệu quả</w:t>
      </w:r>
      <w:r w:rsidR="0052568D" w:rsidRPr="000B1C16">
        <w:rPr>
          <w:noProof/>
          <w:sz w:val="28"/>
          <w:szCs w:val="28"/>
          <w:lang w:val="nl-NL"/>
        </w:rPr>
        <w:t xml:space="preserve"> trình cấp có thẩm quyền phê duyệt</w:t>
      </w:r>
      <w:r w:rsidRPr="000B1C16">
        <w:rPr>
          <w:noProof/>
          <w:sz w:val="28"/>
          <w:szCs w:val="28"/>
          <w:lang w:val="nl-NL"/>
        </w:rPr>
        <w:t>.</w:t>
      </w:r>
    </w:p>
    <w:p w14:paraId="45055687" w14:textId="362C1BED" w:rsidR="00C675BF" w:rsidRDefault="00C675BF" w:rsidP="000B1C16">
      <w:pPr>
        <w:widowControl w:val="0"/>
        <w:spacing w:before="120"/>
        <w:ind w:firstLine="720"/>
        <w:jc w:val="both"/>
        <w:rPr>
          <w:noProof/>
          <w:sz w:val="28"/>
          <w:szCs w:val="28"/>
          <w:lang w:val="nl-NL"/>
        </w:rPr>
      </w:pPr>
      <w:r w:rsidRPr="000B1C16">
        <w:rPr>
          <w:noProof/>
          <w:sz w:val="28"/>
          <w:szCs w:val="28"/>
          <w:lang w:val="nl-NL"/>
        </w:rPr>
        <w:t>(</w:t>
      </w:r>
      <w:r w:rsidR="00F25110">
        <w:rPr>
          <w:noProof/>
          <w:sz w:val="28"/>
          <w:szCs w:val="28"/>
          <w:lang w:val="nl-NL"/>
        </w:rPr>
        <w:t>4</w:t>
      </w:r>
      <w:r w:rsidRPr="000B1C16">
        <w:rPr>
          <w:noProof/>
          <w:sz w:val="28"/>
          <w:szCs w:val="28"/>
          <w:lang w:val="nl-NL"/>
        </w:rPr>
        <w:t>) Phải tổ chức định giá tài sản KCHTĐS thực tế để làm cơ sở cho việc bàn giao, đây là công việc rất khó khăn, phức tạp vì khối lượng tài sản lớn, được đầu tư từ lâu, không được theo dõi, kiểm kê thường xuyên liên tục... đặc biệt có những loại tài sản khó có thể định giá chính xác được như: Bãi hàng, đường bộ trong ga</w:t>
      </w:r>
      <w:r w:rsidR="00DE5F31" w:rsidRPr="000B1C16">
        <w:rPr>
          <w:noProof/>
          <w:sz w:val="28"/>
          <w:szCs w:val="28"/>
          <w:lang w:val="nl-NL"/>
        </w:rPr>
        <w:t>, lợi thế thương mại của các vị trí này</w:t>
      </w:r>
      <w:r w:rsidRPr="000B1C16">
        <w:rPr>
          <w:noProof/>
          <w:sz w:val="28"/>
          <w:szCs w:val="28"/>
          <w:lang w:val="nl-NL"/>
        </w:rPr>
        <w:t xml:space="preserve">... </w:t>
      </w:r>
      <w:r w:rsidR="00D37F28">
        <w:rPr>
          <w:noProof/>
          <w:sz w:val="28"/>
          <w:szCs w:val="28"/>
          <w:lang w:val="nl-NL"/>
        </w:rPr>
        <w:t xml:space="preserve">nếu thực hiện không chặt chẽ và đúng quy định của pháp luật, </w:t>
      </w:r>
      <w:r w:rsidRPr="000B1C16">
        <w:rPr>
          <w:noProof/>
          <w:sz w:val="28"/>
          <w:szCs w:val="28"/>
          <w:lang w:val="nl-NL"/>
        </w:rPr>
        <w:t>dễ dẫn đến thất thoát tài sản nhà nước khi giao tài sản cho doanh nghiệp.</w:t>
      </w:r>
    </w:p>
    <w:p w14:paraId="582C7666" w14:textId="667CEC3B" w:rsidR="00F25110" w:rsidRPr="000B1C16" w:rsidRDefault="00F25110" w:rsidP="00F25110">
      <w:pPr>
        <w:widowControl w:val="0"/>
        <w:spacing w:before="120"/>
        <w:ind w:firstLine="720"/>
        <w:jc w:val="both"/>
        <w:rPr>
          <w:noProof/>
          <w:sz w:val="28"/>
          <w:szCs w:val="28"/>
          <w:lang w:val="nl-NL"/>
        </w:rPr>
      </w:pPr>
      <w:r w:rsidRPr="000B1C16">
        <w:rPr>
          <w:noProof/>
          <w:sz w:val="28"/>
          <w:szCs w:val="28"/>
          <w:lang w:val="nl-NL"/>
        </w:rPr>
        <w:t>(</w:t>
      </w:r>
      <w:r>
        <w:rPr>
          <w:noProof/>
          <w:sz w:val="28"/>
          <w:szCs w:val="28"/>
          <w:lang w:val="nl-NL"/>
        </w:rPr>
        <w:t>5</w:t>
      </w:r>
      <w:r w:rsidRPr="000B1C16">
        <w:rPr>
          <w:noProof/>
          <w:sz w:val="28"/>
          <w:szCs w:val="28"/>
          <w:lang w:val="nl-NL"/>
        </w:rPr>
        <w:t>) Hiện nay trong lĩnh vực đường sắt chưa có quy hoạch, kế hoạch sử dụng đất dành cho đường sắt,</w:t>
      </w:r>
      <w:r>
        <w:rPr>
          <w:noProof/>
          <w:sz w:val="28"/>
          <w:szCs w:val="28"/>
          <w:lang w:val="nl-NL"/>
        </w:rPr>
        <w:t xml:space="preserve"> chưa có</w:t>
      </w:r>
      <w:r w:rsidRPr="000B1C16">
        <w:rPr>
          <w:noProof/>
          <w:sz w:val="28"/>
          <w:szCs w:val="28"/>
          <w:lang w:val="nl-NL"/>
        </w:rPr>
        <w:t xml:space="preserve"> quy hoạch các ga đường sắt </w:t>
      </w:r>
      <w:r>
        <w:rPr>
          <w:noProof/>
          <w:sz w:val="28"/>
          <w:szCs w:val="28"/>
          <w:lang w:val="nl-NL"/>
        </w:rPr>
        <w:t>hiện có.</w:t>
      </w:r>
      <w:r w:rsidRPr="000B1C16">
        <w:rPr>
          <w:noProof/>
          <w:sz w:val="28"/>
          <w:szCs w:val="28"/>
          <w:lang w:val="nl-NL"/>
        </w:rPr>
        <w:t xml:space="preserve"> </w:t>
      </w:r>
      <w:r>
        <w:rPr>
          <w:noProof/>
          <w:sz w:val="28"/>
          <w:szCs w:val="28"/>
          <w:lang w:val="nl-NL"/>
        </w:rPr>
        <w:t>V</w:t>
      </w:r>
      <w:r w:rsidRPr="000B1C16">
        <w:rPr>
          <w:noProof/>
          <w:sz w:val="28"/>
          <w:szCs w:val="28"/>
          <w:lang w:val="nl-NL"/>
        </w:rPr>
        <w:t>ì vậy</w:t>
      </w:r>
      <w:r>
        <w:rPr>
          <w:noProof/>
          <w:sz w:val="28"/>
          <w:szCs w:val="28"/>
          <w:lang w:val="nl-NL"/>
        </w:rPr>
        <w:t>, để thực hiện được phương thức này</w:t>
      </w:r>
      <w:r w:rsidRPr="000B1C16">
        <w:rPr>
          <w:noProof/>
          <w:sz w:val="28"/>
          <w:szCs w:val="28"/>
          <w:lang w:val="nl-NL"/>
        </w:rPr>
        <w:t xml:space="preserve"> cần phải </w:t>
      </w:r>
      <w:r>
        <w:rPr>
          <w:noProof/>
          <w:sz w:val="28"/>
          <w:szCs w:val="28"/>
          <w:lang w:val="nl-NL"/>
        </w:rPr>
        <w:t xml:space="preserve">xây dựng, được cấp thẩm </w:t>
      </w:r>
      <w:r>
        <w:rPr>
          <w:noProof/>
          <w:sz w:val="28"/>
          <w:szCs w:val="28"/>
          <w:lang w:val="nl-NL"/>
        </w:rPr>
        <w:lastRenderedPageBreak/>
        <w:t xml:space="preserve">quyền </w:t>
      </w:r>
      <w:r w:rsidRPr="000B1C16">
        <w:rPr>
          <w:noProof/>
          <w:sz w:val="28"/>
          <w:szCs w:val="28"/>
          <w:lang w:val="nl-NL"/>
        </w:rPr>
        <w:t xml:space="preserve">ban hành các quy hoạch, kế hoạch </w:t>
      </w:r>
      <w:r>
        <w:rPr>
          <w:noProof/>
          <w:sz w:val="28"/>
          <w:szCs w:val="28"/>
          <w:lang w:val="nl-NL"/>
        </w:rPr>
        <w:t>nêu trên</w:t>
      </w:r>
      <w:r w:rsidRPr="000B1C16">
        <w:rPr>
          <w:noProof/>
          <w:sz w:val="28"/>
          <w:szCs w:val="28"/>
          <w:lang w:val="nl-NL"/>
        </w:rPr>
        <w:t xml:space="preserve"> </w:t>
      </w:r>
      <w:r>
        <w:rPr>
          <w:noProof/>
          <w:sz w:val="28"/>
          <w:szCs w:val="28"/>
          <w:lang w:val="nl-NL"/>
        </w:rPr>
        <w:t xml:space="preserve">theo đúng quy định của pháp luật về quy hoạch </w:t>
      </w:r>
      <w:r w:rsidRPr="000B1C16">
        <w:rPr>
          <w:noProof/>
          <w:sz w:val="28"/>
          <w:szCs w:val="28"/>
          <w:lang w:val="nl-NL"/>
        </w:rPr>
        <w:t xml:space="preserve">để phục vụ công tác rà soát, phân loại, lựa chọn tài sản giao cho doanh nghiệp. </w:t>
      </w:r>
    </w:p>
    <w:p w14:paraId="78D5440B" w14:textId="7FB7015F" w:rsidR="007B1CF7" w:rsidRPr="000B1C16" w:rsidRDefault="002308D3" w:rsidP="000B1C16">
      <w:pPr>
        <w:pStyle w:val="A3"/>
        <w:rPr>
          <w:noProof/>
        </w:rPr>
      </w:pPr>
      <w:bookmarkStart w:id="83" w:name="_Toc528912576"/>
      <w:r w:rsidRPr="00764621">
        <w:rPr>
          <w:noProof/>
        </w:rPr>
        <w:t xml:space="preserve">2. </w:t>
      </w:r>
      <w:r w:rsidR="007E22A7" w:rsidRPr="00764621">
        <w:rPr>
          <w:noProof/>
        </w:rPr>
        <w:t>Giao tài sản KCHTĐS quốc gia cho Cục ĐSVN quản lý</w:t>
      </w:r>
      <w:bookmarkEnd w:id="83"/>
      <w:r w:rsidR="007E22A7" w:rsidRPr="000B1C16">
        <w:rPr>
          <w:noProof/>
        </w:rPr>
        <w:t xml:space="preserve"> </w:t>
      </w:r>
    </w:p>
    <w:p w14:paraId="28A05362" w14:textId="6FCF6408" w:rsidR="007E22A7" w:rsidRPr="000B1C16" w:rsidRDefault="00D4786B" w:rsidP="000B1C16">
      <w:pPr>
        <w:widowControl w:val="0"/>
        <w:spacing w:before="120"/>
        <w:ind w:firstLine="720"/>
        <w:jc w:val="both"/>
        <w:rPr>
          <w:noProof/>
          <w:sz w:val="28"/>
          <w:szCs w:val="28"/>
          <w:lang w:val="nl-NL"/>
        </w:rPr>
      </w:pPr>
      <w:r w:rsidRPr="000B1C16">
        <w:rPr>
          <w:noProof/>
          <w:sz w:val="28"/>
          <w:szCs w:val="28"/>
          <w:lang w:val="nl-NL"/>
        </w:rPr>
        <w:t xml:space="preserve">a) </w:t>
      </w:r>
      <w:r w:rsidR="007E22A7" w:rsidRPr="000B1C16">
        <w:rPr>
          <w:noProof/>
          <w:sz w:val="28"/>
          <w:szCs w:val="28"/>
          <w:lang w:val="nl-NL"/>
        </w:rPr>
        <w:t>Ưu điểm</w:t>
      </w:r>
      <w:r w:rsidR="003042A8">
        <w:rPr>
          <w:noProof/>
          <w:sz w:val="28"/>
          <w:szCs w:val="28"/>
          <w:lang w:val="nl-NL"/>
        </w:rPr>
        <w:t>:</w:t>
      </w:r>
    </w:p>
    <w:p w14:paraId="29AB93F8" w14:textId="61F3E076" w:rsidR="00D4786B" w:rsidRPr="000B1C16" w:rsidRDefault="00D00620" w:rsidP="000B1C16">
      <w:pPr>
        <w:widowControl w:val="0"/>
        <w:spacing w:before="120"/>
        <w:ind w:firstLine="720"/>
        <w:jc w:val="both"/>
        <w:rPr>
          <w:noProof/>
          <w:sz w:val="28"/>
          <w:szCs w:val="28"/>
          <w:lang w:val="nl-NL"/>
        </w:rPr>
      </w:pPr>
      <w:r w:rsidRPr="000B1C16">
        <w:rPr>
          <w:noProof/>
          <w:sz w:val="28"/>
          <w:szCs w:val="28"/>
          <w:lang w:val="nl-NL"/>
        </w:rPr>
        <w:t xml:space="preserve">(1) </w:t>
      </w:r>
      <w:r w:rsidR="00161B56" w:rsidRPr="000B1C16">
        <w:rPr>
          <w:noProof/>
          <w:sz w:val="28"/>
          <w:szCs w:val="28"/>
          <w:lang w:val="nl-NL"/>
        </w:rPr>
        <w:t xml:space="preserve">Tài sản KCHTĐS quốc gia là tài sản công phục vụ lợi ích quốc gia, lợi ích công cộng, do Bộ GTVT thực hiện nhiệm vụ, quyền hạn của đại diện chủ sở hữu. </w:t>
      </w:r>
      <w:r w:rsidRPr="000B1C16">
        <w:rPr>
          <w:noProof/>
          <w:sz w:val="28"/>
          <w:szCs w:val="28"/>
          <w:lang w:val="nl-NL"/>
        </w:rPr>
        <w:t xml:space="preserve">Phương thức </w:t>
      </w:r>
      <w:r w:rsidR="00764621">
        <w:rPr>
          <w:noProof/>
          <w:sz w:val="28"/>
          <w:szCs w:val="28"/>
          <w:lang w:val="nl-NL"/>
        </w:rPr>
        <w:t xml:space="preserve">giao </w:t>
      </w:r>
      <w:r w:rsidRPr="000B1C16">
        <w:rPr>
          <w:noProof/>
          <w:sz w:val="28"/>
          <w:szCs w:val="28"/>
          <w:lang w:val="nl-NL"/>
        </w:rPr>
        <w:t>này p</w:t>
      </w:r>
      <w:r w:rsidR="00D522AC" w:rsidRPr="000B1C16">
        <w:rPr>
          <w:noProof/>
          <w:sz w:val="28"/>
          <w:szCs w:val="28"/>
          <w:lang w:val="nl-NL"/>
        </w:rPr>
        <w:t>hù hợp với quy định của pháp luật về quản lý</w:t>
      </w:r>
      <w:r w:rsidR="00974EFC">
        <w:rPr>
          <w:noProof/>
          <w:sz w:val="28"/>
          <w:szCs w:val="28"/>
          <w:lang w:val="nl-NL"/>
        </w:rPr>
        <w:t>, sử dụng</w:t>
      </w:r>
      <w:r w:rsidR="00D522AC" w:rsidRPr="000B1C16">
        <w:rPr>
          <w:noProof/>
          <w:sz w:val="28"/>
          <w:szCs w:val="28"/>
          <w:lang w:val="nl-NL"/>
        </w:rPr>
        <w:t xml:space="preserve"> tài sản công.</w:t>
      </w:r>
    </w:p>
    <w:p w14:paraId="365861DE" w14:textId="63F6EB40" w:rsidR="00AE2084" w:rsidRPr="000B1C16" w:rsidRDefault="00AE2084" w:rsidP="000B1C16">
      <w:pPr>
        <w:widowControl w:val="0"/>
        <w:spacing w:before="120"/>
        <w:ind w:firstLine="720"/>
        <w:jc w:val="both"/>
        <w:rPr>
          <w:noProof/>
          <w:sz w:val="28"/>
          <w:szCs w:val="28"/>
          <w:lang w:val="nl-NL"/>
        </w:rPr>
      </w:pPr>
      <w:r w:rsidRPr="000B1C16">
        <w:rPr>
          <w:noProof/>
          <w:sz w:val="28"/>
          <w:szCs w:val="28"/>
          <w:lang w:val="nl-NL"/>
        </w:rPr>
        <w:t xml:space="preserve">(2) Phù hợp với nguyên tắc tách bạch </w:t>
      </w:r>
      <w:r w:rsidR="00974EFC">
        <w:rPr>
          <w:noProof/>
          <w:sz w:val="28"/>
          <w:szCs w:val="28"/>
          <w:lang w:val="nl-NL"/>
        </w:rPr>
        <w:t xml:space="preserve">giữa </w:t>
      </w:r>
      <w:r w:rsidRPr="000B1C16">
        <w:rPr>
          <w:noProof/>
          <w:sz w:val="28"/>
          <w:szCs w:val="28"/>
          <w:lang w:val="nl-NL"/>
        </w:rPr>
        <w:t xml:space="preserve">chức năng quản lý nhà nước của cơ quan nhà nước với hoạt động sản xuất, kinh doanh của doanh nghiệp; </w:t>
      </w:r>
      <w:r w:rsidR="00FE63FA" w:rsidRPr="000B1C16">
        <w:rPr>
          <w:noProof/>
          <w:sz w:val="28"/>
          <w:szCs w:val="28"/>
          <w:lang w:val="nl-NL"/>
        </w:rPr>
        <w:t>nội dung quản lý nhà nước về hoạt động đường sắt</w:t>
      </w:r>
      <w:r w:rsidRPr="000B1C16">
        <w:rPr>
          <w:noProof/>
          <w:sz w:val="28"/>
          <w:szCs w:val="28"/>
          <w:lang w:val="nl-NL"/>
        </w:rPr>
        <w:t xml:space="preserve"> mà pháp luật về đường sắt đã quy định.</w:t>
      </w:r>
    </w:p>
    <w:p w14:paraId="77AF5424" w14:textId="4129FD09" w:rsidR="00154700" w:rsidRPr="000B1C16" w:rsidRDefault="00154700" w:rsidP="000B1C16">
      <w:pPr>
        <w:widowControl w:val="0"/>
        <w:spacing w:before="120"/>
        <w:ind w:firstLine="720"/>
        <w:jc w:val="both"/>
        <w:rPr>
          <w:noProof/>
          <w:sz w:val="28"/>
          <w:szCs w:val="28"/>
          <w:lang w:val="nl-NL"/>
        </w:rPr>
      </w:pPr>
      <w:r w:rsidRPr="000B1C16">
        <w:rPr>
          <w:noProof/>
          <w:sz w:val="28"/>
          <w:szCs w:val="28"/>
          <w:lang w:val="nl-NL"/>
        </w:rPr>
        <w:t xml:space="preserve">(3) </w:t>
      </w:r>
      <w:r w:rsidR="006B1748" w:rsidRPr="000B1C16">
        <w:rPr>
          <w:noProof/>
          <w:sz w:val="28"/>
          <w:szCs w:val="28"/>
          <w:lang w:val="nl-NL"/>
        </w:rPr>
        <w:t>Bảo đảm</w:t>
      </w:r>
      <w:r w:rsidRPr="000B1C16">
        <w:rPr>
          <w:noProof/>
          <w:sz w:val="28"/>
          <w:szCs w:val="28"/>
          <w:lang w:val="nl-NL"/>
        </w:rPr>
        <w:t xml:space="preserve"> nguyên tắc trong hoạt động đường sắt </w:t>
      </w:r>
      <w:r w:rsidR="00974EFC">
        <w:rPr>
          <w:noProof/>
          <w:sz w:val="28"/>
          <w:szCs w:val="28"/>
          <w:lang w:val="nl-NL"/>
        </w:rPr>
        <w:t xml:space="preserve">về </w:t>
      </w:r>
      <w:r w:rsidRPr="000B1C16">
        <w:rPr>
          <w:noProof/>
          <w:sz w:val="28"/>
          <w:szCs w:val="28"/>
          <w:lang w:val="nl-NL"/>
        </w:rPr>
        <w:t xml:space="preserve">cạnh tranh bình đẳng giữa các tổ chức, cá nhân thuộc các thành phần kinh tế tham gia kinh doanh đường sắt. </w:t>
      </w:r>
      <w:r w:rsidR="000E65DF">
        <w:rPr>
          <w:noProof/>
          <w:sz w:val="28"/>
          <w:szCs w:val="28"/>
          <w:lang w:val="nl-NL"/>
        </w:rPr>
        <w:t>Tạo điều kiện thuận lợi cho việc huy động các nguồn lực ngoài ngân sách nhà nước đầu tư phát triển KCHTĐS quốc gia.</w:t>
      </w:r>
    </w:p>
    <w:p w14:paraId="1C3BE8C2" w14:textId="06894C99" w:rsidR="00623CBE" w:rsidRPr="000B1C16" w:rsidRDefault="00623CBE" w:rsidP="000B1C16">
      <w:pPr>
        <w:widowControl w:val="0"/>
        <w:spacing w:before="120"/>
        <w:ind w:firstLine="720"/>
        <w:jc w:val="both"/>
        <w:rPr>
          <w:noProof/>
          <w:sz w:val="28"/>
          <w:szCs w:val="28"/>
          <w:lang w:val="nl-NL"/>
        </w:rPr>
      </w:pPr>
      <w:r w:rsidRPr="000B1C16">
        <w:rPr>
          <w:noProof/>
          <w:sz w:val="28"/>
          <w:szCs w:val="28"/>
          <w:lang w:val="nl-NL"/>
        </w:rPr>
        <w:t>(</w:t>
      </w:r>
      <w:r w:rsidR="00154700" w:rsidRPr="000B1C16">
        <w:rPr>
          <w:noProof/>
          <w:sz w:val="28"/>
          <w:szCs w:val="28"/>
          <w:lang w:val="nl-NL"/>
        </w:rPr>
        <w:t>4</w:t>
      </w:r>
      <w:r w:rsidRPr="000B1C16">
        <w:rPr>
          <w:noProof/>
          <w:sz w:val="28"/>
          <w:szCs w:val="28"/>
          <w:lang w:val="nl-NL"/>
        </w:rPr>
        <w:t>) Phù hợp với quy định về</w:t>
      </w:r>
      <w:r w:rsidR="00312D75">
        <w:rPr>
          <w:noProof/>
          <w:sz w:val="28"/>
          <w:szCs w:val="28"/>
          <w:lang w:val="nl-NL"/>
        </w:rPr>
        <w:t xml:space="preserve"> phân bổ và giao dự toán ngân sách nhà nước</w:t>
      </w:r>
      <w:r w:rsidRPr="000B1C16">
        <w:rPr>
          <w:noProof/>
          <w:sz w:val="28"/>
          <w:szCs w:val="28"/>
          <w:lang w:val="nl-NL"/>
        </w:rPr>
        <w:t xml:space="preserve"> của Luật Ngân sách nhà nước</w:t>
      </w:r>
      <w:r w:rsidRPr="000B1C16">
        <w:rPr>
          <w:rStyle w:val="FootnoteReference"/>
          <w:noProof/>
          <w:sz w:val="28"/>
          <w:szCs w:val="28"/>
          <w:lang w:val="nl-NL"/>
        </w:rPr>
        <w:footnoteReference w:id="41"/>
      </w:r>
      <w:r w:rsidRPr="000B1C16">
        <w:rPr>
          <w:noProof/>
          <w:sz w:val="28"/>
          <w:szCs w:val="28"/>
          <w:lang w:val="nl-NL"/>
        </w:rPr>
        <w:t>.</w:t>
      </w:r>
    </w:p>
    <w:p w14:paraId="415D21BC" w14:textId="453B7428" w:rsidR="008A3CEC" w:rsidRPr="000B1C16" w:rsidRDefault="004153F3" w:rsidP="000B1C16">
      <w:pPr>
        <w:widowControl w:val="0"/>
        <w:spacing w:before="120"/>
        <w:ind w:firstLine="720"/>
        <w:jc w:val="both"/>
        <w:rPr>
          <w:noProof/>
          <w:sz w:val="28"/>
          <w:szCs w:val="28"/>
          <w:lang w:val="nl-NL"/>
        </w:rPr>
      </w:pPr>
      <w:r w:rsidRPr="000B1C16">
        <w:rPr>
          <w:noProof/>
          <w:sz w:val="28"/>
          <w:szCs w:val="28"/>
          <w:lang w:val="nl-NL"/>
        </w:rPr>
        <w:t>(</w:t>
      </w:r>
      <w:r w:rsidR="00154700" w:rsidRPr="000B1C16">
        <w:rPr>
          <w:noProof/>
          <w:sz w:val="28"/>
          <w:szCs w:val="28"/>
          <w:lang w:val="nl-NL"/>
        </w:rPr>
        <w:t>5</w:t>
      </w:r>
      <w:r w:rsidRPr="000B1C16">
        <w:rPr>
          <w:noProof/>
          <w:sz w:val="28"/>
          <w:szCs w:val="28"/>
          <w:lang w:val="nl-NL"/>
        </w:rPr>
        <w:t xml:space="preserve">) Khi thực hiện phương </w:t>
      </w:r>
      <w:r w:rsidR="00C3503E" w:rsidRPr="000B1C16">
        <w:rPr>
          <w:noProof/>
          <w:sz w:val="28"/>
          <w:szCs w:val="28"/>
          <w:lang w:val="nl-NL"/>
        </w:rPr>
        <w:t xml:space="preserve">thức </w:t>
      </w:r>
      <w:r w:rsidRPr="000B1C16">
        <w:rPr>
          <w:noProof/>
          <w:sz w:val="28"/>
          <w:szCs w:val="28"/>
          <w:lang w:val="nl-NL"/>
        </w:rPr>
        <w:t>này sẽ</w:t>
      </w:r>
      <w:r w:rsidR="008A3CEC" w:rsidRPr="000B1C16">
        <w:rPr>
          <w:noProof/>
          <w:sz w:val="28"/>
          <w:szCs w:val="28"/>
          <w:lang w:val="nl-NL"/>
        </w:rPr>
        <w:t>:</w:t>
      </w:r>
    </w:p>
    <w:p w14:paraId="40DAD896" w14:textId="77777777" w:rsidR="008A3CEC" w:rsidRPr="000B1C16" w:rsidRDefault="008A3CEC" w:rsidP="000B1C16">
      <w:pPr>
        <w:widowControl w:val="0"/>
        <w:spacing w:before="120"/>
        <w:ind w:firstLine="720"/>
        <w:jc w:val="both"/>
        <w:rPr>
          <w:noProof/>
          <w:sz w:val="28"/>
          <w:szCs w:val="28"/>
          <w:lang w:val="nl-NL"/>
        </w:rPr>
      </w:pPr>
      <w:r w:rsidRPr="000B1C16">
        <w:rPr>
          <w:noProof/>
          <w:sz w:val="28"/>
          <w:szCs w:val="28"/>
          <w:lang w:val="nl-NL"/>
        </w:rPr>
        <w:t>- Tăng cường công tác quản lý, giám sát của cơ quan quản lý nhà nước đối với việc quản lý, sử dụng tài sản KCHTĐS.</w:t>
      </w:r>
    </w:p>
    <w:p w14:paraId="26B3D6E6" w14:textId="14E3F7F4" w:rsidR="00A75822" w:rsidRPr="000B1C16" w:rsidRDefault="00A75822" w:rsidP="000B1C16">
      <w:pPr>
        <w:widowControl w:val="0"/>
        <w:spacing w:before="120"/>
        <w:ind w:firstLine="720"/>
        <w:jc w:val="both"/>
        <w:rPr>
          <w:noProof/>
          <w:sz w:val="28"/>
          <w:szCs w:val="28"/>
          <w:lang w:val="nl-NL"/>
        </w:rPr>
      </w:pPr>
      <w:r w:rsidRPr="000B1C16">
        <w:rPr>
          <w:noProof/>
          <w:sz w:val="28"/>
          <w:szCs w:val="28"/>
          <w:lang w:val="nl-NL"/>
        </w:rPr>
        <w:t>- Khắc phục được tình trạng khép kín từ khâu lập kế hoạch bảo trì KCHTĐS đến nghiệm thu, đưa vào khai thác công trình như hiện nay.</w:t>
      </w:r>
    </w:p>
    <w:p w14:paraId="500E0F32" w14:textId="118F9F34" w:rsidR="002443D2" w:rsidRPr="000B1C16" w:rsidRDefault="002443D2">
      <w:pPr>
        <w:widowControl w:val="0"/>
        <w:spacing w:before="120"/>
        <w:ind w:firstLine="720"/>
        <w:jc w:val="both"/>
        <w:rPr>
          <w:sz w:val="28"/>
          <w:szCs w:val="28"/>
          <w:lang w:val="nb-NO"/>
        </w:rPr>
      </w:pPr>
      <w:r w:rsidRPr="000B1C16">
        <w:rPr>
          <w:sz w:val="28"/>
          <w:szCs w:val="28"/>
          <w:lang w:val="nb-NO"/>
        </w:rPr>
        <w:t>(</w:t>
      </w:r>
      <w:r w:rsidR="00154700" w:rsidRPr="000B1C16">
        <w:rPr>
          <w:sz w:val="28"/>
          <w:szCs w:val="28"/>
          <w:lang w:val="nb-NO"/>
        </w:rPr>
        <w:t>6</w:t>
      </w:r>
      <w:r w:rsidRPr="000B1C16">
        <w:rPr>
          <w:sz w:val="28"/>
          <w:szCs w:val="28"/>
          <w:lang w:val="nb-NO"/>
        </w:rPr>
        <w:t xml:space="preserve">) </w:t>
      </w:r>
      <w:r w:rsidR="006B1748" w:rsidRPr="000B1C16">
        <w:rPr>
          <w:sz w:val="28"/>
          <w:szCs w:val="28"/>
          <w:lang w:val="nb-NO"/>
        </w:rPr>
        <w:t>Bảo đảm</w:t>
      </w:r>
      <w:r w:rsidRPr="000B1C16">
        <w:rPr>
          <w:sz w:val="28"/>
          <w:szCs w:val="28"/>
          <w:lang w:val="nb-NO"/>
        </w:rPr>
        <w:t xml:space="preserve"> phù hợp, thống nhất với hình thức </w:t>
      </w:r>
      <w:r w:rsidR="000B6632" w:rsidRPr="000B1C16">
        <w:rPr>
          <w:sz w:val="28"/>
          <w:szCs w:val="28"/>
          <w:lang w:val="nb-NO"/>
        </w:rPr>
        <w:t xml:space="preserve">Bộ GTVT đang </w:t>
      </w:r>
      <w:r w:rsidRPr="000B1C16">
        <w:rPr>
          <w:sz w:val="28"/>
          <w:szCs w:val="28"/>
          <w:lang w:val="nb-NO"/>
        </w:rPr>
        <w:t>giao quản lý tài sản KCHT giao thông cho các Tổng cục</w:t>
      </w:r>
      <w:r w:rsidR="000B6632" w:rsidRPr="000B1C16">
        <w:rPr>
          <w:sz w:val="28"/>
          <w:szCs w:val="28"/>
          <w:lang w:val="nb-NO"/>
        </w:rPr>
        <w:t>, Cục</w:t>
      </w:r>
      <w:r w:rsidRPr="000B1C16">
        <w:rPr>
          <w:sz w:val="28"/>
          <w:szCs w:val="28"/>
          <w:lang w:val="nb-NO"/>
        </w:rPr>
        <w:t xml:space="preserve"> chuyên ngành </w:t>
      </w:r>
      <w:r w:rsidR="000B6632" w:rsidRPr="000B1C16">
        <w:rPr>
          <w:sz w:val="28"/>
          <w:szCs w:val="28"/>
          <w:lang w:val="nb-NO"/>
        </w:rPr>
        <w:t>thực hiện</w:t>
      </w:r>
      <w:r w:rsidRPr="000B1C16">
        <w:rPr>
          <w:sz w:val="28"/>
          <w:szCs w:val="28"/>
          <w:lang w:val="nb-NO"/>
        </w:rPr>
        <w:t>.</w:t>
      </w:r>
    </w:p>
    <w:p w14:paraId="4669CDDA" w14:textId="66B69468" w:rsidR="002443D2" w:rsidRPr="000B1C16" w:rsidRDefault="00AE2084">
      <w:pPr>
        <w:widowControl w:val="0"/>
        <w:spacing w:before="120"/>
        <w:ind w:firstLine="720"/>
        <w:jc w:val="both"/>
        <w:rPr>
          <w:sz w:val="28"/>
          <w:szCs w:val="28"/>
          <w:lang w:val="nb-NO"/>
        </w:rPr>
      </w:pPr>
      <w:r w:rsidRPr="000B1C16">
        <w:rPr>
          <w:sz w:val="28"/>
          <w:szCs w:val="28"/>
          <w:lang w:val="nb-NO"/>
        </w:rPr>
        <w:t>(</w:t>
      </w:r>
      <w:r w:rsidR="00154700" w:rsidRPr="000B1C16">
        <w:rPr>
          <w:sz w:val="28"/>
          <w:szCs w:val="28"/>
          <w:lang w:val="nb-NO"/>
        </w:rPr>
        <w:t>7</w:t>
      </w:r>
      <w:r w:rsidRPr="000B1C16">
        <w:rPr>
          <w:sz w:val="28"/>
          <w:szCs w:val="28"/>
          <w:lang w:val="nb-NO"/>
        </w:rPr>
        <w:t xml:space="preserve">) </w:t>
      </w:r>
      <w:r w:rsidR="00636E72" w:rsidRPr="000B1C16">
        <w:rPr>
          <w:sz w:val="28"/>
          <w:szCs w:val="28"/>
          <w:lang w:val="nb-NO"/>
        </w:rPr>
        <w:t xml:space="preserve">Phương </w:t>
      </w:r>
      <w:r w:rsidR="00E05879" w:rsidRPr="000B1C16">
        <w:rPr>
          <w:sz w:val="28"/>
          <w:szCs w:val="28"/>
          <w:lang w:val="nb-NO"/>
        </w:rPr>
        <w:t>thức</w:t>
      </w:r>
      <w:r w:rsidR="00636E72" w:rsidRPr="000B1C16">
        <w:rPr>
          <w:sz w:val="28"/>
          <w:szCs w:val="28"/>
          <w:lang w:val="nb-NO"/>
        </w:rPr>
        <w:t xml:space="preserve"> này đã </w:t>
      </w:r>
      <w:r w:rsidR="003F6128" w:rsidRPr="000B1C16">
        <w:rPr>
          <w:sz w:val="28"/>
          <w:szCs w:val="28"/>
          <w:lang w:val="nb-NO"/>
        </w:rPr>
        <w:t xml:space="preserve">từng được </w:t>
      </w:r>
      <w:r w:rsidR="00636E72" w:rsidRPr="000B1C16">
        <w:rPr>
          <w:sz w:val="28"/>
          <w:szCs w:val="28"/>
          <w:lang w:val="nb-NO"/>
        </w:rPr>
        <w:t>nghiên cứu, các cơ quan tham mưu của Bộ GTVT góp ý và được Bộ GTVT phê duyệt tại</w:t>
      </w:r>
      <w:r w:rsidRPr="000B1C16">
        <w:rPr>
          <w:sz w:val="28"/>
          <w:szCs w:val="28"/>
          <w:lang w:val="nb-NO"/>
        </w:rPr>
        <w:t xml:space="preserve"> Đề án Đổi mới toàn diện công tác quản lý nhà nước của Cục ĐSVN</w:t>
      </w:r>
      <w:r w:rsidRPr="000B1C16">
        <w:rPr>
          <w:rStyle w:val="FootnoteReference"/>
          <w:sz w:val="28"/>
          <w:szCs w:val="28"/>
          <w:lang w:val="nb-NO"/>
        </w:rPr>
        <w:footnoteReference w:id="42"/>
      </w:r>
      <w:r w:rsidRPr="000B1C16">
        <w:rPr>
          <w:sz w:val="28"/>
          <w:szCs w:val="28"/>
          <w:lang w:val="nb-NO"/>
        </w:rPr>
        <w:t>. Theo đó, Bộ GTVT giao Cục ĐSVN xây dựng đề án thành lập tổ chức để thực hiện nhiệm vụ quản lý nguồn vốn sự nghiệp kinh tế đối với việc sản xuất và cung ứng sản phẩm, dịch vụ công ích trong lĩnh vực quản lý, bảo trì KCHTĐS quốc gia do nhà nước đầu tư để thực hiện quản lý vốn nhà nước đầu tư cho quản lý, bảo trì KCHTĐS.</w:t>
      </w:r>
    </w:p>
    <w:p w14:paraId="12F76582" w14:textId="413994B1" w:rsidR="002443D2" w:rsidRPr="000B1C16" w:rsidRDefault="004F049D" w:rsidP="000B1C16">
      <w:pPr>
        <w:widowControl w:val="0"/>
        <w:spacing w:before="120"/>
        <w:ind w:firstLine="720"/>
        <w:jc w:val="both"/>
        <w:rPr>
          <w:noProof/>
          <w:sz w:val="28"/>
          <w:szCs w:val="28"/>
          <w:lang w:val="nb-NO"/>
        </w:rPr>
      </w:pPr>
      <w:r w:rsidRPr="00CB3D47">
        <w:rPr>
          <w:noProof/>
          <w:sz w:val="28"/>
          <w:szCs w:val="28"/>
          <w:lang w:val="nb-NO"/>
        </w:rPr>
        <w:t>b) Nhược điểm</w:t>
      </w:r>
      <w:r w:rsidR="003C6919" w:rsidRPr="00CB3D47">
        <w:rPr>
          <w:noProof/>
          <w:sz w:val="28"/>
          <w:szCs w:val="28"/>
          <w:lang w:val="nb-NO"/>
        </w:rPr>
        <w:t>:</w:t>
      </w:r>
    </w:p>
    <w:p w14:paraId="37FDE253" w14:textId="56CDF6CB" w:rsidR="00696478" w:rsidRPr="000B1C16" w:rsidRDefault="004F049D" w:rsidP="000B1C16">
      <w:pPr>
        <w:widowControl w:val="0"/>
        <w:spacing w:before="120"/>
        <w:ind w:firstLine="720"/>
        <w:jc w:val="both"/>
        <w:rPr>
          <w:noProof/>
          <w:sz w:val="28"/>
          <w:szCs w:val="28"/>
          <w:lang w:val="nb-NO"/>
        </w:rPr>
      </w:pPr>
      <w:r w:rsidRPr="000B1C16">
        <w:rPr>
          <w:noProof/>
          <w:sz w:val="28"/>
          <w:szCs w:val="28"/>
          <w:lang w:val="nb-NO"/>
        </w:rPr>
        <w:t xml:space="preserve">(1) </w:t>
      </w:r>
      <w:r w:rsidR="00C81AC5" w:rsidRPr="000B1C16">
        <w:rPr>
          <w:noProof/>
          <w:sz w:val="28"/>
          <w:szCs w:val="28"/>
          <w:lang w:val="nb-NO"/>
        </w:rPr>
        <w:t>Cơ cấu tổ chức bộ máy của Cục ĐSVN hiện nay chỉ phù hợp với chức năng, nhiệm vụ và quyền hạn mà Bộ GTVT đang giao</w:t>
      </w:r>
      <w:r w:rsidR="00CB3D47">
        <w:rPr>
          <w:rStyle w:val="FootnoteReference"/>
          <w:noProof/>
          <w:sz w:val="28"/>
          <w:szCs w:val="28"/>
          <w:lang w:val="nb-NO"/>
        </w:rPr>
        <w:footnoteReference w:id="43"/>
      </w:r>
      <w:r w:rsidR="00CB3D47">
        <w:rPr>
          <w:noProof/>
          <w:sz w:val="28"/>
          <w:szCs w:val="28"/>
          <w:lang w:val="nb-NO"/>
        </w:rPr>
        <w:t>,</w:t>
      </w:r>
      <w:r w:rsidR="00C81AC5" w:rsidRPr="000B1C16">
        <w:rPr>
          <w:noProof/>
          <w:sz w:val="28"/>
          <w:szCs w:val="28"/>
          <w:lang w:val="nb-NO"/>
        </w:rPr>
        <w:t xml:space="preserve"> mà chưa phù hợp với việc gia tăng thêm nhiệm vụ quản lý tài sản KCHTĐS quốc gia theo phương </w:t>
      </w:r>
      <w:r w:rsidR="00CB3D47">
        <w:rPr>
          <w:noProof/>
          <w:sz w:val="28"/>
          <w:szCs w:val="28"/>
          <w:lang w:val="nb-NO"/>
        </w:rPr>
        <w:lastRenderedPageBreak/>
        <w:t xml:space="preserve">thức </w:t>
      </w:r>
      <w:r w:rsidR="00C81AC5" w:rsidRPr="000B1C16">
        <w:rPr>
          <w:noProof/>
          <w:sz w:val="28"/>
          <w:szCs w:val="28"/>
          <w:lang w:val="nb-NO"/>
        </w:rPr>
        <w:t>này</w:t>
      </w:r>
      <w:r w:rsidR="00B217F2" w:rsidRPr="000B1C16">
        <w:rPr>
          <w:noProof/>
          <w:sz w:val="28"/>
          <w:szCs w:val="28"/>
          <w:lang w:val="nb-NO"/>
        </w:rPr>
        <w:t xml:space="preserve"> </w:t>
      </w:r>
      <w:r w:rsidR="00B217F2" w:rsidRPr="000B1C16">
        <w:rPr>
          <w:i/>
          <w:noProof/>
          <w:sz w:val="28"/>
          <w:szCs w:val="28"/>
          <w:lang w:val="nb-NO"/>
        </w:rPr>
        <w:t>(</w:t>
      </w:r>
      <w:r w:rsidR="00CB3D47">
        <w:rPr>
          <w:i/>
          <w:noProof/>
          <w:sz w:val="28"/>
          <w:szCs w:val="28"/>
          <w:lang w:val="nb-NO"/>
        </w:rPr>
        <w:t>S</w:t>
      </w:r>
      <w:r w:rsidR="00B217F2" w:rsidRPr="000B1C16">
        <w:rPr>
          <w:i/>
          <w:noProof/>
          <w:sz w:val="28"/>
          <w:szCs w:val="28"/>
          <w:lang w:val="nb-NO"/>
        </w:rPr>
        <w:t xml:space="preserve">ơ đồ cơ cấu tổ chức hiện tại của Cục ĐSVN chi tiết tại Phụ lục số </w:t>
      </w:r>
      <w:r w:rsidR="00586DC8">
        <w:rPr>
          <w:i/>
          <w:noProof/>
          <w:sz w:val="28"/>
          <w:szCs w:val="28"/>
          <w:lang w:val="nb-NO"/>
        </w:rPr>
        <w:t>6</w:t>
      </w:r>
      <w:r w:rsidR="002D0095" w:rsidRPr="000B1C16">
        <w:rPr>
          <w:i/>
          <w:noProof/>
          <w:sz w:val="28"/>
          <w:szCs w:val="28"/>
          <w:lang w:val="nb-NO"/>
        </w:rPr>
        <w:t xml:space="preserve"> </w:t>
      </w:r>
      <w:r w:rsidR="003624D1" w:rsidRPr="000B1C16">
        <w:rPr>
          <w:i/>
          <w:noProof/>
          <w:sz w:val="28"/>
          <w:szCs w:val="28"/>
          <w:lang w:val="nb-NO"/>
        </w:rPr>
        <w:t>kèm theo</w:t>
      </w:r>
      <w:r w:rsidR="00B217F2" w:rsidRPr="000B1C16">
        <w:rPr>
          <w:i/>
          <w:noProof/>
          <w:sz w:val="28"/>
          <w:szCs w:val="28"/>
          <w:lang w:val="nb-NO"/>
        </w:rPr>
        <w:t>)</w:t>
      </w:r>
      <w:r w:rsidR="00C81AC5" w:rsidRPr="000B1C16">
        <w:rPr>
          <w:i/>
          <w:noProof/>
          <w:sz w:val="28"/>
          <w:szCs w:val="28"/>
          <w:lang w:val="nb-NO"/>
        </w:rPr>
        <w:t>.</w:t>
      </w:r>
      <w:r w:rsidR="00C81AC5" w:rsidRPr="000B1C16">
        <w:rPr>
          <w:noProof/>
          <w:sz w:val="28"/>
          <w:szCs w:val="28"/>
          <w:lang w:val="nb-NO"/>
        </w:rPr>
        <w:t xml:space="preserve"> </w:t>
      </w:r>
    </w:p>
    <w:p w14:paraId="21E0698A" w14:textId="7983BD9A" w:rsidR="00696478" w:rsidRPr="00483793" w:rsidRDefault="00CB3D47" w:rsidP="00CB3D47">
      <w:pPr>
        <w:widowControl w:val="0"/>
        <w:spacing w:before="120"/>
        <w:ind w:firstLine="720"/>
        <w:jc w:val="both"/>
        <w:rPr>
          <w:noProof/>
          <w:sz w:val="28"/>
          <w:szCs w:val="28"/>
          <w:lang w:val="vi-VN"/>
        </w:rPr>
      </w:pPr>
      <w:r w:rsidRPr="00483793">
        <w:rPr>
          <w:noProof/>
          <w:sz w:val="28"/>
          <w:szCs w:val="28"/>
          <w:lang w:val="nb-NO"/>
        </w:rPr>
        <w:t xml:space="preserve">Để thực hiện được nhiệm vụ tăng thêm này cần phải </w:t>
      </w:r>
      <w:r w:rsidR="006B1748" w:rsidRPr="00483793">
        <w:rPr>
          <w:noProof/>
          <w:sz w:val="28"/>
          <w:szCs w:val="28"/>
          <w:lang w:val="nb-NO"/>
        </w:rPr>
        <w:t xml:space="preserve">bổ sung </w:t>
      </w:r>
      <w:r w:rsidRPr="00483793">
        <w:rPr>
          <w:noProof/>
          <w:sz w:val="28"/>
          <w:szCs w:val="28"/>
          <w:lang w:val="nb-NO"/>
        </w:rPr>
        <w:t>bộ máy cho</w:t>
      </w:r>
      <w:r w:rsidR="006B1748" w:rsidRPr="00483793">
        <w:rPr>
          <w:noProof/>
          <w:sz w:val="28"/>
          <w:szCs w:val="28"/>
          <w:lang w:val="nb-NO"/>
        </w:rPr>
        <w:t xml:space="preserve"> Cục ĐSVN</w:t>
      </w:r>
      <w:r w:rsidR="00D3286F" w:rsidRPr="00483793">
        <w:rPr>
          <w:noProof/>
          <w:sz w:val="28"/>
          <w:szCs w:val="28"/>
          <w:lang w:val="nb-NO"/>
        </w:rPr>
        <w:t>.</w:t>
      </w:r>
      <w:r w:rsidR="00D3286F" w:rsidRPr="000B1C16">
        <w:rPr>
          <w:noProof/>
          <w:sz w:val="28"/>
          <w:szCs w:val="28"/>
          <w:lang w:val="nb-NO"/>
        </w:rPr>
        <w:t xml:space="preserve"> </w:t>
      </w:r>
      <w:r w:rsidR="00E6749F">
        <w:rPr>
          <w:noProof/>
          <w:sz w:val="28"/>
          <w:szCs w:val="28"/>
          <w:lang w:val="nb-NO"/>
        </w:rPr>
        <w:t>Điều này</w:t>
      </w:r>
      <w:r w:rsidR="00327F4E">
        <w:rPr>
          <w:noProof/>
          <w:sz w:val="28"/>
          <w:szCs w:val="28"/>
          <w:lang w:val="nb-NO"/>
        </w:rPr>
        <w:t xml:space="preserve">, không phù hợp với </w:t>
      </w:r>
      <w:r w:rsidR="004655D4">
        <w:rPr>
          <w:noProof/>
          <w:sz w:val="28"/>
          <w:szCs w:val="28"/>
          <w:lang w:val="nb-NO"/>
        </w:rPr>
        <w:t>yêu cầu</w:t>
      </w:r>
      <w:r w:rsidR="00327F4E">
        <w:rPr>
          <w:noProof/>
          <w:sz w:val="28"/>
          <w:szCs w:val="28"/>
          <w:lang w:val="nb-NO"/>
        </w:rPr>
        <w:t xml:space="preserve"> của </w:t>
      </w:r>
      <w:r w:rsidR="00483793" w:rsidRPr="00483793">
        <w:rPr>
          <w:noProof/>
          <w:sz w:val="28"/>
          <w:szCs w:val="28"/>
          <w:lang w:val="nb-NO"/>
        </w:rPr>
        <w:t>Nghị quyết số 18-NQ/TW ngày 25/10/2017, Hội nghị lần thứ sáu Ban Chấp hành Trung ương Đảng khóa XII Một số vấn đề về tiếp tục đổi mới, sắp xếp tổ chức bộ máy của hệ thống chính trị tinh gọn, hoạt động hiệu lực, hiệu quả</w:t>
      </w:r>
      <w:r w:rsidR="00483793">
        <w:rPr>
          <w:noProof/>
          <w:sz w:val="28"/>
          <w:szCs w:val="28"/>
          <w:lang w:val="nb-NO"/>
        </w:rPr>
        <w:t>.</w:t>
      </w:r>
    </w:p>
    <w:p w14:paraId="09B23137" w14:textId="277C804D" w:rsidR="00962859" w:rsidRPr="000B1C16" w:rsidRDefault="00984FD7" w:rsidP="000B1C16">
      <w:pPr>
        <w:widowControl w:val="0"/>
        <w:spacing w:before="120"/>
        <w:ind w:firstLine="720"/>
        <w:jc w:val="both"/>
        <w:rPr>
          <w:noProof/>
          <w:sz w:val="28"/>
          <w:szCs w:val="28"/>
          <w:lang w:val="nb-NO"/>
        </w:rPr>
      </w:pPr>
      <w:r w:rsidRPr="000B1C16">
        <w:rPr>
          <w:noProof/>
          <w:sz w:val="28"/>
          <w:szCs w:val="28"/>
          <w:lang w:val="nb-NO"/>
        </w:rPr>
        <w:t xml:space="preserve">(2) </w:t>
      </w:r>
      <w:r w:rsidR="004262BE" w:rsidRPr="000B1C16">
        <w:rPr>
          <w:noProof/>
          <w:sz w:val="28"/>
          <w:szCs w:val="28"/>
          <w:lang w:val="nb-NO"/>
        </w:rPr>
        <w:t xml:space="preserve">Sắp xếp lại cơ cấu bộ máy của Cục ĐSVN và Tổng công ty ĐSVN cho phù hợp với nhiệm vụ mới. Tuy nhiên, việc này </w:t>
      </w:r>
      <w:r w:rsidR="00962859" w:rsidRPr="000B1C16">
        <w:rPr>
          <w:noProof/>
          <w:sz w:val="28"/>
          <w:szCs w:val="28"/>
          <w:lang w:val="nb-NO"/>
        </w:rPr>
        <w:t xml:space="preserve">sẽ thực hiện được </w:t>
      </w:r>
      <w:r w:rsidR="00175C03" w:rsidRPr="000B1C16">
        <w:rPr>
          <w:noProof/>
          <w:sz w:val="28"/>
          <w:szCs w:val="28"/>
          <w:lang w:val="nb-NO"/>
        </w:rPr>
        <w:t xml:space="preserve">và không ảnh hưởng lớn đến hoạt động của Cục ĐSVN và Tổng công ty ĐSVN </w:t>
      </w:r>
      <w:r w:rsidR="00962859" w:rsidRPr="000B1C16">
        <w:rPr>
          <w:noProof/>
          <w:sz w:val="28"/>
          <w:szCs w:val="28"/>
          <w:lang w:val="nb-NO"/>
        </w:rPr>
        <w:t>vì:</w:t>
      </w:r>
    </w:p>
    <w:p w14:paraId="1416CE92" w14:textId="151756A6" w:rsidR="00962859" w:rsidRPr="000B1C16" w:rsidRDefault="00962859" w:rsidP="000B1C16">
      <w:pPr>
        <w:widowControl w:val="0"/>
        <w:spacing w:before="120"/>
        <w:ind w:firstLine="720"/>
        <w:jc w:val="both"/>
        <w:rPr>
          <w:noProof/>
          <w:sz w:val="28"/>
          <w:szCs w:val="28"/>
          <w:lang w:val="nb-NO"/>
        </w:rPr>
      </w:pPr>
      <w:r w:rsidRPr="000B1C16">
        <w:rPr>
          <w:noProof/>
          <w:sz w:val="28"/>
          <w:szCs w:val="28"/>
          <w:lang w:val="nb-NO"/>
        </w:rPr>
        <w:t>- Bộ GTVT đang phê duyệt điều chỉnh chức năng, nhiệm vụ và cơ cấu tổ chức của Cục ĐSVN</w:t>
      </w:r>
      <w:r w:rsidR="00E053D9">
        <w:rPr>
          <w:noProof/>
          <w:sz w:val="28"/>
          <w:szCs w:val="28"/>
          <w:lang w:val="nb-NO"/>
        </w:rPr>
        <w:t xml:space="preserve"> cho phù hợp</w:t>
      </w:r>
      <w:r w:rsidRPr="000B1C16">
        <w:rPr>
          <w:noProof/>
          <w:sz w:val="28"/>
          <w:szCs w:val="28"/>
          <w:lang w:val="nb-NO"/>
        </w:rPr>
        <w:t>.</w:t>
      </w:r>
    </w:p>
    <w:p w14:paraId="65BA663A" w14:textId="62A95463" w:rsidR="00984FD7" w:rsidRPr="000B1C16" w:rsidRDefault="00962859" w:rsidP="000B1C16">
      <w:pPr>
        <w:widowControl w:val="0"/>
        <w:spacing w:before="120"/>
        <w:ind w:firstLine="720"/>
        <w:jc w:val="both"/>
        <w:rPr>
          <w:noProof/>
          <w:sz w:val="28"/>
          <w:szCs w:val="28"/>
          <w:lang w:val="nb-NO"/>
        </w:rPr>
      </w:pPr>
      <w:r w:rsidRPr="000B1C16">
        <w:rPr>
          <w:noProof/>
          <w:sz w:val="28"/>
          <w:szCs w:val="28"/>
          <w:lang w:val="nb-NO"/>
        </w:rPr>
        <w:t xml:space="preserve">- </w:t>
      </w:r>
      <w:r w:rsidR="00681201" w:rsidRPr="000B1C16">
        <w:rPr>
          <w:noProof/>
          <w:sz w:val="28"/>
          <w:szCs w:val="28"/>
          <w:lang w:val="nb-NO"/>
        </w:rPr>
        <w:t>Tổng cô</w:t>
      </w:r>
      <w:r w:rsidR="00E0305A" w:rsidRPr="000B1C16">
        <w:rPr>
          <w:noProof/>
          <w:sz w:val="28"/>
          <w:szCs w:val="28"/>
          <w:lang w:val="nb-NO"/>
        </w:rPr>
        <w:t>ng ty ĐSVN đang thực hiện tái cơ cấu bộ máy và các đơn vị tr</w:t>
      </w:r>
      <w:r w:rsidR="004153F3" w:rsidRPr="000B1C16">
        <w:rPr>
          <w:noProof/>
          <w:sz w:val="28"/>
          <w:szCs w:val="28"/>
          <w:lang w:val="nb-NO"/>
        </w:rPr>
        <w:t>ự</w:t>
      </w:r>
      <w:r w:rsidR="00E0305A" w:rsidRPr="000B1C16">
        <w:rPr>
          <w:noProof/>
          <w:sz w:val="28"/>
          <w:szCs w:val="28"/>
          <w:lang w:val="nb-NO"/>
        </w:rPr>
        <w:t>c thuộc</w:t>
      </w:r>
      <w:r w:rsidR="00E053D9">
        <w:rPr>
          <w:noProof/>
          <w:sz w:val="28"/>
          <w:szCs w:val="28"/>
          <w:lang w:val="nb-NO"/>
        </w:rPr>
        <w:t>,</w:t>
      </w:r>
      <w:r w:rsidR="00E413C1" w:rsidRPr="000B1C16">
        <w:rPr>
          <w:noProof/>
          <w:sz w:val="28"/>
          <w:szCs w:val="28"/>
          <w:lang w:val="nb-NO"/>
        </w:rPr>
        <w:t xml:space="preserve"> tập trung nguồn lực vào sản xuất, kinh doanh theo chiến lược phát triển doanh nghiệp do Ủy ban quản lý vốn nhà nước tại doanh nghiệp phê duyệt.</w:t>
      </w:r>
    </w:p>
    <w:p w14:paraId="3FBBBF8D" w14:textId="4E8718D4" w:rsidR="004262BE" w:rsidRPr="000B1C16" w:rsidRDefault="00504833" w:rsidP="000B1C16">
      <w:pPr>
        <w:widowControl w:val="0"/>
        <w:spacing w:before="120"/>
        <w:ind w:firstLine="720"/>
        <w:jc w:val="both"/>
        <w:rPr>
          <w:noProof/>
          <w:sz w:val="28"/>
          <w:szCs w:val="28"/>
          <w:lang w:val="nb-NO"/>
        </w:rPr>
      </w:pPr>
      <w:r w:rsidRPr="000B1C16">
        <w:rPr>
          <w:noProof/>
          <w:sz w:val="28"/>
          <w:szCs w:val="28"/>
          <w:lang w:val="nb-NO"/>
        </w:rPr>
        <w:t>(3) Cần tiếp tục đào tạo, nâng cao nghiệp vụ cho tổ chức, cá nhân thực hiện quản lý tài sản KCHTĐS để thực hiện tốt nhiệm vụ được giao. Tuy nhiên</w:t>
      </w:r>
      <w:r w:rsidR="004F63EB">
        <w:rPr>
          <w:noProof/>
          <w:sz w:val="28"/>
          <w:szCs w:val="28"/>
          <w:lang w:val="nb-NO"/>
        </w:rPr>
        <w:t>,</w:t>
      </w:r>
      <w:r w:rsidRPr="000B1C16">
        <w:rPr>
          <w:noProof/>
          <w:sz w:val="28"/>
          <w:szCs w:val="28"/>
          <w:lang w:val="nb-NO"/>
        </w:rPr>
        <w:t xml:space="preserve"> nhiệm vụ này cho dù </w:t>
      </w:r>
      <w:r w:rsidR="004F63EB">
        <w:rPr>
          <w:noProof/>
          <w:sz w:val="28"/>
          <w:szCs w:val="28"/>
          <w:lang w:val="nb-NO"/>
        </w:rPr>
        <w:t xml:space="preserve">giao </w:t>
      </w:r>
      <w:r w:rsidRPr="000B1C16">
        <w:rPr>
          <w:noProof/>
          <w:sz w:val="28"/>
          <w:szCs w:val="28"/>
          <w:lang w:val="nb-NO"/>
        </w:rPr>
        <w:t xml:space="preserve">Tổng công ty ĐSVN hay Cục ĐSVN quản lý tài sản thì đều phải thực hiện để khắc phục những tồn tại trong việc quản lý tài sản KCHTĐS </w:t>
      </w:r>
      <w:r w:rsidR="004F63EB">
        <w:rPr>
          <w:noProof/>
          <w:sz w:val="28"/>
          <w:szCs w:val="28"/>
          <w:lang w:val="nb-NO"/>
        </w:rPr>
        <w:t xml:space="preserve">như hiện nay như đã nêu </w:t>
      </w:r>
      <w:r w:rsidR="007211C8">
        <w:rPr>
          <w:noProof/>
          <w:sz w:val="28"/>
          <w:szCs w:val="28"/>
          <w:lang w:val="nb-NO"/>
        </w:rPr>
        <w:t xml:space="preserve">ở </w:t>
      </w:r>
      <w:r w:rsidR="004F63EB">
        <w:rPr>
          <w:noProof/>
          <w:sz w:val="28"/>
          <w:szCs w:val="28"/>
          <w:lang w:val="nb-NO"/>
        </w:rPr>
        <w:t xml:space="preserve">phần </w:t>
      </w:r>
      <w:r w:rsidR="007211C8">
        <w:rPr>
          <w:noProof/>
          <w:sz w:val="28"/>
          <w:szCs w:val="28"/>
          <w:lang w:val="nb-NO"/>
        </w:rPr>
        <w:t>trên</w:t>
      </w:r>
      <w:r w:rsidRPr="000B1C16">
        <w:rPr>
          <w:noProof/>
          <w:sz w:val="28"/>
          <w:szCs w:val="28"/>
          <w:lang w:val="nb-NO"/>
        </w:rPr>
        <w:t>.</w:t>
      </w:r>
    </w:p>
    <w:p w14:paraId="20B06435" w14:textId="6C75C05F" w:rsidR="00610101" w:rsidRPr="000B1C16" w:rsidRDefault="00610101" w:rsidP="000B1C16">
      <w:pPr>
        <w:pStyle w:val="A3"/>
        <w:rPr>
          <w:noProof/>
        </w:rPr>
      </w:pPr>
      <w:bookmarkStart w:id="84" w:name="_Toc528912577"/>
      <w:r w:rsidRPr="00F07EAC">
        <w:rPr>
          <w:lang w:val="nb-NO"/>
        </w:rPr>
        <w:t xml:space="preserve">3. </w:t>
      </w:r>
      <w:r w:rsidRPr="00F07EAC">
        <w:rPr>
          <w:noProof/>
        </w:rPr>
        <w:t>Giao tài sản KCHTĐS quốc gia cho doanh nghiệp kinh doanh KCHTĐS do nhà nước nắm giữ 100% vốn điều lệ, không tính thành phần vốn nhà nước tại doanh nghiệp</w:t>
      </w:r>
      <w:r w:rsidR="00C31D62" w:rsidRPr="00F07EAC">
        <w:rPr>
          <w:noProof/>
        </w:rPr>
        <w:t xml:space="preserve"> trong một thời kỳ nhất định</w:t>
      </w:r>
      <w:bookmarkEnd w:id="84"/>
    </w:p>
    <w:p w14:paraId="2A0112E2" w14:textId="259203A8" w:rsidR="00610101" w:rsidRPr="000B1C16" w:rsidRDefault="00D31669" w:rsidP="000B1C16">
      <w:pPr>
        <w:widowControl w:val="0"/>
        <w:spacing w:before="120"/>
        <w:ind w:firstLine="720"/>
        <w:jc w:val="both"/>
        <w:rPr>
          <w:noProof/>
          <w:sz w:val="28"/>
          <w:szCs w:val="28"/>
          <w:lang w:val="nl-NL"/>
        </w:rPr>
      </w:pPr>
      <w:r w:rsidRPr="000B1C16">
        <w:rPr>
          <w:noProof/>
          <w:sz w:val="28"/>
          <w:szCs w:val="28"/>
          <w:lang w:val="nl-NL"/>
        </w:rPr>
        <w:t>a) Ưu điểm</w:t>
      </w:r>
      <w:r w:rsidR="00186B8A">
        <w:rPr>
          <w:noProof/>
          <w:sz w:val="28"/>
          <w:szCs w:val="28"/>
          <w:lang w:val="nl-NL"/>
        </w:rPr>
        <w:t>:</w:t>
      </w:r>
    </w:p>
    <w:p w14:paraId="063E2279" w14:textId="1E9FE504" w:rsidR="007E22A7" w:rsidRPr="000B1C16" w:rsidRDefault="00D31669" w:rsidP="000B1C16">
      <w:pPr>
        <w:widowControl w:val="0"/>
        <w:spacing w:before="120"/>
        <w:ind w:firstLine="720"/>
        <w:jc w:val="both"/>
        <w:rPr>
          <w:noProof/>
          <w:sz w:val="28"/>
          <w:szCs w:val="28"/>
          <w:lang w:val="nl-NL"/>
        </w:rPr>
      </w:pPr>
      <w:r w:rsidRPr="000B1C16">
        <w:rPr>
          <w:noProof/>
          <w:sz w:val="28"/>
          <w:szCs w:val="28"/>
          <w:lang w:val="nl-NL"/>
        </w:rPr>
        <w:t xml:space="preserve">(1) Khi chưa thực hiện được </w:t>
      </w:r>
      <w:r w:rsidR="00C31D62" w:rsidRPr="000B1C16">
        <w:rPr>
          <w:noProof/>
          <w:sz w:val="28"/>
          <w:szCs w:val="28"/>
          <w:lang w:val="nl-NL"/>
        </w:rPr>
        <w:t xml:space="preserve">theo phương thức giao </w:t>
      </w:r>
      <w:r w:rsidRPr="000B1C16">
        <w:rPr>
          <w:noProof/>
          <w:sz w:val="28"/>
          <w:szCs w:val="28"/>
          <w:lang w:val="nl-NL"/>
        </w:rPr>
        <w:t>ngay tài sản KCHTĐS</w:t>
      </w:r>
      <w:r w:rsidR="00186B8A">
        <w:rPr>
          <w:noProof/>
          <w:sz w:val="28"/>
          <w:szCs w:val="28"/>
          <w:lang w:val="nl-NL"/>
        </w:rPr>
        <w:t xml:space="preserve"> quốc gia </w:t>
      </w:r>
      <w:r w:rsidR="00C31D62" w:rsidRPr="000B1C16">
        <w:rPr>
          <w:noProof/>
          <w:sz w:val="28"/>
          <w:szCs w:val="28"/>
          <w:lang w:val="nl-NL"/>
        </w:rPr>
        <w:t>cho Cục ĐSVN</w:t>
      </w:r>
      <w:r w:rsidRPr="000B1C16">
        <w:rPr>
          <w:noProof/>
          <w:sz w:val="28"/>
          <w:szCs w:val="28"/>
          <w:lang w:val="nl-NL"/>
        </w:rPr>
        <w:t xml:space="preserve"> thì phương </w:t>
      </w:r>
      <w:r w:rsidR="00C31D62" w:rsidRPr="000B1C16">
        <w:rPr>
          <w:noProof/>
          <w:sz w:val="28"/>
          <w:szCs w:val="28"/>
          <w:lang w:val="nl-NL"/>
        </w:rPr>
        <w:t>thức</w:t>
      </w:r>
      <w:r w:rsidRPr="000B1C16">
        <w:rPr>
          <w:noProof/>
          <w:sz w:val="28"/>
          <w:szCs w:val="28"/>
          <w:lang w:val="nl-NL"/>
        </w:rPr>
        <w:t xml:space="preserve"> </w:t>
      </w:r>
      <w:r w:rsidR="00186B8A">
        <w:rPr>
          <w:noProof/>
          <w:sz w:val="28"/>
          <w:szCs w:val="28"/>
          <w:lang w:val="nl-NL"/>
        </w:rPr>
        <w:t xml:space="preserve">giao </w:t>
      </w:r>
      <w:r w:rsidRPr="000B1C16">
        <w:rPr>
          <w:noProof/>
          <w:sz w:val="28"/>
          <w:szCs w:val="28"/>
          <w:lang w:val="nl-NL"/>
        </w:rPr>
        <w:t xml:space="preserve">này </w:t>
      </w:r>
      <w:r w:rsidR="00186B8A">
        <w:rPr>
          <w:noProof/>
          <w:sz w:val="28"/>
          <w:szCs w:val="28"/>
          <w:lang w:val="nl-NL"/>
        </w:rPr>
        <w:t xml:space="preserve">là </w:t>
      </w:r>
      <w:r w:rsidRPr="000B1C16">
        <w:rPr>
          <w:noProof/>
          <w:sz w:val="28"/>
          <w:szCs w:val="28"/>
          <w:lang w:val="nl-NL"/>
        </w:rPr>
        <w:t xml:space="preserve">phù hợp với quy định tại Nghị định số 46/2018/NĐ-CP trong </w:t>
      </w:r>
      <w:r w:rsidR="00C31D62" w:rsidRPr="000B1C16">
        <w:rPr>
          <w:noProof/>
          <w:sz w:val="28"/>
          <w:szCs w:val="28"/>
          <w:lang w:val="nl-NL"/>
        </w:rPr>
        <w:t>một thời kỳ</w:t>
      </w:r>
      <w:r w:rsidRPr="000B1C16">
        <w:rPr>
          <w:noProof/>
          <w:sz w:val="28"/>
          <w:szCs w:val="28"/>
          <w:lang w:val="nl-NL"/>
        </w:rPr>
        <w:t xml:space="preserve"> nhất định.</w:t>
      </w:r>
    </w:p>
    <w:p w14:paraId="18BD428B" w14:textId="62D99998" w:rsidR="00D31669" w:rsidRPr="000B1C16" w:rsidRDefault="006448ED" w:rsidP="000B1C16">
      <w:pPr>
        <w:widowControl w:val="0"/>
        <w:spacing w:before="120"/>
        <w:ind w:firstLine="720"/>
        <w:jc w:val="both"/>
        <w:rPr>
          <w:noProof/>
          <w:sz w:val="28"/>
          <w:szCs w:val="28"/>
          <w:lang w:val="nl-NL"/>
        </w:rPr>
      </w:pPr>
      <w:r w:rsidRPr="000B1C16">
        <w:rPr>
          <w:noProof/>
          <w:sz w:val="28"/>
          <w:szCs w:val="28"/>
          <w:lang w:val="nl-NL"/>
        </w:rPr>
        <w:t xml:space="preserve">(2) </w:t>
      </w:r>
      <w:r w:rsidR="00186B8A">
        <w:rPr>
          <w:noProof/>
          <w:sz w:val="28"/>
          <w:szCs w:val="28"/>
          <w:lang w:val="nl-NL"/>
        </w:rPr>
        <w:t>Ít</w:t>
      </w:r>
      <w:r w:rsidRPr="000B1C16">
        <w:rPr>
          <w:noProof/>
          <w:sz w:val="28"/>
          <w:szCs w:val="28"/>
          <w:lang w:val="nl-NL"/>
        </w:rPr>
        <w:t xml:space="preserve"> gây xáo trộn về cơ cấu tổ chức, bộ máy quản lý tài sản KCHTĐS </w:t>
      </w:r>
      <w:r w:rsidR="00186B8A">
        <w:rPr>
          <w:noProof/>
          <w:sz w:val="28"/>
          <w:szCs w:val="28"/>
          <w:lang w:val="nl-NL"/>
        </w:rPr>
        <w:t xml:space="preserve">quốc gia so với </w:t>
      </w:r>
      <w:r w:rsidRPr="000B1C16">
        <w:rPr>
          <w:noProof/>
          <w:sz w:val="28"/>
          <w:szCs w:val="28"/>
          <w:lang w:val="nl-NL"/>
        </w:rPr>
        <w:t>hiện tại.</w:t>
      </w:r>
    </w:p>
    <w:p w14:paraId="2FAE8605" w14:textId="55361A0A" w:rsidR="006448ED" w:rsidRPr="000B1C16" w:rsidRDefault="006B197C" w:rsidP="000B1C16">
      <w:pPr>
        <w:widowControl w:val="0"/>
        <w:spacing w:before="120"/>
        <w:ind w:firstLine="720"/>
        <w:jc w:val="both"/>
        <w:rPr>
          <w:noProof/>
          <w:sz w:val="28"/>
          <w:szCs w:val="28"/>
          <w:lang w:val="nl-NL"/>
        </w:rPr>
      </w:pPr>
      <w:r w:rsidRPr="000B1C16">
        <w:rPr>
          <w:noProof/>
          <w:sz w:val="28"/>
          <w:szCs w:val="28"/>
          <w:lang w:val="nl-NL"/>
        </w:rPr>
        <w:t>b) Nhược điểm</w:t>
      </w:r>
      <w:r w:rsidR="0064116A">
        <w:rPr>
          <w:noProof/>
          <w:sz w:val="28"/>
          <w:szCs w:val="28"/>
          <w:lang w:val="nl-NL"/>
        </w:rPr>
        <w:t>:</w:t>
      </w:r>
    </w:p>
    <w:p w14:paraId="55583825" w14:textId="1C9555C3" w:rsidR="006B197C" w:rsidRPr="000B1C16" w:rsidRDefault="006B197C" w:rsidP="000B1C16">
      <w:pPr>
        <w:widowControl w:val="0"/>
        <w:spacing w:before="120"/>
        <w:ind w:firstLine="720"/>
        <w:jc w:val="both"/>
        <w:rPr>
          <w:noProof/>
          <w:sz w:val="28"/>
          <w:szCs w:val="28"/>
          <w:lang w:val="nl-NL"/>
        </w:rPr>
      </w:pPr>
      <w:r w:rsidRPr="000B1C16">
        <w:rPr>
          <w:noProof/>
          <w:sz w:val="28"/>
          <w:szCs w:val="28"/>
          <w:lang w:val="nl-NL"/>
        </w:rPr>
        <w:t xml:space="preserve">(1) Chưa phù hợp với nguyên tắc tách bạch </w:t>
      </w:r>
      <w:r w:rsidR="00AD7516">
        <w:rPr>
          <w:noProof/>
          <w:sz w:val="28"/>
          <w:szCs w:val="28"/>
          <w:lang w:val="nl-NL"/>
        </w:rPr>
        <w:t xml:space="preserve">giữa </w:t>
      </w:r>
      <w:r w:rsidRPr="000B1C16">
        <w:rPr>
          <w:noProof/>
          <w:sz w:val="28"/>
          <w:szCs w:val="28"/>
          <w:lang w:val="nl-NL"/>
        </w:rPr>
        <w:t>chức năng quản lý nhà nước của cơ quan nhà nước với hoạt động sản xuất, kinh doanh của doanh nghiệp; nội dung quản lý nhà nước về hoạt động đường sắt mà pháp luật về đường sắt đã quy định.</w:t>
      </w:r>
    </w:p>
    <w:p w14:paraId="1874386A" w14:textId="507E0753" w:rsidR="000F60C8" w:rsidRPr="000B1C16" w:rsidRDefault="00154700">
      <w:pPr>
        <w:widowControl w:val="0"/>
        <w:spacing w:before="120"/>
        <w:ind w:firstLine="720"/>
        <w:jc w:val="both"/>
        <w:rPr>
          <w:sz w:val="28"/>
          <w:szCs w:val="28"/>
          <w:lang w:val="nb-NO"/>
        </w:rPr>
      </w:pPr>
      <w:r w:rsidRPr="000B1C16">
        <w:rPr>
          <w:noProof/>
          <w:sz w:val="28"/>
          <w:szCs w:val="28"/>
          <w:lang w:val="nl-NL"/>
        </w:rPr>
        <w:t>(</w:t>
      </w:r>
      <w:r w:rsidR="006D081E">
        <w:rPr>
          <w:noProof/>
          <w:sz w:val="28"/>
          <w:szCs w:val="28"/>
          <w:lang w:val="nl-NL"/>
        </w:rPr>
        <w:t>2</w:t>
      </w:r>
      <w:r w:rsidRPr="000B1C16">
        <w:rPr>
          <w:noProof/>
          <w:sz w:val="28"/>
          <w:szCs w:val="28"/>
          <w:lang w:val="nl-NL"/>
        </w:rPr>
        <w:t xml:space="preserve">) </w:t>
      </w:r>
      <w:r w:rsidR="000569EE">
        <w:rPr>
          <w:noProof/>
          <w:sz w:val="28"/>
          <w:szCs w:val="28"/>
          <w:lang w:val="nl-NL"/>
        </w:rPr>
        <w:t xml:space="preserve">Nếu không tăng cường, đổi mới công tác quản lý nhà nước của cơ quan nhà nước đối với công tác quản lý, sử dụng tài sản KCHTĐS quốc gia, thì </w:t>
      </w:r>
      <w:r w:rsidR="000569EE">
        <w:rPr>
          <w:sz w:val="28"/>
          <w:szCs w:val="28"/>
          <w:lang w:val="nb-NO"/>
        </w:rPr>
        <w:t>t</w:t>
      </w:r>
      <w:r w:rsidR="000F60C8" w:rsidRPr="000B1C16">
        <w:rPr>
          <w:sz w:val="28"/>
          <w:szCs w:val="28"/>
          <w:lang w:val="nb-NO"/>
        </w:rPr>
        <w:t xml:space="preserve">oạt động sản xuất, kinh doanh đường sắt </w:t>
      </w:r>
      <w:r w:rsidR="000569EE">
        <w:rPr>
          <w:sz w:val="28"/>
          <w:szCs w:val="28"/>
          <w:lang w:val="nb-NO"/>
        </w:rPr>
        <w:t xml:space="preserve">sẽ </w:t>
      </w:r>
      <w:r w:rsidR="000F60C8" w:rsidRPr="000B1C16">
        <w:rPr>
          <w:sz w:val="28"/>
          <w:szCs w:val="28"/>
          <w:lang w:val="nb-NO"/>
        </w:rPr>
        <w:t>vẫn còn thực hiện một cách khép kín</w:t>
      </w:r>
      <w:r w:rsidR="00B71BCE" w:rsidRPr="000B1C16">
        <w:rPr>
          <w:sz w:val="28"/>
          <w:szCs w:val="28"/>
          <w:lang w:val="nb-NO"/>
        </w:rPr>
        <w:t xml:space="preserve"> </w:t>
      </w:r>
      <w:r w:rsidR="000569EE">
        <w:rPr>
          <w:sz w:val="28"/>
          <w:szCs w:val="28"/>
          <w:lang w:val="nb-NO"/>
        </w:rPr>
        <w:t xml:space="preserve">và sẽ tiếp tục </w:t>
      </w:r>
      <w:r w:rsidR="00B71BCE" w:rsidRPr="000B1C16">
        <w:rPr>
          <w:sz w:val="28"/>
          <w:szCs w:val="28"/>
          <w:lang w:val="nb-NO"/>
        </w:rPr>
        <w:t>dẫn đến</w:t>
      </w:r>
      <w:r w:rsidR="000569EE">
        <w:rPr>
          <w:sz w:val="28"/>
          <w:szCs w:val="28"/>
          <w:lang w:val="nb-NO"/>
        </w:rPr>
        <w:t xml:space="preserve"> các tồn tại, bất cập như hiện nay đã được nêu rõ ở phần trên.</w:t>
      </w:r>
    </w:p>
    <w:p w14:paraId="3DA507E9" w14:textId="2B346780" w:rsidR="00B71BCE" w:rsidRPr="000B1C16" w:rsidRDefault="000569EE">
      <w:pPr>
        <w:widowControl w:val="0"/>
        <w:spacing w:before="120"/>
        <w:ind w:firstLine="720"/>
        <w:jc w:val="both"/>
        <w:rPr>
          <w:noProof/>
          <w:sz w:val="28"/>
          <w:szCs w:val="28"/>
          <w:lang w:val="nl-NL"/>
        </w:rPr>
      </w:pPr>
      <w:r>
        <w:rPr>
          <w:sz w:val="28"/>
          <w:szCs w:val="28"/>
          <w:lang w:val="nb-NO"/>
        </w:rPr>
        <w:t>(</w:t>
      </w:r>
      <w:r w:rsidR="006D081E">
        <w:rPr>
          <w:sz w:val="28"/>
          <w:szCs w:val="28"/>
          <w:lang w:val="nb-NO"/>
        </w:rPr>
        <w:t>3</w:t>
      </w:r>
      <w:r>
        <w:rPr>
          <w:sz w:val="28"/>
          <w:szCs w:val="28"/>
          <w:lang w:val="nb-NO"/>
        </w:rPr>
        <w:t>)</w:t>
      </w:r>
      <w:r w:rsidR="00B71BCE" w:rsidRPr="000B1C16">
        <w:rPr>
          <w:sz w:val="28"/>
          <w:szCs w:val="28"/>
          <w:lang w:val="nb-NO"/>
        </w:rPr>
        <w:t xml:space="preserve"> </w:t>
      </w:r>
      <w:r w:rsidR="00B71BCE" w:rsidRPr="000B1C16">
        <w:rPr>
          <w:noProof/>
          <w:sz w:val="28"/>
          <w:szCs w:val="28"/>
          <w:lang w:val="nl-NL"/>
        </w:rPr>
        <w:t>Kh</w:t>
      </w:r>
      <w:r>
        <w:rPr>
          <w:noProof/>
          <w:sz w:val="28"/>
          <w:szCs w:val="28"/>
          <w:lang w:val="nl-NL"/>
        </w:rPr>
        <w:t>ó</w:t>
      </w:r>
      <w:r w:rsidR="00B71BCE" w:rsidRPr="000B1C16">
        <w:rPr>
          <w:noProof/>
          <w:sz w:val="28"/>
          <w:szCs w:val="28"/>
          <w:lang w:val="nl-NL"/>
        </w:rPr>
        <w:t xml:space="preserve"> </w:t>
      </w:r>
      <w:r w:rsidR="006B1748" w:rsidRPr="000B1C16">
        <w:rPr>
          <w:noProof/>
          <w:sz w:val="28"/>
          <w:szCs w:val="28"/>
          <w:lang w:val="nl-NL"/>
        </w:rPr>
        <w:t>bảo đảm</w:t>
      </w:r>
      <w:r w:rsidR="00B71BCE" w:rsidRPr="000B1C16">
        <w:rPr>
          <w:noProof/>
          <w:sz w:val="28"/>
          <w:szCs w:val="28"/>
          <w:lang w:val="nl-NL"/>
        </w:rPr>
        <w:t xml:space="preserve"> nguyên tắc cạnh tranh bình đẳng giữa các tổ chức, cá </w:t>
      </w:r>
      <w:r w:rsidR="00B71BCE" w:rsidRPr="000B1C16">
        <w:rPr>
          <w:noProof/>
          <w:sz w:val="28"/>
          <w:szCs w:val="28"/>
          <w:lang w:val="nl-NL"/>
        </w:rPr>
        <w:lastRenderedPageBreak/>
        <w:t>nhân thuộc các thành phần kinh tế tham gia kinh doanh đường sắt theo quy định của Luật Đường sắt.</w:t>
      </w:r>
    </w:p>
    <w:p w14:paraId="7F2D4178" w14:textId="27F51221" w:rsidR="00E23626" w:rsidRPr="000B1C16" w:rsidRDefault="000569EE">
      <w:pPr>
        <w:widowControl w:val="0"/>
        <w:spacing w:before="120"/>
        <w:ind w:firstLine="720"/>
        <w:jc w:val="both"/>
        <w:rPr>
          <w:sz w:val="28"/>
          <w:szCs w:val="28"/>
          <w:lang w:val="nb-NO"/>
        </w:rPr>
      </w:pPr>
      <w:r>
        <w:rPr>
          <w:noProof/>
          <w:sz w:val="28"/>
          <w:szCs w:val="28"/>
          <w:lang w:val="nl-NL"/>
        </w:rPr>
        <w:t>(</w:t>
      </w:r>
      <w:r w:rsidR="006D081E">
        <w:rPr>
          <w:noProof/>
          <w:sz w:val="28"/>
          <w:szCs w:val="28"/>
          <w:lang w:val="nl-NL"/>
        </w:rPr>
        <w:t>4</w:t>
      </w:r>
      <w:r>
        <w:rPr>
          <w:noProof/>
          <w:sz w:val="28"/>
          <w:szCs w:val="28"/>
          <w:lang w:val="nl-NL"/>
        </w:rPr>
        <w:t>)</w:t>
      </w:r>
      <w:r w:rsidR="00B71BCE" w:rsidRPr="000B1C16">
        <w:rPr>
          <w:noProof/>
          <w:sz w:val="28"/>
          <w:szCs w:val="28"/>
          <w:lang w:val="nl-NL"/>
        </w:rPr>
        <w:t xml:space="preserve"> </w:t>
      </w:r>
      <w:r>
        <w:rPr>
          <w:sz w:val="28"/>
          <w:szCs w:val="28"/>
          <w:lang w:val="nb-NO"/>
        </w:rPr>
        <w:t>Khó</w:t>
      </w:r>
      <w:r w:rsidR="00AD7516">
        <w:rPr>
          <w:sz w:val="28"/>
          <w:szCs w:val="28"/>
          <w:lang w:val="nb-NO"/>
        </w:rPr>
        <w:t xml:space="preserve"> thu hút nguồn lực đầu tư </w:t>
      </w:r>
      <w:r w:rsidR="00E23626" w:rsidRPr="000B1C16">
        <w:rPr>
          <w:sz w:val="28"/>
          <w:szCs w:val="28"/>
          <w:lang w:val="nb-NO"/>
        </w:rPr>
        <w:t>ngoài</w:t>
      </w:r>
      <w:r w:rsidR="00C8272E">
        <w:rPr>
          <w:sz w:val="28"/>
          <w:szCs w:val="28"/>
          <w:lang w:val="nb-NO"/>
        </w:rPr>
        <w:t xml:space="preserve"> ngân sách</w:t>
      </w:r>
      <w:r w:rsidR="00E23626" w:rsidRPr="000B1C16">
        <w:rPr>
          <w:sz w:val="28"/>
          <w:szCs w:val="28"/>
          <w:lang w:val="nb-NO"/>
        </w:rPr>
        <w:t xml:space="preserve"> nhà nước</w:t>
      </w:r>
      <w:r w:rsidR="0035300B" w:rsidRPr="000B1C16">
        <w:rPr>
          <w:sz w:val="28"/>
          <w:szCs w:val="28"/>
          <w:lang w:val="nb-NO"/>
        </w:rPr>
        <w:t xml:space="preserve"> để xã hội hóa</w:t>
      </w:r>
      <w:r w:rsidR="00E23626" w:rsidRPr="000B1C16">
        <w:rPr>
          <w:sz w:val="28"/>
          <w:szCs w:val="28"/>
          <w:lang w:val="nb-NO"/>
        </w:rPr>
        <w:t xml:space="preserve"> đầu tư </w:t>
      </w:r>
      <w:r w:rsidR="0035300B" w:rsidRPr="000B1C16">
        <w:rPr>
          <w:sz w:val="28"/>
          <w:szCs w:val="28"/>
          <w:lang w:val="nb-NO"/>
        </w:rPr>
        <w:t xml:space="preserve">cải tạo, </w:t>
      </w:r>
      <w:r w:rsidR="00E23626" w:rsidRPr="000B1C16">
        <w:rPr>
          <w:sz w:val="28"/>
          <w:szCs w:val="28"/>
          <w:lang w:val="nb-NO"/>
        </w:rPr>
        <w:t>nâng cấp KCHTĐS</w:t>
      </w:r>
      <w:r w:rsidR="00C8272E">
        <w:rPr>
          <w:sz w:val="28"/>
          <w:szCs w:val="28"/>
          <w:lang w:val="nb-NO"/>
        </w:rPr>
        <w:t xml:space="preserve"> quôc gia</w:t>
      </w:r>
      <w:r w:rsidR="00E23626" w:rsidRPr="000B1C16">
        <w:rPr>
          <w:sz w:val="28"/>
          <w:szCs w:val="28"/>
          <w:lang w:val="nb-NO"/>
        </w:rPr>
        <w:t>.</w:t>
      </w:r>
    </w:p>
    <w:p w14:paraId="063591E8" w14:textId="4EF38946" w:rsidR="00A67CF2" w:rsidRPr="000B1C16" w:rsidRDefault="00A67CF2">
      <w:pPr>
        <w:widowControl w:val="0"/>
        <w:spacing w:before="120"/>
        <w:ind w:firstLine="720"/>
        <w:jc w:val="both"/>
        <w:rPr>
          <w:sz w:val="28"/>
          <w:szCs w:val="28"/>
          <w:lang w:val="nb-NO"/>
        </w:rPr>
      </w:pPr>
      <w:r w:rsidRPr="000B1C16">
        <w:rPr>
          <w:sz w:val="28"/>
          <w:szCs w:val="28"/>
          <w:lang w:val="nb-NO"/>
        </w:rPr>
        <w:t>(</w:t>
      </w:r>
      <w:r w:rsidR="006D081E">
        <w:rPr>
          <w:sz w:val="28"/>
          <w:szCs w:val="28"/>
          <w:lang w:val="nb-NO"/>
        </w:rPr>
        <w:t>5</w:t>
      </w:r>
      <w:r w:rsidRPr="000B1C16">
        <w:rPr>
          <w:sz w:val="28"/>
          <w:szCs w:val="28"/>
          <w:lang w:val="nb-NO"/>
        </w:rPr>
        <w:t xml:space="preserve">) Chưa </w:t>
      </w:r>
      <w:r w:rsidR="0085713C">
        <w:rPr>
          <w:sz w:val="28"/>
          <w:szCs w:val="28"/>
          <w:lang w:val="nb-NO"/>
        </w:rPr>
        <w:t>có</w:t>
      </w:r>
      <w:r w:rsidRPr="000B1C16">
        <w:rPr>
          <w:sz w:val="28"/>
          <w:szCs w:val="28"/>
          <w:lang w:val="nb-NO"/>
        </w:rPr>
        <w:t xml:space="preserve"> tính thống nhất với hình thức </w:t>
      </w:r>
      <w:r w:rsidR="0035300B" w:rsidRPr="000B1C16">
        <w:rPr>
          <w:sz w:val="28"/>
          <w:szCs w:val="28"/>
          <w:lang w:val="nb-NO"/>
        </w:rPr>
        <w:t xml:space="preserve">Bộ GTVT đang </w:t>
      </w:r>
      <w:r w:rsidRPr="000B1C16">
        <w:rPr>
          <w:sz w:val="28"/>
          <w:szCs w:val="28"/>
          <w:lang w:val="nb-NO"/>
        </w:rPr>
        <w:t>giao quản lý tài sản KCHT giao thông cho các Tổng cục</w:t>
      </w:r>
      <w:r w:rsidR="0035300B" w:rsidRPr="000B1C16">
        <w:rPr>
          <w:sz w:val="28"/>
          <w:szCs w:val="28"/>
          <w:lang w:val="nb-NO"/>
        </w:rPr>
        <w:t>,</w:t>
      </w:r>
      <w:r w:rsidRPr="000B1C16">
        <w:rPr>
          <w:sz w:val="28"/>
          <w:szCs w:val="28"/>
          <w:lang w:val="nb-NO"/>
        </w:rPr>
        <w:t xml:space="preserve"> </w:t>
      </w:r>
      <w:r w:rsidR="0035300B" w:rsidRPr="000B1C16">
        <w:rPr>
          <w:sz w:val="28"/>
          <w:szCs w:val="28"/>
          <w:lang w:val="nb-NO"/>
        </w:rPr>
        <w:t xml:space="preserve">Cục </w:t>
      </w:r>
      <w:r w:rsidRPr="000B1C16">
        <w:rPr>
          <w:sz w:val="28"/>
          <w:szCs w:val="28"/>
          <w:lang w:val="nb-NO"/>
        </w:rPr>
        <w:t xml:space="preserve">chuyên ngành </w:t>
      </w:r>
      <w:r w:rsidR="0035300B" w:rsidRPr="000B1C16">
        <w:rPr>
          <w:sz w:val="28"/>
          <w:szCs w:val="28"/>
          <w:lang w:val="nb-NO"/>
        </w:rPr>
        <w:t>thực hiện</w:t>
      </w:r>
      <w:r w:rsidRPr="000B1C16">
        <w:rPr>
          <w:sz w:val="28"/>
          <w:szCs w:val="28"/>
          <w:lang w:val="nb-NO"/>
        </w:rPr>
        <w:t>.</w:t>
      </w:r>
    </w:p>
    <w:p w14:paraId="251758B9" w14:textId="77777777" w:rsidR="00DE7693" w:rsidRDefault="00D0715A">
      <w:pPr>
        <w:widowControl w:val="0"/>
        <w:spacing w:before="120"/>
        <w:ind w:firstLine="720"/>
        <w:jc w:val="both"/>
        <w:rPr>
          <w:sz w:val="28"/>
          <w:szCs w:val="28"/>
          <w:lang w:val="nb-NO"/>
        </w:rPr>
      </w:pPr>
      <w:r w:rsidRPr="000B1C16">
        <w:rPr>
          <w:sz w:val="28"/>
          <w:szCs w:val="28"/>
          <w:lang w:val="nb-NO"/>
        </w:rPr>
        <w:t>(</w:t>
      </w:r>
      <w:r w:rsidR="006D081E">
        <w:rPr>
          <w:sz w:val="28"/>
          <w:szCs w:val="28"/>
          <w:lang w:val="nb-NO"/>
        </w:rPr>
        <w:t>6</w:t>
      </w:r>
      <w:r w:rsidRPr="000B1C16">
        <w:rPr>
          <w:sz w:val="28"/>
          <w:szCs w:val="28"/>
          <w:lang w:val="nb-NO"/>
        </w:rPr>
        <w:t xml:space="preserve">) </w:t>
      </w:r>
      <w:r w:rsidR="002B7B36" w:rsidRPr="000B1C16">
        <w:rPr>
          <w:sz w:val="28"/>
          <w:szCs w:val="28"/>
          <w:lang w:val="nb-NO"/>
        </w:rPr>
        <w:t>Theo quy định của pháp luật về quản lý, sử dụng tài sản công</w:t>
      </w:r>
      <w:r w:rsidR="00DE7693">
        <w:rPr>
          <w:sz w:val="28"/>
          <w:szCs w:val="28"/>
          <w:lang w:val="nb-NO"/>
        </w:rPr>
        <w:t>:</w:t>
      </w:r>
    </w:p>
    <w:p w14:paraId="2625D23B" w14:textId="2A4D8BA0" w:rsidR="003D2436" w:rsidRPr="003D2436" w:rsidRDefault="002234AE" w:rsidP="003D2436">
      <w:pPr>
        <w:widowControl w:val="0"/>
        <w:spacing w:before="120"/>
        <w:ind w:firstLine="720"/>
        <w:jc w:val="both"/>
        <w:rPr>
          <w:sz w:val="28"/>
          <w:szCs w:val="28"/>
          <w:lang w:val="nb-NO"/>
        </w:rPr>
      </w:pPr>
      <w:r>
        <w:rPr>
          <w:sz w:val="28"/>
          <w:szCs w:val="28"/>
          <w:lang w:val="nb-NO"/>
        </w:rPr>
        <w:t xml:space="preserve">- </w:t>
      </w:r>
      <w:r w:rsidR="003D2436">
        <w:rPr>
          <w:sz w:val="28"/>
          <w:szCs w:val="28"/>
          <w:lang w:val="nb-NO"/>
        </w:rPr>
        <w:t>Việc q</w:t>
      </w:r>
      <w:r w:rsidR="003D2436" w:rsidRPr="003D2436">
        <w:rPr>
          <w:sz w:val="28"/>
          <w:szCs w:val="28"/>
          <w:lang w:val="nb-NO"/>
        </w:rPr>
        <w:t xml:space="preserve">uản lý, sử dụng tài sản </w:t>
      </w:r>
      <w:r w:rsidR="003D2436">
        <w:rPr>
          <w:sz w:val="28"/>
          <w:szCs w:val="28"/>
          <w:lang w:val="nb-NO"/>
        </w:rPr>
        <w:t>KCHTĐS quốc gia được giao theo hình thức này được thực hiện như sau</w:t>
      </w:r>
      <w:r w:rsidR="00D02C85">
        <w:rPr>
          <w:rStyle w:val="FootnoteReference"/>
          <w:sz w:val="28"/>
          <w:szCs w:val="28"/>
          <w:lang w:val="nb-NO"/>
        </w:rPr>
        <w:footnoteReference w:id="44"/>
      </w:r>
      <w:r w:rsidR="003D2436">
        <w:rPr>
          <w:sz w:val="28"/>
          <w:szCs w:val="28"/>
          <w:lang w:val="nb-NO"/>
        </w:rPr>
        <w:t>:</w:t>
      </w:r>
    </w:p>
    <w:p w14:paraId="35B8B819" w14:textId="4D035553" w:rsidR="003D2436" w:rsidRPr="003D2436" w:rsidRDefault="003D2436" w:rsidP="003D2436">
      <w:pPr>
        <w:widowControl w:val="0"/>
        <w:spacing w:before="120"/>
        <w:ind w:firstLine="720"/>
        <w:jc w:val="both"/>
        <w:rPr>
          <w:sz w:val="28"/>
          <w:szCs w:val="28"/>
          <w:lang w:val="nb-NO"/>
        </w:rPr>
      </w:pPr>
      <w:r>
        <w:rPr>
          <w:sz w:val="28"/>
          <w:szCs w:val="28"/>
          <w:lang w:val="nb-NO"/>
        </w:rPr>
        <w:t>+</w:t>
      </w:r>
      <w:r w:rsidRPr="003D2436">
        <w:rPr>
          <w:sz w:val="28"/>
          <w:szCs w:val="28"/>
          <w:lang w:val="nb-NO"/>
        </w:rPr>
        <w:t xml:space="preserve"> Doanh nghiệp có trách nhiệm quản lý, sử dụng tài sản được giao đúng mục đích, công năng sử dụng của tài sản; không được sử dụng tài sản để bảo đảm thực hiện nghĩa vụ dân sự, góp vốn hoặc chuyển giao quyền sở hữu cho tổ chức, cá nhân khác;</w:t>
      </w:r>
    </w:p>
    <w:p w14:paraId="0A7B60D1" w14:textId="0FB36020" w:rsidR="003D2436" w:rsidRPr="003D2436" w:rsidRDefault="003D2436" w:rsidP="003D2436">
      <w:pPr>
        <w:widowControl w:val="0"/>
        <w:spacing w:before="120"/>
        <w:ind w:firstLine="720"/>
        <w:jc w:val="both"/>
        <w:rPr>
          <w:sz w:val="28"/>
          <w:szCs w:val="28"/>
          <w:lang w:val="nb-NO"/>
        </w:rPr>
      </w:pPr>
      <w:r>
        <w:rPr>
          <w:sz w:val="28"/>
          <w:szCs w:val="28"/>
          <w:lang w:val="nb-NO"/>
        </w:rPr>
        <w:t>+</w:t>
      </w:r>
      <w:r w:rsidRPr="003D2436">
        <w:rPr>
          <w:sz w:val="28"/>
          <w:szCs w:val="28"/>
          <w:lang w:val="nb-NO"/>
        </w:rPr>
        <w:t xml:space="preserve"> Kinh phí sửa chữa, bảo trì tài sản do doanh nghiệp bảo đảm, trừ trường hợp pháp luật có quy định khác;</w:t>
      </w:r>
    </w:p>
    <w:p w14:paraId="3A3DDB36" w14:textId="6C524ABA" w:rsidR="003D2436" w:rsidRPr="003D2436" w:rsidRDefault="003D2436" w:rsidP="003D2436">
      <w:pPr>
        <w:widowControl w:val="0"/>
        <w:spacing w:before="120"/>
        <w:ind w:firstLine="720"/>
        <w:jc w:val="both"/>
        <w:rPr>
          <w:sz w:val="28"/>
          <w:szCs w:val="28"/>
          <w:lang w:val="nb-NO"/>
        </w:rPr>
      </w:pPr>
      <w:r>
        <w:rPr>
          <w:sz w:val="28"/>
          <w:szCs w:val="28"/>
          <w:lang w:val="nb-NO"/>
        </w:rPr>
        <w:t>+</w:t>
      </w:r>
      <w:r w:rsidRPr="003D2436">
        <w:rPr>
          <w:sz w:val="28"/>
          <w:szCs w:val="28"/>
          <w:lang w:val="nb-NO"/>
        </w:rPr>
        <w:t xml:space="preserve"> Doanh nghiệp có trách nhiệm hạch toán, tính hao mòn tài sản được giao theo quy định của pháp luật và quyết định của cơ quan, người có thẩm quyền khi giao tài sản;</w:t>
      </w:r>
    </w:p>
    <w:p w14:paraId="720F83AD" w14:textId="0331EC0A" w:rsidR="003D2436" w:rsidRPr="003D2436" w:rsidRDefault="003D2436" w:rsidP="003D2436">
      <w:pPr>
        <w:widowControl w:val="0"/>
        <w:spacing w:before="120"/>
        <w:ind w:firstLine="720"/>
        <w:jc w:val="both"/>
        <w:rPr>
          <w:sz w:val="28"/>
          <w:szCs w:val="28"/>
          <w:lang w:val="nb-NO"/>
        </w:rPr>
      </w:pPr>
      <w:r>
        <w:rPr>
          <w:sz w:val="28"/>
          <w:szCs w:val="28"/>
          <w:lang w:val="nb-NO"/>
        </w:rPr>
        <w:t>+</w:t>
      </w:r>
      <w:r w:rsidRPr="003D2436">
        <w:rPr>
          <w:sz w:val="28"/>
          <w:szCs w:val="28"/>
          <w:lang w:val="nb-NO"/>
        </w:rPr>
        <w:t xml:space="preserve"> Số tiền thu được từ khai thác tài sản </w:t>
      </w:r>
      <w:r>
        <w:rPr>
          <w:sz w:val="28"/>
          <w:szCs w:val="28"/>
          <w:lang w:val="nb-NO"/>
        </w:rPr>
        <w:t>này</w:t>
      </w:r>
      <w:r w:rsidRPr="003D2436">
        <w:rPr>
          <w:sz w:val="28"/>
          <w:szCs w:val="28"/>
          <w:lang w:val="nb-NO"/>
        </w:rPr>
        <w:t xml:space="preserve"> được sử dụng để chi trả các chi phí có liên quan, trả nợ vốn vay, vốn huy động (nếu có), thực hiện nghĩa vụ tài chính với Nhà nước theo quy định của pháp luật, phần còn lại được nộp toàn bộ vào ngân sách nhà nước;</w:t>
      </w:r>
    </w:p>
    <w:p w14:paraId="583B749D" w14:textId="06342666" w:rsidR="003D2436" w:rsidRPr="003D2436" w:rsidRDefault="003D2436" w:rsidP="003D2436">
      <w:pPr>
        <w:widowControl w:val="0"/>
        <w:spacing w:before="120"/>
        <w:ind w:firstLine="720"/>
        <w:jc w:val="both"/>
        <w:rPr>
          <w:sz w:val="28"/>
          <w:szCs w:val="28"/>
          <w:lang w:val="nb-NO"/>
        </w:rPr>
      </w:pPr>
      <w:r>
        <w:rPr>
          <w:sz w:val="28"/>
          <w:szCs w:val="28"/>
          <w:lang w:val="nb-NO"/>
        </w:rPr>
        <w:t>+</w:t>
      </w:r>
      <w:r w:rsidRPr="003D2436">
        <w:rPr>
          <w:sz w:val="28"/>
          <w:szCs w:val="28"/>
          <w:lang w:val="nb-NO"/>
        </w:rPr>
        <w:t xml:space="preserve"> Số tiền thu được từ xử lý tài sản </w:t>
      </w:r>
      <w:r>
        <w:rPr>
          <w:sz w:val="28"/>
          <w:szCs w:val="28"/>
          <w:lang w:val="nb-NO"/>
        </w:rPr>
        <w:t>này</w:t>
      </w:r>
      <w:r w:rsidRPr="003D2436">
        <w:rPr>
          <w:sz w:val="28"/>
          <w:szCs w:val="28"/>
          <w:lang w:val="nb-NO"/>
        </w:rPr>
        <w:t xml:space="preserve"> được sử dụng để chi trả các chi phí có liên quan, trả nợ vốn vay, vốn huy động (nếu có), phần còn lại được nộp toàn bộ vào ngân sách nhà nước.</w:t>
      </w:r>
    </w:p>
    <w:p w14:paraId="57E60203" w14:textId="1FC6BEF7" w:rsidR="009F52BD" w:rsidRDefault="003D2436" w:rsidP="003D2436">
      <w:pPr>
        <w:widowControl w:val="0"/>
        <w:spacing w:before="120"/>
        <w:ind w:firstLine="720"/>
        <w:jc w:val="both"/>
        <w:rPr>
          <w:sz w:val="28"/>
          <w:szCs w:val="28"/>
          <w:lang w:val="nb-NO"/>
        </w:rPr>
      </w:pPr>
      <w:r>
        <w:rPr>
          <w:sz w:val="28"/>
          <w:szCs w:val="28"/>
          <w:lang w:val="nb-NO"/>
        </w:rPr>
        <w:t>Tuy nhiên, hiện nay Chính phủ chưa có quy định chi tiết về việc q</w:t>
      </w:r>
      <w:r w:rsidRPr="003D2436">
        <w:rPr>
          <w:sz w:val="28"/>
          <w:szCs w:val="28"/>
          <w:lang w:val="nb-NO"/>
        </w:rPr>
        <w:t>uản lý, sử dụng tài sản công do Nhà nước giao cho doanh nghiệp quản lý không tính thành phần vốn nhà nước tại doanh nghiệp</w:t>
      </w:r>
      <w:r w:rsidR="00C81221">
        <w:rPr>
          <w:sz w:val="28"/>
          <w:szCs w:val="28"/>
          <w:lang w:val="nb-NO"/>
        </w:rPr>
        <w:t>, nên khi triển khai thực hiện sẽ gặp phải những khó khăn nhất định.</w:t>
      </w:r>
    </w:p>
    <w:p w14:paraId="22A0F2FA" w14:textId="58A59810" w:rsidR="00763E9B" w:rsidRDefault="00EC62F8">
      <w:pPr>
        <w:widowControl w:val="0"/>
        <w:spacing w:before="120"/>
        <w:ind w:firstLine="720"/>
        <w:jc w:val="both"/>
        <w:rPr>
          <w:sz w:val="28"/>
          <w:szCs w:val="28"/>
          <w:lang w:val="nb-NO"/>
        </w:rPr>
      </w:pPr>
      <w:r>
        <w:rPr>
          <w:sz w:val="28"/>
          <w:szCs w:val="28"/>
          <w:lang w:val="nb-NO"/>
        </w:rPr>
        <w:t>- P</w:t>
      </w:r>
      <w:r w:rsidR="002B7B36" w:rsidRPr="000B1C16">
        <w:rPr>
          <w:sz w:val="28"/>
          <w:szCs w:val="28"/>
          <w:lang w:val="nb-NO"/>
        </w:rPr>
        <w:t xml:space="preserve">hương </w:t>
      </w:r>
      <w:r w:rsidR="00D0715A" w:rsidRPr="000B1C16">
        <w:rPr>
          <w:sz w:val="28"/>
          <w:szCs w:val="28"/>
          <w:lang w:val="nb-NO"/>
        </w:rPr>
        <w:t xml:space="preserve">thức giao này chỉ </w:t>
      </w:r>
      <w:r w:rsidR="00D378B5" w:rsidRPr="000B1C16">
        <w:rPr>
          <w:sz w:val="28"/>
          <w:szCs w:val="28"/>
          <w:lang w:val="nb-NO"/>
        </w:rPr>
        <w:t>là bước quá độ</w:t>
      </w:r>
      <w:r w:rsidR="00F20A87">
        <w:rPr>
          <w:sz w:val="28"/>
          <w:szCs w:val="28"/>
          <w:lang w:val="nb-NO"/>
        </w:rPr>
        <w:t xml:space="preserve"> trong một thời kỳ nhất định</w:t>
      </w:r>
      <w:r w:rsidR="00F20A87">
        <w:rPr>
          <w:rStyle w:val="FootnoteReference"/>
          <w:sz w:val="28"/>
          <w:szCs w:val="28"/>
          <w:lang w:val="nb-NO"/>
        </w:rPr>
        <w:footnoteReference w:id="45"/>
      </w:r>
      <w:r w:rsidR="00D378B5" w:rsidRPr="000B1C16">
        <w:rPr>
          <w:sz w:val="28"/>
          <w:szCs w:val="28"/>
          <w:lang w:val="nb-NO"/>
        </w:rPr>
        <w:t>,</w:t>
      </w:r>
      <w:r w:rsidR="00F20A87">
        <w:rPr>
          <w:sz w:val="28"/>
          <w:szCs w:val="28"/>
          <w:lang w:val="nb-NO"/>
        </w:rPr>
        <w:t xml:space="preserve"> nên</w:t>
      </w:r>
      <w:r w:rsidR="00D378B5" w:rsidRPr="000B1C16">
        <w:rPr>
          <w:sz w:val="28"/>
          <w:szCs w:val="28"/>
          <w:lang w:val="nb-NO"/>
        </w:rPr>
        <w:t xml:space="preserve"> </w:t>
      </w:r>
      <w:r w:rsidR="002B7B36" w:rsidRPr="000B1C16">
        <w:rPr>
          <w:sz w:val="28"/>
          <w:szCs w:val="28"/>
          <w:lang w:val="nb-NO"/>
        </w:rPr>
        <w:t>thiếu tính ổn định, về lâu dài vẫn</w:t>
      </w:r>
      <w:r w:rsidR="00D378B5" w:rsidRPr="000B1C16">
        <w:rPr>
          <w:sz w:val="28"/>
          <w:szCs w:val="28"/>
          <w:lang w:val="nb-NO"/>
        </w:rPr>
        <w:t xml:space="preserve"> sẽ phải </w:t>
      </w:r>
      <w:r w:rsidR="00476A34">
        <w:rPr>
          <w:sz w:val="28"/>
          <w:szCs w:val="28"/>
          <w:lang w:val="nb-NO"/>
        </w:rPr>
        <w:t xml:space="preserve">thực hiện </w:t>
      </w:r>
      <w:r w:rsidR="00BE281F" w:rsidRPr="000B1C16">
        <w:rPr>
          <w:sz w:val="28"/>
          <w:szCs w:val="28"/>
          <w:lang w:val="nb-NO"/>
        </w:rPr>
        <w:t>giao lại việc quản lý tài sản KCHTĐS</w:t>
      </w:r>
      <w:r w:rsidR="00476A34">
        <w:rPr>
          <w:sz w:val="28"/>
          <w:szCs w:val="28"/>
          <w:lang w:val="nb-NO"/>
        </w:rPr>
        <w:t xml:space="preserve"> quốc gia</w:t>
      </w:r>
      <w:r w:rsidR="00BE281F" w:rsidRPr="000B1C16">
        <w:rPr>
          <w:sz w:val="28"/>
          <w:szCs w:val="28"/>
          <w:lang w:val="nb-NO"/>
        </w:rPr>
        <w:t xml:space="preserve"> cho cơ quan quản lý nhà</w:t>
      </w:r>
      <w:r w:rsidR="00D378B5" w:rsidRPr="000B1C16">
        <w:rPr>
          <w:sz w:val="28"/>
          <w:szCs w:val="28"/>
          <w:lang w:val="nb-NO"/>
        </w:rPr>
        <w:t xml:space="preserve"> nước chuyên ngành về đường sắt.</w:t>
      </w:r>
    </w:p>
    <w:p w14:paraId="13962ED3" w14:textId="608AB848" w:rsidR="00B66FAB" w:rsidRPr="000B1C16" w:rsidRDefault="00186F59" w:rsidP="00234E66">
      <w:pPr>
        <w:pStyle w:val="A2"/>
        <w:rPr>
          <w:noProof/>
        </w:rPr>
      </w:pPr>
      <w:bookmarkStart w:id="85" w:name="_Toc528912578"/>
      <w:r>
        <w:rPr>
          <w:noProof/>
          <w:lang w:val="nb-NO"/>
        </w:rPr>
        <w:t>I</w:t>
      </w:r>
      <w:r w:rsidR="004F1C45">
        <w:rPr>
          <w:noProof/>
          <w:lang w:val="nb-NO"/>
        </w:rPr>
        <w:t>V</w:t>
      </w:r>
      <w:r w:rsidR="00877226" w:rsidRPr="000B1C16">
        <w:rPr>
          <w:noProof/>
          <w:lang w:val="nb-NO"/>
        </w:rPr>
        <w:t xml:space="preserve">. </w:t>
      </w:r>
      <w:r>
        <w:rPr>
          <w:noProof/>
          <w:lang w:val="nb-NO"/>
        </w:rPr>
        <w:t>Đ</w:t>
      </w:r>
      <w:r w:rsidR="009C0949" w:rsidRPr="000B1C16">
        <w:rPr>
          <w:noProof/>
          <w:lang w:val="nb-NO"/>
        </w:rPr>
        <w:t>ề xuất</w:t>
      </w:r>
      <w:r w:rsidR="00877226" w:rsidRPr="000B1C16">
        <w:rPr>
          <w:noProof/>
          <w:lang w:val="nb-NO"/>
        </w:rPr>
        <w:t xml:space="preserve"> phương </w:t>
      </w:r>
      <w:r w:rsidR="00E85C31" w:rsidRPr="000B1C16">
        <w:rPr>
          <w:noProof/>
          <w:lang w:val="nb-NO"/>
        </w:rPr>
        <w:t>án</w:t>
      </w:r>
      <w:r w:rsidR="00877226" w:rsidRPr="000B1C16">
        <w:rPr>
          <w:noProof/>
          <w:lang w:val="nb-NO"/>
        </w:rPr>
        <w:t xml:space="preserve"> </w:t>
      </w:r>
      <w:r w:rsidR="00D0499C">
        <w:rPr>
          <w:noProof/>
          <w:lang w:val="nb-NO"/>
        </w:rPr>
        <w:t xml:space="preserve">giao </w:t>
      </w:r>
      <w:r w:rsidR="00F10308" w:rsidRPr="000B1C16">
        <w:rPr>
          <w:noProof/>
        </w:rPr>
        <w:t>quản lý, sử dụng tài sản KCHTĐS</w:t>
      </w:r>
      <w:r w:rsidR="00B130B6">
        <w:rPr>
          <w:noProof/>
        </w:rPr>
        <w:t xml:space="preserve"> quốc gia</w:t>
      </w:r>
      <w:bookmarkEnd w:id="85"/>
    </w:p>
    <w:p w14:paraId="500BF8E7" w14:textId="0D7E8CDC" w:rsidR="001C336A" w:rsidRDefault="002D6341" w:rsidP="000B1C16">
      <w:pPr>
        <w:widowControl w:val="0"/>
        <w:spacing w:before="100"/>
        <w:ind w:firstLine="720"/>
        <w:jc w:val="both"/>
        <w:rPr>
          <w:noProof/>
          <w:sz w:val="28"/>
          <w:szCs w:val="28"/>
          <w:lang w:val="nl-NL"/>
        </w:rPr>
      </w:pPr>
      <w:r w:rsidRPr="000B1C16">
        <w:rPr>
          <w:noProof/>
          <w:sz w:val="28"/>
          <w:szCs w:val="28"/>
          <w:lang w:val="nl-NL"/>
        </w:rPr>
        <w:t xml:space="preserve">Từ phân tích ưu điểm, nhược điểm từng </w:t>
      </w:r>
      <w:r w:rsidR="00AE2C09" w:rsidRPr="000B1C16">
        <w:rPr>
          <w:noProof/>
          <w:sz w:val="28"/>
          <w:szCs w:val="28"/>
          <w:lang w:val="nl-NL"/>
        </w:rPr>
        <w:t>phương</w:t>
      </w:r>
      <w:r w:rsidR="00970913" w:rsidRPr="000B1C16">
        <w:rPr>
          <w:noProof/>
          <w:sz w:val="28"/>
          <w:szCs w:val="28"/>
          <w:lang w:val="nl-NL"/>
        </w:rPr>
        <w:t xml:space="preserve"> thức</w:t>
      </w:r>
      <w:r w:rsidRPr="000B1C16">
        <w:rPr>
          <w:noProof/>
          <w:sz w:val="28"/>
          <w:szCs w:val="28"/>
          <w:lang w:val="nl-NL"/>
        </w:rPr>
        <w:t xml:space="preserve"> giao quản lý, sử dụng tài sản KCHTĐS quốc gia </w:t>
      </w:r>
      <w:r w:rsidR="00EA3F8A">
        <w:rPr>
          <w:noProof/>
          <w:sz w:val="28"/>
          <w:szCs w:val="28"/>
          <w:lang w:val="nl-NL"/>
        </w:rPr>
        <w:t>như nêu</w:t>
      </w:r>
      <w:r w:rsidR="0085428B">
        <w:rPr>
          <w:noProof/>
          <w:sz w:val="28"/>
          <w:szCs w:val="28"/>
          <w:lang w:val="nl-NL"/>
        </w:rPr>
        <w:t xml:space="preserve"> trên</w:t>
      </w:r>
      <w:r w:rsidR="00CA5026">
        <w:rPr>
          <w:noProof/>
          <w:sz w:val="28"/>
          <w:szCs w:val="28"/>
          <w:lang w:val="nl-NL"/>
        </w:rPr>
        <w:t xml:space="preserve">. Trong khi cơ cấu tổ chức của Cục ĐSVN chưa được hoàn thiện đầy đủ để thực hiện nhiệm vụ quản lý tài sản </w:t>
      </w:r>
      <w:r w:rsidR="00CA5026">
        <w:rPr>
          <w:noProof/>
          <w:sz w:val="28"/>
          <w:szCs w:val="28"/>
          <w:lang w:val="nl-NL"/>
        </w:rPr>
        <w:lastRenderedPageBreak/>
        <w:t>KCHTĐS quốc gia</w:t>
      </w:r>
      <w:r w:rsidR="001C336A">
        <w:rPr>
          <w:noProof/>
          <w:sz w:val="28"/>
          <w:szCs w:val="28"/>
          <w:lang w:val="nl-NL"/>
        </w:rPr>
        <w:t>.</w:t>
      </w:r>
      <w:r w:rsidR="002E3EF4">
        <w:rPr>
          <w:noProof/>
          <w:sz w:val="28"/>
          <w:szCs w:val="28"/>
          <w:lang w:val="nl-NL"/>
        </w:rPr>
        <w:t xml:space="preserve"> </w:t>
      </w:r>
      <w:r w:rsidR="001C336A">
        <w:rPr>
          <w:noProof/>
          <w:sz w:val="28"/>
          <w:szCs w:val="28"/>
          <w:lang w:val="nl-NL"/>
        </w:rPr>
        <w:t>Đ</w:t>
      </w:r>
      <w:r w:rsidR="002E3EF4">
        <w:rPr>
          <w:noProof/>
          <w:sz w:val="28"/>
          <w:szCs w:val="28"/>
          <w:lang w:val="nl-NL"/>
        </w:rPr>
        <w:t xml:space="preserve">ồng thời </w:t>
      </w:r>
      <w:r w:rsidR="001C336A">
        <w:rPr>
          <w:noProof/>
          <w:sz w:val="28"/>
          <w:szCs w:val="28"/>
          <w:lang w:val="nl-NL"/>
        </w:rPr>
        <w:t xml:space="preserve">căn cứ </w:t>
      </w:r>
      <w:r w:rsidR="002E3EF4">
        <w:rPr>
          <w:noProof/>
          <w:sz w:val="28"/>
          <w:szCs w:val="28"/>
          <w:lang w:val="nl-NL"/>
        </w:rPr>
        <w:t xml:space="preserve">thực tế quản lý, sử dụng tài sản KCHTĐS quốc gia </w:t>
      </w:r>
      <w:r w:rsidR="001C336A">
        <w:rPr>
          <w:noProof/>
          <w:sz w:val="28"/>
          <w:szCs w:val="28"/>
          <w:lang w:val="nl-NL"/>
        </w:rPr>
        <w:t xml:space="preserve">và </w:t>
      </w:r>
      <w:r w:rsidR="00DB36B7">
        <w:rPr>
          <w:noProof/>
          <w:sz w:val="28"/>
          <w:szCs w:val="28"/>
          <w:lang w:val="nl-NL"/>
        </w:rPr>
        <w:t>trách nhiệm của doanh nghiệp kinh doanh KCHTĐS theo</w:t>
      </w:r>
      <w:r w:rsidR="001C336A">
        <w:rPr>
          <w:noProof/>
          <w:sz w:val="28"/>
          <w:szCs w:val="28"/>
          <w:lang w:val="nl-NL"/>
        </w:rPr>
        <w:t xml:space="preserve"> quy định của Luật Đường sắt:</w:t>
      </w:r>
    </w:p>
    <w:p w14:paraId="27C65314" w14:textId="5932A994" w:rsidR="00096CBD" w:rsidRDefault="00096CBD" w:rsidP="00096CBD">
      <w:pPr>
        <w:widowControl w:val="0"/>
        <w:spacing w:before="100"/>
        <w:ind w:firstLine="720"/>
        <w:jc w:val="both"/>
        <w:rPr>
          <w:noProof/>
          <w:sz w:val="28"/>
          <w:szCs w:val="28"/>
          <w:lang w:val="nl-NL"/>
        </w:rPr>
      </w:pPr>
      <w:r>
        <w:rPr>
          <w:noProof/>
          <w:sz w:val="28"/>
          <w:szCs w:val="28"/>
          <w:lang w:val="nl-NL"/>
        </w:rPr>
        <w:t>- Doanh nghiệp kinh doanh KCHTĐS có trách nhiệm bảo vệ công trình đường sắt để đảm bảo an toàn giao thông đường sắt hoạt động thông suốt, an toàn</w:t>
      </w:r>
      <w:r>
        <w:rPr>
          <w:rStyle w:val="FootnoteReference"/>
          <w:noProof/>
          <w:sz w:val="28"/>
          <w:szCs w:val="28"/>
          <w:lang w:val="nl-NL"/>
        </w:rPr>
        <w:footnoteReference w:id="46"/>
      </w:r>
      <w:r>
        <w:rPr>
          <w:noProof/>
          <w:sz w:val="28"/>
          <w:szCs w:val="28"/>
          <w:lang w:val="nl-NL"/>
        </w:rPr>
        <w:t>.</w:t>
      </w:r>
    </w:p>
    <w:p w14:paraId="3F368FA6" w14:textId="392284C7" w:rsidR="001C336A" w:rsidRDefault="00096CBD" w:rsidP="000B1C16">
      <w:pPr>
        <w:widowControl w:val="0"/>
        <w:spacing w:before="100"/>
        <w:ind w:firstLine="720"/>
        <w:jc w:val="both"/>
        <w:rPr>
          <w:noProof/>
          <w:sz w:val="28"/>
          <w:szCs w:val="28"/>
          <w:lang w:val="nl-NL"/>
        </w:rPr>
      </w:pPr>
      <w:r>
        <w:rPr>
          <w:noProof/>
          <w:sz w:val="28"/>
          <w:szCs w:val="28"/>
          <w:lang w:val="nl-NL"/>
        </w:rPr>
        <w:t>- Trường hợp đất dành cho đường sắt bị xâm phạm, doanh nghiệp kinh doanh KCHTĐS phải kịp thời ngăn chặn, đồng thời báo cáo và phối hợp với cơ quan có thẩm quyền để xử lý</w:t>
      </w:r>
      <w:r>
        <w:rPr>
          <w:rStyle w:val="FootnoteReference"/>
          <w:noProof/>
          <w:sz w:val="28"/>
          <w:szCs w:val="28"/>
          <w:lang w:val="nl-NL"/>
        </w:rPr>
        <w:footnoteReference w:id="47"/>
      </w:r>
      <w:r>
        <w:rPr>
          <w:noProof/>
          <w:sz w:val="28"/>
          <w:szCs w:val="28"/>
          <w:lang w:val="nl-NL"/>
        </w:rPr>
        <w:t>.</w:t>
      </w:r>
    </w:p>
    <w:p w14:paraId="0AAADD96" w14:textId="2601F1CF" w:rsidR="00096CBD" w:rsidRDefault="00094138" w:rsidP="000B1C16">
      <w:pPr>
        <w:widowControl w:val="0"/>
        <w:spacing w:before="100"/>
        <w:ind w:firstLine="720"/>
        <w:jc w:val="both"/>
        <w:rPr>
          <w:noProof/>
          <w:sz w:val="28"/>
          <w:szCs w:val="28"/>
          <w:lang w:val="nl-NL"/>
        </w:rPr>
      </w:pPr>
      <w:r>
        <w:rPr>
          <w:noProof/>
          <w:sz w:val="28"/>
          <w:szCs w:val="28"/>
          <w:lang w:val="nl-NL"/>
        </w:rPr>
        <w:t>- Tổ chức bảo vệ trật tự, an toàn trong hoạt động đường sắt thuộc phạm vi quản lý của doanh nghiệp, chủ động phối hợp với cơ quan công an, ủy ban nhân dân để phòng ngừa, ngăn chặn và giải quyết theo thẩm quyền hành vi vi phạm pháp luật về đường sắt và chịu trách nhiệm trước pháp luật về quyết định của mình</w:t>
      </w:r>
      <w:r>
        <w:rPr>
          <w:rStyle w:val="FootnoteReference"/>
          <w:noProof/>
          <w:sz w:val="28"/>
          <w:szCs w:val="28"/>
          <w:lang w:val="nl-NL"/>
        </w:rPr>
        <w:footnoteReference w:id="48"/>
      </w:r>
      <w:r>
        <w:rPr>
          <w:noProof/>
          <w:sz w:val="28"/>
          <w:szCs w:val="28"/>
          <w:lang w:val="nl-NL"/>
        </w:rPr>
        <w:t>.</w:t>
      </w:r>
    </w:p>
    <w:p w14:paraId="5995B8AB" w14:textId="133EA1D9" w:rsidR="00096CBD" w:rsidRPr="00DB36B7" w:rsidRDefault="00EA26A2" w:rsidP="00DB36B7">
      <w:pPr>
        <w:widowControl w:val="0"/>
        <w:spacing w:before="100"/>
        <w:ind w:firstLine="720"/>
        <w:jc w:val="both"/>
        <w:rPr>
          <w:noProof/>
          <w:sz w:val="28"/>
          <w:szCs w:val="28"/>
          <w:lang w:val="nl-NL"/>
        </w:rPr>
      </w:pPr>
      <w:r w:rsidRPr="00DB36B7">
        <w:rPr>
          <w:noProof/>
          <w:sz w:val="28"/>
          <w:szCs w:val="28"/>
          <w:lang w:val="nl-NL"/>
        </w:rPr>
        <w:t>Phương án đề xuất quản lý, sử dụng tài sản KCHTĐS quốc gia</w:t>
      </w:r>
      <w:r w:rsidR="00DB36B7">
        <w:rPr>
          <w:noProof/>
          <w:sz w:val="28"/>
          <w:szCs w:val="28"/>
          <w:lang w:val="nl-NL"/>
        </w:rPr>
        <w:t xml:space="preserve"> như sau</w:t>
      </w:r>
      <w:r w:rsidRPr="00DB36B7">
        <w:rPr>
          <w:noProof/>
          <w:sz w:val="28"/>
          <w:szCs w:val="28"/>
          <w:lang w:val="nl-NL"/>
        </w:rPr>
        <w:t xml:space="preserve">: </w:t>
      </w:r>
    </w:p>
    <w:p w14:paraId="580F5C9E" w14:textId="116B30F7" w:rsidR="00234E66" w:rsidRDefault="00434BB1" w:rsidP="00434BB1">
      <w:pPr>
        <w:pStyle w:val="A3"/>
        <w:rPr>
          <w:noProof/>
        </w:rPr>
      </w:pPr>
      <w:bookmarkStart w:id="86" w:name="_Toc528912579"/>
      <w:r>
        <w:rPr>
          <w:noProof/>
        </w:rPr>
        <w:t>1.</w:t>
      </w:r>
      <w:r w:rsidR="00A27178">
        <w:rPr>
          <w:noProof/>
        </w:rPr>
        <w:t xml:space="preserve"> Bộ GTVT</w:t>
      </w:r>
      <w:bookmarkEnd w:id="86"/>
    </w:p>
    <w:p w14:paraId="08E49A4E" w14:textId="27581316" w:rsidR="00A27178" w:rsidRPr="000B1C16" w:rsidRDefault="00234E66" w:rsidP="00A27178">
      <w:pPr>
        <w:widowControl w:val="0"/>
        <w:spacing w:before="100"/>
        <w:ind w:firstLine="720"/>
        <w:jc w:val="both"/>
        <w:rPr>
          <w:noProof/>
          <w:sz w:val="28"/>
          <w:szCs w:val="28"/>
          <w:lang w:val="nl-NL"/>
        </w:rPr>
      </w:pPr>
      <w:r>
        <w:rPr>
          <w:noProof/>
          <w:sz w:val="28"/>
          <w:szCs w:val="28"/>
          <w:lang w:val="nl-NL"/>
        </w:rPr>
        <w:t>T</w:t>
      </w:r>
      <w:r w:rsidR="00A27178">
        <w:rPr>
          <w:noProof/>
          <w:sz w:val="28"/>
          <w:szCs w:val="28"/>
          <w:lang w:val="nl-NL"/>
        </w:rPr>
        <w:t>hực hiện nhiệm vụ, quyền hạn quản lý nhà nước đối với tài sản KCHTĐS quốc gia theo quy định của pháp luật về quản lý, sử dụng tài sản công, pháp luật về đường sắt và pháp luật có liên quan.</w:t>
      </w:r>
    </w:p>
    <w:p w14:paraId="30AF69D0" w14:textId="5842318C" w:rsidR="00EA26A2" w:rsidRDefault="00434BB1" w:rsidP="00434BB1">
      <w:pPr>
        <w:pStyle w:val="A3"/>
        <w:rPr>
          <w:noProof/>
        </w:rPr>
      </w:pPr>
      <w:bookmarkStart w:id="87" w:name="_Toc528912580"/>
      <w:r>
        <w:rPr>
          <w:noProof/>
        </w:rPr>
        <w:t>2.</w:t>
      </w:r>
      <w:r w:rsidR="00EA26A2">
        <w:rPr>
          <w:noProof/>
        </w:rPr>
        <w:t xml:space="preserve"> Cục ĐSVN</w:t>
      </w:r>
      <w:bookmarkEnd w:id="87"/>
    </w:p>
    <w:p w14:paraId="547B223C" w14:textId="77777777" w:rsidR="00EA26A2" w:rsidRDefault="00EA26A2" w:rsidP="00EA26A2">
      <w:pPr>
        <w:widowControl w:val="0"/>
        <w:spacing w:before="100"/>
        <w:ind w:firstLine="720"/>
        <w:jc w:val="both"/>
        <w:rPr>
          <w:noProof/>
          <w:sz w:val="28"/>
          <w:szCs w:val="28"/>
          <w:lang w:val="nl-NL"/>
        </w:rPr>
      </w:pPr>
      <w:r>
        <w:rPr>
          <w:noProof/>
          <w:sz w:val="28"/>
          <w:szCs w:val="28"/>
          <w:lang w:val="nl-NL"/>
        </w:rPr>
        <w:t>- Thực hiện nhiệm vụ quản lý nhà nước về tài sản KCHTĐS quốc gia theo quy định của pháp luật về quản lý, sử dụng tài sản công theo phân cấp, ủy quyền của Bộ trưởng Bộ GTVT.</w:t>
      </w:r>
    </w:p>
    <w:p w14:paraId="12DD3130" w14:textId="6FAA03BA" w:rsidR="00EA26A2" w:rsidRDefault="00EA26A2" w:rsidP="00EA26A2">
      <w:pPr>
        <w:widowControl w:val="0"/>
        <w:spacing w:before="100"/>
        <w:ind w:firstLine="720"/>
        <w:jc w:val="both"/>
        <w:rPr>
          <w:noProof/>
          <w:sz w:val="28"/>
          <w:szCs w:val="28"/>
          <w:lang w:val="nl-NL"/>
        </w:rPr>
      </w:pPr>
      <w:r>
        <w:rPr>
          <w:noProof/>
          <w:sz w:val="28"/>
          <w:szCs w:val="28"/>
          <w:lang w:val="nl-NL"/>
        </w:rPr>
        <w:t xml:space="preserve">- Trực tiếp quản lý, sử dụng </w:t>
      </w:r>
      <w:r w:rsidRPr="000B1C16">
        <w:rPr>
          <w:noProof/>
          <w:sz w:val="28"/>
          <w:szCs w:val="28"/>
          <w:lang w:val="nl-NL"/>
        </w:rPr>
        <w:t xml:space="preserve">tài sản KCHTĐS </w:t>
      </w:r>
      <w:r>
        <w:rPr>
          <w:noProof/>
          <w:sz w:val="28"/>
          <w:szCs w:val="28"/>
          <w:lang w:val="nl-NL"/>
        </w:rPr>
        <w:t xml:space="preserve">quốc gia </w:t>
      </w:r>
      <w:r w:rsidRPr="000B1C16">
        <w:rPr>
          <w:noProof/>
          <w:sz w:val="28"/>
          <w:szCs w:val="28"/>
          <w:lang w:val="nl-NL"/>
        </w:rPr>
        <w:t xml:space="preserve">tại </w:t>
      </w:r>
      <w:r>
        <w:rPr>
          <w:noProof/>
          <w:sz w:val="28"/>
          <w:szCs w:val="28"/>
          <w:lang w:val="nl-NL"/>
        </w:rPr>
        <w:t>các</w:t>
      </w:r>
      <w:r w:rsidRPr="000B1C16">
        <w:rPr>
          <w:noProof/>
          <w:sz w:val="28"/>
          <w:szCs w:val="28"/>
          <w:lang w:val="nl-NL"/>
        </w:rPr>
        <w:t xml:space="preserve"> khu ga (công trình kiến trúc) </w:t>
      </w:r>
      <w:r>
        <w:rPr>
          <w:noProof/>
          <w:sz w:val="28"/>
          <w:szCs w:val="28"/>
          <w:lang w:val="nl-NL"/>
        </w:rPr>
        <w:t xml:space="preserve">với tổng diện tích là </w:t>
      </w:r>
      <w:r w:rsidRPr="000B1C16">
        <w:rPr>
          <w:sz w:val="28"/>
          <w:szCs w:val="28"/>
          <w:lang w:val="de-DE"/>
        </w:rPr>
        <w:t>2.393m2 (13 vị trí)</w:t>
      </w:r>
      <w:r w:rsidRPr="000B1C16">
        <w:rPr>
          <w:noProof/>
          <w:sz w:val="28"/>
          <w:szCs w:val="28"/>
          <w:lang w:val="nl-NL"/>
        </w:rPr>
        <w:t xml:space="preserve"> để bố trí trụ sở làm việc cho </w:t>
      </w:r>
      <w:r>
        <w:rPr>
          <w:noProof/>
          <w:sz w:val="28"/>
          <w:szCs w:val="28"/>
          <w:lang w:val="nl-NL"/>
        </w:rPr>
        <w:t xml:space="preserve">các Phòng, </w:t>
      </w:r>
      <w:r w:rsidRPr="000B1C16">
        <w:rPr>
          <w:noProof/>
          <w:sz w:val="28"/>
          <w:szCs w:val="28"/>
          <w:lang w:val="nl-NL"/>
        </w:rPr>
        <w:t>Đội Thanh tra – An toàn khu vực</w:t>
      </w:r>
      <w:r w:rsidR="00CE1389">
        <w:rPr>
          <w:sz w:val="28"/>
          <w:szCs w:val="28"/>
          <w:lang w:val="de-DE"/>
        </w:rPr>
        <w:t xml:space="preserve">; </w:t>
      </w:r>
      <w:r>
        <w:rPr>
          <w:noProof/>
          <w:sz w:val="28"/>
          <w:szCs w:val="28"/>
          <w:lang w:val="nl-NL"/>
        </w:rPr>
        <w:t xml:space="preserve">và </w:t>
      </w:r>
      <w:r w:rsidRPr="000B1C16">
        <w:rPr>
          <w:noProof/>
          <w:sz w:val="28"/>
          <w:szCs w:val="28"/>
          <w:lang w:val="nl-NL"/>
        </w:rPr>
        <w:t xml:space="preserve">tại khu nhà 02 tầng khu vực ga B ga Hà Nội </w:t>
      </w:r>
      <w:r>
        <w:rPr>
          <w:noProof/>
          <w:sz w:val="28"/>
          <w:szCs w:val="28"/>
          <w:lang w:val="nl-NL"/>
        </w:rPr>
        <w:t xml:space="preserve">với diện tích là </w:t>
      </w:r>
      <w:r w:rsidRPr="00404C95">
        <w:rPr>
          <w:sz w:val="28"/>
          <w:szCs w:val="28"/>
          <w:lang w:val="de-DE"/>
        </w:rPr>
        <w:t>790,5m</w:t>
      </w:r>
      <w:r w:rsidRPr="005F3DD8">
        <w:rPr>
          <w:sz w:val="28"/>
          <w:szCs w:val="28"/>
          <w:vertAlign w:val="superscript"/>
          <w:lang w:val="de-DE"/>
        </w:rPr>
        <w:t>2</w:t>
      </w:r>
      <w:r>
        <w:rPr>
          <w:sz w:val="28"/>
          <w:szCs w:val="28"/>
          <w:vertAlign w:val="superscript"/>
          <w:lang w:val="de-DE"/>
        </w:rPr>
        <w:t xml:space="preserve"> </w:t>
      </w:r>
      <w:r w:rsidRPr="000B1C16">
        <w:rPr>
          <w:noProof/>
          <w:sz w:val="28"/>
          <w:szCs w:val="28"/>
          <w:lang w:val="nl-NL"/>
        </w:rPr>
        <w:t xml:space="preserve">để bố trí </w:t>
      </w:r>
      <w:r>
        <w:rPr>
          <w:noProof/>
          <w:sz w:val="28"/>
          <w:szCs w:val="28"/>
          <w:lang w:val="nl-NL"/>
        </w:rPr>
        <w:t xml:space="preserve">bổ sung </w:t>
      </w:r>
      <w:r w:rsidRPr="000B1C16">
        <w:rPr>
          <w:noProof/>
          <w:sz w:val="28"/>
          <w:szCs w:val="28"/>
          <w:lang w:val="nl-NL"/>
        </w:rPr>
        <w:t xml:space="preserve">nơi làm việc cho Ban QLDA </w:t>
      </w:r>
      <w:r>
        <w:rPr>
          <w:noProof/>
          <w:sz w:val="28"/>
          <w:szCs w:val="28"/>
          <w:lang w:val="nl-NL"/>
        </w:rPr>
        <w:t>Đ</w:t>
      </w:r>
      <w:r w:rsidRPr="000B1C16">
        <w:rPr>
          <w:noProof/>
          <w:sz w:val="28"/>
          <w:szCs w:val="28"/>
          <w:lang w:val="nl-NL"/>
        </w:rPr>
        <w:t>ường sắt</w:t>
      </w:r>
      <w:r w:rsidR="00F21A1F">
        <w:rPr>
          <w:noProof/>
          <w:sz w:val="28"/>
          <w:szCs w:val="28"/>
          <w:lang w:val="nl-NL"/>
        </w:rPr>
        <w:t xml:space="preserve"> nhằm </w:t>
      </w:r>
      <w:r w:rsidR="00F21A1F" w:rsidRPr="00F21A1F">
        <w:rPr>
          <w:sz w:val="28"/>
          <w:szCs w:val="28"/>
          <w:lang w:val="de-DE"/>
        </w:rPr>
        <w:t>tiết kiệm ngân sách nhà nước đầu tư xây dựng mới trụ sở</w:t>
      </w:r>
      <w:r w:rsidR="00ED7767">
        <w:rPr>
          <w:sz w:val="28"/>
          <w:szCs w:val="28"/>
          <w:lang w:val="de-DE"/>
        </w:rPr>
        <w:t xml:space="preserve"> cho các đơn vị này</w:t>
      </w:r>
      <w:r w:rsidRPr="000B1C16">
        <w:rPr>
          <w:noProof/>
          <w:sz w:val="28"/>
          <w:szCs w:val="28"/>
          <w:lang w:val="nl-NL"/>
        </w:rPr>
        <w:t>.</w:t>
      </w:r>
    </w:p>
    <w:p w14:paraId="5D233D6E" w14:textId="37A4BEB9" w:rsidR="00573DB2" w:rsidRDefault="00434BB1" w:rsidP="00434BB1">
      <w:pPr>
        <w:pStyle w:val="A3"/>
        <w:rPr>
          <w:noProof/>
        </w:rPr>
      </w:pPr>
      <w:bookmarkStart w:id="88" w:name="_Toc528912581"/>
      <w:r>
        <w:rPr>
          <w:noProof/>
        </w:rPr>
        <w:t>3.</w:t>
      </w:r>
      <w:r w:rsidR="00573DB2" w:rsidRPr="00573DB2">
        <w:rPr>
          <w:noProof/>
        </w:rPr>
        <w:t xml:space="preserve"> </w:t>
      </w:r>
      <w:r w:rsidR="00573DB2" w:rsidRPr="000B1C16">
        <w:rPr>
          <w:noProof/>
        </w:rPr>
        <w:t>Tổng công ty ĐSVN</w:t>
      </w:r>
      <w:bookmarkEnd w:id="88"/>
    </w:p>
    <w:p w14:paraId="29755A03" w14:textId="2B029BF6" w:rsidR="00573DB2" w:rsidRDefault="00573DB2" w:rsidP="00573DB2">
      <w:pPr>
        <w:widowControl w:val="0"/>
        <w:spacing w:before="100"/>
        <w:ind w:firstLine="720"/>
        <w:jc w:val="both"/>
        <w:rPr>
          <w:noProof/>
          <w:sz w:val="28"/>
          <w:szCs w:val="28"/>
          <w:lang w:val="nl-NL"/>
        </w:rPr>
      </w:pPr>
      <w:r>
        <w:rPr>
          <w:noProof/>
          <w:sz w:val="28"/>
          <w:szCs w:val="28"/>
          <w:lang w:val="nl-NL"/>
        </w:rPr>
        <w:t xml:space="preserve">Giao </w:t>
      </w:r>
      <w:r w:rsidRPr="000B1C16">
        <w:rPr>
          <w:noProof/>
          <w:sz w:val="28"/>
          <w:szCs w:val="28"/>
          <w:lang w:val="nl-NL"/>
        </w:rPr>
        <w:t xml:space="preserve">Tổng công ty ĐSVN </w:t>
      </w:r>
      <w:r>
        <w:rPr>
          <w:noProof/>
          <w:sz w:val="28"/>
          <w:szCs w:val="28"/>
          <w:lang w:val="nl-NL"/>
        </w:rPr>
        <w:t>trực tiếp quản lý</w:t>
      </w:r>
      <w:r w:rsidRPr="000B1C16">
        <w:rPr>
          <w:noProof/>
          <w:sz w:val="28"/>
          <w:szCs w:val="28"/>
          <w:lang w:val="nl-NL"/>
        </w:rPr>
        <w:t xml:space="preserve"> sử dụng, khai thác, bảo vệ, bảo dưỡng tài sản KCHTĐS</w:t>
      </w:r>
      <w:r>
        <w:rPr>
          <w:noProof/>
          <w:sz w:val="28"/>
          <w:szCs w:val="28"/>
          <w:lang w:val="nl-NL"/>
        </w:rPr>
        <w:t xml:space="preserve"> quốc gia</w:t>
      </w:r>
      <w:r w:rsidRPr="000B1C16">
        <w:rPr>
          <w:noProof/>
          <w:sz w:val="28"/>
          <w:szCs w:val="28"/>
          <w:lang w:val="nl-NL"/>
        </w:rPr>
        <w:t xml:space="preserve"> bao gồm cả tài sản KCHTĐS trực tiếp và không trực tiếp liên quan đến chạy tàu</w:t>
      </w:r>
      <w:r>
        <w:rPr>
          <w:noProof/>
          <w:sz w:val="28"/>
          <w:szCs w:val="28"/>
          <w:lang w:val="nl-NL"/>
        </w:rPr>
        <w:t xml:space="preserve"> theo hình thức </w:t>
      </w:r>
      <w:r w:rsidRPr="00624E9C">
        <w:rPr>
          <w:noProof/>
          <w:sz w:val="28"/>
          <w:szCs w:val="28"/>
          <w:lang w:val="nl-NL"/>
        </w:rPr>
        <w:t>không tính thành phần vốn nhà nước tại doanh nghiệp</w:t>
      </w:r>
      <w:r w:rsidRPr="000B1C16">
        <w:rPr>
          <w:noProof/>
          <w:sz w:val="28"/>
          <w:szCs w:val="28"/>
          <w:lang w:val="nl-NL"/>
        </w:rPr>
        <w:t>.</w:t>
      </w:r>
    </w:p>
    <w:p w14:paraId="0666C227" w14:textId="23089887" w:rsidR="00661AEC" w:rsidRDefault="00661AEC" w:rsidP="00661AEC">
      <w:pPr>
        <w:pStyle w:val="A2"/>
        <w:rPr>
          <w:noProof/>
        </w:rPr>
      </w:pPr>
      <w:bookmarkStart w:id="89" w:name="_Toc528912582"/>
      <w:r>
        <w:rPr>
          <w:noProof/>
        </w:rPr>
        <w:t xml:space="preserve">V. Trách nhiệm, nghĩa vụ </w:t>
      </w:r>
      <w:r w:rsidR="000729C9">
        <w:rPr>
          <w:noProof/>
        </w:rPr>
        <w:t>và cơ chế phối hợp giữa các</w:t>
      </w:r>
      <w:r>
        <w:rPr>
          <w:noProof/>
        </w:rPr>
        <w:t xml:space="preserve"> chủ thể </w:t>
      </w:r>
      <w:r w:rsidR="000729C9">
        <w:rPr>
          <w:noProof/>
        </w:rPr>
        <w:t>trong việc quản lý, sử dụng và khai thác tài sản KCHTĐS quốc gia theo</w:t>
      </w:r>
      <w:r>
        <w:rPr>
          <w:noProof/>
        </w:rPr>
        <w:t xml:space="preserve"> phương án đề xuất</w:t>
      </w:r>
      <w:bookmarkEnd w:id="89"/>
    </w:p>
    <w:p w14:paraId="2BC3284D" w14:textId="05CC89B8" w:rsidR="000729C9" w:rsidRPr="000B1C16" w:rsidRDefault="000729C9" w:rsidP="00136FEC">
      <w:pPr>
        <w:pStyle w:val="A3"/>
        <w:rPr>
          <w:noProof/>
        </w:rPr>
      </w:pPr>
      <w:bookmarkStart w:id="90" w:name="_Toc528912583"/>
      <w:r>
        <w:rPr>
          <w:noProof/>
        </w:rPr>
        <w:lastRenderedPageBreak/>
        <w:t>1.</w:t>
      </w:r>
      <w:r w:rsidRPr="000B1C16">
        <w:rPr>
          <w:noProof/>
        </w:rPr>
        <w:t xml:space="preserve"> Nguyên tắc</w:t>
      </w:r>
      <w:bookmarkEnd w:id="90"/>
    </w:p>
    <w:p w14:paraId="78EDD3FB" w14:textId="36887F93" w:rsidR="000729C9" w:rsidRPr="000B1C16" w:rsidRDefault="008E53C3" w:rsidP="000729C9">
      <w:pPr>
        <w:widowControl w:val="0"/>
        <w:spacing w:before="100"/>
        <w:ind w:firstLine="720"/>
        <w:jc w:val="both"/>
        <w:rPr>
          <w:noProof/>
          <w:sz w:val="28"/>
          <w:szCs w:val="28"/>
          <w:lang w:val="nl-NL"/>
        </w:rPr>
      </w:pPr>
      <w:r>
        <w:rPr>
          <w:noProof/>
          <w:sz w:val="28"/>
          <w:szCs w:val="28"/>
          <w:lang w:val="nl-NL"/>
        </w:rPr>
        <w:t xml:space="preserve">(1) </w:t>
      </w:r>
      <w:r w:rsidR="000729C9" w:rsidRPr="000B1C16">
        <w:rPr>
          <w:noProof/>
          <w:sz w:val="28"/>
          <w:szCs w:val="28"/>
          <w:lang w:val="nl-NL"/>
        </w:rPr>
        <w:t xml:space="preserve">Tách bạch giữa chức năng quản lý nhà nước của cơ quan nhà nước với hoạt động kinh doanh của doanh nghiệp kinh doanh KCHTĐS. </w:t>
      </w:r>
    </w:p>
    <w:p w14:paraId="56EA455C" w14:textId="774A68C3" w:rsidR="000729C9" w:rsidRDefault="008E53C3" w:rsidP="000729C9">
      <w:pPr>
        <w:widowControl w:val="0"/>
        <w:spacing w:before="100"/>
        <w:ind w:firstLine="720"/>
        <w:jc w:val="both"/>
        <w:rPr>
          <w:noProof/>
          <w:sz w:val="28"/>
          <w:szCs w:val="28"/>
          <w:lang w:val="nl-NL"/>
        </w:rPr>
      </w:pPr>
      <w:r>
        <w:rPr>
          <w:noProof/>
          <w:sz w:val="28"/>
          <w:szCs w:val="28"/>
          <w:lang w:val="nl-NL"/>
        </w:rPr>
        <w:t xml:space="preserve">(2) </w:t>
      </w:r>
      <w:r w:rsidR="000729C9" w:rsidRPr="000B1C16">
        <w:rPr>
          <w:noProof/>
          <w:sz w:val="28"/>
          <w:szCs w:val="28"/>
          <w:lang w:val="nl-NL"/>
        </w:rPr>
        <w:t>Tuân thủ các quy định của pháp luật về quản lý, sử dụng tài sản công, pháp luật về đường sắt và pháp luật có liên quan.</w:t>
      </w:r>
    </w:p>
    <w:p w14:paraId="3EC85D88" w14:textId="27B9078B" w:rsidR="009178A5" w:rsidRDefault="009178A5" w:rsidP="000729C9">
      <w:pPr>
        <w:widowControl w:val="0"/>
        <w:spacing w:before="100"/>
        <w:ind w:firstLine="720"/>
        <w:jc w:val="both"/>
        <w:rPr>
          <w:noProof/>
          <w:sz w:val="28"/>
          <w:szCs w:val="28"/>
          <w:lang w:val="nl-NL"/>
        </w:rPr>
      </w:pPr>
      <w:r>
        <w:rPr>
          <w:noProof/>
          <w:sz w:val="28"/>
          <w:szCs w:val="28"/>
          <w:lang w:val="nl-NL"/>
        </w:rPr>
        <w:t>(3) Chính phủ thực hiện chức năng đại diện chủ sở hữu, thống nhất quản lý tài sản KCHTĐS quốc gia theo quy định của pháp luật về quản lý, sử dụng tài sản công.</w:t>
      </w:r>
    </w:p>
    <w:p w14:paraId="5AB2CE60" w14:textId="78569886" w:rsidR="008E53C3" w:rsidRDefault="008E53C3" w:rsidP="000729C9">
      <w:pPr>
        <w:widowControl w:val="0"/>
        <w:spacing w:before="100"/>
        <w:ind w:firstLine="720"/>
        <w:jc w:val="both"/>
        <w:rPr>
          <w:noProof/>
          <w:sz w:val="28"/>
          <w:szCs w:val="28"/>
          <w:lang w:val="nl-NL"/>
        </w:rPr>
      </w:pPr>
      <w:r>
        <w:rPr>
          <w:noProof/>
          <w:sz w:val="28"/>
          <w:szCs w:val="28"/>
          <w:lang w:val="nl-NL"/>
        </w:rPr>
        <w:t>(</w:t>
      </w:r>
      <w:r w:rsidR="009178A5">
        <w:rPr>
          <w:noProof/>
          <w:sz w:val="28"/>
          <w:szCs w:val="28"/>
          <w:lang w:val="nl-NL"/>
        </w:rPr>
        <w:t>4</w:t>
      </w:r>
      <w:r>
        <w:rPr>
          <w:noProof/>
          <w:sz w:val="28"/>
          <w:szCs w:val="28"/>
          <w:lang w:val="nl-NL"/>
        </w:rPr>
        <w:t>) Bộ GTVT:</w:t>
      </w:r>
    </w:p>
    <w:p w14:paraId="3CE2A08B" w14:textId="49692264" w:rsidR="008E53C3" w:rsidRDefault="008E53C3" w:rsidP="008E53C3">
      <w:pPr>
        <w:widowControl w:val="0"/>
        <w:spacing w:before="100"/>
        <w:ind w:firstLine="720"/>
        <w:jc w:val="both"/>
        <w:rPr>
          <w:noProof/>
          <w:sz w:val="28"/>
          <w:szCs w:val="28"/>
          <w:lang w:val="nl-NL"/>
        </w:rPr>
      </w:pPr>
      <w:r>
        <w:rPr>
          <w:noProof/>
          <w:sz w:val="28"/>
          <w:szCs w:val="28"/>
          <w:lang w:val="nl-NL"/>
        </w:rPr>
        <w:t xml:space="preserve">- Thực hiện </w:t>
      </w:r>
      <w:r w:rsidR="009178A5">
        <w:rPr>
          <w:noProof/>
          <w:sz w:val="28"/>
          <w:szCs w:val="28"/>
          <w:lang w:val="nl-NL"/>
        </w:rPr>
        <w:t xml:space="preserve">nhiệm vụ, </w:t>
      </w:r>
      <w:r>
        <w:rPr>
          <w:noProof/>
          <w:sz w:val="28"/>
          <w:szCs w:val="28"/>
          <w:lang w:val="nl-NL"/>
        </w:rPr>
        <w:t>quyền</w:t>
      </w:r>
      <w:r w:rsidR="009178A5">
        <w:rPr>
          <w:noProof/>
          <w:sz w:val="28"/>
          <w:szCs w:val="28"/>
          <w:lang w:val="nl-NL"/>
        </w:rPr>
        <w:t xml:space="preserve"> hạn</w:t>
      </w:r>
      <w:r>
        <w:rPr>
          <w:noProof/>
          <w:sz w:val="28"/>
          <w:szCs w:val="28"/>
          <w:lang w:val="nl-NL"/>
        </w:rPr>
        <w:t xml:space="preserve"> của đại diện chủ sở hữu đối với tài sản KCHTĐS quốc gia.</w:t>
      </w:r>
    </w:p>
    <w:p w14:paraId="5D35D261" w14:textId="77777777" w:rsidR="008E53C3" w:rsidRDefault="008E53C3" w:rsidP="008E53C3">
      <w:pPr>
        <w:widowControl w:val="0"/>
        <w:spacing w:before="100"/>
        <w:ind w:firstLine="720"/>
        <w:jc w:val="both"/>
        <w:rPr>
          <w:noProof/>
          <w:sz w:val="28"/>
          <w:szCs w:val="28"/>
          <w:lang w:val="nl-NL"/>
        </w:rPr>
      </w:pPr>
      <w:r>
        <w:rPr>
          <w:noProof/>
          <w:sz w:val="28"/>
          <w:szCs w:val="28"/>
          <w:lang w:val="nl-NL"/>
        </w:rPr>
        <w:t>- Tổ chức thực hiện quản lý nhà nước về hoạt động đường sắt trong đó có quản lý tài sản KCHTĐS quốc gia theo quy định của pháp luật.</w:t>
      </w:r>
    </w:p>
    <w:p w14:paraId="55243B1C" w14:textId="469224AA" w:rsidR="008E53C3" w:rsidRDefault="008E53C3" w:rsidP="008E53C3">
      <w:pPr>
        <w:widowControl w:val="0"/>
        <w:spacing w:before="100"/>
        <w:ind w:firstLine="720"/>
        <w:jc w:val="both"/>
        <w:rPr>
          <w:noProof/>
          <w:sz w:val="28"/>
          <w:szCs w:val="28"/>
          <w:lang w:val="nl-NL"/>
        </w:rPr>
      </w:pPr>
      <w:r>
        <w:rPr>
          <w:noProof/>
          <w:sz w:val="28"/>
          <w:szCs w:val="28"/>
          <w:lang w:val="nl-NL"/>
        </w:rPr>
        <w:t>- Tổ chức quản lý kế hoạch, dự toán ngân sách nhà nước cho công tác bảo trì tài sản</w:t>
      </w:r>
      <w:r w:rsidR="00112080">
        <w:rPr>
          <w:noProof/>
          <w:sz w:val="28"/>
          <w:szCs w:val="28"/>
          <w:lang w:val="nl-NL"/>
        </w:rPr>
        <w:t>, đầu tư phát triển</w:t>
      </w:r>
      <w:r>
        <w:rPr>
          <w:noProof/>
          <w:sz w:val="28"/>
          <w:szCs w:val="28"/>
          <w:lang w:val="nl-NL"/>
        </w:rPr>
        <w:t xml:space="preserve"> KCHTĐS quốc gia.</w:t>
      </w:r>
    </w:p>
    <w:p w14:paraId="5605086E" w14:textId="25A17D11" w:rsidR="00112080" w:rsidRDefault="00112080" w:rsidP="00112080">
      <w:pPr>
        <w:widowControl w:val="0"/>
        <w:spacing w:before="100"/>
        <w:ind w:firstLine="720"/>
        <w:jc w:val="both"/>
        <w:rPr>
          <w:noProof/>
          <w:sz w:val="28"/>
          <w:szCs w:val="28"/>
          <w:lang w:val="nl-NL"/>
        </w:rPr>
      </w:pPr>
      <w:r>
        <w:rPr>
          <w:noProof/>
          <w:sz w:val="28"/>
          <w:szCs w:val="28"/>
          <w:lang w:val="nl-NL"/>
        </w:rPr>
        <w:t xml:space="preserve">- Là cơ quan nhà nước có thẩm quyền ký kết và thực hiện hợp đồng dự án đối với các dự án đầu tư </w:t>
      </w:r>
      <w:r w:rsidRPr="00E15D73">
        <w:rPr>
          <w:noProof/>
          <w:sz w:val="28"/>
          <w:szCs w:val="28"/>
          <w:lang w:val="nl-NL"/>
        </w:rPr>
        <w:t>c</w:t>
      </w:r>
      <w:r>
        <w:rPr>
          <w:noProof/>
          <w:sz w:val="28"/>
          <w:szCs w:val="28"/>
          <w:lang w:val="nl-NL"/>
        </w:rPr>
        <w:t xml:space="preserve">ải tạo, nâng cấp, phát triển </w:t>
      </w:r>
      <w:r w:rsidRPr="00E15D73">
        <w:rPr>
          <w:noProof/>
          <w:sz w:val="28"/>
          <w:szCs w:val="28"/>
          <w:lang w:val="nl-NL"/>
        </w:rPr>
        <w:t xml:space="preserve">KCHTĐS </w:t>
      </w:r>
      <w:r>
        <w:rPr>
          <w:noProof/>
          <w:sz w:val="28"/>
          <w:szCs w:val="28"/>
          <w:lang w:val="nl-NL"/>
        </w:rPr>
        <w:t>quốc gia theo hình thức đối tác công tư.</w:t>
      </w:r>
    </w:p>
    <w:p w14:paraId="0E1C674D" w14:textId="321B31C1" w:rsidR="00B7248F" w:rsidRPr="00E15D73" w:rsidRDefault="00B7248F" w:rsidP="00112080">
      <w:pPr>
        <w:widowControl w:val="0"/>
        <w:spacing w:before="100"/>
        <w:ind w:firstLine="720"/>
        <w:jc w:val="both"/>
        <w:rPr>
          <w:noProof/>
          <w:sz w:val="28"/>
          <w:szCs w:val="28"/>
          <w:lang w:val="nl-NL"/>
        </w:rPr>
      </w:pPr>
      <w:r>
        <w:rPr>
          <w:noProof/>
          <w:sz w:val="28"/>
          <w:szCs w:val="28"/>
          <w:lang w:val="nl-NL"/>
        </w:rPr>
        <w:t>(</w:t>
      </w:r>
      <w:r w:rsidR="009178A5">
        <w:rPr>
          <w:noProof/>
          <w:sz w:val="28"/>
          <w:szCs w:val="28"/>
          <w:lang w:val="nl-NL"/>
        </w:rPr>
        <w:t>5</w:t>
      </w:r>
      <w:r>
        <w:rPr>
          <w:noProof/>
          <w:sz w:val="28"/>
          <w:szCs w:val="28"/>
          <w:lang w:val="nl-NL"/>
        </w:rPr>
        <w:t>) Ủy ban quản lý vốn nhà nước tại doanh nghiệp</w:t>
      </w:r>
      <w:r w:rsidR="00E27FFB">
        <w:rPr>
          <w:noProof/>
          <w:sz w:val="28"/>
          <w:szCs w:val="28"/>
          <w:lang w:val="nl-NL"/>
        </w:rPr>
        <w:t xml:space="preserve"> phối hợp với Bộ GTVT thực hiện đặt hàng, giao nhiệm vụ cho Tổng công ty ĐSVN thực hiện nhiệm vụ công ích hoặc các nhiệm vụ kinh tế - xã hội khác theo quy định của pháp luật.</w:t>
      </w:r>
    </w:p>
    <w:p w14:paraId="16B1B630" w14:textId="0BD709A5" w:rsidR="000729C9" w:rsidRPr="000B1C16" w:rsidRDefault="00112080" w:rsidP="00112080">
      <w:pPr>
        <w:pStyle w:val="A3"/>
        <w:rPr>
          <w:noProof/>
        </w:rPr>
      </w:pPr>
      <w:bookmarkStart w:id="91" w:name="_Toc528912584"/>
      <w:r w:rsidRPr="00112080">
        <w:rPr>
          <w:noProof/>
        </w:rPr>
        <w:t>2. Cơ chế phối hợp giữa Cục ĐSVN và Tổng công ty ĐSVN trong việc quản lý, sử dụng và khai thác tài sản KCHTĐS quốc gia theo phương án đề xuất</w:t>
      </w:r>
      <w:bookmarkEnd w:id="91"/>
    </w:p>
    <w:p w14:paraId="41DC26BB" w14:textId="116036C3" w:rsidR="0056607C" w:rsidRDefault="00136FEC" w:rsidP="00136FEC">
      <w:pPr>
        <w:pStyle w:val="A4"/>
        <w:rPr>
          <w:noProof/>
        </w:rPr>
      </w:pPr>
      <w:bookmarkStart w:id="92" w:name="_Toc528912585"/>
      <w:r>
        <w:rPr>
          <w:noProof/>
        </w:rPr>
        <w:t>a)</w:t>
      </w:r>
      <w:r w:rsidR="0056607C">
        <w:rPr>
          <w:noProof/>
        </w:rPr>
        <w:t xml:space="preserve"> </w:t>
      </w:r>
      <w:r w:rsidR="0056607C" w:rsidRPr="008C6DAB">
        <w:rPr>
          <w:noProof/>
        </w:rPr>
        <w:t>Công tác rà soát, phân loại, xác định giá trị tài sản và giao quản lý tài sản KCHTĐS quốc gia:</w:t>
      </w:r>
      <w:bookmarkEnd w:id="92"/>
    </w:p>
    <w:p w14:paraId="253EBBE7" w14:textId="28D27674" w:rsidR="0056607C" w:rsidRPr="00136FEC" w:rsidRDefault="00136FEC" w:rsidP="00136FEC">
      <w:pPr>
        <w:widowControl w:val="0"/>
        <w:spacing w:before="100"/>
        <w:ind w:firstLine="720"/>
        <w:jc w:val="both"/>
        <w:rPr>
          <w:noProof/>
          <w:sz w:val="28"/>
          <w:szCs w:val="28"/>
          <w:lang w:val="nl-NL"/>
        </w:rPr>
      </w:pPr>
      <w:r w:rsidRPr="00136FEC">
        <w:rPr>
          <w:noProof/>
          <w:sz w:val="28"/>
          <w:szCs w:val="28"/>
          <w:lang w:val="nl-NL"/>
        </w:rPr>
        <w:t>-</w:t>
      </w:r>
      <w:r w:rsidR="0056607C" w:rsidRPr="00136FEC">
        <w:rPr>
          <w:noProof/>
          <w:sz w:val="28"/>
          <w:szCs w:val="28"/>
          <w:lang w:val="nl-NL"/>
        </w:rPr>
        <w:t xml:space="preserve"> Cục ĐSVN:</w:t>
      </w:r>
    </w:p>
    <w:p w14:paraId="3A0980AD" w14:textId="21CE3D88" w:rsidR="0056607C" w:rsidRPr="007B5F00" w:rsidRDefault="00136FEC" w:rsidP="007B5F00">
      <w:pPr>
        <w:widowControl w:val="0"/>
        <w:spacing w:before="100"/>
        <w:ind w:firstLine="720"/>
        <w:jc w:val="both"/>
        <w:rPr>
          <w:noProof/>
          <w:sz w:val="28"/>
          <w:szCs w:val="28"/>
          <w:lang w:val="nl-NL"/>
        </w:rPr>
      </w:pPr>
      <w:r>
        <w:rPr>
          <w:noProof/>
          <w:sz w:val="28"/>
          <w:szCs w:val="28"/>
          <w:lang w:val="nl-NL"/>
        </w:rPr>
        <w:t>+</w:t>
      </w:r>
      <w:r w:rsidR="0056607C" w:rsidRPr="007B5F00">
        <w:rPr>
          <w:noProof/>
          <w:sz w:val="28"/>
          <w:szCs w:val="28"/>
          <w:lang w:val="nl-NL"/>
        </w:rPr>
        <w:t xml:space="preserve"> Thẩm tra kết quả thực hiện rà soát, phân loại tài sản KCHTĐS quốc gia trình Bộ GTVT phê duyệt.</w:t>
      </w:r>
    </w:p>
    <w:p w14:paraId="199A403F" w14:textId="30DF903D" w:rsidR="0056607C" w:rsidRPr="007B5F00" w:rsidRDefault="00136FEC" w:rsidP="007B5F00">
      <w:pPr>
        <w:widowControl w:val="0"/>
        <w:spacing w:before="100"/>
        <w:ind w:firstLine="720"/>
        <w:jc w:val="both"/>
        <w:rPr>
          <w:noProof/>
          <w:sz w:val="28"/>
          <w:szCs w:val="28"/>
          <w:lang w:val="nl-NL"/>
        </w:rPr>
      </w:pPr>
      <w:r>
        <w:rPr>
          <w:noProof/>
          <w:sz w:val="28"/>
          <w:szCs w:val="28"/>
          <w:lang w:val="nl-NL"/>
        </w:rPr>
        <w:t>+</w:t>
      </w:r>
      <w:r w:rsidR="0056607C" w:rsidRPr="007B5F00">
        <w:rPr>
          <w:noProof/>
          <w:sz w:val="28"/>
          <w:szCs w:val="28"/>
          <w:lang w:val="nl-NL"/>
        </w:rPr>
        <w:t xml:space="preserve"> Chủ trì tiếp nhận quản lý, sử dụng tài sản KCHTĐS quốc gia để bố trí trụ sở làm việc cho các Phòng, Đội Thanh tra – An toàn khu vực và bố trí bổ sung khu làm việc cho Ban QLDA đường sắt theo nội dung của Đề án.</w:t>
      </w:r>
    </w:p>
    <w:p w14:paraId="15882A05" w14:textId="1200BCC9" w:rsidR="0056607C" w:rsidRPr="007B5F00" w:rsidRDefault="00136FEC" w:rsidP="007B5F00">
      <w:pPr>
        <w:widowControl w:val="0"/>
        <w:spacing w:before="100"/>
        <w:ind w:firstLine="720"/>
        <w:jc w:val="both"/>
        <w:rPr>
          <w:noProof/>
          <w:sz w:val="28"/>
          <w:szCs w:val="28"/>
          <w:lang w:val="nl-NL"/>
        </w:rPr>
      </w:pPr>
      <w:r>
        <w:rPr>
          <w:noProof/>
          <w:sz w:val="28"/>
          <w:szCs w:val="28"/>
          <w:lang w:val="nl-NL"/>
        </w:rPr>
        <w:t>+</w:t>
      </w:r>
      <w:r w:rsidR="0056607C" w:rsidRPr="007B5F00">
        <w:rPr>
          <w:noProof/>
          <w:sz w:val="28"/>
          <w:szCs w:val="28"/>
          <w:lang w:val="nl-NL"/>
        </w:rPr>
        <w:t xml:space="preserve"> Rà soát các văn bản QPPL có liên quan như: Định mức KT-KT về quản lý, bảo trì, tiêu chí giám sát, nghiệm thu kết quả bảo trì theo chất lượng thực hiện; chế độ, quy trình bảo trì; phân cấp quản lý về bảo trì, quản lý tài sản KCHTĐS quốc gia...</w:t>
      </w:r>
    </w:p>
    <w:p w14:paraId="353C75CC" w14:textId="7E2DE5AA" w:rsidR="0056607C" w:rsidRPr="00136FEC" w:rsidRDefault="00136FEC" w:rsidP="00136FEC">
      <w:pPr>
        <w:widowControl w:val="0"/>
        <w:spacing w:before="100"/>
        <w:ind w:firstLine="720"/>
        <w:jc w:val="both"/>
        <w:rPr>
          <w:noProof/>
          <w:sz w:val="28"/>
          <w:szCs w:val="28"/>
          <w:lang w:val="nl-NL"/>
        </w:rPr>
      </w:pPr>
      <w:r>
        <w:rPr>
          <w:noProof/>
          <w:sz w:val="28"/>
          <w:szCs w:val="28"/>
          <w:lang w:val="nl-NL"/>
        </w:rPr>
        <w:t>-</w:t>
      </w:r>
      <w:r w:rsidR="0056607C" w:rsidRPr="00136FEC">
        <w:rPr>
          <w:noProof/>
          <w:sz w:val="28"/>
          <w:szCs w:val="28"/>
          <w:lang w:val="nl-NL"/>
        </w:rPr>
        <w:t xml:space="preserve"> Tổng công ty ĐSVN:</w:t>
      </w:r>
    </w:p>
    <w:p w14:paraId="76AFCABE" w14:textId="48CEE210" w:rsidR="0056607C" w:rsidRPr="007B5F00" w:rsidRDefault="00136FEC" w:rsidP="007B5F00">
      <w:pPr>
        <w:widowControl w:val="0"/>
        <w:spacing w:before="100"/>
        <w:ind w:firstLine="720"/>
        <w:jc w:val="both"/>
        <w:rPr>
          <w:noProof/>
          <w:sz w:val="28"/>
          <w:szCs w:val="28"/>
          <w:lang w:val="nl-NL"/>
        </w:rPr>
      </w:pPr>
      <w:r>
        <w:rPr>
          <w:noProof/>
          <w:sz w:val="28"/>
          <w:szCs w:val="28"/>
          <w:lang w:val="nl-NL"/>
        </w:rPr>
        <w:t>+</w:t>
      </w:r>
      <w:r w:rsidR="0056607C" w:rsidRPr="007B5F00">
        <w:rPr>
          <w:noProof/>
          <w:sz w:val="28"/>
          <w:szCs w:val="28"/>
          <w:lang w:val="nl-NL"/>
        </w:rPr>
        <w:t xml:space="preserve"> Chủ trì, phối hợp với Cục ĐSVN xây dựng danh mục chi tiết tài sản </w:t>
      </w:r>
      <w:r w:rsidR="0056607C" w:rsidRPr="007B5F00">
        <w:rPr>
          <w:noProof/>
          <w:sz w:val="28"/>
          <w:szCs w:val="28"/>
          <w:lang w:val="nl-NL"/>
        </w:rPr>
        <w:lastRenderedPageBreak/>
        <w:t>KCHTĐS quốc gia, phục vụ quản lý tài sản (giao quản lý tài sản, hạch toán, bảo trì, khai thác, xử lý tài sản...) trình Bộ GTVT phê duyệt.</w:t>
      </w:r>
    </w:p>
    <w:p w14:paraId="5101DD19" w14:textId="39F11AB8" w:rsidR="0056607C" w:rsidRPr="007B5F00" w:rsidRDefault="00136FEC" w:rsidP="007B5F00">
      <w:pPr>
        <w:widowControl w:val="0"/>
        <w:spacing w:before="100"/>
        <w:ind w:firstLine="720"/>
        <w:jc w:val="both"/>
        <w:rPr>
          <w:noProof/>
          <w:sz w:val="28"/>
          <w:szCs w:val="28"/>
          <w:lang w:val="nl-NL"/>
        </w:rPr>
      </w:pPr>
      <w:r>
        <w:rPr>
          <w:noProof/>
          <w:sz w:val="28"/>
          <w:szCs w:val="28"/>
          <w:lang w:val="nl-NL"/>
        </w:rPr>
        <w:t>+</w:t>
      </w:r>
      <w:r w:rsidR="0056607C" w:rsidRPr="007B5F00">
        <w:rPr>
          <w:noProof/>
          <w:sz w:val="28"/>
          <w:szCs w:val="28"/>
          <w:lang w:val="nl-NL"/>
        </w:rPr>
        <w:t xml:space="preserve"> Chủ trì, phối hợp với Cục ĐSVN xây dựng giá quy ước để hạch toán tài sản KCHTĐS quốc gia đối với những tài sản chưa có nguyên giá, giá trị còn lại theo sổ sách để trình Bộ GTVT phê duyệt.</w:t>
      </w:r>
    </w:p>
    <w:p w14:paraId="4F8BEE82" w14:textId="5A9A910F" w:rsidR="0056607C" w:rsidRPr="007B5F00" w:rsidRDefault="00136FEC" w:rsidP="007B5F00">
      <w:pPr>
        <w:widowControl w:val="0"/>
        <w:spacing w:before="100"/>
        <w:ind w:firstLine="720"/>
        <w:jc w:val="both"/>
        <w:rPr>
          <w:noProof/>
          <w:sz w:val="28"/>
          <w:szCs w:val="28"/>
          <w:lang w:val="nl-NL"/>
        </w:rPr>
      </w:pPr>
      <w:r>
        <w:rPr>
          <w:noProof/>
          <w:sz w:val="28"/>
          <w:szCs w:val="28"/>
          <w:lang w:val="nl-NL"/>
        </w:rPr>
        <w:t>+</w:t>
      </w:r>
      <w:r w:rsidR="0056607C" w:rsidRPr="007B5F00">
        <w:rPr>
          <w:noProof/>
          <w:sz w:val="28"/>
          <w:szCs w:val="28"/>
          <w:lang w:val="nl-NL"/>
        </w:rPr>
        <w:t xml:space="preserve"> Chủ trì thực hiện rà soát, phân loại tài sản KCHTĐS quốc gia trình Cục ĐSVN thẩm tra.</w:t>
      </w:r>
    </w:p>
    <w:p w14:paraId="4649D6AE" w14:textId="7CF815C5" w:rsidR="0056607C" w:rsidRPr="007B5F00" w:rsidRDefault="00136FEC" w:rsidP="007B5F00">
      <w:pPr>
        <w:widowControl w:val="0"/>
        <w:spacing w:before="100"/>
        <w:ind w:firstLine="720"/>
        <w:jc w:val="both"/>
        <w:rPr>
          <w:noProof/>
          <w:sz w:val="28"/>
          <w:szCs w:val="28"/>
          <w:lang w:val="nl-NL"/>
        </w:rPr>
      </w:pPr>
      <w:r>
        <w:rPr>
          <w:noProof/>
          <w:sz w:val="28"/>
          <w:szCs w:val="28"/>
          <w:lang w:val="nl-NL"/>
        </w:rPr>
        <w:t>+</w:t>
      </w:r>
      <w:r w:rsidR="0056607C" w:rsidRPr="007B5F00">
        <w:rPr>
          <w:noProof/>
          <w:sz w:val="28"/>
          <w:szCs w:val="28"/>
          <w:lang w:val="nl-NL"/>
        </w:rPr>
        <w:t xml:space="preserve"> Bàn giao nguyên trạng tài sản KCHTĐS quốc gia cho Cục ĐSVN để bố trí trụ sở làm việc cho các Phòng, Đội Thanh tra – An toàn khu vực và bố trí bổ sung khu làm việc cho Ban QLDA đường sắt theo nội dung của Đề án.</w:t>
      </w:r>
    </w:p>
    <w:p w14:paraId="35C6B138" w14:textId="3A64E829" w:rsidR="0056607C" w:rsidRPr="007B5F00" w:rsidRDefault="00136FEC" w:rsidP="007B5F00">
      <w:pPr>
        <w:widowControl w:val="0"/>
        <w:spacing w:before="100"/>
        <w:ind w:firstLine="720"/>
        <w:jc w:val="both"/>
        <w:rPr>
          <w:noProof/>
          <w:sz w:val="28"/>
          <w:szCs w:val="28"/>
          <w:lang w:val="nl-NL"/>
        </w:rPr>
      </w:pPr>
      <w:r>
        <w:rPr>
          <w:noProof/>
          <w:sz w:val="28"/>
          <w:szCs w:val="28"/>
          <w:lang w:val="nl-NL"/>
        </w:rPr>
        <w:t>+</w:t>
      </w:r>
      <w:r w:rsidR="0056607C" w:rsidRPr="007B5F00">
        <w:rPr>
          <w:noProof/>
          <w:sz w:val="28"/>
          <w:szCs w:val="28"/>
          <w:lang w:val="nl-NL"/>
        </w:rPr>
        <w:t xml:space="preserve"> Tiếp tục hoàn thiện Định mức nhân công, ca máy cho công tác quản lý, bảo trì KCHTĐS </w:t>
      </w:r>
      <w:r w:rsidR="004D2BC6" w:rsidRPr="007B5F00">
        <w:rPr>
          <w:noProof/>
          <w:sz w:val="28"/>
          <w:szCs w:val="28"/>
          <w:lang w:val="nl-NL"/>
        </w:rPr>
        <w:t>theo nhiệm vụ được Bộ GTVT giao</w:t>
      </w:r>
      <w:r w:rsidR="0056607C" w:rsidRPr="007B5F00">
        <w:rPr>
          <w:noProof/>
          <w:sz w:val="28"/>
          <w:szCs w:val="28"/>
          <w:lang w:val="nl-NL"/>
        </w:rPr>
        <w:t>.</w:t>
      </w:r>
    </w:p>
    <w:p w14:paraId="1BDEC3CD" w14:textId="7A73E145" w:rsidR="00EA26A2" w:rsidRDefault="00136FEC" w:rsidP="00136FEC">
      <w:pPr>
        <w:pStyle w:val="A4"/>
        <w:rPr>
          <w:noProof/>
        </w:rPr>
      </w:pPr>
      <w:bookmarkStart w:id="93" w:name="_Toc528912586"/>
      <w:r>
        <w:rPr>
          <w:noProof/>
        </w:rPr>
        <w:t>b)</w:t>
      </w:r>
      <w:r w:rsidR="00EA26A2">
        <w:rPr>
          <w:noProof/>
        </w:rPr>
        <w:t xml:space="preserve"> </w:t>
      </w:r>
      <w:r w:rsidR="002A5FB4">
        <w:rPr>
          <w:noProof/>
        </w:rPr>
        <w:t>Trong công tác</w:t>
      </w:r>
      <w:r w:rsidR="009B233B">
        <w:rPr>
          <w:noProof/>
        </w:rPr>
        <w:t xml:space="preserve"> quản lý tài sản KCHTĐS quốc gia:</w:t>
      </w:r>
      <w:bookmarkEnd w:id="93"/>
    </w:p>
    <w:p w14:paraId="526BFFE9" w14:textId="09FCDDB8" w:rsidR="00234E66" w:rsidRPr="00136FEC" w:rsidRDefault="00136FEC" w:rsidP="00136FEC">
      <w:pPr>
        <w:widowControl w:val="0"/>
        <w:spacing w:before="100"/>
        <w:ind w:firstLine="720"/>
        <w:jc w:val="both"/>
        <w:rPr>
          <w:noProof/>
          <w:sz w:val="28"/>
          <w:szCs w:val="28"/>
          <w:lang w:val="nl-NL"/>
        </w:rPr>
      </w:pPr>
      <w:r>
        <w:rPr>
          <w:noProof/>
          <w:sz w:val="28"/>
          <w:szCs w:val="28"/>
          <w:lang w:val="nl-NL"/>
        </w:rPr>
        <w:t>-</w:t>
      </w:r>
      <w:r w:rsidR="009B233B" w:rsidRPr="00136FEC">
        <w:rPr>
          <w:noProof/>
          <w:sz w:val="28"/>
          <w:szCs w:val="28"/>
          <w:lang w:val="nl-NL"/>
        </w:rPr>
        <w:t xml:space="preserve"> Cục ĐSVN:</w:t>
      </w:r>
      <w:r w:rsidR="00E4405B" w:rsidRPr="00136FEC">
        <w:rPr>
          <w:noProof/>
          <w:sz w:val="28"/>
          <w:szCs w:val="28"/>
          <w:lang w:val="nl-NL"/>
        </w:rPr>
        <w:t xml:space="preserve"> </w:t>
      </w:r>
    </w:p>
    <w:p w14:paraId="4EDEFA4A" w14:textId="5F62EAE1" w:rsidR="00E4405B" w:rsidRDefault="00136FEC" w:rsidP="00E4405B">
      <w:pPr>
        <w:widowControl w:val="0"/>
        <w:spacing w:before="100"/>
        <w:ind w:firstLine="720"/>
        <w:jc w:val="both"/>
        <w:rPr>
          <w:noProof/>
          <w:sz w:val="28"/>
          <w:szCs w:val="28"/>
          <w:lang w:val="nl-NL"/>
        </w:rPr>
      </w:pPr>
      <w:r>
        <w:rPr>
          <w:noProof/>
          <w:sz w:val="28"/>
          <w:szCs w:val="28"/>
          <w:lang w:val="nl-NL"/>
        </w:rPr>
        <w:t>+</w:t>
      </w:r>
      <w:r w:rsidR="00640CA0">
        <w:rPr>
          <w:noProof/>
          <w:sz w:val="28"/>
          <w:szCs w:val="28"/>
          <w:lang w:val="nl-NL"/>
        </w:rPr>
        <w:t xml:space="preserve"> </w:t>
      </w:r>
      <w:r w:rsidR="00E4405B">
        <w:rPr>
          <w:noProof/>
          <w:sz w:val="28"/>
          <w:szCs w:val="28"/>
          <w:lang w:val="nl-NL"/>
        </w:rPr>
        <w:t>Thực hiện nhiệm vụ quản lý nhà nước về tài sản KCHTĐS quốc gia theo quy định của pháp luật về quản lý, sử dụng tài sản công theo phân cấp,</w:t>
      </w:r>
      <w:r w:rsidR="00724B8E">
        <w:rPr>
          <w:noProof/>
          <w:sz w:val="28"/>
          <w:szCs w:val="28"/>
          <w:lang w:val="nl-NL"/>
        </w:rPr>
        <w:t xml:space="preserve"> ủy quyền của Bộ trưởng Bộ GTVT</w:t>
      </w:r>
      <w:r w:rsidR="004217D8">
        <w:rPr>
          <w:noProof/>
          <w:sz w:val="28"/>
          <w:szCs w:val="28"/>
          <w:lang w:val="nl-NL"/>
        </w:rPr>
        <w:t>.</w:t>
      </w:r>
    </w:p>
    <w:p w14:paraId="622C6E87" w14:textId="67C59200" w:rsidR="00691EFD" w:rsidRPr="00F11916" w:rsidRDefault="00136FEC" w:rsidP="00691EFD">
      <w:pPr>
        <w:widowControl w:val="0"/>
        <w:spacing w:before="100"/>
        <w:ind w:firstLine="720"/>
        <w:jc w:val="both"/>
        <w:rPr>
          <w:noProof/>
          <w:sz w:val="28"/>
          <w:szCs w:val="28"/>
          <w:lang w:val="nl-NL"/>
        </w:rPr>
      </w:pPr>
      <w:r>
        <w:rPr>
          <w:noProof/>
          <w:sz w:val="28"/>
          <w:szCs w:val="28"/>
          <w:lang w:val="nl-NL"/>
        </w:rPr>
        <w:t>+</w:t>
      </w:r>
      <w:r w:rsidR="00724B8E">
        <w:rPr>
          <w:noProof/>
          <w:sz w:val="28"/>
          <w:szCs w:val="28"/>
          <w:lang w:val="nl-NL"/>
        </w:rPr>
        <w:t xml:space="preserve"> </w:t>
      </w:r>
      <w:r w:rsidR="00F11916" w:rsidRPr="00F11916">
        <w:rPr>
          <w:noProof/>
          <w:sz w:val="28"/>
          <w:szCs w:val="28"/>
          <w:lang w:val="nl-NL"/>
        </w:rPr>
        <w:t>Tiếp nhận báo cáo của Tổng công ty ĐSVN</w:t>
      </w:r>
      <w:r w:rsidR="00640CA0">
        <w:rPr>
          <w:noProof/>
          <w:sz w:val="28"/>
          <w:szCs w:val="28"/>
          <w:lang w:val="nl-NL"/>
        </w:rPr>
        <w:t xml:space="preserve"> để</w:t>
      </w:r>
      <w:r w:rsidR="00691EFD">
        <w:rPr>
          <w:noProof/>
          <w:sz w:val="28"/>
          <w:szCs w:val="28"/>
          <w:lang w:val="nl-NL"/>
        </w:rPr>
        <w:t xml:space="preserve"> t</w:t>
      </w:r>
      <w:r w:rsidR="00691EFD" w:rsidRPr="00F11916">
        <w:rPr>
          <w:noProof/>
          <w:sz w:val="28"/>
          <w:szCs w:val="28"/>
          <w:lang w:val="nl-NL"/>
        </w:rPr>
        <w:t>hực hiện</w:t>
      </w:r>
      <w:r w:rsidR="00691EFD">
        <w:rPr>
          <w:noProof/>
          <w:sz w:val="28"/>
          <w:szCs w:val="28"/>
          <w:lang w:val="nl-NL"/>
        </w:rPr>
        <w:t xml:space="preserve"> chế độ</w:t>
      </w:r>
      <w:r w:rsidR="00691EFD" w:rsidRPr="00F11916">
        <w:rPr>
          <w:noProof/>
          <w:sz w:val="28"/>
          <w:szCs w:val="28"/>
          <w:lang w:val="nl-NL"/>
        </w:rPr>
        <w:t xml:space="preserve"> báo cáo</w:t>
      </w:r>
      <w:r w:rsidR="00691EFD">
        <w:rPr>
          <w:noProof/>
          <w:sz w:val="28"/>
          <w:szCs w:val="28"/>
          <w:lang w:val="nl-NL"/>
        </w:rPr>
        <w:t xml:space="preserve"> định kỳ hoặc đột xuất với</w:t>
      </w:r>
      <w:r w:rsidR="00691EFD" w:rsidRPr="00F11916">
        <w:rPr>
          <w:noProof/>
          <w:sz w:val="28"/>
          <w:szCs w:val="28"/>
          <w:lang w:val="nl-NL"/>
        </w:rPr>
        <w:t xml:space="preserve"> Bộ GTVT và cơ quan có thẩm quyền về tình hình quản lý, sử dụng tài sản theo quy định của pháp luật về quản lý, sử dụng tài sản công.</w:t>
      </w:r>
    </w:p>
    <w:p w14:paraId="73ADEF9B" w14:textId="30966AE1" w:rsidR="00F11916" w:rsidRPr="007B5F00" w:rsidRDefault="00136FEC" w:rsidP="007B5F00">
      <w:pPr>
        <w:widowControl w:val="0"/>
        <w:spacing w:before="100"/>
        <w:ind w:firstLine="720"/>
        <w:jc w:val="both"/>
        <w:rPr>
          <w:noProof/>
          <w:sz w:val="28"/>
          <w:szCs w:val="28"/>
          <w:lang w:val="nl-NL"/>
        </w:rPr>
      </w:pPr>
      <w:r>
        <w:rPr>
          <w:noProof/>
          <w:sz w:val="28"/>
          <w:szCs w:val="28"/>
          <w:lang w:val="nl-NL"/>
        </w:rPr>
        <w:t>+</w:t>
      </w:r>
      <w:r w:rsidR="00691EFD" w:rsidRPr="007B5F00">
        <w:rPr>
          <w:noProof/>
          <w:sz w:val="28"/>
          <w:szCs w:val="28"/>
          <w:lang w:val="nl-NL"/>
        </w:rPr>
        <w:t xml:space="preserve"> Tham mưu trình Bộ GTVT quyết định hoặc để Bộ GTVT trình cơ quan có thẩm quyền quyết định xử lý tài sản KCHTĐS quốc gia theo quy định của pháp luật.</w:t>
      </w:r>
    </w:p>
    <w:p w14:paraId="5F881675" w14:textId="48B96164" w:rsidR="00234E66" w:rsidRPr="00136FEC" w:rsidRDefault="00136FEC" w:rsidP="00136FEC">
      <w:pPr>
        <w:widowControl w:val="0"/>
        <w:spacing w:before="100"/>
        <w:ind w:firstLine="720"/>
        <w:jc w:val="both"/>
        <w:rPr>
          <w:noProof/>
          <w:sz w:val="28"/>
          <w:szCs w:val="28"/>
          <w:lang w:val="nl-NL"/>
        </w:rPr>
      </w:pPr>
      <w:r>
        <w:rPr>
          <w:noProof/>
          <w:sz w:val="28"/>
          <w:szCs w:val="28"/>
          <w:lang w:val="nl-NL"/>
        </w:rPr>
        <w:t>-</w:t>
      </w:r>
      <w:r w:rsidR="009B233B" w:rsidRPr="00136FEC">
        <w:rPr>
          <w:noProof/>
          <w:sz w:val="28"/>
          <w:szCs w:val="28"/>
          <w:lang w:val="nl-NL"/>
        </w:rPr>
        <w:t xml:space="preserve"> Tổng công ty ĐSVN:</w:t>
      </w:r>
      <w:r w:rsidR="00E4405B" w:rsidRPr="00136FEC">
        <w:rPr>
          <w:noProof/>
          <w:sz w:val="28"/>
          <w:szCs w:val="28"/>
          <w:lang w:val="nl-NL"/>
        </w:rPr>
        <w:t xml:space="preserve"> </w:t>
      </w:r>
    </w:p>
    <w:p w14:paraId="2888F75D" w14:textId="2AFD9CD0" w:rsidR="004D2BC6" w:rsidRDefault="00136FEC" w:rsidP="004D2BC6">
      <w:pPr>
        <w:widowControl w:val="0"/>
        <w:spacing w:before="100"/>
        <w:ind w:firstLine="720"/>
        <w:jc w:val="both"/>
        <w:rPr>
          <w:noProof/>
          <w:sz w:val="28"/>
          <w:szCs w:val="28"/>
          <w:lang w:val="nl-NL"/>
        </w:rPr>
      </w:pPr>
      <w:r>
        <w:rPr>
          <w:noProof/>
          <w:sz w:val="28"/>
          <w:szCs w:val="28"/>
          <w:lang w:val="nl-NL"/>
        </w:rPr>
        <w:t>+</w:t>
      </w:r>
      <w:r w:rsidR="004D2BC6">
        <w:rPr>
          <w:noProof/>
          <w:sz w:val="28"/>
          <w:szCs w:val="28"/>
          <w:lang w:val="nl-NL"/>
        </w:rPr>
        <w:t xml:space="preserve"> Về hồ sơ quản lý, kế toán tài sản KCHTĐS quốc gia:</w:t>
      </w:r>
    </w:p>
    <w:p w14:paraId="4E3215C1" w14:textId="6CD24BB0" w:rsidR="004D2BC6" w:rsidRPr="004D2BC6" w:rsidRDefault="00136FEC" w:rsidP="004D2BC6">
      <w:pPr>
        <w:widowControl w:val="0"/>
        <w:spacing w:before="100"/>
        <w:ind w:firstLine="720"/>
        <w:jc w:val="both"/>
        <w:rPr>
          <w:noProof/>
          <w:sz w:val="28"/>
          <w:szCs w:val="28"/>
          <w:lang w:val="nl-NL"/>
        </w:rPr>
      </w:pPr>
      <w:r>
        <w:rPr>
          <w:noProof/>
          <w:sz w:val="28"/>
          <w:szCs w:val="28"/>
          <w:lang w:val="nl-NL"/>
        </w:rPr>
        <w:t>(i)</w:t>
      </w:r>
      <w:r w:rsidR="004D2BC6">
        <w:rPr>
          <w:noProof/>
          <w:sz w:val="28"/>
          <w:szCs w:val="28"/>
          <w:lang w:val="nl-NL"/>
        </w:rPr>
        <w:t xml:space="preserve"> </w:t>
      </w:r>
      <w:r w:rsidR="004D2BC6" w:rsidRPr="004D2BC6">
        <w:rPr>
          <w:noProof/>
          <w:sz w:val="28"/>
          <w:szCs w:val="28"/>
          <w:lang w:val="nl-NL"/>
        </w:rPr>
        <w:t>Trực tiếp lập, cập nhật hồ sơ quản lý tài sản KCHTĐS.</w:t>
      </w:r>
    </w:p>
    <w:p w14:paraId="727978A2" w14:textId="0A2278B9" w:rsidR="004D2BC6" w:rsidRPr="004D2BC6" w:rsidRDefault="00136FEC" w:rsidP="004D2BC6">
      <w:pPr>
        <w:widowControl w:val="0"/>
        <w:spacing w:before="100"/>
        <w:ind w:firstLine="720"/>
        <w:jc w:val="both"/>
        <w:rPr>
          <w:noProof/>
          <w:sz w:val="28"/>
          <w:szCs w:val="28"/>
          <w:lang w:val="nl-NL"/>
        </w:rPr>
      </w:pPr>
      <w:r>
        <w:rPr>
          <w:noProof/>
          <w:sz w:val="28"/>
          <w:szCs w:val="28"/>
          <w:lang w:val="nl-NL"/>
        </w:rPr>
        <w:t>(ii)</w:t>
      </w:r>
      <w:r w:rsidR="004D2BC6">
        <w:rPr>
          <w:noProof/>
          <w:sz w:val="28"/>
          <w:szCs w:val="28"/>
          <w:lang w:val="nl-NL"/>
        </w:rPr>
        <w:t xml:space="preserve"> </w:t>
      </w:r>
      <w:r w:rsidR="004D2BC6" w:rsidRPr="004D2BC6">
        <w:rPr>
          <w:noProof/>
          <w:sz w:val="28"/>
          <w:szCs w:val="28"/>
          <w:lang w:val="nl-NL"/>
        </w:rPr>
        <w:t>Quản lý, lưu trữ đầy đủ hồ sơ về tài sản KCHTĐS.</w:t>
      </w:r>
    </w:p>
    <w:p w14:paraId="3915DD42" w14:textId="78B57FD8" w:rsidR="004D2BC6" w:rsidRPr="004D2BC6" w:rsidRDefault="00136FEC" w:rsidP="004D2BC6">
      <w:pPr>
        <w:widowControl w:val="0"/>
        <w:spacing w:before="100"/>
        <w:ind w:firstLine="720"/>
        <w:jc w:val="both"/>
        <w:rPr>
          <w:noProof/>
          <w:sz w:val="28"/>
          <w:szCs w:val="28"/>
          <w:lang w:val="nl-NL"/>
        </w:rPr>
      </w:pPr>
      <w:r>
        <w:rPr>
          <w:noProof/>
          <w:sz w:val="28"/>
          <w:szCs w:val="28"/>
          <w:lang w:val="nl-NL"/>
        </w:rPr>
        <w:t>(iii)</w:t>
      </w:r>
      <w:r w:rsidR="004D2BC6">
        <w:rPr>
          <w:noProof/>
          <w:sz w:val="28"/>
          <w:szCs w:val="28"/>
          <w:lang w:val="nl-NL"/>
        </w:rPr>
        <w:t xml:space="preserve"> </w:t>
      </w:r>
      <w:r w:rsidR="004D2BC6" w:rsidRPr="004D2BC6">
        <w:rPr>
          <w:noProof/>
          <w:sz w:val="28"/>
          <w:szCs w:val="28"/>
          <w:lang w:val="nl-NL"/>
        </w:rPr>
        <w:t>Thực hiện kế toán tài sản KCHTĐS quốc gia.</w:t>
      </w:r>
    </w:p>
    <w:p w14:paraId="69251560" w14:textId="44B408AE" w:rsidR="004D2BC6" w:rsidRDefault="00136FEC" w:rsidP="004D2BC6">
      <w:pPr>
        <w:widowControl w:val="0"/>
        <w:spacing w:before="100"/>
        <w:ind w:firstLine="720"/>
        <w:jc w:val="both"/>
        <w:rPr>
          <w:noProof/>
          <w:sz w:val="28"/>
          <w:szCs w:val="28"/>
          <w:lang w:val="nl-NL"/>
        </w:rPr>
      </w:pPr>
      <w:r>
        <w:rPr>
          <w:noProof/>
          <w:sz w:val="28"/>
          <w:szCs w:val="28"/>
          <w:lang w:val="nl-NL"/>
        </w:rPr>
        <w:t>(iv</w:t>
      </w:r>
      <w:r w:rsidR="004D2BC6">
        <w:rPr>
          <w:noProof/>
          <w:sz w:val="28"/>
          <w:szCs w:val="28"/>
          <w:lang w:val="nl-NL"/>
        </w:rPr>
        <w:t xml:space="preserve"> </w:t>
      </w:r>
      <w:r w:rsidR="004D2BC6" w:rsidRPr="004D2BC6">
        <w:rPr>
          <w:noProof/>
          <w:sz w:val="28"/>
          <w:szCs w:val="28"/>
          <w:lang w:val="nl-NL"/>
        </w:rPr>
        <w:t>Báo cáo Cục ĐSVN tình hình tăng, giảm, tính hao mòn tài sản KCHTĐS quốc gia hàng năm theo quy định của pháp luật.</w:t>
      </w:r>
    </w:p>
    <w:p w14:paraId="6D81DF27" w14:textId="1138F5B1" w:rsidR="006E3896" w:rsidRDefault="00136FEC" w:rsidP="00E4405B">
      <w:pPr>
        <w:widowControl w:val="0"/>
        <w:spacing w:before="100"/>
        <w:ind w:firstLine="720"/>
        <w:jc w:val="both"/>
        <w:rPr>
          <w:noProof/>
          <w:sz w:val="28"/>
          <w:szCs w:val="28"/>
          <w:lang w:val="nl-NL"/>
        </w:rPr>
      </w:pPr>
      <w:r>
        <w:rPr>
          <w:noProof/>
          <w:sz w:val="28"/>
          <w:szCs w:val="28"/>
          <w:lang w:val="nl-NL"/>
        </w:rPr>
        <w:t>+</w:t>
      </w:r>
      <w:r w:rsidR="00D76D38">
        <w:rPr>
          <w:noProof/>
          <w:sz w:val="28"/>
          <w:szCs w:val="28"/>
          <w:lang w:val="nl-NL"/>
        </w:rPr>
        <w:t xml:space="preserve"> </w:t>
      </w:r>
      <w:r w:rsidR="00E4405B">
        <w:rPr>
          <w:noProof/>
          <w:sz w:val="28"/>
          <w:szCs w:val="28"/>
          <w:lang w:val="nl-NL"/>
        </w:rPr>
        <w:t>Trực tiếp quản lý</w:t>
      </w:r>
      <w:r w:rsidR="00FA62DD">
        <w:rPr>
          <w:noProof/>
          <w:sz w:val="28"/>
          <w:szCs w:val="28"/>
          <w:lang w:val="nl-NL"/>
        </w:rPr>
        <w:t xml:space="preserve"> sử dụng, bảo vệ </w:t>
      </w:r>
      <w:r w:rsidR="00E4405B" w:rsidRPr="000B1C16">
        <w:rPr>
          <w:noProof/>
          <w:sz w:val="28"/>
          <w:szCs w:val="28"/>
          <w:lang w:val="nl-NL"/>
        </w:rPr>
        <w:t>tài sản KCHTĐS</w:t>
      </w:r>
      <w:r w:rsidR="00E4405B">
        <w:rPr>
          <w:noProof/>
          <w:sz w:val="28"/>
          <w:szCs w:val="28"/>
          <w:lang w:val="nl-NL"/>
        </w:rPr>
        <w:t xml:space="preserve"> quốc gia</w:t>
      </w:r>
      <w:r w:rsidR="00E4405B" w:rsidRPr="000B1C16">
        <w:rPr>
          <w:noProof/>
          <w:sz w:val="28"/>
          <w:szCs w:val="28"/>
          <w:lang w:val="nl-NL"/>
        </w:rPr>
        <w:t xml:space="preserve"> bao gồm cả tài sản KCHTĐS trực tiếp và không trực tiếp liên quan đến chạy tàu</w:t>
      </w:r>
      <w:r w:rsidR="00E4405B">
        <w:rPr>
          <w:noProof/>
          <w:sz w:val="28"/>
          <w:szCs w:val="28"/>
          <w:lang w:val="nl-NL"/>
        </w:rPr>
        <w:t xml:space="preserve"> theo hình thức </w:t>
      </w:r>
      <w:r w:rsidR="00E4405B" w:rsidRPr="00624E9C">
        <w:rPr>
          <w:noProof/>
          <w:sz w:val="28"/>
          <w:szCs w:val="28"/>
          <w:lang w:val="nl-NL"/>
        </w:rPr>
        <w:t>không tính thành phần vốn nhà nước tại doanh nghiệp</w:t>
      </w:r>
      <w:r w:rsidR="00E4405B" w:rsidRPr="000B1C16">
        <w:rPr>
          <w:noProof/>
          <w:sz w:val="28"/>
          <w:szCs w:val="28"/>
          <w:lang w:val="nl-NL"/>
        </w:rPr>
        <w:t>.</w:t>
      </w:r>
      <w:r w:rsidR="006E3896">
        <w:rPr>
          <w:noProof/>
          <w:sz w:val="28"/>
          <w:szCs w:val="28"/>
          <w:lang w:val="nl-NL"/>
        </w:rPr>
        <w:t xml:space="preserve"> </w:t>
      </w:r>
    </w:p>
    <w:p w14:paraId="1752EED7" w14:textId="2B7C134F" w:rsidR="003E4120" w:rsidRDefault="00136FEC" w:rsidP="00E4405B">
      <w:pPr>
        <w:widowControl w:val="0"/>
        <w:spacing w:before="100"/>
        <w:ind w:firstLine="720"/>
        <w:jc w:val="both"/>
        <w:rPr>
          <w:noProof/>
          <w:sz w:val="28"/>
          <w:szCs w:val="28"/>
          <w:lang w:val="nl-NL"/>
        </w:rPr>
      </w:pPr>
      <w:r>
        <w:rPr>
          <w:noProof/>
          <w:sz w:val="28"/>
          <w:szCs w:val="28"/>
          <w:lang w:val="nl-NL"/>
        </w:rPr>
        <w:t>+</w:t>
      </w:r>
      <w:r w:rsidR="003E4120">
        <w:rPr>
          <w:noProof/>
          <w:sz w:val="28"/>
          <w:szCs w:val="28"/>
          <w:lang w:val="nl-NL"/>
        </w:rPr>
        <w:t xml:space="preserve"> Xây dựng</w:t>
      </w:r>
      <w:r w:rsidR="00FA62DD">
        <w:rPr>
          <w:noProof/>
          <w:sz w:val="28"/>
          <w:szCs w:val="28"/>
          <w:lang w:val="nl-NL"/>
        </w:rPr>
        <w:t xml:space="preserve"> hồ sơ</w:t>
      </w:r>
      <w:r w:rsidR="003E4120">
        <w:rPr>
          <w:noProof/>
          <w:sz w:val="28"/>
          <w:szCs w:val="28"/>
          <w:lang w:val="nl-NL"/>
        </w:rPr>
        <w:t xml:space="preserve"> quản lý, kế toán tài sản KCHTĐS quốc gia theo quy định của pháp luật. </w:t>
      </w:r>
    </w:p>
    <w:p w14:paraId="63A178E2" w14:textId="0410CFD5" w:rsidR="003E4120" w:rsidRDefault="00136FEC" w:rsidP="00E4405B">
      <w:pPr>
        <w:widowControl w:val="0"/>
        <w:spacing w:before="100"/>
        <w:ind w:firstLine="720"/>
        <w:jc w:val="both"/>
        <w:rPr>
          <w:noProof/>
          <w:sz w:val="28"/>
          <w:szCs w:val="28"/>
          <w:lang w:val="nl-NL"/>
        </w:rPr>
      </w:pPr>
      <w:r>
        <w:rPr>
          <w:noProof/>
          <w:sz w:val="28"/>
          <w:szCs w:val="28"/>
          <w:lang w:val="nl-NL"/>
        </w:rPr>
        <w:t>+</w:t>
      </w:r>
      <w:r w:rsidR="003E4120">
        <w:rPr>
          <w:noProof/>
          <w:sz w:val="28"/>
          <w:szCs w:val="28"/>
          <w:lang w:val="nl-NL"/>
        </w:rPr>
        <w:t xml:space="preserve"> </w:t>
      </w:r>
      <w:r w:rsidR="00526BC0">
        <w:rPr>
          <w:noProof/>
          <w:sz w:val="28"/>
          <w:szCs w:val="28"/>
          <w:lang w:val="nl-NL"/>
        </w:rPr>
        <w:t>Thực hiện nghĩa vụ của cơ quan trực tiếp tổ chức khai thác tài sản KCHTĐS quốc gia.</w:t>
      </w:r>
    </w:p>
    <w:p w14:paraId="01844E95" w14:textId="678D64C6" w:rsidR="00467048" w:rsidRDefault="00136FEC" w:rsidP="00E4405B">
      <w:pPr>
        <w:widowControl w:val="0"/>
        <w:spacing w:before="100"/>
        <w:ind w:firstLine="720"/>
        <w:jc w:val="both"/>
        <w:rPr>
          <w:noProof/>
          <w:sz w:val="28"/>
          <w:szCs w:val="28"/>
          <w:lang w:val="nl-NL"/>
        </w:rPr>
      </w:pPr>
      <w:r>
        <w:rPr>
          <w:noProof/>
          <w:sz w:val="28"/>
          <w:szCs w:val="28"/>
          <w:lang w:val="nl-NL"/>
        </w:rPr>
        <w:t>+</w:t>
      </w:r>
      <w:r w:rsidR="006E3896">
        <w:rPr>
          <w:noProof/>
          <w:sz w:val="28"/>
          <w:szCs w:val="28"/>
          <w:lang w:val="nl-NL"/>
        </w:rPr>
        <w:t xml:space="preserve"> </w:t>
      </w:r>
      <w:r>
        <w:rPr>
          <w:noProof/>
          <w:sz w:val="28"/>
          <w:szCs w:val="28"/>
          <w:lang w:val="nl-NL"/>
        </w:rPr>
        <w:t xml:space="preserve">Quản lý, sử dụng tài sản </w:t>
      </w:r>
      <w:r w:rsidR="00187E07">
        <w:rPr>
          <w:noProof/>
          <w:sz w:val="28"/>
          <w:szCs w:val="28"/>
          <w:lang w:val="nl-NL"/>
        </w:rPr>
        <w:t xml:space="preserve">KCHTĐS quốc gia </w:t>
      </w:r>
      <w:r>
        <w:rPr>
          <w:noProof/>
          <w:sz w:val="28"/>
          <w:szCs w:val="28"/>
          <w:lang w:val="nl-NL"/>
        </w:rPr>
        <w:t xml:space="preserve">được giao đúng mục đích, </w:t>
      </w:r>
      <w:r>
        <w:rPr>
          <w:noProof/>
          <w:sz w:val="28"/>
          <w:szCs w:val="28"/>
          <w:lang w:val="nl-NL"/>
        </w:rPr>
        <w:lastRenderedPageBreak/>
        <w:t xml:space="preserve">công năng sử dụng của tài sản; không được sử dụng tài sản </w:t>
      </w:r>
      <w:r w:rsidR="00187E07">
        <w:rPr>
          <w:noProof/>
          <w:sz w:val="28"/>
          <w:szCs w:val="28"/>
          <w:lang w:val="nl-NL"/>
        </w:rPr>
        <w:t xml:space="preserve">KCHTĐS quốc gia </w:t>
      </w:r>
      <w:r>
        <w:rPr>
          <w:noProof/>
          <w:sz w:val="28"/>
          <w:szCs w:val="28"/>
          <w:lang w:val="nl-NL"/>
        </w:rPr>
        <w:t xml:space="preserve">để bảo đảm thực hiện nghĩa vụ dân sự, góp vốn hoặc chuyển giao quyền sở hữu cho tổ chức, cá nhân khác. </w:t>
      </w:r>
      <w:r w:rsidR="006E3896">
        <w:rPr>
          <w:noProof/>
          <w:sz w:val="28"/>
          <w:szCs w:val="28"/>
          <w:lang w:val="nl-NL"/>
        </w:rPr>
        <w:t>Không được</w:t>
      </w:r>
      <w:r w:rsidR="007B0CAC">
        <w:rPr>
          <w:noProof/>
          <w:sz w:val="28"/>
          <w:szCs w:val="28"/>
          <w:lang w:val="nl-NL"/>
        </w:rPr>
        <w:t xml:space="preserve"> tự ý</w:t>
      </w:r>
      <w:r w:rsidR="006E3896">
        <w:rPr>
          <w:noProof/>
          <w:sz w:val="28"/>
          <w:szCs w:val="28"/>
          <w:lang w:val="nl-NL"/>
        </w:rPr>
        <w:t xml:space="preserve"> chiếm hữu, định đoạt tài sản KCHTĐS quốc gia khi chưa được </w:t>
      </w:r>
      <w:r w:rsidR="007B0CAC">
        <w:rPr>
          <w:noProof/>
          <w:sz w:val="28"/>
          <w:szCs w:val="28"/>
          <w:lang w:val="nl-NL"/>
        </w:rPr>
        <w:t>cấp có thẩm quyền</w:t>
      </w:r>
      <w:r w:rsidR="006E3896">
        <w:rPr>
          <w:noProof/>
          <w:sz w:val="28"/>
          <w:szCs w:val="28"/>
          <w:lang w:val="nl-NL"/>
        </w:rPr>
        <w:t xml:space="preserve"> cho phép.</w:t>
      </w:r>
      <w:r w:rsidR="00467048">
        <w:rPr>
          <w:noProof/>
          <w:sz w:val="28"/>
          <w:szCs w:val="28"/>
          <w:lang w:val="nl-NL"/>
        </w:rPr>
        <w:t xml:space="preserve"> </w:t>
      </w:r>
    </w:p>
    <w:p w14:paraId="1A8DDB3C" w14:textId="166F7020" w:rsidR="00E4405B" w:rsidRDefault="00136FEC" w:rsidP="00E4405B">
      <w:pPr>
        <w:widowControl w:val="0"/>
        <w:spacing w:before="100"/>
        <w:ind w:firstLine="720"/>
        <w:jc w:val="both"/>
        <w:rPr>
          <w:noProof/>
          <w:sz w:val="28"/>
          <w:szCs w:val="28"/>
          <w:lang w:val="nl-NL"/>
        </w:rPr>
      </w:pPr>
      <w:r>
        <w:rPr>
          <w:noProof/>
          <w:sz w:val="28"/>
          <w:szCs w:val="28"/>
          <w:lang w:val="nl-NL"/>
        </w:rPr>
        <w:t>+</w:t>
      </w:r>
      <w:r w:rsidR="00467048">
        <w:rPr>
          <w:noProof/>
          <w:sz w:val="28"/>
          <w:szCs w:val="28"/>
          <w:lang w:val="nl-NL"/>
        </w:rPr>
        <w:t xml:space="preserve"> Sử dụng, khai thác tài sản KCHTĐS quốc gia theo Đề án khai thác tài sản KCHTĐS quốc gia được cấp có thẩm quyền phê duyệt.</w:t>
      </w:r>
    </w:p>
    <w:p w14:paraId="062CDBEC" w14:textId="7D663F40" w:rsidR="00D76D38" w:rsidRDefault="00136FEC" w:rsidP="00E4405B">
      <w:pPr>
        <w:widowControl w:val="0"/>
        <w:spacing w:before="100"/>
        <w:ind w:firstLine="720"/>
        <w:jc w:val="both"/>
        <w:rPr>
          <w:noProof/>
          <w:sz w:val="28"/>
          <w:szCs w:val="28"/>
          <w:lang w:val="nl-NL"/>
        </w:rPr>
      </w:pPr>
      <w:r>
        <w:rPr>
          <w:noProof/>
          <w:sz w:val="28"/>
          <w:szCs w:val="28"/>
          <w:lang w:val="nl-NL"/>
        </w:rPr>
        <w:t>+</w:t>
      </w:r>
      <w:r w:rsidR="00D76D38">
        <w:rPr>
          <w:noProof/>
          <w:sz w:val="28"/>
          <w:szCs w:val="28"/>
          <w:lang w:val="nl-NL"/>
        </w:rPr>
        <w:t xml:space="preserve"> </w:t>
      </w:r>
      <w:r w:rsidR="00FD45F1">
        <w:rPr>
          <w:noProof/>
          <w:sz w:val="28"/>
          <w:szCs w:val="28"/>
          <w:lang w:val="nl-NL"/>
        </w:rPr>
        <w:t xml:space="preserve">Báo cáo định kỳ hoặc đột xuất về </w:t>
      </w:r>
      <w:r w:rsidR="00FD45F1" w:rsidRPr="00F11916">
        <w:rPr>
          <w:noProof/>
          <w:sz w:val="28"/>
          <w:szCs w:val="28"/>
          <w:lang w:val="nl-NL"/>
        </w:rPr>
        <w:t>tình hình quản lý, sử dụng tài sản theo quy định của pháp luật về quản lý, sử dụng tài sản công</w:t>
      </w:r>
      <w:r w:rsidR="00FD45F1">
        <w:rPr>
          <w:noProof/>
          <w:sz w:val="28"/>
          <w:szCs w:val="28"/>
          <w:lang w:val="nl-NL"/>
        </w:rPr>
        <w:t xml:space="preserve"> gửi Cục ĐSVN. </w:t>
      </w:r>
    </w:p>
    <w:p w14:paraId="269182D7" w14:textId="3F53C837" w:rsidR="00661AEC" w:rsidRDefault="00136FEC" w:rsidP="00E4405B">
      <w:pPr>
        <w:widowControl w:val="0"/>
        <w:spacing w:before="100"/>
        <w:ind w:firstLine="720"/>
        <w:jc w:val="both"/>
        <w:rPr>
          <w:noProof/>
          <w:sz w:val="28"/>
          <w:szCs w:val="28"/>
          <w:lang w:val="nl-NL"/>
        </w:rPr>
      </w:pPr>
      <w:r>
        <w:rPr>
          <w:noProof/>
          <w:sz w:val="28"/>
          <w:szCs w:val="28"/>
          <w:lang w:val="nl-NL"/>
        </w:rPr>
        <w:t>+</w:t>
      </w:r>
      <w:r w:rsidR="00661AEC">
        <w:rPr>
          <w:noProof/>
          <w:sz w:val="28"/>
          <w:szCs w:val="28"/>
          <w:lang w:val="nl-NL"/>
        </w:rPr>
        <w:t xml:space="preserve"> Người đứng đầu doanh nghiệp kinh doanh KCHTĐS phải chịu trách nhiệm trước pháp luật và phải tự khắc phục khi tài sản KCHTĐS quốc gia được giao quản lý, sử dụng bị mất mát, hư hỏng do lỗi chủ quan của doanh nghiệp kinh doanh KCHTĐS gây ra.</w:t>
      </w:r>
    </w:p>
    <w:p w14:paraId="076D9FEF" w14:textId="592F751C" w:rsidR="00460EF2" w:rsidRDefault="00DA77C2" w:rsidP="00467048">
      <w:pPr>
        <w:widowControl w:val="0"/>
        <w:spacing w:before="100"/>
        <w:ind w:firstLine="720"/>
        <w:jc w:val="both"/>
        <w:rPr>
          <w:noProof/>
          <w:sz w:val="28"/>
          <w:szCs w:val="28"/>
          <w:lang w:val="nl-NL"/>
        </w:rPr>
      </w:pPr>
      <w:r>
        <w:rPr>
          <w:noProof/>
          <w:sz w:val="28"/>
          <w:szCs w:val="28"/>
          <w:lang w:val="nl-NL"/>
        </w:rPr>
        <w:t>+</w:t>
      </w:r>
      <w:r w:rsidR="00467048">
        <w:rPr>
          <w:noProof/>
          <w:sz w:val="28"/>
          <w:szCs w:val="28"/>
          <w:lang w:val="nl-NL"/>
        </w:rPr>
        <w:t xml:space="preserve"> Thực hiện các nghĩa vụ của doanh nghiệp kinh doanh KCHTĐS đối với </w:t>
      </w:r>
      <w:r w:rsidR="00E103EA">
        <w:rPr>
          <w:noProof/>
          <w:sz w:val="28"/>
          <w:szCs w:val="28"/>
          <w:lang w:val="nl-NL"/>
        </w:rPr>
        <w:t xml:space="preserve">việc </w:t>
      </w:r>
      <w:r w:rsidR="00460EF2">
        <w:rPr>
          <w:noProof/>
          <w:sz w:val="28"/>
          <w:szCs w:val="28"/>
          <w:lang w:val="nl-NL"/>
        </w:rPr>
        <w:t>sử dụng, khai thác, bảo vệ tài sản KCHTĐS quốc gia theo quy định của pháp luật.</w:t>
      </w:r>
    </w:p>
    <w:p w14:paraId="63DACDD9" w14:textId="1C971A99" w:rsidR="00694DE7" w:rsidRDefault="00DA77C2" w:rsidP="00DA77C2">
      <w:pPr>
        <w:pStyle w:val="A4"/>
        <w:rPr>
          <w:noProof/>
        </w:rPr>
      </w:pPr>
      <w:bookmarkStart w:id="94" w:name="_Toc528912587"/>
      <w:r>
        <w:rPr>
          <w:noProof/>
        </w:rPr>
        <w:t>c)</w:t>
      </w:r>
      <w:r w:rsidR="00694DE7">
        <w:rPr>
          <w:noProof/>
        </w:rPr>
        <w:t xml:space="preserve"> </w:t>
      </w:r>
      <w:r w:rsidR="002A5FB4">
        <w:rPr>
          <w:noProof/>
        </w:rPr>
        <w:t>Trong công tác</w:t>
      </w:r>
      <w:r w:rsidR="00694DE7">
        <w:rPr>
          <w:noProof/>
        </w:rPr>
        <w:t xml:space="preserve"> bảo trì </w:t>
      </w:r>
      <w:r w:rsidR="004E7DDB">
        <w:rPr>
          <w:noProof/>
        </w:rPr>
        <w:t xml:space="preserve">tài sản </w:t>
      </w:r>
      <w:r w:rsidR="00694DE7">
        <w:rPr>
          <w:noProof/>
        </w:rPr>
        <w:t>KCHTĐS</w:t>
      </w:r>
      <w:r w:rsidR="004E7DDB">
        <w:rPr>
          <w:noProof/>
        </w:rPr>
        <w:t xml:space="preserve"> quốc gia:</w:t>
      </w:r>
      <w:bookmarkEnd w:id="94"/>
    </w:p>
    <w:p w14:paraId="77DA76D0" w14:textId="479B5D41" w:rsidR="004E7DDB" w:rsidRPr="00DA77C2" w:rsidRDefault="00DA77C2" w:rsidP="00DA77C2">
      <w:pPr>
        <w:widowControl w:val="0"/>
        <w:spacing w:before="100"/>
        <w:ind w:firstLine="720"/>
        <w:jc w:val="both"/>
        <w:rPr>
          <w:noProof/>
          <w:sz w:val="28"/>
          <w:szCs w:val="28"/>
          <w:lang w:val="nl-NL"/>
        </w:rPr>
      </w:pPr>
      <w:r>
        <w:rPr>
          <w:noProof/>
          <w:sz w:val="28"/>
          <w:szCs w:val="28"/>
          <w:lang w:val="nl-NL"/>
        </w:rPr>
        <w:t>-</w:t>
      </w:r>
      <w:r w:rsidR="004E7DDB" w:rsidRPr="00DA77C2">
        <w:rPr>
          <w:noProof/>
          <w:sz w:val="28"/>
          <w:szCs w:val="28"/>
          <w:lang w:val="nl-NL"/>
        </w:rPr>
        <w:t xml:space="preserve"> Cục ĐSVN</w:t>
      </w:r>
      <w:r w:rsidR="00234E66" w:rsidRPr="00DA77C2">
        <w:rPr>
          <w:noProof/>
          <w:sz w:val="28"/>
          <w:szCs w:val="28"/>
          <w:lang w:val="nl-NL"/>
        </w:rPr>
        <w:t>:</w:t>
      </w:r>
    </w:p>
    <w:p w14:paraId="22686E1F" w14:textId="1A512B9C" w:rsidR="00423A52" w:rsidRDefault="00DA77C2" w:rsidP="00423A52">
      <w:pPr>
        <w:widowControl w:val="0"/>
        <w:spacing w:before="100"/>
        <w:ind w:firstLine="720"/>
        <w:jc w:val="both"/>
        <w:rPr>
          <w:noProof/>
          <w:sz w:val="28"/>
          <w:szCs w:val="28"/>
          <w:lang w:val="nl-NL"/>
        </w:rPr>
      </w:pPr>
      <w:r>
        <w:rPr>
          <w:noProof/>
          <w:sz w:val="28"/>
          <w:szCs w:val="28"/>
          <w:lang w:val="nl-NL"/>
        </w:rPr>
        <w:t>+</w:t>
      </w:r>
      <w:r w:rsidR="000D5A63" w:rsidRPr="00E15D73">
        <w:rPr>
          <w:noProof/>
          <w:sz w:val="28"/>
          <w:szCs w:val="28"/>
          <w:lang w:val="nl-NL"/>
        </w:rPr>
        <w:t xml:space="preserve"> </w:t>
      </w:r>
      <w:r w:rsidR="00423A52" w:rsidRPr="00E15D73">
        <w:rPr>
          <w:noProof/>
          <w:sz w:val="28"/>
          <w:szCs w:val="28"/>
          <w:lang w:val="nl-NL"/>
        </w:rPr>
        <w:t>Chủ trì tổ chức lập kế hoạch</w:t>
      </w:r>
      <w:r w:rsidR="00E15D73" w:rsidRPr="00E15D73">
        <w:rPr>
          <w:noProof/>
          <w:sz w:val="28"/>
          <w:szCs w:val="28"/>
          <w:lang w:val="nl-NL"/>
        </w:rPr>
        <w:t>, dự toán chi ngân sách nhà nước về</w:t>
      </w:r>
      <w:r w:rsidR="00423A52" w:rsidRPr="00E15D73">
        <w:rPr>
          <w:noProof/>
          <w:sz w:val="28"/>
          <w:szCs w:val="28"/>
          <w:lang w:val="nl-NL"/>
        </w:rPr>
        <w:t xml:space="preserve"> bảo trì KCHTĐS quốc gia hàng năm</w:t>
      </w:r>
      <w:r w:rsidR="00F749A6">
        <w:rPr>
          <w:noProof/>
          <w:sz w:val="28"/>
          <w:szCs w:val="28"/>
          <w:lang w:val="nl-NL"/>
        </w:rPr>
        <w:t xml:space="preserve"> và thẩm tra</w:t>
      </w:r>
      <w:r w:rsidR="00C66727">
        <w:rPr>
          <w:noProof/>
          <w:sz w:val="28"/>
          <w:szCs w:val="28"/>
          <w:lang w:val="nl-NL"/>
        </w:rPr>
        <w:t>,</w:t>
      </w:r>
      <w:r w:rsidR="00F749A6">
        <w:rPr>
          <w:noProof/>
          <w:sz w:val="28"/>
          <w:szCs w:val="28"/>
          <w:lang w:val="nl-NL"/>
        </w:rPr>
        <w:t xml:space="preserve"> </w:t>
      </w:r>
      <w:r w:rsidR="00423A52" w:rsidRPr="00E15D73">
        <w:rPr>
          <w:noProof/>
          <w:sz w:val="28"/>
          <w:szCs w:val="28"/>
          <w:lang w:val="nl-NL"/>
        </w:rPr>
        <w:t>trình Bộ GTVT phê duyệt.</w:t>
      </w:r>
    </w:p>
    <w:p w14:paraId="1331531F" w14:textId="01F51890" w:rsidR="003B378B" w:rsidRDefault="00DA77C2" w:rsidP="003B378B">
      <w:pPr>
        <w:widowControl w:val="0"/>
        <w:spacing w:before="100"/>
        <w:ind w:firstLine="720"/>
        <w:jc w:val="both"/>
        <w:rPr>
          <w:noProof/>
          <w:sz w:val="28"/>
          <w:szCs w:val="28"/>
          <w:lang w:val="nl-NL"/>
        </w:rPr>
      </w:pPr>
      <w:r>
        <w:rPr>
          <w:noProof/>
          <w:sz w:val="28"/>
          <w:szCs w:val="28"/>
          <w:lang w:val="nl-NL"/>
        </w:rPr>
        <w:t>+</w:t>
      </w:r>
      <w:r w:rsidR="003B378B">
        <w:rPr>
          <w:noProof/>
          <w:sz w:val="28"/>
          <w:szCs w:val="28"/>
          <w:lang w:val="nl-NL"/>
        </w:rPr>
        <w:t xml:space="preserve"> Trực tiếp triển khai thực hiện dự toán ngân sách nhà nước về công tác bảo trì tài sản KCHTĐS quốc gia khi được Bộ GTVT giao</w:t>
      </w:r>
      <w:r w:rsidR="003F03D7">
        <w:rPr>
          <w:noProof/>
          <w:sz w:val="28"/>
          <w:szCs w:val="28"/>
          <w:lang w:val="nl-NL"/>
        </w:rPr>
        <w:t>, bao gồm</w:t>
      </w:r>
      <w:r w:rsidR="003B378B">
        <w:rPr>
          <w:noProof/>
          <w:sz w:val="28"/>
          <w:szCs w:val="28"/>
          <w:lang w:val="nl-NL"/>
        </w:rPr>
        <w:t>:</w:t>
      </w:r>
    </w:p>
    <w:p w14:paraId="664E861B" w14:textId="25E1AE29" w:rsidR="003B378B" w:rsidRDefault="00DA77C2" w:rsidP="003B378B">
      <w:pPr>
        <w:widowControl w:val="0"/>
        <w:spacing w:before="100"/>
        <w:ind w:firstLine="720"/>
        <w:jc w:val="both"/>
        <w:rPr>
          <w:noProof/>
          <w:sz w:val="28"/>
          <w:szCs w:val="28"/>
          <w:lang w:val="nl-NL"/>
        </w:rPr>
      </w:pPr>
      <w:r>
        <w:rPr>
          <w:noProof/>
          <w:sz w:val="28"/>
          <w:szCs w:val="28"/>
          <w:lang w:val="nl-NL"/>
        </w:rPr>
        <w:t>(i)</w:t>
      </w:r>
      <w:r w:rsidR="003B378B" w:rsidRPr="00D06BB4">
        <w:rPr>
          <w:noProof/>
          <w:sz w:val="28"/>
          <w:szCs w:val="28"/>
          <w:lang w:val="nl-NL"/>
        </w:rPr>
        <w:t xml:space="preserve"> </w:t>
      </w:r>
      <w:r w:rsidR="003B378B">
        <w:rPr>
          <w:noProof/>
          <w:sz w:val="28"/>
          <w:szCs w:val="28"/>
          <w:lang w:val="nl-NL"/>
        </w:rPr>
        <w:t>K</w:t>
      </w:r>
      <w:r w:rsidR="003B378B" w:rsidRPr="00D06BB4">
        <w:rPr>
          <w:noProof/>
          <w:sz w:val="28"/>
          <w:szCs w:val="28"/>
          <w:lang w:val="nl-NL"/>
        </w:rPr>
        <w:t>ý</w:t>
      </w:r>
      <w:r w:rsidR="003B378B">
        <w:rPr>
          <w:noProof/>
          <w:sz w:val="28"/>
          <w:szCs w:val="28"/>
          <w:lang w:val="nl-NL"/>
        </w:rPr>
        <w:t>, quản lý</w:t>
      </w:r>
      <w:r w:rsidR="003B378B" w:rsidRPr="00D06BB4">
        <w:rPr>
          <w:noProof/>
          <w:sz w:val="28"/>
          <w:szCs w:val="28"/>
          <w:lang w:val="nl-NL"/>
        </w:rPr>
        <w:t xml:space="preserve"> hợp đồng đặt hàng với Tổng công ty ĐSVN thực hiện</w:t>
      </w:r>
      <w:r w:rsidR="003B378B">
        <w:rPr>
          <w:noProof/>
          <w:sz w:val="28"/>
          <w:szCs w:val="28"/>
          <w:lang w:val="nl-NL"/>
        </w:rPr>
        <w:t>:</w:t>
      </w:r>
      <w:r w:rsidR="003B378B" w:rsidRPr="00D06BB4">
        <w:rPr>
          <w:noProof/>
          <w:sz w:val="28"/>
          <w:szCs w:val="28"/>
          <w:lang w:val="nl-NL"/>
        </w:rPr>
        <w:t xml:space="preserve"> </w:t>
      </w:r>
      <w:r w:rsidR="003B378B">
        <w:rPr>
          <w:noProof/>
          <w:sz w:val="28"/>
          <w:szCs w:val="28"/>
          <w:lang w:val="nl-NL"/>
        </w:rPr>
        <w:t>K</w:t>
      </w:r>
      <w:r w:rsidR="003B378B" w:rsidRPr="00E15D73">
        <w:rPr>
          <w:noProof/>
          <w:sz w:val="28"/>
          <w:szCs w:val="28"/>
          <w:lang w:val="nl-NL"/>
        </w:rPr>
        <w:t xml:space="preserve">iểm tra, quan trắc, kiểm định chất lượng; bảo dưỡng; khắc phục hậu quả bão lũ và sửa chữa đột xuất; </w:t>
      </w:r>
      <w:r w:rsidR="003B378B">
        <w:rPr>
          <w:noProof/>
          <w:sz w:val="28"/>
          <w:szCs w:val="28"/>
          <w:lang w:val="nl-NL"/>
        </w:rPr>
        <w:t xml:space="preserve">quản lý, </w:t>
      </w:r>
      <w:r w:rsidR="003B378B" w:rsidRPr="00E15D73">
        <w:rPr>
          <w:noProof/>
          <w:sz w:val="28"/>
          <w:szCs w:val="28"/>
          <w:lang w:val="nl-NL"/>
        </w:rPr>
        <w:t>bảo vệ KCHTĐS quốc gia; bảo đảm an toàn giao thông đường sắt</w:t>
      </w:r>
      <w:r w:rsidR="003B378B" w:rsidRPr="00D06BB4">
        <w:rPr>
          <w:noProof/>
          <w:sz w:val="28"/>
          <w:szCs w:val="28"/>
          <w:lang w:val="nl-NL"/>
        </w:rPr>
        <w:t xml:space="preserve"> theo quy định của pháp luật.</w:t>
      </w:r>
    </w:p>
    <w:p w14:paraId="6D7B9C56" w14:textId="7D988416" w:rsidR="003B378B" w:rsidRDefault="00DA77C2" w:rsidP="003B378B">
      <w:pPr>
        <w:widowControl w:val="0"/>
        <w:spacing w:before="100"/>
        <w:ind w:firstLine="720"/>
        <w:jc w:val="both"/>
        <w:rPr>
          <w:noProof/>
          <w:sz w:val="28"/>
          <w:szCs w:val="28"/>
          <w:lang w:val="nl-NL"/>
        </w:rPr>
      </w:pPr>
      <w:r>
        <w:rPr>
          <w:noProof/>
          <w:sz w:val="28"/>
          <w:szCs w:val="28"/>
          <w:lang w:val="nl-NL"/>
        </w:rPr>
        <w:t>(ii)</w:t>
      </w:r>
      <w:r w:rsidR="003B378B">
        <w:rPr>
          <w:noProof/>
          <w:sz w:val="28"/>
          <w:szCs w:val="28"/>
          <w:lang w:val="nl-NL"/>
        </w:rPr>
        <w:t xml:space="preserve"> Tổ chức thực hiện các dự án sửa chữa công trình, thiết bị đường sắt theo quy định của pháp luật về đầu tư xây dựng</w:t>
      </w:r>
      <w:r w:rsidR="00D6252C">
        <w:rPr>
          <w:noProof/>
          <w:sz w:val="28"/>
          <w:szCs w:val="28"/>
          <w:lang w:val="nl-NL"/>
        </w:rPr>
        <w:t>.</w:t>
      </w:r>
    </w:p>
    <w:p w14:paraId="297ACC02" w14:textId="28F3C4F9" w:rsidR="00D6252C" w:rsidRPr="00E15D73" w:rsidRDefault="00DA77C2" w:rsidP="00D6252C">
      <w:pPr>
        <w:widowControl w:val="0"/>
        <w:spacing w:before="100"/>
        <w:ind w:firstLine="720"/>
        <w:jc w:val="both"/>
        <w:rPr>
          <w:noProof/>
          <w:sz w:val="28"/>
          <w:szCs w:val="28"/>
          <w:lang w:val="nl-NL"/>
        </w:rPr>
      </w:pPr>
      <w:r>
        <w:rPr>
          <w:noProof/>
          <w:sz w:val="28"/>
          <w:szCs w:val="28"/>
          <w:lang w:val="nl-NL"/>
        </w:rPr>
        <w:t>(iii)</w:t>
      </w:r>
      <w:r w:rsidR="00D6252C" w:rsidRPr="00E15D73">
        <w:rPr>
          <w:noProof/>
          <w:sz w:val="28"/>
          <w:szCs w:val="28"/>
          <w:lang w:val="nl-NL"/>
        </w:rPr>
        <w:t xml:space="preserve"> Thực hiện kiểm tra và tổng hợp báo cáo quyết toán nguồn kinh phí sự nghiệp kinh tế đường sắt gửi Bộ </w:t>
      </w:r>
      <w:r w:rsidR="006D5AD5">
        <w:rPr>
          <w:noProof/>
          <w:sz w:val="28"/>
          <w:szCs w:val="28"/>
          <w:lang w:val="nl-NL"/>
        </w:rPr>
        <w:t>GTVT</w:t>
      </w:r>
      <w:r w:rsidR="00D6252C" w:rsidRPr="00E15D73">
        <w:rPr>
          <w:noProof/>
          <w:sz w:val="28"/>
          <w:szCs w:val="28"/>
          <w:lang w:val="nl-NL"/>
        </w:rPr>
        <w:t xml:space="preserve"> và Bộ Tài chính theo quy định của pháp luật về ngân sách nhà nước.</w:t>
      </w:r>
    </w:p>
    <w:p w14:paraId="46D7ACEA" w14:textId="49DFD8B2" w:rsidR="00F37C9A" w:rsidRPr="00E15D73" w:rsidRDefault="00DA77C2" w:rsidP="00F37C9A">
      <w:pPr>
        <w:widowControl w:val="0"/>
        <w:spacing w:before="100"/>
        <w:ind w:firstLine="720"/>
        <w:jc w:val="both"/>
        <w:rPr>
          <w:noProof/>
          <w:sz w:val="28"/>
          <w:szCs w:val="28"/>
          <w:lang w:val="nl-NL"/>
        </w:rPr>
      </w:pPr>
      <w:r>
        <w:rPr>
          <w:noProof/>
          <w:sz w:val="28"/>
          <w:szCs w:val="28"/>
          <w:lang w:val="nl-NL"/>
        </w:rPr>
        <w:t>+</w:t>
      </w:r>
      <w:r w:rsidR="00F37C9A">
        <w:rPr>
          <w:noProof/>
          <w:sz w:val="28"/>
          <w:szCs w:val="28"/>
          <w:lang w:val="nl-NL"/>
        </w:rPr>
        <w:t xml:space="preserve"> </w:t>
      </w:r>
      <w:r w:rsidR="00F37C9A" w:rsidRPr="00E15D73">
        <w:rPr>
          <w:noProof/>
          <w:sz w:val="28"/>
          <w:szCs w:val="28"/>
          <w:lang w:val="nl-NL"/>
        </w:rPr>
        <w:t xml:space="preserve">Thực hiện quyền, trách nhiệm của cấp quyết định đầu tư và chủ đầu tư </w:t>
      </w:r>
      <w:r w:rsidR="00F37C9A">
        <w:rPr>
          <w:noProof/>
          <w:sz w:val="28"/>
          <w:szCs w:val="28"/>
          <w:lang w:val="nl-NL"/>
        </w:rPr>
        <w:t>đối với các dự án sửa chữa công trình, thiết bị đường sắt</w:t>
      </w:r>
      <w:r w:rsidR="00F37C9A" w:rsidRPr="00E15D73">
        <w:rPr>
          <w:noProof/>
          <w:sz w:val="28"/>
          <w:szCs w:val="28"/>
          <w:lang w:val="nl-NL"/>
        </w:rPr>
        <w:t xml:space="preserve"> theo </w:t>
      </w:r>
      <w:r w:rsidR="00F37C9A">
        <w:rPr>
          <w:noProof/>
          <w:sz w:val="28"/>
          <w:szCs w:val="28"/>
          <w:lang w:val="nl-NL"/>
        </w:rPr>
        <w:t>phân cấp, ủy quyền của Bộ trưởng Bộ GTVT.</w:t>
      </w:r>
    </w:p>
    <w:p w14:paraId="758D1DC3" w14:textId="78904B7D" w:rsidR="004E7DDB" w:rsidRPr="00DA77C2" w:rsidRDefault="00DA77C2" w:rsidP="00DA77C2">
      <w:pPr>
        <w:widowControl w:val="0"/>
        <w:spacing w:before="100"/>
        <w:ind w:firstLine="720"/>
        <w:jc w:val="both"/>
        <w:rPr>
          <w:noProof/>
          <w:sz w:val="28"/>
          <w:szCs w:val="28"/>
          <w:lang w:val="nl-NL"/>
        </w:rPr>
      </w:pPr>
      <w:r>
        <w:rPr>
          <w:noProof/>
          <w:sz w:val="28"/>
          <w:szCs w:val="28"/>
          <w:lang w:val="nl-NL"/>
        </w:rPr>
        <w:t>-</w:t>
      </w:r>
      <w:r w:rsidR="004E7DDB" w:rsidRPr="00DA77C2">
        <w:rPr>
          <w:noProof/>
          <w:sz w:val="28"/>
          <w:szCs w:val="28"/>
          <w:lang w:val="nl-NL"/>
        </w:rPr>
        <w:t xml:space="preserve"> Tổng công ty ĐSVN</w:t>
      </w:r>
      <w:r w:rsidR="00234E66" w:rsidRPr="00DA77C2">
        <w:rPr>
          <w:noProof/>
          <w:sz w:val="28"/>
          <w:szCs w:val="28"/>
          <w:lang w:val="nl-NL"/>
        </w:rPr>
        <w:t>:</w:t>
      </w:r>
    </w:p>
    <w:p w14:paraId="31000C77" w14:textId="5202E02D" w:rsidR="00111C4B" w:rsidRDefault="00DA77C2" w:rsidP="000728BE">
      <w:pPr>
        <w:widowControl w:val="0"/>
        <w:spacing w:before="100"/>
        <w:ind w:firstLine="720"/>
        <w:jc w:val="both"/>
        <w:rPr>
          <w:noProof/>
          <w:sz w:val="28"/>
          <w:szCs w:val="28"/>
          <w:lang w:val="nl-NL"/>
        </w:rPr>
      </w:pPr>
      <w:r>
        <w:rPr>
          <w:noProof/>
          <w:sz w:val="28"/>
          <w:szCs w:val="28"/>
          <w:lang w:val="nl-NL"/>
        </w:rPr>
        <w:t>+</w:t>
      </w:r>
      <w:r w:rsidR="00111C4B">
        <w:rPr>
          <w:noProof/>
          <w:sz w:val="28"/>
          <w:szCs w:val="28"/>
          <w:lang w:val="nl-NL"/>
        </w:rPr>
        <w:t xml:space="preserve"> Xác định </w:t>
      </w:r>
      <w:r w:rsidR="006D5AD5">
        <w:rPr>
          <w:noProof/>
          <w:sz w:val="28"/>
          <w:szCs w:val="28"/>
          <w:lang w:val="nl-NL"/>
        </w:rPr>
        <w:t xml:space="preserve">nhu cầu và sự </w:t>
      </w:r>
      <w:r w:rsidR="00111C4B">
        <w:rPr>
          <w:noProof/>
          <w:sz w:val="28"/>
          <w:szCs w:val="28"/>
          <w:lang w:val="nl-NL"/>
        </w:rPr>
        <w:t>cần thiết bảo trì tài sản KCHTĐS quốc gia hàng năm.</w:t>
      </w:r>
    </w:p>
    <w:p w14:paraId="23E05A44" w14:textId="7F77E32E" w:rsidR="00111C4B" w:rsidRDefault="00DA77C2" w:rsidP="00111C4B">
      <w:pPr>
        <w:widowControl w:val="0"/>
        <w:spacing w:before="100"/>
        <w:ind w:firstLine="720"/>
        <w:jc w:val="both"/>
        <w:rPr>
          <w:noProof/>
          <w:sz w:val="28"/>
          <w:szCs w:val="28"/>
          <w:lang w:val="nl-NL"/>
        </w:rPr>
      </w:pPr>
      <w:r>
        <w:rPr>
          <w:noProof/>
          <w:sz w:val="28"/>
          <w:szCs w:val="28"/>
          <w:lang w:val="nl-NL"/>
        </w:rPr>
        <w:t>+</w:t>
      </w:r>
      <w:r w:rsidR="000728BE" w:rsidRPr="00E15D73">
        <w:rPr>
          <w:noProof/>
          <w:sz w:val="28"/>
          <w:szCs w:val="28"/>
          <w:lang w:val="nl-NL"/>
        </w:rPr>
        <w:t xml:space="preserve"> </w:t>
      </w:r>
      <w:r w:rsidR="00111C4B">
        <w:rPr>
          <w:noProof/>
          <w:sz w:val="28"/>
          <w:szCs w:val="28"/>
          <w:lang w:val="nl-NL"/>
        </w:rPr>
        <w:t>L</w:t>
      </w:r>
      <w:r w:rsidR="00111C4B" w:rsidRPr="00E15D73">
        <w:rPr>
          <w:noProof/>
          <w:sz w:val="28"/>
          <w:szCs w:val="28"/>
          <w:lang w:val="nl-NL"/>
        </w:rPr>
        <w:t>ập kế hoạch, dự toán chi ngân sách nhà nước về bảo trì KCHTĐS quốc gia hàng năm</w:t>
      </w:r>
      <w:r w:rsidR="00111C4B">
        <w:rPr>
          <w:noProof/>
          <w:sz w:val="28"/>
          <w:szCs w:val="28"/>
          <w:lang w:val="nl-NL"/>
        </w:rPr>
        <w:t xml:space="preserve"> trình Cục ĐSVN để thẩm tra </w:t>
      </w:r>
      <w:r w:rsidR="00111C4B" w:rsidRPr="00E15D73">
        <w:rPr>
          <w:noProof/>
          <w:sz w:val="28"/>
          <w:szCs w:val="28"/>
          <w:lang w:val="nl-NL"/>
        </w:rPr>
        <w:t>trình Bộ GTVT phê duyệt.</w:t>
      </w:r>
    </w:p>
    <w:p w14:paraId="094F0B8D" w14:textId="5AA38A33" w:rsidR="00153D51" w:rsidRDefault="00DA77C2" w:rsidP="00111C4B">
      <w:pPr>
        <w:widowControl w:val="0"/>
        <w:spacing w:before="100"/>
        <w:ind w:firstLine="720"/>
        <w:jc w:val="both"/>
        <w:rPr>
          <w:noProof/>
          <w:sz w:val="28"/>
          <w:szCs w:val="28"/>
          <w:lang w:val="nl-NL"/>
        </w:rPr>
      </w:pPr>
      <w:r>
        <w:rPr>
          <w:noProof/>
          <w:sz w:val="28"/>
          <w:szCs w:val="28"/>
          <w:lang w:val="nl-NL"/>
        </w:rPr>
        <w:t>+</w:t>
      </w:r>
      <w:r w:rsidR="00153D51">
        <w:rPr>
          <w:noProof/>
          <w:sz w:val="28"/>
          <w:szCs w:val="28"/>
          <w:lang w:val="nl-NL"/>
        </w:rPr>
        <w:t xml:space="preserve"> </w:t>
      </w:r>
      <w:r w:rsidR="00153D51" w:rsidRPr="00E15D73">
        <w:rPr>
          <w:noProof/>
          <w:sz w:val="28"/>
          <w:szCs w:val="28"/>
          <w:lang w:val="nl-NL"/>
        </w:rPr>
        <w:t xml:space="preserve">Thực hiện </w:t>
      </w:r>
      <w:r w:rsidR="00153D51">
        <w:rPr>
          <w:noProof/>
          <w:sz w:val="28"/>
          <w:szCs w:val="28"/>
          <w:lang w:val="nl-NL"/>
        </w:rPr>
        <w:t xml:space="preserve">quản lý, </w:t>
      </w:r>
      <w:r w:rsidR="00153D51" w:rsidRPr="00E15D73">
        <w:rPr>
          <w:noProof/>
          <w:sz w:val="28"/>
          <w:szCs w:val="28"/>
          <w:lang w:val="nl-NL"/>
        </w:rPr>
        <w:t>bảo trì</w:t>
      </w:r>
      <w:r w:rsidR="00153D51">
        <w:rPr>
          <w:noProof/>
          <w:sz w:val="28"/>
          <w:szCs w:val="28"/>
          <w:lang w:val="nl-NL"/>
        </w:rPr>
        <w:t>, bảo vệ</w:t>
      </w:r>
      <w:r w:rsidR="00153D51" w:rsidRPr="00E15D73">
        <w:rPr>
          <w:noProof/>
          <w:sz w:val="28"/>
          <w:szCs w:val="28"/>
          <w:lang w:val="nl-NL"/>
        </w:rPr>
        <w:t xml:space="preserve"> tài sản KCHTĐS </w:t>
      </w:r>
      <w:r w:rsidR="00153D51">
        <w:rPr>
          <w:noProof/>
          <w:sz w:val="28"/>
          <w:szCs w:val="28"/>
          <w:lang w:val="nl-NL"/>
        </w:rPr>
        <w:t>quốc gia</w:t>
      </w:r>
      <w:r w:rsidR="00A32CAE">
        <w:rPr>
          <w:noProof/>
          <w:sz w:val="28"/>
          <w:szCs w:val="28"/>
          <w:lang w:val="nl-NL"/>
        </w:rPr>
        <w:t xml:space="preserve"> bảo đảm chất lượng theo yêu cầu</w:t>
      </w:r>
      <w:r w:rsidR="00153D51">
        <w:rPr>
          <w:noProof/>
          <w:sz w:val="28"/>
          <w:szCs w:val="28"/>
          <w:lang w:val="nl-NL"/>
        </w:rPr>
        <w:t xml:space="preserve">; bảo vệ trật tự, an toàn giao thông đường sắt </w:t>
      </w:r>
      <w:r w:rsidR="00153D51" w:rsidRPr="00E15D73">
        <w:rPr>
          <w:noProof/>
          <w:sz w:val="28"/>
          <w:szCs w:val="28"/>
          <w:lang w:val="nl-NL"/>
        </w:rPr>
        <w:t xml:space="preserve">theo quy </w:t>
      </w:r>
      <w:r w:rsidR="00153D51" w:rsidRPr="00E15D73">
        <w:rPr>
          <w:noProof/>
          <w:sz w:val="28"/>
          <w:szCs w:val="28"/>
          <w:lang w:val="nl-NL"/>
        </w:rPr>
        <w:lastRenderedPageBreak/>
        <w:t xml:space="preserve">định của </w:t>
      </w:r>
      <w:r w:rsidR="00C80AD7">
        <w:rPr>
          <w:noProof/>
          <w:sz w:val="28"/>
          <w:szCs w:val="28"/>
          <w:lang w:val="nl-NL"/>
        </w:rPr>
        <w:t xml:space="preserve">pháp </w:t>
      </w:r>
      <w:r w:rsidR="00153D51" w:rsidRPr="00E15D73">
        <w:rPr>
          <w:noProof/>
          <w:sz w:val="28"/>
          <w:szCs w:val="28"/>
          <w:lang w:val="nl-NL"/>
        </w:rPr>
        <w:t>luật</w:t>
      </w:r>
      <w:r w:rsidR="00153D51" w:rsidRPr="00153D51">
        <w:rPr>
          <w:noProof/>
          <w:sz w:val="28"/>
          <w:szCs w:val="28"/>
          <w:lang w:val="nl-NL"/>
        </w:rPr>
        <w:t xml:space="preserve"> </w:t>
      </w:r>
      <w:r w:rsidR="00153D51">
        <w:rPr>
          <w:noProof/>
          <w:sz w:val="28"/>
          <w:szCs w:val="28"/>
          <w:lang w:val="nl-NL"/>
        </w:rPr>
        <w:t>và hợp đồng đặt hàng đã ký</w:t>
      </w:r>
      <w:r w:rsidR="002D4797">
        <w:rPr>
          <w:noProof/>
          <w:sz w:val="28"/>
          <w:szCs w:val="28"/>
          <w:lang w:val="nl-NL"/>
        </w:rPr>
        <w:t>.</w:t>
      </w:r>
      <w:r w:rsidR="00A32CAE">
        <w:rPr>
          <w:noProof/>
          <w:sz w:val="28"/>
          <w:szCs w:val="28"/>
          <w:lang w:val="nl-NL"/>
        </w:rPr>
        <w:t xml:space="preserve"> </w:t>
      </w:r>
    </w:p>
    <w:p w14:paraId="6F235883" w14:textId="599E26EA" w:rsidR="00D7205A" w:rsidRDefault="00DA77C2" w:rsidP="00111C4B">
      <w:pPr>
        <w:widowControl w:val="0"/>
        <w:spacing w:before="100"/>
        <w:ind w:firstLine="720"/>
        <w:jc w:val="both"/>
        <w:rPr>
          <w:noProof/>
          <w:sz w:val="28"/>
          <w:szCs w:val="28"/>
          <w:lang w:val="nl-NL"/>
        </w:rPr>
      </w:pPr>
      <w:r>
        <w:rPr>
          <w:noProof/>
          <w:sz w:val="28"/>
          <w:szCs w:val="28"/>
          <w:lang w:val="nl-NL"/>
        </w:rPr>
        <w:t>+</w:t>
      </w:r>
      <w:r w:rsidR="00D7205A">
        <w:rPr>
          <w:noProof/>
          <w:sz w:val="28"/>
          <w:szCs w:val="28"/>
          <w:lang w:val="nl-NL"/>
        </w:rPr>
        <w:t xml:space="preserve"> Trực tiếp thực hiện các quy định của pháp luật về quản lý chất lượng và bảo trì công trình xây dựng:</w:t>
      </w:r>
    </w:p>
    <w:p w14:paraId="181B0EBC" w14:textId="42CBF106" w:rsidR="00A32CAE" w:rsidRDefault="00DA77C2" w:rsidP="00111C4B">
      <w:pPr>
        <w:widowControl w:val="0"/>
        <w:spacing w:before="100"/>
        <w:ind w:firstLine="720"/>
        <w:jc w:val="both"/>
        <w:rPr>
          <w:noProof/>
          <w:sz w:val="28"/>
          <w:szCs w:val="28"/>
          <w:lang w:val="nl-NL"/>
        </w:rPr>
      </w:pPr>
      <w:r>
        <w:rPr>
          <w:noProof/>
          <w:sz w:val="28"/>
          <w:szCs w:val="28"/>
          <w:lang w:val="nl-NL"/>
        </w:rPr>
        <w:t>(i)</w:t>
      </w:r>
      <w:r w:rsidR="00A32CAE">
        <w:rPr>
          <w:noProof/>
          <w:sz w:val="28"/>
          <w:szCs w:val="28"/>
          <w:lang w:val="nl-NL"/>
        </w:rPr>
        <w:t xml:space="preserve"> Kiểm tra công trình thường xuyên, định kỳ và đột xuất nhằm phát hiện kịp thời các dấu hiệu xuống cấp, những hư hỏng của công trình, thiết bị lắp đặt vào công trình làm cơ sở cho việc bảo dưỡng công trình.</w:t>
      </w:r>
    </w:p>
    <w:p w14:paraId="7CF40992" w14:textId="27551195" w:rsidR="00A32CAE" w:rsidRDefault="00DA77C2" w:rsidP="00111C4B">
      <w:pPr>
        <w:widowControl w:val="0"/>
        <w:spacing w:before="100"/>
        <w:ind w:firstLine="720"/>
        <w:jc w:val="both"/>
        <w:rPr>
          <w:noProof/>
          <w:sz w:val="28"/>
          <w:szCs w:val="28"/>
          <w:lang w:val="nl-NL"/>
        </w:rPr>
      </w:pPr>
      <w:r>
        <w:rPr>
          <w:noProof/>
          <w:sz w:val="28"/>
          <w:szCs w:val="28"/>
          <w:lang w:val="nl-NL"/>
        </w:rPr>
        <w:t>(ii)</w:t>
      </w:r>
      <w:r w:rsidR="00A32CAE">
        <w:rPr>
          <w:noProof/>
          <w:sz w:val="28"/>
          <w:szCs w:val="28"/>
          <w:lang w:val="nl-NL"/>
        </w:rPr>
        <w:t xml:space="preserve"> Tổ chức kiểm định chất lượng công trình, quan trắc công trình phục vụ công tác bảo trì KCHTĐS quốc gia.</w:t>
      </w:r>
    </w:p>
    <w:p w14:paraId="66F89013" w14:textId="3076BA6F" w:rsidR="0088083E" w:rsidRDefault="00DA77C2" w:rsidP="00111C4B">
      <w:pPr>
        <w:widowControl w:val="0"/>
        <w:spacing w:before="100"/>
        <w:ind w:firstLine="720"/>
        <w:jc w:val="both"/>
        <w:rPr>
          <w:noProof/>
          <w:sz w:val="28"/>
          <w:szCs w:val="28"/>
          <w:lang w:val="nl-NL"/>
        </w:rPr>
      </w:pPr>
      <w:r>
        <w:rPr>
          <w:noProof/>
          <w:sz w:val="28"/>
          <w:szCs w:val="28"/>
          <w:lang w:val="nl-NL"/>
        </w:rPr>
        <w:t>(iii)</w:t>
      </w:r>
      <w:r w:rsidR="0088083E">
        <w:rPr>
          <w:noProof/>
          <w:sz w:val="28"/>
          <w:szCs w:val="28"/>
          <w:lang w:val="nl-NL"/>
        </w:rPr>
        <w:t xml:space="preserve"> Tổ chức đánh giá an toàn chịu lực và an toàn vận hành của công trình đường sắt trong quá trình quản lý, khai thác sử dụng.</w:t>
      </w:r>
    </w:p>
    <w:p w14:paraId="2C43AE0A" w14:textId="519EC51A" w:rsidR="006B5013" w:rsidRDefault="00DA77C2" w:rsidP="00111C4B">
      <w:pPr>
        <w:widowControl w:val="0"/>
        <w:spacing w:before="100"/>
        <w:ind w:firstLine="720"/>
        <w:jc w:val="both"/>
        <w:rPr>
          <w:noProof/>
          <w:sz w:val="28"/>
          <w:szCs w:val="28"/>
          <w:lang w:val="nl-NL"/>
        </w:rPr>
      </w:pPr>
      <w:r>
        <w:rPr>
          <w:noProof/>
          <w:sz w:val="28"/>
          <w:szCs w:val="28"/>
          <w:lang w:val="nl-NL"/>
        </w:rPr>
        <w:t>(iv)</w:t>
      </w:r>
      <w:r w:rsidR="006B5013">
        <w:rPr>
          <w:noProof/>
          <w:sz w:val="28"/>
          <w:szCs w:val="28"/>
          <w:lang w:val="nl-NL"/>
        </w:rPr>
        <w:t xml:space="preserve"> </w:t>
      </w:r>
      <w:r w:rsidR="00D7205A">
        <w:rPr>
          <w:noProof/>
          <w:sz w:val="28"/>
          <w:szCs w:val="28"/>
          <w:lang w:val="nl-NL"/>
        </w:rPr>
        <w:t>X</w:t>
      </w:r>
      <w:r w:rsidR="006B5013">
        <w:rPr>
          <w:noProof/>
          <w:sz w:val="28"/>
          <w:szCs w:val="28"/>
          <w:lang w:val="nl-NL"/>
        </w:rPr>
        <w:t>ử lý đối với các công trình đường sắt có dấu hiệu nguy hiểm không bảo đảm an toàn cho khai thác, sử dụng</w:t>
      </w:r>
      <w:r w:rsidR="00D7205A">
        <w:rPr>
          <w:noProof/>
          <w:sz w:val="28"/>
          <w:szCs w:val="28"/>
          <w:lang w:val="nl-NL"/>
        </w:rPr>
        <w:t>;</w:t>
      </w:r>
      <w:r w:rsidR="006B5013">
        <w:rPr>
          <w:noProof/>
          <w:sz w:val="28"/>
          <w:szCs w:val="28"/>
          <w:lang w:val="nl-NL"/>
        </w:rPr>
        <w:t xml:space="preserve"> </w:t>
      </w:r>
      <w:r w:rsidR="00D7205A">
        <w:rPr>
          <w:noProof/>
          <w:sz w:val="28"/>
          <w:szCs w:val="28"/>
          <w:lang w:val="nl-NL"/>
        </w:rPr>
        <w:t xml:space="preserve">xử lý đối với công trình hết thời hạn sử dụng có nhu cầu sử dụng tiếp. </w:t>
      </w:r>
    </w:p>
    <w:p w14:paraId="19B49F66" w14:textId="220FD268" w:rsidR="00D7205A" w:rsidRDefault="00DA77C2" w:rsidP="00111C4B">
      <w:pPr>
        <w:widowControl w:val="0"/>
        <w:spacing w:before="100"/>
        <w:ind w:firstLine="720"/>
        <w:jc w:val="both"/>
        <w:rPr>
          <w:noProof/>
          <w:sz w:val="28"/>
          <w:szCs w:val="28"/>
          <w:lang w:val="nl-NL"/>
        </w:rPr>
      </w:pPr>
      <w:r>
        <w:rPr>
          <w:noProof/>
          <w:sz w:val="28"/>
          <w:szCs w:val="28"/>
          <w:lang w:val="nl-NL"/>
        </w:rPr>
        <w:t>(v)</w:t>
      </w:r>
      <w:r w:rsidR="00D7205A">
        <w:rPr>
          <w:noProof/>
          <w:sz w:val="28"/>
          <w:szCs w:val="28"/>
          <w:lang w:val="nl-NL"/>
        </w:rPr>
        <w:t xml:space="preserve"> Và các trách nhiệm khác của người quản lý, sử dụng công trình đường sắt theo quy định của pháp luật.</w:t>
      </w:r>
    </w:p>
    <w:p w14:paraId="6AC38863" w14:textId="422D56B3" w:rsidR="008975CE" w:rsidRDefault="00DA77C2" w:rsidP="008975CE">
      <w:pPr>
        <w:widowControl w:val="0"/>
        <w:spacing w:before="100"/>
        <w:ind w:firstLine="720"/>
        <w:jc w:val="both"/>
        <w:rPr>
          <w:noProof/>
          <w:sz w:val="28"/>
          <w:szCs w:val="28"/>
          <w:lang w:val="nl-NL"/>
        </w:rPr>
      </w:pPr>
      <w:r>
        <w:rPr>
          <w:noProof/>
          <w:sz w:val="28"/>
          <w:szCs w:val="28"/>
          <w:lang w:val="nl-NL"/>
        </w:rPr>
        <w:t>+</w:t>
      </w:r>
      <w:r w:rsidR="008975CE" w:rsidRPr="00E15D73">
        <w:rPr>
          <w:noProof/>
          <w:sz w:val="28"/>
          <w:szCs w:val="28"/>
          <w:lang w:val="nl-NL"/>
        </w:rPr>
        <w:t xml:space="preserve"> Lập báo cáo quyết toán nguồn kinh phí sự nghiệp kinh tế đường sắt </w:t>
      </w:r>
      <w:r w:rsidR="008975CE">
        <w:rPr>
          <w:noProof/>
          <w:sz w:val="28"/>
          <w:szCs w:val="28"/>
          <w:lang w:val="nl-NL"/>
        </w:rPr>
        <w:t>theo hợp đồng đặt hàng đã ký, trình</w:t>
      </w:r>
      <w:r w:rsidR="008975CE" w:rsidRPr="00E15D73">
        <w:rPr>
          <w:noProof/>
          <w:sz w:val="28"/>
          <w:szCs w:val="28"/>
          <w:lang w:val="nl-NL"/>
        </w:rPr>
        <w:t xml:space="preserve"> </w:t>
      </w:r>
      <w:r w:rsidR="00C80AD7">
        <w:rPr>
          <w:noProof/>
          <w:sz w:val="28"/>
          <w:szCs w:val="28"/>
          <w:lang w:val="nl-NL"/>
        </w:rPr>
        <w:t xml:space="preserve">cơ quan ký hợp đồng đặt hàng để </w:t>
      </w:r>
      <w:r w:rsidR="00C80AD7" w:rsidRPr="00E15D73">
        <w:rPr>
          <w:noProof/>
          <w:sz w:val="28"/>
          <w:szCs w:val="28"/>
          <w:lang w:val="nl-NL"/>
        </w:rPr>
        <w:t>kiểm tra và tổng hợp báo cáo quyết toán nguồn kinh phí sự nghiệp kinh tế đường sắt</w:t>
      </w:r>
      <w:r w:rsidR="00C80AD7">
        <w:rPr>
          <w:noProof/>
          <w:sz w:val="28"/>
          <w:szCs w:val="28"/>
          <w:lang w:val="nl-NL"/>
        </w:rPr>
        <w:t xml:space="preserve"> theo quy định của pháp luật</w:t>
      </w:r>
      <w:r w:rsidR="008975CE" w:rsidRPr="00E15D73">
        <w:rPr>
          <w:noProof/>
          <w:sz w:val="28"/>
          <w:szCs w:val="28"/>
          <w:lang w:val="nl-NL"/>
        </w:rPr>
        <w:t>.</w:t>
      </w:r>
    </w:p>
    <w:p w14:paraId="49150562" w14:textId="747B1537" w:rsidR="0088083E" w:rsidRDefault="00DA77C2" w:rsidP="0088083E">
      <w:pPr>
        <w:widowControl w:val="0"/>
        <w:spacing w:before="100"/>
        <w:ind w:firstLine="720"/>
        <w:jc w:val="both"/>
        <w:rPr>
          <w:noProof/>
          <w:sz w:val="28"/>
          <w:szCs w:val="28"/>
          <w:lang w:val="nl-NL"/>
        </w:rPr>
      </w:pPr>
      <w:r>
        <w:rPr>
          <w:noProof/>
          <w:sz w:val="28"/>
          <w:szCs w:val="28"/>
          <w:lang w:val="nl-NL"/>
        </w:rPr>
        <w:t>+</w:t>
      </w:r>
      <w:r w:rsidR="0088083E">
        <w:rPr>
          <w:noProof/>
          <w:sz w:val="28"/>
          <w:szCs w:val="28"/>
          <w:lang w:val="nl-NL"/>
        </w:rPr>
        <w:t xml:space="preserve"> Người đứng đầu doanh nghiệp kinh doanh KCHTĐS phải chịu trách nhiệm trước pháp luật về các nội dung nêu trên.</w:t>
      </w:r>
    </w:p>
    <w:p w14:paraId="04170B59" w14:textId="3F3D70AB" w:rsidR="007C0884" w:rsidRDefault="00DA77C2" w:rsidP="00DA77C2">
      <w:pPr>
        <w:pStyle w:val="A4"/>
        <w:rPr>
          <w:noProof/>
        </w:rPr>
      </w:pPr>
      <w:bookmarkStart w:id="95" w:name="_Toc528912588"/>
      <w:r>
        <w:rPr>
          <w:noProof/>
        </w:rPr>
        <w:t>d)</w:t>
      </w:r>
      <w:r w:rsidR="007C0884">
        <w:rPr>
          <w:noProof/>
        </w:rPr>
        <w:t xml:space="preserve"> Trong công tác </w:t>
      </w:r>
      <w:r w:rsidR="007C0884" w:rsidRPr="008C6DAB">
        <w:rPr>
          <w:noProof/>
        </w:rPr>
        <w:t>khai thác tài sản KCHTĐS quốc gia:</w:t>
      </w:r>
      <w:bookmarkEnd w:id="95"/>
    </w:p>
    <w:p w14:paraId="3EE7EAEA" w14:textId="5B3F5F09" w:rsidR="007C0884" w:rsidRPr="001D0635" w:rsidRDefault="00DA77C2" w:rsidP="001D0635">
      <w:pPr>
        <w:widowControl w:val="0"/>
        <w:spacing w:before="100"/>
        <w:ind w:firstLine="720"/>
        <w:jc w:val="both"/>
        <w:rPr>
          <w:noProof/>
          <w:sz w:val="28"/>
          <w:szCs w:val="28"/>
          <w:lang w:val="nl-NL"/>
        </w:rPr>
      </w:pPr>
      <w:r>
        <w:rPr>
          <w:noProof/>
          <w:sz w:val="28"/>
          <w:szCs w:val="28"/>
          <w:lang w:val="nl-NL"/>
        </w:rPr>
        <w:t>-</w:t>
      </w:r>
      <w:r w:rsidR="007C0884" w:rsidRPr="00DA77C2">
        <w:rPr>
          <w:noProof/>
          <w:sz w:val="28"/>
          <w:szCs w:val="28"/>
          <w:lang w:val="nl-NL"/>
        </w:rPr>
        <w:t xml:space="preserve"> Cục ĐSVN:</w:t>
      </w:r>
      <w:r>
        <w:rPr>
          <w:noProof/>
          <w:sz w:val="28"/>
          <w:szCs w:val="28"/>
          <w:lang w:val="nl-NL"/>
        </w:rPr>
        <w:t xml:space="preserve"> </w:t>
      </w:r>
      <w:r w:rsidR="007C0884" w:rsidRPr="001D0635">
        <w:rPr>
          <w:noProof/>
          <w:sz w:val="28"/>
          <w:szCs w:val="28"/>
          <w:lang w:val="nl-NL"/>
        </w:rPr>
        <w:t>Chủ trì xây dựng các Đề án khi có nhu cầu và theo quy định để Bộ GTVT trình Thủ tướng Chính phủ phê duyệt hoặc phê duyệt theo thẩm quyền, bao gồm:</w:t>
      </w:r>
    </w:p>
    <w:p w14:paraId="391CE7EE" w14:textId="5BE0A8A0" w:rsidR="007C0884" w:rsidRPr="001D0635" w:rsidRDefault="00DA77C2" w:rsidP="001D0635">
      <w:pPr>
        <w:widowControl w:val="0"/>
        <w:spacing w:before="100"/>
        <w:ind w:firstLine="720"/>
        <w:jc w:val="both"/>
        <w:rPr>
          <w:noProof/>
          <w:sz w:val="28"/>
          <w:szCs w:val="28"/>
          <w:lang w:val="nl-NL"/>
        </w:rPr>
      </w:pPr>
      <w:r>
        <w:rPr>
          <w:noProof/>
          <w:sz w:val="28"/>
          <w:szCs w:val="28"/>
          <w:lang w:val="nl-NL"/>
        </w:rPr>
        <w:t>+</w:t>
      </w:r>
      <w:r w:rsidR="007C0884" w:rsidRPr="001D0635">
        <w:rPr>
          <w:noProof/>
          <w:sz w:val="28"/>
          <w:szCs w:val="28"/>
          <w:lang w:val="nl-NL"/>
        </w:rPr>
        <w:t xml:space="preserve"> Đề án chuyển nhượng có thời hạn quyền khai thác tài sản KCHTĐS quốc gia. </w:t>
      </w:r>
    </w:p>
    <w:p w14:paraId="22C7D2A5" w14:textId="468CC1B0" w:rsidR="007C0884" w:rsidRPr="001D0635" w:rsidRDefault="00DA77C2" w:rsidP="001D0635">
      <w:pPr>
        <w:widowControl w:val="0"/>
        <w:spacing w:before="100"/>
        <w:ind w:firstLine="720"/>
        <w:jc w:val="both"/>
        <w:rPr>
          <w:noProof/>
          <w:sz w:val="28"/>
          <w:szCs w:val="28"/>
          <w:lang w:val="nl-NL"/>
        </w:rPr>
      </w:pPr>
      <w:r>
        <w:rPr>
          <w:noProof/>
          <w:sz w:val="28"/>
          <w:szCs w:val="28"/>
          <w:lang w:val="nl-NL"/>
        </w:rPr>
        <w:t>+</w:t>
      </w:r>
      <w:r w:rsidR="007C0884" w:rsidRPr="001D0635">
        <w:rPr>
          <w:noProof/>
          <w:sz w:val="28"/>
          <w:szCs w:val="28"/>
          <w:lang w:val="nl-NL"/>
        </w:rPr>
        <w:t xml:space="preserve"> Đề án cho thuê quyền khai thác tài sản KCHTĐS quốc gia, </w:t>
      </w:r>
    </w:p>
    <w:p w14:paraId="517C6869" w14:textId="175713AF" w:rsidR="007C0884" w:rsidRPr="001D0635" w:rsidRDefault="00DA77C2" w:rsidP="001D0635">
      <w:pPr>
        <w:widowControl w:val="0"/>
        <w:spacing w:before="100"/>
        <w:ind w:firstLine="720"/>
        <w:jc w:val="both"/>
        <w:rPr>
          <w:noProof/>
          <w:sz w:val="28"/>
          <w:szCs w:val="28"/>
          <w:lang w:val="nl-NL"/>
        </w:rPr>
      </w:pPr>
      <w:r>
        <w:rPr>
          <w:noProof/>
          <w:sz w:val="28"/>
          <w:szCs w:val="28"/>
          <w:lang w:val="nl-NL"/>
        </w:rPr>
        <w:t>+</w:t>
      </w:r>
      <w:r w:rsidR="007C0884" w:rsidRPr="001D0635">
        <w:rPr>
          <w:noProof/>
          <w:sz w:val="28"/>
          <w:szCs w:val="28"/>
          <w:lang w:val="nl-NL"/>
        </w:rPr>
        <w:t xml:space="preserve"> Đề án chuyển nhượng có thời hạn quyền khai thác tài sản KCHTĐS quốc gia. </w:t>
      </w:r>
    </w:p>
    <w:p w14:paraId="680C2923" w14:textId="0CD379B6" w:rsidR="007C0884" w:rsidRPr="001D0635" w:rsidRDefault="00DA77C2" w:rsidP="001D0635">
      <w:pPr>
        <w:widowControl w:val="0"/>
        <w:spacing w:before="100"/>
        <w:ind w:firstLine="720"/>
        <w:jc w:val="both"/>
        <w:rPr>
          <w:noProof/>
          <w:sz w:val="28"/>
          <w:szCs w:val="28"/>
          <w:lang w:val="nl-NL"/>
        </w:rPr>
      </w:pPr>
      <w:r>
        <w:rPr>
          <w:noProof/>
          <w:sz w:val="28"/>
          <w:szCs w:val="28"/>
          <w:lang w:val="nl-NL"/>
        </w:rPr>
        <w:t>+</w:t>
      </w:r>
      <w:r w:rsidR="007C0884" w:rsidRPr="001D0635">
        <w:rPr>
          <w:noProof/>
          <w:sz w:val="28"/>
          <w:szCs w:val="28"/>
          <w:lang w:val="nl-NL"/>
        </w:rPr>
        <w:t xml:space="preserve"> Đề án khai thác quỹ đất để tạo vốn phát triển tài sản KCHTĐS quốc gia. </w:t>
      </w:r>
    </w:p>
    <w:p w14:paraId="3584A326" w14:textId="7802EF26" w:rsidR="007C0884" w:rsidRPr="001D0635" w:rsidRDefault="00DA77C2" w:rsidP="001D0635">
      <w:pPr>
        <w:widowControl w:val="0"/>
        <w:spacing w:before="100"/>
        <w:ind w:firstLine="720"/>
        <w:jc w:val="both"/>
        <w:rPr>
          <w:noProof/>
          <w:sz w:val="28"/>
          <w:szCs w:val="28"/>
          <w:lang w:val="nl-NL"/>
        </w:rPr>
      </w:pPr>
      <w:r>
        <w:rPr>
          <w:noProof/>
          <w:sz w:val="28"/>
          <w:szCs w:val="28"/>
          <w:lang w:val="nl-NL"/>
        </w:rPr>
        <w:t>-</w:t>
      </w:r>
      <w:r w:rsidR="007C0884" w:rsidRPr="00DA77C2">
        <w:rPr>
          <w:noProof/>
          <w:sz w:val="28"/>
          <w:szCs w:val="28"/>
          <w:lang w:val="nl-NL"/>
        </w:rPr>
        <w:t xml:space="preserve"> Tổng công ty ĐSVN:</w:t>
      </w:r>
      <w:r>
        <w:rPr>
          <w:noProof/>
          <w:sz w:val="28"/>
          <w:szCs w:val="28"/>
          <w:lang w:val="nl-NL"/>
        </w:rPr>
        <w:t xml:space="preserve"> </w:t>
      </w:r>
      <w:r w:rsidR="007C0884" w:rsidRPr="001D0635">
        <w:rPr>
          <w:noProof/>
          <w:sz w:val="28"/>
          <w:szCs w:val="28"/>
          <w:lang w:val="nl-NL"/>
        </w:rPr>
        <w:t>Cung cấp số liệu, thông tin hiện trạng có liên quan đến tài sản KCHTĐS quốc gia để Cục ĐSVN xây dựng Đề án nêu trên.</w:t>
      </w:r>
    </w:p>
    <w:p w14:paraId="3C73C112" w14:textId="0338FA8E" w:rsidR="007C0884" w:rsidRPr="007C0884" w:rsidRDefault="00D64FAC" w:rsidP="00D64FAC">
      <w:pPr>
        <w:pStyle w:val="A4"/>
        <w:rPr>
          <w:noProof/>
        </w:rPr>
      </w:pPr>
      <w:bookmarkStart w:id="96" w:name="_Toc528912589"/>
      <w:r>
        <w:rPr>
          <w:noProof/>
        </w:rPr>
        <w:t>đ)</w:t>
      </w:r>
      <w:r w:rsidR="007C0884" w:rsidRPr="007C0884">
        <w:rPr>
          <w:noProof/>
        </w:rPr>
        <w:t xml:space="preserve"> </w:t>
      </w:r>
      <w:r w:rsidR="007C0884">
        <w:rPr>
          <w:noProof/>
        </w:rPr>
        <w:t>Trong công tác</w:t>
      </w:r>
      <w:r w:rsidR="007C0884" w:rsidRPr="007C0884">
        <w:rPr>
          <w:noProof/>
        </w:rPr>
        <w:t xml:space="preserve"> xử lý tài sản KCHTĐS quốc gia:</w:t>
      </w:r>
      <w:bookmarkEnd w:id="96"/>
    </w:p>
    <w:p w14:paraId="3FC2A854" w14:textId="3822E41B" w:rsidR="007C0884" w:rsidRPr="001D0635" w:rsidRDefault="00D64FAC" w:rsidP="001D0635">
      <w:pPr>
        <w:widowControl w:val="0"/>
        <w:spacing w:before="100"/>
        <w:ind w:firstLine="720"/>
        <w:jc w:val="both"/>
        <w:rPr>
          <w:noProof/>
          <w:sz w:val="28"/>
          <w:szCs w:val="28"/>
          <w:lang w:val="nl-NL"/>
        </w:rPr>
      </w:pPr>
      <w:r>
        <w:rPr>
          <w:noProof/>
          <w:sz w:val="28"/>
          <w:szCs w:val="28"/>
          <w:lang w:val="nl-NL"/>
        </w:rPr>
        <w:t>-</w:t>
      </w:r>
      <w:r w:rsidR="007C0884" w:rsidRPr="00D64FAC">
        <w:rPr>
          <w:noProof/>
          <w:sz w:val="28"/>
          <w:szCs w:val="28"/>
          <w:lang w:val="nl-NL"/>
        </w:rPr>
        <w:t xml:space="preserve"> Cục ĐSVN:</w:t>
      </w:r>
      <w:r>
        <w:rPr>
          <w:noProof/>
          <w:sz w:val="28"/>
          <w:szCs w:val="28"/>
          <w:lang w:val="nl-NL"/>
        </w:rPr>
        <w:t xml:space="preserve"> </w:t>
      </w:r>
      <w:r w:rsidR="007C0884" w:rsidRPr="001D0635">
        <w:rPr>
          <w:noProof/>
          <w:sz w:val="28"/>
          <w:szCs w:val="28"/>
          <w:lang w:val="nl-NL"/>
        </w:rPr>
        <w:t>Tham mưu trình Bộ GTVT quyết định hoặc để Bộ GTVT trình cơ quan có thẩm quyền quyết định xử lý tài sản KCHTĐS quốc gia theo quy định của pháp luật.</w:t>
      </w:r>
    </w:p>
    <w:p w14:paraId="07CDB1A8" w14:textId="2344E12E" w:rsidR="007C0884" w:rsidRPr="001D0635" w:rsidRDefault="00D64FAC" w:rsidP="001D0635">
      <w:pPr>
        <w:widowControl w:val="0"/>
        <w:spacing w:before="100"/>
        <w:ind w:firstLine="720"/>
        <w:jc w:val="both"/>
        <w:rPr>
          <w:noProof/>
          <w:sz w:val="28"/>
          <w:szCs w:val="28"/>
          <w:lang w:val="nl-NL"/>
        </w:rPr>
      </w:pPr>
      <w:r>
        <w:rPr>
          <w:noProof/>
          <w:sz w:val="28"/>
          <w:szCs w:val="28"/>
          <w:lang w:val="nl-NL"/>
        </w:rPr>
        <w:t>-</w:t>
      </w:r>
      <w:r w:rsidR="007C0884" w:rsidRPr="00D64FAC">
        <w:rPr>
          <w:noProof/>
          <w:sz w:val="28"/>
          <w:szCs w:val="28"/>
          <w:lang w:val="nl-NL"/>
        </w:rPr>
        <w:t xml:space="preserve"> Tổng công ty ĐSVN:</w:t>
      </w:r>
      <w:r>
        <w:rPr>
          <w:noProof/>
          <w:sz w:val="28"/>
          <w:szCs w:val="28"/>
          <w:lang w:val="nl-NL"/>
        </w:rPr>
        <w:t xml:space="preserve"> </w:t>
      </w:r>
      <w:r w:rsidR="007C0884" w:rsidRPr="001D0635">
        <w:rPr>
          <w:noProof/>
          <w:sz w:val="28"/>
          <w:szCs w:val="28"/>
          <w:lang w:val="nl-NL"/>
        </w:rPr>
        <w:t xml:space="preserve">Đề xuất </w:t>
      </w:r>
      <w:r w:rsidR="003E52AB" w:rsidRPr="001D0635">
        <w:rPr>
          <w:noProof/>
          <w:sz w:val="28"/>
          <w:szCs w:val="28"/>
          <w:lang w:val="nl-NL"/>
        </w:rPr>
        <w:t xml:space="preserve">Cục ĐSVN </w:t>
      </w:r>
      <w:r w:rsidR="007C0884" w:rsidRPr="001D0635">
        <w:rPr>
          <w:noProof/>
          <w:sz w:val="28"/>
          <w:szCs w:val="28"/>
          <w:lang w:val="nl-NL"/>
        </w:rPr>
        <w:t xml:space="preserve">phương án </w:t>
      </w:r>
      <w:r w:rsidR="003E52AB" w:rsidRPr="001D0635">
        <w:rPr>
          <w:noProof/>
          <w:sz w:val="28"/>
          <w:szCs w:val="28"/>
          <w:lang w:val="nl-NL"/>
        </w:rPr>
        <w:t xml:space="preserve">xử lý tài sản KCHTĐS quốc gia </w:t>
      </w:r>
      <w:r w:rsidR="007C0884" w:rsidRPr="001D0635">
        <w:rPr>
          <w:noProof/>
          <w:sz w:val="28"/>
          <w:szCs w:val="28"/>
          <w:lang w:val="nl-NL"/>
        </w:rPr>
        <w:t>theo quy định của pháp luật.</w:t>
      </w:r>
    </w:p>
    <w:p w14:paraId="29C081B9" w14:textId="4730FEF5" w:rsidR="007C0884" w:rsidRDefault="00D64FAC" w:rsidP="00D64FAC">
      <w:pPr>
        <w:pStyle w:val="A4"/>
        <w:rPr>
          <w:noProof/>
        </w:rPr>
      </w:pPr>
      <w:bookmarkStart w:id="97" w:name="_Toc528912590"/>
      <w:r>
        <w:rPr>
          <w:noProof/>
        </w:rPr>
        <w:lastRenderedPageBreak/>
        <w:t>e)</w:t>
      </w:r>
      <w:r w:rsidR="00B111B8" w:rsidRPr="007C0884">
        <w:rPr>
          <w:noProof/>
        </w:rPr>
        <w:t xml:space="preserve"> </w:t>
      </w:r>
      <w:r w:rsidR="00B111B8">
        <w:rPr>
          <w:noProof/>
        </w:rPr>
        <w:t>Trong công tác</w:t>
      </w:r>
      <w:r w:rsidR="00B111B8" w:rsidRPr="00B111B8">
        <w:rPr>
          <w:noProof/>
        </w:rPr>
        <w:t xml:space="preserve"> </w:t>
      </w:r>
      <w:r w:rsidR="00B111B8" w:rsidRPr="008C6DAB">
        <w:rPr>
          <w:noProof/>
        </w:rPr>
        <w:t>báo cáo và cơ sở dữ liệu về tài sản KCHTĐS quốc gia</w:t>
      </w:r>
      <w:r w:rsidR="00B111B8">
        <w:rPr>
          <w:noProof/>
        </w:rPr>
        <w:t>:</w:t>
      </w:r>
      <w:bookmarkEnd w:id="97"/>
    </w:p>
    <w:p w14:paraId="18B1B395" w14:textId="564628EA" w:rsidR="00B111B8" w:rsidRPr="00D64FAC" w:rsidRDefault="00D64FAC" w:rsidP="00D64FAC">
      <w:pPr>
        <w:widowControl w:val="0"/>
        <w:spacing w:before="100"/>
        <w:ind w:firstLine="720"/>
        <w:jc w:val="both"/>
        <w:rPr>
          <w:noProof/>
          <w:sz w:val="28"/>
          <w:szCs w:val="28"/>
          <w:lang w:val="nl-NL"/>
        </w:rPr>
      </w:pPr>
      <w:r>
        <w:rPr>
          <w:noProof/>
          <w:sz w:val="28"/>
          <w:szCs w:val="28"/>
          <w:lang w:val="nl-NL"/>
        </w:rPr>
        <w:t>-</w:t>
      </w:r>
      <w:r w:rsidR="00B111B8" w:rsidRPr="00D64FAC">
        <w:rPr>
          <w:noProof/>
          <w:sz w:val="28"/>
          <w:szCs w:val="28"/>
          <w:lang w:val="nl-NL"/>
        </w:rPr>
        <w:t xml:space="preserve"> Cục ĐSVN:</w:t>
      </w:r>
    </w:p>
    <w:p w14:paraId="695EC537" w14:textId="7AE2E9FF" w:rsidR="00B111B8" w:rsidRPr="001D0635" w:rsidRDefault="00D64FAC" w:rsidP="001D0635">
      <w:pPr>
        <w:widowControl w:val="0"/>
        <w:spacing w:before="100"/>
        <w:ind w:firstLine="720"/>
        <w:jc w:val="both"/>
        <w:rPr>
          <w:noProof/>
          <w:sz w:val="28"/>
          <w:szCs w:val="28"/>
          <w:lang w:val="nl-NL"/>
        </w:rPr>
      </w:pPr>
      <w:r>
        <w:rPr>
          <w:noProof/>
          <w:sz w:val="28"/>
          <w:szCs w:val="28"/>
          <w:lang w:val="nl-NL"/>
        </w:rPr>
        <w:t>+</w:t>
      </w:r>
      <w:r w:rsidR="00B111B8" w:rsidRPr="001D0635">
        <w:rPr>
          <w:noProof/>
          <w:sz w:val="28"/>
          <w:szCs w:val="28"/>
          <w:lang w:val="nl-NL"/>
        </w:rPr>
        <w:t xml:space="preserve"> Chủ trì tổ chức xây dựng và quản lý cơ sở dữ liệu về tài sản KCHTĐS quốc gia.</w:t>
      </w:r>
    </w:p>
    <w:p w14:paraId="071B5871" w14:textId="71AE8531" w:rsidR="00B111B8" w:rsidRPr="001D0635" w:rsidRDefault="00D64FAC" w:rsidP="001D0635">
      <w:pPr>
        <w:widowControl w:val="0"/>
        <w:spacing w:before="100"/>
        <w:ind w:firstLine="720"/>
        <w:jc w:val="both"/>
        <w:rPr>
          <w:noProof/>
          <w:sz w:val="28"/>
          <w:szCs w:val="28"/>
          <w:lang w:val="nl-NL"/>
        </w:rPr>
      </w:pPr>
      <w:r>
        <w:rPr>
          <w:noProof/>
          <w:sz w:val="28"/>
          <w:szCs w:val="28"/>
          <w:lang w:val="nl-NL"/>
        </w:rPr>
        <w:t>+</w:t>
      </w:r>
      <w:r w:rsidR="00B111B8" w:rsidRPr="001D0635">
        <w:rPr>
          <w:noProof/>
          <w:sz w:val="28"/>
          <w:szCs w:val="28"/>
          <w:lang w:val="nl-NL"/>
        </w:rPr>
        <w:t xml:space="preserve"> Chủ trì lập báo cáo kê khai tài sản KCHTĐS quốc gia gửi Bộ GTVT ký xác nhận để thực hiện nhập dữ liệu vào cơ sở dữ liệu KCHTĐS quốc gia.</w:t>
      </w:r>
    </w:p>
    <w:p w14:paraId="48AA7999" w14:textId="4AD26775" w:rsidR="00B111B8" w:rsidRPr="001D0635" w:rsidRDefault="00D64FAC" w:rsidP="001D0635">
      <w:pPr>
        <w:widowControl w:val="0"/>
        <w:spacing w:before="100"/>
        <w:ind w:firstLine="720"/>
        <w:jc w:val="both"/>
        <w:rPr>
          <w:noProof/>
          <w:sz w:val="28"/>
          <w:szCs w:val="28"/>
          <w:lang w:val="nl-NL"/>
        </w:rPr>
      </w:pPr>
      <w:r>
        <w:rPr>
          <w:noProof/>
          <w:sz w:val="28"/>
          <w:szCs w:val="28"/>
          <w:lang w:val="nl-NL"/>
        </w:rPr>
        <w:t>+</w:t>
      </w:r>
      <w:r w:rsidR="00B111B8" w:rsidRPr="001D0635">
        <w:rPr>
          <w:noProof/>
          <w:sz w:val="28"/>
          <w:szCs w:val="28"/>
          <w:lang w:val="nl-NL"/>
        </w:rPr>
        <w:t xml:space="preserve"> Chủ trì thực hiện báo cáo hàng năm và đột xuất về tình hình quản lý, sử dụng và khai thác KCHTĐS quốc gia theo yêu cầu của cơ quan nhà nước có thẩm quyền.</w:t>
      </w:r>
    </w:p>
    <w:p w14:paraId="4F9933AE" w14:textId="574715C8" w:rsidR="00B111B8" w:rsidRPr="00D64FAC" w:rsidRDefault="00D64FAC" w:rsidP="00D64FAC">
      <w:pPr>
        <w:widowControl w:val="0"/>
        <w:spacing w:before="100"/>
        <w:ind w:firstLine="720"/>
        <w:jc w:val="both"/>
        <w:rPr>
          <w:noProof/>
          <w:sz w:val="28"/>
          <w:szCs w:val="28"/>
          <w:lang w:val="nl-NL"/>
        </w:rPr>
      </w:pPr>
      <w:r>
        <w:rPr>
          <w:noProof/>
          <w:sz w:val="28"/>
          <w:szCs w:val="28"/>
          <w:lang w:val="nl-NL"/>
        </w:rPr>
        <w:t>-</w:t>
      </w:r>
      <w:r w:rsidR="00B111B8" w:rsidRPr="00D64FAC">
        <w:rPr>
          <w:noProof/>
          <w:sz w:val="28"/>
          <w:szCs w:val="28"/>
          <w:lang w:val="nl-NL"/>
        </w:rPr>
        <w:t xml:space="preserve"> Tổng công ty ĐSVN:</w:t>
      </w:r>
    </w:p>
    <w:p w14:paraId="6633CD06" w14:textId="056C0FCC" w:rsidR="00B111B8" w:rsidRPr="001D0635" w:rsidRDefault="00D64FAC" w:rsidP="001D0635">
      <w:pPr>
        <w:widowControl w:val="0"/>
        <w:spacing w:before="100"/>
        <w:ind w:firstLine="720"/>
        <w:jc w:val="both"/>
        <w:rPr>
          <w:noProof/>
          <w:sz w:val="28"/>
          <w:szCs w:val="28"/>
          <w:lang w:val="nl-NL"/>
        </w:rPr>
      </w:pPr>
      <w:r>
        <w:rPr>
          <w:noProof/>
          <w:sz w:val="28"/>
          <w:szCs w:val="28"/>
          <w:lang w:val="nl-NL"/>
        </w:rPr>
        <w:t>+</w:t>
      </w:r>
      <w:r w:rsidR="00B111B8" w:rsidRPr="001D0635">
        <w:rPr>
          <w:noProof/>
          <w:sz w:val="28"/>
          <w:szCs w:val="28"/>
          <w:lang w:val="nl-NL"/>
        </w:rPr>
        <w:t xml:space="preserve"> Xây dựng và trực tiếp vận hành hệ thống thông tin và cơ sở dữ liệu về tài sản KCHTĐS quốc gia.</w:t>
      </w:r>
    </w:p>
    <w:p w14:paraId="6C4D54F7" w14:textId="219971EE" w:rsidR="00B111B8" w:rsidRPr="001D0635" w:rsidRDefault="00D64FAC" w:rsidP="001D0635">
      <w:pPr>
        <w:widowControl w:val="0"/>
        <w:spacing w:before="100"/>
        <w:ind w:firstLine="720"/>
        <w:jc w:val="both"/>
        <w:rPr>
          <w:noProof/>
          <w:sz w:val="28"/>
          <w:szCs w:val="28"/>
          <w:lang w:val="nl-NL"/>
        </w:rPr>
      </w:pPr>
      <w:r>
        <w:rPr>
          <w:noProof/>
          <w:sz w:val="28"/>
          <w:szCs w:val="28"/>
          <w:lang w:val="nl-NL"/>
        </w:rPr>
        <w:t>+</w:t>
      </w:r>
      <w:r w:rsidR="00B111B8" w:rsidRPr="001D0635">
        <w:rPr>
          <w:noProof/>
          <w:sz w:val="28"/>
          <w:szCs w:val="28"/>
          <w:lang w:val="nl-NL"/>
        </w:rPr>
        <w:t xml:space="preserve"> Báo cáo kê khai tài sản KCHTĐS quốc gia và thực hiện nhập dữ liệu vào cơ sở dữ liệu KCHTĐS quốc gia.</w:t>
      </w:r>
    </w:p>
    <w:p w14:paraId="3265A428" w14:textId="274E331F" w:rsidR="00B111B8" w:rsidRPr="001D0635" w:rsidRDefault="00D64FAC" w:rsidP="001D0635">
      <w:pPr>
        <w:widowControl w:val="0"/>
        <w:spacing w:before="100"/>
        <w:ind w:firstLine="720"/>
        <w:jc w:val="both"/>
        <w:rPr>
          <w:noProof/>
          <w:sz w:val="28"/>
          <w:szCs w:val="28"/>
          <w:lang w:val="nl-NL"/>
        </w:rPr>
      </w:pPr>
      <w:r>
        <w:rPr>
          <w:noProof/>
          <w:sz w:val="28"/>
          <w:szCs w:val="28"/>
          <w:lang w:val="nl-NL"/>
        </w:rPr>
        <w:t>+</w:t>
      </w:r>
      <w:r w:rsidR="00B111B8" w:rsidRPr="001D0635">
        <w:rPr>
          <w:noProof/>
          <w:sz w:val="28"/>
          <w:szCs w:val="28"/>
          <w:lang w:val="nl-NL"/>
        </w:rPr>
        <w:t xml:space="preserve"> Báo cáo hàng năm và đột xuất cho Cục ĐSVN về tình hình quản lý, sử dụng và khai thác KCHTĐS quốc gia theo yêu cầu.</w:t>
      </w:r>
    </w:p>
    <w:p w14:paraId="34D6EAD5" w14:textId="6F3A6624" w:rsidR="00B111B8" w:rsidRPr="007C0884" w:rsidRDefault="00D64FAC" w:rsidP="00D64FAC">
      <w:pPr>
        <w:pStyle w:val="A4"/>
        <w:rPr>
          <w:b/>
          <w:noProof/>
        </w:rPr>
      </w:pPr>
      <w:bookmarkStart w:id="98" w:name="_Toc528912591"/>
      <w:r>
        <w:rPr>
          <w:noProof/>
        </w:rPr>
        <w:t>g)</w:t>
      </w:r>
      <w:r w:rsidR="00B111B8" w:rsidRPr="007C0884">
        <w:rPr>
          <w:noProof/>
        </w:rPr>
        <w:t xml:space="preserve"> </w:t>
      </w:r>
      <w:r w:rsidR="00B111B8">
        <w:rPr>
          <w:noProof/>
        </w:rPr>
        <w:t>Trong công tác</w:t>
      </w:r>
      <w:r w:rsidR="00B111B8" w:rsidRPr="00B111B8">
        <w:rPr>
          <w:noProof/>
        </w:rPr>
        <w:t xml:space="preserve"> </w:t>
      </w:r>
      <w:r w:rsidR="00B111B8" w:rsidRPr="008C6DAB">
        <w:rPr>
          <w:noProof/>
        </w:rPr>
        <w:t>bảo vệ KCHTĐS quốc gia:</w:t>
      </w:r>
      <w:bookmarkEnd w:id="98"/>
    </w:p>
    <w:p w14:paraId="1D01CA07" w14:textId="772C9113" w:rsidR="00B111B8" w:rsidRPr="00D64FAC" w:rsidRDefault="00D64FAC" w:rsidP="00D64FAC">
      <w:pPr>
        <w:widowControl w:val="0"/>
        <w:spacing w:before="100"/>
        <w:ind w:firstLine="720"/>
        <w:jc w:val="both"/>
        <w:rPr>
          <w:noProof/>
          <w:sz w:val="28"/>
          <w:szCs w:val="28"/>
          <w:lang w:val="nl-NL"/>
        </w:rPr>
      </w:pPr>
      <w:r>
        <w:rPr>
          <w:noProof/>
          <w:sz w:val="28"/>
          <w:szCs w:val="28"/>
          <w:lang w:val="nl-NL"/>
        </w:rPr>
        <w:t>-</w:t>
      </w:r>
      <w:r w:rsidR="00B111B8" w:rsidRPr="00D64FAC">
        <w:rPr>
          <w:noProof/>
          <w:sz w:val="28"/>
          <w:szCs w:val="28"/>
          <w:lang w:val="nl-NL"/>
        </w:rPr>
        <w:t xml:space="preserve"> Cục ĐSVN:</w:t>
      </w:r>
    </w:p>
    <w:p w14:paraId="5A0A380F" w14:textId="6E451752" w:rsidR="00B111B8" w:rsidRPr="001D0635" w:rsidRDefault="00D64FAC" w:rsidP="001D0635">
      <w:pPr>
        <w:widowControl w:val="0"/>
        <w:spacing w:before="100"/>
        <w:ind w:firstLine="720"/>
        <w:jc w:val="both"/>
        <w:rPr>
          <w:noProof/>
          <w:sz w:val="28"/>
          <w:szCs w:val="28"/>
          <w:lang w:val="nl-NL"/>
        </w:rPr>
      </w:pPr>
      <w:r>
        <w:rPr>
          <w:noProof/>
          <w:sz w:val="28"/>
          <w:szCs w:val="28"/>
          <w:lang w:val="nl-NL"/>
        </w:rPr>
        <w:t>+</w:t>
      </w:r>
      <w:r w:rsidR="00B111B8" w:rsidRPr="001D0635">
        <w:rPr>
          <w:noProof/>
          <w:sz w:val="28"/>
          <w:szCs w:val="28"/>
          <w:lang w:val="nl-NL"/>
        </w:rPr>
        <w:t xml:space="preserve"> Tham mưu Bộ GTVT tổ chức và hướng dẫn thực hiện việc bảo vệ KCTHĐS quốc gia.</w:t>
      </w:r>
    </w:p>
    <w:p w14:paraId="32333E17" w14:textId="7005BD89" w:rsidR="00B111B8" w:rsidRPr="001D0635" w:rsidRDefault="00D64FAC" w:rsidP="001D0635">
      <w:pPr>
        <w:widowControl w:val="0"/>
        <w:spacing w:before="100"/>
        <w:ind w:firstLine="720"/>
        <w:jc w:val="both"/>
        <w:rPr>
          <w:noProof/>
          <w:sz w:val="28"/>
          <w:szCs w:val="28"/>
          <w:lang w:val="nl-NL"/>
        </w:rPr>
      </w:pPr>
      <w:r>
        <w:rPr>
          <w:noProof/>
          <w:sz w:val="28"/>
          <w:szCs w:val="28"/>
          <w:lang w:val="nl-NL"/>
        </w:rPr>
        <w:t>+</w:t>
      </w:r>
      <w:r w:rsidR="00B111B8" w:rsidRPr="001D0635">
        <w:rPr>
          <w:noProof/>
          <w:sz w:val="28"/>
          <w:szCs w:val="28"/>
          <w:lang w:val="nl-NL"/>
        </w:rPr>
        <w:t xml:space="preserve"> Kiểm tra, giám sát việc thực hiện các quy định của pháp luật về bảo vệ KCHTĐS quốc gia.</w:t>
      </w:r>
    </w:p>
    <w:p w14:paraId="4B9C82E1" w14:textId="662DEE85" w:rsidR="00B111B8" w:rsidRPr="00D64FAC" w:rsidRDefault="00D64FAC" w:rsidP="00D64FAC">
      <w:pPr>
        <w:widowControl w:val="0"/>
        <w:spacing w:before="100"/>
        <w:ind w:firstLine="720"/>
        <w:jc w:val="both"/>
        <w:rPr>
          <w:noProof/>
          <w:sz w:val="28"/>
          <w:szCs w:val="28"/>
          <w:lang w:val="nl-NL"/>
        </w:rPr>
      </w:pPr>
      <w:r>
        <w:rPr>
          <w:noProof/>
          <w:sz w:val="28"/>
          <w:szCs w:val="28"/>
          <w:lang w:val="nl-NL"/>
        </w:rPr>
        <w:t>-</w:t>
      </w:r>
      <w:r w:rsidR="00B111B8" w:rsidRPr="00D64FAC">
        <w:rPr>
          <w:noProof/>
          <w:sz w:val="28"/>
          <w:szCs w:val="28"/>
          <w:lang w:val="nl-NL"/>
        </w:rPr>
        <w:t xml:space="preserve"> Tổng công ty ĐSVN:</w:t>
      </w:r>
    </w:p>
    <w:p w14:paraId="6B667D37" w14:textId="093A8D27" w:rsidR="00B111B8" w:rsidRPr="001D0635" w:rsidRDefault="00D64FAC" w:rsidP="001D0635">
      <w:pPr>
        <w:widowControl w:val="0"/>
        <w:spacing w:before="100"/>
        <w:ind w:firstLine="720"/>
        <w:jc w:val="both"/>
        <w:rPr>
          <w:noProof/>
          <w:sz w:val="28"/>
          <w:szCs w:val="28"/>
          <w:lang w:val="nl-NL"/>
        </w:rPr>
      </w:pPr>
      <w:r>
        <w:rPr>
          <w:noProof/>
          <w:sz w:val="28"/>
          <w:szCs w:val="28"/>
          <w:lang w:val="nl-NL"/>
        </w:rPr>
        <w:t>+</w:t>
      </w:r>
      <w:r w:rsidR="00B111B8" w:rsidRPr="001D0635">
        <w:rPr>
          <w:noProof/>
          <w:sz w:val="28"/>
          <w:szCs w:val="28"/>
          <w:lang w:val="nl-NL"/>
        </w:rPr>
        <w:t xml:space="preserve"> Bảo vệ công trình đường sắt quốc gia để đảm bảo giao thông vận tải đường sắ</w:t>
      </w:r>
      <w:r w:rsidR="00690EC5" w:rsidRPr="001D0635">
        <w:rPr>
          <w:noProof/>
          <w:sz w:val="28"/>
          <w:szCs w:val="28"/>
          <w:lang w:val="nl-NL"/>
        </w:rPr>
        <w:t>t hoạt động thông suốt, an toàn; tổ chức bảo vệ trật tự, an toàn trong hoạt động đường sắt thuộc phạm vi quản lý.</w:t>
      </w:r>
    </w:p>
    <w:p w14:paraId="55DE8730" w14:textId="6047A093" w:rsidR="00B111B8" w:rsidRPr="001D0635" w:rsidRDefault="00D64FAC" w:rsidP="001D0635">
      <w:pPr>
        <w:widowControl w:val="0"/>
        <w:spacing w:before="100"/>
        <w:ind w:firstLine="720"/>
        <w:jc w:val="both"/>
        <w:rPr>
          <w:noProof/>
          <w:sz w:val="28"/>
          <w:szCs w:val="28"/>
          <w:lang w:val="nl-NL"/>
        </w:rPr>
      </w:pPr>
      <w:r>
        <w:rPr>
          <w:noProof/>
          <w:sz w:val="28"/>
          <w:szCs w:val="28"/>
          <w:lang w:val="nl-NL"/>
        </w:rPr>
        <w:t>+</w:t>
      </w:r>
      <w:r w:rsidR="00B111B8" w:rsidRPr="001D0635">
        <w:rPr>
          <w:noProof/>
          <w:sz w:val="28"/>
          <w:szCs w:val="28"/>
          <w:lang w:val="nl-NL"/>
        </w:rPr>
        <w:t xml:space="preserve"> Trường hợp đất dành cho đường sắt bị xâm hại, phải kịp thời ngăn chặn, đồng thời báo cáo và phối hợp với cơ quan có thẩm quyền để xử lý.</w:t>
      </w:r>
    </w:p>
    <w:p w14:paraId="593D5C90" w14:textId="7EB52B7C" w:rsidR="007C0884" w:rsidRPr="001D0635" w:rsidRDefault="00D64FAC" w:rsidP="001D0635">
      <w:pPr>
        <w:widowControl w:val="0"/>
        <w:spacing w:before="100"/>
        <w:ind w:firstLine="720"/>
        <w:jc w:val="both"/>
        <w:rPr>
          <w:noProof/>
          <w:sz w:val="28"/>
          <w:szCs w:val="28"/>
          <w:lang w:val="nl-NL"/>
        </w:rPr>
      </w:pPr>
      <w:r>
        <w:rPr>
          <w:noProof/>
          <w:sz w:val="28"/>
          <w:szCs w:val="28"/>
          <w:lang w:val="nl-NL"/>
        </w:rPr>
        <w:t>+</w:t>
      </w:r>
      <w:r w:rsidR="00B111B8" w:rsidRPr="001D0635">
        <w:rPr>
          <w:noProof/>
          <w:sz w:val="28"/>
          <w:szCs w:val="28"/>
          <w:lang w:val="nl-NL"/>
        </w:rPr>
        <w:t xml:space="preserve"> Sử dụng đất dành cho đường sắt đúng mục đích theo quy hoạch, kế hoạch sử dụng đất được cấp có thẩm quyền phê duyệt.</w:t>
      </w:r>
    </w:p>
    <w:p w14:paraId="6CD10DF7" w14:textId="0D03E64D" w:rsidR="004F1C45" w:rsidRPr="00E15D73" w:rsidRDefault="00D64FAC" w:rsidP="00D64FAC">
      <w:pPr>
        <w:pStyle w:val="A4"/>
        <w:rPr>
          <w:noProof/>
        </w:rPr>
      </w:pPr>
      <w:bookmarkStart w:id="99" w:name="_Toc528912592"/>
      <w:r>
        <w:rPr>
          <w:noProof/>
        </w:rPr>
        <w:t>h)</w:t>
      </w:r>
      <w:r w:rsidR="004F1C45" w:rsidRPr="00E15D73">
        <w:rPr>
          <w:noProof/>
        </w:rPr>
        <w:t xml:space="preserve"> </w:t>
      </w:r>
      <w:r w:rsidR="00297609">
        <w:rPr>
          <w:noProof/>
        </w:rPr>
        <w:t>Trong công tác</w:t>
      </w:r>
      <w:r w:rsidR="004F1C45" w:rsidRPr="00E15D73">
        <w:rPr>
          <w:noProof/>
        </w:rPr>
        <w:t xml:space="preserve"> đầu tư phát triển KCHTĐS quốc gia:</w:t>
      </w:r>
      <w:bookmarkEnd w:id="99"/>
    </w:p>
    <w:p w14:paraId="311FF308" w14:textId="2803B228" w:rsidR="004F1C45" w:rsidRPr="00D64FAC" w:rsidRDefault="00D64FAC" w:rsidP="00D64FAC">
      <w:pPr>
        <w:widowControl w:val="0"/>
        <w:spacing w:before="100"/>
        <w:ind w:firstLine="720"/>
        <w:jc w:val="both"/>
        <w:rPr>
          <w:noProof/>
          <w:sz w:val="28"/>
          <w:szCs w:val="28"/>
          <w:lang w:val="nl-NL"/>
        </w:rPr>
      </w:pPr>
      <w:r>
        <w:rPr>
          <w:noProof/>
          <w:sz w:val="28"/>
          <w:szCs w:val="28"/>
          <w:lang w:val="nl-NL"/>
        </w:rPr>
        <w:t>-</w:t>
      </w:r>
      <w:r w:rsidR="004F1C45" w:rsidRPr="00D64FAC">
        <w:rPr>
          <w:noProof/>
          <w:sz w:val="28"/>
          <w:szCs w:val="28"/>
          <w:lang w:val="nl-NL"/>
        </w:rPr>
        <w:t xml:space="preserve"> Cục ĐSVN</w:t>
      </w:r>
      <w:r w:rsidR="00234E66" w:rsidRPr="00D64FAC">
        <w:rPr>
          <w:noProof/>
          <w:sz w:val="28"/>
          <w:szCs w:val="28"/>
          <w:lang w:val="nl-NL"/>
        </w:rPr>
        <w:t>:</w:t>
      </w:r>
    </w:p>
    <w:p w14:paraId="5F644645" w14:textId="2ED8D942" w:rsidR="00522464" w:rsidRPr="00E15D73" w:rsidRDefault="00D64FAC" w:rsidP="00522464">
      <w:pPr>
        <w:widowControl w:val="0"/>
        <w:spacing w:before="100"/>
        <w:ind w:firstLine="720"/>
        <w:jc w:val="both"/>
        <w:rPr>
          <w:noProof/>
          <w:sz w:val="28"/>
          <w:szCs w:val="28"/>
          <w:lang w:val="nl-NL"/>
        </w:rPr>
      </w:pPr>
      <w:r>
        <w:rPr>
          <w:noProof/>
          <w:sz w:val="28"/>
          <w:szCs w:val="28"/>
          <w:lang w:val="nl-NL"/>
        </w:rPr>
        <w:t>+</w:t>
      </w:r>
      <w:r w:rsidR="00522464" w:rsidRPr="00E15D73">
        <w:rPr>
          <w:noProof/>
          <w:sz w:val="28"/>
          <w:szCs w:val="28"/>
          <w:lang w:val="nl-NL"/>
        </w:rPr>
        <w:t xml:space="preserve"> </w:t>
      </w:r>
      <w:r w:rsidR="00690EC5">
        <w:rPr>
          <w:noProof/>
          <w:sz w:val="28"/>
          <w:szCs w:val="28"/>
          <w:lang w:val="nl-NL"/>
        </w:rPr>
        <w:t xml:space="preserve">Tổ chức lập chương trình, dự án </w:t>
      </w:r>
      <w:r w:rsidR="00522464" w:rsidRPr="00E15D73">
        <w:rPr>
          <w:noProof/>
          <w:sz w:val="28"/>
          <w:szCs w:val="28"/>
          <w:lang w:val="nl-NL"/>
        </w:rPr>
        <w:t>đầu tư cải tạo, nâng cấp KCHTĐS quốc gia hiện có trình Bộ GTVT phê duyệt và tổ chức triển khai thực hiện</w:t>
      </w:r>
      <w:r w:rsidR="003F5478">
        <w:rPr>
          <w:noProof/>
          <w:sz w:val="28"/>
          <w:szCs w:val="28"/>
          <w:lang w:val="nl-NL"/>
        </w:rPr>
        <w:t xml:space="preserve"> dự án khi được Bộ GTVT giao</w:t>
      </w:r>
      <w:r w:rsidR="00522464" w:rsidRPr="00E15D73">
        <w:rPr>
          <w:noProof/>
          <w:sz w:val="28"/>
          <w:szCs w:val="28"/>
          <w:lang w:val="nl-NL"/>
        </w:rPr>
        <w:t>.</w:t>
      </w:r>
    </w:p>
    <w:p w14:paraId="31BB4E94" w14:textId="152BA4B2" w:rsidR="004F1C45" w:rsidRDefault="00D64FAC" w:rsidP="00522464">
      <w:pPr>
        <w:widowControl w:val="0"/>
        <w:spacing w:before="100"/>
        <w:ind w:firstLine="720"/>
        <w:jc w:val="both"/>
        <w:rPr>
          <w:noProof/>
          <w:sz w:val="28"/>
          <w:szCs w:val="28"/>
          <w:lang w:val="nl-NL"/>
        </w:rPr>
      </w:pPr>
      <w:r>
        <w:rPr>
          <w:noProof/>
          <w:sz w:val="28"/>
          <w:szCs w:val="28"/>
          <w:lang w:val="nl-NL"/>
        </w:rPr>
        <w:t>+</w:t>
      </w:r>
      <w:r w:rsidR="00522464" w:rsidRPr="00E15D73">
        <w:rPr>
          <w:noProof/>
          <w:sz w:val="28"/>
          <w:szCs w:val="28"/>
          <w:lang w:val="nl-NL"/>
        </w:rPr>
        <w:t xml:space="preserve"> Tham gia nghiệm thu, bàn giao tài sản KCHTĐS quốc gia hình thành từ dự án đầu tư xây dựng phát triển KCHTĐS quốc gia.</w:t>
      </w:r>
    </w:p>
    <w:p w14:paraId="6AA89D04" w14:textId="0287EB4F" w:rsidR="00517E9B" w:rsidRPr="00E15D73" w:rsidRDefault="00D64FAC" w:rsidP="00517E9B">
      <w:pPr>
        <w:widowControl w:val="0"/>
        <w:spacing w:before="100"/>
        <w:ind w:firstLine="720"/>
        <w:jc w:val="both"/>
        <w:rPr>
          <w:noProof/>
          <w:sz w:val="28"/>
          <w:szCs w:val="28"/>
          <w:lang w:val="nl-NL"/>
        </w:rPr>
      </w:pPr>
      <w:r>
        <w:rPr>
          <w:noProof/>
          <w:sz w:val="28"/>
          <w:szCs w:val="28"/>
          <w:lang w:val="nl-NL"/>
        </w:rPr>
        <w:t>+</w:t>
      </w:r>
      <w:r w:rsidR="00517E9B">
        <w:rPr>
          <w:noProof/>
          <w:sz w:val="28"/>
          <w:szCs w:val="28"/>
          <w:lang w:val="nl-NL"/>
        </w:rPr>
        <w:t xml:space="preserve"> Là cơ quan nhà nước có thẩm quyền ký kết và thực hiện hợp đồng dự án </w:t>
      </w:r>
      <w:r w:rsidR="00517E9B">
        <w:rPr>
          <w:noProof/>
          <w:sz w:val="28"/>
          <w:szCs w:val="28"/>
          <w:lang w:val="nl-NL"/>
        </w:rPr>
        <w:lastRenderedPageBreak/>
        <w:t xml:space="preserve">đối với các dự án đầu tư </w:t>
      </w:r>
      <w:r w:rsidR="009F03E6" w:rsidRPr="00E15D73">
        <w:rPr>
          <w:noProof/>
          <w:sz w:val="28"/>
          <w:szCs w:val="28"/>
          <w:lang w:val="nl-NL"/>
        </w:rPr>
        <w:t>c</w:t>
      </w:r>
      <w:r w:rsidR="009F03E6">
        <w:rPr>
          <w:noProof/>
          <w:sz w:val="28"/>
          <w:szCs w:val="28"/>
          <w:lang w:val="nl-NL"/>
        </w:rPr>
        <w:t xml:space="preserve">ải tạo, nâng cấp, phát triển </w:t>
      </w:r>
      <w:r w:rsidR="009F03E6" w:rsidRPr="00E15D73">
        <w:rPr>
          <w:noProof/>
          <w:sz w:val="28"/>
          <w:szCs w:val="28"/>
          <w:lang w:val="nl-NL"/>
        </w:rPr>
        <w:t xml:space="preserve">KCHTĐS </w:t>
      </w:r>
      <w:r w:rsidR="009F03E6">
        <w:rPr>
          <w:noProof/>
          <w:sz w:val="28"/>
          <w:szCs w:val="28"/>
          <w:lang w:val="nl-NL"/>
        </w:rPr>
        <w:t xml:space="preserve">quốc gia </w:t>
      </w:r>
      <w:r w:rsidR="00517E9B">
        <w:rPr>
          <w:noProof/>
          <w:sz w:val="28"/>
          <w:szCs w:val="28"/>
          <w:lang w:val="nl-NL"/>
        </w:rPr>
        <w:t>theo hình thức đối tác công tư theo phân cấp, ủy quyền của Bộ GTVT.</w:t>
      </w:r>
    </w:p>
    <w:p w14:paraId="2C43C662" w14:textId="72B66E9A" w:rsidR="004F1C45" w:rsidRPr="00D64FAC" w:rsidRDefault="00D64FAC" w:rsidP="00D64FAC">
      <w:pPr>
        <w:widowControl w:val="0"/>
        <w:spacing w:before="100"/>
        <w:ind w:firstLine="720"/>
        <w:jc w:val="both"/>
        <w:rPr>
          <w:noProof/>
          <w:sz w:val="28"/>
          <w:szCs w:val="28"/>
          <w:lang w:val="nl-NL"/>
        </w:rPr>
      </w:pPr>
      <w:r>
        <w:rPr>
          <w:noProof/>
          <w:sz w:val="28"/>
          <w:szCs w:val="28"/>
          <w:lang w:val="nl-NL"/>
        </w:rPr>
        <w:t>-</w:t>
      </w:r>
      <w:r w:rsidR="004F1C45" w:rsidRPr="00D64FAC">
        <w:rPr>
          <w:noProof/>
          <w:sz w:val="28"/>
          <w:szCs w:val="28"/>
          <w:lang w:val="nl-NL"/>
        </w:rPr>
        <w:t xml:space="preserve"> Tổng công ty ĐSVN</w:t>
      </w:r>
      <w:r w:rsidR="00234E66" w:rsidRPr="00D64FAC">
        <w:rPr>
          <w:noProof/>
          <w:sz w:val="28"/>
          <w:szCs w:val="28"/>
          <w:lang w:val="nl-NL"/>
        </w:rPr>
        <w:t>:</w:t>
      </w:r>
    </w:p>
    <w:p w14:paraId="42997B9F" w14:textId="24560874" w:rsidR="00522464" w:rsidRPr="00E15D73" w:rsidRDefault="00D64FAC" w:rsidP="00522464">
      <w:pPr>
        <w:widowControl w:val="0"/>
        <w:spacing w:before="100"/>
        <w:ind w:firstLine="720"/>
        <w:jc w:val="both"/>
        <w:rPr>
          <w:noProof/>
          <w:sz w:val="28"/>
          <w:szCs w:val="28"/>
          <w:lang w:val="nl-NL"/>
        </w:rPr>
      </w:pPr>
      <w:r>
        <w:rPr>
          <w:noProof/>
          <w:sz w:val="28"/>
          <w:szCs w:val="28"/>
          <w:lang w:val="nl-NL"/>
        </w:rPr>
        <w:t>+</w:t>
      </w:r>
      <w:r w:rsidR="00522464" w:rsidRPr="00E15D73">
        <w:rPr>
          <w:noProof/>
          <w:sz w:val="28"/>
          <w:szCs w:val="28"/>
          <w:lang w:val="nl-NL"/>
        </w:rPr>
        <w:t xml:space="preserve"> Đề xuất nhu cầu đầu tư c</w:t>
      </w:r>
      <w:r w:rsidR="00517E9B">
        <w:rPr>
          <w:noProof/>
          <w:sz w:val="28"/>
          <w:szCs w:val="28"/>
          <w:lang w:val="nl-NL"/>
        </w:rPr>
        <w:t xml:space="preserve">ải tạo, nâng cấp, phát triển </w:t>
      </w:r>
      <w:r w:rsidR="00522464" w:rsidRPr="00E15D73">
        <w:rPr>
          <w:noProof/>
          <w:sz w:val="28"/>
          <w:szCs w:val="28"/>
          <w:lang w:val="nl-NL"/>
        </w:rPr>
        <w:t xml:space="preserve">KCHTĐS </w:t>
      </w:r>
      <w:r w:rsidR="00517E9B">
        <w:rPr>
          <w:noProof/>
          <w:sz w:val="28"/>
          <w:szCs w:val="28"/>
          <w:lang w:val="nl-NL"/>
        </w:rPr>
        <w:t>quốc gia</w:t>
      </w:r>
      <w:r w:rsidR="00522464" w:rsidRPr="00E15D73">
        <w:rPr>
          <w:noProof/>
          <w:sz w:val="28"/>
          <w:szCs w:val="28"/>
          <w:lang w:val="nl-NL"/>
        </w:rPr>
        <w:t>.</w:t>
      </w:r>
    </w:p>
    <w:p w14:paraId="2722A331" w14:textId="7247E9AD" w:rsidR="000728BE" w:rsidRDefault="00D64FAC" w:rsidP="00522464">
      <w:pPr>
        <w:widowControl w:val="0"/>
        <w:spacing w:before="100"/>
        <w:ind w:firstLine="720"/>
        <w:jc w:val="both"/>
        <w:rPr>
          <w:noProof/>
          <w:sz w:val="28"/>
          <w:szCs w:val="28"/>
          <w:lang w:val="nl-NL"/>
        </w:rPr>
      </w:pPr>
      <w:r>
        <w:rPr>
          <w:noProof/>
          <w:sz w:val="28"/>
          <w:szCs w:val="28"/>
          <w:lang w:val="nl-NL"/>
        </w:rPr>
        <w:t>+</w:t>
      </w:r>
      <w:r w:rsidR="00522464" w:rsidRPr="00E15D73">
        <w:rPr>
          <w:noProof/>
          <w:sz w:val="28"/>
          <w:szCs w:val="28"/>
          <w:lang w:val="nl-NL"/>
        </w:rPr>
        <w:t xml:space="preserve"> Tiếp nhận tài sản KCHTĐS quốc gia hình thành từ dự án đầu tư xây dựng phát triển KCHTĐS quốc gia từ các chủ đầu tư để quản lý sử dụng, khai thác, bảo vệ tài sản KCHTĐS, bảo đảm an toàn giao thông đường sắt.</w:t>
      </w:r>
    </w:p>
    <w:p w14:paraId="47B799B0" w14:textId="66633F56" w:rsidR="00360E95" w:rsidRDefault="00D64FAC" w:rsidP="00360E95">
      <w:pPr>
        <w:widowControl w:val="0"/>
        <w:spacing w:before="100"/>
        <w:ind w:firstLine="720"/>
        <w:jc w:val="both"/>
        <w:rPr>
          <w:noProof/>
          <w:sz w:val="28"/>
          <w:szCs w:val="28"/>
          <w:lang w:val="nl-NL"/>
        </w:rPr>
      </w:pPr>
      <w:r>
        <w:rPr>
          <w:noProof/>
          <w:sz w:val="28"/>
          <w:szCs w:val="28"/>
          <w:lang w:val="nl-NL"/>
        </w:rPr>
        <w:t>+</w:t>
      </w:r>
      <w:r w:rsidR="00360E95">
        <w:rPr>
          <w:noProof/>
          <w:sz w:val="28"/>
          <w:szCs w:val="28"/>
          <w:lang w:val="nl-NL"/>
        </w:rPr>
        <w:t xml:space="preserve"> Là nhà đầu tư và thực hiện hợp đồng dự án đối với các dự án đầu tư </w:t>
      </w:r>
      <w:r w:rsidR="00360E95" w:rsidRPr="00E15D73">
        <w:rPr>
          <w:noProof/>
          <w:sz w:val="28"/>
          <w:szCs w:val="28"/>
          <w:lang w:val="nl-NL"/>
        </w:rPr>
        <w:t>c</w:t>
      </w:r>
      <w:r w:rsidR="00360E95">
        <w:rPr>
          <w:noProof/>
          <w:sz w:val="28"/>
          <w:szCs w:val="28"/>
          <w:lang w:val="nl-NL"/>
        </w:rPr>
        <w:t xml:space="preserve">ải tạo, nâng cấp, phát triển </w:t>
      </w:r>
      <w:r w:rsidR="00360E95" w:rsidRPr="00E15D73">
        <w:rPr>
          <w:noProof/>
          <w:sz w:val="28"/>
          <w:szCs w:val="28"/>
          <w:lang w:val="nl-NL"/>
        </w:rPr>
        <w:t xml:space="preserve">KCHTĐS </w:t>
      </w:r>
      <w:r w:rsidR="00360E95">
        <w:rPr>
          <w:noProof/>
          <w:sz w:val="28"/>
          <w:szCs w:val="28"/>
          <w:lang w:val="nl-NL"/>
        </w:rPr>
        <w:t>quốc gia theo hình thức đối tác công tư theo quy định của pháp luật về đầu tư theo hình thức đối tác công tư.</w:t>
      </w:r>
    </w:p>
    <w:p w14:paraId="13F9D099" w14:textId="69FC90F8" w:rsidR="00566239" w:rsidRDefault="00D64FAC" w:rsidP="00D64FAC">
      <w:pPr>
        <w:pStyle w:val="A4"/>
        <w:rPr>
          <w:noProof/>
        </w:rPr>
      </w:pPr>
      <w:bookmarkStart w:id="100" w:name="_Toc528912593"/>
      <w:r>
        <w:rPr>
          <w:noProof/>
        </w:rPr>
        <w:t>i)</w:t>
      </w:r>
      <w:r w:rsidR="00566239">
        <w:rPr>
          <w:noProof/>
        </w:rPr>
        <w:t xml:space="preserve"> Các công tác khác</w:t>
      </w:r>
      <w:bookmarkEnd w:id="100"/>
    </w:p>
    <w:p w14:paraId="64EBC48E" w14:textId="6A452BC8" w:rsidR="00566239" w:rsidRPr="002D4FFC" w:rsidRDefault="00D64FAC" w:rsidP="002D4FFC">
      <w:pPr>
        <w:widowControl w:val="0"/>
        <w:spacing w:before="100"/>
        <w:ind w:firstLine="720"/>
        <w:jc w:val="both"/>
        <w:rPr>
          <w:noProof/>
          <w:sz w:val="28"/>
          <w:szCs w:val="28"/>
          <w:lang w:val="nl-NL"/>
        </w:rPr>
      </w:pPr>
      <w:r w:rsidRPr="002D4FFC">
        <w:rPr>
          <w:noProof/>
          <w:sz w:val="28"/>
          <w:szCs w:val="28"/>
          <w:lang w:val="nl-NL"/>
        </w:rPr>
        <w:t>-</w:t>
      </w:r>
      <w:r w:rsidR="00566239" w:rsidRPr="002D4FFC">
        <w:rPr>
          <w:noProof/>
          <w:sz w:val="28"/>
          <w:szCs w:val="28"/>
          <w:lang w:val="nl-NL"/>
        </w:rPr>
        <w:t xml:space="preserve"> Cục ĐSVN:</w:t>
      </w:r>
    </w:p>
    <w:p w14:paraId="04AC0E8E" w14:textId="70AD6455" w:rsidR="00566239" w:rsidRPr="007B5F00" w:rsidRDefault="00D64FAC" w:rsidP="007B5F00">
      <w:pPr>
        <w:widowControl w:val="0"/>
        <w:spacing w:before="100"/>
        <w:ind w:firstLine="720"/>
        <w:jc w:val="both"/>
        <w:rPr>
          <w:noProof/>
          <w:sz w:val="28"/>
          <w:szCs w:val="28"/>
          <w:lang w:val="nl-NL"/>
        </w:rPr>
      </w:pPr>
      <w:r>
        <w:rPr>
          <w:noProof/>
          <w:sz w:val="28"/>
          <w:szCs w:val="28"/>
          <w:lang w:val="nl-NL"/>
        </w:rPr>
        <w:t>+</w:t>
      </w:r>
      <w:r w:rsidR="00566239" w:rsidRPr="007B5F00">
        <w:rPr>
          <w:noProof/>
          <w:sz w:val="28"/>
          <w:szCs w:val="28"/>
          <w:lang w:val="nl-NL"/>
        </w:rPr>
        <w:t xml:space="preserve"> Tổ chức thanh tra, kiểm tra, giám sát, theo dõi đánh giá việc chấp hành các quy định pháp luật về quản lý, sử dụng</w:t>
      </w:r>
      <w:r w:rsidR="008B5CAE" w:rsidRPr="007B5F00">
        <w:rPr>
          <w:noProof/>
          <w:sz w:val="28"/>
          <w:szCs w:val="28"/>
          <w:lang w:val="nl-NL"/>
        </w:rPr>
        <w:t>, khai thác và kinh doanh</w:t>
      </w:r>
      <w:r w:rsidR="00566239" w:rsidRPr="007B5F00">
        <w:rPr>
          <w:noProof/>
          <w:sz w:val="28"/>
          <w:szCs w:val="28"/>
          <w:lang w:val="nl-NL"/>
        </w:rPr>
        <w:t xml:space="preserve"> tài sản KCHTĐS quốc gia</w:t>
      </w:r>
      <w:r w:rsidR="008B5CAE" w:rsidRPr="007B5F00">
        <w:rPr>
          <w:noProof/>
          <w:sz w:val="28"/>
          <w:szCs w:val="28"/>
          <w:lang w:val="nl-NL"/>
        </w:rPr>
        <w:t>.</w:t>
      </w:r>
    </w:p>
    <w:p w14:paraId="2B6346DA" w14:textId="5B21B360" w:rsidR="00566239" w:rsidRPr="007B5F00" w:rsidRDefault="00D64FAC" w:rsidP="007B5F00">
      <w:pPr>
        <w:widowControl w:val="0"/>
        <w:spacing w:before="100"/>
        <w:ind w:firstLine="720"/>
        <w:jc w:val="both"/>
        <w:rPr>
          <w:noProof/>
          <w:sz w:val="28"/>
          <w:szCs w:val="28"/>
          <w:lang w:val="nl-NL"/>
        </w:rPr>
      </w:pPr>
      <w:r>
        <w:rPr>
          <w:noProof/>
          <w:sz w:val="28"/>
          <w:szCs w:val="28"/>
          <w:lang w:val="nl-NL"/>
        </w:rPr>
        <w:t>+</w:t>
      </w:r>
      <w:r w:rsidR="00566239" w:rsidRPr="007B5F00">
        <w:rPr>
          <w:noProof/>
          <w:sz w:val="28"/>
          <w:szCs w:val="28"/>
          <w:lang w:val="nl-NL"/>
        </w:rPr>
        <w:t xml:space="preserve"> Thực hiện quyền và nghĩa vụ của cơ quan quản lý nhà nước chuyên ngành đường sắt theo quy định của pháp luật.</w:t>
      </w:r>
    </w:p>
    <w:p w14:paraId="15672CA7" w14:textId="42CAB7AB" w:rsidR="00566239" w:rsidRPr="00D64FAC" w:rsidRDefault="00D64FAC" w:rsidP="00D64FAC">
      <w:pPr>
        <w:widowControl w:val="0"/>
        <w:spacing w:before="100"/>
        <w:ind w:firstLine="720"/>
        <w:jc w:val="both"/>
        <w:rPr>
          <w:noProof/>
          <w:sz w:val="28"/>
          <w:szCs w:val="28"/>
          <w:lang w:val="nl-NL"/>
        </w:rPr>
      </w:pPr>
      <w:r>
        <w:rPr>
          <w:noProof/>
          <w:sz w:val="28"/>
          <w:szCs w:val="28"/>
          <w:lang w:val="nl-NL"/>
        </w:rPr>
        <w:t>-</w:t>
      </w:r>
      <w:r w:rsidR="00566239" w:rsidRPr="00D64FAC">
        <w:rPr>
          <w:noProof/>
          <w:sz w:val="28"/>
          <w:szCs w:val="28"/>
          <w:lang w:val="nl-NL"/>
        </w:rPr>
        <w:t xml:space="preserve"> Tổng công ty ĐSVN:</w:t>
      </w:r>
    </w:p>
    <w:p w14:paraId="318BE082" w14:textId="514C7434" w:rsidR="00830E92" w:rsidRDefault="00D64FAC" w:rsidP="008B5CAE">
      <w:pPr>
        <w:widowControl w:val="0"/>
        <w:spacing w:before="100"/>
        <w:ind w:firstLine="720"/>
        <w:jc w:val="both"/>
        <w:rPr>
          <w:noProof/>
          <w:sz w:val="28"/>
          <w:szCs w:val="28"/>
          <w:lang w:val="nl-NL"/>
        </w:rPr>
      </w:pPr>
      <w:r>
        <w:rPr>
          <w:noProof/>
          <w:sz w:val="28"/>
          <w:szCs w:val="28"/>
          <w:lang w:val="nl-NL"/>
        </w:rPr>
        <w:t>+</w:t>
      </w:r>
      <w:r w:rsidR="00830E92">
        <w:rPr>
          <w:noProof/>
          <w:sz w:val="28"/>
          <w:szCs w:val="28"/>
          <w:lang w:val="nl-NL"/>
        </w:rPr>
        <w:t xml:space="preserve"> Công khai đối với tài sản KCHTĐS quốc gia được giao quản lý, sử dụng theo quy định của pháp luật.</w:t>
      </w:r>
    </w:p>
    <w:p w14:paraId="419824D6" w14:textId="546C4273" w:rsidR="008B5CAE" w:rsidRDefault="00D64FAC" w:rsidP="008B5CAE">
      <w:pPr>
        <w:widowControl w:val="0"/>
        <w:spacing w:before="100"/>
        <w:ind w:firstLine="720"/>
        <w:jc w:val="both"/>
        <w:rPr>
          <w:noProof/>
          <w:sz w:val="28"/>
          <w:szCs w:val="28"/>
          <w:lang w:val="nl-NL"/>
        </w:rPr>
      </w:pPr>
      <w:r>
        <w:rPr>
          <w:noProof/>
          <w:sz w:val="28"/>
          <w:szCs w:val="28"/>
          <w:lang w:val="nl-NL"/>
        </w:rPr>
        <w:t>+</w:t>
      </w:r>
      <w:r w:rsidR="008B5CAE">
        <w:rPr>
          <w:noProof/>
          <w:sz w:val="28"/>
          <w:szCs w:val="28"/>
          <w:lang w:val="nl-NL"/>
        </w:rPr>
        <w:t xml:space="preserve"> </w:t>
      </w:r>
      <w:r w:rsidR="0006696B">
        <w:rPr>
          <w:noProof/>
          <w:sz w:val="28"/>
          <w:szCs w:val="28"/>
          <w:lang w:val="nl-NL"/>
        </w:rPr>
        <w:t xml:space="preserve">Chịu sự thanh tra, kiểm tra, giám sát của cơ quan quản lý nhà nước có thẩm quyền </w:t>
      </w:r>
      <w:r w:rsidR="00830E92">
        <w:rPr>
          <w:noProof/>
          <w:sz w:val="28"/>
          <w:szCs w:val="28"/>
          <w:lang w:val="nl-NL"/>
        </w:rPr>
        <w:t xml:space="preserve">và sự giám sát của cộng đồng </w:t>
      </w:r>
      <w:r w:rsidR="0006696B">
        <w:rPr>
          <w:noProof/>
          <w:sz w:val="28"/>
          <w:szCs w:val="28"/>
          <w:lang w:val="nl-NL"/>
        </w:rPr>
        <w:t xml:space="preserve">trong việc quản lý, </w:t>
      </w:r>
      <w:r w:rsidR="0006696B" w:rsidRPr="0006696B">
        <w:rPr>
          <w:noProof/>
          <w:sz w:val="28"/>
          <w:szCs w:val="28"/>
          <w:lang w:val="nl-NL"/>
        </w:rPr>
        <w:t>sử dụng, khai thác và kinh doanh tài sản KCHTĐS quốc gia.</w:t>
      </w:r>
    </w:p>
    <w:p w14:paraId="603D38AC" w14:textId="61EF5ACA" w:rsidR="00282F9E" w:rsidRPr="00282F9E" w:rsidRDefault="00830E92" w:rsidP="00282F9E">
      <w:pPr>
        <w:widowControl w:val="0"/>
        <w:spacing w:before="100"/>
        <w:jc w:val="center"/>
        <w:rPr>
          <w:i/>
          <w:noProof/>
          <w:sz w:val="28"/>
          <w:szCs w:val="28"/>
          <w:lang w:val="nl-NL"/>
        </w:rPr>
      </w:pPr>
      <w:r w:rsidRPr="00282F9E">
        <w:rPr>
          <w:i/>
          <w:noProof/>
          <w:sz w:val="28"/>
          <w:szCs w:val="28"/>
          <w:lang w:val="nl-NL"/>
        </w:rPr>
        <w:t xml:space="preserve"> </w:t>
      </w:r>
      <w:r w:rsidR="00282F9E" w:rsidRPr="00282F9E">
        <w:rPr>
          <w:i/>
          <w:noProof/>
          <w:sz w:val="28"/>
          <w:szCs w:val="28"/>
          <w:lang w:val="nl-NL"/>
        </w:rPr>
        <w:t xml:space="preserve">(Sơ đồ mối quan hệ giữa các chủ thể trong quản lý, sử dụng tài sản KCHTĐS quốc gia tại Phụ lục số </w:t>
      </w:r>
      <w:r w:rsidR="00D64FAC">
        <w:rPr>
          <w:i/>
          <w:noProof/>
          <w:sz w:val="28"/>
          <w:szCs w:val="28"/>
          <w:lang w:val="nl-NL"/>
        </w:rPr>
        <w:t>7</w:t>
      </w:r>
      <w:r w:rsidR="00282F9E" w:rsidRPr="00282F9E">
        <w:rPr>
          <w:i/>
          <w:noProof/>
          <w:sz w:val="28"/>
          <w:szCs w:val="28"/>
          <w:lang w:val="nl-NL"/>
        </w:rPr>
        <w:t xml:space="preserve"> kèm theo)</w:t>
      </w:r>
    </w:p>
    <w:p w14:paraId="5C44A5C4" w14:textId="4A64F17D" w:rsidR="0085606B" w:rsidRPr="000B1C16" w:rsidRDefault="0085606B" w:rsidP="000B1C16">
      <w:pPr>
        <w:widowControl w:val="0"/>
        <w:spacing w:after="200" w:line="276" w:lineRule="auto"/>
        <w:jc w:val="center"/>
        <w:rPr>
          <w:sz w:val="28"/>
          <w:szCs w:val="28"/>
          <w:lang w:val="nb-NO"/>
        </w:rPr>
      </w:pPr>
      <w:r w:rsidRPr="000B1C16">
        <w:rPr>
          <w:sz w:val="28"/>
          <w:szCs w:val="28"/>
          <w:lang w:val="nb-NO"/>
        </w:rPr>
        <w:br w:type="page"/>
      </w:r>
    </w:p>
    <w:p w14:paraId="4065DE03" w14:textId="2BC4CCD6" w:rsidR="00B24C63" w:rsidRPr="000B1C16" w:rsidRDefault="00B24C63" w:rsidP="000B1C16">
      <w:pPr>
        <w:pStyle w:val="A1"/>
        <w:rPr>
          <w:b w:val="0"/>
        </w:rPr>
      </w:pPr>
      <w:bookmarkStart w:id="101" w:name="_Toc528912594"/>
      <w:r w:rsidRPr="000B1C16">
        <w:lastRenderedPageBreak/>
        <w:t xml:space="preserve">Phần </w:t>
      </w:r>
      <w:r w:rsidR="00E019AC">
        <w:t>D</w:t>
      </w:r>
      <w:r w:rsidR="00E1727F" w:rsidRPr="000B1C16">
        <w:t>.</w:t>
      </w:r>
      <w:bookmarkEnd w:id="101"/>
    </w:p>
    <w:p w14:paraId="5BCC02B9" w14:textId="77777777" w:rsidR="005E2422" w:rsidRPr="005E2422" w:rsidRDefault="005E2422" w:rsidP="005E2422">
      <w:pPr>
        <w:pStyle w:val="A1"/>
        <w:rPr>
          <w:b w:val="0"/>
        </w:rPr>
      </w:pPr>
      <w:bookmarkStart w:id="102" w:name="_Toc528912595"/>
      <w:r w:rsidRPr="005E2422">
        <w:t>TỔ CHỨC THỰC HIỆN ĐỀ ÁN</w:t>
      </w:r>
      <w:bookmarkEnd w:id="102"/>
    </w:p>
    <w:p w14:paraId="508FF63A" w14:textId="77777777" w:rsidR="004C006A" w:rsidRPr="00404C95" w:rsidRDefault="004C006A">
      <w:pPr>
        <w:widowControl w:val="0"/>
        <w:spacing w:before="120"/>
        <w:ind w:firstLine="720"/>
        <w:jc w:val="both"/>
        <w:rPr>
          <w:b/>
          <w:sz w:val="28"/>
          <w:szCs w:val="28"/>
          <w:lang w:val="nb-NO"/>
        </w:rPr>
      </w:pPr>
    </w:p>
    <w:p w14:paraId="3DE5E04B" w14:textId="3C914AE0" w:rsidR="00B24C63" w:rsidRPr="000B1C16" w:rsidRDefault="00B24C63" w:rsidP="000B1C16">
      <w:pPr>
        <w:pStyle w:val="A2"/>
        <w:rPr>
          <w:b w:val="0"/>
        </w:rPr>
      </w:pPr>
      <w:bookmarkStart w:id="103" w:name="_Toc528912596"/>
      <w:r w:rsidRPr="000B1C16">
        <w:t>I. Hoàn thiện hệ thống văn bản QPPL, quy định về quản lý, sử dụng tài sản KCHTĐS</w:t>
      </w:r>
      <w:bookmarkEnd w:id="103"/>
    </w:p>
    <w:p w14:paraId="36DA7331" w14:textId="77777777" w:rsidR="00F83300" w:rsidRPr="00404C95" w:rsidRDefault="00BF4F03">
      <w:pPr>
        <w:widowControl w:val="0"/>
        <w:spacing w:before="120"/>
        <w:ind w:firstLine="720"/>
        <w:jc w:val="both"/>
        <w:rPr>
          <w:sz w:val="28"/>
          <w:szCs w:val="28"/>
          <w:lang w:val="nb-NO"/>
        </w:rPr>
      </w:pPr>
      <w:r w:rsidRPr="00404C95">
        <w:rPr>
          <w:sz w:val="28"/>
          <w:szCs w:val="28"/>
          <w:lang w:val="nb-NO"/>
        </w:rPr>
        <w:t>1</w:t>
      </w:r>
      <w:r w:rsidR="006C1863" w:rsidRPr="00404C95">
        <w:rPr>
          <w:sz w:val="28"/>
          <w:szCs w:val="28"/>
          <w:lang w:val="nb-NO"/>
        </w:rPr>
        <w:t xml:space="preserve">. </w:t>
      </w:r>
      <w:r w:rsidR="00550CB5" w:rsidRPr="00404C95">
        <w:rPr>
          <w:sz w:val="28"/>
          <w:szCs w:val="28"/>
          <w:lang w:val="nb-NO"/>
        </w:rPr>
        <w:t xml:space="preserve">Sửa đổi </w:t>
      </w:r>
      <w:r w:rsidR="00954ECC" w:rsidRPr="00404C95">
        <w:rPr>
          <w:sz w:val="28"/>
          <w:szCs w:val="28"/>
          <w:lang w:val="nb-NO"/>
        </w:rPr>
        <w:t>Nghị định số 11/2018/NĐ-CP ngày 16/01/2018 về ban hành điều lệ tổ chức và hoạt động của Tổng công ty ĐSVN theo hướng</w:t>
      </w:r>
      <w:r w:rsidR="00F83300" w:rsidRPr="00404C95">
        <w:rPr>
          <w:sz w:val="28"/>
          <w:szCs w:val="28"/>
          <w:lang w:val="nb-NO"/>
        </w:rPr>
        <w:t xml:space="preserve"> sửa đổi các quy định về cơ quan thực hiện quyền, trách nhiệm của đại diện chủ sở hữu đối với Tổng công ty ĐSVN theo quy định của Nghị định 131/2018/NĐ-CP và quy định của pháp luật về đấu thầu.</w:t>
      </w:r>
    </w:p>
    <w:p w14:paraId="7581DF63" w14:textId="77777777" w:rsidR="00930FA1" w:rsidRPr="00404C95" w:rsidRDefault="00BF4F03">
      <w:pPr>
        <w:widowControl w:val="0"/>
        <w:spacing w:before="120"/>
        <w:ind w:firstLine="720"/>
        <w:jc w:val="both"/>
        <w:rPr>
          <w:sz w:val="28"/>
          <w:szCs w:val="28"/>
          <w:lang w:val="nb-NO"/>
        </w:rPr>
      </w:pPr>
      <w:r w:rsidRPr="00404C95">
        <w:rPr>
          <w:sz w:val="28"/>
          <w:szCs w:val="28"/>
          <w:lang w:val="nb-NO"/>
        </w:rPr>
        <w:t>2</w:t>
      </w:r>
      <w:r w:rsidR="00930FA1" w:rsidRPr="00404C95">
        <w:rPr>
          <w:sz w:val="28"/>
          <w:szCs w:val="28"/>
          <w:lang w:val="nb-NO"/>
        </w:rPr>
        <w:t xml:space="preserve">. Sửa đổi Thông tư liên tịch số 09/2016/TTLT-BGTVT-BTC ngày 10/5/2016 của Bộ GTVT và Bộ Tài chính hướng dẫn phương pháp định giá và quản lý giá sản phẩm, dịch vụ công ích trong lĩnh vực quản lý, bảo trì đường sắt quốc gia thực hiện theo phương thức đặt hàng, giao kế hoạch sử dụng nguồn vốn ngân sách trung ương theo hướng: </w:t>
      </w:r>
      <w:r w:rsidR="00D90D3C" w:rsidRPr="00404C95">
        <w:rPr>
          <w:sz w:val="28"/>
          <w:szCs w:val="28"/>
          <w:lang w:val="nb-NO"/>
        </w:rPr>
        <w:t>Xác định rõ</w:t>
      </w:r>
      <w:r w:rsidR="00930FA1" w:rsidRPr="00404C95">
        <w:rPr>
          <w:sz w:val="28"/>
          <w:szCs w:val="28"/>
          <w:lang w:val="nb-NO"/>
        </w:rPr>
        <w:t xml:space="preserve"> chi phí quản lý và chi phí bảo trì</w:t>
      </w:r>
      <w:r w:rsidR="005962D6" w:rsidRPr="00404C95">
        <w:rPr>
          <w:sz w:val="28"/>
          <w:szCs w:val="28"/>
          <w:lang w:val="nb-NO"/>
        </w:rPr>
        <w:t xml:space="preserve"> tài sản KCHTĐS để </w:t>
      </w:r>
      <w:r w:rsidR="0031591E" w:rsidRPr="00404C95">
        <w:rPr>
          <w:sz w:val="28"/>
          <w:szCs w:val="28"/>
          <w:lang w:val="nb-NO"/>
        </w:rPr>
        <w:t>thuận lợi cho công tác lập, quản lý, sử dụng chi phí quản lý, bảo trì KCHTĐS</w:t>
      </w:r>
      <w:r w:rsidR="00930FA1" w:rsidRPr="00404C95">
        <w:rPr>
          <w:sz w:val="28"/>
          <w:szCs w:val="28"/>
          <w:lang w:val="nb-NO"/>
        </w:rPr>
        <w:t>.</w:t>
      </w:r>
    </w:p>
    <w:p w14:paraId="1263C8D6" w14:textId="19A9390D" w:rsidR="0031591E" w:rsidRDefault="00BF4F03">
      <w:pPr>
        <w:widowControl w:val="0"/>
        <w:spacing w:before="120"/>
        <w:ind w:firstLine="720"/>
        <w:jc w:val="both"/>
        <w:rPr>
          <w:sz w:val="28"/>
          <w:szCs w:val="28"/>
          <w:lang w:val="nb-NO"/>
        </w:rPr>
      </w:pPr>
      <w:r w:rsidRPr="00404C95">
        <w:rPr>
          <w:sz w:val="28"/>
          <w:szCs w:val="28"/>
          <w:lang w:val="nb-NO"/>
        </w:rPr>
        <w:t>3</w:t>
      </w:r>
      <w:r w:rsidR="0031591E" w:rsidRPr="00404C95">
        <w:rPr>
          <w:sz w:val="28"/>
          <w:szCs w:val="28"/>
          <w:lang w:val="nb-NO"/>
        </w:rPr>
        <w:t xml:space="preserve">. Sửa đổi Thông tư liên tịch số 10/2016/TTLT-BGTVT-BTC ngày 10/5/2016 </w:t>
      </w:r>
      <w:r w:rsidR="00A06777" w:rsidRPr="00404C95">
        <w:rPr>
          <w:sz w:val="28"/>
          <w:szCs w:val="28"/>
          <w:lang w:val="nb-NO"/>
        </w:rPr>
        <w:t xml:space="preserve">của Bộ GTVT và Bộ Tài chính hướng dẫn công tác quản lý và sử dụng nguồn kinh phí sự nghiệp kinh tế để thực hiện nhiệm vụ công ích trong lĩnh vực quản lý, bảo trì kết cấu hạ tầng đường sắt quốc gia do nhà nước đầu tư theo hướng: Bổ sung chi phí thực hiện nhiệm vụ quản lý tài sản </w:t>
      </w:r>
      <w:r w:rsidR="001B0FAF">
        <w:rPr>
          <w:sz w:val="28"/>
          <w:szCs w:val="28"/>
          <w:lang w:val="nb-NO"/>
        </w:rPr>
        <w:t xml:space="preserve">KCHTĐS quốc gia, xác định cụ thể các chủ thể thực hiện </w:t>
      </w:r>
      <w:r w:rsidR="00A06777" w:rsidRPr="00404C95">
        <w:rPr>
          <w:sz w:val="28"/>
          <w:szCs w:val="28"/>
          <w:lang w:val="nb-NO"/>
        </w:rPr>
        <w:t xml:space="preserve">để </w:t>
      </w:r>
      <w:r w:rsidR="006B1748" w:rsidRPr="00404C95">
        <w:rPr>
          <w:sz w:val="28"/>
          <w:szCs w:val="28"/>
          <w:lang w:val="nb-NO"/>
        </w:rPr>
        <w:t>bảo đảm</w:t>
      </w:r>
      <w:r w:rsidR="00A06777" w:rsidRPr="00404C95">
        <w:rPr>
          <w:sz w:val="28"/>
          <w:szCs w:val="28"/>
          <w:lang w:val="nb-NO"/>
        </w:rPr>
        <w:t xml:space="preserve"> </w:t>
      </w:r>
      <w:r w:rsidR="001B0FAF">
        <w:rPr>
          <w:sz w:val="28"/>
          <w:szCs w:val="28"/>
          <w:lang w:val="nb-NO"/>
        </w:rPr>
        <w:t>phù hợp nội dung đề xuất trong Đề án này</w:t>
      </w:r>
      <w:r w:rsidR="00A06777" w:rsidRPr="00404C95">
        <w:rPr>
          <w:sz w:val="28"/>
          <w:szCs w:val="28"/>
          <w:lang w:val="nb-NO"/>
        </w:rPr>
        <w:t>.</w:t>
      </w:r>
    </w:p>
    <w:p w14:paraId="2EF1FDAC" w14:textId="2B03B9D6" w:rsidR="00691884" w:rsidRPr="00691884" w:rsidRDefault="00691884">
      <w:pPr>
        <w:widowControl w:val="0"/>
        <w:spacing w:before="120"/>
        <w:ind w:firstLine="720"/>
        <w:jc w:val="both"/>
        <w:rPr>
          <w:b/>
          <w:sz w:val="28"/>
          <w:szCs w:val="28"/>
          <w:lang w:val="nb-NO"/>
        </w:rPr>
      </w:pPr>
      <w:r>
        <w:rPr>
          <w:sz w:val="28"/>
          <w:szCs w:val="28"/>
          <w:lang w:val="nb-NO"/>
        </w:rPr>
        <w:t xml:space="preserve">4. Sửa đổi Thông tư số 16/2018/TT-BGTVT ngày 04/4/2018 của Bộ GTVT </w:t>
      </w:r>
      <w:r w:rsidRPr="00691884">
        <w:rPr>
          <w:sz w:val="28"/>
          <w:szCs w:val="28"/>
          <w:lang w:val="nb-NO"/>
        </w:rPr>
        <w:t>quy định về quản lý, bảo trì công trình đường sắt quốc gia</w:t>
      </w:r>
      <w:r>
        <w:rPr>
          <w:sz w:val="28"/>
          <w:szCs w:val="28"/>
          <w:lang w:val="nb-NO"/>
        </w:rPr>
        <w:t xml:space="preserve"> theo hướng Cục ĐSVN </w:t>
      </w:r>
      <w:r w:rsidR="00390618">
        <w:rPr>
          <w:sz w:val="28"/>
          <w:szCs w:val="28"/>
          <w:lang w:val="nb-NO"/>
        </w:rPr>
        <w:t>chủ trì, phối hợp Tổng công ty ĐSVN lập</w:t>
      </w:r>
      <w:r w:rsidR="00F07EC9">
        <w:rPr>
          <w:sz w:val="28"/>
          <w:szCs w:val="28"/>
          <w:lang w:val="nb-NO"/>
        </w:rPr>
        <w:t xml:space="preserve"> và tổ chức thực hiện</w:t>
      </w:r>
      <w:r w:rsidR="00390618">
        <w:rPr>
          <w:sz w:val="28"/>
          <w:szCs w:val="28"/>
          <w:lang w:val="nb-NO"/>
        </w:rPr>
        <w:t xml:space="preserve"> kế hoạch bảo trì </w:t>
      </w:r>
      <w:r w:rsidR="00F07EC9">
        <w:rPr>
          <w:sz w:val="28"/>
          <w:szCs w:val="28"/>
          <w:lang w:val="nb-NO"/>
        </w:rPr>
        <w:t>công trình đường sắt quốc gia hàng năm.</w:t>
      </w:r>
    </w:p>
    <w:p w14:paraId="73B08257" w14:textId="5FC4075B" w:rsidR="009F665E" w:rsidRPr="00404C95" w:rsidRDefault="00690EC5">
      <w:pPr>
        <w:widowControl w:val="0"/>
        <w:spacing w:before="120"/>
        <w:ind w:firstLine="720"/>
        <w:jc w:val="both"/>
        <w:rPr>
          <w:sz w:val="28"/>
          <w:szCs w:val="28"/>
          <w:lang w:val="nb-NO"/>
        </w:rPr>
      </w:pPr>
      <w:r>
        <w:rPr>
          <w:sz w:val="28"/>
          <w:szCs w:val="28"/>
          <w:lang w:val="nb-NO"/>
        </w:rPr>
        <w:t>5</w:t>
      </w:r>
      <w:r w:rsidR="00930FA1" w:rsidRPr="00404C95">
        <w:rPr>
          <w:sz w:val="28"/>
          <w:szCs w:val="28"/>
          <w:lang w:val="nb-NO"/>
        </w:rPr>
        <w:t xml:space="preserve">. </w:t>
      </w:r>
      <w:r w:rsidR="00290867" w:rsidRPr="00404C95">
        <w:rPr>
          <w:sz w:val="28"/>
          <w:szCs w:val="28"/>
          <w:lang w:val="nb-NO"/>
        </w:rPr>
        <w:t xml:space="preserve">Sửa đổi, </w:t>
      </w:r>
      <w:r w:rsidR="00EC5C81" w:rsidRPr="00404C95">
        <w:rPr>
          <w:sz w:val="28"/>
          <w:szCs w:val="28"/>
          <w:lang w:val="nb-NO"/>
        </w:rPr>
        <w:t xml:space="preserve">bổ sung và hoàn thiện hệ thống định </w:t>
      </w:r>
      <w:r w:rsidR="009F665E" w:rsidRPr="00404C95">
        <w:rPr>
          <w:sz w:val="28"/>
          <w:szCs w:val="28"/>
          <w:lang w:val="nb-NO"/>
        </w:rPr>
        <w:t>mức</w:t>
      </w:r>
      <w:r w:rsidR="00EC5C81" w:rsidRPr="00404C95">
        <w:rPr>
          <w:sz w:val="28"/>
          <w:szCs w:val="28"/>
          <w:lang w:val="nb-NO"/>
        </w:rPr>
        <w:t xml:space="preserve"> về quản lý, bảo trì tài sản KCHTĐS</w:t>
      </w:r>
      <w:r w:rsidR="00C43367">
        <w:rPr>
          <w:sz w:val="28"/>
          <w:szCs w:val="28"/>
          <w:lang w:val="nb-NO"/>
        </w:rPr>
        <w:t xml:space="preserve"> quốc gia</w:t>
      </w:r>
      <w:r w:rsidR="00EC5C81" w:rsidRPr="00404C95">
        <w:rPr>
          <w:sz w:val="28"/>
          <w:szCs w:val="28"/>
          <w:lang w:val="nb-NO"/>
        </w:rPr>
        <w:t>.</w:t>
      </w:r>
    </w:p>
    <w:p w14:paraId="716DD1A3" w14:textId="0770C810" w:rsidR="00CB1654" w:rsidRPr="000B1C16" w:rsidRDefault="00AE54EA" w:rsidP="000B1C16">
      <w:pPr>
        <w:pStyle w:val="A2"/>
        <w:rPr>
          <w:b w:val="0"/>
        </w:rPr>
      </w:pPr>
      <w:bookmarkStart w:id="104" w:name="_Toc528912597"/>
      <w:r w:rsidRPr="000B1C16">
        <w:t xml:space="preserve">II. </w:t>
      </w:r>
      <w:r w:rsidR="002F5DD0" w:rsidRPr="000B1C16">
        <w:t>Nâng cao hiệu lực, hiệu quả quản lý</w:t>
      </w:r>
      <w:r w:rsidR="00F121FD" w:rsidRPr="000B1C16">
        <w:t>, bảo trì</w:t>
      </w:r>
      <w:r w:rsidR="002F5DD0" w:rsidRPr="000B1C16">
        <w:t xml:space="preserve"> tài sản KCHTĐS </w:t>
      </w:r>
      <w:r w:rsidR="00192C4D" w:rsidRPr="000B1C16">
        <w:t>cho các cơ quan quản lý</w:t>
      </w:r>
      <w:bookmarkEnd w:id="104"/>
    </w:p>
    <w:p w14:paraId="37B2D1CC" w14:textId="651D478E" w:rsidR="00F121FD" w:rsidRPr="00404C95" w:rsidRDefault="00D90D3C" w:rsidP="00CF7E3E">
      <w:pPr>
        <w:widowControl w:val="0"/>
        <w:spacing w:before="120"/>
        <w:ind w:firstLine="720"/>
        <w:jc w:val="both"/>
        <w:rPr>
          <w:sz w:val="28"/>
          <w:szCs w:val="28"/>
          <w:lang w:val="nb-NO"/>
        </w:rPr>
      </w:pPr>
      <w:r w:rsidRPr="00404C95">
        <w:rPr>
          <w:sz w:val="28"/>
          <w:szCs w:val="28"/>
          <w:lang w:val="de-DE"/>
        </w:rPr>
        <w:t>1</w:t>
      </w:r>
      <w:r w:rsidR="00F121FD" w:rsidRPr="00404C95">
        <w:rPr>
          <w:sz w:val="28"/>
          <w:szCs w:val="28"/>
          <w:lang w:val="de-DE"/>
        </w:rPr>
        <w:t xml:space="preserve">. </w:t>
      </w:r>
      <w:r w:rsidR="00F121FD" w:rsidRPr="00404C95">
        <w:rPr>
          <w:sz w:val="28"/>
          <w:szCs w:val="28"/>
          <w:lang w:val="nb-NO"/>
        </w:rPr>
        <w:t xml:space="preserve">Kiện toàn cơ cấu tổ chức, nhân sự của Cục ĐSVN theo nhiệm vụ tăng thêm </w:t>
      </w:r>
      <w:r w:rsidR="003157CB">
        <w:rPr>
          <w:sz w:val="28"/>
          <w:szCs w:val="28"/>
          <w:lang w:val="nb-NO"/>
        </w:rPr>
        <w:t>liên quan đến công tác</w:t>
      </w:r>
      <w:r w:rsidR="00F121FD" w:rsidRPr="00404C95">
        <w:rPr>
          <w:sz w:val="28"/>
          <w:szCs w:val="28"/>
          <w:lang w:val="nb-NO"/>
        </w:rPr>
        <w:t xml:space="preserve"> quản lý</w:t>
      </w:r>
      <w:r w:rsidR="00CF7E3E">
        <w:rPr>
          <w:sz w:val="28"/>
          <w:szCs w:val="28"/>
          <w:lang w:val="nb-NO"/>
        </w:rPr>
        <w:t>, bảo trì</w:t>
      </w:r>
      <w:r w:rsidR="00F121FD" w:rsidRPr="00404C95">
        <w:rPr>
          <w:sz w:val="28"/>
          <w:szCs w:val="28"/>
          <w:lang w:val="nb-NO"/>
        </w:rPr>
        <w:t xml:space="preserve"> tài sản KCHTĐS</w:t>
      </w:r>
      <w:r w:rsidR="00CF7E3E">
        <w:rPr>
          <w:sz w:val="28"/>
          <w:szCs w:val="28"/>
          <w:lang w:val="nb-NO"/>
        </w:rPr>
        <w:t xml:space="preserve"> quốc gia.</w:t>
      </w:r>
    </w:p>
    <w:p w14:paraId="04C4351B" w14:textId="42F67BAF" w:rsidR="00F121FD" w:rsidRPr="000B1C16" w:rsidRDefault="00D26288" w:rsidP="00826738">
      <w:pPr>
        <w:widowControl w:val="0"/>
        <w:spacing w:before="120"/>
        <w:jc w:val="center"/>
        <w:rPr>
          <w:i/>
          <w:sz w:val="28"/>
          <w:szCs w:val="28"/>
          <w:lang w:val="nl-NL"/>
        </w:rPr>
      </w:pPr>
      <w:r w:rsidRPr="005E2422">
        <w:rPr>
          <w:i/>
          <w:sz w:val="28"/>
          <w:szCs w:val="28"/>
          <w:lang w:val="nb-NO"/>
        </w:rPr>
        <w:t xml:space="preserve">(Chi tiết </w:t>
      </w:r>
      <w:r w:rsidRPr="005E2422">
        <w:rPr>
          <w:i/>
          <w:sz w:val="28"/>
          <w:szCs w:val="28"/>
          <w:lang w:val="nl-NL"/>
        </w:rPr>
        <w:t>sơ đồ cơ cấu tổ chức bộ máy của Cục ĐSVN</w:t>
      </w:r>
      <w:r w:rsidR="00282F9E" w:rsidRPr="005E2422">
        <w:rPr>
          <w:i/>
          <w:sz w:val="28"/>
          <w:szCs w:val="28"/>
          <w:lang w:val="nl-NL"/>
        </w:rPr>
        <w:t xml:space="preserve"> sau khi kiện toàn</w:t>
      </w:r>
      <w:r w:rsidRPr="005E2422">
        <w:rPr>
          <w:i/>
          <w:sz w:val="28"/>
          <w:szCs w:val="28"/>
          <w:lang w:val="nl-NL"/>
        </w:rPr>
        <w:t xml:space="preserve"> </w:t>
      </w:r>
      <w:r w:rsidRPr="005E2422">
        <w:rPr>
          <w:i/>
          <w:sz w:val="28"/>
          <w:szCs w:val="28"/>
          <w:lang w:val="nb-NO"/>
        </w:rPr>
        <w:t xml:space="preserve">tại Phụ lục số </w:t>
      </w:r>
      <w:r w:rsidR="009B313F">
        <w:rPr>
          <w:i/>
          <w:sz w:val="28"/>
          <w:szCs w:val="28"/>
          <w:lang w:val="nb-NO"/>
        </w:rPr>
        <w:t>8</w:t>
      </w:r>
      <w:r w:rsidR="005F20A7" w:rsidRPr="005E2422">
        <w:rPr>
          <w:i/>
          <w:sz w:val="28"/>
          <w:szCs w:val="28"/>
          <w:lang w:val="nl-NL"/>
        </w:rPr>
        <w:t xml:space="preserve"> và Dự kiến chức năng, nhiệm vụ, quyền hạn của các phòng</w:t>
      </w:r>
      <w:r w:rsidR="00CF7E3E" w:rsidRPr="005E2422">
        <w:rPr>
          <w:i/>
          <w:sz w:val="28"/>
          <w:szCs w:val="28"/>
          <w:lang w:val="nl-NL"/>
        </w:rPr>
        <w:t xml:space="preserve"> </w:t>
      </w:r>
      <w:r w:rsidR="005F20A7" w:rsidRPr="005E2422">
        <w:rPr>
          <w:i/>
          <w:sz w:val="28"/>
          <w:szCs w:val="28"/>
          <w:lang w:val="nl-NL"/>
        </w:rPr>
        <w:t>trực thuộc Cục ĐSVN thực hiện nhiệm vụ</w:t>
      </w:r>
      <w:r w:rsidR="00CF7E3E" w:rsidRPr="005E2422">
        <w:rPr>
          <w:i/>
          <w:sz w:val="28"/>
          <w:szCs w:val="28"/>
          <w:lang w:val="nl-NL"/>
        </w:rPr>
        <w:t xml:space="preserve"> tăng thêm </w:t>
      </w:r>
      <w:r w:rsidR="00282F9E" w:rsidRPr="005E2422">
        <w:rPr>
          <w:i/>
          <w:sz w:val="28"/>
          <w:szCs w:val="28"/>
          <w:lang w:val="nl-NL"/>
        </w:rPr>
        <w:t>liên quan đến công tác</w:t>
      </w:r>
      <w:r w:rsidR="005F20A7" w:rsidRPr="005E2422">
        <w:rPr>
          <w:i/>
          <w:sz w:val="28"/>
          <w:szCs w:val="28"/>
          <w:lang w:val="nl-NL"/>
        </w:rPr>
        <w:t xml:space="preserve"> quản lý</w:t>
      </w:r>
      <w:r w:rsidR="00CF7E3E" w:rsidRPr="005E2422">
        <w:rPr>
          <w:i/>
          <w:sz w:val="28"/>
          <w:szCs w:val="28"/>
          <w:lang w:val="nl-NL"/>
        </w:rPr>
        <w:t>, bảo trì</w:t>
      </w:r>
      <w:r w:rsidR="005F20A7" w:rsidRPr="005E2422">
        <w:rPr>
          <w:i/>
          <w:sz w:val="28"/>
          <w:szCs w:val="28"/>
          <w:lang w:val="nl-NL"/>
        </w:rPr>
        <w:t xml:space="preserve"> tài</w:t>
      </w:r>
      <w:r w:rsidR="00CF7E3E" w:rsidRPr="005E2422">
        <w:rPr>
          <w:i/>
          <w:sz w:val="28"/>
          <w:szCs w:val="28"/>
          <w:lang w:val="nl-NL"/>
        </w:rPr>
        <w:t xml:space="preserve"> sản</w:t>
      </w:r>
      <w:r w:rsidR="005F20A7" w:rsidRPr="005E2422">
        <w:rPr>
          <w:i/>
          <w:sz w:val="28"/>
          <w:szCs w:val="28"/>
          <w:lang w:val="nl-NL"/>
        </w:rPr>
        <w:t xml:space="preserve"> KCHTĐS</w:t>
      </w:r>
      <w:r w:rsidR="00CF7E3E" w:rsidRPr="005E2422">
        <w:rPr>
          <w:i/>
          <w:sz w:val="28"/>
          <w:szCs w:val="28"/>
          <w:lang w:val="nl-NL"/>
        </w:rPr>
        <w:t xml:space="preserve"> quốc gia</w:t>
      </w:r>
      <w:r w:rsidR="005F20A7" w:rsidRPr="005E2422">
        <w:rPr>
          <w:i/>
          <w:sz w:val="28"/>
          <w:szCs w:val="28"/>
          <w:lang w:val="nl-NL"/>
        </w:rPr>
        <w:t xml:space="preserve"> tại Phụ lục số </w:t>
      </w:r>
      <w:r w:rsidR="009B313F">
        <w:rPr>
          <w:i/>
          <w:sz w:val="28"/>
          <w:szCs w:val="28"/>
          <w:lang w:val="nl-NL"/>
        </w:rPr>
        <w:t>9</w:t>
      </w:r>
      <w:r w:rsidR="00677DE6" w:rsidRPr="005E2422">
        <w:rPr>
          <w:i/>
          <w:sz w:val="28"/>
          <w:szCs w:val="28"/>
          <w:lang w:val="nl-NL"/>
        </w:rPr>
        <w:t xml:space="preserve"> </w:t>
      </w:r>
      <w:r w:rsidR="00F121FD" w:rsidRPr="005E2422">
        <w:rPr>
          <w:i/>
          <w:sz w:val="28"/>
          <w:szCs w:val="28"/>
          <w:lang w:val="nl-NL"/>
        </w:rPr>
        <w:t>kèm theo)</w:t>
      </w:r>
    </w:p>
    <w:p w14:paraId="76360D52" w14:textId="5D42AE53" w:rsidR="00F121FD" w:rsidRPr="000B1C16" w:rsidRDefault="00D90D3C" w:rsidP="000B1C16">
      <w:pPr>
        <w:widowControl w:val="0"/>
        <w:spacing w:before="120"/>
        <w:ind w:firstLine="720"/>
        <w:jc w:val="both"/>
        <w:rPr>
          <w:noProof/>
          <w:sz w:val="28"/>
          <w:szCs w:val="28"/>
          <w:lang w:val="nb-NO"/>
        </w:rPr>
      </w:pPr>
      <w:r w:rsidRPr="00404C95">
        <w:rPr>
          <w:sz w:val="28"/>
          <w:szCs w:val="28"/>
          <w:lang w:val="de-DE"/>
        </w:rPr>
        <w:t>2</w:t>
      </w:r>
      <w:r w:rsidR="00F121FD" w:rsidRPr="00404C95">
        <w:rPr>
          <w:sz w:val="28"/>
          <w:szCs w:val="28"/>
          <w:lang w:val="de-DE"/>
        </w:rPr>
        <w:t xml:space="preserve">. </w:t>
      </w:r>
      <w:r w:rsidR="00F121FD" w:rsidRPr="000B1C16">
        <w:rPr>
          <w:noProof/>
          <w:sz w:val="28"/>
          <w:szCs w:val="28"/>
          <w:lang w:val="nb-NO"/>
        </w:rPr>
        <w:t xml:space="preserve">Tiếp tục đào tạo, đào tạo lại, tuyển dụng, thay thế và nâng cao nghiệp vụ, tăng cường hiệu lực, hiệu quả quản lý nhà nước </w:t>
      </w:r>
      <w:r w:rsidR="00886D84" w:rsidRPr="000B1C16">
        <w:rPr>
          <w:noProof/>
          <w:sz w:val="28"/>
          <w:szCs w:val="28"/>
          <w:lang w:val="nb-NO"/>
        </w:rPr>
        <w:t xml:space="preserve">trong hoạt động đường sắt </w:t>
      </w:r>
      <w:r w:rsidR="00265191" w:rsidRPr="000B1C16">
        <w:rPr>
          <w:noProof/>
          <w:sz w:val="28"/>
          <w:szCs w:val="28"/>
          <w:lang w:val="nb-NO"/>
        </w:rPr>
        <w:lastRenderedPageBreak/>
        <w:t xml:space="preserve">cho </w:t>
      </w:r>
      <w:r w:rsidRPr="000B1C16">
        <w:rPr>
          <w:noProof/>
          <w:sz w:val="28"/>
          <w:szCs w:val="28"/>
          <w:lang w:val="nb-NO"/>
        </w:rPr>
        <w:t xml:space="preserve">các công chức Cục ĐSVN </w:t>
      </w:r>
      <w:r w:rsidR="00F121FD" w:rsidRPr="000B1C16">
        <w:rPr>
          <w:noProof/>
          <w:sz w:val="28"/>
          <w:szCs w:val="28"/>
          <w:lang w:val="nb-NO"/>
        </w:rPr>
        <w:t xml:space="preserve">trong đó có nhiệm vụ </w:t>
      </w:r>
      <w:r w:rsidR="000752BA">
        <w:rPr>
          <w:noProof/>
          <w:sz w:val="28"/>
          <w:szCs w:val="28"/>
          <w:lang w:val="nb-NO"/>
        </w:rPr>
        <w:t xml:space="preserve">liên quan đến công tác </w:t>
      </w:r>
      <w:r w:rsidR="00F121FD" w:rsidRPr="000B1C16">
        <w:rPr>
          <w:noProof/>
          <w:sz w:val="28"/>
          <w:szCs w:val="28"/>
          <w:lang w:val="nb-NO"/>
        </w:rPr>
        <w:t>quản lý tài sản KCHTĐS quốc gia</w:t>
      </w:r>
      <w:r w:rsidR="00F46484" w:rsidRPr="000B1C16">
        <w:rPr>
          <w:noProof/>
          <w:sz w:val="28"/>
          <w:szCs w:val="28"/>
          <w:lang w:val="nb-NO"/>
        </w:rPr>
        <w:t xml:space="preserve"> </w:t>
      </w:r>
      <w:r w:rsidR="000752BA">
        <w:rPr>
          <w:noProof/>
          <w:sz w:val="28"/>
          <w:szCs w:val="28"/>
          <w:lang w:val="nb-NO"/>
        </w:rPr>
        <w:t xml:space="preserve">bảo đảm </w:t>
      </w:r>
      <w:r w:rsidR="00F46484" w:rsidRPr="000B1C16">
        <w:rPr>
          <w:noProof/>
          <w:sz w:val="28"/>
          <w:szCs w:val="28"/>
          <w:lang w:val="nb-NO"/>
        </w:rPr>
        <w:t>chặt chẽ, hiệu quả, tuân thủ các quy định của pháp luật</w:t>
      </w:r>
      <w:r w:rsidR="0072534E" w:rsidRPr="000B1C16">
        <w:rPr>
          <w:noProof/>
          <w:sz w:val="28"/>
          <w:szCs w:val="28"/>
          <w:lang w:val="nb-NO"/>
        </w:rPr>
        <w:t>.</w:t>
      </w:r>
      <w:r w:rsidR="00F46484" w:rsidRPr="000B1C16">
        <w:rPr>
          <w:noProof/>
          <w:sz w:val="28"/>
          <w:szCs w:val="28"/>
          <w:lang w:val="nb-NO"/>
        </w:rPr>
        <w:t xml:space="preserve"> </w:t>
      </w:r>
    </w:p>
    <w:p w14:paraId="12A9EBB1" w14:textId="7A849F62" w:rsidR="00F46484" w:rsidRPr="000B1C16" w:rsidRDefault="00F46484" w:rsidP="000B1C16">
      <w:pPr>
        <w:widowControl w:val="0"/>
        <w:spacing w:before="120"/>
        <w:ind w:firstLine="720"/>
        <w:jc w:val="both"/>
        <w:rPr>
          <w:noProof/>
          <w:sz w:val="28"/>
          <w:szCs w:val="28"/>
          <w:lang w:val="nb-NO"/>
        </w:rPr>
      </w:pPr>
      <w:r w:rsidRPr="000B1C16">
        <w:rPr>
          <w:noProof/>
          <w:sz w:val="28"/>
          <w:szCs w:val="28"/>
          <w:lang w:val="nb-NO"/>
        </w:rPr>
        <w:t xml:space="preserve">3. </w:t>
      </w:r>
      <w:r w:rsidR="00B97D4C" w:rsidRPr="000B1C16">
        <w:rPr>
          <w:noProof/>
          <w:sz w:val="28"/>
          <w:szCs w:val="28"/>
          <w:lang w:val="nb-NO"/>
        </w:rPr>
        <w:t xml:space="preserve">Rà soát, hoàn thiện </w:t>
      </w:r>
      <w:r w:rsidR="00FE6680" w:rsidRPr="000B1C16">
        <w:rPr>
          <w:noProof/>
          <w:sz w:val="28"/>
          <w:szCs w:val="28"/>
          <w:lang w:val="nb-NO"/>
        </w:rPr>
        <w:t xml:space="preserve">cơ cấu </w:t>
      </w:r>
      <w:r w:rsidR="00B97D4C" w:rsidRPr="000B1C16">
        <w:rPr>
          <w:noProof/>
          <w:sz w:val="28"/>
          <w:szCs w:val="28"/>
          <w:lang w:val="nb-NO"/>
        </w:rPr>
        <w:t xml:space="preserve">tổ chức </w:t>
      </w:r>
      <w:r w:rsidR="00FE6680" w:rsidRPr="000B1C16">
        <w:rPr>
          <w:noProof/>
          <w:sz w:val="28"/>
          <w:szCs w:val="28"/>
          <w:lang w:val="nb-NO"/>
        </w:rPr>
        <w:t xml:space="preserve">của doanh nghiệp kinh doanh KCHTĐS theo Đề án tái cơ cấu </w:t>
      </w:r>
      <w:r w:rsidR="00D97742" w:rsidRPr="000B1C16">
        <w:rPr>
          <w:noProof/>
          <w:sz w:val="28"/>
          <w:szCs w:val="28"/>
          <w:lang w:val="nb-NO"/>
        </w:rPr>
        <w:t xml:space="preserve">Tổng công ty ĐSVN được đại diện chủ sở hữu nhà nước đối với doanh nghiệp này phê duyệt, </w:t>
      </w:r>
      <w:r w:rsidR="006F4E07" w:rsidRPr="000B1C16">
        <w:rPr>
          <w:noProof/>
          <w:sz w:val="28"/>
          <w:szCs w:val="28"/>
          <w:lang w:val="nb-NO"/>
        </w:rPr>
        <w:t xml:space="preserve">công khai, minh bạch, tuân theo cơ chế thị trường, kinh doanh có hiệu quả, đúng quy định của pháp luật khi </w:t>
      </w:r>
      <w:r w:rsidR="00B97D4C" w:rsidRPr="000B1C16">
        <w:rPr>
          <w:noProof/>
          <w:sz w:val="28"/>
          <w:szCs w:val="28"/>
          <w:lang w:val="nb-NO"/>
        </w:rPr>
        <w:t xml:space="preserve">quản lý sử dụng, khai thác </w:t>
      </w:r>
      <w:r w:rsidR="00FE6680" w:rsidRPr="000B1C16">
        <w:rPr>
          <w:noProof/>
          <w:sz w:val="28"/>
          <w:szCs w:val="28"/>
          <w:lang w:val="nb-NO"/>
        </w:rPr>
        <w:t>tài sản KCHTĐS</w:t>
      </w:r>
      <w:r w:rsidR="000752BA">
        <w:rPr>
          <w:noProof/>
          <w:sz w:val="28"/>
          <w:szCs w:val="28"/>
          <w:lang w:val="nb-NO"/>
        </w:rPr>
        <w:t xml:space="preserve"> quốc gia</w:t>
      </w:r>
      <w:r w:rsidR="00FE6680" w:rsidRPr="000B1C16">
        <w:rPr>
          <w:noProof/>
          <w:sz w:val="28"/>
          <w:szCs w:val="28"/>
          <w:lang w:val="nb-NO"/>
        </w:rPr>
        <w:t>.</w:t>
      </w:r>
    </w:p>
    <w:p w14:paraId="1BC3A42B" w14:textId="4CE35A9A" w:rsidR="0072534E" w:rsidRPr="000B1C16" w:rsidRDefault="006F4E07" w:rsidP="000B1C16">
      <w:pPr>
        <w:widowControl w:val="0"/>
        <w:spacing w:before="120"/>
        <w:ind w:firstLine="720"/>
        <w:jc w:val="both"/>
        <w:rPr>
          <w:noProof/>
          <w:sz w:val="28"/>
          <w:szCs w:val="28"/>
          <w:lang w:val="nb-NO"/>
        </w:rPr>
      </w:pPr>
      <w:r w:rsidRPr="000B1C16">
        <w:rPr>
          <w:noProof/>
          <w:sz w:val="28"/>
          <w:szCs w:val="28"/>
          <w:lang w:val="nb-NO"/>
        </w:rPr>
        <w:t>4</w:t>
      </w:r>
      <w:r w:rsidR="0072534E" w:rsidRPr="000B1C16">
        <w:rPr>
          <w:noProof/>
          <w:sz w:val="28"/>
          <w:szCs w:val="28"/>
          <w:lang w:val="nb-NO"/>
        </w:rPr>
        <w:t xml:space="preserve">. Khôi phục, hoàn thiện và số hóa toàn bộ Hồ sơ quản lý tài sản KCHTĐS quốc gia để </w:t>
      </w:r>
      <w:r w:rsidR="00394F7D" w:rsidRPr="000B1C16">
        <w:rPr>
          <w:noProof/>
          <w:sz w:val="28"/>
          <w:szCs w:val="28"/>
          <w:lang w:val="nb-NO"/>
        </w:rPr>
        <w:t xml:space="preserve">phục vụ công tác quản lý và </w:t>
      </w:r>
      <w:r w:rsidR="0072534E" w:rsidRPr="000B1C16">
        <w:rPr>
          <w:noProof/>
          <w:sz w:val="28"/>
          <w:szCs w:val="28"/>
          <w:lang w:val="nb-NO"/>
        </w:rPr>
        <w:t xml:space="preserve">tích hợp vào hệ thống cơ sở dữ liệu </w:t>
      </w:r>
      <w:r w:rsidR="00886D84" w:rsidRPr="000B1C16">
        <w:rPr>
          <w:noProof/>
          <w:sz w:val="28"/>
          <w:szCs w:val="28"/>
          <w:lang w:val="nb-NO"/>
        </w:rPr>
        <w:t xml:space="preserve">quốc gia </w:t>
      </w:r>
      <w:r w:rsidR="0072534E" w:rsidRPr="000B1C16">
        <w:rPr>
          <w:noProof/>
          <w:sz w:val="28"/>
          <w:szCs w:val="28"/>
          <w:lang w:val="nb-NO"/>
        </w:rPr>
        <w:t>về tài sản KCHT</w:t>
      </w:r>
      <w:r w:rsidR="00394F7D" w:rsidRPr="000B1C16">
        <w:rPr>
          <w:noProof/>
          <w:sz w:val="28"/>
          <w:szCs w:val="28"/>
          <w:lang w:val="nb-NO"/>
        </w:rPr>
        <w:t>ĐS</w:t>
      </w:r>
      <w:r w:rsidR="000752BA">
        <w:rPr>
          <w:noProof/>
          <w:sz w:val="28"/>
          <w:szCs w:val="28"/>
          <w:lang w:val="nb-NO"/>
        </w:rPr>
        <w:t xml:space="preserve"> quốc gia</w:t>
      </w:r>
      <w:r w:rsidR="00394F7D" w:rsidRPr="000B1C16">
        <w:rPr>
          <w:noProof/>
          <w:sz w:val="28"/>
          <w:szCs w:val="28"/>
          <w:lang w:val="nb-NO"/>
        </w:rPr>
        <w:t>.</w:t>
      </w:r>
    </w:p>
    <w:p w14:paraId="3B7DC84F" w14:textId="77777777" w:rsidR="00C155AA" w:rsidRPr="000B1C16" w:rsidRDefault="006F4E07" w:rsidP="000B1C16">
      <w:pPr>
        <w:widowControl w:val="0"/>
        <w:spacing w:before="120"/>
        <w:ind w:firstLine="720"/>
        <w:jc w:val="both"/>
        <w:rPr>
          <w:noProof/>
          <w:sz w:val="28"/>
          <w:szCs w:val="28"/>
          <w:lang w:val="nb-NO"/>
        </w:rPr>
      </w:pPr>
      <w:r w:rsidRPr="000B1C16">
        <w:rPr>
          <w:noProof/>
          <w:sz w:val="28"/>
          <w:szCs w:val="28"/>
          <w:lang w:val="nb-NO"/>
        </w:rPr>
        <w:t>5</w:t>
      </w:r>
      <w:r w:rsidR="00394F7D" w:rsidRPr="000B1C16">
        <w:rPr>
          <w:noProof/>
          <w:sz w:val="28"/>
          <w:szCs w:val="28"/>
          <w:lang w:val="nb-NO"/>
        </w:rPr>
        <w:t xml:space="preserve">. Tăng cường công tác phối hợp, phân rõ trách nhiệm, quyền hạn của từng tổ chức, cá nhân trong </w:t>
      </w:r>
      <w:r w:rsidR="00C155AA" w:rsidRPr="000B1C16">
        <w:rPr>
          <w:noProof/>
          <w:sz w:val="28"/>
          <w:szCs w:val="28"/>
          <w:lang w:val="nb-NO"/>
        </w:rPr>
        <w:t xml:space="preserve">các </w:t>
      </w:r>
      <w:r w:rsidR="00394F7D" w:rsidRPr="000B1C16">
        <w:rPr>
          <w:noProof/>
          <w:sz w:val="28"/>
          <w:szCs w:val="28"/>
          <w:lang w:val="nb-NO"/>
        </w:rPr>
        <w:t>công tác</w:t>
      </w:r>
      <w:r w:rsidR="00C155AA" w:rsidRPr="000B1C16">
        <w:rPr>
          <w:noProof/>
          <w:sz w:val="28"/>
          <w:szCs w:val="28"/>
          <w:lang w:val="nb-NO"/>
        </w:rPr>
        <w:t xml:space="preserve"> liên quan đến:</w:t>
      </w:r>
    </w:p>
    <w:p w14:paraId="637A4B80" w14:textId="4917A448" w:rsidR="00C155AA" w:rsidRPr="000B1C16" w:rsidRDefault="00C155AA" w:rsidP="000B1C16">
      <w:pPr>
        <w:widowControl w:val="0"/>
        <w:spacing w:before="120"/>
        <w:ind w:firstLine="720"/>
        <w:jc w:val="both"/>
        <w:rPr>
          <w:noProof/>
          <w:sz w:val="28"/>
          <w:szCs w:val="28"/>
          <w:lang w:val="nb-NO"/>
        </w:rPr>
      </w:pPr>
      <w:r w:rsidRPr="000B1C16">
        <w:rPr>
          <w:noProof/>
          <w:sz w:val="28"/>
          <w:szCs w:val="28"/>
          <w:lang w:val="nb-NO"/>
        </w:rPr>
        <w:t>-</w:t>
      </w:r>
      <w:r w:rsidR="00394F7D" w:rsidRPr="000B1C16">
        <w:rPr>
          <w:noProof/>
          <w:sz w:val="28"/>
          <w:szCs w:val="28"/>
          <w:lang w:val="nb-NO"/>
        </w:rPr>
        <w:t xml:space="preserve"> </w:t>
      </w:r>
      <w:r w:rsidRPr="000B1C16">
        <w:rPr>
          <w:noProof/>
          <w:sz w:val="28"/>
          <w:szCs w:val="28"/>
          <w:lang w:val="nb-NO"/>
        </w:rPr>
        <w:t>Q</w:t>
      </w:r>
      <w:r w:rsidR="00394F7D" w:rsidRPr="000B1C16">
        <w:rPr>
          <w:noProof/>
          <w:sz w:val="28"/>
          <w:szCs w:val="28"/>
          <w:lang w:val="nb-NO"/>
        </w:rPr>
        <w:t>uản lý tài sản KCHTĐS</w:t>
      </w:r>
      <w:r w:rsidR="000752BA">
        <w:rPr>
          <w:noProof/>
          <w:sz w:val="28"/>
          <w:szCs w:val="28"/>
          <w:lang w:val="nb-NO"/>
        </w:rPr>
        <w:t xml:space="preserve"> quốc gia</w:t>
      </w:r>
      <w:r w:rsidR="00394F7D" w:rsidRPr="000B1C16">
        <w:rPr>
          <w:noProof/>
          <w:sz w:val="28"/>
          <w:szCs w:val="28"/>
          <w:lang w:val="nb-NO"/>
        </w:rPr>
        <w:t xml:space="preserve">; </w:t>
      </w:r>
    </w:p>
    <w:p w14:paraId="65AF4E4E" w14:textId="113A1AF0" w:rsidR="00C155AA" w:rsidRPr="000B1C16" w:rsidRDefault="00C155AA" w:rsidP="000B1C16">
      <w:pPr>
        <w:widowControl w:val="0"/>
        <w:spacing w:before="120"/>
        <w:ind w:firstLine="720"/>
        <w:jc w:val="both"/>
        <w:rPr>
          <w:noProof/>
          <w:sz w:val="28"/>
          <w:szCs w:val="28"/>
          <w:lang w:val="nb-NO"/>
        </w:rPr>
      </w:pPr>
      <w:r w:rsidRPr="000B1C16">
        <w:rPr>
          <w:noProof/>
          <w:sz w:val="28"/>
          <w:szCs w:val="28"/>
          <w:lang w:val="nb-NO"/>
        </w:rPr>
        <w:t>- Q</w:t>
      </w:r>
      <w:r w:rsidR="00394F7D" w:rsidRPr="000B1C16">
        <w:rPr>
          <w:noProof/>
          <w:sz w:val="28"/>
          <w:szCs w:val="28"/>
          <w:lang w:val="nb-NO"/>
        </w:rPr>
        <w:t>uản lý sử dụng tài sản KCHTĐS</w:t>
      </w:r>
      <w:r w:rsidR="000752BA" w:rsidRPr="000752BA">
        <w:rPr>
          <w:noProof/>
          <w:sz w:val="28"/>
          <w:szCs w:val="28"/>
          <w:lang w:val="nb-NO"/>
        </w:rPr>
        <w:t xml:space="preserve"> </w:t>
      </w:r>
      <w:r w:rsidR="000752BA">
        <w:rPr>
          <w:noProof/>
          <w:sz w:val="28"/>
          <w:szCs w:val="28"/>
          <w:lang w:val="nb-NO"/>
        </w:rPr>
        <w:t>quốc gia</w:t>
      </w:r>
      <w:r w:rsidR="00394F7D" w:rsidRPr="000B1C16">
        <w:rPr>
          <w:noProof/>
          <w:sz w:val="28"/>
          <w:szCs w:val="28"/>
          <w:lang w:val="nb-NO"/>
        </w:rPr>
        <w:t xml:space="preserve">; </w:t>
      </w:r>
    </w:p>
    <w:p w14:paraId="115BFA41" w14:textId="77777777" w:rsidR="00C155AA" w:rsidRPr="000B1C16" w:rsidRDefault="00C155AA" w:rsidP="000B1C16">
      <w:pPr>
        <w:widowControl w:val="0"/>
        <w:spacing w:before="120"/>
        <w:ind w:firstLine="720"/>
        <w:jc w:val="both"/>
        <w:rPr>
          <w:noProof/>
          <w:sz w:val="28"/>
          <w:szCs w:val="28"/>
          <w:lang w:val="nb-NO"/>
        </w:rPr>
      </w:pPr>
      <w:r w:rsidRPr="000B1C16">
        <w:rPr>
          <w:noProof/>
          <w:sz w:val="28"/>
          <w:szCs w:val="28"/>
          <w:lang w:val="nb-NO"/>
        </w:rPr>
        <w:t>- Quản lý nguồn thu</w:t>
      </w:r>
      <w:r w:rsidR="00B67047" w:rsidRPr="000B1C16">
        <w:rPr>
          <w:noProof/>
          <w:sz w:val="28"/>
          <w:szCs w:val="28"/>
          <w:lang w:val="nb-NO"/>
        </w:rPr>
        <w:t>, chi</w:t>
      </w:r>
      <w:r w:rsidRPr="000B1C16">
        <w:rPr>
          <w:noProof/>
          <w:sz w:val="28"/>
          <w:szCs w:val="28"/>
          <w:lang w:val="nb-NO"/>
        </w:rPr>
        <w:t xml:space="preserve"> từ khai thác tài sản KCHTĐS quốc gia;</w:t>
      </w:r>
    </w:p>
    <w:p w14:paraId="109C4304" w14:textId="77777777" w:rsidR="00C155AA" w:rsidRPr="000B1C16" w:rsidRDefault="00C155AA" w:rsidP="000B1C16">
      <w:pPr>
        <w:widowControl w:val="0"/>
        <w:spacing w:before="120"/>
        <w:ind w:firstLine="720"/>
        <w:jc w:val="both"/>
        <w:rPr>
          <w:noProof/>
          <w:sz w:val="28"/>
          <w:szCs w:val="28"/>
          <w:lang w:val="nb-NO"/>
        </w:rPr>
      </w:pPr>
      <w:r w:rsidRPr="000B1C16">
        <w:rPr>
          <w:noProof/>
          <w:sz w:val="28"/>
          <w:szCs w:val="28"/>
          <w:lang w:val="nb-NO"/>
        </w:rPr>
        <w:t>- Đ</w:t>
      </w:r>
      <w:r w:rsidR="00394F7D" w:rsidRPr="000B1C16">
        <w:rPr>
          <w:noProof/>
          <w:sz w:val="28"/>
          <w:szCs w:val="28"/>
          <w:lang w:val="nb-NO"/>
        </w:rPr>
        <w:t xml:space="preserve">ề xuất dự án, xây dựng kế hoạch đầu tư, sửa chữa, quản lý các dự án sửa chữa, đầu tư phát triển KCHTĐS quốc gia; </w:t>
      </w:r>
    </w:p>
    <w:p w14:paraId="55C3BB28" w14:textId="093EFC25" w:rsidR="00394F7D" w:rsidRPr="000B1C16" w:rsidRDefault="00C155AA" w:rsidP="000B1C16">
      <w:pPr>
        <w:widowControl w:val="0"/>
        <w:spacing w:before="120"/>
        <w:ind w:firstLine="720"/>
        <w:jc w:val="both"/>
        <w:rPr>
          <w:noProof/>
          <w:sz w:val="28"/>
          <w:szCs w:val="28"/>
          <w:lang w:val="nb-NO"/>
        </w:rPr>
      </w:pPr>
      <w:r w:rsidRPr="000B1C16">
        <w:rPr>
          <w:noProof/>
          <w:sz w:val="28"/>
          <w:szCs w:val="28"/>
          <w:lang w:val="nb-NO"/>
        </w:rPr>
        <w:t>- N</w:t>
      </w:r>
      <w:r w:rsidR="00394F7D" w:rsidRPr="000B1C16">
        <w:rPr>
          <w:noProof/>
          <w:sz w:val="28"/>
          <w:szCs w:val="28"/>
          <w:lang w:val="nb-NO"/>
        </w:rPr>
        <w:t xml:space="preserve">ghiệm thu, bàn giao tài sản KCHTĐS </w:t>
      </w:r>
      <w:r w:rsidR="000752BA">
        <w:rPr>
          <w:noProof/>
          <w:sz w:val="28"/>
          <w:szCs w:val="28"/>
          <w:lang w:val="nb-NO"/>
        </w:rPr>
        <w:t>quốc gia</w:t>
      </w:r>
      <w:r w:rsidR="000752BA" w:rsidRPr="000B1C16">
        <w:rPr>
          <w:noProof/>
          <w:sz w:val="28"/>
          <w:szCs w:val="28"/>
          <w:lang w:val="nb-NO"/>
        </w:rPr>
        <w:t xml:space="preserve"> </w:t>
      </w:r>
      <w:r w:rsidR="00394F7D" w:rsidRPr="000B1C16">
        <w:rPr>
          <w:noProof/>
          <w:sz w:val="28"/>
          <w:szCs w:val="28"/>
          <w:lang w:val="nb-NO"/>
        </w:rPr>
        <w:t xml:space="preserve">sau khi </w:t>
      </w:r>
      <w:r w:rsidRPr="000B1C16">
        <w:rPr>
          <w:noProof/>
          <w:sz w:val="28"/>
          <w:szCs w:val="28"/>
          <w:lang w:val="nb-NO"/>
        </w:rPr>
        <w:t>được đầu tư, sửa chữa;</w:t>
      </w:r>
    </w:p>
    <w:p w14:paraId="50EFCB0B" w14:textId="6E619593" w:rsidR="00C155AA" w:rsidRPr="000B1C16" w:rsidRDefault="00C155AA" w:rsidP="000B1C16">
      <w:pPr>
        <w:widowControl w:val="0"/>
        <w:spacing w:before="120"/>
        <w:ind w:firstLine="720"/>
        <w:jc w:val="both"/>
        <w:rPr>
          <w:noProof/>
          <w:sz w:val="28"/>
          <w:szCs w:val="28"/>
          <w:lang w:val="nb-NO"/>
        </w:rPr>
      </w:pPr>
      <w:r w:rsidRPr="000B1C16">
        <w:rPr>
          <w:noProof/>
          <w:sz w:val="28"/>
          <w:szCs w:val="28"/>
          <w:lang w:val="nb-NO"/>
        </w:rPr>
        <w:t>- Xử lý tài sản KCHTĐS</w:t>
      </w:r>
      <w:r w:rsidR="000752BA">
        <w:rPr>
          <w:noProof/>
          <w:sz w:val="28"/>
          <w:szCs w:val="28"/>
          <w:lang w:val="nb-NO"/>
        </w:rPr>
        <w:t xml:space="preserve"> quốc gia</w:t>
      </w:r>
      <w:r w:rsidRPr="000B1C16">
        <w:rPr>
          <w:noProof/>
          <w:sz w:val="28"/>
          <w:szCs w:val="28"/>
          <w:lang w:val="nb-NO"/>
        </w:rPr>
        <w:t>.</w:t>
      </w:r>
    </w:p>
    <w:p w14:paraId="1A4D32D9" w14:textId="147F24D1" w:rsidR="00D90D3C" w:rsidRPr="000B1C16" w:rsidRDefault="006F4E07" w:rsidP="000B1C16">
      <w:pPr>
        <w:widowControl w:val="0"/>
        <w:tabs>
          <w:tab w:val="left" w:pos="720"/>
        </w:tabs>
        <w:spacing w:before="120"/>
        <w:ind w:firstLine="720"/>
        <w:jc w:val="both"/>
        <w:rPr>
          <w:b/>
          <w:i/>
          <w:sz w:val="28"/>
          <w:szCs w:val="28"/>
          <w:lang w:val="de-DE"/>
        </w:rPr>
      </w:pPr>
      <w:r w:rsidRPr="000B1C16">
        <w:rPr>
          <w:sz w:val="28"/>
          <w:szCs w:val="28"/>
          <w:lang w:val="de-DE"/>
        </w:rPr>
        <w:t>6</w:t>
      </w:r>
      <w:r w:rsidR="00D90D3C" w:rsidRPr="000B1C16">
        <w:rPr>
          <w:sz w:val="28"/>
          <w:szCs w:val="28"/>
          <w:lang w:val="de-DE"/>
        </w:rPr>
        <w:t>. Giao cho Cục ĐSVN quản lý, sử dụng 2</w:t>
      </w:r>
      <w:r w:rsidR="00F46484" w:rsidRPr="000B1C16">
        <w:rPr>
          <w:sz w:val="28"/>
          <w:szCs w:val="28"/>
          <w:lang w:val="de-DE"/>
        </w:rPr>
        <w:t>.</w:t>
      </w:r>
      <w:r w:rsidR="00D90D3C" w:rsidRPr="000B1C16">
        <w:rPr>
          <w:sz w:val="28"/>
          <w:szCs w:val="28"/>
          <w:lang w:val="de-DE"/>
        </w:rPr>
        <w:t>393m</w:t>
      </w:r>
      <w:r w:rsidR="00D90D3C" w:rsidRPr="009A4462">
        <w:rPr>
          <w:sz w:val="28"/>
          <w:szCs w:val="28"/>
          <w:vertAlign w:val="superscript"/>
          <w:lang w:val="de-DE"/>
        </w:rPr>
        <w:t>2</w:t>
      </w:r>
      <w:r w:rsidR="00D90D3C" w:rsidRPr="000B1C16">
        <w:rPr>
          <w:sz w:val="28"/>
          <w:szCs w:val="28"/>
          <w:lang w:val="de-DE"/>
        </w:rPr>
        <w:t xml:space="preserve"> (13 vị trí) để </w:t>
      </w:r>
      <w:r w:rsidR="000752BA">
        <w:rPr>
          <w:sz w:val="28"/>
          <w:szCs w:val="28"/>
          <w:lang w:val="de-DE"/>
        </w:rPr>
        <w:t xml:space="preserve">bố trí trụ sở làm việc </w:t>
      </w:r>
      <w:r w:rsidR="00D90D3C" w:rsidRPr="000B1C16">
        <w:rPr>
          <w:sz w:val="28"/>
          <w:szCs w:val="28"/>
          <w:lang w:val="de-DE"/>
        </w:rPr>
        <w:t xml:space="preserve">cho các Phòng, Đội Thanh tra – An toàn khu vực </w:t>
      </w:r>
      <w:r w:rsidR="00D90D3C" w:rsidRPr="000B1C16">
        <w:rPr>
          <w:i/>
          <w:sz w:val="28"/>
          <w:szCs w:val="28"/>
          <w:lang w:val="de-DE"/>
        </w:rPr>
        <w:t xml:space="preserve">(Chi tiết tại Phụ lục số </w:t>
      </w:r>
      <w:r w:rsidR="009B313F">
        <w:rPr>
          <w:i/>
          <w:sz w:val="28"/>
          <w:szCs w:val="28"/>
          <w:lang w:val="de-DE"/>
        </w:rPr>
        <w:t>5</w:t>
      </w:r>
      <w:r w:rsidR="00D90D3C" w:rsidRPr="000B1C16">
        <w:rPr>
          <w:i/>
          <w:sz w:val="28"/>
          <w:szCs w:val="28"/>
          <w:lang w:val="de-DE"/>
        </w:rPr>
        <w:t xml:space="preserve"> kèm theo)</w:t>
      </w:r>
      <w:r w:rsidR="00D90D3C" w:rsidRPr="000B1C16">
        <w:rPr>
          <w:sz w:val="28"/>
          <w:szCs w:val="28"/>
          <w:lang w:val="de-DE"/>
        </w:rPr>
        <w:t xml:space="preserve">. </w:t>
      </w:r>
    </w:p>
    <w:p w14:paraId="1EA47E1C" w14:textId="51180CAD" w:rsidR="00D90D3C" w:rsidRPr="00404C95" w:rsidRDefault="006F4E07">
      <w:pPr>
        <w:widowControl w:val="0"/>
        <w:spacing w:before="120"/>
        <w:ind w:firstLine="720"/>
        <w:jc w:val="both"/>
        <w:rPr>
          <w:sz w:val="28"/>
          <w:szCs w:val="28"/>
          <w:lang w:val="de-DE"/>
        </w:rPr>
      </w:pPr>
      <w:r w:rsidRPr="00404C95">
        <w:rPr>
          <w:sz w:val="28"/>
          <w:szCs w:val="28"/>
          <w:lang w:val="de-DE"/>
        </w:rPr>
        <w:t>7</w:t>
      </w:r>
      <w:r w:rsidR="00D90D3C" w:rsidRPr="00404C95">
        <w:rPr>
          <w:sz w:val="28"/>
          <w:szCs w:val="28"/>
          <w:lang w:val="de-DE"/>
        </w:rPr>
        <w:t>. Giao Cục ĐSVN quản lý, Ban QLDA đường sắt sử dụng 790,5m</w:t>
      </w:r>
      <w:r w:rsidR="00D90D3C" w:rsidRPr="009A4462">
        <w:rPr>
          <w:sz w:val="28"/>
          <w:szCs w:val="28"/>
          <w:vertAlign w:val="superscript"/>
          <w:lang w:val="de-DE"/>
        </w:rPr>
        <w:t>2</w:t>
      </w:r>
      <w:r w:rsidR="00D90D3C" w:rsidRPr="00404C95">
        <w:rPr>
          <w:sz w:val="28"/>
          <w:szCs w:val="28"/>
          <w:lang w:val="de-DE"/>
        </w:rPr>
        <w:t xml:space="preserve"> tại khu nhà 02 tầng trong khu vực ga B của ga Hà Nội để bố trí </w:t>
      </w:r>
      <w:r w:rsidR="000752BA">
        <w:rPr>
          <w:sz w:val="28"/>
          <w:szCs w:val="28"/>
          <w:lang w:val="de-DE"/>
        </w:rPr>
        <w:t xml:space="preserve">nơi làm việc </w:t>
      </w:r>
      <w:r w:rsidR="00D90D3C" w:rsidRPr="00404C95">
        <w:rPr>
          <w:sz w:val="28"/>
          <w:szCs w:val="28"/>
          <w:lang w:val="de-DE"/>
        </w:rPr>
        <w:t>cho các phòng điều hành dự án thuộc các dự án đầu tư phát triển KCHTĐS quốc gia do Bộ GTVT giao.</w:t>
      </w:r>
    </w:p>
    <w:p w14:paraId="2786B265" w14:textId="0CB7BB13" w:rsidR="00F121FD" w:rsidRPr="000B1C16" w:rsidRDefault="00A2016F" w:rsidP="000B1C16">
      <w:pPr>
        <w:pStyle w:val="A2"/>
        <w:rPr>
          <w:b w:val="0"/>
        </w:rPr>
      </w:pPr>
      <w:bookmarkStart w:id="105" w:name="_Toc528912598"/>
      <w:r w:rsidRPr="000B1C16">
        <w:t>III. Ứng dụng công nghệ thông tin trong quản lý tài sản KCHTĐS quốc gia</w:t>
      </w:r>
      <w:bookmarkEnd w:id="105"/>
    </w:p>
    <w:p w14:paraId="75768556" w14:textId="77777777" w:rsidR="00A2016F" w:rsidRPr="00404C95" w:rsidRDefault="00A2016F" w:rsidP="000B1C16">
      <w:pPr>
        <w:pStyle w:val="Head3"/>
        <w:widowControl w:val="0"/>
        <w:spacing w:after="0"/>
        <w:rPr>
          <w:b w:val="0"/>
          <w:i w:val="0"/>
          <w:color w:val="auto"/>
        </w:rPr>
      </w:pPr>
      <w:r w:rsidRPr="00404C95">
        <w:rPr>
          <w:b w:val="0"/>
          <w:i w:val="0"/>
          <w:color w:val="auto"/>
        </w:rPr>
        <w:t>1. Xây dựng</w:t>
      </w:r>
      <w:r w:rsidR="0072534E" w:rsidRPr="00404C95">
        <w:rPr>
          <w:b w:val="0"/>
          <w:i w:val="0"/>
          <w:color w:val="auto"/>
        </w:rPr>
        <w:t xml:space="preserve"> và quản lý</w:t>
      </w:r>
      <w:r w:rsidRPr="00404C95">
        <w:rPr>
          <w:b w:val="0"/>
          <w:i w:val="0"/>
          <w:color w:val="auto"/>
        </w:rPr>
        <w:t xml:space="preserve"> hệ thống thông tin quản lý, theo dõi và giám sát công tác bảo trì KCHTĐS quốc gia.</w:t>
      </w:r>
    </w:p>
    <w:p w14:paraId="5EE61A5E" w14:textId="77777777" w:rsidR="00A2016F" w:rsidRPr="00404C95" w:rsidRDefault="00A2016F" w:rsidP="000B1C16">
      <w:pPr>
        <w:pStyle w:val="Head3"/>
        <w:widowControl w:val="0"/>
        <w:spacing w:after="0"/>
        <w:rPr>
          <w:b w:val="0"/>
          <w:i w:val="0"/>
          <w:color w:val="auto"/>
        </w:rPr>
      </w:pPr>
      <w:r w:rsidRPr="00404C95">
        <w:rPr>
          <w:b w:val="0"/>
          <w:i w:val="0"/>
          <w:color w:val="auto"/>
        </w:rPr>
        <w:t xml:space="preserve">2. </w:t>
      </w:r>
      <w:r w:rsidR="0072534E" w:rsidRPr="00404C95">
        <w:rPr>
          <w:b w:val="0"/>
          <w:i w:val="0"/>
          <w:color w:val="auto"/>
        </w:rPr>
        <w:t>Xây dựng và quản lý cơ sở dữ liệu về tài sản KCHTĐS quốc gia nằm trong hệ thống thông tin quản lý giao thông vận tải.</w:t>
      </w:r>
    </w:p>
    <w:p w14:paraId="3C8E782B" w14:textId="7F907049" w:rsidR="00A2016F" w:rsidRPr="000B1C16" w:rsidRDefault="0072534E" w:rsidP="000B1C16">
      <w:pPr>
        <w:pStyle w:val="A2"/>
        <w:rPr>
          <w:b w:val="0"/>
        </w:rPr>
      </w:pPr>
      <w:bookmarkStart w:id="106" w:name="_Toc528912599"/>
      <w:r w:rsidRPr="000B1C16">
        <w:t xml:space="preserve">IV. </w:t>
      </w:r>
      <w:r w:rsidR="00C155AA" w:rsidRPr="000B1C16">
        <w:t>Tăng cường công tác thanh tra, kiểm tra, giám sát của cơ quan quản lý nhà nước đối với việc quản lý, sử dụng tài sản KCHTĐS quốc gia</w:t>
      </w:r>
      <w:bookmarkEnd w:id="106"/>
    </w:p>
    <w:p w14:paraId="40A4D24D" w14:textId="77777777" w:rsidR="00C155AA" w:rsidRPr="00404C95" w:rsidRDefault="00C155AA">
      <w:pPr>
        <w:widowControl w:val="0"/>
        <w:spacing w:before="120"/>
        <w:ind w:firstLine="720"/>
        <w:jc w:val="both"/>
        <w:rPr>
          <w:sz w:val="28"/>
          <w:szCs w:val="28"/>
          <w:lang w:val="nb-NO"/>
        </w:rPr>
      </w:pPr>
      <w:r w:rsidRPr="00404C95">
        <w:rPr>
          <w:sz w:val="28"/>
          <w:szCs w:val="28"/>
          <w:lang w:val="nb-NO"/>
        </w:rPr>
        <w:t>1. Tổ chức công khai tài sản K</w:t>
      </w:r>
      <w:r w:rsidR="00F46484" w:rsidRPr="00404C95">
        <w:rPr>
          <w:sz w:val="28"/>
          <w:szCs w:val="28"/>
          <w:lang w:val="nb-NO"/>
        </w:rPr>
        <w:t>C</w:t>
      </w:r>
      <w:r w:rsidRPr="00404C95">
        <w:rPr>
          <w:sz w:val="28"/>
          <w:szCs w:val="28"/>
          <w:lang w:val="nb-NO"/>
        </w:rPr>
        <w:t>HTĐS quốc gia theo quy định của pháp luật về quản lý, sử dụng tài sản công.</w:t>
      </w:r>
    </w:p>
    <w:p w14:paraId="0E24B528" w14:textId="22AB30ED" w:rsidR="00C155AA" w:rsidRPr="00404C95" w:rsidRDefault="00C155AA">
      <w:pPr>
        <w:widowControl w:val="0"/>
        <w:spacing w:before="120"/>
        <w:ind w:firstLine="720"/>
        <w:jc w:val="both"/>
        <w:rPr>
          <w:sz w:val="28"/>
          <w:szCs w:val="28"/>
          <w:lang w:val="nb-NO"/>
        </w:rPr>
      </w:pPr>
      <w:r w:rsidRPr="00404C95">
        <w:rPr>
          <w:sz w:val="28"/>
          <w:szCs w:val="28"/>
          <w:lang w:val="nb-NO"/>
        </w:rPr>
        <w:lastRenderedPageBreak/>
        <w:t>2. Tổ chức giám sát của cộng đồng đối với việc quản lý tài sản KCHTĐS</w:t>
      </w:r>
      <w:r w:rsidR="000752BA">
        <w:rPr>
          <w:sz w:val="28"/>
          <w:szCs w:val="28"/>
          <w:lang w:val="nb-NO"/>
        </w:rPr>
        <w:t xml:space="preserve"> quốc gia</w:t>
      </w:r>
      <w:r w:rsidRPr="00404C95">
        <w:rPr>
          <w:sz w:val="28"/>
          <w:szCs w:val="28"/>
          <w:lang w:val="nb-NO"/>
        </w:rPr>
        <w:t>.</w:t>
      </w:r>
    </w:p>
    <w:p w14:paraId="31468990" w14:textId="77777777" w:rsidR="00C155AA" w:rsidRPr="00404C95" w:rsidRDefault="00C155AA">
      <w:pPr>
        <w:widowControl w:val="0"/>
        <w:spacing w:before="120"/>
        <w:ind w:firstLine="720"/>
        <w:jc w:val="both"/>
        <w:rPr>
          <w:sz w:val="28"/>
          <w:szCs w:val="28"/>
          <w:lang w:val="nb-NO"/>
        </w:rPr>
      </w:pPr>
      <w:r w:rsidRPr="00404C95">
        <w:rPr>
          <w:sz w:val="28"/>
          <w:szCs w:val="28"/>
          <w:lang w:val="nb-NO"/>
        </w:rPr>
        <w:t>3. Phối hợp với các cơ quan quản lý nhà nước, lực lượng thanh tra của địa phương và của các Bộ, ngành liên quan tăng cường kiểm tra, thanh tra việc</w:t>
      </w:r>
      <w:r w:rsidR="00D90D3C" w:rsidRPr="00404C95">
        <w:rPr>
          <w:sz w:val="28"/>
          <w:szCs w:val="28"/>
          <w:lang w:val="nb-NO"/>
        </w:rPr>
        <w:t xml:space="preserve"> quản lý</w:t>
      </w:r>
      <w:r w:rsidRPr="00404C95">
        <w:rPr>
          <w:sz w:val="28"/>
          <w:szCs w:val="28"/>
          <w:lang w:val="nb-NO"/>
        </w:rPr>
        <w:t xml:space="preserve"> sử dụng, khai thác</w:t>
      </w:r>
      <w:r w:rsidR="00D90D3C" w:rsidRPr="00404C95">
        <w:rPr>
          <w:sz w:val="28"/>
          <w:szCs w:val="28"/>
          <w:lang w:val="nb-NO"/>
        </w:rPr>
        <w:t>, kinh doanh, bảo vệ, xử lý tài sản KCHTĐS quốc gia theo quy định của pháp luật.</w:t>
      </w:r>
    </w:p>
    <w:p w14:paraId="7A181E78" w14:textId="1061504A" w:rsidR="00D90D3C" w:rsidRDefault="00D90D3C">
      <w:pPr>
        <w:widowControl w:val="0"/>
        <w:spacing w:before="120"/>
        <w:ind w:firstLine="720"/>
        <w:jc w:val="both"/>
        <w:rPr>
          <w:sz w:val="28"/>
          <w:szCs w:val="28"/>
          <w:lang w:val="nb-NO"/>
        </w:rPr>
      </w:pPr>
      <w:r w:rsidRPr="00404C95">
        <w:rPr>
          <w:sz w:val="28"/>
          <w:szCs w:val="28"/>
          <w:lang w:val="nb-NO"/>
        </w:rPr>
        <w:t>4. Duy trì công tác kiểm toán việc quản lý, sử dụng tài sản KCHTĐS</w:t>
      </w:r>
      <w:r w:rsidR="000752BA">
        <w:rPr>
          <w:sz w:val="28"/>
          <w:szCs w:val="28"/>
          <w:lang w:val="nb-NO"/>
        </w:rPr>
        <w:t xml:space="preserve"> quốc gia</w:t>
      </w:r>
      <w:r w:rsidRPr="00404C95">
        <w:rPr>
          <w:sz w:val="28"/>
          <w:szCs w:val="28"/>
          <w:lang w:val="nb-NO"/>
        </w:rPr>
        <w:t>, các hoạt động liên quan đến việc quản lý, sử dụng tài sản KCHTĐS</w:t>
      </w:r>
      <w:r w:rsidR="000752BA">
        <w:rPr>
          <w:sz w:val="28"/>
          <w:szCs w:val="28"/>
          <w:lang w:val="nb-NO"/>
        </w:rPr>
        <w:t xml:space="preserve"> quốc gia</w:t>
      </w:r>
      <w:r w:rsidRPr="00404C95">
        <w:rPr>
          <w:sz w:val="28"/>
          <w:szCs w:val="28"/>
          <w:lang w:val="nb-NO"/>
        </w:rPr>
        <w:t>.</w:t>
      </w:r>
    </w:p>
    <w:p w14:paraId="0F6BA10E" w14:textId="77777777" w:rsidR="00564F0E" w:rsidRPr="00404C95" w:rsidRDefault="00564F0E">
      <w:pPr>
        <w:widowControl w:val="0"/>
        <w:spacing w:before="120"/>
        <w:ind w:firstLine="720"/>
        <w:jc w:val="both"/>
        <w:rPr>
          <w:sz w:val="28"/>
          <w:szCs w:val="28"/>
          <w:lang w:val="nb-NO"/>
        </w:rPr>
      </w:pPr>
    </w:p>
    <w:p w14:paraId="39F78AB7" w14:textId="73DCB3A2" w:rsidR="00CC0701" w:rsidRPr="005E2422" w:rsidRDefault="00CC0701" w:rsidP="00CC0701">
      <w:pPr>
        <w:pStyle w:val="B"/>
      </w:pPr>
      <w:bookmarkStart w:id="107" w:name="_Toc528912656"/>
      <w:r w:rsidRPr="005E2422">
        <w:t xml:space="preserve">Bảng số </w:t>
      </w:r>
      <w:r w:rsidR="007C102A">
        <w:t>9</w:t>
      </w:r>
      <w:r w:rsidRPr="005E2422">
        <w:t>: Phân công một số nhiệm vụ cụ thể các cơ quan, đơn vị thực hiện</w:t>
      </w:r>
      <w:bookmarkEnd w:id="107"/>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3341"/>
        <w:gridCol w:w="1559"/>
        <w:gridCol w:w="1999"/>
        <w:gridCol w:w="1742"/>
      </w:tblGrid>
      <w:tr w:rsidR="00CC0701" w:rsidRPr="00CC0701" w14:paraId="2949F334" w14:textId="77777777" w:rsidTr="00EE71D6">
        <w:tc>
          <w:tcPr>
            <w:tcW w:w="595" w:type="dxa"/>
            <w:shd w:val="clear" w:color="auto" w:fill="auto"/>
            <w:vAlign w:val="center"/>
          </w:tcPr>
          <w:p w14:paraId="689150DD" w14:textId="77777777" w:rsidR="00CC0701" w:rsidRPr="00CC0701" w:rsidRDefault="00CC0701" w:rsidP="00EE71D6">
            <w:pPr>
              <w:widowControl w:val="0"/>
              <w:tabs>
                <w:tab w:val="left" w:pos="851"/>
                <w:tab w:val="left" w:pos="1418"/>
              </w:tabs>
              <w:jc w:val="center"/>
              <w:rPr>
                <w:b/>
                <w:sz w:val="26"/>
                <w:szCs w:val="26"/>
              </w:rPr>
            </w:pPr>
            <w:r w:rsidRPr="00CC0701">
              <w:rPr>
                <w:b/>
                <w:sz w:val="26"/>
                <w:szCs w:val="26"/>
              </w:rPr>
              <w:t>TT</w:t>
            </w:r>
          </w:p>
        </w:tc>
        <w:tc>
          <w:tcPr>
            <w:tcW w:w="3341" w:type="dxa"/>
            <w:shd w:val="clear" w:color="auto" w:fill="auto"/>
            <w:vAlign w:val="center"/>
          </w:tcPr>
          <w:p w14:paraId="29D82BF1" w14:textId="77777777" w:rsidR="00CC0701" w:rsidRPr="00CC0701" w:rsidRDefault="00CC0701" w:rsidP="00EE71D6">
            <w:pPr>
              <w:widowControl w:val="0"/>
              <w:tabs>
                <w:tab w:val="left" w:pos="851"/>
                <w:tab w:val="left" w:pos="1418"/>
              </w:tabs>
              <w:jc w:val="center"/>
              <w:rPr>
                <w:b/>
                <w:sz w:val="26"/>
                <w:szCs w:val="26"/>
              </w:rPr>
            </w:pPr>
            <w:r w:rsidRPr="00CC0701">
              <w:rPr>
                <w:b/>
                <w:sz w:val="26"/>
                <w:szCs w:val="26"/>
              </w:rPr>
              <w:t>Nội dung</w:t>
            </w:r>
          </w:p>
        </w:tc>
        <w:tc>
          <w:tcPr>
            <w:tcW w:w="1559" w:type="dxa"/>
            <w:shd w:val="clear" w:color="auto" w:fill="auto"/>
            <w:vAlign w:val="center"/>
          </w:tcPr>
          <w:p w14:paraId="651A877A" w14:textId="77777777" w:rsidR="00CC0701" w:rsidRPr="00CC0701" w:rsidRDefault="00CC0701" w:rsidP="00EE71D6">
            <w:pPr>
              <w:widowControl w:val="0"/>
              <w:tabs>
                <w:tab w:val="left" w:pos="851"/>
                <w:tab w:val="left" w:pos="1418"/>
              </w:tabs>
              <w:jc w:val="center"/>
              <w:rPr>
                <w:b/>
                <w:sz w:val="26"/>
                <w:szCs w:val="26"/>
              </w:rPr>
            </w:pPr>
            <w:r w:rsidRPr="00CC0701">
              <w:rPr>
                <w:b/>
                <w:sz w:val="26"/>
                <w:szCs w:val="26"/>
              </w:rPr>
              <w:t>Cơ quan chủ trì</w:t>
            </w:r>
          </w:p>
        </w:tc>
        <w:tc>
          <w:tcPr>
            <w:tcW w:w="1999" w:type="dxa"/>
            <w:shd w:val="clear" w:color="auto" w:fill="auto"/>
            <w:vAlign w:val="center"/>
          </w:tcPr>
          <w:p w14:paraId="45CC45BC" w14:textId="77777777" w:rsidR="00CC0701" w:rsidRPr="00CC0701" w:rsidRDefault="00CC0701" w:rsidP="00EE71D6">
            <w:pPr>
              <w:widowControl w:val="0"/>
              <w:tabs>
                <w:tab w:val="left" w:pos="851"/>
                <w:tab w:val="left" w:pos="1418"/>
              </w:tabs>
              <w:jc w:val="center"/>
              <w:rPr>
                <w:b/>
                <w:sz w:val="26"/>
                <w:szCs w:val="26"/>
              </w:rPr>
            </w:pPr>
            <w:r w:rsidRPr="00CC0701">
              <w:rPr>
                <w:b/>
                <w:sz w:val="26"/>
                <w:szCs w:val="26"/>
              </w:rPr>
              <w:t>Cơ quan phối hợp</w:t>
            </w:r>
          </w:p>
        </w:tc>
        <w:tc>
          <w:tcPr>
            <w:tcW w:w="1742" w:type="dxa"/>
            <w:vAlign w:val="center"/>
          </w:tcPr>
          <w:p w14:paraId="489C2526" w14:textId="77777777" w:rsidR="00CC0701" w:rsidRPr="00CC0701" w:rsidRDefault="00CC0701" w:rsidP="00EE71D6">
            <w:pPr>
              <w:widowControl w:val="0"/>
              <w:jc w:val="center"/>
              <w:rPr>
                <w:b/>
                <w:sz w:val="26"/>
                <w:szCs w:val="26"/>
              </w:rPr>
            </w:pPr>
            <w:r w:rsidRPr="00CC0701">
              <w:rPr>
                <w:b/>
                <w:sz w:val="26"/>
                <w:szCs w:val="26"/>
              </w:rPr>
              <w:t>Thời gian hoàn thành</w:t>
            </w:r>
          </w:p>
        </w:tc>
      </w:tr>
      <w:tr w:rsidR="00CC0701" w:rsidRPr="00CC0701" w14:paraId="4A6F9946" w14:textId="77777777" w:rsidTr="00EE71D6">
        <w:tc>
          <w:tcPr>
            <w:tcW w:w="595" w:type="dxa"/>
            <w:shd w:val="clear" w:color="auto" w:fill="auto"/>
            <w:vAlign w:val="center"/>
          </w:tcPr>
          <w:p w14:paraId="1503E7E9" w14:textId="77777777" w:rsidR="00CC0701" w:rsidRPr="00CC0701" w:rsidRDefault="00CC0701" w:rsidP="00EE71D6">
            <w:pPr>
              <w:widowControl w:val="0"/>
              <w:tabs>
                <w:tab w:val="left" w:pos="851"/>
                <w:tab w:val="left" w:pos="1418"/>
              </w:tabs>
              <w:jc w:val="center"/>
              <w:rPr>
                <w:b/>
                <w:sz w:val="26"/>
                <w:szCs w:val="26"/>
              </w:rPr>
            </w:pPr>
            <w:r w:rsidRPr="00CC0701">
              <w:rPr>
                <w:b/>
                <w:sz w:val="26"/>
                <w:szCs w:val="26"/>
              </w:rPr>
              <w:t>I</w:t>
            </w:r>
          </w:p>
        </w:tc>
        <w:tc>
          <w:tcPr>
            <w:tcW w:w="8641" w:type="dxa"/>
            <w:gridSpan w:val="4"/>
            <w:shd w:val="clear" w:color="auto" w:fill="auto"/>
            <w:vAlign w:val="center"/>
          </w:tcPr>
          <w:p w14:paraId="51E49D33" w14:textId="77777777" w:rsidR="00CC0701" w:rsidRPr="00CC0701" w:rsidRDefault="00CC0701" w:rsidP="00EE71D6">
            <w:pPr>
              <w:widowControl w:val="0"/>
              <w:tabs>
                <w:tab w:val="left" w:pos="851"/>
                <w:tab w:val="left" w:pos="1418"/>
              </w:tabs>
              <w:rPr>
                <w:sz w:val="26"/>
                <w:szCs w:val="26"/>
              </w:rPr>
            </w:pPr>
            <w:r w:rsidRPr="00CC0701">
              <w:rPr>
                <w:b/>
                <w:sz w:val="26"/>
                <w:szCs w:val="26"/>
              </w:rPr>
              <w:t>Văn bản quy phạm pháp luật</w:t>
            </w:r>
          </w:p>
        </w:tc>
      </w:tr>
      <w:tr w:rsidR="00CC0701" w:rsidRPr="001D0635" w14:paraId="32EEC515" w14:textId="77777777" w:rsidTr="00EE71D6">
        <w:tc>
          <w:tcPr>
            <w:tcW w:w="595" w:type="dxa"/>
            <w:shd w:val="clear" w:color="auto" w:fill="auto"/>
            <w:vAlign w:val="center"/>
          </w:tcPr>
          <w:p w14:paraId="3657F3EA" w14:textId="77777777" w:rsidR="00CC0701" w:rsidRPr="00CC0701" w:rsidRDefault="00CC0701" w:rsidP="00EE71D6">
            <w:pPr>
              <w:widowControl w:val="0"/>
              <w:tabs>
                <w:tab w:val="left" w:pos="851"/>
                <w:tab w:val="left" w:pos="1418"/>
              </w:tabs>
              <w:jc w:val="center"/>
              <w:rPr>
                <w:sz w:val="26"/>
                <w:szCs w:val="26"/>
              </w:rPr>
            </w:pPr>
            <w:r w:rsidRPr="00CC0701">
              <w:rPr>
                <w:sz w:val="26"/>
                <w:szCs w:val="26"/>
              </w:rPr>
              <w:t>1</w:t>
            </w:r>
          </w:p>
        </w:tc>
        <w:tc>
          <w:tcPr>
            <w:tcW w:w="3341" w:type="dxa"/>
            <w:shd w:val="clear" w:color="auto" w:fill="auto"/>
            <w:vAlign w:val="center"/>
          </w:tcPr>
          <w:p w14:paraId="6735178C" w14:textId="77777777" w:rsidR="00CC0701" w:rsidRPr="00CC0701" w:rsidRDefault="00CC0701" w:rsidP="00EE71D6">
            <w:pPr>
              <w:widowControl w:val="0"/>
              <w:jc w:val="both"/>
              <w:rPr>
                <w:sz w:val="26"/>
                <w:szCs w:val="26"/>
                <w:lang w:val="nb-NO"/>
              </w:rPr>
            </w:pPr>
            <w:r w:rsidRPr="00CC0701">
              <w:rPr>
                <w:sz w:val="26"/>
                <w:szCs w:val="26"/>
                <w:lang w:val="nb-NO"/>
              </w:rPr>
              <w:t>Sửa đổi Nghị định số 11/2018/NĐ-CP ngày 16/01/2018 về ban hành điều lệ tổ chức và hoạt động của Tổng công ty ĐSVN.</w:t>
            </w:r>
          </w:p>
        </w:tc>
        <w:tc>
          <w:tcPr>
            <w:tcW w:w="1559" w:type="dxa"/>
            <w:shd w:val="clear" w:color="auto" w:fill="auto"/>
            <w:vAlign w:val="center"/>
          </w:tcPr>
          <w:p w14:paraId="7AD530E5" w14:textId="77777777" w:rsidR="00CC0701" w:rsidRPr="00CC0701" w:rsidRDefault="00CC0701" w:rsidP="00EE71D6">
            <w:pPr>
              <w:widowControl w:val="0"/>
              <w:tabs>
                <w:tab w:val="left" w:pos="851"/>
                <w:tab w:val="left" w:pos="1418"/>
              </w:tabs>
              <w:jc w:val="center"/>
              <w:rPr>
                <w:sz w:val="26"/>
                <w:szCs w:val="26"/>
                <w:lang w:val="nb-NO"/>
              </w:rPr>
            </w:pPr>
            <w:r w:rsidRPr="00CC0701">
              <w:rPr>
                <w:sz w:val="26"/>
                <w:szCs w:val="26"/>
                <w:lang w:val="nb-NO"/>
              </w:rPr>
              <w:t>Ủy ban quản lý vốn nhà nước tại doanh nghiệp</w:t>
            </w:r>
          </w:p>
        </w:tc>
        <w:tc>
          <w:tcPr>
            <w:tcW w:w="1999" w:type="dxa"/>
            <w:shd w:val="clear" w:color="auto" w:fill="auto"/>
            <w:vAlign w:val="center"/>
          </w:tcPr>
          <w:p w14:paraId="5FC1B5A1" w14:textId="77777777" w:rsidR="00CC0701" w:rsidRPr="00CC0701" w:rsidRDefault="00CC0701" w:rsidP="00EE71D6">
            <w:pPr>
              <w:widowControl w:val="0"/>
              <w:tabs>
                <w:tab w:val="left" w:pos="851"/>
                <w:tab w:val="left" w:pos="1418"/>
              </w:tabs>
              <w:jc w:val="center"/>
              <w:rPr>
                <w:sz w:val="26"/>
                <w:szCs w:val="26"/>
                <w:lang w:val="nb-NO"/>
              </w:rPr>
            </w:pPr>
            <w:r w:rsidRPr="00CC0701">
              <w:rPr>
                <w:sz w:val="26"/>
                <w:szCs w:val="26"/>
                <w:lang w:val="nb-NO"/>
              </w:rPr>
              <w:t>Bộ GTVT</w:t>
            </w:r>
          </w:p>
        </w:tc>
        <w:tc>
          <w:tcPr>
            <w:tcW w:w="1742" w:type="dxa"/>
            <w:vAlign w:val="center"/>
          </w:tcPr>
          <w:p w14:paraId="2561C5D2" w14:textId="77777777" w:rsidR="00CC0701" w:rsidRPr="00CC0701" w:rsidRDefault="00CC0701" w:rsidP="00EE71D6">
            <w:pPr>
              <w:widowControl w:val="0"/>
              <w:tabs>
                <w:tab w:val="left" w:pos="851"/>
                <w:tab w:val="left" w:pos="1418"/>
              </w:tabs>
              <w:jc w:val="both"/>
              <w:rPr>
                <w:sz w:val="26"/>
                <w:szCs w:val="26"/>
                <w:lang w:val="nb-NO"/>
              </w:rPr>
            </w:pPr>
            <w:r w:rsidRPr="00CC0701">
              <w:rPr>
                <w:sz w:val="26"/>
                <w:szCs w:val="26"/>
                <w:lang w:val="nb-NO"/>
              </w:rPr>
              <w:t>Theo kế hoạch của Ủy ban quản lý vốn nhà nước tại doanh nghiệp</w:t>
            </w:r>
          </w:p>
        </w:tc>
      </w:tr>
      <w:tr w:rsidR="00CC0701" w:rsidRPr="00CC0701" w14:paraId="3E56089B" w14:textId="77777777" w:rsidTr="00EE71D6">
        <w:tc>
          <w:tcPr>
            <w:tcW w:w="595" w:type="dxa"/>
            <w:shd w:val="clear" w:color="auto" w:fill="auto"/>
            <w:vAlign w:val="center"/>
          </w:tcPr>
          <w:p w14:paraId="0D0B8E86" w14:textId="77777777" w:rsidR="00CC0701" w:rsidRPr="00CC0701" w:rsidRDefault="00CC0701" w:rsidP="00EE71D6">
            <w:pPr>
              <w:widowControl w:val="0"/>
              <w:tabs>
                <w:tab w:val="left" w:pos="851"/>
                <w:tab w:val="left" w:pos="1418"/>
              </w:tabs>
              <w:jc w:val="center"/>
              <w:rPr>
                <w:sz w:val="26"/>
                <w:szCs w:val="26"/>
              </w:rPr>
            </w:pPr>
            <w:r w:rsidRPr="00CC0701">
              <w:rPr>
                <w:sz w:val="26"/>
                <w:szCs w:val="26"/>
              </w:rPr>
              <w:t>2</w:t>
            </w:r>
          </w:p>
        </w:tc>
        <w:tc>
          <w:tcPr>
            <w:tcW w:w="3341" w:type="dxa"/>
            <w:shd w:val="clear" w:color="auto" w:fill="auto"/>
            <w:vAlign w:val="center"/>
          </w:tcPr>
          <w:p w14:paraId="0F6760A2" w14:textId="77777777" w:rsidR="00CC0701" w:rsidRPr="00CC0701" w:rsidRDefault="00CC0701" w:rsidP="00EE71D6">
            <w:pPr>
              <w:widowControl w:val="0"/>
              <w:jc w:val="both"/>
              <w:rPr>
                <w:sz w:val="26"/>
                <w:szCs w:val="26"/>
                <w:lang w:val="nl-BE"/>
              </w:rPr>
            </w:pPr>
            <w:r w:rsidRPr="00CC0701">
              <w:rPr>
                <w:sz w:val="26"/>
                <w:szCs w:val="26"/>
                <w:lang w:val="nl-BE"/>
              </w:rPr>
              <w:t>Thông tư hướng dẫn công tác quản lý và sử dụng nguồn kinh phí sự nghiệp kinh tế để thực hiện nhiệm vụ công ích trong lĩnh vực quản lý, bảo trì kết cấu hạ tầng đường sắt quốc gia do nhà nước đầu tư (thay thế Thông tư liên tịch số 10/2016/TTLT-BGTVT-BTC ngày 10/5/2016).</w:t>
            </w:r>
          </w:p>
        </w:tc>
        <w:tc>
          <w:tcPr>
            <w:tcW w:w="1559" w:type="dxa"/>
            <w:shd w:val="clear" w:color="auto" w:fill="auto"/>
            <w:vAlign w:val="center"/>
          </w:tcPr>
          <w:p w14:paraId="0BF2D1F0" w14:textId="77777777" w:rsidR="00CC0701" w:rsidRPr="00CC0701" w:rsidRDefault="00CC0701" w:rsidP="00EE71D6">
            <w:pPr>
              <w:widowControl w:val="0"/>
              <w:tabs>
                <w:tab w:val="left" w:pos="851"/>
                <w:tab w:val="left" w:pos="1418"/>
              </w:tabs>
              <w:jc w:val="center"/>
              <w:rPr>
                <w:sz w:val="26"/>
                <w:szCs w:val="26"/>
              </w:rPr>
            </w:pPr>
            <w:r w:rsidRPr="00CC0701">
              <w:rPr>
                <w:sz w:val="26"/>
                <w:szCs w:val="26"/>
              </w:rPr>
              <w:t>Cục ĐSVN</w:t>
            </w:r>
          </w:p>
        </w:tc>
        <w:tc>
          <w:tcPr>
            <w:tcW w:w="1999" w:type="dxa"/>
            <w:shd w:val="clear" w:color="auto" w:fill="auto"/>
            <w:vAlign w:val="center"/>
          </w:tcPr>
          <w:p w14:paraId="7D6CA8AB" w14:textId="77777777" w:rsidR="00CC0701" w:rsidRPr="00CC0701" w:rsidRDefault="00CC0701" w:rsidP="00EE71D6">
            <w:pPr>
              <w:widowControl w:val="0"/>
              <w:tabs>
                <w:tab w:val="left" w:pos="851"/>
                <w:tab w:val="left" w:pos="1418"/>
              </w:tabs>
              <w:jc w:val="center"/>
              <w:rPr>
                <w:sz w:val="26"/>
                <w:szCs w:val="26"/>
              </w:rPr>
            </w:pPr>
            <w:r w:rsidRPr="00CC0701">
              <w:rPr>
                <w:sz w:val="26"/>
                <w:szCs w:val="26"/>
              </w:rPr>
              <w:t>Vụ Tài chính</w:t>
            </w:r>
          </w:p>
        </w:tc>
        <w:tc>
          <w:tcPr>
            <w:tcW w:w="1742" w:type="dxa"/>
            <w:vAlign w:val="center"/>
          </w:tcPr>
          <w:p w14:paraId="4C8FA912" w14:textId="77777777" w:rsidR="00CC0701" w:rsidRPr="00CC0701" w:rsidRDefault="00CC0701" w:rsidP="00EE71D6">
            <w:pPr>
              <w:widowControl w:val="0"/>
              <w:tabs>
                <w:tab w:val="left" w:pos="851"/>
                <w:tab w:val="left" w:pos="1418"/>
              </w:tabs>
              <w:jc w:val="center"/>
              <w:rPr>
                <w:sz w:val="26"/>
                <w:szCs w:val="26"/>
              </w:rPr>
            </w:pPr>
            <w:r w:rsidRPr="00CC0701">
              <w:rPr>
                <w:sz w:val="26"/>
                <w:szCs w:val="26"/>
              </w:rPr>
              <w:t>12/2018</w:t>
            </w:r>
          </w:p>
        </w:tc>
      </w:tr>
      <w:tr w:rsidR="00CC0701" w:rsidRPr="00CC0701" w14:paraId="54DC1A99" w14:textId="77777777" w:rsidTr="00EE71D6">
        <w:tc>
          <w:tcPr>
            <w:tcW w:w="595" w:type="dxa"/>
            <w:shd w:val="clear" w:color="auto" w:fill="auto"/>
            <w:vAlign w:val="center"/>
          </w:tcPr>
          <w:p w14:paraId="0594FFD3" w14:textId="77777777" w:rsidR="00CC0701" w:rsidRPr="00CC0701" w:rsidRDefault="00CC0701" w:rsidP="00EE71D6">
            <w:pPr>
              <w:widowControl w:val="0"/>
              <w:tabs>
                <w:tab w:val="left" w:pos="851"/>
                <w:tab w:val="left" w:pos="1418"/>
              </w:tabs>
              <w:jc w:val="center"/>
              <w:rPr>
                <w:sz w:val="26"/>
                <w:szCs w:val="26"/>
              </w:rPr>
            </w:pPr>
            <w:r w:rsidRPr="00CC0701">
              <w:rPr>
                <w:sz w:val="26"/>
                <w:szCs w:val="26"/>
              </w:rPr>
              <w:t>3</w:t>
            </w:r>
          </w:p>
        </w:tc>
        <w:tc>
          <w:tcPr>
            <w:tcW w:w="3341" w:type="dxa"/>
            <w:shd w:val="clear" w:color="auto" w:fill="auto"/>
            <w:vAlign w:val="center"/>
          </w:tcPr>
          <w:p w14:paraId="4026E924" w14:textId="77777777" w:rsidR="00CC0701" w:rsidRPr="00CC0701" w:rsidRDefault="00CC0701" w:rsidP="00EE71D6">
            <w:pPr>
              <w:widowControl w:val="0"/>
              <w:jc w:val="both"/>
              <w:rPr>
                <w:sz w:val="26"/>
                <w:szCs w:val="26"/>
                <w:lang w:val="nl-BE"/>
              </w:rPr>
            </w:pPr>
            <w:r w:rsidRPr="00CC0701">
              <w:rPr>
                <w:sz w:val="26"/>
                <w:szCs w:val="26"/>
                <w:lang w:val="nl-BE"/>
              </w:rPr>
              <w:t>Thông tư sửa đổi, bổ sung Thông tư liên tịch số 09/2016/TTLT-BGTVT-BTC ngày 10/5/2016 của Bộ GTVT và Bộ TC hướng dẫn phương pháp định giá và quản lý giá sản phẩm, dịch vụ công ích trong lĩnh vực quản lý, bảo trì đường sắt quốc gia thực hiện theo phương thức đặt hàng, giao kế hoạch bằng nguồn vốn ngân sách trung ương.</w:t>
            </w:r>
          </w:p>
        </w:tc>
        <w:tc>
          <w:tcPr>
            <w:tcW w:w="1559" w:type="dxa"/>
            <w:shd w:val="clear" w:color="auto" w:fill="auto"/>
            <w:vAlign w:val="center"/>
          </w:tcPr>
          <w:p w14:paraId="2FCAD95B" w14:textId="77777777" w:rsidR="00CC0701" w:rsidRPr="00CC0701" w:rsidRDefault="00CC0701" w:rsidP="00EE71D6">
            <w:pPr>
              <w:widowControl w:val="0"/>
              <w:tabs>
                <w:tab w:val="left" w:pos="851"/>
                <w:tab w:val="left" w:pos="1418"/>
              </w:tabs>
              <w:jc w:val="center"/>
              <w:rPr>
                <w:sz w:val="26"/>
                <w:szCs w:val="26"/>
              </w:rPr>
            </w:pPr>
            <w:r w:rsidRPr="00CC0701">
              <w:rPr>
                <w:sz w:val="26"/>
                <w:szCs w:val="26"/>
              </w:rPr>
              <w:t>Cục ĐSVN</w:t>
            </w:r>
          </w:p>
        </w:tc>
        <w:tc>
          <w:tcPr>
            <w:tcW w:w="1999" w:type="dxa"/>
            <w:shd w:val="clear" w:color="auto" w:fill="auto"/>
            <w:vAlign w:val="center"/>
          </w:tcPr>
          <w:p w14:paraId="14013248" w14:textId="77777777" w:rsidR="00CC0701" w:rsidRPr="00CC0701" w:rsidRDefault="00CC0701" w:rsidP="00EE71D6">
            <w:pPr>
              <w:widowControl w:val="0"/>
              <w:tabs>
                <w:tab w:val="left" w:pos="851"/>
                <w:tab w:val="left" w:pos="1418"/>
              </w:tabs>
              <w:jc w:val="center"/>
              <w:rPr>
                <w:sz w:val="26"/>
                <w:szCs w:val="26"/>
              </w:rPr>
            </w:pPr>
            <w:r w:rsidRPr="00CC0701">
              <w:rPr>
                <w:sz w:val="26"/>
                <w:szCs w:val="26"/>
              </w:rPr>
              <w:t>Vụ Tài chính</w:t>
            </w:r>
          </w:p>
        </w:tc>
        <w:tc>
          <w:tcPr>
            <w:tcW w:w="1742" w:type="dxa"/>
            <w:vAlign w:val="center"/>
          </w:tcPr>
          <w:p w14:paraId="0CF2ACCE" w14:textId="77777777" w:rsidR="00CC0701" w:rsidRPr="00CC0701" w:rsidRDefault="00CC0701" w:rsidP="00EE71D6">
            <w:pPr>
              <w:widowControl w:val="0"/>
              <w:tabs>
                <w:tab w:val="left" w:pos="851"/>
                <w:tab w:val="left" w:pos="1418"/>
              </w:tabs>
              <w:jc w:val="center"/>
              <w:rPr>
                <w:sz w:val="26"/>
                <w:szCs w:val="26"/>
              </w:rPr>
            </w:pPr>
            <w:r w:rsidRPr="00CC0701">
              <w:rPr>
                <w:sz w:val="26"/>
                <w:szCs w:val="26"/>
              </w:rPr>
              <w:t>12/2018</w:t>
            </w:r>
          </w:p>
        </w:tc>
      </w:tr>
      <w:tr w:rsidR="00CC0701" w:rsidRPr="00CC0701" w14:paraId="49CC8764" w14:textId="77777777" w:rsidTr="00EE71D6">
        <w:tc>
          <w:tcPr>
            <w:tcW w:w="595" w:type="dxa"/>
            <w:shd w:val="clear" w:color="auto" w:fill="auto"/>
            <w:vAlign w:val="center"/>
          </w:tcPr>
          <w:p w14:paraId="1AF54F87" w14:textId="77777777" w:rsidR="00CC0701" w:rsidRPr="00CC0701" w:rsidRDefault="00CC0701" w:rsidP="00EE71D6">
            <w:pPr>
              <w:widowControl w:val="0"/>
              <w:tabs>
                <w:tab w:val="left" w:pos="851"/>
                <w:tab w:val="left" w:pos="1418"/>
              </w:tabs>
              <w:jc w:val="center"/>
              <w:rPr>
                <w:sz w:val="26"/>
                <w:szCs w:val="26"/>
              </w:rPr>
            </w:pPr>
            <w:r w:rsidRPr="00CC0701">
              <w:rPr>
                <w:sz w:val="26"/>
                <w:szCs w:val="26"/>
              </w:rPr>
              <w:t>4</w:t>
            </w:r>
          </w:p>
        </w:tc>
        <w:tc>
          <w:tcPr>
            <w:tcW w:w="3341" w:type="dxa"/>
            <w:shd w:val="clear" w:color="auto" w:fill="auto"/>
            <w:vAlign w:val="center"/>
          </w:tcPr>
          <w:p w14:paraId="4FF8AFC1" w14:textId="77777777" w:rsidR="00CC0701" w:rsidRPr="00CC0701" w:rsidRDefault="00CC0701" w:rsidP="00EE71D6">
            <w:pPr>
              <w:widowControl w:val="0"/>
              <w:jc w:val="both"/>
              <w:rPr>
                <w:sz w:val="26"/>
                <w:szCs w:val="26"/>
                <w:lang w:val="nb-NO"/>
              </w:rPr>
            </w:pPr>
            <w:r w:rsidRPr="00CC0701">
              <w:rPr>
                <w:sz w:val="26"/>
                <w:szCs w:val="26"/>
              </w:rPr>
              <w:t xml:space="preserve">Thông tư </w:t>
            </w:r>
            <w:r w:rsidRPr="00CC0701">
              <w:rPr>
                <w:sz w:val="26"/>
                <w:szCs w:val="26"/>
                <w:lang w:val="nb-NO"/>
              </w:rPr>
              <w:t xml:space="preserve">sửa đổi, bổ sung Thông tư số 16/2018/TT-BGTVT ngày 04/4/2018 của </w:t>
            </w:r>
            <w:r w:rsidRPr="00CC0701">
              <w:rPr>
                <w:sz w:val="26"/>
                <w:szCs w:val="26"/>
                <w:lang w:val="nb-NO"/>
              </w:rPr>
              <w:lastRenderedPageBreak/>
              <w:t>Bộ GTVT quy định về quản lý, bảo trì công trình đường sắt quốc gia theo hướng Cục ĐSVN chủ trì, phối hợp Tổng công ty ĐSVN lập và tổ chức thực hiện kế hoạch bảo trì công trình đường sắt quốc gia hàng năm.</w:t>
            </w:r>
          </w:p>
        </w:tc>
        <w:tc>
          <w:tcPr>
            <w:tcW w:w="1559" w:type="dxa"/>
            <w:shd w:val="clear" w:color="auto" w:fill="auto"/>
            <w:vAlign w:val="center"/>
          </w:tcPr>
          <w:p w14:paraId="127B646B" w14:textId="77777777" w:rsidR="00CC0701" w:rsidRPr="00CC0701" w:rsidRDefault="00CC0701" w:rsidP="00EE71D6">
            <w:pPr>
              <w:widowControl w:val="0"/>
              <w:tabs>
                <w:tab w:val="left" w:pos="851"/>
                <w:tab w:val="left" w:pos="1418"/>
              </w:tabs>
              <w:jc w:val="center"/>
              <w:rPr>
                <w:sz w:val="26"/>
                <w:szCs w:val="26"/>
                <w:lang w:val="nb-NO"/>
              </w:rPr>
            </w:pPr>
            <w:r w:rsidRPr="00CC0701">
              <w:rPr>
                <w:sz w:val="26"/>
                <w:szCs w:val="26"/>
              </w:rPr>
              <w:lastRenderedPageBreak/>
              <w:t>Cục ĐSVN</w:t>
            </w:r>
          </w:p>
        </w:tc>
        <w:tc>
          <w:tcPr>
            <w:tcW w:w="1999" w:type="dxa"/>
            <w:shd w:val="clear" w:color="auto" w:fill="auto"/>
            <w:vAlign w:val="center"/>
          </w:tcPr>
          <w:p w14:paraId="22C82687" w14:textId="77777777" w:rsidR="00CC0701" w:rsidRPr="00CC0701" w:rsidRDefault="00CC0701" w:rsidP="00EE71D6">
            <w:pPr>
              <w:widowControl w:val="0"/>
              <w:tabs>
                <w:tab w:val="left" w:pos="851"/>
                <w:tab w:val="left" w:pos="1418"/>
              </w:tabs>
              <w:jc w:val="center"/>
              <w:rPr>
                <w:sz w:val="26"/>
                <w:szCs w:val="26"/>
                <w:lang w:val="nb-NO"/>
              </w:rPr>
            </w:pPr>
            <w:r w:rsidRPr="00CC0701">
              <w:rPr>
                <w:sz w:val="26"/>
                <w:szCs w:val="26"/>
              </w:rPr>
              <w:t>Vụ KCHTGT</w:t>
            </w:r>
          </w:p>
        </w:tc>
        <w:tc>
          <w:tcPr>
            <w:tcW w:w="1742" w:type="dxa"/>
            <w:vAlign w:val="center"/>
          </w:tcPr>
          <w:p w14:paraId="737AD1B8" w14:textId="77777777" w:rsidR="00CC0701" w:rsidRPr="00CC0701" w:rsidRDefault="00CC0701" w:rsidP="00EE71D6">
            <w:pPr>
              <w:widowControl w:val="0"/>
              <w:tabs>
                <w:tab w:val="left" w:pos="851"/>
                <w:tab w:val="left" w:pos="1418"/>
              </w:tabs>
              <w:jc w:val="center"/>
              <w:rPr>
                <w:sz w:val="26"/>
                <w:szCs w:val="26"/>
                <w:lang w:val="nb-NO"/>
              </w:rPr>
            </w:pPr>
            <w:r w:rsidRPr="00CC0701">
              <w:rPr>
                <w:sz w:val="26"/>
                <w:szCs w:val="26"/>
              </w:rPr>
              <w:t>03/2019</w:t>
            </w:r>
          </w:p>
        </w:tc>
      </w:tr>
      <w:tr w:rsidR="00CC0701" w:rsidRPr="00CC0701" w14:paraId="792414D4" w14:textId="77777777" w:rsidTr="00EE71D6">
        <w:tc>
          <w:tcPr>
            <w:tcW w:w="595" w:type="dxa"/>
            <w:shd w:val="clear" w:color="auto" w:fill="auto"/>
            <w:vAlign w:val="center"/>
          </w:tcPr>
          <w:p w14:paraId="7FB312E8" w14:textId="6D517744" w:rsidR="00CC0701" w:rsidRPr="00CC0701" w:rsidRDefault="00CC0701" w:rsidP="00EE71D6">
            <w:pPr>
              <w:widowControl w:val="0"/>
              <w:tabs>
                <w:tab w:val="left" w:pos="851"/>
                <w:tab w:val="left" w:pos="1418"/>
              </w:tabs>
              <w:jc w:val="center"/>
              <w:rPr>
                <w:b/>
                <w:sz w:val="26"/>
                <w:szCs w:val="26"/>
              </w:rPr>
            </w:pPr>
            <w:r w:rsidRPr="00CC0701">
              <w:rPr>
                <w:b/>
                <w:sz w:val="26"/>
                <w:szCs w:val="26"/>
              </w:rPr>
              <w:t>II</w:t>
            </w:r>
          </w:p>
        </w:tc>
        <w:tc>
          <w:tcPr>
            <w:tcW w:w="8641" w:type="dxa"/>
            <w:gridSpan w:val="4"/>
            <w:shd w:val="clear" w:color="auto" w:fill="auto"/>
            <w:vAlign w:val="center"/>
          </w:tcPr>
          <w:p w14:paraId="13E9530F" w14:textId="77777777" w:rsidR="00CC0701" w:rsidRPr="00CC0701" w:rsidRDefault="00CC0701" w:rsidP="00EE71D6">
            <w:pPr>
              <w:widowControl w:val="0"/>
              <w:tabs>
                <w:tab w:val="left" w:pos="851"/>
                <w:tab w:val="left" w:pos="1418"/>
              </w:tabs>
              <w:jc w:val="both"/>
              <w:rPr>
                <w:sz w:val="26"/>
                <w:szCs w:val="26"/>
              </w:rPr>
            </w:pPr>
            <w:r w:rsidRPr="00CC0701">
              <w:rPr>
                <w:b/>
                <w:sz w:val="26"/>
                <w:szCs w:val="26"/>
                <w:lang w:val="nb-NO"/>
              </w:rPr>
              <w:t>Các định mức kinh tế - kỹ thuật</w:t>
            </w:r>
          </w:p>
        </w:tc>
      </w:tr>
      <w:tr w:rsidR="00CC0701" w:rsidRPr="00CC0701" w14:paraId="041C578F" w14:textId="77777777" w:rsidTr="00EE71D6">
        <w:tc>
          <w:tcPr>
            <w:tcW w:w="595" w:type="dxa"/>
            <w:shd w:val="clear" w:color="auto" w:fill="auto"/>
            <w:vAlign w:val="center"/>
          </w:tcPr>
          <w:p w14:paraId="783FF390" w14:textId="77777777" w:rsidR="00CC0701" w:rsidRPr="00CC0701" w:rsidRDefault="00CC0701" w:rsidP="00EE71D6">
            <w:pPr>
              <w:widowControl w:val="0"/>
              <w:jc w:val="center"/>
              <w:rPr>
                <w:sz w:val="26"/>
                <w:szCs w:val="26"/>
              </w:rPr>
            </w:pPr>
            <w:r w:rsidRPr="00CC0701">
              <w:rPr>
                <w:sz w:val="26"/>
                <w:szCs w:val="26"/>
              </w:rPr>
              <w:t>1</w:t>
            </w:r>
          </w:p>
        </w:tc>
        <w:tc>
          <w:tcPr>
            <w:tcW w:w="3341" w:type="dxa"/>
            <w:shd w:val="clear" w:color="auto" w:fill="auto"/>
            <w:vAlign w:val="center"/>
          </w:tcPr>
          <w:p w14:paraId="486FC08A" w14:textId="77777777" w:rsidR="00CC0701" w:rsidRPr="00CC0701" w:rsidRDefault="00CC0701" w:rsidP="00EE71D6">
            <w:pPr>
              <w:widowControl w:val="0"/>
              <w:jc w:val="both"/>
              <w:rPr>
                <w:sz w:val="26"/>
                <w:szCs w:val="26"/>
                <w:lang w:val="de-DE"/>
              </w:rPr>
            </w:pPr>
            <w:r w:rsidRPr="00CC0701">
              <w:rPr>
                <w:sz w:val="26"/>
                <w:szCs w:val="26"/>
                <w:lang w:val="de-DE"/>
              </w:rPr>
              <w:t>Tiếp tục hoàn thiện hệ thống định mức về quản lý, bảo trì tài sản KCHTĐS quốc gia mà Bộ GTVT đã giao.</w:t>
            </w:r>
          </w:p>
        </w:tc>
        <w:tc>
          <w:tcPr>
            <w:tcW w:w="1559" w:type="dxa"/>
            <w:shd w:val="clear" w:color="auto" w:fill="auto"/>
            <w:vAlign w:val="center"/>
          </w:tcPr>
          <w:p w14:paraId="023A5743" w14:textId="77777777" w:rsidR="00CC0701" w:rsidRPr="00CC0701" w:rsidRDefault="00CC0701" w:rsidP="00EE71D6">
            <w:pPr>
              <w:widowControl w:val="0"/>
              <w:jc w:val="center"/>
              <w:rPr>
                <w:sz w:val="26"/>
                <w:szCs w:val="26"/>
              </w:rPr>
            </w:pPr>
            <w:r w:rsidRPr="00CC0701">
              <w:rPr>
                <w:sz w:val="26"/>
                <w:szCs w:val="26"/>
              </w:rPr>
              <w:t>Tổng công ty ĐSVN</w:t>
            </w:r>
          </w:p>
        </w:tc>
        <w:tc>
          <w:tcPr>
            <w:tcW w:w="1999" w:type="dxa"/>
            <w:shd w:val="clear" w:color="auto" w:fill="auto"/>
            <w:vAlign w:val="center"/>
          </w:tcPr>
          <w:p w14:paraId="133252C0" w14:textId="77777777" w:rsidR="00CC0701" w:rsidRPr="00CC0701" w:rsidRDefault="00CC0701" w:rsidP="00EE71D6">
            <w:pPr>
              <w:widowControl w:val="0"/>
              <w:tabs>
                <w:tab w:val="left" w:pos="851"/>
                <w:tab w:val="left" w:pos="1418"/>
              </w:tabs>
              <w:jc w:val="both"/>
              <w:rPr>
                <w:sz w:val="26"/>
                <w:szCs w:val="26"/>
              </w:rPr>
            </w:pPr>
            <w:r w:rsidRPr="00CC0701">
              <w:rPr>
                <w:sz w:val="26"/>
                <w:szCs w:val="26"/>
              </w:rPr>
              <w:t>Cục ĐSVN</w:t>
            </w:r>
          </w:p>
          <w:p w14:paraId="0C9D4614" w14:textId="77777777" w:rsidR="00CC0701" w:rsidRPr="00CC0701" w:rsidRDefault="00CC0701" w:rsidP="00EE71D6">
            <w:pPr>
              <w:widowControl w:val="0"/>
              <w:tabs>
                <w:tab w:val="left" w:pos="851"/>
                <w:tab w:val="left" w:pos="1418"/>
              </w:tabs>
              <w:jc w:val="both"/>
              <w:rPr>
                <w:sz w:val="26"/>
                <w:szCs w:val="26"/>
              </w:rPr>
            </w:pPr>
            <w:r w:rsidRPr="00CC0701">
              <w:rPr>
                <w:sz w:val="26"/>
                <w:szCs w:val="26"/>
              </w:rPr>
              <w:t>Các Vụ: KCHTGT, KHCN</w:t>
            </w:r>
          </w:p>
        </w:tc>
        <w:tc>
          <w:tcPr>
            <w:tcW w:w="1742" w:type="dxa"/>
            <w:vAlign w:val="center"/>
          </w:tcPr>
          <w:p w14:paraId="08962BD6" w14:textId="77777777" w:rsidR="00CC0701" w:rsidRPr="00CC0701" w:rsidRDefault="00CC0701" w:rsidP="00EE71D6">
            <w:pPr>
              <w:widowControl w:val="0"/>
              <w:tabs>
                <w:tab w:val="left" w:pos="851"/>
                <w:tab w:val="left" w:pos="1418"/>
              </w:tabs>
              <w:jc w:val="center"/>
              <w:rPr>
                <w:sz w:val="26"/>
                <w:szCs w:val="26"/>
              </w:rPr>
            </w:pPr>
            <w:r w:rsidRPr="00CC0701">
              <w:rPr>
                <w:sz w:val="26"/>
                <w:szCs w:val="26"/>
              </w:rPr>
              <w:t>31/12/2019</w:t>
            </w:r>
          </w:p>
        </w:tc>
      </w:tr>
      <w:tr w:rsidR="00CC0701" w:rsidRPr="00CC0701" w14:paraId="25CDFE6E" w14:textId="77777777" w:rsidTr="00EE71D6">
        <w:tc>
          <w:tcPr>
            <w:tcW w:w="595" w:type="dxa"/>
            <w:shd w:val="clear" w:color="auto" w:fill="auto"/>
            <w:vAlign w:val="center"/>
          </w:tcPr>
          <w:p w14:paraId="4E57BFDF" w14:textId="236B7909" w:rsidR="00CC0701" w:rsidRPr="00CC0701" w:rsidRDefault="00CC0701" w:rsidP="00282566">
            <w:pPr>
              <w:widowControl w:val="0"/>
              <w:jc w:val="center"/>
              <w:rPr>
                <w:b/>
                <w:sz w:val="26"/>
                <w:szCs w:val="26"/>
              </w:rPr>
            </w:pPr>
            <w:r w:rsidRPr="00CC0701">
              <w:rPr>
                <w:b/>
                <w:sz w:val="26"/>
                <w:szCs w:val="26"/>
              </w:rPr>
              <w:t>I</w:t>
            </w:r>
            <w:r w:rsidR="00282566">
              <w:rPr>
                <w:b/>
                <w:sz w:val="26"/>
                <w:szCs w:val="26"/>
              </w:rPr>
              <w:t>II</w:t>
            </w:r>
          </w:p>
        </w:tc>
        <w:tc>
          <w:tcPr>
            <w:tcW w:w="8641" w:type="dxa"/>
            <w:gridSpan w:val="4"/>
            <w:shd w:val="clear" w:color="auto" w:fill="auto"/>
            <w:vAlign w:val="center"/>
          </w:tcPr>
          <w:p w14:paraId="1768AD53" w14:textId="727F825F" w:rsidR="00CC0701" w:rsidRPr="00CC0701" w:rsidRDefault="00CC0701" w:rsidP="0055369C">
            <w:pPr>
              <w:widowControl w:val="0"/>
              <w:tabs>
                <w:tab w:val="left" w:pos="851"/>
                <w:tab w:val="left" w:pos="1418"/>
              </w:tabs>
              <w:jc w:val="both"/>
              <w:rPr>
                <w:sz w:val="26"/>
                <w:szCs w:val="26"/>
                <w:lang w:val="de-DE"/>
              </w:rPr>
            </w:pPr>
            <w:r w:rsidRPr="00CC0701">
              <w:rPr>
                <w:b/>
                <w:sz w:val="26"/>
                <w:szCs w:val="26"/>
                <w:lang w:val="de-DE"/>
              </w:rPr>
              <w:t xml:space="preserve">Thực hiện các </w:t>
            </w:r>
            <w:r w:rsidR="0055369C">
              <w:rPr>
                <w:b/>
                <w:sz w:val="26"/>
                <w:szCs w:val="26"/>
                <w:lang w:val="de-DE"/>
              </w:rPr>
              <w:t>nhiệm vụ</w:t>
            </w:r>
          </w:p>
        </w:tc>
      </w:tr>
      <w:tr w:rsidR="00CC0701" w:rsidRPr="00CC0701" w14:paraId="4FCA87D3" w14:textId="77777777" w:rsidTr="00EE71D6">
        <w:tc>
          <w:tcPr>
            <w:tcW w:w="595" w:type="dxa"/>
            <w:shd w:val="clear" w:color="auto" w:fill="auto"/>
            <w:vAlign w:val="center"/>
          </w:tcPr>
          <w:p w14:paraId="6AA67B0E" w14:textId="77777777" w:rsidR="00CC0701" w:rsidRPr="00CC0701" w:rsidRDefault="00CC0701" w:rsidP="00EE71D6">
            <w:pPr>
              <w:widowControl w:val="0"/>
              <w:jc w:val="center"/>
              <w:rPr>
                <w:sz w:val="26"/>
                <w:szCs w:val="26"/>
              </w:rPr>
            </w:pPr>
            <w:r w:rsidRPr="00CC0701">
              <w:rPr>
                <w:sz w:val="26"/>
                <w:szCs w:val="26"/>
              </w:rPr>
              <w:t>1</w:t>
            </w:r>
          </w:p>
        </w:tc>
        <w:tc>
          <w:tcPr>
            <w:tcW w:w="3341" w:type="dxa"/>
            <w:shd w:val="clear" w:color="auto" w:fill="auto"/>
            <w:vAlign w:val="center"/>
          </w:tcPr>
          <w:p w14:paraId="0FCBB1AA" w14:textId="77777777" w:rsidR="00CC0701" w:rsidRPr="00CC0701" w:rsidRDefault="00CC0701" w:rsidP="00EE71D6">
            <w:pPr>
              <w:widowControl w:val="0"/>
              <w:jc w:val="both"/>
              <w:rPr>
                <w:sz w:val="26"/>
                <w:szCs w:val="26"/>
                <w:lang w:val="de-DE"/>
              </w:rPr>
            </w:pPr>
            <w:r w:rsidRPr="00CC0701">
              <w:rPr>
                <w:sz w:val="26"/>
                <w:szCs w:val="26"/>
                <w:lang w:val="de-DE"/>
              </w:rPr>
              <w:t>Kiện toàn cơ cấu tổ chức, nhân sự của Cục ĐSVN theo nhiệm vụ tăng thêm liên quan đến công tác quản lý, bảo trì tài sản KCHTĐS quốc gia.</w:t>
            </w:r>
          </w:p>
        </w:tc>
        <w:tc>
          <w:tcPr>
            <w:tcW w:w="1559" w:type="dxa"/>
            <w:shd w:val="clear" w:color="auto" w:fill="auto"/>
            <w:vAlign w:val="center"/>
          </w:tcPr>
          <w:p w14:paraId="146B779D" w14:textId="77777777" w:rsidR="00CC0701" w:rsidRPr="00CC0701" w:rsidRDefault="00CC0701" w:rsidP="00EE71D6">
            <w:pPr>
              <w:widowControl w:val="0"/>
              <w:tabs>
                <w:tab w:val="left" w:pos="851"/>
                <w:tab w:val="left" w:pos="1418"/>
              </w:tabs>
              <w:jc w:val="center"/>
              <w:rPr>
                <w:sz w:val="26"/>
                <w:szCs w:val="26"/>
              </w:rPr>
            </w:pPr>
            <w:r w:rsidRPr="00CC0701">
              <w:rPr>
                <w:sz w:val="26"/>
                <w:szCs w:val="26"/>
              </w:rPr>
              <w:t>Cục ĐSVN</w:t>
            </w:r>
          </w:p>
        </w:tc>
        <w:tc>
          <w:tcPr>
            <w:tcW w:w="1999" w:type="dxa"/>
            <w:shd w:val="clear" w:color="auto" w:fill="auto"/>
            <w:vAlign w:val="center"/>
          </w:tcPr>
          <w:p w14:paraId="79D885FE" w14:textId="77777777" w:rsidR="00CC0701" w:rsidRPr="00CC0701" w:rsidRDefault="00CC0701" w:rsidP="00EE71D6">
            <w:pPr>
              <w:widowControl w:val="0"/>
              <w:tabs>
                <w:tab w:val="left" w:pos="851"/>
                <w:tab w:val="left" w:pos="1418"/>
              </w:tabs>
              <w:jc w:val="center"/>
              <w:rPr>
                <w:sz w:val="26"/>
                <w:szCs w:val="26"/>
              </w:rPr>
            </w:pPr>
            <w:r w:rsidRPr="00CC0701">
              <w:rPr>
                <w:sz w:val="26"/>
                <w:szCs w:val="26"/>
              </w:rPr>
              <w:t>Vụ TCCB</w:t>
            </w:r>
          </w:p>
        </w:tc>
        <w:tc>
          <w:tcPr>
            <w:tcW w:w="1742" w:type="dxa"/>
            <w:vAlign w:val="center"/>
          </w:tcPr>
          <w:p w14:paraId="029957D0" w14:textId="77777777" w:rsidR="00CC0701" w:rsidRPr="00CC0701" w:rsidRDefault="00CC0701" w:rsidP="00EE71D6">
            <w:pPr>
              <w:widowControl w:val="0"/>
              <w:tabs>
                <w:tab w:val="left" w:pos="851"/>
                <w:tab w:val="left" w:pos="1418"/>
              </w:tabs>
              <w:jc w:val="center"/>
              <w:rPr>
                <w:sz w:val="26"/>
                <w:szCs w:val="26"/>
              </w:rPr>
            </w:pPr>
            <w:r w:rsidRPr="00CC0701">
              <w:rPr>
                <w:sz w:val="26"/>
                <w:szCs w:val="26"/>
              </w:rPr>
              <w:t>31/12/2019</w:t>
            </w:r>
          </w:p>
        </w:tc>
      </w:tr>
      <w:tr w:rsidR="00CC0701" w:rsidRPr="001D0635" w14:paraId="3105DFF7" w14:textId="77777777" w:rsidTr="00EE71D6">
        <w:tc>
          <w:tcPr>
            <w:tcW w:w="595" w:type="dxa"/>
            <w:shd w:val="clear" w:color="auto" w:fill="auto"/>
            <w:vAlign w:val="center"/>
          </w:tcPr>
          <w:p w14:paraId="27C98B83" w14:textId="77777777" w:rsidR="00CC0701" w:rsidRPr="00CC0701" w:rsidRDefault="00CC0701" w:rsidP="00EE71D6">
            <w:pPr>
              <w:widowControl w:val="0"/>
              <w:jc w:val="center"/>
              <w:rPr>
                <w:sz w:val="26"/>
                <w:szCs w:val="26"/>
                <w:lang w:val="de-DE"/>
              </w:rPr>
            </w:pPr>
            <w:r w:rsidRPr="00CC0701">
              <w:rPr>
                <w:sz w:val="26"/>
                <w:szCs w:val="26"/>
                <w:lang w:val="de-DE"/>
              </w:rPr>
              <w:t>2</w:t>
            </w:r>
          </w:p>
        </w:tc>
        <w:tc>
          <w:tcPr>
            <w:tcW w:w="3341" w:type="dxa"/>
            <w:shd w:val="clear" w:color="auto" w:fill="auto"/>
            <w:vAlign w:val="center"/>
          </w:tcPr>
          <w:p w14:paraId="79F9F39B" w14:textId="77777777" w:rsidR="00CC0701" w:rsidRPr="00CC0701" w:rsidRDefault="00CC0701" w:rsidP="00EE71D6">
            <w:pPr>
              <w:widowControl w:val="0"/>
              <w:jc w:val="both"/>
              <w:rPr>
                <w:sz w:val="26"/>
                <w:szCs w:val="26"/>
                <w:lang w:val="de-DE"/>
              </w:rPr>
            </w:pPr>
            <w:r w:rsidRPr="00CC0701">
              <w:rPr>
                <w:sz w:val="26"/>
                <w:szCs w:val="26"/>
                <w:lang w:val="de-DE"/>
              </w:rPr>
              <w:t>Tiếp tục hoàn thiện công tác xây dựng hệ thống thông tin quản lý, theo dõi và giám sát công tác bảo trì KCHTĐS quốc gia.</w:t>
            </w:r>
          </w:p>
        </w:tc>
        <w:tc>
          <w:tcPr>
            <w:tcW w:w="1559" w:type="dxa"/>
            <w:shd w:val="clear" w:color="auto" w:fill="auto"/>
            <w:vAlign w:val="center"/>
          </w:tcPr>
          <w:p w14:paraId="05038B68" w14:textId="77777777" w:rsidR="00CC0701" w:rsidRPr="00CC0701" w:rsidRDefault="00CC0701" w:rsidP="00EE71D6">
            <w:pPr>
              <w:widowControl w:val="0"/>
              <w:jc w:val="center"/>
              <w:rPr>
                <w:sz w:val="26"/>
                <w:szCs w:val="26"/>
                <w:lang w:val="de-DE"/>
              </w:rPr>
            </w:pPr>
            <w:r w:rsidRPr="00CC0701">
              <w:rPr>
                <w:sz w:val="26"/>
                <w:szCs w:val="26"/>
              </w:rPr>
              <w:t>Tổng công ty ĐSVN</w:t>
            </w:r>
          </w:p>
        </w:tc>
        <w:tc>
          <w:tcPr>
            <w:tcW w:w="1999" w:type="dxa"/>
            <w:shd w:val="clear" w:color="auto" w:fill="auto"/>
            <w:vAlign w:val="center"/>
          </w:tcPr>
          <w:p w14:paraId="7407BF43" w14:textId="77777777" w:rsidR="00CC0701" w:rsidRPr="00CC0701" w:rsidRDefault="00CC0701" w:rsidP="00EE71D6">
            <w:pPr>
              <w:widowControl w:val="0"/>
              <w:tabs>
                <w:tab w:val="left" w:pos="851"/>
                <w:tab w:val="left" w:pos="1418"/>
              </w:tabs>
              <w:jc w:val="both"/>
              <w:rPr>
                <w:sz w:val="26"/>
                <w:szCs w:val="26"/>
                <w:lang w:val="de-DE"/>
              </w:rPr>
            </w:pPr>
            <w:r w:rsidRPr="00CC0701">
              <w:rPr>
                <w:sz w:val="26"/>
                <w:szCs w:val="26"/>
                <w:lang w:val="de-DE"/>
              </w:rPr>
              <w:t>Trung tâm CNTT, Tổng công ty ĐSVN</w:t>
            </w:r>
          </w:p>
        </w:tc>
        <w:tc>
          <w:tcPr>
            <w:tcW w:w="1742" w:type="dxa"/>
            <w:vAlign w:val="center"/>
          </w:tcPr>
          <w:p w14:paraId="68416D2A" w14:textId="77777777" w:rsidR="00CC0701" w:rsidRPr="00CC0701" w:rsidRDefault="00CC0701" w:rsidP="00EE71D6">
            <w:pPr>
              <w:widowControl w:val="0"/>
              <w:tabs>
                <w:tab w:val="left" w:pos="851"/>
                <w:tab w:val="left" w:pos="1418"/>
              </w:tabs>
              <w:jc w:val="both"/>
              <w:rPr>
                <w:sz w:val="26"/>
                <w:szCs w:val="26"/>
                <w:lang w:val="de-DE"/>
              </w:rPr>
            </w:pPr>
            <w:r w:rsidRPr="00CC0701">
              <w:rPr>
                <w:sz w:val="26"/>
                <w:szCs w:val="26"/>
                <w:lang w:val="de-DE"/>
              </w:rPr>
              <w:t>Theo yêu cầu thực tế.</w:t>
            </w:r>
          </w:p>
        </w:tc>
      </w:tr>
      <w:tr w:rsidR="00CC0701" w:rsidRPr="00CC0701" w14:paraId="1F7A0E60" w14:textId="77777777" w:rsidTr="00EE71D6">
        <w:tc>
          <w:tcPr>
            <w:tcW w:w="595" w:type="dxa"/>
            <w:shd w:val="clear" w:color="auto" w:fill="auto"/>
            <w:vAlign w:val="center"/>
          </w:tcPr>
          <w:p w14:paraId="496DDC4C" w14:textId="77777777" w:rsidR="00CC0701" w:rsidRPr="00CC0701" w:rsidRDefault="00CC0701" w:rsidP="00EE71D6">
            <w:pPr>
              <w:widowControl w:val="0"/>
              <w:jc w:val="center"/>
              <w:rPr>
                <w:sz w:val="26"/>
                <w:szCs w:val="26"/>
                <w:lang w:val="de-DE"/>
              </w:rPr>
            </w:pPr>
            <w:r w:rsidRPr="00CC0701">
              <w:rPr>
                <w:sz w:val="26"/>
                <w:szCs w:val="26"/>
                <w:lang w:val="de-DE"/>
              </w:rPr>
              <w:t>3</w:t>
            </w:r>
          </w:p>
        </w:tc>
        <w:tc>
          <w:tcPr>
            <w:tcW w:w="3341" w:type="dxa"/>
            <w:shd w:val="clear" w:color="auto" w:fill="auto"/>
            <w:vAlign w:val="center"/>
          </w:tcPr>
          <w:p w14:paraId="16A93A16" w14:textId="77777777" w:rsidR="00CC0701" w:rsidRPr="00CC0701" w:rsidRDefault="00CC0701" w:rsidP="00EE71D6">
            <w:pPr>
              <w:widowControl w:val="0"/>
              <w:jc w:val="both"/>
              <w:rPr>
                <w:sz w:val="26"/>
                <w:szCs w:val="26"/>
                <w:lang w:val="de-DE"/>
              </w:rPr>
            </w:pPr>
            <w:r w:rsidRPr="00CC0701">
              <w:rPr>
                <w:sz w:val="26"/>
                <w:szCs w:val="26"/>
                <w:lang w:val="de-DE"/>
              </w:rPr>
              <w:t>Xây dựng cơ sở dữ liệu về tài sản KCHTĐS quốc gia nằm trong hệ thống thông tin quản lý giao thông vận tải.</w:t>
            </w:r>
          </w:p>
        </w:tc>
        <w:tc>
          <w:tcPr>
            <w:tcW w:w="1559" w:type="dxa"/>
            <w:shd w:val="clear" w:color="auto" w:fill="auto"/>
            <w:vAlign w:val="center"/>
          </w:tcPr>
          <w:p w14:paraId="752615BC" w14:textId="77777777" w:rsidR="00CC0701" w:rsidRPr="00CC0701" w:rsidRDefault="00CC0701" w:rsidP="00EE71D6">
            <w:pPr>
              <w:widowControl w:val="0"/>
              <w:jc w:val="center"/>
              <w:rPr>
                <w:sz w:val="26"/>
                <w:szCs w:val="26"/>
                <w:lang w:val="de-DE"/>
              </w:rPr>
            </w:pPr>
            <w:r w:rsidRPr="00CC0701">
              <w:rPr>
                <w:sz w:val="26"/>
                <w:szCs w:val="26"/>
              </w:rPr>
              <w:t>Cục ĐSVN</w:t>
            </w:r>
          </w:p>
        </w:tc>
        <w:tc>
          <w:tcPr>
            <w:tcW w:w="1999" w:type="dxa"/>
            <w:shd w:val="clear" w:color="auto" w:fill="auto"/>
            <w:vAlign w:val="center"/>
          </w:tcPr>
          <w:p w14:paraId="511CD2E5" w14:textId="77777777" w:rsidR="00CC0701" w:rsidRPr="00CC0701" w:rsidRDefault="00CC0701" w:rsidP="00EE71D6">
            <w:pPr>
              <w:widowControl w:val="0"/>
              <w:tabs>
                <w:tab w:val="left" w:pos="851"/>
                <w:tab w:val="left" w:pos="1418"/>
              </w:tabs>
              <w:jc w:val="both"/>
              <w:rPr>
                <w:b/>
                <w:sz w:val="26"/>
                <w:szCs w:val="26"/>
                <w:lang w:val="de-DE"/>
              </w:rPr>
            </w:pPr>
            <w:r w:rsidRPr="00CC0701">
              <w:rPr>
                <w:sz w:val="26"/>
                <w:szCs w:val="26"/>
                <w:lang w:val="de-DE"/>
              </w:rPr>
              <w:t>Trung tâm CNTT, Tổng công ty ĐSVN</w:t>
            </w:r>
          </w:p>
        </w:tc>
        <w:tc>
          <w:tcPr>
            <w:tcW w:w="1742" w:type="dxa"/>
            <w:vAlign w:val="center"/>
          </w:tcPr>
          <w:p w14:paraId="59D36FEF" w14:textId="77777777" w:rsidR="00CC0701" w:rsidRPr="00CC0701" w:rsidRDefault="00CC0701" w:rsidP="00EE71D6">
            <w:pPr>
              <w:widowControl w:val="0"/>
              <w:tabs>
                <w:tab w:val="left" w:pos="851"/>
                <w:tab w:val="left" w:pos="1418"/>
              </w:tabs>
              <w:jc w:val="both"/>
              <w:rPr>
                <w:sz w:val="26"/>
                <w:szCs w:val="26"/>
                <w:lang w:val="de-DE"/>
              </w:rPr>
            </w:pPr>
            <w:r w:rsidRPr="00CC0701">
              <w:rPr>
                <w:sz w:val="26"/>
                <w:szCs w:val="26"/>
                <w:lang w:val="de-DE"/>
              </w:rPr>
              <w:t>Theo tiến độ Bộ GTVT giao.</w:t>
            </w:r>
          </w:p>
        </w:tc>
      </w:tr>
      <w:tr w:rsidR="00CC0701" w:rsidRPr="00CC0701" w14:paraId="37913EB3" w14:textId="77777777" w:rsidTr="00EE71D6">
        <w:tc>
          <w:tcPr>
            <w:tcW w:w="595" w:type="dxa"/>
            <w:shd w:val="clear" w:color="auto" w:fill="auto"/>
            <w:vAlign w:val="center"/>
          </w:tcPr>
          <w:p w14:paraId="285767C6" w14:textId="0570E337" w:rsidR="00CC0701" w:rsidRPr="00CC0701" w:rsidRDefault="0055369C" w:rsidP="00EE71D6">
            <w:pPr>
              <w:widowControl w:val="0"/>
              <w:jc w:val="center"/>
              <w:rPr>
                <w:sz w:val="26"/>
                <w:szCs w:val="26"/>
                <w:lang w:val="de-DE"/>
              </w:rPr>
            </w:pPr>
            <w:r>
              <w:rPr>
                <w:sz w:val="26"/>
                <w:szCs w:val="26"/>
                <w:lang w:val="de-DE"/>
              </w:rPr>
              <w:t>4</w:t>
            </w:r>
          </w:p>
        </w:tc>
        <w:tc>
          <w:tcPr>
            <w:tcW w:w="3341" w:type="dxa"/>
            <w:shd w:val="clear" w:color="auto" w:fill="auto"/>
            <w:vAlign w:val="center"/>
          </w:tcPr>
          <w:p w14:paraId="3C34EB86" w14:textId="77777777" w:rsidR="00CC0701" w:rsidRPr="00CC0701" w:rsidRDefault="00CC0701" w:rsidP="00EE71D6">
            <w:pPr>
              <w:widowControl w:val="0"/>
              <w:jc w:val="both"/>
              <w:rPr>
                <w:sz w:val="26"/>
                <w:szCs w:val="26"/>
                <w:lang w:val="nl-NL"/>
              </w:rPr>
            </w:pPr>
            <w:r w:rsidRPr="00CC0701">
              <w:rPr>
                <w:noProof/>
                <w:sz w:val="26"/>
                <w:szCs w:val="26"/>
                <w:lang w:val="nl-NL"/>
              </w:rPr>
              <w:t>Xây dựng danh mục chi tiết tài sản KCHTĐS quốc gia, phục vụ quản lý tài sản (giao quản lý tài sản, hạch toán, bảo trì, khai thác, xử lý tài sản...) trình Bộ GTVT phê duyệt.</w:t>
            </w:r>
          </w:p>
        </w:tc>
        <w:tc>
          <w:tcPr>
            <w:tcW w:w="1559" w:type="dxa"/>
            <w:shd w:val="clear" w:color="auto" w:fill="auto"/>
            <w:vAlign w:val="center"/>
          </w:tcPr>
          <w:p w14:paraId="553C504A" w14:textId="77777777" w:rsidR="00CC0701" w:rsidRPr="00CC0701" w:rsidRDefault="00CC0701" w:rsidP="00EE71D6">
            <w:pPr>
              <w:widowControl w:val="0"/>
              <w:jc w:val="center"/>
              <w:rPr>
                <w:sz w:val="26"/>
                <w:szCs w:val="26"/>
                <w:lang w:val="nl-NL"/>
              </w:rPr>
            </w:pPr>
            <w:r w:rsidRPr="00CC0701">
              <w:rPr>
                <w:sz w:val="26"/>
                <w:szCs w:val="26"/>
                <w:lang w:val="de-DE"/>
              </w:rPr>
              <w:t>Tổng công ty ĐSVN</w:t>
            </w:r>
          </w:p>
        </w:tc>
        <w:tc>
          <w:tcPr>
            <w:tcW w:w="1999" w:type="dxa"/>
            <w:shd w:val="clear" w:color="auto" w:fill="auto"/>
            <w:vAlign w:val="center"/>
          </w:tcPr>
          <w:p w14:paraId="05E11435" w14:textId="77777777" w:rsidR="00CC0701" w:rsidRPr="00CC0701" w:rsidRDefault="00CC0701" w:rsidP="00EE71D6">
            <w:pPr>
              <w:widowControl w:val="0"/>
              <w:tabs>
                <w:tab w:val="left" w:pos="851"/>
                <w:tab w:val="left" w:pos="1418"/>
              </w:tabs>
              <w:jc w:val="both"/>
              <w:rPr>
                <w:sz w:val="26"/>
                <w:szCs w:val="26"/>
                <w:lang w:val="de-DE"/>
              </w:rPr>
            </w:pPr>
            <w:r w:rsidRPr="00CC0701">
              <w:rPr>
                <w:sz w:val="26"/>
                <w:szCs w:val="26"/>
                <w:lang w:val="de-DE"/>
              </w:rPr>
              <w:t>Cục ĐSVN, các Vụ: TC, KCHTGT</w:t>
            </w:r>
          </w:p>
        </w:tc>
        <w:tc>
          <w:tcPr>
            <w:tcW w:w="1742" w:type="dxa"/>
            <w:vAlign w:val="center"/>
          </w:tcPr>
          <w:p w14:paraId="26D0E942" w14:textId="77777777" w:rsidR="00CC0701" w:rsidRPr="00CC0701" w:rsidRDefault="00CC0701" w:rsidP="00EE71D6">
            <w:pPr>
              <w:widowControl w:val="0"/>
              <w:tabs>
                <w:tab w:val="left" w:pos="851"/>
                <w:tab w:val="left" w:pos="1418"/>
              </w:tabs>
              <w:jc w:val="center"/>
              <w:rPr>
                <w:sz w:val="26"/>
                <w:szCs w:val="26"/>
                <w:lang w:val="de-DE"/>
              </w:rPr>
            </w:pPr>
            <w:r w:rsidRPr="00CC0701">
              <w:rPr>
                <w:sz w:val="26"/>
                <w:szCs w:val="26"/>
                <w:lang w:val="de-DE"/>
              </w:rPr>
              <w:t>31/10/2018</w:t>
            </w:r>
          </w:p>
        </w:tc>
      </w:tr>
      <w:tr w:rsidR="00CC0701" w:rsidRPr="00CC0701" w14:paraId="3B5F87FD" w14:textId="77777777" w:rsidTr="00EE71D6">
        <w:tc>
          <w:tcPr>
            <w:tcW w:w="595" w:type="dxa"/>
            <w:shd w:val="clear" w:color="auto" w:fill="auto"/>
            <w:vAlign w:val="center"/>
          </w:tcPr>
          <w:p w14:paraId="5A1F3BEE" w14:textId="078E041F" w:rsidR="00CC0701" w:rsidRPr="00CC0701" w:rsidRDefault="0055369C" w:rsidP="00EE71D6">
            <w:pPr>
              <w:widowControl w:val="0"/>
              <w:jc w:val="center"/>
              <w:rPr>
                <w:sz w:val="26"/>
                <w:szCs w:val="26"/>
                <w:lang w:val="de-DE"/>
              </w:rPr>
            </w:pPr>
            <w:r>
              <w:rPr>
                <w:sz w:val="26"/>
                <w:szCs w:val="26"/>
                <w:lang w:val="de-DE"/>
              </w:rPr>
              <w:t>5</w:t>
            </w:r>
          </w:p>
        </w:tc>
        <w:tc>
          <w:tcPr>
            <w:tcW w:w="3341" w:type="dxa"/>
            <w:shd w:val="clear" w:color="auto" w:fill="auto"/>
            <w:vAlign w:val="center"/>
          </w:tcPr>
          <w:p w14:paraId="7B4B10AB" w14:textId="77777777" w:rsidR="00CC0701" w:rsidRPr="00CC0701" w:rsidRDefault="00CC0701" w:rsidP="00EE71D6">
            <w:pPr>
              <w:widowControl w:val="0"/>
              <w:jc w:val="both"/>
              <w:rPr>
                <w:sz w:val="26"/>
                <w:szCs w:val="26"/>
                <w:lang w:val="nl-NL"/>
              </w:rPr>
            </w:pPr>
            <w:r w:rsidRPr="00CC0701">
              <w:rPr>
                <w:noProof/>
                <w:sz w:val="26"/>
                <w:szCs w:val="26"/>
                <w:lang w:val="nl-NL"/>
              </w:rPr>
              <w:t>Xây dựng giá quy ước để hạch toán tài sản KCHTĐS quốc gia đối với những tài sản chưa có nguyên giá, giá trị còn lại theo sổ sách để trình Bộ GTVT phê duyệt.</w:t>
            </w:r>
          </w:p>
        </w:tc>
        <w:tc>
          <w:tcPr>
            <w:tcW w:w="1559" w:type="dxa"/>
            <w:shd w:val="clear" w:color="auto" w:fill="auto"/>
            <w:vAlign w:val="center"/>
          </w:tcPr>
          <w:p w14:paraId="09CB6FF4" w14:textId="77777777" w:rsidR="00CC0701" w:rsidRPr="00CC0701" w:rsidRDefault="00CC0701" w:rsidP="00EE71D6">
            <w:pPr>
              <w:widowControl w:val="0"/>
              <w:jc w:val="center"/>
              <w:rPr>
                <w:sz w:val="26"/>
                <w:szCs w:val="26"/>
                <w:lang w:val="nl-NL"/>
              </w:rPr>
            </w:pPr>
            <w:r w:rsidRPr="00CC0701">
              <w:rPr>
                <w:sz w:val="26"/>
                <w:szCs w:val="26"/>
                <w:lang w:val="de-DE"/>
              </w:rPr>
              <w:t>Tổng công ty ĐSVN</w:t>
            </w:r>
          </w:p>
        </w:tc>
        <w:tc>
          <w:tcPr>
            <w:tcW w:w="1999" w:type="dxa"/>
            <w:shd w:val="clear" w:color="auto" w:fill="auto"/>
            <w:vAlign w:val="center"/>
          </w:tcPr>
          <w:p w14:paraId="5C92929F" w14:textId="77777777" w:rsidR="00CC0701" w:rsidRPr="00CC0701" w:rsidRDefault="00CC0701" w:rsidP="00EE71D6">
            <w:pPr>
              <w:widowControl w:val="0"/>
              <w:tabs>
                <w:tab w:val="left" w:pos="851"/>
                <w:tab w:val="left" w:pos="1418"/>
              </w:tabs>
              <w:jc w:val="both"/>
              <w:rPr>
                <w:sz w:val="26"/>
                <w:szCs w:val="26"/>
                <w:lang w:val="de-DE"/>
              </w:rPr>
            </w:pPr>
            <w:r w:rsidRPr="00CC0701">
              <w:rPr>
                <w:sz w:val="26"/>
                <w:szCs w:val="26"/>
                <w:lang w:val="de-DE"/>
              </w:rPr>
              <w:t>Cục ĐSVN, các Vụ: TC, KCHTGT</w:t>
            </w:r>
          </w:p>
        </w:tc>
        <w:tc>
          <w:tcPr>
            <w:tcW w:w="1742" w:type="dxa"/>
            <w:vAlign w:val="center"/>
          </w:tcPr>
          <w:p w14:paraId="7E0FB354" w14:textId="77777777" w:rsidR="00CC0701" w:rsidRPr="00CC0701" w:rsidRDefault="00CC0701" w:rsidP="00EE71D6">
            <w:pPr>
              <w:widowControl w:val="0"/>
              <w:tabs>
                <w:tab w:val="left" w:pos="851"/>
                <w:tab w:val="left" w:pos="1418"/>
              </w:tabs>
              <w:jc w:val="center"/>
              <w:rPr>
                <w:sz w:val="26"/>
                <w:szCs w:val="26"/>
                <w:lang w:val="de-DE"/>
              </w:rPr>
            </w:pPr>
            <w:r w:rsidRPr="00CC0701">
              <w:rPr>
                <w:sz w:val="26"/>
                <w:szCs w:val="26"/>
                <w:lang w:val="de-DE"/>
              </w:rPr>
              <w:t>31/10/2018</w:t>
            </w:r>
          </w:p>
        </w:tc>
      </w:tr>
    </w:tbl>
    <w:p w14:paraId="0A55D48A" w14:textId="77777777" w:rsidR="00D90D3C" w:rsidRPr="00404C95" w:rsidRDefault="00D90D3C">
      <w:pPr>
        <w:widowControl w:val="0"/>
        <w:spacing w:before="120"/>
        <w:ind w:firstLine="720"/>
        <w:jc w:val="both"/>
        <w:rPr>
          <w:sz w:val="28"/>
          <w:szCs w:val="28"/>
          <w:lang w:val="nb-NO"/>
        </w:rPr>
      </w:pPr>
    </w:p>
    <w:p w14:paraId="19C757D3" w14:textId="77777777" w:rsidR="009D7766" w:rsidRPr="00404C95" w:rsidRDefault="009D7766" w:rsidP="000B1C16">
      <w:pPr>
        <w:widowControl w:val="0"/>
        <w:spacing w:after="200" w:line="276" w:lineRule="auto"/>
        <w:rPr>
          <w:b/>
          <w:sz w:val="28"/>
          <w:szCs w:val="28"/>
          <w:highlight w:val="yellow"/>
          <w:lang w:val="nb-NO"/>
        </w:rPr>
      </w:pPr>
      <w:r w:rsidRPr="00404C95">
        <w:rPr>
          <w:b/>
          <w:sz w:val="28"/>
          <w:szCs w:val="28"/>
          <w:lang w:val="nb-NO"/>
        </w:rPr>
        <w:br w:type="page"/>
      </w:r>
    </w:p>
    <w:p w14:paraId="6B60F819" w14:textId="68A4AAC2" w:rsidR="00DA15D4" w:rsidRPr="00542979" w:rsidRDefault="00DA15D4" w:rsidP="000B1C16">
      <w:pPr>
        <w:pStyle w:val="A1"/>
        <w:rPr>
          <w:b w:val="0"/>
        </w:rPr>
      </w:pPr>
      <w:bookmarkStart w:id="108" w:name="_Toc528912600"/>
      <w:r w:rsidRPr="00542979">
        <w:lastRenderedPageBreak/>
        <w:t xml:space="preserve">Phần </w:t>
      </w:r>
      <w:r w:rsidR="00542979" w:rsidRPr="00542979">
        <w:t>E</w:t>
      </w:r>
      <w:r w:rsidR="003D369E" w:rsidRPr="00542979">
        <w:t>.</w:t>
      </w:r>
      <w:bookmarkEnd w:id="108"/>
    </w:p>
    <w:p w14:paraId="021ACD79" w14:textId="79D734A4" w:rsidR="006672E4" w:rsidRPr="00542979" w:rsidRDefault="005A5D96" w:rsidP="000B1C16">
      <w:pPr>
        <w:pStyle w:val="A1"/>
      </w:pPr>
      <w:bookmarkStart w:id="109" w:name="_Toc528912601"/>
      <w:r w:rsidRPr="00542979">
        <w:t>ĐỀ XUẤT, KIẾN NGHỊ</w:t>
      </w:r>
      <w:bookmarkEnd w:id="109"/>
    </w:p>
    <w:p w14:paraId="59494E22" w14:textId="77777777" w:rsidR="00D745E2" w:rsidRPr="00542979" w:rsidRDefault="00D745E2">
      <w:pPr>
        <w:widowControl w:val="0"/>
        <w:spacing w:before="120"/>
        <w:ind w:firstLine="720"/>
        <w:jc w:val="both"/>
        <w:rPr>
          <w:sz w:val="28"/>
          <w:szCs w:val="28"/>
          <w:lang w:val="nb-NO"/>
        </w:rPr>
      </w:pPr>
    </w:p>
    <w:p w14:paraId="6C474A83" w14:textId="4AC9901D" w:rsidR="006672E4" w:rsidRPr="00542979" w:rsidRDefault="0092557E" w:rsidP="000B1C16">
      <w:pPr>
        <w:pStyle w:val="A2"/>
      </w:pPr>
      <w:bookmarkStart w:id="110" w:name="_Toc528912602"/>
      <w:r w:rsidRPr="00542979">
        <w:t>1. Đối với Chính phủ, Thủ tướng Chính phủ</w:t>
      </w:r>
      <w:bookmarkEnd w:id="110"/>
    </w:p>
    <w:p w14:paraId="40F71708" w14:textId="623B5AB5" w:rsidR="00ED4597" w:rsidRPr="00542979" w:rsidRDefault="00ED4597" w:rsidP="00ED4597">
      <w:pPr>
        <w:widowControl w:val="0"/>
        <w:spacing w:before="120"/>
        <w:ind w:firstLine="720"/>
        <w:jc w:val="both"/>
        <w:rPr>
          <w:sz w:val="28"/>
          <w:szCs w:val="28"/>
          <w:lang w:val="nb-NO"/>
        </w:rPr>
      </w:pPr>
      <w:r w:rsidRPr="00542979">
        <w:rPr>
          <w:sz w:val="28"/>
          <w:szCs w:val="28"/>
          <w:lang w:val="nb-NO"/>
        </w:rPr>
        <w:t>- Phê duyệt Đề án quản lý, sử dụng tài sản KCHTĐS quốc gia do Nhà nước đầu tư theo đề nghị của Bộ GTVT làm cơ sở triển khai thực hiện.</w:t>
      </w:r>
    </w:p>
    <w:p w14:paraId="06028478" w14:textId="77777777" w:rsidR="0092557E" w:rsidRPr="00542979" w:rsidRDefault="0092557E">
      <w:pPr>
        <w:widowControl w:val="0"/>
        <w:spacing w:before="120"/>
        <w:ind w:firstLine="720"/>
        <w:jc w:val="both"/>
        <w:rPr>
          <w:sz w:val="28"/>
          <w:szCs w:val="28"/>
          <w:lang w:val="nb-NO"/>
        </w:rPr>
      </w:pPr>
      <w:r w:rsidRPr="00542979">
        <w:rPr>
          <w:sz w:val="28"/>
          <w:szCs w:val="28"/>
          <w:lang w:val="nb-NO"/>
        </w:rPr>
        <w:t>- Ban hành Nghị định sửa đổi Nghị định số 11/2018/NĐ-CP về điều lệ tổ chức và hoạt động của Tổng công ty ĐSVN theo đề nghị của Ủy ban quản lý vốn nhà nước tại doanh nghiệp.</w:t>
      </w:r>
    </w:p>
    <w:p w14:paraId="29A0B341" w14:textId="712FE203" w:rsidR="0092557E" w:rsidRPr="00542979" w:rsidRDefault="0092557E">
      <w:pPr>
        <w:widowControl w:val="0"/>
        <w:spacing w:before="120"/>
        <w:ind w:firstLine="720"/>
        <w:jc w:val="both"/>
        <w:rPr>
          <w:sz w:val="28"/>
          <w:szCs w:val="28"/>
          <w:lang w:val="nb-NO"/>
        </w:rPr>
      </w:pPr>
      <w:r w:rsidRPr="00542979">
        <w:rPr>
          <w:sz w:val="28"/>
          <w:szCs w:val="28"/>
          <w:lang w:val="nb-NO"/>
        </w:rPr>
        <w:t>- Quyết định giao tài sản KCHTĐS quốc gia cho Tổng công ty ĐSVN theo hình thức đầu tư vốn nhà nước tại doanh nghiệp t</w:t>
      </w:r>
      <w:r w:rsidR="00D745E2" w:rsidRPr="00542979">
        <w:rPr>
          <w:sz w:val="28"/>
          <w:szCs w:val="28"/>
          <w:lang w:val="nb-NO"/>
        </w:rPr>
        <w:t>heo</w:t>
      </w:r>
      <w:r w:rsidRPr="00542979">
        <w:rPr>
          <w:sz w:val="28"/>
          <w:szCs w:val="28"/>
          <w:lang w:val="nb-NO"/>
        </w:rPr>
        <w:t xml:space="preserve"> đề nghị của Bộ GTVT.</w:t>
      </w:r>
    </w:p>
    <w:p w14:paraId="3D283205" w14:textId="31AA896B" w:rsidR="00B817B5" w:rsidRDefault="00B817B5" w:rsidP="000B1C16">
      <w:pPr>
        <w:pStyle w:val="A2"/>
      </w:pPr>
      <w:bookmarkStart w:id="111" w:name="_Toc528912603"/>
      <w:r>
        <w:t>2. Bộ Tài chính</w:t>
      </w:r>
      <w:bookmarkEnd w:id="111"/>
    </w:p>
    <w:p w14:paraId="4A13B9FD" w14:textId="1EF34287" w:rsidR="00B817B5" w:rsidRPr="007701D7" w:rsidRDefault="00B817B5" w:rsidP="007701D7">
      <w:pPr>
        <w:widowControl w:val="0"/>
        <w:spacing w:before="120"/>
        <w:ind w:firstLine="720"/>
        <w:jc w:val="both"/>
        <w:rPr>
          <w:sz w:val="28"/>
          <w:szCs w:val="28"/>
          <w:lang w:val="nb-NO"/>
        </w:rPr>
      </w:pPr>
      <w:r w:rsidRPr="007701D7">
        <w:rPr>
          <w:sz w:val="28"/>
          <w:szCs w:val="28"/>
          <w:lang w:val="nb-NO"/>
        </w:rPr>
        <w:t>- Ban hành Thông tư hướng dẫn công tác quản lý và sử dụng nguồn kinh phí sự nghiệp kinh tế để thực hiện nhiệm vụ công ích trong lĩnh vực quản lý, bảo trì kết cấu hạ tầng đường sắt quốc gia do nhà nước đầu tư (thay thế Thông tư liên tịch số 10/2016/TTLT-BGTVT-BTC ngày 10/5/2016) theo đề nghị của Bộ GTVT.</w:t>
      </w:r>
    </w:p>
    <w:p w14:paraId="5759C835" w14:textId="28A25D4D" w:rsidR="004D2C47" w:rsidRPr="007701D7" w:rsidRDefault="004D2C47" w:rsidP="007701D7">
      <w:pPr>
        <w:widowControl w:val="0"/>
        <w:spacing w:before="120"/>
        <w:ind w:firstLine="720"/>
        <w:jc w:val="both"/>
        <w:rPr>
          <w:sz w:val="28"/>
          <w:szCs w:val="28"/>
          <w:lang w:val="nb-NO"/>
        </w:rPr>
      </w:pPr>
      <w:r w:rsidRPr="007701D7">
        <w:rPr>
          <w:sz w:val="28"/>
          <w:szCs w:val="28"/>
          <w:lang w:val="nb-NO"/>
        </w:rPr>
        <w:t xml:space="preserve">- Bổ sung thêm nguồn ngân sách nhà nước dành cho công tác bảo trì KCHTĐS quốc gia để bảo đảm </w:t>
      </w:r>
      <w:r w:rsidR="00CB341D" w:rsidRPr="007701D7">
        <w:rPr>
          <w:sz w:val="28"/>
          <w:szCs w:val="28"/>
          <w:lang w:val="nb-NO"/>
        </w:rPr>
        <w:t>đủ kinh phí</w:t>
      </w:r>
      <w:r w:rsidRPr="007701D7">
        <w:rPr>
          <w:sz w:val="28"/>
          <w:szCs w:val="28"/>
          <w:lang w:val="nb-NO"/>
        </w:rPr>
        <w:t xml:space="preserve"> bảo trì theo tiêu chuẩn, định mức và quy trình kỹ thuật bảo trì nhằm duy trì trạng thái kỹ thuật của tài sản KCHTĐS quốc gia, bảo đảm hoạt động bình thường và an toàn khi sử dụng.</w:t>
      </w:r>
    </w:p>
    <w:p w14:paraId="754BF734" w14:textId="565D1604" w:rsidR="00B817B5" w:rsidRPr="007701D7" w:rsidRDefault="00B817B5" w:rsidP="007701D7">
      <w:pPr>
        <w:widowControl w:val="0"/>
        <w:spacing w:before="120"/>
        <w:ind w:firstLine="720"/>
        <w:jc w:val="both"/>
        <w:rPr>
          <w:sz w:val="28"/>
          <w:szCs w:val="28"/>
          <w:lang w:val="nb-NO"/>
        </w:rPr>
      </w:pPr>
      <w:r w:rsidRPr="007701D7">
        <w:rPr>
          <w:sz w:val="28"/>
          <w:szCs w:val="28"/>
          <w:lang w:val="nb-NO"/>
        </w:rPr>
        <w:t>- Phối hợp với Bộ GTVT triển khai các nội dung của Đề án này.</w:t>
      </w:r>
    </w:p>
    <w:p w14:paraId="1176EEC7" w14:textId="5A70ABF8" w:rsidR="00B00325" w:rsidRPr="00542979" w:rsidRDefault="0092596E" w:rsidP="000B1C16">
      <w:pPr>
        <w:pStyle w:val="A2"/>
      </w:pPr>
      <w:bookmarkStart w:id="112" w:name="_Toc528912604"/>
      <w:r w:rsidRPr="00542979">
        <w:t>3. Ủy ban quản lý vốn nhà nước tại doanh nghiệp</w:t>
      </w:r>
      <w:bookmarkEnd w:id="112"/>
    </w:p>
    <w:p w14:paraId="53BB7A29" w14:textId="66DA0283" w:rsidR="00ED4597" w:rsidRPr="00542979" w:rsidRDefault="00ED4597" w:rsidP="000B1C16">
      <w:pPr>
        <w:widowControl w:val="0"/>
        <w:spacing w:before="120"/>
        <w:ind w:firstLine="720"/>
        <w:jc w:val="both"/>
        <w:rPr>
          <w:sz w:val="28"/>
          <w:szCs w:val="28"/>
          <w:lang w:val="nb-NO"/>
        </w:rPr>
      </w:pPr>
      <w:r w:rsidRPr="00542979">
        <w:rPr>
          <w:sz w:val="28"/>
          <w:szCs w:val="28"/>
          <w:lang w:val="nb-NO"/>
        </w:rPr>
        <w:t>- Chủ trì, phối hợp Bộ GTVT xây dựng và trình Chính phủ ban hành Nghị định thay thế Nghị định số 11/2018/NĐ-CP ngày 16/01/2018 về ban hành điều lệ tổ chức và hoạt động của Tổng công ty ĐSVN.</w:t>
      </w:r>
    </w:p>
    <w:p w14:paraId="1CCDB5BF" w14:textId="77777777" w:rsidR="00B817B5" w:rsidRDefault="00ED4597" w:rsidP="00F6176F">
      <w:pPr>
        <w:widowControl w:val="0"/>
        <w:spacing w:before="120"/>
        <w:ind w:firstLine="720"/>
        <w:jc w:val="both"/>
        <w:rPr>
          <w:sz w:val="28"/>
          <w:szCs w:val="28"/>
          <w:lang w:val="nb-NO"/>
        </w:rPr>
      </w:pPr>
      <w:r w:rsidRPr="00542979">
        <w:rPr>
          <w:sz w:val="28"/>
          <w:szCs w:val="28"/>
          <w:lang w:val="nb-NO"/>
        </w:rPr>
        <w:t xml:space="preserve">- </w:t>
      </w:r>
      <w:r w:rsidR="0092596E" w:rsidRPr="00542979">
        <w:rPr>
          <w:sz w:val="28"/>
          <w:szCs w:val="28"/>
          <w:lang w:val="nb-NO"/>
        </w:rPr>
        <w:t>Chỉ đạo, kiểm tra, giám sát Tổng công ty ĐSVN thực hiện nghĩa vụ và trách nhiệm của doanh nghiệp kinh doanh KCHTĐS trong việc quản lý sử dụng, khai thác, kinh doanh tài sản KCHTĐS theo quy định của pháp luật.</w:t>
      </w:r>
    </w:p>
    <w:p w14:paraId="24D99BEE" w14:textId="2F823A9D" w:rsidR="00B817B5" w:rsidRPr="00542979" w:rsidRDefault="00B817B5" w:rsidP="00B817B5">
      <w:pPr>
        <w:pStyle w:val="A2"/>
      </w:pPr>
      <w:bookmarkStart w:id="113" w:name="_Toc528912605"/>
      <w:r>
        <w:t>4</w:t>
      </w:r>
      <w:r w:rsidRPr="00542979">
        <w:t>. Đối với Bộ GTVT</w:t>
      </w:r>
      <w:bookmarkEnd w:id="113"/>
    </w:p>
    <w:p w14:paraId="4B3FC18B" w14:textId="77777777" w:rsidR="00B817B5" w:rsidRPr="00542979" w:rsidRDefault="00B817B5" w:rsidP="00B817B5">
      <w:pPr>
        <w:widowControl w:val="0"/>
        <w:spacing w:before="120"/>
        <w:ind w:firstLine="720"/>
        <w:jc w:val="both"/>
        <w:rPr>
          <w:sz w:val="28"/>
          <w:szCs w:val="28"/>
          <w:lang w:val="nb-NO"/>
        </w:rPr>
      </w:pPr>
      <w:r w:rsidRPr="00542979">
        <w:rPr>
          <w:sz w:val="28"/>
          <w:szCs w:val="28"/>
          <w:lang w:val="nb-NO"/>
        </w:rPr>
        <w:t xml:space="preserve">- Chủ trì thực hiện các nội dung của Đề án này; </w:t>
      </w:r>
    </w:p>
    <w:p w14:paraId="67F0C14B" w14:textId="77777777" w:rsidR="00B817B5" w:rsidRPr="00542979" w:rsidRDefault="00B817B5" w:rsidP="00B817B5">
      <w:pPr>
        <w:widowControl w:val="0"/>
        <w:spacing w:before="120"/>
        <w:ind w:firstLine="720"/>
        <w:jc w:val="both"/>
        <w:rPr>
          <w:sz w:val="28"/>
          <w:szCs w:val="28"/>
          <w:lang w:val="nb-NO"/>
        </w:rPr>
      </w:pPr>
      <w:r w:rsidRPr="00542979">
        <w:rPr>
          <w:sz w:val="28"/>
          <w:szCs w:val="28"/>
          <w:lang w:val="nb-NO"/>
        </w:rPr>
        <w:t>- Ban hành Quy chế phối hợp giữa Tổng công ty ĐSVN với Cục ĐSVN trong việc quản lý, sử dụng và khai thác tài sản KCHTĐS quốc gia phù hợp với nội dung Đề án này.</w:t>
      </w:r>
    </w:p>
    <w:p w14:paraId="1A34453F" w14:textId="77777777" w:rsidR="00B817B5" w:rsidRPr="00542979" w:rsidRDefault="00B817B5" w:rsidP="00B817B5">
      <w:pPr>
        <w:widowControl w:val="0"/>
        <w:spacing w:before="120"/>
        <w:ind w:firstLine="720"/>
        <w:jc w:val="both"/>
        <w:rPr>
          <w:sz w:val="28"/>
          <w:szCs w:val="28"/>
          <w:lang w:val="nb-NO"/>
        </w:rPr>
      </w:pPr>
      <w:r w:rsidRPr="00542979">
        <w:rPr>
          <w:sz w:val="28"/>
          <w:szCs w:val="28"/>
          <w:lang w:val="nb-NO"/>
        </w:rPr>
        <w:t>- Tổng hợp, định kỳ báo cáo Chính phủ kết quả thực hiện Đề án này, đề xuất xử lý các vấn đề vướng mắc, phát sinh (nếu có).</w:t>
      </w:r>
    </w:p>
    <w:p w14:paraId="6251440C" w14:textId="77777777" w:rsidR="00B817B5" w:rsidRPr="00542979" w:rsidRDefault="00B817B5" w:rsidP="00B817B5">
      <w:pPr>
        <w:widowControl w:val="0"/>
        <w:spacing w:before="120"/>
        <w:ind w:firstLine="720"/>
        <w:jc w:val="both"/>
        <w:rPr>
          <w:sz w:val="28"/>
          <w:szCs w:val="28"/>
          <w:lang w:val="nb-NO"/>
        </w:rPr>
      </w:pPr>
      <w:r w:rsidRPr="00542979">
        <w:rPr>
          <w:sz w:val="28"/>
          <w:szCs w:val="28"/>
          <w:lang w:val="nb-NO"/>
        </w:rPr>
        <w:t xml:space="preserve">- Giao nhiệm vụ cụ thể cho các cơ quan, đơn vị trực thuộc thực hiện các </w:t>
      </w:r>
      <w:r w:rsidRPr="00542979">
        <w:rPr>
          <w:sz w:val="28"/>
          <w:szCs w:val="28"/>
          <w:lang w:val="nb-NO"/>
        </w:rPr>
        <w:lastRenderedPageBreak/>
        <w:t>nội dung theo đề xuất của Đề án này, cụ thể:</w:t>
      </w:r>
    </w:p>
    <w:p w14:paraId="62AC691B" w14:textId="77777777" w:rsidR="00B817B5" w:rsidRPr="00542979" w:rsidRDefault="00B817B5" w:rsidP="00B817B5">
      <w:pPr>
        <w:pStyle w:val="A3"/>
      </w:pPr>
      <w:bookmarkStart w:id="114" w:name="_Toc528912606"/>
      <w:r w:rsidRPr="00542979">
        <w:t>a) Đối với Cục ĐSVN:</w:t>
      </w:r>
      <w:bookmarkEnd w:id="114"/>
    </w:p>
    <w:p w14:paraId="0B492E78" w14:textId="77777777" w:rsidR="00B817B5" w:rsidRPr="00542979" w:rsidRDefault="00B817B5" w:rsidP="00B817B5">
      <w:pPr>
        <w:widowControl w:val="0"/>
        <w:spacing w:before="120"/>
        <w:ind w:firstLine="720"/>
        <w:jc w:val="both"/>
        <w:rPr>
          <w:sz w:val="28"/>
          <w:szCs w:val="28"/>
          <w:lang w:val="nb-NO"/>
        </w:rPr>
      </w:pPr>
      <w:r w:rsidRPr="00542979">
        <w:rPr>
          <w:sz w:val="28"/>
          <w:szCs w:val="28"/>
          <w:lang w:val="nb-NO"/>
        </w:rPr>
        <w:t>- Tham mưu Bộ GTVT tổ chức thực hiện các nội dung của Đề án theo đúng tiến độ, chất lượng.</w:t>
      </w:r>
    </w:p>
    <w:p w14:paraId="11885629" w14:textId="77777777" w:rsidR="00B817B5" w:rsidRPr="00542979" w:rsidRDefault="00B817B5" w:rsidP="00B817B5">
      <w:pPr>
        <w:widowControl w:val="0"/>
        <w:spacing w:before="120"/>
        <w:ind w:firstLine="720"/>
        <w:jc w:val="both"/>
        <w:rPr>
          <w:sz w:val="28"/>
          <w:szCs w:val="28"/>
          <w:lang w:val="nb-NO"/>
        </w:rPr>
      </w:pPr>
      <w:r w:rsidRPr="00542979">
        <w:rPr>
          <w:sz w:val="28"/>
          <w:szCs w:val="28"/>
          <w:lang w:val="nb-NO"/>
        </w:rPr>
        <w:t>- Rà soát lại chức năng, nhiệm vụ được giao để đề xuất sửa đổi, bổ sung Quyết định của Bộ trưởng Bộ GTVT quy định chức năng, nhiệm vụ, quyền hạn và cơ cấu tổ chức của Cục ĐSVN cho phù hợp với nhiệm vụ mới tăng thêm.</w:t>
      </w:r>
    </w:p>
    <w:p w14:paraId="365E2EF3" w14:textId="77777777" w:rsidR="00B817B5" w:rsidRPr="00542979" w:rsidRDefault="00B817B5" w:rsidP="00B817B5">
      <w:pPr>
        <w:widowControl w:val="0"/>
        <w:spacing w:before="120"/>
        <w:ind w:firstLine="720"/>
        <w:jc w:val="both"/>
        <w:rPr>
          <w:sz w:val="28"/>
          <w:szCs w:val="28"/>
          <w:lang w:val="nb-NO"/>
        </w:rPr>
      </w:pPr>
      <w:r w:rsidRPr="00542979">
        <w:rPr>
          <w:sz w:val="28"/>
          <w:szCs w:val="28"/>
          <w:lang w:val="nb-NO"/>
        </w:rPr>
        <w:t>- Chủ trì tổng hợp, định kỳ báo cáo Bộ GTVT kết quả thực hiện Đề án; đề xuất xử lý các vấn đề vướng mắc, phát sinh.</w:t>
      </w:r>
    </w:p>
    <w:p w14:paraId="563BE1C3" w14:textId="77777777" w:rsidR="00B817B5" w:rsidRPr="00542979" w:rsidRDefault="00B817B5" w:rsidP="00B817B5">
      <w:pPr>
        <w:pStyle w:val="A3"/>
      </w:pPr>
      <w:bookmarkStart w:id="115" w:name="_Toc528912607"/>
      <w:r w:rsidRPr="00542979">
        <w:t>b) Vụ Quản lý doanh nghiệp:</w:t>
      </w:r>
      <w:bookmarkEnd w:id="115"/>
      <w:r w:rsidRPr="00542979">
        <w:t xml:space="preserve"> </w:t>
      </w:r>
    </w:p>
    <w:p w14:paraId="5250EC9A" w14:textId="77777777" w:rsidR="00B817B5" w:rsidRPr="00542979" w:rsidRDefault="00B817B5" w:rsidP="00B817B5">
      <w:pPr>
        <w:widowControl w:val="0"/>
        <w:spacing w:before="120"/>
        <w:ind w:firstLine="720"/>
        <w:jc w:val="both"/>
        <w:rPr>
          <w:sz w:val="28"/>
          <w:szCs w:val="28"/>
          <w:lang w:val="nb-NO"/>
        </w:rPr>
      </w:pPr>
      <w:r w:rsidRPr="00542979">
        <w:rPr>
          <w:sz w:val="28"/>
          <w:szCs w:val="28"/>
          <w:lang w:val="nb-NO"/>
        </w:rPr>
        <w:t>Chủ trì tham mưu để Bộ GTVT trình Thủ tướng Chính phủ giao tài sản KCHTĐS quốc gia theo hình thức đầu tư vốn nhà nước vào doanh nghiệp.</w:t>
      </w:r>
    </w:p>
    <w:p w14:paraId="0591A5F8" w14:textId="77777777" w:rsidR="00B817B5" w:rsidRPr="00542979" w:rsidRDefault="00B817B5" w:rsidP="00B817B5">
      <w:pPr>
        <w:pStyle w:val="A3"/>
      </w:pPr>
      <w:bookmarkStart w:id="116" w:name="_Toc528912608"/>
      <w:r w:rsidRPr="00542979">
        <w:t>c) Vụ Tài chính:</w:t>
      </w:r>
      <w:bookmarkEnd w:id="116"/>
      <w:r w:rsidRPr="00542979">
        <w:t xml:space="preserve"> </w:t>
      </w:r>
    </w:p>
    <w:p w14:paraId="3F98BC4A" w14:textId="77777777" w:rsidR="00B817B5" w:rsidRPr="00542979" w:rsidRDefault="00B817B5" w:rsidP="00B817B5">
      <w:pPr>
        <w:widowControl w:val="0"/>
        <w:spacing w:before="120"/>
        <w:ind w:firstLine="720"/>
        <w:jc w:val="both"/>
        <w:rPr>
          <w:sz w:val="28"/>
          <w:szCs w:val="28"/>
          <w:lang w:val="nb-NO"/>
        </w:rPr>
      </w:pPr>
      <w:r w:rsidRPr="00542979">
        <w:rPr>
          <w:sz w:val="28"/>
          <w:szCs w:val="28"/>
          <w:lang w:val="nb-NO"/>
        </w:rPr>
        <w:t>- Chủ trì tham mưu Bộ GTVT phê duyệt giá quy ước để hạch toán tài sản KCHTĐS quốc gia đối với những tài sản chưa có nguyên giá, giá trị còn lại theo sổ sách.</w:t>
      </w:r>
    </w:p>
    <w:p w14:paraId="617C2844" w14:textId="77777777" w:rsidR="00B817B5" w:rsidRPr="00542979" w:rsidRDefault="00B817B5" w:rsidP="00B817B5">
      <w:pPr>
        <w:widowControl w:val="0"/>
        <w:spacing w:before="120"/>
        <w:ind w:firstLine="720"/>
        <w:jc w:val="both"/>
        <w:rPr>
          <w:sz w:val="28"/>
          <w:szCs w:val="28"/>
          <w:lang w:val="nb-NO"/>
        </w:rPr>
      </w:pPr>
      <w:r w:rsidRPr="00542979">
        <w:rPr>
          <w:sz w:val="28"/>
          <w:szCs w:val="28"/>
          <w:lang w:val="nb-NO"/>
        </w:rPr>
        <w:t>- Chủ trì tham mưu Bộ GTVT chỉ đạo Cục ĐSVN và Tổng công ty ĐSVN:</w:t>
      </w:r>
    </w:p>
    <w:p w14:paraId="73219A2F" w14:textId="77777777" w:rsidR="00B817B5" w:rsidRPr="00542979" w:rsidRDefault="00B817B5" w:rsidP="00B817B5">
      <w:pPr>
        <w:widowControl w:val="0"/>
        <w:spacing w:before="120"/>
        <w:ind w:firstLine="720"/>
        <w:jc w:val="both"/>
        <w:rPr>
          <w:sz w:val="28"/>
          <w:szCs w:val="28"/>
          <w:lang w:val="nb-NO"/>
        </w:rPr>
      </w:pPr>
      <w:r w:rsidRPr="00542979">
        <w:rPr>
          <w:sz w:val="28"/>
          <w:szCs w:val="28"/>
          <w:lang w:val="nb-NO"/>
        </w:rPr>
        <w:t>+ Rà soát, phân loại tài sản KCHTĐS quốc gia.</w:t>
      </w:r>
    </w:p>
    <w:p w14:paraId="6B24E2F9" w14:textId="77777777" w:rsidR="00B817B5" w:rsidRPr="00542979" w:rsidRDefault="00B817B5" w:rsidP="00B817B5">
      <w:pPr>
        <w:widowControl w:val="0"/>
        <w:spacing w:before="120"/>
        <w:ind w:firstLine="720"/>
        <w:jc w:val="both"/>
        <w:rPr>
          <w:sz w:val="28"/>
          <w:szCs w:val="28"/>
          <w:lang w:val="nb-NO"/>
        </w:rPr>
      </w:pPr>
      <w:r w:rsidRPr="00542979">
        <w:rPr>
          <w:sz w:val="28"/>
          <w:szCs w:val="28"/>
          <w:lang w:val="nb-NO"/>
        </w:rPr>
        <w:t>+ Lập hồ sơ đề nghị giao quản lý tài sản và đề xuất Bộ GTVT phương án quản lý tài sản KCHTĐS quốc gia cho cơ quan được giao quản lý tài sản.</w:t>
      </w:r>
    </w:p>
    <w:p w14:paraId="01246BDD" w14:textId="77777777" w:rsidR="00B817B5" w:rsidRPr="00542979" w:rsidRDefault="00B817B5" w:rsidP="00B817B5">
      <w:pPr>
        <w:pStyle w:val="A3"/>
      </w:pPr>
      <w:bookmarkStart w:id="117" w:name="_Toc528912609"/>
      <w:r w:rsidRPr="00542979">
        <w:t>d) Vụ Kết cấu hạ tầng giao thông:</w:t>
      </w:r>
      <w:bookmarkEnd w:id="117"/>
    </w:p>
    <w:p w14:paraId="6D4AA512" w14:textId="77777777" w:rsidR="00B817B5" w:rsidRPr="00542979" w:rsidRDefault="00B817B5" w:rsidP="00B817B5">
      <w:pPr>
        <w:widowControl w:val="0"/>
        <w:spacing w:before="120"/>
        <w:ind w:firstLine="720"/>
        <w:jc w:val="both"/>
        <w:rPr>
          <w:sz w:val="28"/>
          <w:szCs w:val="28"/>
          <w:lang w:val="nb-NO"/>
        </w:rPr>
      </w:pPr>
      <w:r w:rsidRPr="00542979">
        <w:rPr>
          <w:sz w:val="28"/>
          <w:szCs w:val="28"/>
          <w:lang w:val="nb-NO"/>
        </w:rPr>
        <w:t>Chủ trì tham mưu Bộ GTVT chỉ đạo Cục ĐSVN và Tổng công ty ĐSVN xây dựng danh mục chi tiết tài sản KCHTĐS quốc gia phục vụ quản lý tài sản (giao quản lý tài sản, hạch toán, bảo trì, khai thác, xử lý tài sản...).</w:t>
      </w:r>
    </w:p>
    <w:p w14:paraId="63AB8EB0" w14:textId="77777777" w:rsidR="00B817B5" w:rsidRPr="00542979" w:rsidRDefault="00B817B5" w:rsidP="00B817B5">
      <w:pPr>
        <w:pStyle w:val="A3"/>
      </w:pPr>
      <w:bookmarkStart w:id="118" w:name="_Toc528912610"/>
      <w:r w:rsidRPr="00542979">
        <w:t>đ) Vụ Pháp chế:</w:t>
      </w:r>
      <w:bookmarkEnd w:id="118"/>
      <w:r w:rsidRPr="00542979">
        <w:t xml:space="preserve"> </w:t>
      </w:r>
    </w:p>
    <w:p w14:paraId="478DD193" w14:textId="77777777" w:rsidR="00B817B5" w:rsidRPr="00542979" w:rsidRDefault="00B817B5" w:rsidP="00B817B5">
      <w:pPr>
        <w:widowControl w:val="0"/>
        <w:spacing w:before="120"/>
        <w:ind w:firstLine="720"/>
        <w:jc w:val="both"/>
        <w:rPr>
          <w:sz w:val="28"/>
          <w:szCs w:val="28"/>
          <w:lang w:val="nb-NO"/>
        </w:rPr>
      </w:pPr>
      <w:r w:rsidRPr="00542979">
        <w:rPr>
          <w:sz w:val="28"/>
          <w:szCs w:val="28"/>
          <w:lang w:val="nb-NO"/>
        </w:rPr>
        <w:t>Chủ trì, phối hợp với các cơ quan, đơn vị có liên quan tham mưu Bộ GTVT bổ sung kế hoạch xây dựng văn bản QPPL năm 2018 để triển khai các nội dung của Đề án.</w:t>
      </w:r>
    </w:p>
    <w:p w14:paraId="26ADD3DD" w14:textId="77777777" w:rsidR="00B817B5" w:rsidRPr="00542979" w:rsidRDefault="00B817B5" w:rsidP="00B817B5">
      <w:pPr>
        <w:pStyle w:val="A3"/>
      </w:pPr>
      <w:bookmarkStart w:id="119" w:name="_Toc528912611"/>
      <w:r w:rsidRPr="00542979">
        <w:t>e) Vụ Tổ chức cán bộ:</w:t>
      </w:r>
      <w:bookmarkEnd w:id="119"/>
    </w:p>
    <w:p w14:paraId="16AFC304" w14:textId="6A72475A" w:rsidR="0092596E" w:rsidRPr="00542979" w:rsidRDefault="00B817B5" w:rsidP="00F6176F">
      <w:pPr>
        <w:widowControl w:val="0"/>
        <w:spacing w:before="120"/>
        <w:ind w:firstLine="720"/>
        <w:jc w:val="both"/>
        <w:rPr>
          <w:sz w:val="28"/>
          <w:szCs w:val="28"/>
          <w:lang w:val="nb-NO"/>
        </w:rPr>
      </w:pPr>
      <w:r w:rsidRPr="00542979">
        <w:rPr>
          <w:sz w:val="28"/>
          <w:szCs w:val="28"/>
          <w:lang w:val="nb-NO"/>
        </w:rPr>
        <w:t>Chủ trì, phối hợp với các cơ quan, đơn vị có liên quan tham mưu Bộ GTVT ban hành Quyết định sửa đổi, bổ sung Quyết định quy định chức năng, nhiệm vụ, quyền hạn và cơ cấu tổ chức của Cục ĐSVN.</w:t>
      </w:r>
      <w:r w:rsidR="00105184" w:rsidRPr="00542979">
        <w:rPr>
          <w:sz w:val="28"/>
          <w:szCs w:val="28"/>
          <w:lang w:val="nb-NO"/>
        </w:rPr>
        <w:t>/.</w:t>
      </w:r>
    </w:p>
    <w:p w14:paraId="6A4A6A43" w14:textId="6912D628" w:rsidR="006C79E7" w:rsidRPr="00404C95" w:rsidRDefault="006C79E7">
      <w:pPr>
        <w:widowControl w:val="0"/>
        <w:spacing w:before="60" w:after="60"/>
        <w:jc w:val="center"/>
        <w:rPr>
          <w:lang w:val="vi-VN"/>
        </w:rPr>
      </w:pPr>
    </w:p>
    <w:p w14:paraId="12AEA2E3" w14:textId="77777777" w:rsidR="006C79E7" w:rsidRPr="00404C95" w:rsidRDefault="006C79E7">
      <w:pPr>
        <w:spacing w:after="200" w:line="276" w:lineRule="auto"/>
        <w:rPr>
          <w:lang w:val="vi-VN"/>
        </w:rPr>
      </w:pPr>
      <w:r w:rsidRPr="00404C95">
        <w:rPr>
          <w:lang w:val="vi-VN"/>
        </w:rPr>
        <w:br w:type="page"/>
      </w:r>
    </w:p>
    <w:p w14:paraId="3C748854" w14:textId="6D9BEC35" w:rsidR="00C03A5E" w:rsidRPr="001917A9" w:rsidRDefault="00D116C8" w:rsidP="000B1C16">
      <w:pPr>
        <w:pStyle w:val="PL"/>
      </w:pPr>
      <w:bookmarkStart w:id="120" w:name="_Toc528912612"/>
      <w:bookmarkStart w:id="121" w:name="_Toc461381868"/>
      <w:bookmarkStart w:id="122" w:name="_Toc461383082"/>
      <w:r w:rsidRPr="000B1C16">
        <w:rPr>
          <w:lang w:val="nb-NO"/>
        </w:rPr>
        <w:lastRenderedPageBreak/>
        <w:t>P</w:t>
      </w:r>
      <w:r w:rsidRPr="001917A9">
        <w:t>hụ lục 1</w:t>
      </w:r>
      <w:r w:rsidRPr="000B1C16">
        <w:rPr>
          <w:b w:val="0"/>
        </w:rPr>
        <w:t>.</w:t>
      </w:r>
      <w:r w:rsidRPr="000B1C16">
        <w:t xml:space="preserve"> </w:t>
      </w:r>
      <w:r w:rsidRPr="00404C95">
        <w:t xml:space="preserve">Tổng </w:t>
      </w:r>
      <w:r w:rsidRPr="001917A9">
        <w:t>hợp danh mục tài sản KCHT</w:t>
      </w:r>
      <w:r w:rsidRPr="00404C95">
        <w:t>ĐS quốc gia</w:t>
      </w:r>
      <w:bookmarkEnd w:id="120"/>
    </w:p>
    <w:p w14:paraId="5D9EC745" w14:textId="3A2CE68B" w:rsidR="00C03A5E" w:rsidRPr="00404C95" w:rsidRDefault="00C03A5E" w:rsidP="000B1C16">
      <w:pPr>
        <w:widowControl w:val="0"/>
        <w:spacing w:before="60" w:after="60"/>
        <w:jc w:val="center"/>
        <w:rPr>
          <w:b/>
          <w:lang w:val="nl-NL"/>
        </w:rPr>
      </w:pPr>
    </w:p>
    <w:tbl>
      <w:tblPr>
        <w:tblW w:w="9356" w:type="dxa"/>
        <w:tblInd w:w="-34" w:type="dxa"/>
        <w:tblLook w:val="04A0" w:firstRow="1" w:lastRow="0" w:firstColumn="1" w:lastColumn="0" w:noHBand="0" w:noVBand="1"/>
      </w:tblPr>
      <w:tblGrid>
        <w:gridCol w:w="683"/>
        <w:gridCol w:w="4370"/>
        <w:gridCol w:w="1353"/>
        <w:gridCol w:w="1386"/>
        <w:gridCol w:w="1564"/>
      </w:tblGrid>
      <w:tr w:rsidR="00030071" w:rsidRPr="00C00D2F" w14:paraId="5467E0F8" w14:textId="77777777" w:rsidTr="000B1C16">
        <w:trPr>
          <w:trHeight w:val="20"/>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F7EE8" w14:textId="77777777" w:rsidR="00030071" w:rsidRPr="00C00D2F" w:rsidRDefault="00030071" w:rsidP="00030071">
            <w:pPr>
              <w:jc w:val="center"/>
              <w:rPr>
                <w:b/>
                <w:bCs/>
                <w:sz w:val="26"/>
                <w:szCs w:val="26"/>
                <w:lang w:val="vi-VN" w:eastAsia="vi-VN"/>
              </w:rPr>
            </w:pPr>
            <w:r w:rsidRPr="00C00D2F">
              <w:rPr>
                <w:b/>
                <w:bCs/>
                <w:sz w:val="26"/>
                <w:szCs w:val="26"/>
                <w:lang w:val="vi-VN" w:eastAsia="vi-VN"/>
              </w:rPr>
              <w:t>TT</w:t>
            </w:r>
          </w:p>
        </w:tc>
        <w:tc>
          <w:tcPr>
            <w:tcW w:w="4420" w:type="dxa"/>
            <w:tcBorders>
              <w:top w:val="single" w:sz="4" w:space="0" w:color="auto"/>
              <w:left w:val="nil"/>
              <w:bottom w:val="nil"/>
              <w:right w:val="single" w:sz="4" w:space="0" w:color="auto"/>
            </w:tcBorders>
            <w:shd w:val="clear" w:color="auto" w:fill="auto"/>
            <w:vAlign w:val="center"/>
            <w:hideMark/>
          </w:tcPr>
          <w:p w14:paraId="56A45549" w14:textId="77777777" w:rsidR="00030071" w:rsidRPr="00C00D2F" w:rsidRDefault="00030071" w:rsidP="00030071">
            <w:pPr>
              <w:jc w:val="center"/>
              <w:rPr>
                <w:b/>
                <w:bCs/>
                <w:sz w:val="26"/>
                <w:szCs w:val="26"/>
                <w:lang w:val="vi-VN" w:eastAsia="vi-VN"/>
              </w:rPr>
            </w:pPr>
            <w:r w:rsidRPr="00C00D2F">
              <w:rPr>
                <w:b/>
                <w:bCs/>
                <w:sz w:val="26"/>
                <w:szCs w:val="26"/>
                <w:lang w:val="vi-VN" w:eastAsia="vi-VN"/>
              </w:rPr>
              <w:t>Danh mục tài sản</w:t>
            </w:r>
          </w:p>
        </w:tc>
        <w:tc>
          <w:tcPr>
            <w:tcW w:w="1360" w:type="dxa"/>
            <w:tcBorders>
              <w:top w:val="single" w:sz="4" w:space="0" w:color="auto"/>
              <w:left w:val="nil"/>
              <w:bottom w:val="nil"/>
              <w:right w:val="single" w:sz="4" w:space="0" w:color="auto"/>
            </w:tcBorders>
            <w:shd w:val="clear" w:color="auto" w:fill="auto"/>
            <w:vAlign w:val="center"/>
            <w:hideMark/>
          </w:tcPr>
          <w:p w14:paraId="7968B000" w14:textId="77777777" w:rsidR="00030071" w:rsidRPr="00C00D2F" w:rsidRDefault="00030071" w:rsidP="00030071">
            <w:pPr>
              <w:jc w:val="center"/>
              <w:rPr>
                <w:b/>
                <w:bCs/>
                <w:sz w:val="26"/>
                <w:szCs w:val="26"/>
                <w:lang w:val="vi-VN" w:eastAsia="vi-VN"/>
              </w:rPr>
            </w:pPr>
            <w:r w:rsidRPr="00C00D2F">
              <w:rPr>
                <w:b/>
                <w:bCs/>
                <w:sz w:val="26"/>
                <w:szCs w:val="26"/>
                <w:lang w:val="vi-VN" w:eastAsia="vi-VN"/>
              </w:rPr>
              <w:t>Đơn vị tính</w:t>
            </w:r>
          </w:p>
        </w:tc>
        <w:tc>
          <w:tcPr>
            <w:tcW w:w="1308" w:type="dxa"/>
            <w:tcBorders>
              <w:top w:val="single" w:sz="4" w:space="0" w:color="auto"/>
              <w:left w:val="nil"/>
              <w:bottom w:val="nil"/>
              <w:right w:val="single" w:sz="4" w:space="0" w:color="auto"/>
            </w:tcBorders>
            <w:shd w:val="clear" w:color="auto" w:fill="auto"/>
            <w:vAlign w:val="center"/>
            <w:hideMark/>
          </w:tcPr>
          <w:p w14:paraId="4034F213" w14:textId="77777777" w:rsidR="00030071" w:rsidRPr="00C00D2F" w:rsidRDefault="00030071">
            <w:pPr>
              <w:jc w:val="center"/>
              <w:rPr>
                <w:b/>
                <w:bCs/>
                <w:sz w:val="26"/>
                <w:szCs w:val="26"/>
                <w:lang w:val="vi-VN" w:eastAsia="vi-VN"/>
              </w:rPr>
            </w:pPr>
            <w:r w:rsidRPr="00C00D2F">
              <w:rPr>
                <w:b/>
                <w:bCs/>
                <w:sz w:val="26"/>
                <w:szCs w:val="26"/>
                <w:lang w:val="vi-VN" w:eastAsia="vi-VN"/>
              </w:rPr>
              <w:t>Số lượng</w:t>
            </w:r>
          </w:p>
        </w:tc>
        <w:tc>
          <w:tcPr>
            <w:tcW w:w="1584" w:type="dxa"/>
            <w:tcBorders>
              <w:top w:val="single" w:sz="4" w:space="0" w:color="auto"/>
              <w:left w:val="nil"/>
              <w:bottom w:val="nil"/>
              <w:right w:val="single" w:sz="4" w:space="0" w:color="auto"/>
            </w:tcBorders>
            <w:shd w:val="clear" w:color="auto" w:fill="auto"/>
            <w:vAlign w:val="center"/>
            <w:hideMark/>
          </w:tcPr>
          <w:p w14:paraId="4A37A954" w14:textId="77777777" w:rsidR="00030071" w:rsidRPr="00C00D2F" w:rsidRDefault="00030071" w:rsidP="00030071">
            <w:pPr>
              <w:jc w:val="center"/>
              <w:rPr>
                <w:b/>
                <w:bCs/>
                <w:sz w:val="26"/>
                <w:szCs w:val="26"/>
                <w:lang w:val="vi-VN" w:eastAsia="vi-VN"/>
              </w:rPr>
            </w:pPr>
            <w:r w:rsidRPr="00C00D2F">
              <w:rPr>
                <w:b/>
                <w:bCs/>
                <w:sz w:val="26"/>
                <w:szCs w:val="26"/>
                <w:lang w:val="vi-VN" w:eastAsia="vi-VN"/>
              </w:rPr>
              <w:t>Ghi chú</w:t>
            </w:r>
          </w:p>
        </w:tc>
      </w:tr>
      <w:tr w:rsidR="00030071" w:rsidRPr="001D0635" w14:paraId="176E8FF7"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302E61B0" w14:textId="77777777" w:rsidR="00030071" w:rsidRPr="00C00D2F" w:rsidRDefault="00030071" w:rsidP="00030071">
            <w:pPr>
              <w:jc w:val="center"/>
              <w:rPr>
                <w:b/>
                <w:bCs/>
                <w:sz w:val="26"/>
                <w:szCs w:val="26"/>
                <w:lang w:val="vi-VN" w:eastAsia="vi-VN"/>
              </w:rPr>
            </w:pPr>
            <w:r w:rsidRPr="00C00D2F">
              <w:rPr>
                <w:b/>
                <w:bCs/>
                <w:sz w:val="26"/>
                <w:szCs w:val="26"/>
                <w:lang w:val="vi-VN" w:eastAsia="vi-VN"/>
              </w:rPr>
              <w:t>I</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14:paraId="7E665D5F" w14:textId="77777777" w:rsidR="00030071" w:rsidRPr="00C00D2F" w:rsidRDefault="00030071" w:rsidP="00030071">
            <w:pPr>
              <w:jc w:val="both"/>
              <w:rPr>
                <w:b/>
                <w:bCs/>
                <w:sz w:val="26"/>
                <w:szCs w:val="26"/>
                <w:lang w:val="vi-VN" w:eastAsia="vi-VN"/>
              </w:rPr>
            </w:pPr>
            <w:r w:rsidRPr="00C00D2F">
              <w:rPr>
                <w:b/>
                <w:bCs/>
                <w:sz w:val="26"/>
                <w:szCs w:val="26"/>
                <w:lang w:val="vi-VN" w:eastAsia="vi-VN"/>
              </w:rPr>
              <w:t>Tài sản trực tiếp liên quan đến chạy tàu</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8190DCF" w14:textId="77777777" w:rsidR="00030071" w:rsidRPr="00C00D2F" w:rsidRDefault="00030071" w:rsidP="00030071">
            <w:pPr>
              <w:jc w:val="both"/>
              <w:rPr>
                <w:b/>
                <w:bCs/>
                <w:sz w:val="26"/>
                <w:szCs w:val="26"/>
                <w:lang w:val="vi-VN" w:eastAsia="vi-VN"/>
              </w:rPr>
            </w:pPr>
            <w:r w:rsidRPr="00C00D2F">
              <w:rPr>
                <w:b/>
                <w:bCs/>
                <w:sz w:val="26"/>
                <w:szCs w:val="26"/>
                <w:lang w:val="vi-VN" w:eastAsia="vi-VN"/>
              </w:rPr>
              <w:t> </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34338143" w14:textId="77777777" w:rsidR="00030071" w:rsidRPr="00C00D2F" w:rsidRDefault="00030071" w:rsidP="000B1C16">
            <w:pPr>
              <w:jc w:val="right"/>
              <w:rPr>
                <w:b/>
                <w:bCs/>
                <w:sz w:val="26"/>
                <w:szCs w:val="26"/>
                <w:lang w:val="vi-VN" w:eastAsia="vi-VN"/>
              </w:rPr>
            </w:pPr>
            <w:r w:rsidRPr="00C00D2F">
              <w:rPr>
                <w:b/>
                <w:bCs/>
                <w:sz w:val="26"/>
                <w:szCs w:val="26"/>
                <w:lang w:val="vi-VN" w:eastAsia="vi-VN"/>
              </w:rPr>
              <w:t> </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14:paraId="36F2B09F" w14:textId="77777777" w:rsidR="00030071" w:rsidRPr="00C00D2F" w:rsidRDefault="00030071" w:rsidP="00030071">
            <w:pPr>
              <w:jc w:val="both"/>
              <w:rPr>
                <w:b/>
                <w:bCs/>
                <w:sz w:val="26"/>
                <w:szCs w:val="26"/>
                <w:lang w:val="vi-VN" w:eastAsia="vi-VN"/>
              </w:rPr>
            </w:pPr>
            <w:r w:rsidRPr="00C00D2F">
              <w:rPr>
                <w:b/>
                <w:bCs/>
                <w:sz w:val="26"/>
                <w:szCs w:val="26"/>
                <w:lang w:val="vi-VN" w:eastAsia="vi-VN"/>
              </w:rPr>
              <w:t> </w:t>
            </w:r>
          </w:p>
        </w:tc>
      </w:tr>
      <w:tr w:rsidR="00030071" w:rsidRPr="001D0635" w14:paraId="6DF1D01E"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0795C629" w14:textId="77777777" w:rsidR="00030071" w:rsidRPr="00C00D2F" w:rsidRDefault="00030071" w:rsidP="00030071">
            <w:pPr>
              <w:jc w:val="center"/>
              <w:rPr>
                <w:sz w:val="26"/>
                <w:szCs w:val="26"/>
                <w:lang w:val="vi-VN" w:eastAsia="vi-VN"/>
              </w:rPr>
            </w:pPr>
            <w:r w:rsidRPr="00C00D2F">
              <w:rPr>
                <w:sz w:val="26"/>
                <w:szCs w:val="26"/>
                <w:lang w:val="vi-VN" w:eastAsia="vi-VN"/>
              </w:rPr>
              <w:t>1</w:t>
            </w:r>
          </w:p>
        </w:tc>
        <w:tc>
          <w:tcPr>
            <w:tcW w:w="4420" w:type="dxa"/>
            <w:tcBorders>
              <w:top w:val="nil"/>
              <w:left w:val="nil"/>
              <w:bottom w:val="single" w:sz="4" w:space="0" w:color="auto"/>
              <w:right w:val="single" w:sz="4" w:space="0" w:color="auto"/>
            </w:tcBorders>
            <w:shd w:val="clear" w:color="auto" w:fill="auto"/>
            <w:vAlign w:val="center"/>
            <w:hideMark/>
          </w:tcPr>
          <w:p w14:paraId="17DFB4B1" w14:textId="64334D7E" w:rsidR="00030071" w:rsidRPr="00C00D2F" w:rsidRDefault="00030071" w:rsidP="00030071">
            <w:pPr>
              <w:jc w:val="both"/>
              <w:rPr>
                <w:sz w:val="26"/>
                <w:szCs w:val="26"/>
                <w:lang w:val="vi-VN" w:eastAsia="vi-VN"/>
              </w:rPr>
            </w:pPr>
            <w:r w:rsidRPr="00C00D2F">
              <w:rPr>
                <w:sz w:val="26"/>
                <w:szCs w:val="26"/>
                <w:lang w:val="vi-VN" w:eastAsia="vi-VN"/>
              </w:rPr>
              <w:t>Đường sắt chính tuyến khổ 1000mm</w:t>
            </w:r>
            <w:r w:rsidR="00BA0605" w:rsidRPr="00C00D2F">
              <w:rPr>
                <w:sz w:val="26"/>
                <w:szCs w:val="26"/>
                <w:lang w:val="vi-VN" w:eastAsia="vi-VN"/>
              </w:rPr>
              <w:t xml:space="preserve"> </w:t>
            </w:r>
            <w:r w:rsidRPr="00C00D2F">
              <w:rPr>
                <w:sz w:val="26"/>
                <w:szCs w:val="26"/>
                <w:lang w:val="vi-VN" w:eastAsia="vi-VN"/>
              </w:rPr>
              <w:t>(bao gồm đường chính tuyến trong ga)</w:t>
            </w:r>
          </w:p>
        </w:tc>
        <w:tc>
          <w:tcPr>
            <w:tcW w:w="1360" w:type="dxa"/>
            <w:tcBorders>
              <w:top w:val="nil"/>
              <w:left w:val="nil"/>
              <w:bottom w:val="single" w:sz="4" w:space="0" w:color="auto"/>
              <w:right w:val="single" w:sz="4" w:space="0" w:color="auto"/>
            </w:tcBorders>
            <w:shd w:val="clear" w:color="auto" w:fill="auto"/>
            <w:vAlign w:val="center"/>
            <w:hideMark/>
          </w:tcPr>
          <w:p w14:paraId="7C239AB3" w14:textId="77777777" w:rsidR="00030071" w:rsidRPr="00C00D2F" w:rsidRDefault="00030071" w:rsidP="00030071">
            <w:pPr>
              <w:jc w:val="center"/>
              <w:rPr>
                <w:sz w:val="26"/>
                <w:szCs w:val="26"/>
                <w:lang w:val="vi-VN" w:eastAsia="vi-VN"/>
              </w:rPr>
            </w:pPr>
            <w:r w:rsidRPr="00C00D2F">
              <w:rPr>
                <w:sz w:val="26"/>
                <w:szCs w:val="26"/>
                <w:lang w:val="vi-VN" w:eastAsia="vi-VN"/>
              </w:rPr>
              <w:t>Km</w:t>
            </w:r>
          </w:p>
        </w:tc>
        <w:tc>
          <w:tcPr>
            <w:tcW w:w="1308" w:type="dxa"/>
            <w:tcBorders>
              <w:top w:val="nil"/>
              <w:left w:val="nil"/>
              <w:bottom w:val="single" w:sz="4" w:space="0" w:color="auto"/>
              <w:right w:val="single" w:sz="4" w:space="0" w:color="auto"/>
            </w:tcBorders>
            <w:shd w:val="clear" w:color="auto" w:fill="auto"/>
            <w:vAlign w:val="center"/>
            <w:hideMark/>
          </w:tcPr>
          <w:p w14:paraId="7CF2D244" w14:textId="77777777" w:rsidR="00030071" w:rsidRPr="00C00D2F" w:rsidRDefault="00030071" w:rsidP="000B1C16">
            <w:pPr>
              <w:jc w:val="right"/>
              <w:rPr>
                <w:sz w:val="26"/>
                <w:szCs w:val="26"/>
                <w:lang w:val="vi-VN" w:eastAsia="vi-VN"/>
              </w:rPr>
            </w:pPr>
            <w:r w:rsidRPr="00C00D2F">
              <w:rPr>
                <w:sz w:val="26"/>
                <w:szCs w:val="26"/>
                <w:lang w:val="vi-VN" w:eastAsia="vi-VN"/>
              </w:rPr>
              <w:t>2.047,01</w:t>
            </w:r>
          </w:p>
        </w:tc>
        <w:tc>
          <w:tcPr>
            <w:tcW w:w="1584" w:type="dxa"/>
            <w:tcBorders>
              <w:top w:val="nil"/>
              <w:left w:val="nil"/>
              <w:bottom w:val="single" w:sz="4" w:space="0" w:color="auto"/>
              <w:right w:val="single" w:sz="4" w:space="0" w:color="auto"/>
            </w:tcBorders>
            <w:shd w:val="clear" w:color="auto" w:fill="auto"/>
            <w:vAlign w:val="center"/>
            <w:hideMark/>
          </w:tcPr>
          <w:p w14:paraId="0A7963AE" w14:textId="77777777" w:rsidR="00030071" w:rsidRPr="00C00D2F" w:rsidRDefault="00030071" w:rsidP="00030071">
            <w:pPr>
              <w:jc w:val="both"/>
              <w:rPr>
                <w:sz w:val="26"/>
                <w:szCs w:val="26"/>
                <w:lang w:val="vi-VN" w:eastAsia="vi-VN"/>
              </w:rPr>
            </w:pPr>
            <w:r w:rsidRPr="00C00D2F">
              <w:rPr>
                <w:sz w:val="26"/>
                <w:szCs w:val="26"/>
                <w:lang w:val="vi-VN" w:eastAsia="vi-VN"/>
              </w:rPr>
              <w:t>chiều dài duy tu: đã trừ cầu, ghi</w:t>
            </w:r>
          </w:p>
        </w:tc>
      </w:tr>
      <w:tr w:rsidR="00030071" w:rsidRPr="00C00D2F" w14:paraId="683A84A1"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70C9FACB" w14:textId="77777777" w:rsidR="00030071" w:rsidRPr="00C00D2F" w:rsidRDefault="00030071" w:rsidP="00030071">
            <w:pPr>
              <w:jc w:val="center"/>
              <w:rPr>
                <w:sz w:val="26"/>
                <w:szCs w:val="26"/>
                <w:lang w:val="vi-VN" w:eastAsia="vi-VN"/>
              </w:rPr>
            </w:pPr>
            <w:r w:rsidRPr="00C00D2F">
              <w:rPr>
                <w:sz w:val="26"/>
                <w:szCs w:val="26"/>
                <w:lang w:val="vi-VN" w:eastAsia="vi-VN"/>
              </w:rPr>
              <w:t>2</w:t>
            </w:r>
          </w:p>
        </w:tc>
        <w:tc>
          <w:tcPr>
            <w:tcW w:w="4420" w:type="dxa"/>
            <w:tcBorders>
              <w:top w:val="nil"/>
              <w:left w:val="nil"/>
              <w:bottom w:val="single" w:sz="4" w:space="0" w:color="auto"/>
              <w:right w:val="single" w:sz="4" w:space="0" w:color="auto"/>
            </w:tcBorders>
            <w:shd w:val="clear" w:color="auto" w:fill="auto"/>
            <w:vAlign w:val="center"/>
            <w:hideMark/>
          </w:tcPr>
          <w:p w14:paraId="0FA72D2B" w14:textId="77777777" w:rsidR="00030071" w:rsidRPr="00C00D2F" w:rsidRDefault="00030071" w:rsidP="00030071">
            <w:pPr>
              <w:jc w:val="both"/>
              <w:rPr>
                <w:sz w:val="26"/>
                <w:szCs w:val="26"/>
                <w:lang w:val="vi-VN" w:eastAsia="vi-VN"/>
              </w:rPr>
            </w:pPr>
            <w:r w:rsidRPr="00C00D2F">
              <w:rPr>
                <w:sz w:val="26"/>
                <w:szCs w:val="26"/>
                <w:lang w:val="vi-VN" w:eastAsia="vi-VN"/>
              </w:rPr>
              <w:t>Đường ga khổ 1000mm</w:t>
            </w:r>
          </w:p>
        </w:tc>
        <w:tc>
          <w:tcPr>
            <w:tcW w:w="1360" w:type="dxa"/>
            <w:tcBorders>
              <w:top w:val="nil"/>
              <w:left w:val="nil"/>
              <w:bottom w:val="single" w:sz="4" w:space="0" w:color="auto"/>
              <w:right w:val="single" w:sz="4" w:space="0" w:color="auto"/>
            </w:tcBorders>
            <w:shd w:val="clear" w:color="auto" w:fill="auto"/>
            <w:vAlign w:val="center"/>
            <w:hideMark/>
          </w:tcPr>
          <w:p w14:paraId="1B7C81FF" w14:textId="77777777" w:rsidR="00030071" w:rsidRPr="00C00D2F" w:rsidRDefault="00030071" w:rsidP="00030071">
            <w:pPr>
              <w:jc w:val="center"/>
              <w:rPr>
                <w:sz w:val="26"/>
                <w:szCs w:val="26"/>
                <w:lang w:val="vi-VN" w:eastAsia="vi-VN"/>
              </w:rPr>
            </w:pPr>
            <w:r w:rsidRPr="00C00D2F">
              <w:rPr>
                <w:sz w:val="26"/>
                <w:szCs w:val="26"/>
                <w:lang w:val="vi-VN" w:eastAsia="vi-VN"/>
              </w:rPr>
              <w:t>Km</w:t>
            </w:r>
          </w:p>
        </w:tc>
        <w:tc>
          <w:tcPr>
            <w:tcW w:w="1308" w:type="dxa"/>
            <w:tcBorders>
              <w:top w:val="nil"/>
              <w:left w:val="nil"/>
              <w:bottom w:val="single" w:sz="4" w:space="0" w:color="auto"/>
              <w:right w:val="single" w:sz="4" w:space="0" w:color="auto"/>
            </w:tcBorders>
            <w:shd w:val="clear" w:color="auto" w:fill="auto"/>
            <w:vAlign w:val="center"/>
            <w:hideMark/>
          </w:tcPr>
          <w:p w14:paraId="1293D008" w14:textId="77777777" w:rsidR="00030071" w:rsidRPr="00C00D2F" w:rsidRDefault="00030071" w:rsidP="000B1C16">
            <w:pPr>
              <w:jc w:val="right"/>
              <w:rPr>
                <w:sz w:val="26"/>
                <w:szCs w:val="26"/>
                <w:lang w:val="vi-VN" w:eastAsia="vi-VN"/>
              </w:rPr>
            </w:pPr>
            <w:r w:rsidRPr="00C00D2F">
              <w:rPr>
                <w:sz w:val="26"/>
                <w:szCs w:val="26"/>
                <w:lang w:val="vi-VN" w:eastAsia="vi-VN"/>
              </w:rPr>
              <w:t>372,06</w:t>
            </w:r>
          </w:p>
        </w:tc>
        <w:tc>
          <w:tcPr>
            <w:tcW w:w="1584" w:type="dxa"/>
            <w:tcBorders>
              <w:top w:val="nil"/>
              <w:left w:val="nil"/>
              <w:bottom w:val="single" w:sz="4" w:space="0" w:color="auto"/>
              <w:right w:val="single" w:sz="4" w:space="0" w:color="auto"/>
            </w:tcBorders>
            <w:shd w:val="clear" w:color="auto" w:fill="auto"/>
            <w:vAlign w:val="center"/>
            <w:hideMark/>
          </w:tcPr>
          <w:p w14:paraId="4BA085D1" w14:textId="77777777" w:rsidR="00030071" w:rsidRPr="00C00D2F" w:rsidRDefault="00030071" w:rsidP="00030071">
            <w:pPr>
              <w:jc w:val="both"/>
              <w:rPr>
                <w:sz w:val="26"/>
                <w:szCs w:val="26"/>
                <w:lang w:val="vi-VN" w:eastAsia="vi-VN"/>
              </w:rPr>
            </w:pPr>
            <w:r w:rsidRPr="00C00D2F">
              <w:rPr>
                <w:sz w:val="26"/>
                <w:szCs w:val="26"/>
                <w:lang w:val="vi-VN" w:eastAsia="vi-VN"/>
              </w:rPr>
              <w:t>chiều đặt ray</w:t>
            </w:r>
          </w:p>
        </w:tc>
      </w:tr>
      <w:tr w:rsidR="00030071" w:rsidRPr="001D0635" w14:paraId="4A88915D"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27FF0F4C" w14:textId="77777777" w:rsidR="00030071" w:rsidRPr="00C00D2F" w:rsidRDefault="00030071" w:rsidP="00030071">
            <w:pPr>
              <w:jc w:val="center"/>
              <w:rPr>
                <w:sz w:val="26"/>
                <w:szCs w:val="26"/>
                <w:lang w:val="vi-VN" w:eastAsia="vi-VN"/>
              </w:rPr>
            </w:pPr>
            <w:r w:rsidRPr="00C00D2F">
              <w:rPr>
                <w:sz w:val="26"/>
                <w:szCs w:val="26"/>
                <w:lang w:val="vi-VN" w:eastAsia="vi-VN"/>
              </w:rPr>
              <w:t>3</w:t>
            </w:r>
          </w:p>
        </w:tc>
        <w:tc>
          <w:tcPr>
            <w:tcW w:w="4420" w:type="dxa"/>
            <w:tcBorders>
              <w:top w:val="nil"/>
              <w:left w:val="nil"/>
              <w:bottom w:val="single" w:sz="4" w:space="0" w:color="auto"/>
              <w:right w:val="single" w:sz="4" w:space="0" w:color="auto"/>
            </w:tcBorders>
            <w:shd w:val="clear" w:color="auto" w:fill="auto"/>
            <w:vAlign w:val="center"/>
            <w:hideMark/>
          </w:tcPr>
          <w:p w14:paraId="7EFAA548" w14:textId="77777777" w:rsidR="00030071" w:rsidRPr="00C00D2F" w:rsidRDefault="00030071" w:rsidP="00030071">
            <w:pPr>
              <w:jc w:val="both"/>
              <w:rPr>
                <w:sz w:val="26"/>
                <w:szCs w:val="26"/>
                <w:lang w:val="vi-VN" w:eastAsia="vi-VN"/>
              </w:rPr>
            </w:pPr>
            <w:r w:rsidRPr="00C00D2F">
              <w:rPr>
                <w:sz w:val="26"/>
                <w:szCs w:val="26"/>
                <w:lang w:val="vi-VN" w:eastAsia="vi-VN"/>
              </w:rPr>
              <w:t>Đường sắt chính tuyến khổ lồng (1000mm&amp;1435mm)</w:t>
            </w:r>
          </w:p>
        </w:tc>
        <w:tc>
          <w:tcPr>
            <w:tcW w:w="1360" w:type="dxa"/>
            <w:tcBorders>
              <w:top w:val="nil"/>
              <w:left w:val="nil"/>
              <w:bottom w:val="single" w:sz="4" w:space="0" w:color="auto"/>
              <w:right w:val="single" w:sz="4" w:space="0" w:color="auto"/>
            </w:tcBorders>
            <w:shd w:val="clear" w:color="auto" w:fill="auto"/>
            <w:vAlign w:val="center"/>
            <w:hideMark/>
          </w:tcPr>
          <w:p w14:paraId="70A3B0B7" w14:textId="77777777" w:rsidR="00030071" w:rsidRPr="00C00D2F" w:rsidRDefault="00030071" w:rsidP="00030071">
            <w:pPr>
              <w:jc w:val="center"/>
              <w:rPr>
                <w:sz w:val="26"/>
                <w:szCs w:val="26"/>
                <w:lang w:val="vi-VN" w:eastAsia="vi-VN"/>
              </w:rPr>
            </w:pPr>
            <w:r w:rsidRPr="00C00D2F">
              <w:rPr>
                <w:sz w:val="26"/>
                <w:szCs w:val="26"/>
                <w:lang w:val="vi-VN" w:eastAsia="vi-VN"/>
              </w:rPr>
              <w:t> </w:t>
            </w:r>
          </w:p>
        </w:tc>
        <w:tc>
          <w:tcPr>
            <w:tcW w:w="1308" w:type="dxa"/>
            <w:tcBorders>
              <w:top w:val="nil"/>
              <w:left w:val="nil"/>
              <w:bottom w:val="single" w:sz="4" w:space="0" w:color="auto"/>
              <w:right w:val="single" w:sz="4" w:space="0" w:color="auto"/>
            </w:tcBorders>
            <w:shd w:val="clear" w:color="auto" w:fill="auto"/>
            <w:vAlign w:val="center"/>
            <w:hideMark/>
          </w:tcPr>
          <w:p w14:paraId="52BF5C88" w14:textId="77777777" w:rsidR="00030071" w:rsidRPr="00C00D2F" w:rsidRDefault="00030071" w:rsidP="000B1C16">
            <w:pPr>
              <w:jc w:val="right"/>
              <w:rPr>
                <w:sz w:val="26"/>
                <w:szCs w:val="26"/>
                <w:lang w:val="vi-VN" w:eastAsia="vi-VN"/>
              </w:rPr>
            </w:pPr>
            <w:r w:rsidRPr="00C00D2F">
              <w:rPr>
                <w:sz w:val="26"/>
                <w:szCs w:val="26"/>
                <w:lang w:val="vi-VN" w:eastAsia="vi-VN"/>
              </w:rPr>
              <w:t>217,02</w:t>
            </w:r>
          </w:p>
        </w:tc>
        <w:tc>
          <w:tcPr>
            <w:tcW w:w="1584" w:type="dxa"/>
            <w:tcBorders>
              <w:top w:val="nil"/>
              <w:left w:val="nil"/>
              <w:bottom w:val="single" w:sz="4" w:space="0" w:color="auto"/>
              <w:right w:val="single" w:sz="4" w:space="0" w:color="auto"/>
            </w:tcBorders>
            <w:shd w:val="clear" w:color="auto" w:fill="auto"/>
            <w:vAlign w:val="center"/>
            <w:hideMark/>
          </w:tcPr>
          <w:p w14:paraId="124DB795" w14:textId="77777777" w:rsidR="00030071" w:rsidRPr="00C00D2F" w:rsidRDefault="00030071" w:rsidP="00030071">
            <w:pPr>
              <w:jc w:val="both"/>
              <w:rPr>
                <w:sz w:val="26"/>
                <w:szCs w:val="26"/>
                <w:lang w:val="vi-VN" w:eastAsia="vi-VN"/>
              </w:rPr>
            </w:pPr>
            <w:r w:rsidRPr="00C00D2F">
              <w:rPr>
                <w:sz w:val="26"/>
                <w:szCs w:val="26"/>
                <w:lang w:val="vi-VN" w:eastAsia="vi-VN"/>
              </w:rPr>
              <w:t>chiều dài duy tu: đã trừ cầu, ghi</w:t>
            </w:r>
          </w:p>
        </w:tc>
      </w:tr>
      <w:tr w:rsidR="00030071" w:rsidRPr="00C00D2F" w14:paraId="67A3A21B"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743D8C80" w14:textId="77777777" w:rsidR="00030071" w:rsidRPr="00C00D2F" w:rsidRDefault="00030071" w:rsidP="00030071">
            <w:pPr>
              <w:jc w:val="center"/>
              <w:rPr>
                <w:sz w:val="26"/>
                <w:szCs w:val="26"/>
                <w:lang w:val="vi-VN" w:eastAsia="vi-VN"/>
              </w:rPr>
            </w:pPr>
            <w:r w:rsidRPr="00C00D2F">
              <w:rPr>
                <w:sz w:val="26"/>
                <w:szCs w:val="26"/>
                <w:lang w:val="vi-VN" w:eastAsia="vi-VN"/>
              </w:rPr>
              <w:t>4</w:t>
            </w:r>
          </w:p>
        </w:tc>
        <w:tc>
          <w:tcPr>
            <w:tcW w:w="4420" w:type="dxa"/>
            <w:tcBorders>
              <w:top w:val="nil"/>
              <w:left w:val="nil"/>
              <w:bottom w:val="single" w:sz="4" w:space="0" w:color="auto"/>
              <w:right w:val="single" w:sz="4" w:space="0" w:color="auto"/>
            </w:tcBorders>
            <w:shd w:val="clear" w:color="auto" w:fill="auto"/>
            <w:vAlign w:val="center"/>
            <w:hideMark/>
          </w:tcPr>
          <w:p w14:paraId="78440408" w14:textId="77777777" w:rsidR="00030071" w:rsidRPr="00C00D2F" w:rsidRDefault="00030071" w:rsidP="00030071">
            <w:pPr>
              <w:jc w:val="both"/>
              <w:rPr>
                <w:sz w:val="26"/>
                <w:szCs w:val="26"/>
                <w:lang w:val="vi-VN" w:eastAsia="vi-VN"/>
              </w:rPr>
            </w:pPr>
            <w:r w:rsidRPr="00C00D2F">
              <w:rPr>
                <w:sz w:val="26"/>
                <w:szCs w:val="26"/>
                <w:lang w:val="vi-VN" w:eastAsia="vi-VN"/>
              </w:rPr>
              <w:t>Đường ga khổ lồng (1000mm&amp;1435mm)</w:t>
            </w:r>
          </w:p>
        </w:tc>
        <w:tc>
          <w:tcPr>
            <w:tcW w:w="1360" w:type="dxa"/>
            <w:tcBorders>
              <w:top w:val="nil"/>
              <w:left w:val="nil"/>
              <w:bottom w:val="single" w:sz="4" w:space="0" w:color="auto"/>
              <w:right w:val="single" w:sz="4" w:space="0" w:color="auto"/>
            </w:tcBorders>
            <w:shd w:val="clear" w:color="auto" w:fill="auto"/>
            <w:vAlign w:val="center"/>
            <w:hideMark/>
          </w:tcPr>
          <w:p w14:paraId="645B98B8" w14:textId="77777777" w:rsidR="00030071" w:rsidRPr="00C00D2F" w:rsidRDefault="00030071" w:rsidP="00030071">
            <w:pPr>
              <w:jc w:val="center"/>
              <w:rPr>
                <w:sz w:val="26"/>
                <w:szCs w:val="26"/>
                <w:lang w:val="vi-VN" w:eastAsia="vi-VN"/>
              </w:rPr>
            </w:pPr>
            <w:r w:rsidRPr="00C00D2F">
              <w:rPr>
                <w:sz w:val="26"/>
                <w:szCs w:val="26"/>
                <w:lang w:val="vi-VN" w:eastAsia="vi-VN"/>
              </w:rPr>
              <w:t> </w:t>
            </w:r>
          </w:p>
        </w:tc>
        <w:tc>
          <w:tcPr>
            <w:tcW w:w="1308" w:type="dxa"/>
            <w:tcBorders>
              <w:top w:val="nil"/>
              <w:left w:val="nil"/>
              <w:bottom w:val="single" w:sz="4" w:space="0" w:color="auto"/>
              <w:right w:val="single" w:sz="4" w:space="0" w:color="auto"/>
            </w:tcBorders>
            <w:shd w:val="clear" w:color="auto" w:fill="auto"/>
            <w:vAlign w:val="center"/>
            <w:hideMark/>
          </w:tcPr>
          <w:p w14:paraId="28FEC7C0" w14:textId="77777777" w:rsidR="00030071" w:rsidRPr="00C00D2F" w:rsidRDefault="00030071" w:rsidP="000B1C16">
            <w:pPr>
              <w:jc w:val="right"/>
              <w:rPr>
                <w:sz w:val="26"/>
                <w:szCs w:val="26"/>
                <w:lang w:val="vi-VN" w:eastAsia="vi-VN"/>
              </w:rPr>
            </w:pPr>
            <w:r w:rsidRPr="00C00D2F">
              <w:rPr>
                <w:sz w:val="26"/>
                <w:szCs w:val="26"/>
                <w:lang w:val="vi-VN" w:eastAsia="vi-VN"/>
              </w:rPr>
              <w:t>32,01</w:t>
            </w:r>
          </w:p>
        </w:tc>
        <w:tc>
          <w:tcPr>
            <w:tcW w:w="1584" w:type="dxa"/>
            <w:tcBorders>
              <w:top w:val="nil"/>
              <w:left w:val="nil"/>
              <w:bottom w:val="single" w:sz="4" w:space="0" w:color="auto"/>
              <w:right w:val="single" w:sz="4" w:space="0" w:color="auto"/>
            </w:tcBorders>
            <w:shd w:val="clear" w:color="auto" w:fill="auto"/>
            <w:vAlign w:val="center"/>
            <w:hideMark/>
          </w:tcPr>
          <w:p w14:paraId="5141E2B9" w14:textId="77777777" w:rsidR="00030071" w:rsidRPr="00C00D2F" w:rsidRDefault="00030071" w:rsidP="00030071">
            <w:pPr>
              <w:jc w:val="both"/>
              <w:rPr>
                <w:sz w:val="26"/>
                <w:szCs w:val="26"/>
                <w:lang w:val="vi-VN" w:eastAsia="vi-VN"/>
              </w:rPr>
            </w:pPr>
            <w:r w:rsidRPr="00C00D2F">
              <w:rPr>
                <w:sz w:val="26"/>
                <w:szCs w:val="26"/>
                <w:lang w:val="vi-VN" w:eastAsia="vi-VN"/>
              </w:rPr>
              <w:t>chiều đặt ray</w:t>
            </w:r>
          </w:p>
        </w:tc>
      </w:tr>
      <w:tr w:rsidR="00030071" w:rsidRPr="001D0635" w14:paraId="695BEBA5"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0B8EC9EB" w14:textId="77777777" w:rsidR="00030071" w:rsidRPr="00C00D2F" w:rsidRDefault="00030071" w:rsidP="00030071">
            <w:pPr>
              <w:jc w:val="center"/>
              <w:rPr>
                <w:sz w:val="26"/>
                <w:szCs w:val="26"/>
                <w:lang w:val="vi-VN" w:eastAsia="vi-VN"/>
              </w:rPr>
            </w:pPr>
            <w:r w:rsidRPr="00C00D2F">
              <w:rPr>
                <w:sz w:val="26"/>
                <w:szCs w:val="26"/>
                <w:lang w:val="vi-VN" w:eastAsia="vi-VN"/>
              </w:rPr>
              <w:t>5</w:t>
            </w:r>
          </w:p>
        </w:tc>
        <w:tc>
          <w:tcPr>
            <w:tcW w:w="4420" w:type="dxa"/>
            <w:tcBorders>
              <w:top w:val="nil"/>
              <w:left w:val="nil"/>
              <w:bottom w:val="single" w:sz="4" w:space="0" w:color="auto"/>
              <w:right w:val="single" w:sz="4" w:space="0" w:color="auto"/>
            </w:tcBorders>
            <w:shd w:val="clear" w:color="auto" w:fill="auto"/>
            <w:vAlign w:val="center"/>
            <w:hideMark/>
          </w:tcPr>
          <w:p w14:paraId="7FE4E341" w14:textId="77777777" w:rsidR="00030071" w:rsidRPr="00C00D2F" w:rsidRDefault="00030071" w:rsidP="00030071">
            <w:pPr>
              <w:jc w:val="both"/>
              <w:rPr>
                <w:sz w:val="26"/>
                <w:szCs w:val="26"/>
                <w:lang w:val="vi-VN" w:eastAsia="vi-VN"/>
              </w:rPr>
            </w:pPr>
            <w:r w:rsidRPr="00C00D2F">
              <w:rPr>
                <w:sz w:val="26"/>
                <w:szCs w:val="26"/>
                <w:lang w:val="vi-VN" w:eastAsia="vi-VN"/>
              </w:rPr>
              <w:t>Đường sắt chính tuyến khổ 1435mm</w:t>
            </w:r>
          </w:p>
        </w:tc>
        <w:tc>
          <w:tcPr>
            <w:tcW w:w="1360" w:type="dxa"/>
            <w:tcBorders>
              <w:top w:val="nil"/>
              <w:left w:val="nil"/>
              <w:bottom w:val="single" w:sz="4" w:space="0" w:color="auto"/>
              <w:right w:val="single" w:sz="4" w:space="0" w:color="auto"/>
            </w:tcBorders>
            <w:shd w:val="clear" w:color="auto" w:fill="auto"/>
            <w:vAlign w:val="center"/>
            <w:hideMark/>
          </w:tcPr>
          <w:p w14:paraId="0AEF3F3C" w14:textId="77777777" w:rsidR="00030071" w:rsidRPr="00C00D2F" w:rsidRDefault="00030071" w:rsidP="00030071">
            <w:pPr>
              <w:jc w:val="center"/>
              <w:rPr>
                <w:sz w:val="26"/>
                <w:szCs w:val="26"/>
                <w:lang w:val="vi-VN" w:eastAsia="vi-VN"/>
              </w:rPr>
            </w:pPr>
            <w:r w:rsidRPr="00C00D2F">
              <w:rPr>
                <w:sz w:val="26"/>
                <w:szCs w:val="26"/>
                <w:lang w:val="vi-VN" w:eastAsia="vi-VN"/>
              </w:rPr>
              <w:t> </w:t>
            </w:r>
          </w:p>
        </w:tc>
        <w:tc>
          <w:tcPr>
            <w:tcW w:w="1308" w:type="dxa"/>
            <w:tcBorders>
              <w:top w:val="nil"/>
              <w:left w:val="nil"/>
              <w:bottom w:val="single" w:sz="4" w:space="0" w:color="auto"/>
              <w:right w:val="single" w:sz="4" w:space="0" w:color="auto"/>
            </w:tcBorders>
            <w:shd w:val="clear" w:color="auto" w:fill="auto"/>
            <w:vAlign w:val="center"/>
            <w:hideMark/>
          </w:tcPr>
          <w:p w14:paraId="175995C6" w14:textId="77777777" w:rsidR="00030071" w:rsidRPr="00C00D2F" w:rsidRDefault="00030071" w:rsidP="000B1C16">
            <w:pPr>
              <w:jc w:val="right"/>
              <w:rPr>
                <w:sz w:val="26"/>
                <w:szCs w:val="26"/>
                <w:lang w:val="vi-VN" w:eastAsia="vi-VN"/>
              </w:rPr>
            </w:pPr>
            <w:r w:rsidRPr="00C00D2F">
              <w:rPr>
                <w:sz w:val="26"/>
                <w:szCs w:val="26"/>
                <w:lang w:val="vi-VN" w:eastAsia="vi-VN"/>
              </w:rPr>
              <w:t>150,16</w:t>
            </w:r>
          </w:p>
        </w:tc>
        <w:tc>
          <w:tcPr>
            <w:tcW w:w="1584" w:type="dxa"/>
            <w:tcBorders>
              <w:top w:val="nil"/>
              <w:left w:val="nil"/>
              <w:bottom w:val="single" w:sz="4" w:space="0" w:color="auto"/>
              <w:right w:val="single" w:sz="4" w:space="0" w:color="auto"/>
            </w:tcBorders>
            <w:shd w:val="clear" w:color="auto" w:fill="auto"/>
            <w:vAlign w:val="center"/>
            <w:hideMark/>
          </w:tcPr>
          <w:p w14:paraId="62D39083" w14:textId="77777777" w:rsidR="00030071" w:rsidRPr="00C00D2F" w:rsidRDefault="00030071" w:rsidP="00030071">
            <w:pPr>
              <w:jc w:val="both"/>
              <w:rPr>
                <w:sz w:val="26"/>
                <w:szCs w:val="26"/>
                <w:lang w:val="vi-VN" w:eastAsia="vi-VN"/>
              </w:rPr>
            </w:pPr>
            <w:r w:rsidRPr="00C00D2F">
              <w:rPr>
                <w:sz w:val="26"/>
                <w:szCs w:val="26"/>
                <w:lang w:val="vi-VN" w:eastAsia="vi-VN"/>
              </w:rPr>
              <w:t>chiều dài duy tu: đã trừ cầu, ghi</w:t>
            </w:r>
          </w:p>
        </w:tc>
      </w:tr>
      <w:tr w:rsidR="00030071" w:rsidRPr="00C00D2F" w14:paraId="7CA3BC0E"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066C1507" w14:textId="77777777" w:rsidR="00030071" w:rsidRPr="00C00D2F" w:rsidRDefault="00030071" w:rsidP="00030071">
            <w:pPr>
              <w:jc w:val="center"/>
              <w:rPr>
                <w:sz w:val="26"/>
                <w:szCs w:val="26"/>
                <w:lang w:val="vi-VN" w:eastAsia="vi-VN"/>
              </w:rPr>
            </w:pPr>
            <w:r w:rsidRPr="00C00D2F">
              <w:rPr>
                <w:sz w:val="26"/>
                <w:szCs w:val="26"/>
                <w:lang w:val="vi-VN" w:eastAsia="vi-VN"/>
              </w:rPr>
              <w:t>6</w:t>
            </w:r>
          </w:p>
        </w:tc>
        <w:tc>
          <w:tcPr>
            <w:tcW w:w="4420" w:type="dxa"/>
            <w:tcBorders>
              <w:top w:val="nil"/>
              <w:left w:val="nil"/>
              <w:bottom w:val="single" w:sz="4" w:space="0" w:color="auto"/>
              <w:right w:val="single" w:sz="4" w:space="0" w:color="auto"/>
            </w:tcBorders>
            <w:shd w:val="clear" w:color="auto" w:fill="auto"/>
            <w:vAlign w:val="center"/>
            <w:hideMark/>
          </w:tcPr>
          <w:p w14:paraId="7B6F5939" w14:textId="77777777" w:rsidR="00030071" w:rsidRPr="00C00D2F" w:rsidRDefault="00030071" w:rsidP="00030071">
            <w:pPr>
              <w:jc w:val="both"/>
              <w:rPr>
                <w:sz w:val="26"/>
                <w:szCs w:val="26"/>
                <w:lang w:val="vi-VN" w:eastAsia="vi-VN"/>
              </w:rPr>
            </w:pPr>
            <w:r w:rsidRPr="00C00D2F">
              <w:rPr>
                <w:sz w:val="26"/>
                <w:szCs w:val="26"/>
                <w:lang w:val="vi-VN" w:eastAsia="vi-VN"/>
              </w:rPr>
              <w:t>Đường ga khổ 1435mm</w:t>
            </w:r>
          </w:p>
        </w:tc>
        <w:tc>
          <w:tcPr>
            <w:tcW w:w="1360" w:type="dxa"/>
            <w:tcBorders>
              <w:top w:val="nil"/>
              <w:left w:val="nil"/>
              <w:bottom w:val="single" w:sz="4" w:space="0" w:color="auto"/>
              <w:right w:val="single" w:sz="4" w:space="0" w:color="auto"/>
            </w:tcBorders>
            <w:shd w:val="clear" w:color="auto" w:fill="auto"/>
            <w:vAlign w:val="center"/>
            <w:hideMark/>
          </w:tcPr>
          <w:p w14:paraId="79BEDBEF" w14:textId="77777777" w:rsidR="00030071" w:rsidRPr="00C00D2F" w:rsidRDefault="00030071" w:rsidP="00030071">
            <w:pPr>
              <w:jc w:val="center"/>
              <w:rPr>
                <w:sz w:val="26"/>
                <w:szCs w:val="26"/>
                <w:lang w:val="vi-VN" w:eastAsia="vi-VN"/>
              </w:rPr>
            </w:pPr>
            <w:r w:rsidRPr="00C00D2F">
              <w:rPr>
                <w:sz w:val="26"/>
                <w:szCs w:val="26"/>
                <w:lang w:val="vi-VN" w:eastAsia="vi-VN"/>
              </w:rPr>
              <w:t> </w:t>
            </w:r>
          </w:p>
        </w:tc>
        <w:tc>
          <w:tcPr>
            <w:tcW w:w="1308" w:type="dxa"/>
            <w:tcBorders>
              <w:top w:val="nil"/>
              <w:left w:val="nil"/>
              <w:bottom w:val="single" w:sz="4" w:space="0" w:color="auto"/>
              <w:right w:val="single" w:sz="4" w:space="0" w:color="auto"/>
            </w:tcBorders>
            <w:shd w:val="clear" w:color="auto" w:fill="auto"/>
            <w:vAlign w:val="center"/>
            <w:hideMark/>
          </w:tcPr>
          <w:p w14:paraId="2A086652" w14:textId="77777777" w:rsidR="00030071" w:rsidRPr="00C00D2F" w:rsidRDefault="00030071" w:rsidP="000B1C16">
            <w:pPr>
              <w:jc w:val="right"/>
              <w:rPr>
                <w:sz w:val="26"/>
                <w:szCs w:val="26"/>
                <w:lang w:val="vi-VN" w:eastAsia="vi-VN"/>
              </w:rPr>
            </w:pPr>
            <w:r w:rsidRPr="00C00D2F">
              <w:rPr>
                <w:sz w:val="26"/>
                <w:szCs w:val="26"/>
                <w:lang w:val="vi-VN" w:eastAsia="vi-VN"/>
              </w:rPr>
              <w:t>33,34</w:t>
            </w:r>
          </w:p>
        </w:tc>
        <w:tc>
          <w:tcPr>
            <w:tcW w:w="1584" w:type="dxa"/>
            <w:tcBorders>
              <w:top w:val="nil"/>
              <w:left w:val="nil"/>
              <w:bottom w:val="single" w:sz="4" w:space="0" w:color="auto"/>
              <w:right w:val="single" w:sz="4" w:space="0" w:color="auto"/>
            </w:tcBorders>
            <w:shd w:val="clear" w:color="auto" w:fill="auto"/>
            <w:vAlign w:val="center"/>
            <w:hideMark/>
          </w:tcPr>
          <w:p w14:paraId="1F4A336E" w14:textId="77777777" w:rsidR="00030071" w:rsidRPr="00C00D2F" w:rsidRDefault="00030071" w:rsidP="00030071">
            <w:pPr>
              <w:jc w:val="both"/>
              <w:rPr>
                <w:sz w:val="26"/>
                <w:szCs w:val="26"/>
                <w:lang w:val="vi-VN" w:eastAsia="vi-VN"/>
              </w:rPr>
            </w:pPr>
            <w:r w:rsidRPr="00C00D2F">
              <w:rPr>
                <w:sz w:val="26"/>
                <w:szCs w:val="26"/>
                <w:lang w:val="vi-VN" w:eastAsia="vi-VN"/>
              </w:rPr>
              <w:t>chiều đặt ray</w:t>
            </w:r>
          </w:p>
        </w:tc>
      </w:tr>
      <w:tr w:rsidR="00030071" w:rsidRPr="00C00D2F" w14:paraId="79EFFC22"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30724EA9" w14:textId="77777777" w:rsidR="00030071" w:rsidRPr="00C00D2F" w:rsidRDefault="00030071" w:rsidP="00030071">
            <w:pPr>
              <w:jc w:val="center"/>
              <w:rPr>
                <w:sz w:val="26"/>
                <w:szCs w:val="26"/>
                <w:lang w:val="vi-VN" w:eastAsia="vi-VN"/>
              </w:rPr>
            </w:pPr>
            <w:r w:rsidRPr="00C00D2F">
              <w:rPr>
                <w:sz w:val="26"/>
                <w:szCs w:val="26"/>
                <w:lang w:val="vi-VN" w:eastAsia="vi-VN"/>
              </w:rPr>
              <w:t>7</w:t>
            </w:r>
          </w:p>
        </w:tc>
        <w:tc>
          <w:tcPr>
            <w:tcW w:w="4420" w:type="dxa"/>
            <w:tcBorders>
              <w:top w:val="nil"/>
              <w:left w:val="nil"/>
              <w:bottom w:val="single" w:sz="4" w:space="0" w:color="auto"/>
              <w:right w:val="single" w:sz="4" w:space="0" w:color="auto"/>
            </w:tcBorders>
            <w:shd w:val="clear" w:color="auto" w:fill="auto"/>
            <w:vAlign w:val="center"/>
            <w:hideMark/>
          </w:tcPr>
          <w:p w14:paraId="2C4080B0" w14:textId="77777777" w:rsidR="00030071" w:rsidRPr="00C00D2F" w:rsidRDefault="00030071" w:rsidP="00030071">
            <w:pPr>
              <w:jc w:val="both"/>
              <w:rPr>
                <w:sz w:val="26"/>
                <w:szCs w:val="26"/>
                <w:lang w:val="vi-VN" w:eastAsia="vi-VN"/>
              </w:rPr>
            </w:pPr>
            <w:r w:rsidRPr="00C00D2F">
              <w:rPr>
                <w:sz w:val="26"/>
                <w:szCs w:val="26"/>
                <w:lang w:val="vi-VN" w:eastAsia="vi-VN"/>
              </w:rPr>
              <w:t>Đường lánh nạn</w:t>
            </w:r>
          </w:p>
        </w:tc>
        <w:tc>
          <w:tcPr>
            <w:tcW w:w="1360" w:type="dxa"/>
            <w:tcBorders>
              <w:top w:val="nil"/>
              <w:left w:val="nil"/>
              <w:bottom w:val="single" w:sz="4" w:space="0" w:color="auto"/>
              <w:right w:val="single" w:sz="4" w:space="0" w:color="auto"/>
            </w:tcBorders>
            <w:shd w:val="clear" w:color="auto" w:fill="auto"/>
            <w:vAlign w:val="center"/>
            <w:hideMark/>
          </w:tcPr>
          <w:p w14:paraId="4195AADE" w14:textId="77777777" w:rsidR="00030071" w:rsidRPr="00C00D2F" w:rsidRDefault="00030071" w:rsidP="00030071">
            <w:pPr>
              <w:jc w:val="center"/>
              <w:rPr>
                <w:sz w:val="26"/>
                <w:szCs w:val="26"/>
                <w:lang w:val="vi-VN" w:eastAsia="vi-VN"/>
              </w:rPr>
            </w:pPr>
            <w:r w:rsidRPr="00C00D2F">
              <w:rPr>
                <w:sz w:val="26"/>
                <w:szCs w:val="26"/>
                <w:lang w:val="vi-VN" w:eastAsia="vi-VN"/>
              </w:rPr>
              <w:t>Km</w:t>
            </w:r>
          </w:p>
        </w:tc>
        <w:tc>
          <w:tcPr>
            <w:tcW w:w="1308" w:type="dxa"/>
            <w:tcBorders>
              <w:top w:val="nil"/>
              <w:left w:val="nil"/>
              <w:bottom w:val="single" w:sz="4" w:space="0" w:color="auto"/>
              <w:right w:val="single" w:sz="4" w:space="0" w:color="auto"/>
            </w:tcBorders>
            <w:shd w:val="clear" w:color="auto" w:fill="auto"/>
            <w:vAlign w:val="center"/>
            <w:hideMark/>
          </w:tcPr>
          <w:p w14:paraId="25C8D2B4" w14:textId="77777777" w:rsidR="00030071" w:rsidRPr="00C00D2F" w:rsidRDefault="00030071" w:rsidP="000B1C16">
            <w:pPr>
              <w:jc w:val="right"/>
              <w:rPr>
                <w:sz w:val="26"/>
                <w:szCs w:val="26"/>
                <w:lang w:val="vi-VN" w:eastAsia="vi-VN"/>
              </w:rPr>
            </w:pPr>
            <w:r w:rsidRPr="00C00D2F">
              <w:rPr>
                <w:sz w:val="26"/>
                <w:szCs w:val="26"/>
                <w:lang w:val="vi-VN" w:eastAsia="vi-VN"/>
              </w:rPr>
              <w:t>3,38</w:t>
            </w:r>
          </w:p>
        </w:tc>
        <w:tc>
          <w:tcPr>
            <w:tcW w:w="1584" w:type="dxa"/>
            <w:tcBorders>
              <w:top w:val="nil"/>
              <w:left w:val="nil"/>
              <w:bottom w:val="single" w:sz="4" w:space="0" w:color="auto"/>
              <w:right w:val="single" w:sz="4" w:space="0" w:color="auto"/>
            </w:tcBorders>
            <w:shd w:val="clear" w:color="auto" w:fill="auto"/>
            <w:vAlign w:val="center"/>
            <w:hideMark/>
          </w:tcPr>
          <w:p w14:paraId="244804E1"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5A79403C"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06A8A0BD" w14:textId="77777777" w:rsidR="00030071" w:rsidRPr="00C00D2F" w:rsidRDefault="00030071" w:rsidP="00030071">
            <w:pPr>
              <w:jc w:val="center"/>
              <w:rPr>
                <w:sz w:val="26"/>
                <w:szCs w:val="26"/>
                <w:lang w:val="vi-VN" w:eastAsia="vi-VN"/>
              </w:rPr>
            </w:pPr>
            <w:r w:rsidRPr="00C00D2F">
              <w:rPr>
                <w:sz w:val="26"/>
                <w:szCs w:val="26"/>
                <w:lang w:val="vi-VN" w:eastAsia="vi-VN"/>
              </w:rPr>
              <w:t>8</w:t>
            </w:r>
          </w:p>
        </w:tc>
        <w:tc>
          <w:tcPr>
            <w:tcW w:w="4420" w:type="dxa"/>
            <w:tcBorders>
              <w:top w:val="nil"/>
              <w:left w:val="nil"/>
              <w:bottom w:val="single" w:sz="4" w:space="0" w:color="auto"/>
              <w:right w:val="single" w:sz="4" w:space="0" w:color="auto"/>
            </w:tcBorders>
            <w:shd w:val="clear" w:color="auto" w:fill="auto"/>
            <w:vAlign w:val="center"/>
            <w:hideMark/>
          </w:tcPr>
          <w:p w14:paraId="0E2B13DB" w14:textId="77777777" w:rsidR="00030071" w:rsidRPr="00C00D2F" w:rsidRDefault="00030071" w:rsidP="00030071">
            <w:pPr>
              <w:jc w:val="both"/>
              <w:rPr>
                <w:sz w:val="26"/>
                <w:szCs w:val="26"/>
                <w:lang w:val="vi-VN" w:eastAsia="vi-VN"/>
              </w:rPr>
            </w:pPr>
            <w:r w:rsidRPr="00C00D2F">
              <w:rPr>
                <w:sz w:val="26"/>
                <w:szCs w:val="26"/>
                <w:lang w:val="vi-VN" w:eastAsia="vi-VN"/>
              </w:rPr>
              <w:t>Ghi các loại</w:t>
            </w:r>
          </w:p>
        </w:tc>
        <w:tc>
          <w:tcPr>
            <w:tcW w:w="1360" w:type="dxa"/>
            <w:tcBorders>
              <w:top w:val="nil"/>
              <w:left w:val="nil"/>
              <w:bottom w:val="single" w:sz="4" w:space="0" w:color="auto"/>
              <w:right w:val="single" w:sz="4" w:space="0" w:color="auto"/>
            </w:tcBorders>
            <w:shd w:val="clear" w:color="auto" w:fill="auto"/>
            <w:vAlign w:val="center"/>
            <w:hideMark/>
          </w:tcPr>
          <w:p w14:paraId="25A57DF2" w14:textId="77777777" w:rsidR="00030071" w:rsidRPr="00C00D2F" w:rsidRDefault="00030071" w:rsidP="00030071">
            <w:pPr>
              <w:jc w:val="center"/>
              <w:rPr>
                <w:sz w:val="26"/>
                <w:szCs w:val="26"/>
                <w:lang w:val="vi-VN" w:eastAsia="vi-VN"/>
              </w:rPr>
            </w:pPr>
            <w:r w:rsidRPr="00C00D2F">
              <w:rPr>
                <w:sz w:val="26"/>
                <w:szCs w:val="26"/>
                <w:lang w:val="vi-VN" w:eastAsia="vi-VN"/>
              </w:rPr>
              <w:t>Bộ</w:t>
            </w:r>
          </w:p>
        </w:tc>
        <w:tc>
          <w:tcPr>
            <w:tcW w:w="1308" w:type="dxa"/>
            <w:tcBorders>
              <w:top w:val="nil"/>
              <w:left w:val="nil"/>
              <w:bottom w:val="single" w:sz="4" w:space="0" w:color="auto"/>
              <w:right w:val="single" w:sz="4" w:space="0" w:color="auto"/>
            </w:tcBorders>
            <w:shd w:val="clear" w:color="auto" w:fill="auto"/>
            <w:vAlign w:val="center"/>
            <w:hideMark/>
          </w:tcPr>
          <w:p w14:paraId="58DD6808" w14:textId="77777777" w:rsidR="00030071" w:rsidRPr="00C00D2F" w:rsidRDefault="00030071" w:rsidP="000B1C16">
            <w:pPr>
              <w:jc w:val="right"/>
              <w:rPr>
                <w:sz w:val="26"/>
                <w:szCs w:val="26"/>
                <w:lang w:val="vi-VN" w:eastAsia="vi-VN"/>
              </w:rPr>
            </w:pPr>
            <w:r w:rsidRPr="00C00D2F">
              <w:rPr>
                <w:sz w:val="26"/>
                <w:szCs w:val="26"/>
                <w:lang w:val="vi-VN" w:eastAsia="vi-VN"/>
              </w:rPr>
              <w:t>2.284</w:t>
            </w:r>
          </w:p>
        </w:tc>
        <w:tc>
          <w:tcPr>
            <w:tcW w:w="1584" w:type="dxa"/>
            <w:tcBorders>
              <w:top w:val="nil"/>
              <w:left w:val="nil"/>
              <w:bottom w:val="single" w:sz="4" w:space="0" w:color="auto"/>
              <w:right w:val="single" w:sz="4" w:space="0" w:color="auto"/>
            </w:tcBorders>
            <w:shd w:val="clear" w:color="auto" w:fill="auto"/>
            <w:vAlign w:val="center"/>
            <w:hideMark/>
          </w:tcPr>
          <w:p w14:paraId="40ECE0CF"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73674EFA"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78A2323B" w14:textId="77777777" w:rsidR="00030071" w:rsidRPr="00C00D2F" w:rsidRDefault="00030071" w:rsidP="00030071">
            <w:pPr>
              <w:jc w:val="center"/>
              <w:rPr>
                <w:sz w:val="26"/>
                <w:szCs w:val="26"/>
                <w:lang w:val="vi-VN" w:eastAsia="vi-VN"/>
              </w:rPr>
            </w:pPr>
            <w:r w:rsidRPr="00C00D2F">
              <w:rPr>
                <w:sz w:val="26"/>
                <w:szCs w:val="26"/>
                <w:lang w:val="vi-VN" w:eastAsia="vi-VN"/>
              </w:rPr>
              <w:t>9</w:t>
            </w:r>
          </w:p>
        </w:tc>
        <w:tc>
          <w:tcPr>
            <w:tcW w:w="4420" w:type="dxa"/>
            <w:tcBorders>
              <w:top w:val="nil"/>
              <w:left w:val="nil"/>
              <w:bottom w:val="single" w:sz="4" w:space="0" w:color="auto"/>
              <w:right w:val="single" w:sz="4" w:space="0" w:color="auto"/>
            </w:tcBorders>
            <w:shd w:val="clear" w:color="auto" w:fill="auto"/>
            <w:vAlign w:val="center"/>
            <w:hideMark/>
          </w:tcPr>
          <w:p w14:paraId="016E0BFB" w14:textId="77777777" w:rsidR="00030071" w:rsidRPr="00C00D2F" w:rsidRDefault="00030071" w:rsidP="00030071">
            <w:pPr>
              <w:jc w:val="both"/>
              <w:rPr>
                <w:sz w:val="26"/>
                <w:szCs w:val="26"/>
                <w:lang w:val="vi-VN" w:eastAsia="vi-VN"/>
              </w:rPr>
            </w:pPr>
            <w:r w:rsidRPr="00C00D2F">
              <w:rPr>
                <w:sz w:val="26"/>
                <w:szCs w:val="26"/>
                <w:lang w:val="vi-VN" w:eastAsia="vi-VN"/>
              </w:rPr>
              <w:t>Cầu thép</w:t>
            </w:r>
          </w:p>
        </w:tc>
        <w:tc>
          <w:tcPr>
            <w:tcW w:w="1360" w:type="dxa"/>
            <w:tcBorders>
              <w:top w:val="nil"/>
              <w:left w:val="nil"/>
              <w:bottom w:val="single" w:sz="4" w:space="0" w:color="auto"/>
              <w:right w:val="single" w:sz="4" w:space="0" w:color="auto"/>
            </w:tcBorders>
            <w:shd w:val="clear" w:color="auto" w:fill="auto"/>
            <w:vAlign w:val="center"/>
            <w:hideMark/>
          </w:tcPr>
          <w:p w14:paraId="75CE4A1D" w14:textId="77777777" w:rsidR="00030071" w:rsidRPr="00C00D2F" w:rsidRDefault="00030071" w:rsidP="00030071">
            <w:pPr>
              <w:jc w:val="center"/>
              <w:rPr>
                <w:sz w:val="26"/>
                <w:szCs w:val="26"/>
                <w:lang w:val="vi-VN" w:eastAsia="vi-VN"/>
              </w:rPr>
            </w:pPr>
            <w:r w:rsidRPr="00C00D2F">
              <w:rPr>
                <w:sz w:val="26"/>
                <w:szCs w:val="26"/>
                <w:lang w:val="vi-VN" w:eastAsia="vi-VN"/>
              </w:rPr>
              <w:t> </w:t>
            </w:r>
          </w:p>
        </w:tc>
        <w:tc>
          <w:tcPr>
            <w:tcW w:w="1308" w:type="dxa"/>
            <w:tcBorders>
              <w:top w:val="nil"/>
              <w:left w:val="nil"/>
              <w:bottom w:val="single" w:sz="4" w:space="0" w:color="auto"/>
              <w:right w:val="single" w:sz="4" w:space="0" w:color="auto"/>
            </w:tcBorders>
            <w:shd w:val="clear" w:color="auto" w:fill="auto"/>
            <w:vAlign w:val="center"/>
            <w:hideMark/>
          </w:tcPr>
          <w:p w14:paraId="05FE21A4" w14:textId="77777777" w:rsidR="00030071" w:rsidRPr="00C00D2F" w:rsidRDefault="00030071" w:rsidP="000B1C16">
            <w:pPr>
              <w:jc w:val="right"/>
              <w:rPr>
                <w:sz w:val="26"/>
                <w:szCs w:val="26"/>
                <w:lang w:val="vi-VN" w:eastAsia="vi-VN"/>
              </w:rPr>
            </w:pPr>
            <w:r w:rsidRPr="00C00D2F">
              <w:rPr>
                <w:sz w:val="26"/>
                <w:szCs w:val="26"/>
                <w:lang w:val="vi-VN" w:eastAsia="vi-VN"/>
              </w:rPr>
              <w:t> </w:t>
            </w:r>
          </w:p>
        </w:tc>
        <w:tc>
          <w:tcPr>
            <w:tcW w:w="1584" w:type="dxa"/>
            <w:tcBorders>
              <w:top w:val="nil"/>
              <w:left w:val="nil"/>
              <w:bottom w:val="single" w:sz="4" w:space="0" w:color="auto"/>
              <w:right w:val="single" w:sz="4" w:space="0" w:color="auto"/>
            </w:tcBorders>
            <w:shd w:val="clear" w:color="auto" w:fill="auto"/>
            <w:vAlign w:val="center"/>
            <w:hideMark/>
          </w:tcPr>
          <w:p w14:paraId="015D4D33" w14:textId="77777777" w:rsidR="00030071" w:rsidRPr="00C00D2F" w:rsidRDefault="00030071" w:rsidP="00030071">
            <w:pPr>
              <w:jc w:val="center"/>
              <w:rPr>
                <w:sz w:val="26"/>
                <w:szCs w:val="26"/>
                <w:lang w:val="vi-VN" w:eastAsia="vi-VN"/>
              </w:rPr>
            </w:pPr>
            <w:r w:rsidRPr="00C00D2F">
              <w:rPr>
                <w:sz w:val="26"/>
                <w:szCs w:val="26"/>
                <w:lang w:val="vi-VN" w:eastAsia="vi-VN"/>
              </w:rPr>
              <w:t> </w:t>
            </w:r>
          </w:p>
        </w:tc>
      </w:tr>
      <w:tr w:rsidR="00030071" w:rsidRPr="00C00D2F" w14:paraId="4C71E35E"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5D4DC887" w14:textId="099D742D" w:rsidR="00030071" w:rsidRPr="00C00D2F" w:rsidRDefault="00030071" w:rsidP="00E97CE6">
            <w:pPr>
              <w:jc w:val="center"/>
              <w:rPr>
                <w:sz w:val="26"/>
                <w:szCs w:val="26"/>
                <w:lang w:val="vi-VN" w:eastAsia="vi-VN"/>
              </w:rPr>
            </w:pPr>
            <w:r w:rsidRPr="00C00D2F">
              <w:rPr>
                <w:sz w:val="26"/>
                <w:szCs w:val="26"/>
                <w:lang w:val="vi-VN" w:eastAsia="vi-VN"/>
              </w:rPr>
              <w:t>9</w:t>
            </w:r>
            <w:r w:rsidR="00E97CE6">
              <w:rPr>
                <w:sz w:val="26"/>
                <w:szCs w:val="26"/>
                <w:lang w:eastAsia="vi-VN"/>
              </w:rPr>
              <w:t>.</w:t>
            </w:r>
            <w:r w:rsidRPr="00C00D2F">
              <w:rPr>
                <w:sz w:val="26"/>
                <w:szCs w:val="26"/>
                <w:lang w:val="vi-VN" w:eastAsia="vi-VN"/>
              </w:rPr>
              <w:t>1</w:t>
            </w:r>
          </w:p>
        </w:tc>
        <w:tc>
          <w:tcPr>
            <w:tcW w:w="4420" w:type="dxa"/>
            <w:tcBorders>
              <w:top w:val="nil"/>
              <w:left w:val="nil"/>
              <w:bottom w:val="single" w:sz="4" w:space="0" w:color="auto"/>
              <w:right w:val="single" w:sz="4" w:space="0" w:color="auto"/>
            </w:tcBorders>
            <w:shd w:val="clear" w:color="auto" w:fill="auto"/>
            <w:vAlign w:val="center"/>
            <w:hideMark/>
          </w:tcPr>
          <w:p w14:paraId="0C12C43A" w14:textId="77777777" w:rsidR="00030071" w:rsidRPr="00C00D2F" w:rsidRDefault="00030071" w:rsidP="00030071">
            <w:pPr>
              <w:jc w:val="both"/>
              <w:rPr>
                <w:sz w:val="26"/>
                <w:szCs w:val="26"/>
                <w:lang w:val="vi-VN" w:eastAsia="vi-VN"/>
              </w:rPr>
            </w:pPr>
            <w:r w:rsidRPr="00C00D2F">
              <w:rPr>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46FEAF19" w14:textId="77777777" w:rsidR="00030071" w:rsidRPr="00C00D2F" w:rsidRDefault="00030071" w:rsidP="00030071">
            <w:pPr>
              <w:jc w:val="center"/>
              <w:rPr>
                <w:sz w:val="26"/>
                <w:szCs w:val="26"/>
                <w:lang w:val="vi-VN" w:eastAsia="vi-VN"/>
              </w:rPr>
            </w:pPr>
            <w:r w:rsidRPr="00C00D2F">
              <w:rPr>
                <w:sz w:val="26"/>
                <w:szCs w:val="26"/>
                <w:lang w:val="vi-VN" w:eastAsia="vi-VN"/>
              </w:rPr>
              <w:t>Cái</w:t>
            </w:r>
          </w:p>
        </w:tc>
        <w:tc>
          <w:tcPr>
            <w:tcW w:w="1308" w:type="dxa"/>
            <w:tcBorders>
              <w:top w:val="nil"/>
              <w:left w:val="nil"/>
              <w:bottom w:val="single" w:sz="4" w:space="0" w:color="auto"/>
              <w:right w:val="single" w:sz="4" w:space="0" w:color="auto"/>
            </w:tcBorders>
            <w:shd w:val="clear" w:color="auto" w:fill="auto"/>
            <w:vAlign w:val="center"/>
            <w:hideMark/>
          </w:tcPr>
          <w:p w14:paraId="33903D9B" w14:textId="77777777" w:rsidR="00030071" w:rsidRPr="00C00D2F" w:rsidRDefault="00030071" w:rsidP="000B1C16">
            <w:pPr>
              <w:jc w:val="right"/>
              <w:rPr>
                <w:sz w:val="26"/>
                <w:szCs w:val="26"/>
                <w:lang w:val="vi-VN" w:eastAsia="vi-VN"/>
              </w:rPr>
            </w:pPr>
            <w:r w:rsidRPr="00C00D2F">
              <w:rPr>
                <w:sz w:val="26"/>
                <w:szCs w:val="26"/>
                <w:lang w:val="vi-VN" w:eastAsia="vi-VN"/>
              </w:rPr>
              <w:t>671</w:t>
            </w:r>
          </w:p>
        </w:tc>
        <w:tc>
          <w:tcPr>
            <w:tcW w:w="1584" w:type="dxa"/>
            <w:tcBorders>
              <w:top w:val="nil"/>
              <w:left w:val="nil"/>
              <w:bottom w:val="single" w:sz="4" w:space="0" w:color="auto"/>
              <w:right w:val="single" w:sz="4" w:space="0" w:color="auto"/>
            </w:tcBorders>
            <w:shd w:val="clear" w:color="auto" w:fill="auto"/>
            <w:vAlign w:val="center"/>
            <w:hideMark/>
          </w:tcPr>
          <w:p w14:paraId="3F982FE3" w14:textId="77777777" w:rsidR="00030071" w:rsidRPr="00C00D2F" w:rsidRDefault="00030071" w:rsidP="00030071">
            <w:pPr>
              <w:jc w:val="center"/>
              <w:rPr>
                <w:sz w:val="26"/>
                <w:szCs w:val="26"/>
                <w:lang w:val="vi-VN" w:eastAsia="vi-VN"/>
              </w:rPr>
            </w:pPr>
            <w:r w:rsidRPr="00C00D2F">
              <w:rPr>
                <w:sz w:val="26"/>
                <w:szCs w:val="26"/>
                <w:lang w:val="vi-VN" w:eastAsia="vi-VN"/>
              </w:rPr>
              <w:t> </w:t>
            </w:r>
          </w:p>
        </w:tc>
      </w:tr>
      <w:tr w:rsidR="00030071" w:rsidRPr="00C00D2F" w14:paraId="4F783C01"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482C6710" w14:textId="2CC4E020" w:rsidR="00030071" w:rsidRPr="00C00D2F" w:rsidRDefault="00030071" w:rsidP="00E97CE6">
            <w:pPr>
              <w:jc w:val="center"/>
              <w:rPr>
                <w:sz w:val="26"/>
                <w:szCs w:val="26"/>
                <w:lang w:val="vi-VN" w:eastAsia="vi-VN"/>
              </w:rPr>
            </w:pPr>
            <w:r w:rsidRPr="00C00D2F">
              <w:rPr>
                <w:sz w:val="26"/>
                <w:szCs w:val="26"/>
                <w:lang w:val="vi-VN" w:eastAsia="vi-VN"/>
              </w:rPr>
              <w:t>9</w:t>
            </w:r>
            <w:r w:rsidR="00E97CE6">
              <w:rPr>
                <w:sz w:val="26"/>
                <w:szCs w:val="26"/>
                <w:lang w:eastAsia="vi-VN"/>
              </w:rPr>
              <w:t>.</w:t>
            </w:r>
            <w:r w:rsidRPr="00C00D2F">
              <w:rPr>
                <w:sz w:val="26"/>
                <w:szCs w:val="26"/>
                <w:lang w:val="vi-VN" w:eastAsia="vi-VN"/>
              </w:rPr>
              <w:t>2</w:t>
            </w:r>
          </w:p>
        </w:tc>
        <w:tc>
          <w:tcPr>
            <w:tcW w:w="4420" w:type="dxa"/>
            <w:tcBorders>
              <w:top w:val="nil"/>
              <w:left w:val="nil"/>
              <w:bottom w:val="single" w:sz="4" w:space="0" w:color="auto"/>
              <w:right w:val="single" w:sz="4" w:space="0" w:color="auto"/>
            </w:tcBorders>
            <w:shd w:val="clear" w:color="auto" w:fill="auto"/>
            <w:vAlign w:val="center"/>
            <w:hideMark/>
          </w:tcPr>
          <w:p w14:paraId="6A7AA973" w14:textId="77777777" w:rsidR="00030071" w:rsidRPr="00C00D2F" w:rsidRDefault="00030071" w:rsidP="00030071">
            <w:pPr>
              <w:jc w:val="both"/>
              <w:rPr>
                <w:sz w:val="26"/>
                <w:szCs w:val="26"/>
                <w:lang w:val="vi-VN" w:eastAsia="vi-VN"/>
              </w:rPr>
            </w:pPr>
            <w:r w:rsidRPr="00C00D2F">
              <w:rPr>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7EC39C68" w14:textId="77777777" w:rsidR="00030071" w:rsidRPr="00C00D2F" w:rsidRDefault="00030071" w:rsidP="00030071">
            <w:pPr>
              <w:jc w:val="center"/>
              <w:rPr>
                <w:sz w:val="26"/>
                <w:szCs w:val="26"/>
                <w:lang w:val="vi-VN" w:eastAsia="vi-VN"/>
              </w:rPr>
            </w:pPr>
            <w:r w:rsidRPr="00C00D2F">
              <w:rPr>
                <w:sz w:val="26"/>
                <w:szCs w:val="26"/>
                <w:lang w:val="vi-VN" w:eastAsia="vi-VN"/>
              </w:rPr>
              <w:t>m</w:t>
            </w:r>
          </w:p>
        </w:tc>
        <w:tc>
          <w:tcPr>
            <w:tcW w:w="1308" w:type="dxa"/>
            <w:tcBorders>
              <w:top w:val="nil"/>
              <w:left w:val="nil"/>
              <w:bottom w:val="single" w:sz="4" w:space="0" w:color="auto"/>
              <w:right w:val="single" w:sz="4" w:space="0" w:color="auto"/>
            </w:tcBorders>
            <w:shd w:val="clear" w:color="auto" w:fill="auto"/>
            <w:vAlign w:val="center"/>
            <w:hideMark/>
          </w:tcPr>
          <w:p w14:paraId="315436BF" w14:textId="77777777" w:rsidR="00030071" w:rsidRPr="00C00D2F" w:rsidRDefault="00030071" w:rsidP="000B1C16">
            <w:pPr>
              <w:jc w:val="right"/>
              <w:rPr>
                <w:sz w:val="26"/>
                <w:szCs w:val="26"/>
                <w:lang w:val="vi-VN" w:eastAsia="vi-VN"/>
              </w:rPr>
            </w:pPr>
            <w:r w:rsidRPr="00C00D2F">
              <w:rPr>
                <w:sz w:val="26"/>
                <w:szCs w:val="26"/>
                <w:lang w:val="vi-VN" w:eastAsia="vi-VN"/>
              </w:rPr>
              <w:t>37.560,77</w:t>
            </w:r>
          </w:p>
        </w:tc>
        <w:tc>
          <w:tcPr>
            <w:tcW w:w="1584" w:type="dxa"/>
            <w:tcBorders>
              <w:top w:val="nil"/>
              <w:left w:val="nil"/>
              <w:bottom w:val="single" w:sz="4" w:space="0" w:color="auto"/>
              <w:right w:val="single" w:sz="4" w:space="0" w:color="auto"/>
            </w:tcBorders>
            <w:shd w:val="clear" w:color="auto" w:fill="auto"/>
            <w:vAlign w:val="center"/>
            <w:hideMark/>
          </w:tcPr>
          <w:p w14:paraId="06C505B2" w14:textId="77777777" w:rsidR="00030071" w:rsidRPr="00C00D2F" w:rsidRDefault="00030071" w:rsidP="00030071">
            <w:pPr>
              <w:jc w:val="center"/>
              <w:rPr>
                <w:sz w:val="26"/>
                <w:szCs w:val="26"/>
                <w:lang w:val="vi-VN" w:eastAsia="vi-VN"/>
              </w:rPr>
            </w:pPr>
            <w:r w:rsidRPr="00C00D2F">
              <w:rPr>
                <w:sz w:val="26"/>
                <w:szCs w:val="26"/>
                <w:lang w:val="vi-VN" w:eastAsia="vi-VN"/>
              </w:rPr>
              <w:t> </w:t>
            </w:r>
          </w:p>
        </w:tc>
      </w:tr>
      <w:tr w:rsidR="00030071" w:rsidRPr="00C00D2F" w14:paraId="04F1EB29"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52A2D0FF" w14:textId="77777777" w:rsidR="00030071" w:rsidRPr="00C00D2F" w:rsidRDefault="00030071" w:rsidP="00030071">
            <w:pPr>
              <w:jc w:val="center"/>
              <w:rPr>
                <w:sz w:val="26"/>
                <w:szCs w:val="26"/>
                <w:lang w:val="vi-VN" w:eastAsia="vi-VN"/>
              </w:rPr>
            </w:pPr>
            <w:r w:rsidRPr="00C00D2F">
              <w:rPr>
                <w:sz w:val="26"/>
                <w:szCs w:val="26"/>
                <w:lang w:val="vi-VN" w:eastAsia="vi-VN"/>
              </w:rPr>
              <w:t>10</w:t>
            </w:r>
          </w:p>
        </w:tc>
        <w:tc>
          <w:tcPr>
            <w:tcW w:w="4420" w:type="dxa"/>
            <w:tcBorders>
              <w:top w:val="nil"/>
              <w:left w:val="nil"/>
              <w:bottom w:val="single" w:sz="4" w:space="0" w:color="auto"/>
              <w:right w:val="single" w:sz="4" w:space="0" w:color="auto"/>
            </w:tcBorders>
            <w:shd w:val="clear" w:color="auto" w:fill="auto"/>
            <w:vAlign w:val="center"/>
            <w:hideMark/>
          </w:tcPr>
          <w:p w14:paraId="4B38B049" w14:textId="77777777" w:rsidR="00030071" w:rsidRPr="00C00D2F" w:rsidRDefault="00030071" w:rsidP="00030071">
            <w:pPr>
              <w:jc w:val="both"/>
              <w:rPr>
                <w:sz w:val="26"/>
                <w:szCs w:val="26"/>
                <w:lang w:val="vi-VN" w:eastAsia="vi-VN"/>
              </w:rPr>
            </w:pPr>
            <w:r w:rsidRPr="00C00D2F">
              <w:rPr>
                <w:sz w:val="26"/>
                <w:szCs w:val="26"/>
                <w:lang w:val="vi-VN" w:eastAsia="vi-VN"/>
              </w:rPr>
              <w:t>Cầu bê tông</w:t>
            </w:r>
          </w:p>
        </w:tc>
        <w:tc>
          <w:tcPr>
            <w:tcW w:w="1360" w:type="dxa"/>
            <w:tcBorders>
              <w:top w:val="nil"/>
              <w:left w:val="nil"/>
              <w:bottom w:val="single" w:sz="4" w:space="0" w:color="auto"/>
              <w:right w:val="single" w:sz="4" w:space="0" w:color="auto"/>
            </w:tcBorders>
            <w:shd w:val="clear" w:color="auto" w:fill="auto"/>
            <w:vAlign w:val="center"/>
            <w:hideMark/>
          </w:tcPr>
          <w:p w14:paraId="58CFBEB4" w14:textId="77777777" w:rsidR="00030071" w:rsidRPr="00C00D2F" w:rsidRDefault="00030071" w:rsidP="00030071">
            <w:pPr>
              <w:jc w:val="both"/>
              <w:rPr>
                <w:sz w:val="26"/>
                <w:szCs w:val="26"/>
                <w:lang w:val="vi-VN" w:eastAsia="vi-VN"/>
              </w:rPr>
            </w:pPr>
            <w:r w:rsidRPr="00C00D2F">
              <w:rPr>
                <w:sz w:val="26"/>
                <w:szCs w:val="26"/>
                <w:lang w:val="vi-VN" w:eastAsia="vi-VN"/>
              </w:rPr>
              <w:t> </w:t>
            </w:r>
          </w:p>
        </w:tc>
        <w:tc>
          <w:tcPr>
            <w:tcW w:w="1308" w:type="dxa"/>
            <w:tcBorders>
              <w:top w:val="nil"/>
              <w:left w:val="nil"/>
              <w:bottom w:val="single" w:sz="4" w:space="0" w:color="auto"/>
              <w:right w:val="single" w:sz="4" w:space="0" w:color="auto"/>
            </w:tcBorders>
            <w:shd w:val="clear" w:color="auto" w:fill="auto"/>
            <w:vAlign w:val="center"/>
            <w:hideMark/>
          </w:tcPr>
          <w:p w14:paraId="34D3E598" w14:textId="77777777" w:rsidR="00030071" w:rsidRPr="00C00D2F" w:rsidRDefault="00030071" w:rsidP="000B1C16">
            <w:pPr>
              <w:jc w:val="right"/>
              <w:rPr>
                <w:sz w:val="26"/>
                <w:szCs w:val="26"/>
                <w:lang w:val="vi-VN" w:eastAsia="vi-VN"/>
              </w:rPr>
            </w:pPr>
            <w:r w:rsidRPr="00C00D2F">
              <w:rPr>
                <w:sz w:val="26"/>
                <w:szCs w:val="26"/>
                <w:lang w:val="vi-VN" w:eastAsia="vi-VN"/>
              </w:rPr>
              <w:t> </w:t>
            </w:r>
          </w:p>
        </w:tc>
        <w:tc>
          <w:tcPr>
            <w:tcW w:w="1584" w:type="dxa"/>
            <w:tcBorders>
              <w:top w:val="nil"/>
              <w:left w:val="nil"/>
              <w:bottom w:val="single" w:sz="4" w:space="0" w:color="auto"/>
              <w:right w:val="single" w:sz="4" w:space="0" w:color="auto"/>
            </w:tcBorders>
            <w:shd w:val="clear" w:color="auto" w:fill="auto"/>
            <w:vAlign w:val="center"/>
            <w:hideMark/>
          </w:tcPr>
          <w:p w14:paraId="401BC8C4"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44F3472C"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4FD74335" w14:textId="2D448B90" w:rsidR="00030071" w:rsidRPr="00C00D2F" w:rsidRDefault="00030071" w:rsidP="00E97CE6">
            <w:pPr>
              <w:jc w:val="center"/>
              <w:rPr>
                <w:sz w:val="26"/>
                <w:szCs w:val="26"/>
                <w:lang w:val="vi-VN" w:eastAsia="vi-VN"/>
              </w:rPr>
            </w:pPr>
            <w:r w:rsidRPr="00C00D2F">
              <w:rPr>
                <w:sz w:val="26"/>
                <w:szCs w:val="26"/>
                <w:lang w:val="vi-VN" w:eastAsia="vi-VN"/>
              </w:rPr>
              <w:t>10</w:t>
            </w:r>
            <w:r w:rsidR="00E97CE6">
              <w:rPr>
                <w:sz w:val="26"/>
                <w:szCs w:val="26"/>
                <w:lang w:eastAsia="vi-VN"/>
              </w:rPr>
              <w:t>.</w:t>
            </w:r>
            <w:r w:rsidRPr="00C00D2F">
              <w:rPr>
                <w:sz w:val="26"/>
                <w:szCs w:val="26"/>
                <w:lang w:val="vi-VN" w:eastAsia="vi-VN"/>
              </w:rPr>
              <w:t>1</w:t>
            </w:r>
          </w:p>
        </w:tc>
        <w:tc>
          <w:tcPr>
            <w:tcW w:w="4420" w:type="dxa"/>
            <w:tcBorders>
              <w:top w:val="nil"/>
              <w:left w:val="nil"/>
              <w:bottom w:val="single" w:sz="4" w:space="0" w:color="auto"/>
              <w:right w:val="single" w:sz="4" w:space="0" w:color="auto"/>
            </w:tcBorders>
            <w:shd w:val="clear" w:color="auto" w:fill="auto"/>
            <w:vAlign w:val="center"/>
            <w:hideMark/>
          </w:tcPr>
          <w:p w14:paraId="103A34C1" w14:textId="77777777" w:rsidR="00030071" w:rsidRPr="00C00D2F" w:rsidRDefault="00030071" w:rsidP="00030071">
            <w:pPr>
              <w:jc w:val="both"/>
              <w:rPr>
                <w:sz w:val="26"/>
                <w:szCs w:val="26"/>
                <w:lang w:val="vi-VN" w:eastAsia="vi-VN"/>
              </w:rPr>
            </w:pPr>
            <w:r w:rsidRPr="00C00D2F">
              <w:rPr>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24068431" w14:textId="77777777" w:rsidR="00030071" w:rsidRPr="00C00D2F" w:rsidRDefault="00030071" w:rsidP="00030071">
            <w:pPr>
              <w:jc w:val="center"/>
              <w:rPr>
                <w:sz w:val="26"/>
                <w:szCs w:val="26"/>
                <w:lang w:val="vi-VN" w:eastAsia="vi-VN"/>
              </w:rPr>
            </w:pPr>
            <w:r w:rsidRPr="00C00D2F">
              <w:rPr>
                <w:sz w:val="26"/>
                <w:szCs w:val="26"/>
                <w:lang w:val="vi-VN" w:eastAsia="vi-VN"/>
              </w:rPr>
              <w:t>Cái</w:t>
            </w:r>
          </w:p>
        </w:tc>
        <w:tc>
          <w:tcPr>
            <w:tcW w:w="1308" w:type="dxa"/>
            <w:tcBorders>
              <w:top w:val="nil"/>
              <w:left w:val="nil"/>
              <w:bottom w:val="single" w:sz="4" w:space="0" w:color="auto"/>
              <w:right w:val="single" w:sz="4" w:space="0" w:color="auto"/>
            </w:tcBorders>
            <w:shd w:val="clear" w:color="auto" w:fill="auto"/>
            <w:vAlign w:val="center"/>
            <w:hideMark/>
          </w:tcPr>
          <w:p w14:paraId="290A087F" w14:textId="77777777" w:rsidR="00030071" w:rsidRPr="00C00D2F" w:rsidRDefault="00030071" w:rsidP="000B1C16">
            <w:pPr>
              <w:jc w:val="right"/>
              <w:rPr>
                <w:sz w:val="26"/>
                <w:szCs w:val="26"/>
                <w:lang w:val="vi-VN" w:eastAsia="vi-VN"/>
              </w:rPr>
            </w:pPr>
            <w:r w:rsidRPr="00C00D2F">
              <w:rPr>
                <w:sz w:val="26"/>
                <w:szCs w:val="26"/>
                <w:lang w:val="vi-VN" w:eastAsia="vi-VN"/>
              </w:rPr>
              <w:t>1.168</w:t>
            </w:r>
          </w:p>
        </w:tc>
        <w:tc>
          <w:tcPr>
            <w:tcW w:w="1584" w:type="dxa"/>
            <w:tcBorders>
              <w:top w:val="nil"/>
              <w:left w:val="nil"/>
              <w:bottom w:val="single" w:sz="4" w:space="0" w:color="auto"/>
              <w:right w:val="single" w:sz="4" w:space="0" w:color="auto"/>
            </w:tcBorders>
            <w:shd w:val="clear" w:color="auto" w:fill="auto"/>
            <w:vAlign w:val="center"/>
            <w:hideMark/>
          </w:tcPr>
          <w:p w14:paraId="00F4A890"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302A58AB"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43FE38EE" w14:textId="696AB01A" w:rsidR="00030071" w:rsidRPr="00C00D2F" w:rsidRDefault="00030071" w:rsidP="00E97CE6">
            <w:pPr>
              <w:jc w:val="center"/>
              <w:rPr>
                <w:sz w:val="26"/>
                <w:szCs w:val="26"/>
                <w:lang w:val="vi-VN" w:eastAsia="vi-VN"/>
              </w:rPr>
            </w:pPr>
            <w:r w:rsidRPr="00C00D2F">
              <w:rPr>
                <w:sz w:val="26"/>
                <w:szCs w:val="26"/>
                <w:lang w:val="vi-VN" w:eastAsia="vi-VN"/>
              </w:rPr>
              <w:t>10</w:t>
            </w:r>
            <w:r w:rsidR="00E97CE6">
              <w:rPr>
                <w:sz w:val="26"/>
                <w:szCs w:val="26"/>
                <w:lang w:eastAsia="vi-VN"/>
              </w:rPr>
              <w:t>.</w:t>
            </w:r>
            <w:r w:rsidRPr="00C00D2F">
              <w:rPr>
                <w:sz w:val="26"/>
                <w:szCs w:val="26"/>
                <w:lang w:val="vi-VN" w:eastAsia="vi-VN"/>
              </w:rPr>
              <w:t>2</w:t>
            </w:r>
          </w:p>
        </w:tc>
        <w:tc>
          <w:tcPr>
            <w:tcW w:w="4420" w:type="dxa"/>
            <w:tcBorders>
              <w:top w:val="nil"/>
              <w:left w:val="nil"/>
              <w:bottom w:val="single" w:sz="4" w:space="0" w:color="auto"/>
              <w:right w:val="single" w:sz="4" w:space="0" w:color="auto"/>
            </w:tcBorders>
            <w:shd w:val="clear" w:color="auto" w:fill="auto"/>
            <w:vAlign w:val="center"/>
            <w:hideMark/>
          </w:tcPr>
          <w:p w14:paraId="0ADACE84" w14:textId="77777777" w:rsidR="00030071" w:rsidRPr="00C00D2F" w:rsidRDefault="00030071" w:rsidP="00030071">
            <w:pPr>
              <w:jc w:val="both"/>
              <w:rPr>
                <w:sz w:val="26"/>
                <w:szCs w:val="26"/>
                <w:lang w:val="vi-VN" w:eastAsia="vi-VN"/>
              </w:rPr>
            </w:pPr>
            <w:r w:rsidRPr="00C00D2F">
              <w:rPr>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07315F72" w14:textId="77777777" w:rsidR="00030071" w:rsidRPr="00C00D2F" w:rsidRDefault="00030071" w:rsidP="00030071">
            <w:pPr>
              <w:jc w:val="center"/>
              <w:rPr>
                <w:sz w:val="26"/>
                <w:szCs w:val="26"/>
                <w:lang w:val="vi-VN" w:eastAsia="vi-VN"/>
              </w:rPr>
            </w:pPr>
            <w:r w:rsidRPr="00C00D2F">
              <w:rPr>
                <w:sz w:val="26"/>
                <w:szCs w:val="26"/>
                <w:lang w:val="vi-VN" w:eastAsia="vi-VN"/>
              </w:rPr>
              <w:t>m</w:t>
            </w:r>
          </w:p>
        </w:tc>
        <w:tc>
          <w:tcPr>
            <w:tcW w:w="1308" w:type="dxa"/>
            <w:tcBorders>
              <w:top w:val="nil"/>
              <w:left w:val="nil"/>
              <w:bottom w:val="single" w:sz="4" w:space="0" w:color="auto"/>
              <w:right w:val="single" w:sz="4" w:space="0" w:color="auto"/>
            </w:tcBorders>
            <w:shd w:val="clear" w:color="auto" w:fill="auto"/>
            <w:vAlign w:val="center"/>
            <w:hideMark/>
          </w:tcPr>
          <w:p w14:paraId="0C274274" w14:textId="77777777" w:rsidR="00030071" w:rsidRPr="00C00D2F" w:rsidRDefault="00030071" w:rsidP="000B1C16">
            <w:pPr>
              <w:jc w:val="right"/>
              <w:rPr>
                <w:sz w:val="26"/>
                <w:szCs w:val="26"/>
                <w:lang w:val="vi-VN" w:eastAsia="vi-VN"/>
              </w:rPr>
            </w:pPr>
            <w:r w:rsidRPr="00C00D2F">
              <w:rPr>
                <w:sz w:val="26"/>
                <w:szCs w:val="26"/>
                <w:lang w:val="vi-VN" w:eastAsia="vi-VN"/>
              </w:rPr>
              <w:t>23.211,99</w:t>
            </w:r>
          </w:p>
        </w:tc>
        <w:tc>
          <w:tcPr>
            <w:tcW w:w="1584" w:type="dxa"/>
            <w:tcBorders>
              <w:top w:val="nil"/>
              <w:left w:val="nil"/>
              <w:bottom w:val="single" w:sz="4" w:space="0" w:color="auto"/>
              <w:right w:val="single" w:sz="4" w:space="0" w:color="auto"/>
            </w:tcBorders>
            <w:shd w:val="clear" w:color="auto" w:fill="auto"/>
            <w:vAlign w:val="center"/>
            <w:hideMark/>
          </w:tcPr>
          <w:p w14:paraId="592D0BCB"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3B54C44A"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63985D81" w14:textId="77777777" w:rsidR="00030071" w:rsidRPr="00C00D2F" w:rsidRDefault="00030071" w:rsidP="00030071">
            <w:pPr>
              <w:jc w:val="center"/>
              <w:rPr>
                <w:sz w:val="26"/>
                <w:szCs w:val="26"/>
                <w:lang w:val="vi-VN" w:eastAsia="vi-VN"/>
              </w:rPr>
            </w:pPr>
            <w:r w:rsidRPr="00C00D2F">
              <w:rPr>
                <w:sz w:val="26"/>
                <w:szCs w:val="26"/>
                <w:lang w:val="vi-VN" w:eastAsia="vi-VN"/>
              </w:rPr>
              <w:t>11</w:t>
            </w:r>
          </w:p>
        </w:tc>
        <w:tc>
          <w:tcPr>
            <w:tcW w:w="4420" w:type="dxa"/>
            <w:tcBorders>
              <w:top w:val="nil"/>
              <w:left w:val="nil"/>
              <w:bottom w:val="single" w:sz="4" w:space="0" w:color="auto"/>
              <w:right w:val="single" w:sz="4" w:space="0" w:color="auto"/>
            </w:tcBorders>
            <w:shd w:val="clear" w:color="auto" w:fill="auto"/>
            <w:vAlign w:val="center"/>
            <w:hideMark/>
          </w:tcPr>
          <w:p w14:paraId="6747FF58" w14:textId="77777777" w:rsidR="00030071" w:rsidRPr="00C00D2F" w:rsidRDefault="00030071" w:rsidP="00030071">
            <w:pPr>
              <w:jc w:val="both"/>
              <w:rPr>
                <w:sz w:val="26"/>
                <w:szCs w:val="26"/>
                <w:lang w:val="vi-VN" w:eastAsia="vi-VN"/>
              </w:rPr>
            </w:pPr>
            <w:r w:rsidRPr="00C00D2F">
              <w:rPr>
                <w:sz w:val="26"/>
                <w:szCs w:val="26"/>
                <w:lang w:val="vi-VN" w:eastAsia="vi-VN"/>
              </w:rPr>
              <w:t>Các loại cầu khác</w:t>
            </w:r>
          </w:p>
        </w:tc>
        <w:tc>
          <w:tcPr>
            <w:tcW w:w="1360" w:type="dxa"/>
            <w:tcBorders>
              <w:top w:val="nil"/>
              <w:left w:val="nil"/>
              <w:bottom w:val="single" w:sz="4" w:space="0" w:color="auto"/>
              <w:right w:val="single" w:sz="4" w:space="0" w:color="auto"/>
            </w:tcBorders>
            <w:shd w:val="clear" w:color="auto" w:fill="auto"/>
            <w:vAlign w:val="center"/>
            <w:hideMark/>
          </w:tcPr>
          <w:p w14:paraId="501BB8DF" w14:textId="77777777" w:rsidR="00030071" w:rsidRPr="00C00D2F" w:rsidRDefault="00030071" w:rsidP="00030071">
            <w:pPr>
              <w:jc w:val="both"/>
              <w:rPr>
                <w:sz w:val="26"/>
                <w:szCs w:val="26"/>
                <w:lang w:val="vi-VN" w:eastAsia="vi-VN"/>
              </w:rPr>
            </w:pPr>
            <w:r w:rsidRPr="00C00D2F">
              <w:rPr>
                <w:sz w:val="26"/>
                <w:szCs w:val="26"/>
                <w:lang w:val="vi-VN" w:eastAsia="vi-VN"/>
              </w:rPr>
              <w:t> </w:t>
            </w:r>
          </w:p>
        </w:tc>
        <w:tc>
          <w:tcPr>
            <w:tcW w:w="1308" w:type="dxa"/>
            <w:tcBorders>
              <w:top w:val="nil"/>
              <w:left w:val="nil"/>
              <w:bottom w:val="single" w:sz="4" w:space="0" w:color="auto"/>
              <w:right w:val="single" w:sz="4" w:space="0" w:color="auto"/>
            </w:tcBorders>
            <w:shd w:val="clear" w:color="auto" w:fill="auto"/>
            <w:vAlign w:val="center"/>
            <w:hideMark/>
          </w:tcPr>
          <w:p w14:paraId="52901E0C" w14:textId="77777777" w:rsidR="00030071" w:rsidRPr="00C00D2F" w:rsidRDefault="00030071" w:rsidP="000B1C16">
            <w:pPr>
              <w:jc w:val="right"/>
              <w:rPr>
                <w:sz w:val="26"/>
                <w:szCs w:val="26"/>
                <w:lang w:val="vi-VN" w:eastAsia="vi-VN"/>
              </w:rPr>
            </w:pPr>
            <w:r w:rsidRPr="00C00D2F">
              <w:rPr>
                <w:sz w:val="26"/>
                <w:szCs w:val="26"/>
                <w:lang w:val="vi-VN" w:eastAsia="vi-VN"/>
              </w:rPr>
              <w:t> </w:t>
            </w:r>
          </w:p>
        </w:tc>
        <w:tc>
          <w:tcPr>
            <w:tcW w:w="1584" w:type="dxa"/>
            <w:tcBorders>
              <w:top w:val="nil"/>
              <w:left w:val="nil"/>
              <w:bottom w:val="single" w:sz="4" w:space="0" w:color="auto"/>
              <w:right w:val="single" w:sz="4" w:space="0" w:color="auto"/>
            </w:tcBorders>
            <w:shd w:val="clear" w:color="auto" w:fill="auto"/>
            <w:vAlign w:val="center"/>
            <w:hideMark/>
          </w:tcPr>
          <w:p w14:paraId="7DDDA6CB"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2F037933"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3DFB1F2D" w14:textId="4899AE65" w:rsidR="00030071" w:rsidRPr="00C00D2F" w:rsidRDefault="00030071" w:rsidP="00E97CE6">
            <w:pPr>
              <w:jc w:val="center"/>
              <w:rPr>
                <w:sz w:val="26"/>
                <w:szCs w:val="26"/>
                <w:lang w:val="vi-VN" w:eastAsia="vi-VN"/>
              </w:rPr>
            </w:pPr>
            <w:r w:rsidRPr="00C00D2F">
              <w:rPr>
                <w:sz w:val="26"/>
                <w:szCs w:val="26"/>
                <w:lang w:val="vi-VN" w:eastAsia="vi-VN"/>
              </w:rPr>
              <w:t>11</w:t>
            </w:r>
            <w:r w:rsidR="00E97CE6">
              <w:rPr>
                <w:sz w:val="26"/>
                <w:szCs w:val="26"/>
                <w:lang w:eastAsia="vi-VN"/>
              </w:rPr>
              <w:t>.</w:t>
            </w:r>
            <w:r w:rsidRPr="00C00D2F">
              <w:rPr>
                <w:sz w:val="26"/>
                <w:szCs w:val="26"/>
                <w:lang w:val="vi-VN" w:eastAsia="vi-VN"/>
              </w:rPr>
              <w:t>1</w:t>
            </w:r>
          </w:p>
        </w:tc>
        <w:tc>
          <w:tcPr>
            <w:tcW w:w="4420" w:type="dxa"/>
            <w:tcBorders>
              <w:top w:val="nil"/>
              <w:left w:val="nil"/>
              <w:bottom w:val="single" w:sz="4" w:space="0" w:color="auto"/>
              <w:right w:val="single" w:sz="4" w:space="0" w:color="auto"/>
            </w:tcBorders>
            <w:shd w:val="clear" w:color="auto" w:fill="auto"/>
            <w:vAlign w:val="center"/>
            <w:hideMark/>
          </w:tcPr>
          <w:p w14:paraId="65E7E872" w14:textId="77777777" w:rsidR="00030071" w:rsidRPr="00C00D2F" w:rsidRDefault="00030071" w:rsidP="00030071">
            <w:pPr>
              <w:jc w:val="both"/>
              <w:rPr>
                <w:sz w:val="26"/>
                <w:szCs w:val="26"/>
                <w:lang w:val="vi-VN" w:eastAsia="vi-VN"/>
              </w:rPr>
            </w:pPr>
            <w:r w:rsidRPr="00C00D2F">
              <w:rPr>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0CCD5B39" w14:textId="77777777" w:rsidR="00030071" w:rsidRPr="00C00D2F" w:rsidRDefault="00030071" w:rsidP="00030071">
            <w:pPr>
              <w:jc w:val="center"/>
              <w:rPr>
                <w:sz w:val="26"/>
                <w:szCs w:val="26"/>
                <w:lang w:val="vi-VN" w:eastAsia="vi-VN"/>
              </w:rPr>
            </w:pPr>
            <w:r w:rsidRPr="00C00D2F">
              <w:rPr>
                <w:sz w:val="26"/>
                <w:szCs w:val="26"/>
                <w:lang w:val="vi-VN" w:eastAsia="vi-VN"/>
              </w:rPr>
              <w:t>Cái</w:t>
            </w:r>
          </w:p>
        </w:tc>
        <w:tc>
          <w:tcPr>
            <w:tcW w:w="1308" w:type="dxa"/>
            <w:tcBorders>
              <w:top w:val="nil"/>
              <w:left w:val="nil"/>
              <w:bottom w:val="single" w:sz="4" w:space="0" w:color="auto"/>
              <w:right w:val="single" w:sz="4" w:space="0" w:color="auto"/>
            </w:tcBorders>
            <w:shd w:val="clear" w:color="auto" w:fill="auto"/>
            <w:vAlign w:val="center"/>
            <w:hideMark/>
          </w:tcPr>
          <w:p w14:paraId="3D314C36" w14:textId="77777777" w:rsidR="00030071" w:rsidRPr="00C00D2F" w:rsidRDefault="00030071" w:rsidP="000B1C16">
            <w:pPr>
              <w:jc w:val="right"/>
              <w:rPr>
                <w:sz w:val="26"/>
                <w:szCs w:val="26"/>
                <w:lang w:val="vi-VN" w:eastAsia="vi-VN"/>
              </w:rPr>
            </w:pPr>
            <w:r w:rsidRPr="00C00D2F">
              <w:rPr>
                <w:sz w:val="26"/>
                <w:szCs w:val="26"/>
                <w:lang w:val="vi-VN" w:eastAsia="vi-VN"/>
              </w:rPr>
              <w:t>0</w:t>
            </w:r>
          </w:p>
        </w:tc>
        <w:tc>
          <w:tcPr>
            <w:tcW w:w="1584" w:type="dxa"/>
            <w:tcBorders>
              <w:top w:val="nil"/>
              <w:left w:val="nil"/>
              <w:bottom w:val="single" w:sz="4" w:space="0" w:color="auto"/>
              <w:right w:val="single" w:sz="4" w:space="0" w:color="auto"/>
            </w:tcBorders>
            <w:shd w:val="clear" w:color="auto" w:fill="auto"/>
            <w:vAlign w:val="center"/>
            <w:hideMark/>
          </w:tcPr>
          <w:p w14:paraId="2745776E"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4CCB4B9D"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334D62E2" w14:textId="6274ACDB" w:rsidR="00030071" w:rsidRPr="00C00D2F" w:rsidRDefault="00030071" w:rsidP="00E97CE6">
            <w:pPr>
              <w:jc w:val="center"/>
              <w:rPr>
                <w:sz w:val="26"/>
                <w:szCs w:val="26"/>
                <w:lang w:val="vi-VN" w:eastAsia="vi-VN"/>
              </w:rPr>
            </w:pPr>
            <w:r w:rsidRPr="00C00D2F">
              <w:rPr>
                <w:sz w:val="26"/>
                <w:szCs w:val="26"/>
                <w:lang w:val="vi-VN" w:eastAsia="vi-VN"/>
              </w:rPr>
              <w:t>11</w:t>
            </w:r>
            <w:r w:rsidR="00E97CE6">
              <w:rPr>
                <w:sz w:val="26"/>
                <w:szCs w:val="26"/>
                <w:lang w:eastAsia="vi-VN"/>
              </w:rPr>
              <w:t>.</w:t>
            </w:r>
            <w:r w:rsidRPr="00C00D2F">
              <w:rPr>
                <w:sz w:val="26"/>
                <w:szCs w:val="26"/>
                <w:lang w:val="vi-VN" w:eastAsia="vi-VN"/>
              </w:rPr>
              <w:t>2</w:t>
            </w:r>
          </w:p>
        </w:tc>
        <w:tc>
          <w:tcPr>
            <w:tcW w:w="4420" w:type="dxa"/>
            <w:tcBorders>
              <w:top w:val="nil"/>
              <w:left w:val="nil"/>
              <w:bottom w:val="single" w:sz="4" w:space="0" w:color="auto"/>
              <w:right w:val="single" w:sz="4" w:space="0" w:color="auto"/>
            </w:tcBorders>
            <w:shd w:val="clear" w:color="auto" w:fill="auto"/>
            <w:vAlign w:val="center"/>
            <w:hideMark/>
          </w:tcPr>
          <w:p w14:paraId="3AD74B46" w14:textId="77777777" w:rsidR="00030071" w:rsidRPr="00C00D2F" w:rsidRDefault="00030071" w:rsidP="00030071">
            <w:pPr>
              <w:jc w:val="both"/>
              <w:rPr>
                <w:sz w:val="26"/>
                <w:szCs w:val="26"/>
                <w:lang w:val="vi-VN" w:eastAsia="vi-VN"/>
              </w:rPr>
            </w:pPr>
            <w:r w:rsidRPr="00C00D2F">
              <w:rPr>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706F87BB" w14:textId="77777777" w:rsidR="00030071" w:rsidRPr="00C00D2F" w:rsidRDefault="00030071" w:rsidP="00030071">
            <w:pPr>
              <w:jc w:val="center"/>
              <w:rPr>
                <w:sz w:val="26"/>
                <w:szCs w:val="26"/>
                <w:lang w:val="vi-VN" w:eastAsia="vi-VN"/>
              </w:rPr>
            </w:pPr>
            <w:r w:rsidRPr="00C00D2F">
              <w:rPr>
                <w:sz w:val="26"/>
                <w:szCs w:val="26"/>
                <w:lang w:val="vi-VN" w:eastAsia="vi-VN"/>
              </w:rPr>
              <w:t>m</w:t>
            </w:r>
          </w:p>
        </w:tc>
        <w:tc>
          <w:tcPr>
            <w:tcW w:w="1308" w:type="dxa"/>
            <w:tcBorders>
              <w:top w:val="nil"/>
              <w:left w:val="nil"/>
              <w:bottom w:val="single" w:sz="4" w:space="0" w:color="auto"/>
              <w:right w:val="single" w:sz="4" w:space="0" w:color="auto"/>
            </w:tcBorders>
            <w:shd w:val="clear" w:color="auto" w:fill="auto"/>
            <w:vAlign w:val="center"/>
            <w:hideMark/>
          </w:tcPr>
          <w:p w14:paraId="01B6FFD5" w14:textId="77777777" w:rsidR="00030071" w:rsidRPr="00C00D2F" w:rsidRDefault="00030071" w:rsidP="000B1C16">
            <w:pPr>
              <w:jc w:val="right"/>
              <w:rPr>
                <w:sz w:val="26"/>
                <w:szCs w:val="26"/>
                <w:lang w:val="vi-VN" w:eastAsia="vi-VN"/>
              </w:rPr>
            </w:pPr>
            <w:r w:rsidRPr="00C00D2F">
              <w:rPr>
                <w:sz w:val="26"/>
                <w:szCs w:val="26"/>
                <w:lang w:val="vi-VN" w:eastAsia="vi-VN"/>
              </w:rPr>
              <w:t>0</w:t>
            </w:r>
          </w:p>
        </w:tc>
        <w:tc>
          <w:tcPr>
            <w:tcW w:w="1584" w:type="dxa"/>
            <w:tcBorders>
              <w:top w:val="nil"/>
              <w:left w:val="nil"/>
              <w:bottom w:val="single" w:sz="4" w:space="0" w:color="auto"/>
              <w:right w:val="single" w:sz="4" w:space="0" w:color="auto"/>
            </w:tcBorders>
            <w:shd w:val="clear" w:color="auto" w:fill="auto"/>
            <w:vAlign w:val="center"/>
            <w:hideMark/>
          </w:tcPr>
          <w:p w14:paraId="64813B42"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019BF46B"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2E20A173" w14:textId="77777777" w:rsidR="00030071" w:rsidRPr="00C00D2F" w:rsidRDefault="00030071" w:rsidP="00030071">
            <w:pPr>
              <w:jc w:val="center"/>
              <w:rPr>
                <w:sz w:val="26"/>
                <w:szCs w:val="26"/>
                <w:lang w:val="vi-VN" w:eastAsia="vi-VN"/>
              </w:rPr>
            </w:pPr>
            <w:r w:rsidRPr="00C00D2F">
              <w:rPr>
                <w:sz w:val="26"/>
                <w:szCs w:val="26"/>
                <w:lang w:val="vi-VN" w:eastAsia="vi-VN"/>
              </w:rPr>
              <w:t>12</w:t>
            </w:r>
          </w:p>
        </w:tc>
        <w:tc>
          <w:tcPr>
            <w:tcW w:w="4420" w:type="dxa"/>
            <w:tcBorders>
              <w:top w:val="nil"/>
              <w:left w:val="nil"/>
              <w:bottom w:val="single" w:sz="4" w:space="0" w:color="auto"/>
              <w:right w:val="single" w:sz="4" w:space="0" w:color="auto"/>
            </w:tcBorders>
            <w:shd w:val="clear" w:color="auto" w:fill="auto"/>
            <w:vAlign w:val="center"/>
            <w:hideMark/>
          </w:tcPr>
          <w:p w14:paraId="34DE8355" w14:textId="77777777" w:rsidR="00030071" w:rsidRPr="00C00D2F" w:rsidRDefault="00030071" w:rsidP="00030071">
            <w:pPr>
              <w:jc w:val="both"/>
              <w:rPr>
                <w:sz w:val="26"/>
                <w:szCs w:val="26"/>
                <w:lang w:val="vi-VN" w:eastAsia="vi-VN"/>
              </w:rPr>
            </w:pPr>
            <w:r w:rsidRPr="00C00D2F">
              <w:rPr>
                <w:sz w:val="26"/>
                <w:szCs w:val="26"/>
                <w:lang w:val="vi-VN" w:eastAsia="vi-VN"/>
              </w:rPr>
              <w:t>Cống các loại</w:t>
            </w:r>
          </w:p>
        </w:tc>
        <w:tc>
          <w:tcPr>
            <w:tcW w:w="1360" w:type="dxa"/>
            <w:tcBorders>
              <w:top w:val="nil"/>
              <w:left w:val="nil"/>
              <w:bottom w:val="single" w:sz="4" w:space="0" w:color="auto"/>
              <w:right w:val="single" w:sz="4" w:space="0" w:color="auto"/>
            </w:tcBorders>
            <w:shd w:val="clear" w:color="auto" w:fill="auto"/>
            <w:vAlign w:val="center"/>
            <w:hideMark/>
          </w:tcPr>
          <w:p w14:paraId="57612374" w14:textId="77777777" w:rsidR="00030071" w:rsidRPr="00C00D2F" w:rsidRDefault="00030071" w:rsidP="00030071">
            <w:pPr>
              <w:jc w:val="center"/>
              <w:rPr>
                <w:sz w:val="26"/>
                <w:szCs w:val="26"/>
                <w:lang w:val="vi-VN" w:eastAsia="vi-VN"/>
              </w:rPr>
            </w:pPr>
            <w:r w:rsidRPr="00C00D2F">
              <w:rPr>
                <w:sz w:val="26"/>
                <w:szCs w:val="26"/>
                <w:lang w:val="vi-VN" w:eastAsia="vi-VN"/>
              </w:rPr>
              <w:t> </w:t>
            </w:r>
          </w:p>
        </w:tc>
        <w:tc>
          <w:tcPr>
            <w:tcW w:w="1308" w:type="dxa"/>
            <w:tcBorders>
              <w:top w:val="nil"/>
              <w:left w:val="nil"/>
              <w:bottom w:val="single" w:sz="4" w:space="0" w:color="auto"/>
              <w:right w:val="single" w:sz="4" w:space="0" w:color="auto"/>
            </w:tcBorders>
            <w:shd w:val="clear" w:color="auto" w:fill="auto"/>
            <w:vAlign w:val="center"/>
            <w:hideMark/>
          </w:tcPr>
          <w:p w14:paraId="4499EF3C" w14:textId="77777777" w:rsidR="00030071" w:rsidRPr="00C00D2F" w:rsidRDefault="00030071" w:rsidP="000B1C16">
            <w:pPr>
              <w:jc w:val="right"/>
              <w:rPr>
                <w:sz w:val="26"/>
                <w:szCs w:val="26"/>
                <w:lang w:val="vi-VN" w:eastAsia="vi-VN"/>
              </w:rPr>
            </w:pPr>
            <w:r w:rsidRPr="00C00D2F">
              <w:rPr>
                <w:sz w:val="26"/>
                <w:szCs w:val="26"/>
                <w:lang w:val="vi-VN" w:eastAsia="vi-VN"/>
              </w:rPr>
              <w:t> </w:t>
            </w:r>
          </w:p>
        </w:tc>
        <w:tc>
          <w:tcPr>
            <w:tcW w:w="1584" w:type="dxa"/>
            <w:tcBorders>
              <w:top w:val="nil"/>
              <w:left w:val="nil"/>
              <w:bottom w:val="single" w:sz="4" w:space="0" w:color="auto"/>
              <w:right w:val="single" w:sz="4" w:space="0" w:color="auto"/>
            </w:tcBorders>
            <w:shd w:val="clear" w:color="auto" w:fill="auto"/>
            <w:vAlign w:val="center"/>
            <w:hideMark/>
          </w:tcPr>
          <w:p w14:paraId="607B9F52"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0C9A696A"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56FC685D" w14:textId="07363F86" w:rsidR="00030071" w:rsidRPr="00C00D2F" w:rsidRDefault="00030071" w:rsidP="00E97CE6">
            <w:pPr>
              <w:jc w:val="center"/>
              <w:rPr>
                <w:sz w:val="26"/>
                <w:szCs w:val="26"/>
                <w:lang w:val="vi-VN" w:eastAsia="vi-VN"/>
              </w:rPr>
            </w:pPr>
            <w:r w:rsidRPr="00C00D2F">
              <w:rPr>
                <w:sz w:val="26"/>
                <w:szCs w:val="26"/>
                <w:lang w:val="vi-VN" w:eastAsia="vi-VN"/>
              </w:rPr>
              <w:t>12</w:t>
            </w:r>
            <w:r w:rsidR="00E97CE6">
              <w:rPr>
                <w:sz w:val="26"/>
                <w:szCs w:val="26"/>
                <w:lang w:eastAsia="vi-VN"/>
              </w:rPr>
              <w:t>.</w:t>
            </w:r>
            <w:r w:rsidRPr="00C00D2F">
              <w:rPr>
                <w:sz w:val="26"/>
                <w:szCs w:val="26"/>
                <w:lang w:val="vi-VN" w:eastAsia="vi-VN"/>
              </w:rPr>
              <w:t>1</w:t>
            </w:r>
          </w:p>
        </w:tc>
        <w:tc>
          <w:tcPr>
            <w:tcW w:w="4420" w:type="dxa"/>
            <w:tcBorders>
              <w:top w:val="nil"/>
              <w:left w:val="nil"/>
              <w:bottom w:val="single" w:sz="4" w:space="0" w:color="auto"/>
              <w:right w:val="single" w:sz="4" w:space="0" w:color="auto"/>
            </w:tcBorders>
            <w:shd w:val="clear" w:color="auto" w:fill="auto"/>
            <w:vAlign w:val="center"/>
            <w:hideMark/>
          </w:tcPr>
          <w:p w14:paraId="2C3C9A2B" w14:textId="77777777" w:rsidR="00030071" w:rsidRPr="00C00D2F" w:rsidRDefault="00030071" w:rsidP="00030071">
            <w:pPr>
              <w:jc w:val="both"/>
              <w:rPr>
                <w:sz w:val="26"/>
                <w:szCs w:val="26"/>
                <w:lang w:val="vi-VN" w:eastAsia="vi-VN"/>
              </w:rPr>
            </w:pPr>
            <w:r w:rsidRPr="00C00D2F">
              <w:rPr>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2BF33585" w14:textId="77777777" w:rsidR="00030071" w:rsidRPr="00C00D2F" w:rsidRDefault="00030071" w:rsidP="00030071">
            <w:pPr>
              <w:jc w:val="center"/>
              <w:rPr>
                <w:sz w:val="26"/>
                <w:szCs w:val="26"/>
                <w:lang w:val="vi-VN" w:eastAsia="vi-VN"/>
              </w:rPr>
            </w:pPr>
            <w:r w:rsidRPr="00C00D2F">
              <w:rPr>
                <w:sz w:val="26"/>
                <w:szCs w:val="26"/>
                <w:lang w:val="vi-VN" w:eastAsia="vi-VN"/>
              </w:rPr>
              <w:t>Cái</w:t>
            </w:r>
          </w:p>
        </w:tc>
        <w:tc>
          <w:tcPr>
            <w:tcW w:w="1308" w:type="dxa"/>
            <w:tcBorders>
              <w:top w:val="nil"/>
              <w:left w:val="nil"/>
              <w:bottom w:val="single" w:sz="4" w:space="0" w:color="auto"/>
              <w:right w:val="single" w:sz="4" w:space="0" w:color="auto"/>
            </w:tcBorders>
            <w:shd w:val="clear" w:color="auto" w:fill="auto"/>
            <w:vAlign w:val="center"/>
            <w:hideMark/>
          </w:tcPr>
          <w:p w14:paraId="2C58F740" w14:textId="77777777" w:rsidR="00030071" w:rsidRPr="00C00D2F" w:rsidRDefault="00030071" w:rsidP="000B1C16">
            <w:pPr>
              <w:jc w:val="right"/>
              <w:rPr>
                <w:sz w:val="26"/>
                <w:szCs w:val="26"/>
                <w:lang w:val="vi-VN" w:eastAsia="vi-VN"/>
              </w:rPr>
            </w:pPr>
            <w:r w:rsidRPr="00C00D2F">
              <w:rPr>
                <w:sz w:val="26"/>
                <w:szCs w:val="26"/>
                <w:lang w:val="vi-VN" w:eastAsia="vi-VN"/>
              </w:rPr>
              <w:t>5.175</w:t>
            </w:r>
          </w:p>
        </w:tc>
        <w:tc>
          <w:tcPr>
            <w:tcW w:w="1584" w:type="dxa"/>
            <w:tcBorders>
              <w:top w:val="nil"/>
              <w:left w:val="nil"/>
              <w:bottom w:val="single" w:sz="4" w:space="0" w:color="auto"/>
              <w:right w:val="single" w:sz="4" w:space="0" w:color="auto"/>
            </w:tcBorders>
            <w:shd w:val="clear" w:color="auto" w:fill="auto"/>
            <w:vAlign w:val="center"/>
            <w:hideMark/>
          </w:tcPr>
          <w:p w14:paraId="6C12141C"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39068C79"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1ACAC913" w14:textId="09CEBA54" w:rsidR="00030071" w:rsidRPr="00C00D2F" w:rsidRDefault="00030071" w:rsidP="00E97CE6">
            <w:pPr>
              <w:jc w:val="center"/>
              <w:rPr>
                <w:sz w:val="26"/>
                <w:szCs w:val="26"/>
                <w:lang w:val="vi-VN" w:eastAsia="vi-VN"/>
              </w:rPr>
            </w:pPr>
            <w:r w:rsidRPr="00C00D2F">
              <w:rPr>
                <w:sz w:val="26"/>
                <w:szCs w:val="26"/>
                <w:lang w:val="vi-VN" w:eastAsia="vi-VN"/>
              </w:rPr>
              <w:t>12</w:t>
            </w:r>
            <w:r w:rsidR="00E97CE6">
              <w:rPr>
                <w:sz w:val="26"/>
                <w:szCs w:val="26"/>
                <w:lang w:eastAsia="vi-VN"/>
              </w:rPr>
              <w:t>.</w:t>
            </w:r>
            <w:r w:rsidRPr="00C00D2F">
              <w:rPr>
                <w:sz w:val="26"/>
                <w:szCs w:val="26"/>
                <w:lang w:val="vi-VN" w:eastAsia="vi-VN"/>
              </w:rPr>
              <w:t>2</w:t>
            </w:r>
          </w:p>
        </w:tc>
        <w:tc>
          <w:tcPr>
            <w:tcW w:w="4420" w:type="dxa"/>
            <w:tcBorders>
              <w:top w:val="nil"/>
              <w:left w:val="nil"/>
              <w:bottom w:val="single" w:sz="4" w:space="0" w:color="auto"/>
              <w:right w:val="single" w:sz="4" w:space="0" w:color="auto"/>
            </w:tcBorders>
            <w:shd w:val="clear" w:color="auto" w:fill="auto"/>
            <w:vAlign w:val="center"/>
            <w:hideMark/>
          </w:tcPr>
          <w:p w14:paraId="70908EE7" w14:textId="77777777" w:rsidR="00030071" w:rsidRPr="00C00D2F" w:rsidRDefault="00030071" w:rsidP="00030071">
            <w:pPr>
              <w:jc w:val="both"/>
              <w:rPr>
                <w:sz w:val="26"/>
                <w:szCs w:val="26"/>
                <w:lang w:val="vi-VN" w:eastAsia="vi-VN"/>
              </w:rPr>
            </w:pPr>
            <w:r w:rsidRPr="00C00D2F">
              <w:rPr>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74C72C2D" w14:textId="77777777" w:rsidR="00030071" w:rsidRPr="00C00D2F" w:rsidRDefault="00030071" w:rsidP="00030071">
            <w:pPr>
              <w:jc w:val="center"/>
              <w:rPr>
                <w:sz w:val="26"/>
                <w:szCs w:val="26"/>
                <w:lang w:val="vi-VN" w:eastAsia="vi-VN"/>
              </w:rPr>
            </w:pPr>
            <w:r w:rsidRPr="00C00D2F">
              <w:rPr>
                <w:sz w:val="26"/>
                <w:szCs w:val="26"/>
                <w:lang w:val="vi-VN" w:eastAsia="vi-VN"/>
              </w:rPr>
              <w:t>m</w:t>
            </w:r>
          </w:p>
        </w:tc>
        <w:tc>
          <w:tcPr>
            <w:tcW w:w="1308" w:type="dxa"/>
            <w:tcBorders>
              <w:top w:val="nil"/>
              <w:left w:val="nil"/>
              <w:bottom w:val="single" w:sz="4" w:space="0" w:color="auto"/>
              <w:right w:val="single" w:sz="4" w:space="0" w:color="auto"/>
            </w:tcBorders>
            <w:shd w:val="clear" w:color="auto" w:fill="auto"/>
            <w:vAlign w:val="center"/>
            <w:hideMark/>
          </w:tcPr>
          <w:p w14:paraId="17F6A8B8" w14:textId="77777777" w:rsidR="00030071" w:rsidRPr="00C00D2F" w:rsidRDefault="00030071" w:rsidP="000B1C16">
            <w:pPr>
              <w:jc w:val="right"/>
              <w:rPr>
                <w:sz w:val="26"/>
                <w:szCs w:val="26"/>
                <w:lang w:val="vi-VN" w:eastAsia="vi-VN"/>
              </w:rPr>
            </w:pPr>
            <w:r w:rsidRPr="00C00D2F">
              <w:rPr>
                <w:sz w:val="26"/>
                <w:szCs w:val="26"/>
                <w:lang w:val="vi-VN" w:eastAsia="vi-VN"/>
              </w:rPr>
              <w:t>88.298,98</w:t>
            </w:r>
          </w:p>
        </w:tc>
        <w:tc>
          <w:tcPr>
            <w:tcW w:w="1584" w:type="dxa"/>
            <w:tcBorders>
              <w:top w:val="nil"/>
              <w:left w:val="nil"/>
              <w:bottom w:val="single" w:sz="4" w:space="0" w:color="auto"/>
              <w:right w:val="single" w:sz="4" w:space="0" w:color="auto"/>
            </w:tcBorders>
            <w:shd w:val="clear" w:color="auto" w:fill="auto"/>
            <w:vAlign w:val="center"/>
            <w:hideMark/>
          </w:tcPr>
          <w:p w14:paraId="6CB363BF"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40541824"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4B47E1FC" w14:textId="77777777" w:rsidR="00030071" w:rsidRPr="00C00D2F" w:rsidRDefault="00030071" w:rsidP="00030071">
            <w:pPr>
              <w:jc w:val="center"/>
              <w:rPr>
                <w:sz w:val="26"/>
                <w:szCs w:val="26"/>
                <w:lang w:val="vi-VN" w:eastAsia="vi-VN"/>
              </w:rPr>
            </w:pPr>
            <w:r w:rsidRPr="00C00D2F">
              <w:rPr>
                <w:sz w:val="26"/>
                <w:szCs w:val="26"/>
                <w:lang w:val="vi-VN" w:eastAsia="vi-VN"/>
              </w:rPr>
              <w:t>13</w:t>
            </w:r>
          </w:p>
        </w:tc>
        <w:tc>
          <w:tcPr>
            <w:tcW w:w="4420" w:type="dxa"/>
            <w:tcBorders>
              <w:top w:val="nil"/>
              <w:left w:val="nil"/>
              <w:bottom w:val="single" w:sz="4" w:space="0" w:color="auto"/>
              <w:right w:val="single" w:sz="4" w:space="0" w:color="auto"/>
            </w:tcBorders>
            <w:shd w:val="clear" w:color="auto" w:fill="auto"/>
            <w:vAlign w:val="center"/>
            <w:hideMark/>
          </w:tcPr>
          <w:p w14:paraId="1FB56D32" w14:textId="77777777" w:rsidR="00030071" w:rsidRPr="00C00D2F" w:rsidRDefault="00030071" w:rsidP="00030071">
            <w:pPr>
              <w:jc w:val="both"/>
              <w:rPr>
                <w:sz w:val="26"/>
                <w:szCs w:val="26"/>
                <w:lang w:val="vi-VN" w:eastAsia="vi-VN"/>
              </w:rPr>
            </w:pPr>
            <w:r w:rsidRPr="00C00D2F">
              <w:rPr>
                <w:sz w:val="26"/>
                <w:szCs w:val="26"/>
                <w:lang w:val="vi-VN" w:eastAsia="vi-VN"/>
              </w:rPr>
              <w:t>Hầm</w:t>
            </w:r>
          </w:p>
        </w:tc>
        <w:tc>
          <w:tcPr>
            <w:tcW w:w="1360" w:type="dxa"/>
            <w:tcBorders>
              <w:top w:val="nil"/>
              <w:left w:val="nil"/>
              <w:bottom w:val="single" w:sz="4" w:space="0" w:color="auto"/>
              <w:right w:val="single" w:sz="4" w:space="0" w:color="auto"/>
            </w:tcBorders>
            <w:shd w:val="clear" w:color="auto" w:fill="auto"/>
            <w:vAlign w:val="center"/>
            <w:hideMark/>
          </w:tcPr>
          <w:p w14:paraId="0E2AD92E" w14:textId="77777777" w:rsidR="00030071" w:rsidRPr="00C00D2F" w:rsidRDefault="00030071" w:rsidP="00030071">
            <w:pPr>
              <w:jc w:val="center"/>
              <w:rPr>
                <w:sz w:val="26"/>
                <w:szCs w:val="26"/>
                <w:lang w:val="vi-VN" w:eastAsia="vi-VN"/>
              </w:rPr>
            </w:pPr>
            <w:r w:rsidRPr="00C00D2F">
              <w:rPr>
                <w:sz w:val="26"/>
                <w:szCs w:val="26"/>
                <w:lang w:val="vi-VN" w:eastAsia="vi-VN"/>
              </w:rPr>
              <w:t> </w:t>
            </w:r>
          </w:p>
        </w:tc>
        <w:tc>
          <w:tcPr>
            <w:tcW w:w="1308" w:type="dxa"/>
            <w:tcBorders>
              <w:top w:val="nil"/>
              <w:left w:val="nil"/>
              <w:bottom w:val="single" w:sz="4" w:space="0" w:color="auto"/>
              <w:right w:val="single" w:sz="4" w:space="0" w:color="auto"/>
            </w:tcBorders>
            <w:shd w:val="clear" w:color="auto" w:fill="auto"/>
            <w:vAlign w:val="center"/>
            <w:hideMark/>
          </w:tcPr>
          <w:p w14:paraId="1CDA6E2A" w14:textId="77777777" w:rsidR="00030071" w:rsidRPr="00C00D2F" w:rsidRDefault="00030071" w:rsidP="000B1C16">
            <w:pPr>
              <w:jc w:val="right"/>
              <w:rPr>
                <w:sz w:val="26"/>
                <w:szCs w:val="26"/>
                <w:lang w:val="vi-VN" w:eastAsia="vi-VN"/>
              </w:rPr>
            </w:pPr>
            <w:r w:rsidRPr="00C00D2F">
              <w:rPr>
                <w:sz w:val="26"/>
                <w:szCs w:val="26"/>
                <w:lang w:val="vi-VN" w:eastAsia="vi-VN"/>
              </w:rPr>
              <w:t> </w:t>
            </w:r>
          </w:p>
        </w:tc>
        <w:tc>
          <w:tcPr>
            <w:tcW w:w="1584" w:type="dxa"/>
            <w:tcBorders>
              <w:top w:val="nil"/>
              <w:left w:val="nil"/>
              <w:bottom w:val="single" w:sz="4" w:space="0" w:color="auto"/>
              <w:right w:val="single" w:sz="4" w:space="0" w:color="auto"/>
            </w:tcBorders>
            <w:shd w:val="clear" w:color="auto" w:fill="auto"/>
            <w:vAlign w:val="center"/>
            <w:hideMark/>
          </w:tcPr>
          <w:p w14:paraId="02C0FA6F"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5820318B"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752EF02C" w14:textId="4E27E1F1" w:rsidR="00030071" w:rsidRPr="00C00D2F" w:rsidRDefault="00030071" w:rsidP="00E97CE6">
            <w:pPr>
              <w:jc w:val="center"/>
              <w:rPr>
                <w:sz w:val="26"/>
                <w:szCs w:val="26"/>
                <w:lang w:val="vi-VN" w:eastAsia="vi-VN"/>
              </w:rPr>
            </w:pPr>
            <w:r w:rsidRPr="00C00D2F">
              <w:rPr>
                <w:sz w:val="26"/>
                <w:szCs w:val="26"/>
                <w:lang w:val="vi-VN" w:eastAsia="vi-VN"/>
              </w:rPr>
              <w:t>13</w:t>
            </w:r>
            <w:r w:rsidR="00E97CE6">
              <w:rPr>
                <w:sz w:val="26"/>
                <w:szCs w:val="26"/>
                <w:lang w:eastAsia="vi-VN"/>
              </w:rPr>
              <w:t>.</w:t>
            </w:r>
            <w:r w:rsidRPr="00C00D2F">
              <w:rPr>
                <w:sz w:val="26"/>
                <w:szCs w:val="26"/>
                <w:lang w:val="vi-VN" w:eastAsia="vi-VN"/>
              </w:rPr>
              <w:t>1</w:t>
            </w:r>
          </w:p>
        </w:tc>
        <w:tc>
          <w:tcPr>
            <w:tcW w:w="4420" w:type="dxa"/>
            <w:tcBorders>
              <w:top w:val="nil"/>
              <w:left w:val="nil"/>
              <w:bottom w:val="single" w:sz="4" w:space="0" w:color="auto"/>
              <w:right w:val="single" w:sz="4" w:space="0" w:color="auto"/>
            </w:tcBorders>
            <w:shd w:val="clear" w:color="auto" w:fill="auto"/>
            <w:vAlign w:val="center"/>
            <w:hideMark/>
          </w:tcPr>
          <w:p w14:paraId="24C0C9B0" w14:textId="77777777" w:rsidR="00030071" w:rsidRPr="00C00D2F" w:rsidRDefault="00030071" w:rsidP="00030071">
            <w:pPr>
              <w:jc w:val="both"/>
              <w:rPr>
                <w:sz w:val="26"/>
                <w:szCs w:val="26"/>
                <w:lang w:val="vi-VN" w:eastAsia="vi-VN"/>
              </w:rPr>
            </w:pPr>
            <w:r w:rsidRPr="00C00D2F">
              <w:rPr>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1306289A" w14:textId="77777777" w:rsidR="00030071" w:rsidRPr="00C00D2F" w:rsidRDefault="00030071" w:rsidP="00030071">
            <w:pPr>
              <w:jc w:val="center"/>
              <w:rPr>
                <w:sz w:val="26"/>
                <w:szCs w:val="26"/>
                <w:lang w:val="vi-VN" w:eastAsia="vi-VN"/>
              </w:rPr>
            </w:pPr>
            <w:r w:rsidRPr="00C00D2F">
              <w:rPr>
                <w:sz w:val="26"/>
                <w:szCs w:val="26"/>
                <w:lang w:val="vi-VN" w:eastAsia="vi-VN"/>
              </w:rPr>
              <w:t>Cái</w:t>
            </w:r>
          </w:p>
        </w:tc>
        <w:tc>
          <w:tcPr>
            <w:tcW w:w="1308" w:type="dxa"/>
            <w:tcBorders>
              <w:top w:val="nil"/>
              <w:left w:val="nil"/>
              <w:bottom w:val="single" w:sz="4" w:space="0" w:color="auto"/>
              <w:right w:val="single" w:sz="4" w:space="0" w:color="auto"/>
            </w:tcBorders>
            <w:shd w:val="clear" w:color="auto" w:fill="auto"/>
            <w:vAlign w:val="center"/>
            <w:hideMark/>
          </w:tcPr>
          <w:p w14:paraId="6E50503E" w14:textId="77777777" w:rsidR="00030071" w:rsidRPr="00C00D2F" w:rsidRDefault="00030071" w:rsidP="000B1C16">
            <w:pPr>
              <w:jc w:val="right"/>
              <w:rPr>
                <w:sz w:val="26"/>
                <w:szCs w:val="26"/>
                <w:lang w:val="vi-VN" w:eastAsia="vi-VN"/>
              </w:rPr>
            </w:pPr>
            <w:r w:rsidRPr="00C00D2F">
              <w:rPr>
                <w:sz w:val="26"/>
                <w:szCs w:val="26"/>
                <w:lang w:val="vi-VN" w:eastAsia="vi-VN"/>
              </w:rPr>
              <w:t>39</w:t>
            </w:r>
          </w:p>
        </w:tc>
        <w:tc>
          <w:tcPr>
            <w:tcW w:w="1584" w:type="dxa"/>
            <w:tcBorders>
              <w:top w:val="nil"/>
              <w:left w:val="nil"/>
              <w:bottom w:val="single" w:sz="4" w:space="0" w:color="auto"/>
              <w:right w:val="single" w:sz="4" w:space="0" w:color="auto"/>
            </w:tcBorders>
            <w:shd w:val="clear" w:color="auto" w:fill="auto"/>
            <w:vAlign w:val="center"/>
            <w:hideMark/>
          </w:tcPr>
          <w:p w14:paraId="1A23527C"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25BE2AEE"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66197ACF" w14:textId="71044F14" w:rsidR="00030071" w:rsidRPr="00C00D2F" w:rsidRDefault="00030071" w:rsidP="00E97CE6">
            <w:pPr>
              <w:jc w:val="center"/>
              <w:rPr>
                <w:sz w:val="26"/>
                <w:szCs w:val="26"/>
                <w:lang w:val="vi-VN" w:eastAsia="vi-VN"/>
              </w:rPr>
            </w:pPr>
            <w:r w:rsidRPr="00C00D2F">
              <w:rPr>
                <w:sz w:val="26"/>
                <w:szCs w:val="26"/>
                <w:lang w:val="vi-VN" w:eastAsia="vi-VN"/>
              </w:rPr>
              <w:t>13</w:t>
            </w:r>
            <w:r w:rsidR="00E97CE6">
              <w:rPr>
                <w:sz w:val="26"/>
                <w:szCs w:val="26"/>
                <w:lang w:eastAsia="vi-VN"/>
              </w:rPr>
              <w:t>.</w:t>
            </w:r>
            <w:r w:rsidRPr="00C00D2F">
              <w:rPr>
                <w:sz w:val="26"/>
                <w:szCs w:val="26"/>
                <w:lang w:val="vi-VN" w:eastAsia="vi-VN"/>
              </w:rPr>
              <w:t>2</w:t>
            </w:r>
          </w:p>
        </w:tc>
        <w:tc>
          <w:tcPr>
            <w:tcW w:w="4420" w:type="dxa"/>
            <w:tcBorders>
              <w:top w:val="nil"/>
              <w:left w:val="nil"/>
              <w:bottom w:val="single" w:sz="4" w:space="0" w:color="auto"/>
              <w:right w:val="single" w:sz="4" w:space="0" w:color="auto"/>
            </w:tcBorders>
            <w:shd w:val="clear" w:color="auto" w:fill="auto"/>
            <w:vAlign w:val="center"/>
            <w:hideMark/>
          </w:tcPr>
          <w:p w14:paraId="7A8944D1" w14:textId="77777777" w:rsidR="00030071" w:rsidRPr="00C00D2F" w:rsidRDefault="00030071" w:rsidP="00030071">
            <w:pPr>
              <w:jc w:val="both"/>
              <w:rPr>
                <w:sz w:val="26"/>
                <w:szCs w:val="26"/>
                <w:lang w:val="vi-VN" w:eastAsia="vi-VN"/>
              </w:rPr>
            </w:pPr>
            <w:r w:rsidRPr="00C00D2F">
              <w:rPr>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7F21FC29" w14:textId="77777777" w:rsidR="00030071" w:rsidRPr="00C00D2F" w:rsidRDefault="00030071" w:rsidP="00030071">
            <w:pPr>
              <w:jc w:val="center"/>
              <w:rPr>
                <w:sz w:val="26"/>
                <w:szCs w:val="26"/>
                <w:lang w:val="vi-VN" w:eastAsia="vi-VN"/>
              </w:rPr>
            </w:pPr>
            <w:r w:rsidRPr="00C00D2F">
              <w:rPr>
                <w:sz w:val="26"/>
                <w:szCs w:val="26"/>
                <w:lang w:val="vi-VN" w:eastAsia="vi-VN"/>
              </w:rPr>
              <w:t>m</w:t>
            </w:r>
          </w:p>
        </w:tc>
        <w:tc>
          <w:tcPr>
            <w:tcW w:w="1308" w:type="dxa"/>
            <w:tcBorders>
              <w:top w:val="nil"/>
              <w:left w:val="nil"/>
              <w:bottom w:val="single" w:sz="4" w:space="0" w:color="auto"/>
              <w:right w:val="single" w:sz="4" w:space="0" w:color="auto"/>
            </w:tcBorders>
            <w:shd w:val="clear" w:color="auto" w:fill="auto"/>
            <w:vAlign w:val="center"/>
            <w:hideMark/>
          </w:tcPr>
          <w:p w14:paraId="55D3A302" w14:textId="77777777" w:rsidR="00030071" w:rsidRPr="00C00D2F" w:rsidRDefault="00030071" w:rsidP="000B1C16">
            <w:pPr>
              <w:jc w:val="right"/>
              <w:rPr>
                <w:sz w:val="26"/>
                <w:szCs w:val="26"/>
                <w:lang w:val="vi-VN" w:eastAsia="vi-VN"/>
              </w:rPr>
            </w:pPr>
            <w:r w:rsidRPr="00C00D2F">
              <w:rPr>
                <w:sz w:val="26"/>
                <w:szCs w:val="26"/>
                <w:lang w:val="vi-VN" w:eastAsia="vi-VN"/>
              </w:rPr>
              <w:t>11.564,87</w:t>
            </w:r>
          </w:p>
        </w:tc>
        <w:tc>
          <w:tcPr>
            <w:tcW w:w="1584" w:type="dxa"/>
            <w:tcBorders>
              <w:top w:val="nil"/>
              <w:left w:val="nil"/>
              <w:bottom w:val="single" w:sz="4" w:space="0" w:color="auto"/>
              <w:right w:val="single" w:sz="4" w:space="0" w:color="auto"/>
            </w:tcBorders>
            <w:shd w:val="clear" w:color="auto" w:fill="auto"/>
            <w:vAlign w:val="center"/>
            <w:hideMark/>
          </w:tcPr>
          <w:p w14:paraId="33217625"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05222815"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0B81BCDD" w14:textId="77777777" w:rsidR="00030071" w:rsidRPr="00C00D2F" w:rsidRDefault="00030071" w:rsidP="00030071">
            <w:pPr>
              <w:jc w:val="center"/>
              <w:rPr>
                <w:sz w:val="26"/>
                <w:szCs w:val="26"/>
                <w:lang w:val="vi-VN" w:eastAsia="vi-VN"/>
              </w:rPr>
            </w:pPr>
            <w:r w:rsidRPr="00C00D2F">
              <w:rPr>
                <w:sz w:val="26"/>
                <w:szCs w:val="26"/>
                <w:lang w:val="vi-VN" w:eastAsia="vi-VN"/>
              </w:rPr>
              <w:t>14</w:t>
            </w:r>
          </w:p>
        </w:tc>
        <w:tc>
          <w:tcPr>
            <w:tcW w:w="4420" w:type="dxa"/>
            <w:tcBorders>
              <w:top w:val="nil"/>
              <w:left w:val="nil"/>
              <w:bottom w:val="single" w:sz="4" w:space="0" w:color="auto"/>
              <w:right w:val="single" w:sz="4" w:space="0" w:color="auto"/>
            </w:tcBorders>
            <w:shd w:val="clear" w:color="auto" w:fill="auto"/>
            <w:vAlign w:val="center"/>
            <w:hideMark/>
          </w:tcPr>
          <w:p w14:paraId="0B3719F1" w14:textId="77777777" w:rsidR="00030071" w:rsidRPr="00C00D2F" w:rsidRDefault="00030071" w:rsidP="00030071">
            <w:pPr>
              <w:jc w:val="both"/>
              <w:rPr>
                <w:sz w:val="26"/>
                <w:szCs w:val="26"/>
                <w:lang w:val="vi-VN" w:eastAsia="vi-VN"/>
              </w:rPr>
            </w:pPr>
            <w:r w:rsidRPr="00C00D2F">
              <w:rPr>
                <w:sz w:val="26"/>
                <w:szCs w:val="26"/>
                <w:lang w:val="vi-VN" w:eastAsia="vi-VN"/>
              </w:rPr>
              <w:t>Đường ngang các loại</w:t>
            </w:r>
          </w:p>
        </w:tc>
        <w:tc>
          <w:tcPr>
            <w:tcW w:w="1360" w:type="dxa"/>
            <w:tcBorders>
              <w:top w:val="nil"/>
              <w:left w:val="nil"/>
              <w:bottom w:val="single" w:sz="4" w:space="0" w:color="auto"/>
              <w:right w:val="single" w:sz="4" w:space="0" w:color="auto"/>
            </w:tcBorders>
            <w:shd w:val="clear" w:color="auto" w:fill="auto"/>
            <w:vAlign w:val="center"/>
            <w:hideMark/>
          </w:tcPr>
          <w:p w14:paraId="5BEAFA1B" w14:textId="77777777" w:rsidR="00030071" w:rsidRPr="00C00D2F" w:rsidRDefault="00030071" w:rsidP="00030071">
            <w:pPr>
              <w:jc w:val="center"/>
              <w:rPr>
                <w:sz w:val="26"/>
                <w:szCs w:val="26"/>
                <w:lang w:val="vi-VN" w:eastAsia="vi-VN"/>
              </w:rPr>
            </w:pPr>
            <w:r w:rsidRPr="00C00D2F">
              <w:rPr>
                <w:sz w:val="26"/>
                <w:szCs w:val="26"/>
                <w:lang w:val="vi-VN" w:eastAsia="vi-VN"/>
              </w:rPr>
              <w:t>ĐN</w:t>
            </w:r>
          </w:p>
        </w:tc>
        <w:tc>
          <w:tcPr>
            <w:tcW w:w="1308" w:type="dxa"/>
            <w:tcBorders>
              <w:top w:val="nil"/>
              <w:left w:val="nil"/>
              <w:bottom w:val="single" w:sz="4" w:space="0" w:color="auto"/>
              <w:right w:val="single" w:sz="4" w:space="0" w:color="auto"/>
            </w:tcBorders>
            <w:shd w:val="clear" w:color="auto" w:fill="auto"/>
            <w:vAlign w:val="center"/>
            <w:hideMark/>
          </w:tcPr>
          <w:p w14:paraId="6089C98E" w14:textId="77777777" w:rsidR="00030071" w:rsidRPr="00C00D2F" w:rsidRDefault="00030071" w:rsidP="000B1C16">
            <w:pPr>
              <w:jc w:val="right"/>
              <w:rPr>
                <w:sz w:val="26"/>
                <w:szCs w:val="26"/>
                <w:lang w:val="vi-VN" w:eastAsia="vi-VN"/>
              </w:rPr>
            </w:pPr>
            <w:r w:rsidRPr="00C00D2F">
              <w:rPr>
                <w:sz w:val="26"/>
                <w:szCs w:val="26"/>
                <w:lang w:val="vi-VN" w:eastAsia="vi-VN"/>
              </w:rPr>
              <w:t>1.514</w:t>
            </w:r>
          </w:p>
        </w:tc>
        <w:tc>
          <w:tcPr>
            <w:tcW w:w="1584" w:type="dxa"/>
            <w:tcBorders>
              <w:top w:val="nil"/>
              <w:left w:val="nil"/>
              <w:bottom w:val="single" w:sz="4" w:space="0" w:color="auto"/>
              <w:right w:val="single" w:sz="4" w:space="0" w:color="auto"/>
            </w:tcBorders>
            <w:shd w:val="clear" w:color="auto" w:fill="auto"/>
            <w:vAlign w:val="center"/>
            <w:hideMark/>
          </w:tcPr>
          <w:p w14:paraId="21062E12"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090BDD82"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0A68624F" w14:textId="2B667860" w:rsidR="00030071" w:rsidRPr="00C00D2F" w:rsidRDefault="00030071" w:rsidP="00E97CE6">
            <w:pPr>
              <w:jc w:val="center"/>
              <w:rPr>
                <w:sz w:val="26"/>
                <w:szCs w:val="26"/>
                <w:lang w:val="vi-VN" w:eastAsia="vi-VN"/>
              </w:rPr>
            </w:pPr>
            <w:r w:rsidRPr="00C00D2F">
              <w:rPr>
                <w:sz w:val="26"/>
                <w:szCs w:val="26"/>
                <w:lang w:val="vi-VN" w:eastAsia="vi-VN"/>
              </w:rPr>
              <w:t>14</w:t>
            </w:r>
            <w:r w:rsidR="00E97CE6">
              <w:rPr>
                <w:sz w:val="26"/>
                <w:szCs w:val="26"/>
                <w:lang w:eastAsia="vi-VN"/>
              </w:rPr>
              <w:t>.</w:t>
            </w:r>
            <w:r w:rsidRPr="00C00D2F">
              <w:rPr>
                <w:sz w:val="26"/>
                <w:szCs w:val="26"/>
                <w:lang w:val="vi-VN" w:eastAsia="vi-VN"/>
              </w:rPr>
              <w:t>1</w:t>
            </w:r>
          </w:p>
        </w:tc>
        <w:tc>
          <w:tcPr>
            <w:tcW w:w="4420" w:type="dxa"/>
            <w:tcBorders>
              <w:top w:val="nil"/>
              <w:left w:val="nil"/>
              <w:bottom w:val="single" w:sz="4" w:space="0" w:color="auto"/>
              <w:right w:val="single" w:sz="4" w:space="0" w:color="auto"/>
            </w:tcBorders>
            <w:shd w:val="clear" w:color="auto" w:fill="auto"/>
            <w:vAlign w:val="center"/>
            <w:hideMark/>
          </w:tcPr>
          <w:p w14:paraId="61901869" w14:textId="77777777" w:rsidR="00030071" w:rsidRPr="00C00D2F" w:rsidRDefault="00030071" w:rsidP="00030071">
            <w:pPr>
              <w:jc w:val="both"/>
              <w:rPr>
                <w:sz w:val="26"/>
                <w:szCs w:val="26"/>
                <w:lang w:val="vi-VN" w:eastAsia="vi-VN"/>
              </w:rPr>
            </w:pPr>
            <w:r w:rsidRPr="00C00D2F">
              <w:rPr>
                <w:sz w:val="26"/>
                <w:szCs w:val="26"/>
                <w:lang w:val="vi-VN" w:eastAsia="vi-VN"/>
              </w:rPr>
              <w:t>Đường ngang có người gác</w:t>
            </w:r>
          </w:p>
        </w:tc>
        <w:tc>
          <w:tcPr>
            <w:tcW w:w="1360" w:type="dxa"/>
            <w:tcBorders>
              <w:top w:val="nil"/>
              <w:left w:val="nil"/>
              <w:bottom w:val="single" w:sz="4" w:space="0" w:color="auto"/>
              <w:right w:val="single" w:sz="4" w:space="0" w:color="auto"/>
            </w:tcBorders>
            <w:shd w:val="clear" w:color="auto" w:fill="auto"/>
            <w:vAlign w:val="center"/>
            <w:hideMark/>
          </w:tcPr>
          <w:p w14:paraId="70055852" w14:textId="77777777" w:rsidR="00030071" w:rsidRPr="00C00D2F" w:rsidRDefault="00030071" w:rsidP="00030071">
            <w:pPr>
              <w:jc w:val="center"/>
              <w:rPr>
                <w:sz w:val="26"/>
                <w:szCs w:val="26"/>
                <w:lang w:val="vi-VN" w:eastAsia="vi-VN"/>
              </w:rPr>
            </w:pPr>
            <w:r w:rsidRPr="00C00D2F">
              <w:rPr>
                <w:sz w:val="26"/>
                <w:szCs w:val="26"/>
                <w:lang w:val="vi-VN" w:eastAsia="vi-VN"/>
              </w:rPr>
              <w:t>ĐN</w:t>
            </w:r>
          </w:p>
        </w:tc>
        <w:tc>
          <w:tcPr>
            <w:tcW w:w="1308" w:type="dxa"/>
            <w:tcBorders>
              <w:top w:val="nil"/>
              <w:left w:val="nil"/>
              <w:bottom w:val="single" w:sz="4" w:space="0" w:color="auto"/>
              <w:right w:val="single" w:sz="4" w:space="0" w:color="auto"/>
            </w:tcBorders>
            <w:shd w:val="clear" w:color="auto" w:fill="auto"/>
            <w:vAlign w:val="center"/>
            <w:hideMark/>
          </w:tcPr>
          <w:p w14:paraId="181A3C60" w14:textId="77777777" w:rsidR="00030071" w:rsidRPr="00C00D2F" w:rsidRDefault="00030071" w:rsidP="000B1C16">
            <w:pPr>
              <w:jc w:val="right"/>
              <w:rPr>
                <w:sz w:val="26"/>
                <w:szCs w:val="26"/>
                <w:lang w:val="vi-VN" w:eastAsia="vi-VN"/>
              </w:rPr>
            </w:pPr>
            <w:r w:rsidRPr="00C00D2F">
              <w:rPr>
                <w:sz w:val="26"/>
                <w:szCs w:val="26"/>
                <w:lang w:val="vi-VN" w:eastAsia="vi-VN"/>
              </w:rPr>
              <w:t>646</w:t>
            </w:r>
          </w:p>
        </w:tc>
        <w:tc>
          <w:tcPr>
            <w:tcW w:w="1584" w:type="dxa"/>
            <w:tcBorders>
              <w:top w:val="nil"/>
              <w:left w:val="nil"/>
              <w:bottom w:val="single" w:sz="4" w:space="0" w:color="auto"/>
              <w:right w:val="single" w:sz="4" w:space="0" w:color="auto"/>
            </w:tcBorders>
            <w:shd w:val="clear" w:color="auto" w:fill="auto"/>
            <w:vAlign w:val="center"/>
            <w:hideMark/>
          </w:tcPr>
          <w:p w14:paraId="418AE8A5"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3C99AC5F"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273D765B" w14:textId="412C6036" w:rsidR="00030071" w:rsidRPr="00C00D2F" w:rsidRDefault="00030071" w:rsidP="00E97CE6">
            <w:pPr>
              <w:jc w:val="center"/>
              <w:rPr>
                <w:sz w:val="26"/>
                <w:szCs w:val="26"/>
                <w:lang w:val="vi-VN" w:eastAsia="vi-VN"/>
              </w:rPr>
            </w:pPr>
            <w:r w:rsidRPr="00C00D2F">
              <w:rPr>
                <w:sz w:val="26"/>
                <w:szCs w:val="26"/>
                <w:lang w:val="vi-VN" w:eastAsia="vi-VN"/>
              </w:rPr>
              <w:t>14</w:t>
            </w:r>
            <w:r w:rsidR="00E97CE6">
              <w:rPr>
                <w:sz w:val="26"/>
                <w:szCs w:val="26"/>
                <w:lang w:eastAsia="vi-VN"/>
              </w:rPr>
              <w:t>.</w:t>
            </w:r>
            <w:r w:rsidRPr="00C00D2F">
              <w:rPr>
                <w:sz w:val="26"/>
                <w:szCs w:val="26"/>
                <w:lang w:val="vi-VN" w:eastAsia="vi-VN"/>
              </w:rPr>
              <w:t>2</w:t>
            </w:r>
          </w:p>
        </w:tc>
        <w:tc>
          <w:tcPr>
            <w:tcW w:w="4420" w:type="dxa"/>
            <w:tcBorders>
              <w:top w:val="nil"/>
              <w:left w:val="nil"/>
              <w:bottom w:val="single" w:sz="4" w:space="0" w:color="auto"/>
              <w:right w:val="single" w:sz="4" w:space="0" w:color="auto"/>
            </w:tcBorders>
            <w:shd w:val="clear" w:color="auto" w:fill="auto"/>
            <w:vAlign w:val="center"/>
            <w:hideMark/>
          </w:tcPr>
          <w:p w14:paraId="7BF24863" w14:textId="77777777" w:rsidR="00030071" w:rsidRPr="00C00D2F" w:rsidRDefault="00030071" w:rsidP="00030071">
            <w:pPr>
              <w:jc w:val="both"/>
              <w:rPr>
                <w:sz w:val="26"/>
                <w:szCs w:val="26"/>
                <w:lang w:val="vi-VN" w:eastAsia="vi-VN"/>
              </w:rPr>
            </w:pPr>
            <w:r w:rsidRPr="00C00D2F">
              <w:rPr>
                <w:sz w:val="26"/>
                <w:szCs w:val="26"/>
                <w:lang w:val="vi-VN" w:eastAsia="vi-VN"/>
              </w:rPr>
              <w:t>Đường ngang cảnh báo tự động</w:t>
            </w:r>
          </w:p>
        </w:tc>
        <w:tc>
          <w:tcPr>
            <w:tcW w:w="1360" w:type="dxa"/>
            <w:tcBorders>
              <w:top w:val="nil"/>
              <w:left w:val="nil"/>
              <w:bottom w:val="single" w:sz="4" w:space="0" w:color="auto"/>
              <w:right w:val="single" w:sz="4" w:space="0" w:color="auto"/>
            </w:tcBorders>
            <w:shd w:val="clear" w:color="auto" w:fill="auto"/>
            <w:vAlign w:val="center"/>
            <w:hideMark/>
          </w:tcPr>
          <w:p w14:paraId="18CFFB2C" w14:textId="77777777" w:rsidR="00030071" w:rsidRPr="00C00D2F" w:rsidRDefault="00030071" w:rsidP="00030071">
            <w:pPr>
              <w:jc w:val="center"/>
              <w:rPr>
                <w:sz w:val="26"/>
                <w:szCs w:val="26"/>
                <w:lang w:val="vi-VN" w:eastAsia="vi-VN"/>
              </w:rPr>
            </w:pPr>
            <w:r w:rsidRPr="00C00D2F">
              <w:rPr>
                <w:sz w:val="26"/>
                <w:szCs w:val="26"/>
                <w:lang w:val="vi-VN" w:eastAsia="vi-VN"/>
              </w:rPr>
              <w:t>ĐN</w:t>
            </w:r>
          </w:p>
        </w:tc>
        <w:tc>
          <w:tcPr>
            <w:tcW w:w="1308" w:type="dxa"/>
            <w:tcBorders>
              <w:top w:val="nil"/>
              <w:left w:val="nil"/>
              <w:bottom w:val="single" w:sz="4" w:space="0" w:color="auto"/>
              <w:right w:val="single" w:sz="4" w:space="0" w:color="auto"/>
            </w:tcBorders>
            <w:shd w:val="clear" w:color="auto" w:fill="auto"/>
            <w:vAlign w:val="center"/>
            <w:hideMark/>
          </w:tcPr>
          <w:p w14:paraId="7DE38E8A" w14:textId="77777777" w:rsidR="00030071" w:rsidRPr="00C00D2F" w:rsidRDefault="00030071" w:rsidP="000B1C16">
            <w:pPr>
              <w:jc w:val="right"/>
              <w:rPr>
                <w:sz w:val="26"/>
                <w:szCs w:val="26"/>
                <w:lang w:val="vi-VN" w:eastAsia="vi-VN"/>
              </w:rPr>
            </w:pPr>
            <w:r w:rsidRPr="00C00D2F">
              <w:rPr>
                <w:sz w:val="26"/>
                <w:szCs w:val="26"/>
                <w:lang w:val="vi-VN" w:eastAsia="vi-VN"/>
              </w:rPr>
              <w:t>379</w:t>
            </w:r>
          </w:p>
        </w:tc>
        <w:tc>
          <w:tcPr>
            <w:tcW w:w="1584" w:type="dxa"/>
            <w:tcBorders>
              <w:top w:val="nil"/>
              <w:left w:val="nil"/>
              <w:bottom w:val="single" w:sz="4" w:space="0" w:color="auto"/>
              <w:right w:val="single" w:sz="4" w:space="0" w:color="auto"/>
            </w:tcBorders>
            <w:shd w:val="clear" w:color="auto" w:fill="auto"/>
            <w:vAlign w:val="center"/>
            <w:hideMark/>
          </w:tcPr>
          <w:p w14:paraId="1DE02FE2"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612ABAF7"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6E7685FC" w14:textId="1E620E38" w:rsidR="00030071" w:rsidRPr="00C00D2F" w:rsidRDefault="00030071" w:rsidP="00E97CE6">
            <w:pPr>
              <w:jc w:val="center"/>
              <w:rPr>
                <w:sz w:val="26"/>
                <w:szCs w:val="26"/>
                <w:lang w:val="vi-VN" w:eastAsia="vi-VN"/>
              </w:rPr>
            </w:pPr>
            <w:r w:rsidRPr="00C00D2F">
              <w:rPr>
                <w:sz w:val="26"/>
                <w:szCs w:val="26"/>
                <w:lang w:val="vi-VN" w:eastAsia="vi-VN"/>
              </w:rPr>
              <w:t>14</w:t>
            </w:r>
            <w:r w:rsidR="00E97CE6">
              <w:rPr>
                <w:sz w:val="26"/>
                <w:szCs w:val="26"/>
                <w:lang w:eastAsia="vi-VN"/>
              </w:rPr>
              <w:t>.</w:t>
            </w:r>
            <w:r w:rsidRPr="00C00D2F">
              <w:rPr>
                <w:sz w:val="26"/>
                <w:szCs w:val="26"/>
                <w:lang w:val="vi-VN" w:eastAsia="vi-VN"/>
              </w:rPr>
              <w:t>3</w:t>
            </w:r>
          </w:p>
        </w:tc>
        <w:tc>
          <w:tcPr>
            <w:tcW w:w="4420" w:type="dxa"/>
            <w:tcBorders>
              <w:top w:val="nil"/>
              <w:left w:val="nil"/>
              <w:bottom w:val="single" w:sz="4" w:space="0" w:color="auto"/>
              <w:right w:val="single" w:sz="4" w:space="0" w:color="auto"/>
            </w:tcBorders>
            <w:shd w:val="clear" w:color="auto" w:fill="auto"/>
            <w:vAlign w:val="center"/>
            <w:hideMark/>
          </w:tcPr>
          <w:p w14:paraId="53FF0DB4" w14:textId="77777777" w:rsidR="00030071" w:rsidRPr="00C00D2F" w:rsidRDefault="00030071" w:rsidP="00030071">
            <w:pPr>
              <w:jc w:val="both"/>
              <w:rPr>
                <w:sz w:val="26"/>
                <w:szCs w:val="26"/>
                <w:lang w:val="vi-VN" w:eastAsia="vi-VN"/>
              </w:rPr>
            </w:pPr>
            <w:r w:rsidRPr="00C00D2F">
              <w:rPr>
                <w:sz w:val="26"/>
                <w:szCs w:val="26"/>
                <w:lang w:val="vi-VN" w:eastAsia="vi-VN"/>
              </w:rPr>
              <w:t>Đường ngang biển báo</w:t>
            </w:r>
          </w:p>
        </w:tc>
        <w:tc>
          <w:tcPr>
            <w:tcW w:w="1360" w:type="dxa"/>
            <w:tcBorders>
              <w:top w:val="nil"/>
              <w:left w:val="nil"/>
              <w:bottom w:val="single" w:sz="4" w:space="0" w:color="auto"/>
              <w:right w:val="single" w:sz="4" w:space="0" w:color="auto"/>
            </w:tcBorders>
            <w:shd w:val="clear" w:color="auto" w:fill="auto"/>
            <w:vAlign w:val="center"/>
            <w:hideMark/>
          </w:tcPr>
          <w:p w14:paraId="7ABDA7A6" w14:textId="77777777" w:rsidR="00030071" w:rsidRPr="00C00D2F" w:rsidRDefault="00030071" w:rsidP="00030071">
            <w:pPr>
              <w:jc w:val="center"/>
              <w:rPr>
                <w:sz w:val="26"/>
                <w:szCs w:val="26"/>
                <w:lang w:val="vi-VN" w:eastAsia="vi-VN"/>
              </w:rPr>
            </w:pPr>
            <w:r w:rsidRPr="00C00D2F">
              <w:rPr>
                <w:sz w:val="26"/>
                <w:szCs w:val="26"/>
                <w:lang w:val="vi-VN" w:eastAsia="vi-VN"/>
              </w:rPr>
              <w:t>ĐN</w:t>
            </w:r>
          </w:p>
        </w:tc>
        <w:tc>
          <w:tcPr>
            <w:tcW w:w="1308" w:type="dxa"/>
            <w:tcBorders>
              <w:top w:val="nil"/>
              <w:left w:val="nil"/>
              <w:bottom w:val="single" w:sz="4" w:space="0" w:color="auto"/>
              <w:right w:val="single" w:sz="4" w:space="0" w:color="auto"/>
            </w:tcBorders>
            <w:shd w:val="clear" w:color="auto" w:fill="auto"/>
            <w:vAlign w:val="center"/>
            <w:hideMark/>
          </w:tcPr>
          <w:p w14:paraId="58D595C5" w14:textId="77777777" w:rsidR="00030071" w:rsidRPr="00C00D2F" w:rsidRDefault="00030071" w:rsidP="000B1C16">
            <w:pPr>
              <w:jc w:val="right"/>
              <w:rPr>
                <w:sz w:val="26"/>
                <w:szCs w:val="26"/>
                <w:lang w:val="vi-VN" w:eastAsia="vi-VN"/>
              </w:rPr>
            </w:pPr>
            <w:r w:rsidRPr="00C00D2F">
              <w:rPr>
                <w:sz w:val="26"/>
                <w:szCs w:val="26"/>
                <w:lang w:val="vi-VN" w:eastAsia="vi-VN"/>
              </w:rPr>
              <w:t>486</w:t>
            </w:r>
          </w:p>
        </w:tc>
        <w:tc>
          <w:tcPr>
            <w:tcW w:w="1584" w:type="dxa"/>
            <w:tcBorders>
              <w:top w:val="nil"/>
              <w:left w:val="nil"/>
              <w:bottom w:val="single" w:sz="4" w:space="0" w:color="auto"/>
              <w:right w:val="single" w:sz="4" w:space="0" w:color="auto"/>
            </w:tcBorders>
            <w:shd w:val="clear" w:color="auto" w:fill="auto"/>
            <w:vAlign w:val="center"/>
            <w:hideMark/>
          </w:tcPr>
          <w:p w14:paraId="14DF9A2F"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303CA0D7"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3F5370EB" w14:textId="77777777" w:rsidR="00030071" w:rsidRPr="00C00D2F" w:rsidRDefault="00030071" w:rsidP="00030071">
            <w:pPr>
              <w:jc w:val="center"/>
              <w:rPr>
                <w:sz w:val="26"/>
                <w:szCs w:val="26"/>
                <w:lang w:val="vi-VN" w:eastAsia="vi-VN"/>
              </w:rPr>
            </w:pPr>
            <w:r w:rsidRPr="00C00D2F">
              <w:rPr>
                <w:sz w:val="26"/>
                <w:szCs w:val="26"/>
                <w:lang w:val="vi-VN" w:eastAsia="vi-VN"/>
              </w:rPr>
              <w:t>15</w:t>
            </w:r>
          </w:p>
        </w:tc>
        <w:tc>
          <w:tcPr>
            <w:tcW w:w="4420" w:type="dxa"/>
            <w:tcBorders>
              <w:top w:val="nil"/>
              <w:left w:val="nil"/>
              <w:bottom w:val="single" w:sz="4" w:space="0" w:color="auto"/>
              <w:right w:val="single" w:sz="4" w:space="0" w:color="auto"/>
            </w:tcBorders>
            <w:shd w:val="clear" w:color="auto" w:fill="auto"/>
            <w:vAlign w:val="center"/>
            <w:hideMark/>
          </w:tcPr>
          <w:p w14:paraId="7F1FC361" w14:textId="77777777" w:rsidR="00030071" w:rsidRPr="00C00D2F" w:rsidRDefault="00030071" w:rsidP="00030071">
            <w:pPr>
              <w:jc w:val="both"/>
              <w:rPr>
                <w:sz w:val="26"/>
                <w:szCs w:val="26"/>
                <w:lang w:val="vi-VN" w:eastAsia="vi-VN"/>
              </w:rPr>
            </w:pPr>
            <w:r w:rsidRPr="00C00D2F">
              <w:rPr>
                <w:sz w:val="26"/>
                <w:szCs w:val="26"/>
                <w:lang w:val="vi-VN" w:eastAsia="vi-VN"/>
              </w:rPr>
              <w:t>Ga</w:t>
            </w:r>
          </w:p>
        </w:tc>
        <w:tc>
          <w:tcPr>
            <w:tcW w:w="1360" w:type="dxa"/>
            <w:tcBorders>
              <w:top w:val="nil"/>
              <w:left w:val="nil"/>
              <w:bottom w:val="single" w:sz="4" w:space="0" w:color="auto"/>
              <w:right w:val="single" w:sz="4" w:space="0" w:color="auto"/>
            </w:tcBorders>
            <w:shd w:val="clear" w:color="auto" w:fill="auto"/>
            <w:vAlign w:val="center"/>
            <w:hideMark/>
          </w:tcPr>
          <w:p w14:paraId="0097628B" w14:textId="77777777" w:rsidR="00030071" w:rsidRPr="00C00D2F" w:rsidRDefault="00030071" w:rsidP="00030071">
            <w:pPr>
              <w:jc w:val="center"/>
              <w:rPr>
                <w:sz w:val="26"/>
                <w:szCs w:val="26"/>
                <w:lang w:val="vi-VN" w:eastAsia="vi-VN"/>
              </w:rPr>
            </w:pPr>
            <w:r w:rsidRPr="00C00D2F">
              <w:rPr>
                <w:sz w:val="26"/>
                <w:szCs w:val="26"/>
                <w:lang w:val="vi-VN" w:eastAsia="vi-VN"/>
              </w:rPr>
              <w:t>Ga</w:t>
            </w:r>
          </w:p>
        </w:tc>
        <w:tc>
          <w:tcPr>
            <w:tcW w:w="1308" w:type="dxa"/>
            <w:tcBorders>
              <w:top w:val="nil"/>
              <w:left w:val="nil"/>
              <w:bottom w:val="single" w:sz="4" w:space="0" w:color="auto"/>
              <w:right w:val="single" w:sz="4" w:space="0" w:color="auto"/>
            </w:tcBorders>
            <w:shd w:val="clear" w:color="auto" w:fill="auto"/>
            <w:vAlign w:val="center"/>
            <w:hideMark/>
          </w:tcPr>
          <w:p w14:paraId="4AAC1D2D" w14:textId="77777777" w:rsidR="00030071" w:rsidRPr="00C00D2F" w:rsidRDefault="00030071" w:rsidP="000B1C16">
            <w:pPr>
              <w:jc w:val="right"/>
              <w:rPr>
                <w:sz w:val="26"/>
                <w:szCs w:val="26"/>
                <w:lang w:val="vi-VN" w:eastAsia="vi-VN"/>
              </w:rPr>
            </w:pPr>
            <w:r w:rsidRPr="00C00D2F">
              <w:rPr>
                <w:sz w:val="26"/>
                <w:szCs w:val="26"/>
                <w:lang w:val="vi-VN" w:eastAsia="vi-VN"/>
              </w:rPr>
              <w:t>277</w:t>
            </w:r>
          </w:p>
        </w:tc>
        <w:tc>
          <w:tcPr>
            <w:tcW w:w="1584" w:type="dxa"/>
            <w:tcBorders>
              <w:top w:val="nil"/>
              <w:left w:val="nil"/>
              <w:bottom w:val="single" w:sz="4" w:space="0" w:color="auto"/>
              <w:right w:val="single" w:sz="4" w:space="0" w:color="auto"/>
            </w:tcBorders>
            <w:shd w:val="clear" w:color="auto" w:fill="auto"/>
            <w:vAlign w:val="center"/>
            <w:hideMark/>
          </w:tcPr>
          <w:p w14:paraId="47E82768"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0FB49E99"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20F32CB4" w14:textId="460B3205" w:rsidR="00030071" w:rsidRPr="00C00D2F" w:rsidRDefault="00030071" w:rsidP="00E97CE6">
            <w:pPr>
              <w:jc w:val="center"/>
              <w:rPr>
                <w:sz w:val="26"/>
                <w:szCs w:val="26"/>
                <w:lang w:val="vi-VN" w:eastAsia="vi-VN"/>
              </w:rPr>
            </w:pPr>
            <w:r w:rsidRPr="00C00D2F">
              <w:rPr>
                <w:sz w:val="26"/>
                <w:szCs w:val="26"/>
                <w:lang w:val="vi-VN" w:eastAsia="vi-VN"/>
              </w:rPr>
              <w:t>15</w:t>
            </w:r>
            <w:r w:rsidR="00E97CE6">
              <w:rPr>
                <w:sz w:val="26"/>
                <w:szCs w:val="26"/>
                <w:lang w:eastAsia="vi-VN"/>
              </w:rPr>
              <w:t>.</w:t>
            </w:r>
            <w:r w:rsidRPr="00C00D2F">
              <w:rPr>
                <w:sz w:val="26"/>
                <w:szCs w:val="26"/>
                <w:lang w:val="vi-VN" w:eastAsia="vi-VN"/>
              </w:rPr>
              <w:t>1</w:t>
            </w:r>
          </w:p>
        </w:tc>
        <w:tc>
          <w:tcPr>
            <w:tcW w:w="4420" w:type="dxa"/>
            <w:tcBorders>
              <w:top w:val="nil"/>
              <w:left w:val="nil"/>
              <w:bottom w:val="single" w:sz="4" w:space="0" w:color="auto"/>
              <w:right w:val="single" w:sz="4" w:space="0" w:color="auto"/>
            </w:tcBorders>
            <w:shd w:val="clear" w:color="auto" w:fill="auto"/>
            <w:vAlign w:val="center"/>
            <w:hideMark/>
          </w:tcPr>
          <w:p w14:paraId="2C06ABA4" w14:textId="77777777" w:rsidR="00030071" w:rsidRPr="00C00D2F" w:rsidRDefault="00030071" w:rsidP="00030071">
            <w:pPr>
              <w:jc w:val="both"/>
              <w:rPr>
                <w:sz w:val="26"/>
                <w:szCs w:val="26"/>
                <w:lang w:val="vi-VN" w:eastAsia="vi-VN"/>
              </w:rPr>
            </w:pPr>
            <w:r w:rsidRPr="00C00D2F">
              <w:rPr>
                <w:sz w:val="26"/>
                <w:szCs w:val="26"/>
                <w:lang w:val="vi-VN" w:eastAsia="vi-VN"/>
              </w:rPr>
              <w:t>Đường bộ trong ga phục vụ tác nghiệp chạy tàu</w:t>
            </w:r>
          </w:p>
        </w:tc>
        <w:tc>
          <w:tcPr>
            <w:tcW w:w="1360" w:type="dxa"/>
            <w:tcBorders>
              <w:top w:val="nil"/>
              <w:left w:val="nil"/>
              <w:bottom w:val="single" w:sz="4" w:space="0" w:color="auto"/>
              <w:right w:val="single" w:sz="4" w:space="0" w:color="auto"/>
            </w:tcBorders>
            <w:shd w:val="clear" w:color="auto" w:fill="auto"/>
            <w:vAlign w:val="center"/>
            <w:hideMark/>
          </w:tcPr>
          <w:p w14:paraId="16F3798A" w14:textId="77777777" w:rsidR="00030071" w:rsidRPr="00C00D2F" w:rsidRDefault="00030071" w:rsidP="00030071">
            <w:pPr>
              <w:jc w:val="center"/>
              <w:rPr>
                <w:sz w:val="26"/>
                <w:szCs w:val="26"/>
                <w:lang w:val="vi-VN" w:eastAsia="vi-VN"/>
              </w:rPr>
            </w:pPr>
            <w:r w:rsidRPr="00C00D2F">
              <w:rPr>
                <w:sz w:val="26"/>
                <w:szCs w:val="26"/>
                <w:lang w:val="vi-VN" w:eastAsia="vi-VN"/>
              </w:rPr>
              <w:t>m</w:t>
            </w:r>
          </w:p>
        </w:tc>
        <w:tc>
          <w:tcPr>
            <w:tcW w:w="1308" w:type="dxa"/>
            <w:tcBorders>
              <w:top w:val="nil"/>
              <w:left w:val="nil"/>
              <w:bottom w:val="single" w:sz="4" w:space="0" w:color="auto"/>
              <w:right w:val="single" w:sz="4" w:space="0" w:color="auto"/>
            </w:tcBorders>
            <w:shd w:val="clear" w:color="auto" w:fill="auto"/>
            <w:vAlign w:val="center"/>
            <w:hideMark/>
          </w:tcPr>
          <w:p w14:paraId="158A5723" w14:textId="77777777" w:rsidR="00030071" w:rsidRPr="00C00D2F" w:rsidRDefault="00030071" w:rsidP="000B1C16">
            <w:pPr>
              <w:jc w:val="right"/>
              <w:rPr>
                <w:sz w:val="26"/>
                <w:szCs w:val="26"/>
                <w:lang w:val="vi-VN" w:eastAsia="vi-VN"/>
              </w:rPr>
            </w:pPr>
            <w:r w:rsidRPr="00C00D2F">
              <w:rPr>
                <w:sz w:val="26"/>
                <w:szCs w:val="26"/>
                <w:lang w:val="vi-VN" w:eastAsia="vi-VN"/>
              </w:rPr>
              <w:t>600</w:t>
            </w:r>
          </w:p>
        </w:tc>
        <w:tc>
          <w:tcPr>
            <w:tcW w:w="1584" w:type="dxa"/>
            <w:tcBorders>
              <w:top w:val="nil"/>
              <w:left w:val="nil"/>
              <w:bottom w:val="single" w:sz="4" w:space="0" w:color="auto"/>
              <w:right w:val="single" w:sz="4" w:space="0" w:color="auto"/>
            </w:tcBorders>
            <w:shd w:val="clear" w:color="auto" w:fill="auto"/>
            <w:vAlign w:val="center"/>
            <w:hideMark/>
          </w:tcPr>
          <w:p w14:paraId="773D8F6F"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5DE5251E"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1F34FE12" w14:textId="04053B45" w:rsidR="00030071" w:rsidRPr="00C00D2F" w:rsidRDefault="00030071" w:rsidP="00E97CE6">
            <w:pPr>
              <w:jc w:val="center"/>
              <w:rPr>
                <w:sz w:val="26"/>
                <w:szCs w:val="26"/>
                <w:lang w:val="vi-VN" w:eastAsia="vi-VN"/>
              </w:rPr>
            </w:pPr>
            <w:r w:rsidRPr="00C00D2F">
              <w:rPr>
                <w:sz w:val="26"/>
                <w:szCs w:val="26"/>
                <w:lang w:val="vi-VN" w:eastAsia="vi-VN"/>
              </w:rPr>
              <w:t>15</w:t>
            </w:r>
            <w:r w:rsidR="00E97CE6">
              <w:rPr>
                <w:sz w:val="26"/>
                <w:szCs w:val="26"/>
                <w:lang w:eastAsia="vi-VN"/>
              </w:rPr>
              <w:t>.</w:t>
            </w:r>
            <w:r w:rsidRPr="00C00D2F">
              <w:rPr>
                <w:sz w:val="26"/>
                <w:szCs w:val="26"/>
                <w:lang w:val="vi-VN" w:eastAsia="vi-VN"/>
              </w:rPr>
              <w:t>2</w:t>
            </w:r>
          </w:p>
        </w:tc>
        <w:tc>
          <w:tcPr>
            <w:tcW w:w="4420" w:type="dxa"/>
            <w:tcBorders>
              <w:top w:val="nil"/>
              <w:left w:val="nil"/>
              <w:bottom w:val="single" w:sz="4" w:space="0" w:color="auto"/>
              <w:right w:val="single" w:sz="4" w:space="0" w:color="auto"/>
            </w:tcBorders>
            <w:shd w:val="clear" w:color="auto" w:fill="auto"/>
            <w:vAlign w:val="center"/>
            <w:hideMark/>
          </w:tcPr>
          <w:p w14:paraId="4F03ABA4" w14:textId="77777777" w:rsidR="00030071" w:rsidRPr="00C00D2F" w:rsidRDefault="00030071" w:rsidP="00030071">
            <w:pPr>
              <w:jc w:val="both"/>
              <w:rPr>
                <w:sz w:val="26"/>
                <w:szCs w:val="26"/>
                <w:lang w:val="vi-VN" w:eastAsia="vi-VN"/>
              </w:rPr>
            </w:pPr>
            <w:r w:rsidRPr="00C00D2F">
              <w:rPr>
                <w:sz w:val="26"/>
                <w:szCs w:val="26"/>
                <w:lang w:val="vi-VN" w:eastAsia="vi-VN"/>
              </w:rPr>
              <w:t>Phòng đợi tàu</w:t>
            </w:r>
          </w:p>
        </w:tc>
        <w:tc>
          <w:tcPr>
            <w:tcW w:w="1360" w:type="dxa"/>
            <w:tcBorders>
              <w:top w:val="nil"/>
              <w:left w:val="nil"/>
              <w:bottom w:val="single" w:sz="4" w:space="0" w:color="auto"/>
              <w:right w:val="single" w:sz="4" w:space="0" w:color="auto"/>
            </w:tcBorders>
            <w:shd w:val="clear" w:color="auto" w:fill="auto"/>
            <w:vAlign w:val="center"/>
            <w:hideMark/>
          </w:tcPr>
          <w:p w14:paraId="5ADC87C5" w14:textId="77777777" w:rsidR="00030071" w:rsidRPr="00C00D2F" w:rsidRDefault="00030071" w:rsidP="00030071">
            <w:pPr>
              <w:jc w:val="center"/>
              <w:rPr>
                <w:sz w:val="26"/>
                <w:szCs w:val="26"/>
                <w:lang w:val="vi-VN" w:eastAsia="vi-VN"/>
              </w:rPr>
            </w:pPr>
            <w:r w:rsidRPr="00C00D2F">
              <w:rPr>
                <w:sz w:val="26"/>
                <w:szCs w:val="26"/>
                <w:lang w:val="vi-VN" w:eastAsia="vi-VN"/>
              </w:rPr>
              <w:t>m2</w:t>
            </w:r>
          </w:p>
        </w:tc>
        <w:tc>
          <w:tcPr>
            <w:tcW w:w="1308" w:type="dxa"/>
            <w:tcBorders>
              <w:top w:val="nil"/>
              <w:left w:val="nil"/>
              <w:bottom w:val="single" w:sz="4" w:space="0" w:color="auto"/>
              <w:right w:val="single" w:sz="4" w:space="0" w:color="auto"/>
            </w:tcBorders>
            <w:shd w:val="clear" w:color="auto" w:fill="auto"/>
            <w:vAlign w:val="center"/>
            <w:hideMark/>
          </w:tcPr>
          <w:p w14:paraId="59517E8F" w14:textId="77777777" w:rsidR="00030071" w:rsidRPr="00C00D2F" w:rsidRDefault="00030071" w:rsidP="000B1C16">
            <w:pPr>
              <w:jc w:val="right"/>
              <w:rPr>
                <w:sz w:val="26"/>
                <w:szCs w:val="26"/>
                <w:lang w:val="vi-VN" w:eastAsia="vi-VN"/>
              </w:rPr>
            </w:pPr>
            <w:r w:rsidRPr="00C00D2F">
              <w:rPr>
                <w:sz w:val="26"/>
                <w:szCs w:val="26"/>
                <w:lang w:val="vi-VN" w:eastAsia="vi-VN"/>
              </w:rPr>
              <w:t>17.754,48</w:t>
            </w:r>
          </w:p>
        </w:tc>
        <w:tc>
          <w:tcPr>
            <w:tcW w:w="1584" w:type="dxa"/>
            <w:tcBorders>
              <w:top w:val="nil"/>
              <w:left w:val="nil"/>
              <w:bottom w:val="single" w:sz="4" w:space="0" w:color="auto"/>
              <w:right w:val="single" w:sz="4" w:space="0" w:color="auto"/>
            </w:tcBorders>
            <w:shd w:val="clear" w:color="auto" w:fill="auto"/>
            <w:vAlign w:val="center"/>
            <w:hideMark/>
          </w:tcPr>
          <w:p w14:paraId="267126AB"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7BCBE771"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3ACDD62D" w14:textId="6564D529" w:rsidR="00030071" w:rsidRPr="00C00D2F" w:rsidRDefault="00030071" w:rsidP="00E97CE6">
            <w:pPr>
              <w:jc w:val="center"/>
              <w:rPr>
                <w:sz w:val="26"/>
                <w:szCs w:val="26"/>
                <w:lang w:val="vi-VN" w:eastAsia="vi-VN"/>
              </w:rPr>
            </w:pPr>
            <w:r w:rsidRPr="00C00D2F">
              <w:rPr>
                <w:sz w:val="26"/>
                <w:szCs w:val="26"/>
                <w:lang w:val="vi-VN" w:eastAsia="vi-VN"/>
              </w:rPr>
              <w:t>15</w:t>
            </w:r>
            <w:r w:rsidR="00E97CE6">
              <w:rPr>
                <w:sz w:val="26"/>
                <w:szCs w:val="26"/>
                <w:lang w:eastAsia="vi-VN"/>
              </w:rPr>
              <w:t>.</w:t>
            </w:r>
            <w:r w:rsidRPr="00C00D2F">
              <w:rPr>
                <w:sz w:val="26"/>
                <w:szCs w:val="26"/>
                <w:lang w:val="vi-VN" w:eastAsia="vi-VN"/>
              </w:rPr>
              <w:t>3</w:t>
            </w:r>
          </w:p>
        </w:tc>
        <w:tc>
          <w:tcPr>
            <w:tcW w:w="4420" w:type="dxa"/>
            <w:tcBorders>
              <w:top w:val="nil"/>
              <w:left w:val="nil"/>
              <w:bottom w:val="single" w:sz="4" w:space="0" w:color="auto"/>
              <w:right w:val="single" w:sz="4" w:space="0" w:color="auto"/>
            </w:tcBorders>
            <w:shd w:val="clear" w:color="auto" w:fill="auto"/>
            <w:vAlign w:val="center"/>
            <w:hideMark/>
          </w:tcPr>
          <w:p w14:paraId="059E53DE" w14:textId="77777777" w:rsidR="00030071" w:rsidRPr="00C00D2F" w:rsidRDefault="00030071" w:rsidP="00030071">
            <w:pPr>
              <w:jc w:val="both"/>
              <w:rPr>
                <w:sz w:val="26"/>
                <w:szCs w:val="26"/>
                <w:lang w:val="vi-VN" w:eastAsia="vi-VN"/>
              </w:rPr>
            </w:pPr>
            <w:r w:rsidRPr="00C00D2F">
              <w:rPr>
                <w:sz w:val="26"/>
                <w:szCs w:val="26"/>
                <w:lang w:val="vi-VN" w:eastAsia="vi-VN"/>
              </w:rPr>
              <w:t>Kho chứa</w:t>
            </w:r>
          </w:p>
        </w:tc>
        <w:tc>
          <w:tcPr>
            <w:tcW w:w="1360" w:type="dxa"/>
            <w:tcBorders>
              <w:top w:val="nil"/>
              <w:left w:val="nil"/>
              <w:bottom w:val="single" w:sz="4" w:space="0" w:color="auto"/>
              <w:right w:val="single" w:sz="4" w:space="0" w:color="auto"/>
            </w:tcBorders>
            <w:shd w:val="clear" w:color="auto" w:fill="auto"/>
            <w:vAlign w:val="center"/>
            <w:hideMark/>
          </w:tcPr>
          <w:p w14:paraId="2604251F" w14:textId="77777777" w:rsidR="00030071" w:rsidRPr="00C00D2F" w:rsidRDefault="00030071" w:rsidP="00030071">
            <w:pPr>
              <w:jc w:val="center"/>
              <w:rPr>
                <w:sz w:val="26"/>
                <w:szCs w:val="26"/>
                <w:lang w:val="vi-VN" w:eastAsia="vi-VN"/>
              </w:rPr>
            </w:pPr>
            <w:r w:rsidRPr="00C00D2F">
              <w:rPr>
                <w:sz w:val="26"/>
                <w:szCs w:val="26"/>
                <w:lang w:val="vi-VN" w:eastAsia="vi-VN"/>
              </w:rPr>
              <w:t>m2</w:t>
            </w:r>
          </w:p>
        </w:tc>
        <w:tc>
          <w:tcPr>
            <w:tcW w:w="1308" w:type="dxa"/>
            <w:tcBorders>
              <w:top w:val="nil"/>
              <w:left w:val="nil"/>
              <w:bottom w:val="single" w:sz="4" w:space="0" w:color="auto"/>
              <w:right w:val="single" w:sz="4" w:space="0" w:color="auto"/>
            </w:tcBorders>
            <w:shd w:val="clear" w:color="auto" w:fill="auto"/>
            <w:vAlign w:val="center"/>
            <w:hideMark/>
          </w:tcPr>
          <w:p w14:paraId="0810D5F4" w14:textId="77777777" w:rsidR="00030071" w:rsidRPr="00C00D2F" w:rsidRDefault="00030071" w:rsidP="000B1C16">
            <w:pPr>
              <w:jc w:val="right"/>
              <w:rPr>
                <w:sz w:val="26"/>
                <w:szCs w:val="26"/>
                <w:lang w:val="vi-VN" w:eastAsia="vi-VN"/>
              </w:rPr>
            </w:pPr>
            <w:r w:rsidRPr="00C00D2F">
              <w:rPr>
                <w:sz w:val="26"/>
                <w:szCs w:val="26"/>
                <w:lang w:val="vi-VN" w:eastAsia="vi-VN"/>
              </w:rPr>
              <w:t>34.766,80</w:t>
            </w:r>
          </w:p>
        </w:tc>
        <w:tc>
          <w:tcPr>
            <w:tcW w:w="1584" w:type="dxa"/>
            <w:tcBorders>
              <w:top w:val="nil"/>
              <w:left w:val="nil"/>
              <w:bottom w:val="single" w:sz="4" w:space="0" w:color="auto"/>
              <w:right w:val="single" w:sz="4" w:space="0" w:color="auto"/>
            </w:tcBorders>
            <w:shd w:val="clear" w:color="auto" w:fill="auto"/>
            <w:vAlign w:val="center"/>
            <w:hideMark/>
          </w:tcPr>
          <w:p w14:paraId="08ECB441"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16DA187D"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587AE557" w14:textId="3E853A8F" w:rsidR="00030071" w:rsidRPr="00C00D2F" w:rsidRDefault="00030071" w:rsidP="00E97CE6">
            <w:pPr>
              <w:jc w:val="center"/>
              <w:rPr>
                <w:sz w:val="26"/>
                <w:szCs w:val="26"/>
                <w:lang w:val="vi-VN" w:eastAsia="vi-VN"/>
              </w:rPr>
            </w:pPr>
            <w:r w:rsidRPr="00C00D2F">
              <w:rPr>
                <w:sz w:val="26"/>
                <w:szCs w:val="26"/>
                <w:lang w:val="vi-VN" w:eastAsia="vi-VN"/>
              </w:rPr>
              <w:t>15</w:t>
            </w:r>
            <w:r w:rsidR="00E97CE6">
              <w:rPr>
                <w:sz w:val="26"/>
                <w:szCs w:val="26"/>
                <w:lang w:eastAsia="vi-VN"/>
              </w:rPr>
              <w:t>.</w:t>
            </w:r>
            <w:r w:rsidRPr="00C00D2F">
              <w:rPr>
                <w:sz w:val="26"/>
                <w:szCs w:val="26"/>
                <w:lang w:val="vi-VN" w:eastAsia="vi-VN"/>
              </w:rPr>
              <w:t>4</w:t>
            </w:r>
          </w:p>
        </w:tc>
        <w:tc>
          <w:tcPr>
            <w:tcW w:w="4420" w:type="dxa"/>
            <w:tcBorders>
              <w:top w:val="nil"/>
              <w:left w:val="nil"/>
              <w:bottom w:val="single" w:sz="4" w:space="0" w:color="auto"/>
              <w:right w:val="single" w:sz="4" w:space="0" w:color="auto"/>
            </w:tcBorders>
            <w:shd w:val="clear" w:color="auto" w:fill="auto"/>
            <w:vAlign w:val="center"/>
            <w:hideMark/>
          </w:tcPr>
          <w:p w14:paraId="7DBD2E37" w14:textId="77777777" w:rsidR="00030071" w:rsidRPr="00C00D2F" w:rsidRDefault="00030071" w:rsidP="00030071">
            <w:pPr>
              <w:jc w:val="both"/>
              <w:rPr>
                <w:sz w:val="26"/>
                <w:szCs w:val="26"/>
                <w:lang w:val="vi-VN" w:eastAsia="vi-VN"/>
              </w:rPr>
            </w:pPr>
            <w:r w:rsidRPr="00C00D2F">
              <w:rPr>
                <w:sz w:val="26"/>
                <w:szCs w:val="26"/>
                <w:lang w:val="vi-VN" w:eastAsia="vi-VN"/>
              </w:rPr>
              <w:t>Bãi chữa hàng hóa</w:t>
            </w:r>
          </w:p>
        </w:tc>
        <w:tc>
          <w:tcPr>
            <w:tcW w:w="1360" w:type="dxa"/>
            <w:tcBorders>
              <w:top w:val="nil"/>
              <w:left w:val="nil"/>
              <w:bottom w:val="single" w:sz="4" w:space="0" w:color="auto"/>
              <w:right w:val="single" w:sz="4" w:space="0" w:color="auto"/>
            </w:tcBorders>
            <w:shd w:val="clear" w:color="auto" w:fill="auto"/>
            <w:vAlign w:val="center"/>
            <w:hideMark/>
          </w:tcPr>
          <w:p w14:paraId="5DA2FE99" w14:textId="77777777" w:rsidR="00030071" w:rsidRPr="00C00D2F" w:rsidRDefault="00030071" w:rsidP="00030071">
            <w:pPr>
              <w:jc w:val="center"/>
              <w:rPr>
                <w:sz w:val="26"/>
                <w:szCs w:val="26"/>
                <w:lang w:val="vi-VN" w:eastAsia="vi-VN"/>
              </w:rPr>
            </w:pPr>
            <w:r w:rsidRPr="00C00D2F">
              <w:rPr>
                <w:sz w:val="26"/>
                <w:szCs w:val="26"/>
                <w:lang w:val="vi-VN" w:eastAsia="vi-VN"/>
              </w:rPr>
              <w:t>m2</w:t>
            </w:r>
          </w:p>
        </w:tc>
        <w:tc>
          <w:tcPr>
            <w:tcW w:w="1308" w:type="dxa"/>
            <w:tcBorders>
              <w:top w:val="nil"/>
              <w:left w:val="nil"/>
              <w:bottom w:val="single" w:sz="4" w:space="0" w:color="auto"/>
              <w:right w:val="single" w:sz="4" w:space="0" w:color="auto"/>
            </w:tcBorders>
            <w:shd w:val="clear" w:color="auto" w:fill="auto"/>
            <w:vAlign w:val="center"/>
            <w:hideMark/>
          </w:tcPr>
          <w:p w14:paraId="510E0EEB" w14:textId="77777777" w:rsidR="00030071" w:rsidRPr="00C00D2F" w:rsidRDefault="00030071" w:rsidP="000B1C16">
            <w:pPr>
              <w:jc w:val="right"/>
              <w:rPr>
                <w:sz w:val="26"/>
                <w:szCs w:val="26"/>
                <w:lang w:val="vi-VN" w:eastAsia="vi-VN"/>
              </w:rPr>
            </w:pPr>
            <w:r w:rsidRPr="00C00D2F">
              <w:rPr>
                <w:sz w:val="26"/>
                <w:szCs w:val="26"/>
                <w:lang w:val="vi-VN" w:eastAsia="vi-VN"/>
              </w:rPr>
              <w:t>622.493,80</w:t>
            </w:r>
          </w:p>
        </w:tc>
        <w:tc>
          <w:tcPr>
            <w:tcW w:w="1584" w:type="dxa"/>
            <w:tcBorders>
              <w:top w:val="nil"/>
              <w:left w:val="nil"/>
              <w:bottom w:val="single" w:sz="4" w:space="0" w:color="auto"/>
              <w:right w:val="single" w:sz="4" w:space="0" w:color="auto"/>
            </w:tcBorders>
            <w:shd w:val="clear" w:color="auto" w:fill="auto"/>
            <w:vAlign w:val="center"/>
          </w:tcPr>
          <w:p w14:paraId="235F3752" w14:textId="7D8B0763" w:rsidR="00030071" w:rsidRPr="00C00D2F" w:rsidRDefault="00030071" w:rsidP="00030071">
            <w:pPr>
              <w:jc w:val="both"/>
              <w:rPr>
                <w:sz w:val="26"/>
                <w:szCs w:val="26"/>
                <w:lang w:val="vi-VN" w:eastAsia="vi-VN"/>
              </w:rPr>
            </w:pPr>
          </w:p>
        </w:tc>
      </w:tr>
      <w:tr w:rsidR="00030071" w:rsidRPr="00C00D2F" w14:paraId="4591FCF4"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47EA22C4" w14:textId="4611067E" w:rsidR="00030071" w:rsidRPr="00C00D2F" w:rsidRDefault="00030071" w:rsidP="00E97CE6">
            <w:pPr>
              <w:jc w:val="center"/>
              <w:rPr>
                <w:sz w:val="26"/>
                <w:szCs w:val="26"/>
                <w:lang w:val="vi-VN" w:eastAsia="vi-VN"/>
              </w:rPr>
            </w:pPr>
            <w:r w:rsidRPr="00C00D2F">
              <w:rPr>
                <w:sz w:val="26"/>
                <w:szCs w:val="26"/>
                <w:lang w:val="vi-VN" w:eastAsia="vi-VN"/>
              </w:rPr>
              <w:t>15</w:t>
            </w:r>
            <w:r w:rsidR="00E97CE6">
              <w:rPr>
                <w:sz w:val="26"/>
                <w:szCs w:val="26"/>
                <w:lang w:eastAsia="vi-VN"/>
              </w:rPr>
              <w:t>.</w:t>
            </w:r>
            <w:r w:rsidRPr="00C00D2F">
              <w:rPr>
                <w:sz w:val="26"/>
                <w:szCs w:val="26"/>
                <w:lang w:val="vi-VN" w:eastAsia="vi-VN"/>
              </w:rPr>
              <w:t>5</w:t>
            </w:r>
          </w:p>
        </w:tc>
        <w:tc>
          <w:tcPr>
            <w:tcW w:w="4420" w:type="dxa"/>
            <w:tcBorders>
              <w:top w:val="nil"/>
              <w:left w:val="nil"/>
              <w:bottom w:val="single" w:sz="4" w:space="0" w:color="auto"/>
              <w:right w:val="single" w:sz="4" w:space="0" w:color="auto"/>
            </w:tcBorders>
            <w:shd w:val="clear" w:color="auto" w:fill="auto"/>
            <w:vAlign w:val="center"/>
            <w:hideMark/>
          </w:tcPr>
          <w:p w14:paraId="7C448B3F" w14:textId="77777777" w:rsidR="00030071" w:rsidRPr="00C00D2F" w:rsidRDefault="00030071" w:rsidP="00030071">
            <w:pPr>
              <w:jc w:val="both"/>
              <w:rPr>
                <w:sz w:val="26"/>
                <w:szCs w:val="26"/>
                <w:lang w:val="vi-VN" w:eastAsia="vi-VN"/>
              </w:rPr>
            </w:pPr>
            <w:r w:rsidRPr="00C00D2F">
              <w:rPr>
                <w:sz w:val="26"/>
                <w:szCs w:val="26"/>
                <w:lang w:val="vi-VN" w:eastAsia="vi-VN"/>
              </w:rPr>
              <w:t>Phòng chỉ huy chạy tàu</w:t>
            </w:r>
          </w:p>
        </w:tc>
        <w:tc>
          <w:tcPr>
            <w:tcW w:w="1360" w:type="dxa"/>
            <w:tcBorders>
              <w:top w:val="nil"/>
              <w:left w:val="nil"/>
              <w:bottom w:val="single" w:sz="4" w:space="0" w:color="auto"/>
              <w:right w:val="single" w:sz="4" w:space="0" w:color="auto"/>
            </w:tcBorders>
            <w:shd w:val="clear" w:color="auto" w:fill="auto"/>
            <w:vAlign w:val="center"/>
            <w:hideMark/>
          </w:tcPr>
          <w:p w14:paraId="6C9EEC1E" w14:textId="77777777" w:rsidR="00030071" w:rsidRPr="00C00D2F" w:rsidRDefault="00030071" w:rsidP="00030071">
            <w:pPr>
              <w:jc w:val="center"/>
              <w:rPr>
                <w:sz w:val="26"/>
                <w:szCs w:val="26"/>
                <w:lang w:val="vi-VN" w:eastAsia="vi-VN"/>
              </w:rPr>
            </w:pPr>
            <w:r w:rsidRPr="00C00D2F">
              <w:rPr>
                <w:sz w:val="26"/>
                <w:szCs w:val="26"/>
                <w:lang w:val="vi-VN" w:eastAsia="vi-VN"/>
              </w:rPr>
              <w:t>m2</w:t>
            </w:r>
          </w:p>
        </w:tc>
        <w:tc>
          <w:tcPr>
            <w:tcW w:w="1308" w:type="dxa"/>
            <w:tcBorders>
              <w:top w:val="nil"/>
              <w:left w:val="nil"/>
              <w:bottom w:val="single" w:sz="4" w:space="0" w:color="auto"/>
              <w:right w:val="single" w:sz="4" w:space="0" w:color="auto"/>
            </w:tcBorders>
            <w:shd w:val="clear" w:color="auto" w:fill="auto"/>
            <w:vAlign w:val="center"/>
            <w:hideMark/>
          </w:tcPr>
          <w:p w14:paraId="27D51B09" w14:textId="77777777" w:rsidR="00030071" w:rsidRPr="00C00D2F" w:rsidRDefault="00030071" w:rsidP="000B1C16">
            <w:pPr>
              <w:jc w:val="right"/>
              <w:rPr>
                <w:sz w:val="26"/>
                <w:szCs w:val="26"/>
                <w:lang w:val="vi-VN" w:eastAsia="vi-VN"/>
              </w:rPr>
            </w:pPr>
            <w:r w:rsidRPr="00C00D2F">
              <w:rPr>
                <w:sz w:val="26"/>
                <w:szCs w:val="26"/>
                <w:lang w:val="vi-VN" w:eastAsia="vi-VN"/>
              </w:rPr>
              <w:t>5.671,37</w:t>
            </w:r>
          </w:p>
        </w:tc>
        <w:tc>
          <w:tcPr>
            <w:tcW w:w="1584" w:type="dxa"/>
            <w:tcBorders>
              <w:top w:val="nil"/>
              <w:left w:val="nil"/>
              <w:bottom w:val="single" w:sz="4" w:space="0" w:color="auto"/>
              <w:right w:val="single" w:sz="4" w:space="0" w:color="auto"/>
            </w:tcBorders>
            <w:shd w:val="clear" w:color="auto" w:fill="auto"/>
            <w:vAlign w:val="center"/>
            <w:hideMark/>
          </w:tcPr>
          <w:p w14:paraId="357ADD8B"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26CC5B3B"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0CA20638" w14:textId="3C584544" w:rsidR="00030071" w:rsidRPr="00C00D2F" w:rsidRDefault="00030071" w:rsidP="00E97CE6">
            <w:pPr>
              <w:jc w:val="center"/>
              <w:rPr>
                <w:sz w:val="26"/>
                <w:szCs w:val="26"/>
                <w:lang w:val="vi-VN" w:eastAsia="vi-VN"/>
              </w:rPr>
            </w:pPr>
            <w:r w:rsidRPr="00C00D2F">
              <w:rPr>
                <w:sz w:val="26"/>
                <w:szCs w:val="26"/>
                <w:lang w:val="vi-VN" w:eastAsia="vi-VN"/>
              </w:rPr>
              <w:lastRenderedPageBreak/>
              <w:t>15</w:t>
            </w:r>
            <w:r w:rsidR="00E97CE6">
              <w:rPr>
                <w:sz w:val="26"/>
                <w:szCs w:val="26"/>
                <w:lang w:eastAsia="vi-VN"/>
              </w:rPr>
              <w:t>.</w:t>
            </w:r>
            <w:r w:rsidRPr="00C00D2F">
              <w:rPr>
                <w:sz w:val="26"/>
                <w:szCs w:val="26"/>
                <w:lang w:val="vi-VN" w:eastAsia="vi-VN"/>
              </w:rPr>
              <w:t>6</w:t>
            </w:r>
          </w:p>
        </w:tc>
        <w:tc>
          <w:tcPr>
            <w:tcW w:w="4420" w:type="dxa"/>
            <w:tcBorders>
              <w:top w:val="nil"/>
              <w:left w:val="nil"/>
              <w:bottom w:val="single" w:sz="4" w:space="0" w:color="auto"/>
              <w:right w:val="single" w:sz="4" w:space="0" w:color="auto"/>
            </w:tcBorders>
            <w:shd w:val="clear" w:color="auto" w:fill="auto"/>
            <w:vAlign w:val="center"/>
            <w:hideMark/>
          </w:tcPr>
          <w:p w14:paraId="3ED54333" w14:textId="77777777" w:rsidR="00030071" w:rsidRPr="00C00D2F" w:rsidRDefault="00030071" w:rsidP="00030071">
            <w:pPr>
              <w:jc w:val="both"/>
              <w:rPr>
                <w:sz w:val="26"/>
                <w:szCs w:val="26"/>
                <w:lang w:val="vi-VN" w:eastAsia="vi-VN"/>
              </w:rPr>
            </w:pPr>
            <w:r w:rsidRPr="00C00D2F">
              <w:rPr>
                <w:sz w:val="26"/>
                <w:szCs w:val="26"/>
                <w:lang w:val="vi-VN" w:eastAsia="vi-VN"/>
              </w:rPr>
              <w:t>Phòng đặt thiết bị TTTH</w:t>
            </w:r>
          </w:p>
        </w:tc>
        <w:tc>
          <w:tcPr>
            <w:tcW w:w="1360" w:type="dxa"/>
            <w:tcBorders>
              <w:top w:val="nil"/>
              <w:left w:val="nil"/>
              <w:bottom w:val="single" w:sz="4" w:space="0" w:color="auto"/>
              <w:right w:val="single" w:sz="4" w:space="0" w:color="auto"/>
            </w:tcBorders>
            <w:shd w:val="clear" w:color="auto" w:fill="auto"/>
            <w:vAlign w:val="center"/>
            <w:hideMark/>
          </w:tcPr>
          <w:p w14:paraId="167FBF7D" w14:textId="77777777" w:rsidR="00030071" w:rsidRPr="00C00D2F" w:rsidRDefault="00030071" w:rsidP="00030071">
            <w:pPr>
              <w:jc w:val="center"/>
              <w:rPr>
                <w:sz w:val="26"/>
                <w:szCs w:val="26"/>
                <w:lang w:val="vi-VN" w:eastAsia="vi-VN"/>
              </w:rPr>
            </w:pPr>
            <w:r w:rsidRPr="00C00D2F">
              <w:rPr>
                <w:sz w:val="26"/>
                <w:szCs w:val="26"/>
                <w:lang w:val="vi-VN" w:eastAsia="vi-VN"/>
              </w:rPr>
              <w:t>m2</w:t>
            </w:r>
          </w:p>
        </w:tc>
        <w:tc>
          <w:tcPr>
            <w:tcW w:w="1308" w:type="dxa"/>
            <w:tcBorders>
              <w:top w:val="nil"/>
              <w:left w:val="nil"/>
              <w:bottom w:val="single" w:sz="4" w:space="0" w:color="auto"/>
              <w:right w:val="single" w:sz="4" w:space="0" w:color="auto"/>
            </w:tcBorders>
            <w:shd w:val="clear" w:color="auto" w:fill="auto"/>
            <w:vAlign w:val="center"/>
            <w:hideMark/>
          </w:tcPr>
          <w:p w14:paraId="3DE1EE95" w14:textId="77777777" w:rsidR="00030071" w:rsidRPr="00C00D2F" w:rsidRDefault="00030071" w:rsidP="000B1C16">
            <w:pPr>
              <w:jc w:val="right"/>
              <w:rPr>
                <w:sz w:val="26"/>
                <w:szCs w:val="26"/>
                <w:lang w:val="vi-VN" w:eastAsia="vi-VN"/>
              </w:rPr>
            </w:pPr>
            <w:r w:rsidRPr="00C00D2F">
              <w:rPr>
                <w:sz w:val="26"/>
                <w:szCs w:val="26"/>
                <w:lang w:val="vi-VN" w:eastAsia="vi-VN"/>
              </w:rPr>
              <w:t>11.431,72</w:t>
            </w:r>
          </w:p>
        </w:tc>
        <w:tc>
          <w:tcPr>
            <w:tcW w:w="1584" w:type="dxa"/>
            <w:tcBorders>
              <w:top w:val="nil"/>
              <w:left w:val="nil"/>
              <w:bottom w:val="single" w:sz="4" w:space="0" w:color="auto"/>
              <w:right w:val="single" w:sz="4" w:space="0" w:color="auto"/>
            </w:tcBorders>
            <w:shd w:val="clear" w:color="auto" w:fill="auto"/>
            <w:vAlign w:val="center"/>
            <w:hideMark/>
          </w:tcPr>
          <w:p w14:paraId="1F8AB19B"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4A0E18C1"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08D4AAB2" w14:textId="636CA9FD" w:rsidR="00030071" w:rsidRPr="00C00D2F" w:rsidRDefault="00030071" w:rsidP="00E97CE6">
            <w:pPr>
              <w:jc w:val="center"/>
              <w:rPr>
                <w:sz w:val="26"/>
                <w:szCs w:val="26"/>
                <w:lang w:val="vi-VN" w:eastAsia="vi-VN"/>
              </w:rPr>
            </w:pPr>
            <w:r w:rsidRPr="00C00D2F">
              <w:rPr>
                <w:sz w:val="26"/>
                <w:szCs w:val="26"/>
                <w:lang w:val="vi-VN" w:eastAsia="vi-VN"/>
              </w:rPr>
              <w:t>15</w:t>
            </w:r>
            <w:r w:rsidR="00E97CE6">
              <w:rPr>
                <w:sz w:val="26"/>
                <w:szCs w:val="26"/>
                <w:lang w:eastAsia="vi-VN"/>
              </w:rPr>
              <w:t>.</w:t>
            </w:r>
            <w:r w:rsidRPr="00C00D2F">
              <w:rPr>
                <w:sz w:val="26"/>
                <w:szCs w:val="26"/>
                <w:lang w:val="vi-VN" w:eastAsia="vi-VN"/>
              </w:rPr>
              <w:t>7</w:t>
            </w:r>
          </w:p>
        </w:tc>
        <w:tc>
          <w:tcPr>
            <w:tcW w:w="4420" w:type="dxa"/>
            <w:tcBorders>
              <w:top w:val="nil"/>
              <w:left w:val="nil"/>
              <w:bottom w:val="single" w:sz="4" w:space="0" w:color="auto"/>
              <w:right w:val="single" w:sz="4" w:space="0" w:color="auto"/>
            </w:tcBorders>
            <w:shd w:val="clear" w:color="auto" w:fill="auto"/>
            <w:vAlign w:val="center"/>
            <w:hideMark/>
          </w:tcPr>
          <w:p w14:paraId="61A53458" w14:textId="77777777" w:rsidR="00030071" w:rsidRPr="00C00D2F" w:rsidRDefault="00030071" w:rsidP="00030071">
            <w:pPr>
              <w:jc w:val="both"/>
              <w:rPr>
                <w:sz w:val="26"/>
                <w:szCs w:val="26"/>
                <w:lang w:val="vi-VN" w:eastAsia="vi-VN"/>
              </w:rPr>
            </w:pPr>
            <w:r w:rsidRPr="00C00D2F">
              <w:rPr>
                <w:sz w:val="26"/>
                <w:szCs w:val="26"/>
                <w:lang w:val="vi-VN" w:eastAsia="vi-VN"/>
              </w:rPr>
              <w:t>Ke ga</w:t>
            </w:r>
          </w:p>
        </w:tc>
        <w:tc>
          <w:tcPr>
            <w:tcW w:w="1360" w:type="dxa"/>
            <w:tcBorders>
              <w:top w:val="nil"/>
              <w:left w:val="nil"/>
              <w:bottom w:val="single" w:sz="4" w:space="0" w:color="auto"/>
              <w:right w:val="single" w:sz="4" w:space="0" w:color="auto"/>
            </w:tcBorders>
            <w:shd w:val="clear" w:color="auto" w:fill="auto"/>
            <w:vAlign w:val="center"/>
            <w:hideMark/>
          </w:tcPr>
          <w:p w14:paraId="19D61154" w14:textId="77777777" w:rsidR="00030071" w:rsidRPr="00C00D2F" w:rsidRDefault="00030071" w:rsidP="00030071">
            <w:pPr>
              <w:jc w:val="center"/>
              <w:rPr>
                <w:sz w:val="26"/>
                <w:szCs w:val="26"/>
                <w:lang w:val="vi-VN" w:eastAsia="vi-VN"/>
              </w:rPr>
            </w:pPr>
            <w:r w:rsidRPr="00C00D2F">
              <w:rPr>
                <w:sz w:val="26"/>
                <w:szCs w:val="26"/>
                <w:lang w:val="vi-VN" w:eastAsia="vi-VN"/>
              </w:rPr>
              <w:t>m2</w:t>
            </w:r>
          </w:p>
        </w:tc>
        <w:tc>
          <w:tcPr>
            <w:tcW w:w="1308" w:type="dxa"/>
            <w:tcBorders>
              <w:top w:val="nil"/>
              <w:left w:val="nil"/>
              <w:bottom w:val="single" w:sz="4" w:space="0" w:color="auto"/>
              <w:right w:val="single" w:sz="4" w:space="0" w:color="auto"/>
            </w:tcBorders>
            <w:shd w:val="clear" w:color="auto" w:fill="auto"/>
            <w:vAlign w:val="center"/>
            <w:hideMark/>
          </w:tcPr>
          <w:p w14:paraId="44637292" w14:textId="77777777" w:rsidR="00030071" w:rsidRPr="00C00D2F" w:rsidRDefault="00030071" w:rsidP="000B1C16">
            <w:pPr>
              <w:jc w:val="right"/>
              <w:rPr>
                <w:sz w:val="26"/>
                <w:szCs w:val="26"/>
                <w:lang w:val="vi-VN" w:eastAsia="vi-VN"/>
              </w:rPr>
            </w:pPr>
            <w:r w:rsidRPr="00C00D2F">
              <w:rPr>
                <w:sz w:val="26"/>
                <w:szCs w:val="26"/>
                <w:lang w:val="vi-VN" w:eastAsia="vi-VN"/>
              </w:rPr>
              <w:t>467.967,40</w:t>
            </w:r>
          </w:p>
        </w:tc>
        <w:tc>
          <w:tcPr>
            <w:tcW w:w="1584" w:type="dxa"/>
            <w:tcBorders>
              <w:top w:val="nil"/>
              <w:left w:val="nil"/>
              <w:bottom w:val="single" w:sz="4" w:space="0" w:color="auto"/>
              <w:right w:val="single" w:sz="4" w:space="0" w:color="auto"/>
            </w:tcBorders>
            <w:shd w:val="clear" w:color="auto" w:fill="auto"/>
            <w:vAlign w:val="center"/>
            <w:hideMark/>
          </w:tcPr>
          <w:p w14:paraId="362F2794"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5FE3F418"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19D8829A" w14:textId="77777777" w:rsidR="00030071" w:rsidRPr="00C00D2F" w:rsidRDefault="00030071" w:rsidP="00030071">
            <w:pPr>
              <w:jc w:val="center"/>
              <w:rPr>
                <w:sz w:val="26"/>
                <w:szCs w:val="26"/>
                <w:lang w:val="vi-VN" w:eastAsia="vi-VN"/>
              </w:rPr>
            </w:pPr>
            <w:r w:rsidRPr="00C00D2F">
              <w:rPr>
                <w:sz w:val="26"/>
                <w:szCs w:val="26"/>
                <w:lang w:val="vi-VN" w:eastAsia="vi-VN"/>
              </w:rPr>
              <w:t>-</w:t>
            </w:r>
          </w:p>
        </w:tc>
        <w:tc>
          <w:tcPr>
            <w:tcW w:w="4420" w:type="dxa"/>
            <w:tcBorders>
              <w:top w:val="nil"/>
              <w:left w:val="nil"/>
              <w:bottom w:val="single" w:sz="4" w:space="0" w:color="auto"/>
              <w:right w:val="single" w:sz="4" w:space="0" w:color="auto"/>
            </w:tcBorders>
            <w:shd w:val="clear" w:color="auto" w:fill="auto"/>
            <w:vAlign w:val="center"/>
            <w:hideMark/>
          </w:tcPr>
          <w:p w14:paraId="2217034C" w14:textId="77777777" w:rsidR="00030071" w:rsidRPr="00C00D2F" w:rsidRDefault="00030071" w:rsidP="00030071">
            <w:pPr>
              <w:jc w:val="both"/>
              <w:rPr>
                <w:sz w:val="26"/>
                <w:szCs w:val="26"/>
                <w:lang w:val="vi-VN" w:eastAsia="vi-VN"/>
              </w:rPr>
            </w:pPr>
            <w:r w:rsidRPr="00C00D2F">
              <w:rPr>
                <w:sz w:val="26"/>
                <w:szCs w:val="26"/>
                <w:lang w:val="vi-VN" w:eastAsia="vi-VN"/>
              </w:rPr>
              <w:t>Ke cơ bản</w:t>
            </w:r>
          </w:p>
        </w:tc>
        <w:tc>
          <w:tcPr>
            <w:tcW w:w="1360" w:type="dxa"/>
            <w:tcBorders>
              <w:top w:val="nil"/>
              <w:left w:val="nil"/>
              <w:bottom w:val="single" w:sz="4" w:space="0" w:color="auto"/>
              <w:right w:val="single" w:sz="4" w:space="0" w:color="auto"/>
            </w:tcBorders>
            <w:shd w:val="clear" w:color="auto" w:fill="auto"/>
            <w:vAlign w:val="center"/>
            <w:hideMark/>
          </w:tcPr>
          <w:p w14:paraId="67E63AAC" w14:textId="77777777" w:rsidR="00030071" w:rsidRPr="00C00D2F" w:rsidRDefault="00030071" w:rsidP="00030071">
            <w:pPr>
              <w:jc w:val="center"/>
              <w:rPr>
                <w:sz w:val="26"/>
                <w:szCs w:val="26"/>
                <w:lang w:val="vi-VN" w:eastAsia="vi-VN"/>
              </w:rPr>
            </w:pPr>
            <w:r w:rsidRPr="00C00D2F">
              <w:rPr>
                <w:sz w:val="26"/>
                <w:szCs w:val="26"/>
                <w:lang w:val="vi-VN" w:eastAsia="vi-VN"/>
              </w:rPr>
              <w:t>m2</w:t>
            </w:r>
          </w:p>
        </w:tc>
        <w:tc>
          <w:tcPr>
            <w:tcW w:w="1308" w:type="dxa"/>
            <w:tcBorders>
              <w:top w:val="nil"/>
              <w:left w:val="nil"/>
              <w:bottom w:val="single" w:sz="4" w:space="0" w:color="auto"/>
              <w:right w:val="single" w:sz="4" w:space="0" w:color="auto"/>
            </w:tcBorders>
            <w:shd w:val="clear" w:color="auto" w:fill="auto"/>
            <w:vAlign w:val="center"/>
            <w:hideMark/>
          </w:tcPr>
          <w:p w14:paraId="0665BDF1" w14:textId="77777777" w:rsidR="00030071" w:rsidRPr="00C00D2F" w:rsidRDefault="00030071" w:rsidP="000B1C16">
            <w:pPr>
              <w:jc w:val="right"/>
              <w:rPr>
                <w:sz w:val="26"/>
                <w:szCs w:val="26"/>
                <w:lang w:val="vi-VN" w:eastAsia="vi-VN"/>
              </w:rPr>
            </w:pPr>
            <w:r w:rsidRPr="00C00D2F">
              <w:rPr>
                <w:sz w:val="26"/>
                <w:szCs w:val="26"/>
                <w:lang w:val="vi-VN" w:eastAsia="vi-VN"/>
              </w:rPr>
              <w:t>180.591,54</w:t>
            </w:r>
          </w:p>
        </w:tc>
        <w:tc>
          <w:tcPr>
            <w:tcW w:w="1584" w:type="dxa"/>
            <w:tcBorders>
              <w:top w:val="nil"/>
              <w:left w:val="nil"/>
              <w:bottom w:val="single" w:sz="4" w:space="0" w:color="auto"/>
              <w:right w:val="single" w:sz="4" w:space="0" w:color="auto"/>
            </w:tcBorders>
            <w:shd w:val="clear" w:color="auto" w:fill="auto"/>
            <w:vAlign w:val="center"/>
            <w:hideMark/>
          </w:tcPr>
          <w:p w14:paraId="083477C8"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0E90154A"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47181EA6" w14:textId="77777777" w:rsidR="00030071" w:rsidRPr="00C00D2F" w:rsidRDefault="00030071" w:rsidP="00030071">
            <w:pPr>
              <w:jc w:val="center"/>
              <w:rPr>
                <w:sz w:val="26"/>
                <w:szCs w:val="26"/>
                <w:lang w:val="vi-VN" w:eastAsia="vi-VN"/>
              </w:rPr>
            </w:pPr>
            <w:r w:rsidRPr="00C00D2F">
              <w:rPr>
                <w:sz w:val="26"/>
                <w:szCs w:val="26"/>
                <w:lang w:val="vi-VN" w:eastAsia="vi-VN"/>
              </w:rPr>
              <w:t>-</w:t>
            </w:r>
          </w:p>
        </w:tc>
        <w:tc>
          <w:tcPr>
            <w:tcW w:w="4420" w:type="dxa"/>
            <w:tcBorders>
              <w:top w:val="nil"/>
              <w:left w:val="nil"/>
              <w:bottom w:val="single" w:sz="4" w:space="0" w:color="auto"/>
              <w:right w:val="single" w:sz="4" w:space="0" w:color="auto"/>
            </w:tcBorders>
            <w:shd w:val="clear" w:color="auto" w:fill="auto"/>
            <w:vAlign w:val="center"/>
            <w:hideMark/>
          </w:tcPr>
          <w:p w14:paraId="035CAFA8" w14:textId="77777777" w:rsidR="00030071" w:rsidRPr="00C00D2F" w:rsidRDefault="00030071" w:rsidP="00030071">
            <w:pPr>
              <w:jc w:val="both"/>
              <w:rPr>
                <w:sz w:val="26"/>
                <w:szCs w:val="26"/>
                <w:lang w:val="vi-VN" w:eastAsia="vi-VN"/>
              </w:rPr>
            </w:pPr>
            <w:r w:rsidRPr="00C00D2F">
              <w:rPr>
                <w:sz w:val="26"/>
                <w:szCs w:val="26"/>
                <w:lang w:val="vi-VN" w:eastAsia="vi-VN"/>
              </w:rPr>
              <w:t>Ke trung gian</w:t>
            </w:r>
          </w:p>
        </w:tc>
        <w:tc>
          <w:tcPr>
            <w:tcW w:w="1360" w:type="dxa"/>
            <w:tcBorders>
              <w:top w:val="nil"/>
              <w:left w:val="nil"/>
              <w:bottom w:val="single" w:sz="4" w:space="0" w:color="auto"/>
              <w:right w:val="single" w:sz="4" w:space="0" w:color="auto"/>
            </w:tcBorders>
            <w:shd w:val="clear" w:color="auto" w:fill="auto"/>
            <w:vAlign w:val="center"/>
            <w:hideMark/>
          </w:tcPr>
          <w:p w14:paraId="15CB8258" w14:textId="77777777" w:rsidR="00030071" w:rsidRPr="00C00D2F" w:rsidRDefault="00030071" w:rsidP="00030071">
            <w:pPr>
              <w:jc w:val="center"/>
              <w:rPr>
                <w:sz w:val="26"/>
                <w:szCs w:val="26"/>
                <w:lang w:val="vi-VN" w:eastAsia="vi-VN"/>
              </w:rPr>
            </w:pPr>
            <w:r w:rsidRPr="00C00D2F">
              <w:rPr>
                <w:sz w:val="26"/>
                <w:szCs w:val="26"/>
                <w:lang w:val="vi-VN" w:eastAsia="vi-VN"/>
              </w:rPr>
              <w:t>m2</w:t>
            </w:r>
          </w:p>
        </w:tc>
        <w:tc>
          <w:tcPr>
            <w:tcW w:w="1308" w:type="dxa"/>
            <w:tcBorders>
              <w:top w:val="nil"/>
              <w:left w:val="nil"/>
              <w:bottom w:val="single" w:sz="4" w:space="0" w:color="auto"/>
              <w:right w:val="single" w:sz="4" w:space="0" w:color="auto"/>
            </w:tcBorders>
            <w:shd w:val="clear" w:color="auto" w:fill="auto"/>
            <w:vAlign w:val="center"/>
            <w:hideMark/>
          </w:tcPr>
          <w:p w14:paraId="3B543A4B" w14:textId="77777777" w:rsidR="00030071" w:rsidRPr="00C00D2F" w:rsidRDefault="00030071" w:rsidP="000B1C16">
            <w:pPr>
              <w:jc w:val="right"/>
              <w:rPr>
                <w:sz w:val="26"/>
                <w:szCs w:val="26"/>
                <w:lang w:val="vi-VN" w:eastAsia="vi-VN"/>
              </w:rPr>
            </w:pPr>
            <w:r w:rsidRPr="00C00D2F">
              <w:rPr>
                <w:sz w:val="26"/>
                <w:szCs w:val="26"/>
                <w:lang w:val="vi-VN" w:eastAsia="vi-VN"/>
              </w:rPr>
              <w:t>293.625,87</w:t>
            </w:r>
          </w:p>
        </w:tc>
        <w:tc>
          <w:tcPr>
            <w:tcW w:w="1584" w:type="dxa"/>
            <w:tcBorders>
              <w:top w:val="nil"/>
              <w:left w:val="nil"/>
              <w:bottom w:val="single" w:sz="4" w:space="0" w:color="auto"/>
              <w:right w:val="single" w:sz="4" w:space="0" w:color="auto"/>
            </w:tcBorders>
            <w:shd w:val="clear" w:color="auto" w:fill="auto"/>
            <w:vAlign w:val="center"/>
            <w:hideMark/>
          </w:tcPr>
          <w:p w14:paraId="294D1E4C"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53677B2C"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488D7CE4" w14:textId="6742ECAB" w:rsidR="00030071" w:rsidRPr="00C00D2F" w:rsidRDefault="00030071" w:rsidP="00E97CE6">
            <w:pPr>
              <w:jc w:val="center"/>
              <w:rPr>
                <w:sz w:val="26"/>
                <w:szCs w:val="26"/>
                <w:lang w:val="vi-VN" w:eastAsia="vi-VN"/>
              </w:rPr>
            </w:pPr>
            <w:r w:rsidRPr="00C00D2F">
              <w:rPr>
                <w:sz w:val="26"/>
                <w:szCs w:val="26"/>
                <w:lang w:val="vi-VN" w:eastAsia="vi-VN"/>
              </w:rPr>
              <w:t>15</w:t>
            </w:r>
            <w:r w:rsidR="00E97CE6">
              <w:rPr>
                <w:sz w:val="26"/>
                <w:szCs w:val="26"/>
                <w:lang w:eastAsia="vi-VN"/>
              </w:rPr>
              <w:t>.</w:t>
            </w:r>
            <w:r w:rsidRPr="00C00D2F">
              <w:rPr>
                <w:sz w:val="26"/>
                <w:szCs w:val="26"/>
                <w:lang w:val="vi-VN" w:eastAsia="vi-VN"/>
              </w:rPr>
              <w:t>8</w:t>
            </w:r>
          </w:p>
        </w:tc>
        <w:tc>
          <w:tcPr>
            <w:tcW w:w="4420" w:type="dxa"/>
            <w:tcBorders>
              <w:top w:val="nil"/>
              <w:left w:val="nil"/>
              <w:bottom w:val="single" w:sz="4" w:space="0" w:color="auto"/>
              <w:right w:val="single" w:sz="4" w:space="0" w:color="auto"/>
            </w:tcBorders>
            <w:shd w:val="clear" w:color="auto" w:fill="auto"/>
            <w:vAlign w:val="center"/>
            <w:hideMark/>
          </w:tcPr>
          <w:p w14:paraId="76FD1BD4" w14:textId="77777777" w:rsidR="00030071" w:rsidRPr="00C00D2F" w:rsidRDefault="00030071" w:rsidP="00030071">
            <w:pPr>
              <w:jc w:val="both"/>
              <w:rPr>
                <w:sz w:val="26"/>
                <w:szCs w:val="26"/>
                <w:lang w:val="vi-VN" w:eastAsia="vi-VN"/>
              </w:rPr>
            </w:pPr>
            <w:r w:rsidRPr="00C00D2F">
              <w:rPr>
                <w:sz w:val="26"/>
                <w:szCs w:val="26"/>
                <w:lang w:val="vi-VN" w:eastAsia="vi-VN"/>
              </w:rPr>
              <w:t>Cầu vượt dành cho hành khách trong ga</w:t>
            </w:r>
          </w:p>
        </w:tc>
        <w:tc>
          <w:tcPr>
            <w:tcW w:w="1360" w:type="dxa"/>
            <w:tcBorders>
              <w:top w:val="nil"/>
              <w:left w:val="nil"/>
              <w:bottom w:val="single" w:sz="4" w:space="0" w:color="auto"/>
              <w:right w:val="single" w:sz="4" w:space="0" w:color="auto"/>
            </w:tcBorders>
            <w:shd w:val="clear" w:color="auto" w:fill="auto"/>
            <w:vAlign w:val="center"/>
            <w:hideMark/>
          </w:tcPr>
          <w:p w14:paraId="67218E85" w14:textId="77777777" w:rsidR="00030071" w:rsidRPr="00C00D2F" w:rsidRDefault="00030071" w:rsidP="00030071">
            <w:pPr>
              <w:jc w:val="center"/>
              <w:rPr>
                <w:sz w:val="26"/>
                <w:szCs w:val="26"/>
                <w:lang w:val="vi-VN" w:eastAsia="vi-VN"/>
              </w:rPr>
            </w:pPr>
            <w:r w:rsidRPr="00C00D2F">
              <w:rPr>
                <w:sz w:val="26"/>
                <w:szCs w:val="26"/>
                <w:lang w:val="vi-VN" w:eastAsia="vi-VN"/>
              </w:rPr>
              <w:t>Cái</w:t>
            </w:r>
          </w:p>
        </w:tc>
        <w:tc>
          <w:tcPr>
            <w:tcW w:w="1308" w:type="dxa"/>
            <w:tcBorders>
              <w:top w:val="nil"/>
              <w:left w:val="nil"/>
              <w:bottom w:val="single" w:sz="4" w:space="0" w:color="auto"/>
              <w:right w:val="single" w:sz="4" w:space="0" w:color="auto"/>
            </w:tcBorders>
            <w:shd w:val="clear" w:color="auto" w:fill="auto"/>
            <w:vAlign w:val="center"/>
            <w:hideMark/>
          </w:tcPr>
          <w:p w14:paraId="0D6583EC" w14:textId="77777777" w:rsidR="00030071" w:rsidRPr="00C00D2F" w:rsidRDefault="00030071" w:rsidP="000B1C16">
            <w:pPr>
              <w:jc w:val="right"/>
              <w:rPr>
                <w:sz w:val="26"/>
                <w:szCs w:val="26"/>
                <w:lang w:val="vi-VN" w:eastAsia="vi-VN"/>
              </w:rPr>
            </w:pPr>
            <w:r w:rsidRPr="00C00D2F">
              <w:rPr>
                <w:sz w:val="26"/>
                <w:szCs w:val="26"/>
                <w:lang w:val="vi-VN" w:eastAsia="vi-VN"/>
              </w:rPr>
              <w:t>2</w:t>
            </w:r>
          </w:p>
        </w:tc>
        <w:tc>
          <w:tcPr>
            <w:tcW w:w="1584" w:type="dxa"/>
            <w:tcBorders>
              <w:top w:val="nil"/>
              <w:left w:val="nil"/>
              <w:bottom w:val="single" w:sz="4" w:space="0" w:color="auto"/>
              <w:right w:val="single" w:sz="4" w:space="0" w:color="auto"/>
            </w:tcBorders>
            <w:shd w:val="clear" w:color="auto" w:fill="auto"/>
            <w:vAlign w:val="center"/>
            <w:hideMark/>
          </w:tcPr>
          <w:p w14:paraId="0A82B507"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4995F99E"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43ED3893" w14:textId="77777777" w:rsidR="00030071" w:rsidRPr="00C00D2F" w:rsidRDefault="00030071" w:rsidP="00030071">
            <w:pPr>
              <w:jc w:val="center"/>
              <w:rPr>
                <w:sz w:val="26"/>
                <w:szCs w:val="26"/>
                <w:lang w:val="vi-VN" w:eastAsia="vi-VN"/>
              </w:rPr>
            </w:pPr>
            <w:r w:rsidRPr="00C00D2F">
              <w:rPr>
                <w:sz w:val="26"/>
                <w:szCs w:val="26"/>
                <w:lang w:val="vi-VN" w:eastAsia="vi-VN"/>
              </w:rPr>
              <w:t>16</w:t>
            </w:r>
          </w:p>
        </w:tc>
        <w:tc>
          <w:tcPr>
            <w:tcW w:w="4420" w:type="dxa"/>
            <w:tcBorders>
              <w:top w:val="nil"/>
              <w:left w:val="nil"/>
              <w:bottom w:val="single" w:sz="4" w:space="0" w:color="auto"/>
              <w:right w:val="single" w:sz="4" w:space="0" w:color="auto"/>
            </w:tcBorders>
            <w:shd w:val="clear" w:color="auto" w:fill="auto"/>
            <w:vAlign w:val="center"/>
            <w:hideMark/>
          </w:tcPr>
          <w:p w14:paraId="7EA04753" w14:textId="77777777" w:rsidR="00030071" w:rsidRPr="00C00D2F" w:rsidRDefault="00030071" w:rsidP="00030071">
            <w:pPr>
              <w:jc w:val="both"/>
              <w:rPr>
                <w:sz w:val="26"/>
                <w:szCs w:val="26"/>
                <w:lang w:val="vi-VN" w:eastAsia="vi-VN"/>
              </w:rPr>
            </w:pPr>
            <w:r w:rsidRPr="00C00D2F">
              <w:rPr>
                <w:sz w:val="26"/>
                <w:szCs w:val="26"/>
                <w:lang w:val="vi-VN" w:eastAsia="vi-VN"/>
              </w:rPr>
              <w:t>Đề pô</w:t>
            </w:r>
          </w:p>
        </w:tc>
        <w:tc>
          <w:tcPr>
            <w:tcW w:w="1360" w:type="dxa"/>
            <w:tcBorders>
              <w:top w:val="nil"/>
              <w:left w:val="nil"/>
              <w:bottom w:val="single" w:sz="4" w:space="0" w:color="auto"/>
              <w:right w:val="single" w:sz="4" w:space="0" w:color="auto"/>
            </w:tcBorders>
            <w:shd w:val="clear" w:color="auto" w:fill="auto"/>
            <w:vAlign w:val="center"/>
            <w:hideMark/>
          </w:tcPr>
          <w:p w14:paraId="65DD38E1" w14:textId="77777777" w:rsidR="00030071" w:rsidRPr="00C00D2F" w:rsidRDefault="00030071" w:rsidP="00030071">
            <w:pPr>
              <w:jc w:val="center"/>
              <w:rPr>
                <w:sz w:val="26"/>
                <w:szCs w:val="26"/>
                <w:lang w:val="vi-VN" w:eastAsia="vi-VN"/>
              </w:rPr>
            </w:pPr>
            <w:r w:rsidRPr="00C00D2F">
              <w:rPr>
                <w:sz w:val="26"/>
                <w:szCs w:val="26"/>
                <w:lang w:val="vi-VN" w:eastAsia="vi-VN"/>
              </w:rPr>
              <w:t>Đề pô</w:t>
            </w:r>
          </w:p>
        </w:tc>
        <w:tc>
          <w:tcPr>
            <w:tcW w:w="1308" w:type="dxa"/>
            <w:tcBorders>
              <w:top w:val="nil"/>
              <w:left w:val="nil"/>
              <w:bottom w:val="single" w:sz="4" w:space="0" w:color="auto"/>
              <w:right w:val="single" w:sz="4" w:space="0" w:color="auto"/>
            </w:tcBorders>
            <w:shd w:val="clear" w:color="auto" w:fill="auto"/>
            <w:vAlign w:val="center"/>
            <w:hideMark/>
          </w:tcPr>
          <w:p w14:paraId="72DC0825" w14:textId="77777777" w:rsidR="00030071" w:rsidRPr="00C00D2F" w:rsidRDefault="00030071" w:rsidP="000B1C16">
            <w:pPr>
              <w:jc w:val="right"/>
              <w:rPr>
                <w:sz w:val="26"/>
                <w:szCs w:val="26"/>
                <w:lang w:val="vi-VN" w:eastAsia="vi-VN"/>
              </w:rPr>
            </w:pPr>
            <w:r w:rsidRPr="00C00D2F">
              <w:rPr>
                <w:sz w:val="26"/>
                <w:szCs w:val="26"/>
                <w:lang w:val="vi-VN" w:eastAsia="vi-VN"/>
              </w:rPr>
              <w:t> </w:t>
            </w:r>
          </w:p>
        </w:tc>
        <w:tc>
          <w:tcPr>
            <w:tcW w:w="1584" w:type="dxa"/>
            <w:tcBorders>
              <w:top w:val="nil"/>
              <w:left w:val="nil"/>
              <w:bottom w:val="single" w:sz="4" w:space="0" w:color="auto"/>
              <w:right w:val="single" w:sz="4" w:space="0" w:color="auto"/>
            </w:tcBorders>
            <w:shd w:val="clear" w:color="auto" w:fill="auto"/>
            <w:vAlign w:val="center"/>
          </w:tcPr>
          <w:p w14:paraId="7E316FAB" w14:textId="57CE44E6" w:rsidR="00030071" w:rsidRPr="00C00D2F" w:rsidRDefault="00030071" w:rsidP="00030071">
            <w:pPr>
              <w:jc w:val="both"/>
              <w:rPr>
                <w:sz w:val="26"/>
                <w:szCs w:val="26"/>
                <w:lang w:val="vi-VN" w:eastAsia="vi-VN"/>
              </w:rPr>
            </w:pPr>
          </w:p>
        </w:tc>
      </w:tr>
      <w:tr w:rsidR="00030071" w:rsidRPr="00C00D2F" w14:paraId="6A7F8B3B"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1995FE0A" w14:textId="404774C0" w:rsidR="00030071" w:rsidRPr="00C00D2F" w:rsidRDefault="00030071" w:rsidP="00E97CE6">
            <w:pPr>
              <w:jc w:val="center"/>
              <w:rPr>
                <w:sz w:val="26"/>
                <w:szCs w:val="26"/>
                <w:lang w:val="vi-VN" w:eastAsia="vi-VN"/>
              </w:rPr>
            </w:pPr>
            <w:r w:rsidRPr="00C00D2F">
              <w:rPr>
                <w:sz w:val="26"/>
                <w:szCs w:val="26"/>
                <w:lang w:val="vi-VN" w:eastAsia="vi-VN"/>
              </w:rPr>
              <w:t>16</w:t>
            </w:r>
            <w:r w:rsidR="00E97CE6">
              <w:rPr>
                <w:sz w:val="26"/>
                <w:szCs w:val="26"/>
                <w:lang w:eastAsia="vi-VN"/>
              </w:rPr>
              <w:t>.</w:t>
            </w:r>
            <w:r w:rsidRPr="00C00D2F">
              <w:rPr>
                <w:sz w:val="26"/>
                <w:szCs w:val="26"/>
                <w:lang w:val="vi-VN" w:eastAsia="vi-VN"/>
              </w:rPr>
              <w:t>1</w:t>
            </w:r>
          </w:p>
        </w:tc>
        <w:tc>
          <w:tcPr>
            <w:tcW w:w="4420" w:type="dxa"/>
            <w:tcBorders>
              <w:top w:val="nil"/>
              <w:left w:val="nil"/>
              <w:bottom w:val="single" w:sz="4" w:space="0" w:color="auto"/>
              <w:right w:val="single" w:sz="4" w:space="0" w:color="auto"/>
            </w:tcBorders>
            <w:shd w:val="clear" w:color="auto" w:fill="auto"/>
            <w:vAlign w:val="center"/>
            <w:hideMark/>
          </w:tcPr>
          <w:p w14:paraId="2A3F7EBB" w14:textId="77777777" w:rsidR="00030071" w:rsidRPr="00C00D2F" w:rsidRDefault="00030071" w:rsidP="00030071">
            <w:pPr>
              <w:jc w:val="both"/>
              <w:rPr>
                <w:sz w:val="26"/>
                <w:szCs w:val="26"/>
                <w:lang w:val="vi-VN" w:eastAsia="vi-VN"/>
              </w:rPr>
            </w:pPr>
            <w:r w:rsidRPr="00C00D2F">
              <w:rPr>
                <w:sz w:val="26"/>
                <w:szCs w:val="26"/>
                <w:lang w:val="vi-VN" w:eastAsia="vi-VN"/>
              </w:rPr>
              <w:t>Xí nghiệp đầu máy</w:t>
            </w:r>
          </w:p>
        </w:tc>
        <w:tc>
          <w:tcPr>
            <w:tcW w:w="1360" w:type="dxa"/>
            <w:tcBorders>
              <w:top w:val="nil"/>
              <w:left w:val="nil"/>
              <w:bottom w:val="single" w:sz="4" w:space="0" w:color="auto"/>
              <w:right w:val="single" w:sz="4" w:space="0" w:color="auto"/>
            </w:tcBorders>
            <w:shd w:val="clear" w:color="auto" w:fill="auto"/>
            <w:vAlign w:val="center"/>
            <w:hideMark/>
          </w:tcPr>
          <w:p w14:paraId="60ED8F25" w14:textId="77777777" w:rsidR="00030071" w:rsidRPr="00C00D2F" w:rsidRDefault="00030071" w:rsidP="00030071">
            <w:pPr>
              <w:jc w:val="center"/>
              <w:rPr>
                <w:sz w:val="26"/>
                <w:szCs w:val="26"/>
                <w:lang w:val="vi-VN" w:eastAsia="vi-VN"/>
              </w:rPr>
            </w:pPr>
            <w:r w:rsidRPr="00C00D2F">
              <w:rPr>
                <w:sz w:val="26"/>
                <w:szCs w:val="26"/>
                <w:lang w:val="vi-VN" w:eastAsia="vi-VN"/>
              </w:rPr>
              <w:t>XN</w:t>
            </w:r>
          </w:p>
        </w:tc>
        <w:tc>
          <w:tcPr>
            <w:tcW w:w="1308" w:type="dxa"/>
            <w:tcBorders>
              <w:top w:val="nil"/>
              <w:left w:val="nil"/>
              <w:bottom w:val="single" w:sz="4" w:space="0" w:color="auto"/>
              <w:right w:val="single" w:sz="4" w:space="0" w:color="auto"/>
            </w:tcBorders>
            <w:shd w:val="clear" w:color="auto" w:fill="auto"/>
            <w:vAlign w:val="center"/>
            <w:hideMark/>
          </w:tcPr>
          <w:p w14:paraId="149955A9" w14:textId="77777777" w:rsidR="00030071" w:rsidRPr="00C00D2F" w:rsidRDefault="00030071" w:rsidP="000B1C16">
            <w:pPr>
              <w:jc w:val="right"/>
              <w:rPr>
                <w:sz w:val="26"/>
                <w:szCs w:val="26"/>
                <w:lang w:val="vi-VN" w:eastAsia="vi-VN"/>
              </w:rPr>
            </w:pPr>
            <w:r w:rsidRPr="00C00D2F">
              <w:rPr>
                <w:sz w:val="26"/>
                <w:szCs w:val="26"/>
                <w:lang w:val="vi-VN" w:eastAsia="vi-VN"/>
              </w:rPr>
              <w:t>5</w:t>
            </w:r>
          </w:p>
        </w:tc>
        <w:tc>
          <w:tcPr>
            <w:tcW w:w="1584" w:type="dxa"/>
            <w:tcBorders>
              <w:top w:val="nil"/>
              <w:left w:val="nil"/>
              <w:bottom w:val="single" w:sz="4" w:space="0" w:color="auto"/>
              <w:right w:val="single" w:sz="4" w:space="0" w:color="auto"/>
            </w:tcBorders>
            <w:shd w:val="clear" w:color="auto" w:fill="auto"/>
            <w:vAlign w:val="center"/>
            <w:hideMark/>
          </w:tcPr>
          <w:p w14:paraId="5977F85A"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59525E86"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3A0D3DE9" w14:textId="6D749430" w:rsidR="00030071" w:rsidRPr="00C00D2F" w:rsidRDefault="00030071" w:rsidP="00E97CE6">
            <w:pPr>
              <w:jc w:val="center"/>
              <w:rPr>
                <w:sz w:val="26"/>
                <w:szCs w:val="26"/>
                <w:lang w:val="vi-VN" w:eastAsia="vi-VN"/>
              </w:rPr>
            </w:pPr>
            <w:r w:rsidRPr="00C00D2F">
              <w:rPr>
                <w:sz w:val="26"/>
                <w:szCs w:val="26"/>
                <w:lang w:val="vi-VN" w:eastAsia="vi-VN"/>
              </w:rPr>
              <w:t>16</w:t>
            </w:r>
            <w:r w:rsidR="00E97CE6">
              <w:rPr>
                <w:sz w:val="26"/>
                <w:szCs w:val="26"/>
                <w:lang w:eastAsia="vi-VN"/>
              </w:rPr>
              <w:t>.</w:t>
            </w:r>
            <w:r w:rsidRPr="00C00D2F">
              <w:rPr>
                <w:sz w:val="26"/>
                <w:szCs w:val="26"/>
                <w:lang w:val="vi-VN" w:eastAsia="vi-VN"/>
              </w:rPr>
              <w:t>2</w:t>
            </w:r>
          </w:p>
        </w:tc>
        <w:tc>
          <w:tcPr>
            <w:tcW w:w="4420" w:type="dxa"/>
            <w:tcBorders>
              <w:top w:val="nil"/>
              <w:left w:val="nil"/>
              <w:bottom w:val="single" w:sz="4" w:space="0" w:color="auto"/>
              <w:right w:val="single" w:sz="4" w:space="0" w:color="auto"/>
            </w:tcBorders>
            <w:shd w:val="clear" w:color="auto" w:fill="auto"/>
            <w:vAlign w:val="center"/>
            <w:hideMark/>
          </w:tcPr>
          <w:p w14:paraId="290CE791" w14:textId="77777777" w:rsidR="00030071" w:rsidRPr="00C00D2F" w:rsidRDefault="00030071" w:rsidP="00030071">
            <w:pPr>
              <w:jc w:val="both"/>
              <w:rPr>
                <w:sz w:val="26"/>
                <w:szCs w:val="26"/>
                <w:lang w:val="vi-VN" w:eastAsia="vi-VN"/>
              </w:rPr>
            </w:pPr>
            <w:r w:rsidRPr="00C00D2F">
              <w:rPr>
                <w:sz w:val="26"/>
                <w:szCs w:val="26"/>
                <w:lang w:val="vi-VN" w:eastAsia="vi-VN"/>
              </w:rPr>
              <w:t>Xí nghiệp toa xe</w:t>
            </w:r>
          </w:p>
        </w:tc>
        <w:tc>
          <w:tcPr>
            <w:tcW w:w="1360" w:type="dxa"/>
            <w:tcBorders>
              <w:top w:val="nil"/>
              <w:left w:val="nil"/>
              <w:bottom w:val="single" w:sz="4" w:space="0" w:color="auto"/>
              <w:right w:val="single" w:sz="4" w:space="0" w:color="auto"/>
            </w:tcBorders>
            <w:shd w:val="clear" w:color="auto" w:fill="auto"/>
            <w:vAlign w:val="center"/>
            <w:hideMark/>
          </w:tcPr>
          <w:p w14:paraId="6F1C69EF" w14:textId="77777777" w:rsidR="00030071" w:rsidRPr="00C00D2F" w:rsidRDefault="00030071" w:rsidP="00030071">
            <w:pPr>
              <w:jc w:val="center"/>
              <w:rPr>
                <w:sz w:val="26"/>
                <w:szCs w:val="26"/>
                <w:lang w:val="vi-VN" w:eastAsia="vi-VN"/>
              </w:rPr>
            </w:pPr>
            <w:r w:rsidRPr="00C00D2F">
              <w:rPr>
                <w:sz w:val="26"/>
                <w:szCs w:val="26"/>
                <w:lang w:val="vi-VN" w:eastAsia="vi-VN"/>
              </w:rPr>
              <w:t>XN</w:t>
            </w:r>
          </w:p>
        </w:tc>
        <w:tc>
          <w:tcPr>
            <w:tcW w:w="1308" w:type="dxa"/>
            <w:tcBorders>
              <w:top w:val="nil"/>
              <w:left w:val="nil"/>
              <w:bottom w:val="single" w:sz="4" w:space="0" w:color="auto"/>
              <w:right w:val="single" w:sz="4" w:space="0" w:color="auto"/>
            </w:tcBorders>
            <w:shd w:val="clear" w:color="auto" w:fill="auto"/>
            <w:vAlign w:val="center"/>
            <w:hideMark/>
          </w:tcPr>
          <w:p w14:paraId="3018E1DF" w14:textId="77777777" w:rsidR="00030071" w:rsidRPr="00C00D2F" w:rsidRDefault="00030071" w:rsidP="000B1C16">
            <w:pPr>
              <w:jc w:val="right"/>
              <w:rPr>
                <w:sz w:val="26"/>
                <w:szCs w:val="26"/>
                <w:lang w:val="vi-VN" w:eastAsia="vi-VN"/>
              </w:rPr>
            </w:pPr>
            <w:r w:rsidRPr="00C00D2F">
              <w:rPr>
                <w:sz w:val="26"/>
                <w:szCs w:val="26"/>
                <w:lang w:val="vi-VN" w:eastAsia="vi-VN"/>
              </w:rPr>
              <w:t>5</w:t>
            </w:r>
          </w:p>
        </w:tc>
        <w:tc>
          <w:tcPr>
            <w:tcW w:w="1584" w:type="dxa"/>
            <w:tcBorders>
              <w:top w:val="nil"/>
              <w:left w:val="nil"/>
              <w:bottom w:val="single" w:sz="4" w:space="0" w:color="auto"/>
              <w:right w:val="single" w:sz="4" w:space="0" w:color="auto"/>
            </w:tcBorders>
            <w:shd w:val="clear" w:color="auto" w:fill="auto"/>
            <w:vAlign w:val="center"/>
            <w:hideMark/>
          </w:tcPr>
          <w:p w14:paraId="459DFF27"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098AB2F4"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48010EF9" w14:textId="77777777" w:rsidR="00030071" w:rsidRPr="00C00D2F" w:rsidRDefault="00030071" w:rsidP="00030071">
            <w:pPr>
              <w:jc w:val="center"/>
              <w:rPr>
                <w:sz w:val="26"/>
                <w:szCs w:val="26"/>
                <w:lang w:val="vi-VN" w:eastAsia="vi-VN"/>
              </w:rPr>
            </w:pPr>
            <w:r w:rsidRPr="00C00D2F">
              <w:rPr>
                <w:sz w:val="26"/>
                <w:szCs w:val="26"/>
                <w:lang w:val="vi-VN" w:eastAsia="vi-VN"/>
              </w:rPr>
              <w:t>17</w:t>
            </w:r>
          </w:p>
        </w:tc>
        <w:tc>
          <w:tcPr>
            <w:tcW w:w="4420" w:type="dxa"/>
            <w:tcBorders>
              <w:top w:val="nil"/>
              <w:left w:val="nil"/>
              <w:bottom w:val="single" w:sz="4" w:space="0" w:color="auto"/>
              <w:right w:val="single" w:sz="4" w:space="0" w:color="auto"/>
            </w:tcBorders>
            <w:shd w:val="clear" w:color="auto" w:fill="auto"/>
            <w:vAlign w:val="center"/>
            <w:hideMark/>
          </w:tcPr>
          <w:p w14:paraId="6BA84D8E" w14:textId="77777777" w:rsidR="00030071" w:rsidRPr="00C00D2F" w:rsidRDefault="00030071" w:rsidP="00030071">
            <w:pPr>
              <w:jc w:val="both"/>
              <w:rPr>
                <w:sz w:val="26"/>
                <w:szCs w:val="26"/>
                <w:lang w:val="vi-VN" w:eastAsia="vi-VN"/>
              </w:rPr>
            </w:pPr>
            <w:r w:rsidRPr="00C00D2F">
              <w:rPr>
                <w:sz w:val="26"/>
                <w:szCs w:val="26"/>
                <w:lang w:val="vi-VN" w:eastAsia="vi-VN"/>
              </w:rPr>
              <w:t>Trạm khám chữa đầu máy – toa xe</w:t>
            </w:r>
          </w:p>
        </w:tc>
        <w:tc>
          <w:tcPr>
            <w:tcW w:w="1360" w:type="dxa"/>
            <w:tcBorders>
              <w:top w:val="nil"/>
              <w:left w:val="nil"/>
              <w:bottom w:val="single" w:sz="4" w:space="0" w:color="auto"/>
              <w:right w:val="single" w:sz="4" w:space="0" w:color="auto"/>
            </w:tcBorders>
            <w:shd w:val="clear" w:color="auto" w:fill="auto"/>
            <w:vAlign w:val="center"/>
            <w:hideMark/>
          </w:tcPr>
          <w:p w14:paraId="32B43E64" w14:textId="77777777" w:rsidR="00030071" w:rsidRPr="00C00D2F" w:rsidRDefault="00030071" w:rsidP="00030071">
            <w:pPr>
              <w:jc w:val="center"/>
              <w:rPr>
                <w:sz w:val="26"/>
                <w:szCs w:val="26"/>
                <w:lang w:val="vi-VN" w:eastAsia="vi-VN"/>
              </w:rPr>
            </w:pPr>
            <w:r w:rsidRPr="00C00D2F">
              <w:rPr>
                <w:sz w:val="26"/>
                <w:szCs w:val="26"/>
                <w:lang w:val="vi-VN" w:eastAsia="vi-VN"/>
              </w:rPr>
              <w:t>Trạm</w:t>
            </w:r>
          </w:p>
        </w:tc>
        <w:tc>
          <w:tcPr>
            <w:tcW w:w="1308" w:type="dxa"/>
            <w:tcBorders>
              <w:top w:val="nil"/>
              <w:left w:val="nil"/>
              <w:bottom w:val="single" w:sz="4" w:space="0" w:color="auto"/>
              <w:right w:val="single" w:sz="4" w:space="0" w:color="auto"/>
            </w:tcBorders>
            <w:shd w:val="clear" w:color="auto" w:fill="auto"/>
            <w:vAlign w:val="center"/>
            <w:hideMark/>
          </w:tcPr>
          <w:p w14:paraId="47CA5B45" w14:textId="77777777" w:rsidR="00030071" w:rsidRPr="00C00D2F" w:rsidRDefault="00030071" w:rsidP="000B1C16">
            <w:pPr>
              <w:jc w:val="right"/>
              <w:rPr>
                <w:sz w:val="26"/>
                <w:szCs w:val="26"/>
                <w:lang w:val="vi-VN" w:eastAsia="vi-VN"/>
              </w:rPr>
            </w:pPr>
            <w:r w:rsidRPr="00C00D2F">
              <w:rPr>
                <w:sz w:val="26"/>
                <w:szCs w:val="26"/>
                <w:lang w:val="vi-VN" w:eastAsia="vi-VN"/>
              </w:rPr>
              <w:t> </w:t>
            </w:r>
          </w:p>
        </w:tc>
        <w:tc>
          <w:tcPr>
            <w:tcW w:w="1584" w:type="dxa"/>
            <w:tcBorders>
              <w:top w:val="nil"/>
              <w:left w:val="nil"/>
              <w:bottom w:val="single" w:sz="4" w:space="0" w:color="auto"/>
              <w:right w:val="single" w:sz="4" w:space="0" w:color="auto"/>
            </w:tcBorders>
            <w:shd w:val="clear" w:color="auto" w:fill="auto"/>
            <w:vAlign w:val="center"/>
            <w:hideMark/>
          </w:tcPr>
          <w:p w14:paraId="391C30D8"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4A3811D3"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28FFDE02" w14:textId="5A51B728" w:rsidR="00030071" w:rsidRPr="00C00D2F" w:rsidRDefault="00030071" w:rsidP="00E97CE6">
            <w:pPr>
              <w:jc w:val="center"/>
              <w:rPr>
                <w:sz w:val="26"/>
                <w:szCs w:val="26"/>
                <w:lang w:val="vi-VN" w:eastAsia="vi-VN"/>
              </w:rPr>
            </w:pPr>
            <w:r w:rsidRPr="00C00D2F">
              <w:rPr>
                <w:sz w:val="26"/>
                <w:szCs w:val="26"/>
                <w:lang w:val="vi-VN" w:eastAsia="vi-VN"/>
              </w:rPr>
              <w:t>17</w:t>
            </w:r>
            <w:r w:rsidR="00E97CE6">
              <w:rPr>
                <w:sz w:val="26"/>
                <w:szCs w:val="26"/>
                <w:lang w:eastAsia="vi-VN"/>
              </w:rPr>
              <w:t>.</w:t>
            </w:r>
            <w:r w:rsidRPr="00C00D2F">
              <w:rPr>
                <w:sz w:val="26"/>
                <w:szCs w:val="26"/>
                <w:lang w:val="vi-VN" w:eastAsia="vi-VN"/>
              </w:rPr>
              <w:t>1</w:t>
            </w:r>
          </w:p>
        </w:tc>
        <w:tc>
          <w:tcPr>
            <w:tcW w:w="4420" w:type="dxa"/>
            <w:tcBorders>
              <w:top w:val="nil"/>
              <w:left w:val="nil"/>
              <w:bottom w:val="single" w:sz="4" w:space="0" w:color="auto"/>
              <w:right w:val="single" w:sz="4" w:space="0" w:color="auto"/>
            </w:tcBorders>
            <w:shd w:val="clear" w:color="auto" w:fill="auto"/>
            <w:vAlign w:val="center"/>
            <w:hideMark/>
          </w:tcPr>
          <w:p w14:paraId="7AF4C25F" w14:textId="77777777" w:rsidR="00030071" w:rsidRPr="00C00D2F" w:rsidRDefault="00030071" w:rsidP="00030071">
            <w:pPr>
              <w:jc w:val="both"/>
              <w:rPr>
                <w:sz w:val="26"/>
                <w:szCs w:val="26"/>
                <w:lang w:val="vi-VN" w:eastAsia="vi-VN"/>
              </w:rPr>
            </w:pPr>
            <w:r w:rsidRPr="00C00D2F">
              <w:rPr>
                <w:sz w:val="26"/>
                <w:szCs w:val="26"/>
                <w:lang w:val="vi-VN" w:eastAsia="vi-VN"/>
              </w:rPr>
              <w:t>Trạm khám chữa toa xe</w:t>
            </w:r>
          </w:p>
        </w:tc>
        <w:tc>
          <w:tcPr>
            <w:tcW w:w="1360" w:type="dxa"/>
            <w:tcBorders>
              <w:top w:val="nil"/>
              <w:left w:val="nil"/>
              <w:bottom w:val="single" w:sz="4" w:space="0" w:color="auto"/>
              <w:right w:val="single" w:sz="4" w:space="0" w:color="auto"/>
            </w:tcBorders>
            <w:shd w:val="clear" w:color="auto" w:fill="auto"/>
            <w:vAlign w:val="center"/>
            <w:hideMark/>
          </w:tcPr>
          <w:p w14:paraId="1AD1B9F0" w14:textId="77777777" w:rsidR="00030071" w:rsidRPr="00C00D2F" w:rsidRDefault="00030071" w:rsidP="00030071">
            <w:pPr>
              <w:jc w:val="center"/>
              <w:rPr>
                <w:sz w:val="26"/>
                <w:szCs w:val="26"/>
                <w:lang w:val="vi-VN" w:eastAsia="vi-VN"/>
              </w:rPr>
            </w:pPr>
            <w:r w:rsidRPr="00C00D2F">
              <w:rPr>
                <w:sz w:val="26"/>
                <w:szCs w:val="26"/>
                <w:lang w:val="vi-VN" w:eastAsia="vi-VN"/>
              </w:rPr>
              <w:t>Trạm</w:t>
            </w:r>
          </w:p>
        </w:tc>
        <w:tc>
          <w:tcPr>
            <w:tcW w:w="1308" w:type="dxa"/>
            <w:tcBorders>
              <w:top w:val="nil"/>
              <w:left w:val="nil"/>
              <w:bottom w:val="single" w:sz="4" w:space="0" w:color="auto"/>
              <w:right w:val="single" w:sz="4" w:space="0" w:color="auto"/>
            </w:tcBorders>
            <w:shd w:val="clear" w:color="auto" w:fill="auto"/>
            <w:vAlign w:val="center"/>
            <w:hideMark/>
          </w:tcPr>
          <w:p w14:paraId="7AD6F6BD" w14:textId="77777777" w:rsidR="00030071" w:rsidRPr="00C00D2F" w:rsidRDefault="00030071" w:rsidP="000B1C16">
            <w:pPr>
              <w:jc w:val="right"/>
              <w:rPr>
                <w:sz w:val="26"/>
                <w:szCs w:val="26"/>
                <w:lang w:val="vi-VN" w:eastAsia="vi-VN"/>
              </w:rPr>
            </w:pPr>
            <w:r w:rsidRPr="00C00D2F">
              <w:rPr>
                <w:sz w:val="26"/>
                <w:szCs w:val="26"/>
                <w:lang w:val="vi-VN" w:eastAsia="vi-VN"/>
              </w:rPr>
              <w:t>17</w:t>
            </w:r>
          </w:p>
        </w:tc>
        <w:tc>
          <w:tcPr>
            <w:tcW w:w="1584" w:type="dxa"/>
            <w:tcBorders>
              <w:top w:val="nil"/>
              <w:left w:val="nil"/>
              <w:bottom w:val="single" w:sz="4" w:space="0" w:color="auto"/>
              <w:right w:val="single" w:sz="4" w:space="0" w:color="auto"/>
            </w:tcBorders>
            <w:shd w:val="clear" w:color="auto" w:fill="auto"/>
            <w:vAlign w:val="center"/>
            <w:hideMark/>
          </w:tcPr>
          <w:p w14:paraId="23C4A699"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19ECD862"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6410A81D" w14:textId="0369DF25" w:rsidR="00030071" w:rsidRPr="00C00D2F" w:rsidRDefault="00030071" w:rsidP="00E97CE6">
            <w:pPr>
              <w:jc w:val="center"/>
              <w:rPr>
                <w:sz w:val="26"/>
                <w:szCs w:val="26"/>
                <w:lang w:val="vi-VN" w:eastAsia="vi-VN"/>
              </w:rPr>
            </w:pPr>
            <w:r w:rsidRPr="00C00D2F">
              <w:rPr>
                <w:sz w:val="26"/>
                <w:szCs w:val="26"/>
                <w:lang w:val="vi-VN" w:eastAsia="vi-VN"/>
              </w:rPr>
              <w:t>17</w:t>
            </w:r>
            <w:r w:rsidR="00E97CE6">
              <w:rPr>
                <w:sz w:val="26"/>
                <w:szCs w:val="26"/>
                <w:lang w:eastAsia="vi-VN"/>
              </w:rPr>
              <w:t>.</w:t>
            </w:r>
            <w:r w:rsidRPr="00C00D2F">
              <w:rPr>
                <w:sz w:val="26"/>
                <w:szCs w:val="26"/>
                <w:lang w:val="vi-VN" w:eastAsia="vi-VN"/>
              </w:rPr>
              <w:t>2</w:t>
            </w:r>
          </w:p>
        </w:tc>
        <w:tc>
          <w:tcPr>
            <w:tcW w:w="4420" w:type="dxa"/>
            <w:tcBorders>
              <w:top w:val="nil"/>
              <w:left w:val="nil"/>
              <w:bottom w:val="single" w:sz="4" w:space="0" w:color="auto"/>
              <w:right w:val="single" w:sz="4" w:space="0" w:color="auto"/>
            </w:tcBorders>
            <w:shd w:val="clear" w:color="auto" w:fill="auto"/>
            <w:vAlign w:val="center"/>
            <w:hideMark/>
          </w:tcPr>
          <w:p w14:paraId="6E0E3FEB" w14:textId="77777777" w:rsidR="00030071" w:rsidRPr="00C00D2F" w:rsidRDefault="00030071" w:rsidP="00030071">
            <w:pPr>
              <w:jc w:val="both"/>
              <w:rPr>
                <w:sz w:val="26"/>
                <w:szCs w:val="26"/>
                <w:lang w:val="vi-VN" w:eastAsia="vi-VN"/>
              </w:rPr>
            </w:pPr>
            <w:r w:rsidRPr="00C00D2F">
              <w:rPr>
                <w:sz w:val="26"/>
                <w:szCs w:val="26"/>
                <w:lang w:val="vi-VN" w:eastAsia="vi-VN"/>
              </w:rPr>
              <w:t>Trạm khám chữa đầu máy – toa xe</w:t>
            </w:r>
          </w:p>
        </w:tc>
        <w:tc>
          <w:tcPr>
            <w:tcW w:w="1360" w:type="dxa"/>
            <w:tcBorders>
              <w:top w:val="nil"/>
              <w:left w:val="nil"/>
              <w:bottom w:val="single" w:sz="4" w:space="0" w:color="auto"/>
              <w:right w:val="single" w:sz="4" w:space="0" w:color="auto"/>
            </w:tcBorders>
            <w:shd w:val="clear" w:color="auto" w:fill="auto"/>
            <w:vAlign w:val="center"/>
            <w:hideMark/>
          </w:tcPr>
          <w:p w14:paraId="33B6FCFA" w14:textId="77777777" w:rsidR="00030071" w:rsidRPr="00C00D2F" w:rsidRDefault="00030071" w:rsidP="00030071">
            <w:pPr>
              <w:jc w:val="center"/>
              <w:rPr>
                <w:sz w:val="26"/>
                <w:szCs w:val="26"/>
                <w:lang w:val="vi-VN" w:eastAsia="vi-VN"/>
              </w:rPr>
            </w:pPr>
            <w:r w:rsidRPr="00C00D2F">
              <w:rPr>
                <w:sz w:val="26"/>
                <w:szCs w:val="26"/>
                <w:lang w:val="vi-VN" w:eastAsia="vi-VN"/>
              </w:rPr>
              <w:t>Trạm</w:t>
            </w:r>
          </w:p>
        </w:tc>
        <w:tc>
          <w:tcPr>
            <w:tcW w:w="1308" w:type="dxa"/>
            <w:tcBorders>
              <w:top w:val="nil"/>
              <w:left w:val="nil"/>
              <w:bottom w:val="single" w:sz="4" w:space="0" w:color="auto"/>
              <w:right w:val="single" w:sz="4" w:space="0" w:color="auto"/>
            </w:tcBorders>
            <w:shd w:val="clear" w:color="auto" w:fill="auto"/>
            <w:vAlign w:val="center"/>
            <w:hideMark/>
          </w:tcPr>
          <w:p w14:paraId="0E13DE29" w14:textId="11C18E70" w:rsidR="00030071" w:rsidRPr="00C00D2F" w:rsidRDefault="00030071" w:rsidP="000B1C16">
            <w:pPr>
              <w:jc w:val="right"/>
              <w:rPr>
                <w:sz w:val="26"/>
                <w:szCs w:val="26"/>
                <w:lang w:val="en-GB" w:eastAsia="vi-VN"/>
              </w:rPr>
            </w:pPr>
            <w:r w:rsidRPr="00C00D2F">
              <w:rPr>
                <w:sz w:val="26"/>
                <w:szCs w:val="26"/>
                <w:lang w:val="vi-VN" w:eastAsia="vi-VN"/>
              </w:rPr>
              <w:t>4</w:t>
            </w:r>
            <w:r w:rsidR="00F92F17" w:rsidRPr="00C00D2F">
              <w:rPr>
                <w:sz w:val="26"/>
                <w:szCs w:val="26"/>
                <w:lang w:val="en-GB" w:eastAsia="vi-VN"/>
              </w:rPr>
              <w:t>3</w:t>
            </w:r>
          </w:p>
        </w:tc>
        <w:tc>
          <w:tcPr>
            <w:tcW w:w="1584" w:type="dxa"/>
            <w:tcBorders>
              <w:top w:val="nil"/>
              <w:left w:val="nil"/>
              <w:bottom w:val="single" w:sz="4" w:space="0" w:color="auto"/>
              <w:right w:val="single" w:sz="4" w:space="0" w:color="auto"/>
            </w:tcBorders>
            <w:shd w:val="clear" w:color="auto" w:fill="auto"/>
            <w:vAlign w:val="center"/>
            <w:hideMark/>
          </w:tcPr>
          <w:p w14:paraId="2B3E8E7B"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1FBA16AB"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2E35D6F5" w14:textId="77777777" w:rsidR="00030071" w:rsidRPr="00C00D2F" w:rsidRDefault="00030071" w:rsidP="00030071">
            <w:pPr>
              <w:jc w:val="center"/>
              <w:rPr>
                <w:sz w:val="26"/>
                <w:szCs w:val="26"/>
                <w:lang w:val="vi-VN" w:eastAsia="vi-VN"/>
              </w:rPr>
            </w:pPr>
            <w:r w:rsidRPr="00C00D2F">
              <w:rPr>
                <w:sz w:val="26"/>
                <w:szCs w:val="26"/>
                <w:lang w:val="vi-VN" w:eastAsia="vi-VN"/>
              </w:rPr>
              <w:t>18</w:t>
            </w:r>
          </w:p>
        </w:tc>
        <w:tc>
          <w:tcPr>
            <w:tcW w:w="4420" w:type="dxa"/>
            <w:tcBorders>
              <w:top w:val="nil"/>
              <w:left w:val="nil"/>
              <w:bottom w:val="single" w:sz="4" w:space="0" w:color="auto"/>
              <w:right w:val="single" w:sz="4" w:space="0" w:color="auto"/>
            </w:tcBorders>
            <w:shd w:val="clear" w:color="auto" w:fill="auto"/>
            <w:vAlign w:val="center"/>
            <w:hideMark/>
          </w:tcPr>
          <w:p w14:paraId="6284470C" w14:textId="77777777" w:rsidR="00030071" w:rsidRPr="00C00D2F" w:rsidRDefault="00030071" w:rsidP="00030071">
            <w:pPr>
              <w:jc w:val="both"/>
              <w:rPr>
                <w:sz w:val="26"/>
                <w:szCs w:val="26"/>
                <w:lang w:val="vi-VN" w:eastAsia="vi-VN"/>
              </w:rPr>
            </w:pPr>
            <w:r w:rsidRPr="00C00D2F">
              <w:rPr>
                <w:sz w:val="26"/>
                <w:szCs w:val="26"/>
                <w:lang w:val="vi-VN" w:eastAsia="vi-VN"/>
              </w:rPr>
              <w:t>Phòng chỉ huy chạy tàu tại các trung tâm điều hành</w:t>
            </w:r>
          </w:p>
        </w:tc>
        <w:tc>
          <w:tcPr>
            <w:tcW w:w="1360" w:type="dxa"/>
            <w:tcBorders>
              <w:top w:val="nil"/>
              <w:left w:val="nil"/>
              <w:bottom w:val="single" w:sz="4" w:space="0" w:color="auto"/>
              <w:right w:val="single" w:sz="4" w:space="0" w:color="auto"/>
            </w:tcBorders>
            <w:shd w:val="clear" w:color="auto" w:fill="auto"/>
            <w:vAlign w:val="center"/>
            <w:hideMark/>
          </w:tcPr>
          <w:p w14:paraId="07A69398" w14:textId="77777777" w:rsidR="00030071" w:rsidRPr="00C00D2F" w:rsidRDefault="00030071" w:rsidP="00030071">
            <w:pPr>
              <w:jc w:val="center"/>
              <w:rPr>
                <w:sz w:val="26"/>
                <w:szCs w:val="26"/>
                <w:lang w:val="vi-VN" w:eastAsia="vi-VN"/>
              </w:rPr>
            </w:pPr>
            <w:r w:rsidRPr="00C00D2F">
              <w:rPr>
                <w:sz w:val="26"/>
                <w:szCs w:val="26"/>
                <w:lang w:val="vi-VN" w:eastAsia="vi-VN"/>
              </w:rPr>
              <w:t>Phòng</w:t>
            </w:r>
          </w:p>
        </w:tc>
        <w:tc>
          <w:tcPr>
            <w:tcW w:w="1308" w:type="dxa"/>
            <w:tcBorders>
              <w:top w:val="nil"/>
              <w:left w:val="nil"/>
              <w:bottom w:val="single" w:sz="4" w:space="0" w:color="auto"/>
              <w:right w:val="single" w:sz="4" w:space="0" w:color="auto"/>
            </w:tcBorders>
            <w:shd w:val="clear" w:color="auto" w:fill="auto"/>
            <w:vAlign w:val="center"/>
          </w:tcPr>
          <w:p w14:paraId="1C78E7D7" w14:textId="5BE96949" w:rsidR="00030071" w:rsidRPr="00C00D2F" w:rsidRDefault="00030071" w:rsidP="000B1C16">
            <w:pPr>
              <w:jc w:val="right"/>
              <w:rPr>
                <w:sz w:val="26"/>
                <w:szCs w:val="26"/>
                <w:lang w:val="vi-VN" w:eastAsia="vi-VN"/>
              </w:rPr>
            </w:pPr>
          </w:p>
        </w:tc>
        <w:tc>
          <w:tcPr>
            <w:tcW w:w="1584" w:type="dxa"/>
            <w:tcBorders>
              <w:top w:val="nil"/>
              <w:left w:val="nil"/>
              <w:bottom w:val="single" w:sz="4" w:space="0" w:color="auto"/>
              <w:right w:val="single" w:sz="4" w:space="0" w:color="auto"/>
            </w:tcBorders>
            <w:shd w:val="clear" w:color="auto" w:fill="auto"/>
            <w:vAlign w:val="center"/>
          </w:tcPr>
          <w:p w14:paraId="6562F0BB" w14:textId="772EDD36" w:rsidR="00030071" w:rsidRPr="00C00D2F" w:rsidRDefault="00030071" w:rsidP="00030071">
            <w:pPr>
              <w:jc w:val="both"/>
              <w:rPr>
                <w:sz w:val="26"/>
                <w:szCs w:val="26"/>
                <w:lang w:val="vi-VN" w:eastAsia="vi-VN"/>
              </w:rPr>
            </w:pPr>
          </w:p>
        </w:tc>
      </w:tr>
      <w:tr w:rsidR="00030071" w:rsidRPr="00C00D2F" w14:paraId="272280CB"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410464B4" w14:textId="77777777" w:rsidR="00030071" w:rsidRPr="00C00D2F" w:rsidRDefault="00030071" w:rsidP="00030071">
            <w:pPr>
              <w:jc w:val="center"/>
              <w:rPr>
                <w:sz w:val="26"/>
                <w:szCs w:val="26"/>
                <w:lang w:val="vi-VN" w:eastAsia="vi-VN"/>
              </w:rPr>
            </w:pPr>
            <w:r w:rsidRPr="00C00D2F">
              <w:rPr>
                <w:sz w:val="26"/>
                <w:szCs w:val="26"/>
                <w:lang w:val="vi-VN" w:eastAsia="vi-VN"/>
              </w:rPr>
              <w:t>19</w:t>
            </w:r>
          </w:p>
        </w:tc>
        <w:tc>
          <w:tcPr>
            <w:tcW w:w="4420" w:type="dxa"/>
            <w:tcBorders>
              <w:top w:val="nil"/>
              <w:left w:val="nil"/>
              <w:bottom w:val="single" w:sz="4" w:space="0" w:color="auto"/>
              <w:right w:val="single" w:sz="4" w:space="0" w:color="auto"/>
            </w:tcBorders>
            <w:shd w:val="clear" w:color="auto" w:fill="auto"/>
            <w:vAlign w:val="center"/>
            <w:hideMark/>
          </w:tcPr>
          <w:p w14:paraId="60982B46" w14:textId="77777777" w:rsidR="00030071" w:rsidRPr="00C00D2F" w:rsidRDefault="00030071" w:rsidP="00030071">
            <w:pPr>
              <w:jc w:val="both"/>
              <w:rPr>
                <w:sz w:val="26"/>
                <w:szCs w:val="26"/>
                <w:lang w:val="vi-VN" w:eastAsia="vi-VN"/>
              </w:rPr>
            </w:pPr>
            <w:r w:rsidRPr="00C00D2F">
              <w:rPr>
                <w:sz w:val="26"/>
                <w:szCs w:val="26"/>
                <w:lang w:val="vi-VN" w:eastAsia="vi-VN"/>
              </w:rPr>
              <w:t>Hệ thống thông tin tín hiệu</w:t>
            </w:r>
          </w:p>
        </w:tc>
        <w:tc>
          <w:tcPr>
            <w:tcW w:w="1360" w:type="dxa"/>
            <w:tcBorders>
              <w:top w:val="nil"/>
              <w:left w:val="nil"/>
              <w:bottom w:val="single" w:sz="4" w:space="0" w:color="auto"/>
              <w:right w:val="single" w:sz="4" w:space="0" w:color="auto"/>
            </w:tcBorders>
            <w:shd w:val="clear" w:color="auto" w:fill="auto"/>
            <w:vAlign w:val="center"/>
            <w:hideMark/>
          </w:tcPr>
          <w:p w14:paraId="48C10D1F" w14:textId="77777777" w:rsidR="00030071" w:rsidRPr="00C00D2F" w:rsidRDefault="00030071" w:rsidP="00030071">
            <w:pPr>
              <w:jc w:val="center"/>
              <w:rPr>
                <w:sz w:val="26"/>
                <w:szCs w:val="26"/>
                <w:lang w:val="vi-VN" w:eastAsia="vi-VN"/>
              </w:rPr>
            </w:pPr>
            <w:r w:rsidRPr="00C00D2F">
              <w:rPr>
                <w:sz w:val="26"/>
                <w:szCs w:val="26"/>
                <w:lang w:val="vi-VN" w:eastAsia="vi-VN"/>
              </w:rPr>
              <w:t> </w:t>
            </w:r>
          </w:p>
        </w:tc>
        <w:tc>
          <w:tcPr>
            <w:tcW w:w="1308" w:type="dxa"/>
            <w:tcBorders>
              <w:top w:val="nil"/>
              <w:left w:val="nil"/>
              <w:bottom w:val="single" w:sz="4" w:space="0" w:color="auto"/>
              <w:right w:val="single" w:sz="4" w:space="0" w:color="auto"/>
            </w:tcBorders>
            <w:shd w:val="clear" w:color="auto" w:fill="auto"/>
            <w:vAlign w:val="center"/>
          </w:tcPr>
          <w:p w14:paraId="31213F4C" w14:textId="2478FB59" w:rsidR="00030071" w:rsidRPr="00C00D2F" w:rsidRDefault="00030071" w:rsidP="000B1C16">
            <w:pPr>
              <w:jc w:val="right"/>
              <w:rPr>
                <w:sz w:val="26"/>
                <w:szCs w:val="26"/>
                <w:lang w:val="vi-VN" w:eastAsia="vi-VN"/>
              </w:rPr>
            </w:pPr>
          </w:p>
        </w:tc>
        <w:tc>
          <w:tcPr>
            <w:tcW w:w="1584" w:type="dxa"/>
            <w:tcBorders>
              <w:top w:val="nil"/>
              <w:left w:val="nil"/>
              <w:bottom w:val="single" w:sz="4" w:space="0" w:color="auto"/>
              <w:right w:val="single" w:sz="4" w:space="0" w:color="auto"/>
            </w:tcBorders>
            <w:shd w:val="clear" w:color="auto" w:fill="auto"/>
            <w:vAlign w:val="center"/>
            <w:hideMark/>
          </w:tcPr>
          <w:p w14:paraId="638602B3"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287179A6"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71B3B792" w14:textId="6045F4D7" w:rsidR="00030071" w:rsidRPr="00C00D2F" w:rsidRDefault="00030071" w:rsidP="00E97CE6">
            <w:pPr>
              <w:jc w:val="center"/>
              <w:rPr>
                <w:sz w:val="26"/>
                <w:szCs w:val="26"/>
                <w:lang w:val="vi-VN" w:eastAsia="vi-VN"/>
              </w:rPr>
            </w:pPr>
            <w:r w:rsidRPr="00C00D2F">
              <w:rPr>
                <w:sz w:val="26"/>
                <w:szCs w:val="26"/>
                <w:lang w:val="vi-VN" w:eastAsia="vi-VN"/>
              </w:rPr>
              <w:t>19</w:t>
            </w:r>
            <w:r w:rsidR="00E97CE6">
              <w:rPr>
                <w:sz w:val="26"/>
                <w:szCs w:val="26"/>
                <w:lang w:eastAsia="vi-VN"/>
              </w:rPr>
              <w:t>.</w:t>
            </w:r>
            <w:r w:rsidRPr="00C00D2F">
              <w:rPr>
                <w:sz w:val="26"/>
                <w:szCs w:val="26"/>
                <w:lang w:val="vi-VN" w:eastAsia="vi-VN"/>
              </w:rPr>
              <w:t>1</w:t>
            </w:r>
          </w:p>
        </w:tc>
        <w:tc>
          <w:tcPr>
            <w:tcW w:w="4420" w:type="dxa"/>
            <w:tcBorders>
              <w:top w:val="nil"/>
              <w:left w:val="nil"/>
              <w:bottom w:val="single" w:sz="4" w:space="0" w:color="auto"/>
              <w:right w:val="single" w:sz="4" w:space="0" w:color="auto"/>
            </w:tcBorders>
            <w:shd w:val="clear" w:color="auto" w:fill="auto"/>
            <w:vAlign w:val="center"/>
            <w:hideMark/>
          </w:tcPr>
          <w:p w14:paraId="1696555A" w14:textId="77777777" w:rsidR="00030071" w:rsidRPr="00C00D2F" w:rsidRDefault="00030071" w:rsidP="00030071">
            <w:pPr>
              <w:jc w:val="both"/>
              <w:rPr>
                <w:sz w:val="26"/>
                <w:szCs w:val="26"/>
                <w:lang w:val="vi-VN" w:eastAsia="vi-VN"/>
              </w:rPr>
            </w:pPr>
            <w:r w:rsidRPr="00C00D2F">
              <w:rPr>
                <w:sz w:val="26"/>
                <w:szCs w:val="26"/>
                <w:lang w:val="vi-VN" w:eastAsia="vi-VN"/>
              </w:rPr>
              <w:t>Đường truyền tải</w:t>
            </w:r>
          </w:p>
        </w:tc>
        <w:tc>
          <w:tcPr>
            <w:tcW w:w="1360" w:type="dxa"/>
            <w:tcBorders>
              <w:top w:val="nil"/>
              <w:left w:val="nil"/>
              <w:bottom w:val="single" w:sz="4" w:space="0" w:color="auto"/>
              <w:right w:val="single" w:sz="4" w:space="0" w:color="auto"/>
            </w:tcBorders>
            <w:shd w:val="clear" w:color="auto" w:fill="auto"/>
            <w:vAlign w:val="center"/>
            <w:hideMark/>
          </w:tcPr>
          <w:p w14:paraId="2055142C" w14:textId="77777777" w:rsidR="00030071" w:rsidRPr="00C00D2F" w:rsidRDefault="00030071" w:rsidP="00030071">
            <w:pPr>
              <w:jc w:val="center"/>
              <w:rPr>
                <w:sz w:val="26"/>
                <w:szCs w:val="26"/>
                <w:lang w:val="vi-VN" w:eastAsia="vi-VN"/>
              </w:rPr>
            </w:pPr>
            <w:r w:rsidRPr="00C00D2F">
              <w:rPr>
                <w:sz w:val="26"/>
                <w:szCs w:val="26"/>
                <w:lang w:val="vi-VN" w:eastAsia="vi-VN"/>
              </w:rPr>
              <w:t>Km/trục</w:t>
            </w:r>
          </w:p>
        </w:tc>
        <w:tc>
          <w:tcPr>
            <w:tcW w:w="1308" w:type="dxa"/>
            <w:tcBorders>
              <w:top w:val="nil"/>
              <w:left w:val="nil"/>
              <w:bottom w:val="single" w:sz="4" w:space="0" w:color="auto"/>
              <w:right w:val="single" w:sz="4" w:space="0" w:color="auto"/>
            </w:tcBorders>
            <w:shd w:val="clear" w:color="auto" w:fill="auto"/>
            <w:vAlign w:val="center"/>
            <w:hideMark/>
          </w:tcPr>
          <w:p w14:paraId="7AF3917B" w14:textId="77777777" w:rsidR="00030071" w:rsidRPr="00C00D2F" w:rsidRDefault="00030071" w:rsidP="000B1C16">
            <w:pPr>
              <w:jc w:val="right"/>
              <w:rPr>
                <w:sz w:val="26"/>
                <w:szCs w:val="26"/>
                <w:lang w:val="vi-VN" w:eastAsia="vi-VN"/>
              </w:rPr>
            </w:pPr>
            <w:r w:rsidRPr="00C00D2F">
              <w:rPr>
                <w:sz w:val="26"/>
                <w:szCs w:val="26"/>
                <w:lang w:val="vi-VN" w:eastAsia="vi-VN"/>
              </w:rPr>
              <w:t>5.271,93</w:t>
            </w:r>
          </w:p>
        </w:tc>
        <w:tc>
          <w:tcPr>
            <w:tcW w:w="1584" w:type="dxa"/>
            <w:tcBorders>
              <w:top w:val="nil"/>
              <w:left w:val="nil"/>
              <w:bottom w:val="single" w:sz="4" w:space="0" w:color="auto"/>
              <w:right w:val="single" w:sz="4" w:space="0" w:color="auto"/>
            </w:tcBorders>
            <w:shd w:val="clear" w:color="auto" w:fill="auto"/>
            <w:vAlign w:val="center"/>
            <w:hideMark/>
          </w:tcPr>
          <w:p w14:paraId="6D21100B"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4190CD3D"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24548E54" w14:textId="772EC828" w:rsidR="00030071" w:rsidRPr="00C00D2F" w:rsidRDefault="00030071" w:rsidP="00E97CE6">
            <w:pPr>
              <w:jc w:val="center"/>
              <w:rPr>
                <w:sz w:val="26"/>
                <w:szCs w:val="26"/>
                <w:lang w:val="vi-VN" w:eastAsia="vi-VN"/>
              </w:rPr>
            </w:pPr>
            <w:r w:rsidRPr="00C00D2F">
              <w:rPr>
                <w:sz w:val="26"/>
                <w:szCs w:val="26"/>
                <w:lang w:val="vi-VN" w:eastAsia="vi-VN"/>
              </w:rPr>
              <w:t>19</w:t>
            </w:r>
            <w:r w:rsidR="00E97CE6">
              <w:rPr>
                <w:sz w:val="26"/>
                <w:szCs w:val="26"/>
                <w:lang w:eastAsia="vi-VN"/>
              </w:rPr>
              <w:t>.</w:t>
            </w:r>
            <w:r w:rsidRPr="00C00D2F">
              <w:rPr>
                <w:sz w:val="26"/>
                <w:szCs w:val="26"/>
                <w:lang w:val="vi-VN" w:eastAsia="vi-VN"/>
              </w:rPr>
              <w:t>2</w:t>
            </w:r>
          </w:p>
        </w:tc>
        <w:tc>
          <w:tcPr>
            <w:tcW w:w="4420" w:type="dxa"/>
            <w:tcBorders>
              <w:top w:val="nil"/>
              <w:left w:val="nil"/>
              <w:bottom w:val="single" w:sz="4" w:space="0" w:color="auto"/>
              <w:right w:val="single" w:sz="4" w:space="0" w:color="auto"/>
            </w:tcBorders>
            <w:shd w:val="clear" w:color="auto" w:fill="auto"/>
            <w:vAlign w:val="center"/>
            <w:hideMark/>
          </w:tcPr>
          <w:p w14:paraId="5AE4E8C2" w14:textId="77777777" w:rsidR="00030071" w:rsidRPr="00C00D2F" w:rsidRDefault="00030071" w:rsidP="00030071">
            <w:pPr>
              <w:jc w:val="both"/>
              <w:rPr>
                <w:sz w:val="26"/>
                <w:szCs w:val="26"/>
                <w:lang w:val="vi-VN" w:eastAsia="vi-VN"/>
              </w:rPr>
            </w:pPr>
            <w:r w:rsidRPr="00C00D2F">
              <w:rPr>
                <w:sz w:val="26"/>
                <w:szCs w:val="26"/>
                <w:lang w:val="vi-VN" w:eastAsia="vi-VN"/>
              </w:rPr>
              <w:t>Trạm tổng đài</w:t>
            </w:r>
          </w:p>
        </w:tc>
        <w:tc>
          <w:tcPr>
            <w:tcW w:w="1360" w:type="dxa"/>
            <w:tcBorders>
              <w:top w:val="nil"/>
              <w:left w:val="nil"/>
              <w:bottom w:val="single" w:sz="4" w:space="0" w:color="auto"/>
              <w:right w:val="single" w:sz="4" w:space="0" w:color="auto"/>
            </w:tcBorders>
            <w:shd w:val="clear" w:color="auto" w:fill="auto"/>
            <w:vAlign w:val="center"/>
            <w:hideMark/>
          </w:tcPr>
          <w:p w14:paraId="1AC235D1" w14:textId="77777777" w:rsidR="00030071" w:rsidRPr="00C00D2F" w:rsidRDefault="00030071" w:rsidP="00030071">
            <w:pPr>
              <w:jc w:val="center"/>
              <w:rPr>
                <w:sz w:val="26"/>
                <w:szCs w:val="26"/>
                <w:lang w:val="vi-VN" w:eastAsia="vi-VN"/>
              </w:rPr>
            </w:pPr>
            <w:r w:rsidRPr="00C00D2F">
              <w:rPr>
                <w:sz w:val="26"/>
                <w:szCs w:val="26"/>
                <w:lang w:val="vi-VN" w:eastAsia="vi-VN"/>
              </w:rPr>
              <w:t>Trạm</w:t>
            </w:r>
          </w:p>
        </w:tc>
        <w:tc>
          <w:tcPr>
            <w:tcW w:w="1308" w:type="dxa"/>
            <w:tcBorders>
              <w:top w:val="nil"/>
              <w:left w:val="nil"/>
              <w:bottom w:val="single" w:sz="4" w:space="0" w:color="auto"/>
              <w:right w:val="single" w:sz="4" w:space="0" w:color="auto"/>
            </w:tcBorders>
            <w:shd w:val="clear" w:color="auto" w:fill="auto"/>
            <w:vAlign w:val="center"/>
            <w:hideMark/>
          </w:tcPr>
          <w:p w14:paraId="27975683" w14:textId="77777777" w:rsidR="00030071" w:rsidRPr="00C00D2F" w:rsidRDefault="00030071" w:rsidP="000B1C16">
            <w:pPr>
              <w:jc w:val="right"/>
              <w:rPr>
                <w:sz w:val="26"/>
                <w:szCs w:val="26"/>
                <w:lang w:val="vi-VN" w:eastAsia="vi-VN"/>
              </w:rPr>
            </w:pPr>
            <w:r w:rsidRPr="00C00D2F">
              <w:rPr>
                <w:sz w:val="26"/>
                <w:szCs w:val="26"/>
                <w:lang w:val="vi-VN" w:eastAsia="vi-VN"/>
              </w:rPr>
              <w:t>727,07</w:t>
            </w:r>
          </w:p>
        </w:tc>
        <w:tc>
          <w:tcPr>
            <w:tcW w:w="1584" w:type="dxa"/>
            <w:tcBorders>
              <w:top w:val="nil"/>
              <w:left w:val="nil"/>
              <w:bottom w:val="single" w:sz="4" w:space="0" w:color="auto"/>
              <w:right w:val="single" w:sz="4" w:space="0" w:color="auto"/>
            </w:tcBorders>
            <w:shd w:val="clear" w:color="auto" w:fill="auto"/>
            <w:vAlign w:val="center"/>
            <w:hideMark/>
          </w:tcPr>
          <w:p w14:paraId="73DEB348"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670751F4"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6B1E6F34" w14:textId="14D93212" w:rsidR="00030071" w:rsidRPr="00C00D2F" w:rsidRDefault="00030071" w:rsidP="00E97CE6">
            <w:pPr>
              <w:jc w:val="center"/>
              <w:rPr>
                <w:sz w:val="26"/>
                <w:szCs w:val="26"/>
                <w:lang w:val="vi-VN" w:eastAsia="vi-VN"/>
              </w:rPr>
            </w:pPr>
            <w:r w:rsidRPr="00C00D2F">
              <w:rPr>
                <w:sz w:val="26"/>
                <w:szCs w:val="26"/>
                <w:lang w:val="vi-VN" w:eastAsia="vi-VN"/>
              </w:rPr>
              <w:t>19</w:t>
            </w:r>
            <w:r w:rsidR="00E97CE6">
              <w:rPr>
                <w:sz w:val="26"/>
                <w:szCs w:val="26"/>
                <w:lang w:eastAsia="vi-VN"/>
              </w:rPr>
              <w:t>.</w:t>
            </w:r>
            <w:r w:rsidRPr="00C00D2F">
              <w:rPr>
                <w:sz w:val="26"/>
                <w:szCs w:val="26"/>
                <w:lang w:val="vi-VN" w:eastAsia="vi-VN"/>
              </w:rPr>
              <w:t>3</w:t>
            </w:r>
          </w:p>
        </w:tc>
        <w:tc>
          <w:tcPr>
            <w:tcW w:w="4420" w:type="dxa"/>
            <w:tcBorders>
              <w:top w:val="nil"/>
              <w:left w:val="nil"/>
              <w:bottom w:val="single" w:sz="4" w:space="0" w:color="auto"/>
              <w:right w:val="single" w:sz="4" w:space="0" w:color="auto"/>
            </w:tcBorders>
            <w:shd w:val="clear" w:color="auto" w:fill="auto"/>
            <w:vAlign w:val="center"/>
            <w:hideMark/>
          </w:tcPr>
          <w:p w14:paraId="099D1A20" w14:textId="77777777" w:rsidR="00030071" w:rsidRPr="00C00D2F" w:rsidRDefault="00030071" w:rsidP="00030071">
            <w:pPr>
              <w:jc w:val="both"/>
              <w:rPr>
                <w:sz w:val="26"/>
                <w:szCs w:val="26"/>
                <w:lang w:val="vi-VN" w:eastAsia="vi-VN"/>
              </w:rPr>
            </w:pPr>
            <w:r w:rsidRPr="00C00D2F">
              <w:rPr>
                <w:sz w:val="26"/>
                <w:szCs w:val="26"/>
                <w:lang w:val="vi-VN" w:eastAsia="vi-VN"/>
              </w:rPr>
              <w:t>Tín hiệu ra, vào ga</w:t>
            </w:r>
          </w:p>
        </w:tc>
        <w:tc>
          <w:tcPr>
            <w:tcW w:w="1360" w:type="dxa"/>
            <w:tcBorders>
              <w:top w:val="nil"/>
              <w:left w:val="nil"/>
              <w:bottom w:val="single" w:sz="4" w:space="0" w:color="auto"/>
              <w:right w:val="single" w:sz="4" w:space="0" w:color="auto"/>
            </w:tcBorders>
            <w:shd w:val="clear" w:color="auto" w:fill="auto"/>
            <w:vAlign w:val="center"/>
            <w:hideMark/>
          </w:tcPr>
          <w:p w14:paraId="6AFFF764" w14:textId="77777777" w:rsidR="00030071" w:rsidRPr="00C00D2F" w:rsidRDefault="00030071" w:rsidP="00030071">
            <w:pPr>
              <w:jc w:val="center"/>
              <w:rPr>
                <w:sz w:val="26"/>
                <w:szCs w:val="26"/>
                <w:lang w:val="vi-VN" w:eastAsia="vi-VN"/>
              </w:rPr>
            </w:pPr>
            <w:r w:rsidRPr="00C00D2F">
              <w:rPr>
                <w:sz w:val="26"/>
                <w:szCs w:val="26"/>
                <w:lang w:val="vi-VN" w:eastAsia="vi-VN"/>
              </w:rPr>
              <w:t>Hệ</w:t>
            </w:r>
          </w:p>
        </w:tc>
        <w:tc>
          <w:tcPr>
            <w:tcW w:w="1308" w:type="dxa"/>
            <w:tcBorders>
              <w:top w:val="nil"/>
              <w:left w:val="nil"/>
              <w:bottom w:val="single" w:sz="4" w:space="0" w:color="auto"/>
              <w:right w:val="single" w:sz="4" w:space="0" w:color="auto"/>
            </w:tcBorders>
            <w:shd w:val="clear" w:color="auto" w:fill="auto"/>
            <w:vAlign w:val="center"/>
            <w:hideMark/>
          </w:tcPr>
          <w:p w14:paraId="78C2B940" w14:textId="77777777" w:rsidR="00030071" w:rsidRPr="00C00D2F" w:rsidRDefault="00030071" w:rsidP="000B1C16">
            <w:pPr>
              <w:jc w:val="right"/>
              <w:rPr>
                <w:sz w:val="26"/>
                <w:szCs w:val="26"/>
                <w:lang w:val="vi-VN" w:eastAsia="vi-VN"/>
              </w:rPr>
            </w:pPr>
            <w:r w:rsidRPr="00C00D2F">
              <w:rPr>
                <w:sz w:val="26"/>
                <w:szCs w:val="26"/>
                <w:lang w:val="vi-VN" w:eastAsia="vi-VN"/>
              </w:rPr>
              <w:t>7.121,67</w:t>
            </w:r>
          </w:p>
        </w:tc>
        <w:tc>
          <w:tcPr>
            <w:tcW w:w="1584" w:type="dxa"/>
            <w:tcBorders>
              <w:top w:val="nil"/>
              <w:left w:val="nil"/>
              <w:bottom w:val="single" w:sz="4" w:space="0" w:color="auto"/>
              <w:right w:val="single" w:sz="4" w:space="0" w:color="auto"/>
            </w:tcBorders>
            <w:shd w:val="clear" w:color="auto" w:fill="auto"/>
            <w:vAlign w:val="center"/>
            <w:hideMark/>
          </w:tcPr>
          <w:p w14:paraId="6149CB40"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332FBBCF"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1EDFF993" w14:textId="3DCEAB8D" w:rsidR="00030071" w:rsidRPr="00C00D2F" w:rsidRDefault="00030071" w:rsidP="00E97CE6">
            <w:pPr>
              <w:jc w:val="center"/>
              <w:rPr>
                <w:sz w:val="26"/>
                <w:szCs w:val="26"/>
                <w:lang w:val="vi-VN" w:eastAsia="vi-VN"/>
              </w:rPr>
            </w:pPr>
            <w:r w:rsidRPr="00C00D2F">
              <w:rPr>
                <w:sz w:val="26"/>
                <w:szCs w:val="26"/>
                <w:lang w:val="vi-VN" w:eastAsia="vi-VN"/>
              </w:rPr>
              <w:t>19</w:t>
            </w:r>
            <w:r w:rsidR="00E97CE6">
              <w:rPr>
                <w:sz w:val="26"/>
                <w:szCs w:val="26"/>
                <w:lang w:eastAsia="vi-VN"/>
              </w:rPr>
              <w:t>.</w:t>
            </w:r>
            <w:r w:rsidRPr="00C00D2F">
              <w:rPr>
                <w:sz w:val="26"/>
                <w:szCs w:val="26"/>
                <w:lang w:val="vi-VN" w:eastAsia="vi-VN"/>
              </w:rPr>
              <w:t>4</w:t>
            </w:r>
          </w:p>
        </w:tc>
        <w:tc>
          <w:tcPr>
            <w:tcW w:w="4420" w:type="dxa"/>
            <w:tcBorders>
              <w:top w:val="nil"/>
              <w:left w:val="nil"/>
              <w:bottom w:val="single" w:sz="4" w:space="0" w:color="auto"/>
              <w:right w:val="single" w:sz="4" w:space="0" w:color="auto"/>
            </w:tcBorders>
            <w:shd w:val="clear" w:color="auto" w:fill="auto"/>
            <w:vAlign w:val="center"/>
            <w:hideMark/>
          </w:tcPr>
          <w:p w14:paraId="11764084" w14:textId="77777777" w:rsidR="00030071" w:rsidRPr="00C00D2F" w:rsidRDefault="00030071" w:rsidP="00030071">
            <w:pPr>
              <w:jc w:val="both"/>
              <w:rPr>
                <w:sz w:val="26"/>
                <w:szCs w:val="26"/>
                <w:lang w:val="vi-VN" w:eastAsia="vi-VN"/>
              </w:rPr>
            </w:pPr>
            <w:r w:rsidRPr="00C00D2F">
              <w:rPr>
                <w:sz w:val="26"/>
                <w:szCs w:val="26"/>
                <w:lang w:val="vi-VN" w:eastAsia="vi-VN"/>
              </w:rPr>
              <w:t>Thiết bị khống chế</w:t>
            </w:r>
          </w:p>
        </w:tc>
        <w:tc>
          <w:tcPr>
            <w:tcW w:w="1360" w:type="dxa"/>
            <w:tcBorders>
              <w:top w:val="nil"/>
              <w:left w:val="nil"/>
              <w:bottom w:val="single" w:sz="4" w:space="0" w:color="auto"/>
              <w:right w:val="single" w:sz="4" w:space="0" w:color="auto"/>
            </w:tcBorders>
            <w:shd w:val="clear" w:color="auto" w:fill="auto"/>
            <w:vAlign w:val="center"/>
            <w:hideMark/>
          </w:tcPr>
          <w:p w14:paraId="0095BFB4" w14:textId="77777777" w:rsidR="00030071" w:rsidRPr="00C00D2F" w:rsidRDefault="00030071" w:rsidP="00030071">
            <w:pPr>
              <w:jc w:val="center"/>
              <w:rPr>
                <w:sz w:val="26"/>
                <w:szCs w:val="26"/>
                <w:lang w:val="vi-VN" w:eastAsia="vi-VN"/>
              </w:rPr>
            </w:pPr>
            <w:r w:rsidRPr="00C00D2F">
              <w:rPr>
                <w:sz w:val="26"/>
                <w:szCs w:val="26"/>
                <w:lang w:val="vi-VN" w:eastAsia="vi-VN"/>
              </w:rPr>
              <w:t>Thiết bị</w:t>
            </w:r>
          </w:p>
        </w:tc>
        <w:tc>
          <w:tcPr>
            <w:tcW w:w="1308" w:type="dxa"/>
            <w:tcBorders>
              <w:top w:val="nil"/>
              <w:left w:val="nil"/>
              <w:bottom w:val="single" w:sz="4" w:space="0" w:color="auto"/>
              <w:right w:val="single" w:sz="4" w:space="0" w:color="auto"/>
            </w:tcBorders>
            <w:shd w:val="clear" w:color="auto" w:fill="auto"/>
            <w:vAlign w:val="center"/>
            <w:hideMark/>
          </w:tcPr>
          <w:p w14:paraId="0BE81544" w14:textId="77777777" w:rsidR="00030071" w:rsidRPr="00C00D2F" w:rsidRDefault="00030071" w:rsidP="000B1C16">
            <w:pPr>
              <w:jc w:val="right"/>
              <w:rPr>
                <w:sz w:val="26"/>
                <w:szCs w:val="26"/>
                <w:lang w:val="vi-VN" w:eastAsia="vi-VN"/>
              </w:rPr>
            </w:pPr>
            <w:r w:rsidRPr="00C00D2F">
              <w:rPr>
                <w:sz w:val="26"/>
                <w:szCs w:val="26"/>
                <w:lang w:val="vi-VN" w:eastAsia="vi-VN"/>
              </w:rPr>
              <w:t>2.541,04</w:t>
            </w:r>
          </w:p>
        </w:tc>
        <w:tc>
          <w:tcPr>
            <w:tcW w:w="1584" w:type="dxa"/>
            <w:tcBorders>
              <w:top w:val="nil"/>
              <w:left w:val="nil"/>
              <w:bottom w:val="single" w:sz="4" w:space="0" w:color="auto"/>
              <w:right w:val="single" w:sz="4" w:space="0" w:color="auto"/>
            </w:tcBorders>
            <w:shd w:val="clear" w:color="auto" w:fill="auto"/>
            <w:vAlign w:val="center"/>
            <w:hideMark/>
          </w:tcPr>
          <w:p w14:paraId="61848002"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465FDD6E"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4944C5B9" w14:textId="301041CD" w:rsidR="00030071" w:rsidRPr="00C00D2F" w:rsidRDefault="00030071" w:rsidP="00E97CE6">
            <w:pPr>
              <w:jc w:val="center"/>
              <w:rPr>
                <w:sz w:val="26"/>
                <w:szCs w:val="26"/>
                <w:lang w:val="vi-VN" w:eastAsia="vi-VN"/>
              </w:rPr>
            </w:pPr>
            <w:r w:rsidRPr="00C00D2F">
              <w:rPr>
                <w:sz w:val="26"/>
                <w:szCs w:val="26"/>
                <w:lang w:val="vi-VN" w:eastAsia="vi-VN"/>
              </w:rPr>
              <w:t>19</w:t>
            </w:r>
            <w:r w:rsidR="00E97CE6">
              <w:rPr>
                <w:sz w:val="26"/>
                <w:szCs w:val="26"/>
                <w:lang w:eastAsia="vi-VN"/>
              </w:rPr>
              <w:t>.</w:t>
            </w:r>
            <w:r w:rsidRPr="00C00D2F">
              <w:rPr>
                <w:sz w:val="26"/>
                <w:szCs w:val="26"/>
                <w:lang w:val="vi-VN" w:eastAsia="vi-VN"/>
              </w:rPr>
              <w:t>5</w:t>
            </w:r>
          </w:p>
        </w:tc>
        <w:tc>
          <w:tcPr>
            <w:tcW w:w="4420" w:type="dxa"/>
            <w:tcBorders>
              <w:top w:val="nil"/>
              <w:left w:val="nil"/>
              <w:bottom w:val="single" w:sz="4" w:space="0" w:color="auto"/>
              <w:right w:val="single" w:sz="4" w:space="0" w:color="auto"/>
            </w:tcBorders>
            <w:shd w:val="clear" w:color="auto" w:fill="auto"/>
            <w:vAlign w:val="center"/>
            <w:hideMark/>
          </w:tcPr>
          <w:p w14:paraId="6E6215A8" w14:textId="77777777" w:rsidR="00030071" w:rsidRPr="00C00D2F" w:rsidRDefault="00030071" w:rsidP="00030071">
            <w:pPr>
              <w:jc w:val="both"/>
              <w:rPr>
                <w:sz w:val="26"/>
                <w:szCs w:val="26"/>
                <w:lang w:val="vi-VN" w:eastAsia="vi-VN"/>
              </w:rPr>
            </w:pPr>
            <w:r w:rsidRPr="00C00D2F">
              <w:rPr>
                <w:sz w:val="26"/>
                <w:szCs w:val="26"/>
                <w:lang w:val="vi-VN" w:eastAsia="vi-VN"/>
              </w:rPr>
              <w:t>Thiết bị điều khiển</w:t>
            </w:r>
          </w:p>
        </w:tc>
        <w:tc>
          <w:tcPr>
            <w:tcW w:w="1360" w:type="dxa"/>
            <w:tcBorders>
              <w:top w:val="nil"/>
              <w:left w:val="nil"/>
              <w:bottom w:val="single" w:sz="4" w:space="0" w:color="auto"/>
              <w:right w:val="single" w:sz="4" w:space="0" w:color="auto"/>
            </w:tcBorders>
            <w:shd w:val="clear" w:color="auto" w:fill="auto"/>
            <w:vAlign w:val="center"/>
            <w:hideMark/>
          </w:tcPr>
          <w:p w14:paraId="43E5CADD" w14:textId="77777777" w:rsidR="00030071" w:rsidRPr="00C00D2F" w:rsidRDefault="00030071" w:rsidP="00030071">
            <w:pPr>
              <w:jc w:val="center"/>
              <w:rPr>
                <w:sz w:val="26"/>
                <w:szCs w:val="26"/>
                <w:lang w:val="vi-VN" w:eastAsia="vi-VN"/>
              </w:rPr>
            </w:pPr>
            <w:r w:rsidRPr="00C00D2F">
              <w:rPr>
                <w:sz w:val="26"/>
                <w:szCs w:val="26"/>
                <w:lang w:val="vi-VN" w:eastAsia="vi-VN"/>
              </w:rPr>
              <w:t>Thiết bị</w:t>
            </w:r>
          </w:p>
        </w:tc>
        <w:tc>
          <w:tcPr>
            <w:tcW w:w="1308" w:type="dxa"/>
            <w:tcBorders>
              <w:top w:val="nil"/>
              <w:left w:val="nil"/>
              <w:bottom w:val="single" w:sz="4" w:space="0" w:color="auto"/>
              <w:right w:val="single" w:sz="4" w:space="0" w:color="auto"/>
            </w:tcBorders>
            <w:shd w:val="clear" w:color="auto" w:fill="auto"/>
            <w:vAlign w:val="center"/>
            <w:hideMark/>
          </w:tcPr>
          <w:p w14:paraId="61A44B70" w14:textId="77777777" w:rsidR="00030071" w:rsidRPr="00C00D2F" w:rsidRDefault="00030071" w:rsidP="000B1C16">
            <w:pPr>
              <w:jc w:val="right"/>
              <w:rPr>
                <w:sz w:val="26"/>
                <w:szCs w:val="26"/>
                <w:lang w:val="vi-VN" w:eastAsia="vi-VN"/>
              </w:rPr>
            </w:pPr>
            <w:r w:rsidRPr="00C00D2F">
              <w:rPr>
                <w:sz w:val="26"/>
                <w:szCs w:val="26"/>
                <w:lang w:val="vi-VN" w:eastAsia="vi-VN"/>
              </w:rPr>
              <w:t>7.716,29</w:t>
            </w:r>
          </w:p>
        </w:tc>
        <w:tc>
          <w:tcPr>
            <w:tcW w:w="1584" w:type="dxa"/>
            <w:tcBorders>
              <w:top w:val="nil"/>
              <w:left w:val="nil"/>
              <w:bottom w:val="single" w:sz="4" w:space="0" w:color="auto"/>
              <w:right w:val="single" w:sz="4" w:space="0" w:color="auto"/>
            </w:tcBorders>
            <w:shd w:val="clear" w:color="auto" w:fill="auto"/>
            <w:vAlign w:val="center"/>
            <w:hideMark/>
          </w:tcPr>
          <w:p w14:paraId="76EEE8A4"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58D8C515"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66BE968E" w14:textId="28A757CB" w:rsidR="00030071" w:rsidRPr="00C00D2F" w:rsidRDefault="00030071" w:rsidP="00E97CE6">
            <w:pPr>
              <w:jc w:val="center"/>
              <w:rPr>
                <w:sz w:val="26"/>
                <w:szCs w:val="26"/>
                <w:lang w:val="vi-VN" w:eastAsia="vi-VN"/>
              </w:rPr>
            </w:pPr>
            <w:r w:rsidRPr="00C00D2F">
              <w:rPr>
                <w:sz w:val="26"/>
                <w:szCs w:val="26"/>
                <w:lang w:val="vi-VN" w:eastAsia="vi-VN"/>
              </w:rPr>
              <w:t>19</w:t>
            </w:r>
            <w:r w:rsidR="00E97CE6">
              <w:rPr>
                <w:sz w:val="26"/>
                <w:szCs w:val="26"/>
                <w:lang w:eastAsia="vi-VN"/>
              </w:rPr>
              <w:t>.</w:t>
            </w:r>
            <w:r w:rsidRPr="00C00D2F">
              <w:rPr>
                <w:sz w:val="26"/>
                <w:szCs w:val="26"/>
                <w:lang w:val="vi-VN" w:eastAsia="vi-VN"/>
              </w:rPr>
              <w:t>6</w:t>
            </w:r>
          </w:p>
        </w:tc>
        <w:tc>
          <w:tcPr>
            <w:tcW w:w="4420" w:type="dxa"/>
            <w:tcBorders>
              <w:top w:val="nil"/>
              <w:left w:val="nil"/>
              <w:bottom w:val="single" w:sz="4" w:space="0" w:color="auto"/>
              <w:right w:val="single" w:sz="4" w:space="0" w:color="auto"/>
            </w:tcBorders>
            <w:shd w:val="clear" w:color="auto" w:fill="auto"/>
            <w:vAlign w:val="center"/>
            <w:hideMark/>
          </w:tcPr>
          <w:p w14:paraId="38A2BE5F" w14:textId="77777777" w:rsidR="00030071" w:rsidRPr="00C00D2F" w:rsidRDefault="00030071" w:rsidP="00030071">
            <w:pPr>
              <w:jc w:val="both"/>
              <w:rPr>
                <w:sz w:val="26"/>
                <w:szCs w:val="26"/>
                <w:lang w:val="vi-VN" w:eastAsia="vi-VN"/>
              </w:rPr>
            </w:pPr>
            <w:r w:rsidRPr="00C00D2F">
              <w:rPr>
                <w:sz w:val="26"/>
                <w:szCs w:val="26"/>
                <w:lang w:val="vi-VN" w:eastAsia="vi-VN"/>
              </w:rPr>
              <w:t>Cáp tín hiệu</w:t>
            </w:r>
          </w:p>
        </w:tc>
        <w:tc>
          <w:tcPr>
            <w:tcW w:w="1360" w:type="dxa"/>
            <w:tcBorders>
              <w:top w:val="nil"/>
              <w:left w:val="nil"/>
              <w:bottom w:val="single" w:sz="4" w:space="0" w:color="auto"/>
              <w:right w:val="single" w:sz="4" w:space="0" w:color="auto"/>
            </w:tcBorders>
            <w:shd w:val="clear" w:color="auto" w:fill="auto"/>
            <w:vAlign w:val="center"/>
            <w:hideMark/>
          </w:tcPr>
          <w:p w14:paraId="566E14DB" w14:textId="77777777" w:rsidR="00030071" w:rsidRPr="00C00D2F" w:rsidRDefault="00030071" w:rsidP="00030071">
            <w:pPr>
              <w:jc w:val="center"/>
              <w:rPr>
                <w:sz w:val="26"/>
                <w:szCs w:val="26"/>
                <w:lang w:val="vi-VN" w:eastAsia="vi-VN"/>
              </w:rPr>
            </w:pPr>
            <w:r w:rsidRPr="00C00D2F">
              <w:rPr>
                <w:sz w:val="26"/>
                <w:szCs w:val="26"/>
                <w:lang w:val="vi-VN" w:eastAsia="vi-VN"/>
              </w:rPr>
              <w:t>Km/sợi</w:t>
            </w:r>
          </w:p>
        </w:tc>
        <w:tc>
          <w:tcPr>
            <w:tcW w:w="1308" w:type="dxa"/>
            <w:tcBorders>
              <w:top w:val="nil"/>
              <w:left w:val="nil"/>
              <w:bottom w:val="single" w:sz="4" w:space="0" w:color="auto"/>
              <w:right w:val="single" w:sz="4" w:space="0" w:color="auto"/>
            </w:tcBorders>
            <w:shd w:val="clear" w:color="auto" w:fill="auto"/>
            <w:vAlign w:val="center"/>
            <w:hideMark/>
          </w:tcPr>
          <w:p w14:paraId="5823074C" w14:textId="77777777" w:rsidR="00030071" w:rsidRPr="00C00D2F" w:rsidRDefault="00030071" w:rsidP="000B1C16">
            <w:pPr>
              <w:jc w:val="right"/>
              <w:rPr>
                <w:sz w:val="26"/>
                <w:szCs w:val="26"/>
                <w:lang w:val="vi-VN" w:eastAsia="vi-VN"/>
              </w:rPr>
            </w:pPr>
            <w:r w:rsidRPr="00C00D2F">
              <w:rPr>
                <w:sz w:val="26"/>
                <w:szCs w:val="26"/>
                <w:lang w:val="vi-VN" w:eastAsia="vi-VN"/>
              </w:rPr>
              <w:t>5.730,23</w:t>
            </w:r>
          </w:p>
        </w:tc>
        <w:tc>
          <w:tcPr>
            <w:tcW w:w="1584" w:type="dxa"/>
            <w:tcBorders>
              <w:top w:val="nil"/>
              <w:left w:val="nil"/>
              <w:bottom w:val="single" w:sz="4" w:space="0" w:color="auto"/>
              <w:right w:val="single" w:sz="4" w:space="0" w:color="auto"/>
            </w:tcBorders>
            <w:shd w:val="clear" w:color="auto" w:fill="auto"/>
            <w:vAlign w:val="center"/>
            <w:hideMark/>
          </w:tcPr>
          <w:p w14:paraId="52DBE479"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4639BD14"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0F0D8947" w14:textId="4516B368" w:rsidR="00030071" w:rsidRPr="00C00D2F" w:rsidRDefault="00030071" w:rsidP="00E97CE6">
            <w:pPr>
              <w:jc w:val="center"/>
              <w:rPr>
                <w:sz w:val="26"/>
                <w:szCs w:val="26"/>
                <w:lang w:val="vi-VN" w:eastAsia="vi-VN"/>
              </w:rPr>
            </w:pPr>
            <w:r w:rsidRPr="00C00D2F">
              <w:rPr>
                <w:sz w:val="26"/>
                <w:szCs w:val="26"/>
                <w:lang w:val="vi-VN" w:eastAsia="vi-VN"/>
              </w:rPr>
              <w:t>19</w:t>
            </w:r>
            <w:r w:rsidR="00E97CE6">
              <w:rPr>
                <w:sz w:val="26"/>
                <w:szCs w:val="26"/>
                <w:lang w:eastAsia="vi-VN"/>
              </w:rPr>
              <w:t>.</w:t>
            </w:r>
            <w:r w:rsidRPr="00C00D2F">
              <w:rPr>
                <w:sz w:val="26"/>
                <w:szCs w:val="26"/>
                <w:lang w:val="vi-VN" w:eastAsia="vi-VN"/>
              </w:rPr>
              <w:t>7</w:t>
            </w:r>
          </w:p>
        </w:tc>
        <w:tc>
          <w:tcPr>
            <w:tcW w:w="4420" w:type="dxa"/>
            <w:tcBorders>
              <w:top w:val="nil"/>
              <w:left w:val="nil"/>
              <w:bottom w:val="single" w:sz="4" w:space="0" w:color="auto"/>
              <w:right w:val="single" w:sz="4" w:space="0" w:color="auto"/>
            </w:tcBorders>
            <w:shd w:val="clear" w:color="auto" w:fill="auto"/>
            <w:vAlign w:val="center"/>
            <w:hideMark/>
          </w:tcPr>
          <w:p w14:paraId="155829AF" w14:textId="77777777" w:rsidR="00030071" w:rsidRPr="00C00D2F" w:rsidRDefault="00030071" w:rsidP="00030071">
            <w:pPr>
              <w:jc w:val="both"/>
              <w:rPr>
                <w:sz w:val="26"/>
                <w:szCs w:val="26"/>
                <w:lang w:val="vi-VN" w:eastAsia="vi-VN"/>
              </w:rPr>
            </w:pPr>
            <w:r w:rsidRPr="00C00D2F">
              <w:rPr>
                <w:sz w:val="26"/>
                <w:szCs w:val="26"/>
                <w:lang w:val="vi-VN" w:eastAsia="vi-VN"/>
              </w:rPr>
              <w:t>Nguồn điện</w:t>
            </w:r>
          </w:p>
        </w:tc>
        <w:tc>
          <w:tcPr>
            <w:tcW w:w="1360" w:type="dxa"/>
            <w:tcBorders>
              <w:top w:val="nil"/>
              <w:left w:val="nil"/>
              <w:bottom w:val="single" w:sz="4" w:space="0" w:color="auto"/>
              <w:right w:val="single" w:sz="4" w:space="0" w:color="auto"/>
            </w:tcBorders>
            <w:shd w:val="clear" w:color="auto" w:fill="auto"/>
            <w:vAlign w:val="center"/>
            <w:hideMark/>
          </w:tcPr>
          <w:p w14:paraId="7243DD96" w14:textId="77777777" w:rsidR="00030071" w:rsidRPr="00C00D2F" w:rsidRDefault="00030071" w:rsidP="00030071">
            <w:pPr>
              <w:jc w:val="center"/>
              <w:rPr>
                <w:sz w:val="26"/>
                <w:szCs w:val="26"/>
                <w:lang w:val="vi-VN" w:eastAsia="vi-VN"/>
              </w:rPr>
            </w:pPr>
            <w:r w:rsidRPr="00C00D2F">
              <w:rPr>
                <w:sz w:val="26"/>
                <w:szCs w:val="26"/>
                <w:lang w:val="vi-VN" w:eastAsia="vi-VN"/>
              </w:rPr>
              <w:t>Trạm</w:t>
            </w:r>
          </w:p>
        </w:tc>
        <w:tc>
          <w:tcPr>
            <w:tcW w:w="1308" w:type="dxa"/>
            <w:tcBorders>
              <w:top w:val="nil"/>
              <w:left w:val="nil"/>
              <w:bottom w:val="single" w:sz="4" w:space="0" w:color="auto"/>
              <w:right w:val="single" w:sz="4" w:space="0" w:color="auto"/>
            </w:tcBorders>
            <w:shd w:val="clear" w:color="auto" w:fill="auto"/>
            <w:vAlign w:val="center"/>
            <w:hideMark/>
          </w:tcPr>
          <w:p w14:paraId="3098BA7B" w14:textId="77777777" w:rsidR="00030071" w:rsidRPr="00C00D2F" w:rsidRDefault="00030071" w:rsidP="000B1C16">
            <w:pPr>
              <w:jc w:val="right"/>
              <w:rPr>
                <w:sz w:val="26"/>
                <w:szCs w:val="26"/>
                <w:lang w:val="vi-VN" w:eastAsia="vi-VN"/>
              </w:rPr>
            </w:pPr>
            <w:r w:rsidRPr="00C00D2F">
              <w:rPr>
                <w:sz w:val="26"/>
                <w:szCs w:val="26"/>
                <w:lang w:val="vi-VN" w:eastAsia="vi-VN"/>
              </w:rPr>
              <w:t>207,33</w:t>
            </w:r>
          </w:p>
        </w:tc>
        <w:tc>
          <w:tcPr>
            <w:tcW w:w="1584" w:type="dxa"/>
            <w:tcBorders>
              <w:top w:val="nil"/>
              <w:left w:val="nil"/>
              <w:bottom w:val="single" w:sz="4" w:space="0" w:color="auto"/>
              <w:right w:val="single" w:sz="4" w:space="0" w:color="auto"/>
            </w:tcBorders>
            <w:shd w:val="clear" w:color="auto" w:fill="auto"/>
            <w:vAlign w:val="center"/>
            <w:hideMark/>
          </w:tcPr>
          <w:p w14:paraId="6E36C53E"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56482420"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3017954A" w14:textId="77777777" w:rsidR="00030071" w:rsidRPr="00C00D2F" w:rsidRDefault="00030071" w:rsidP="00030071">
            <w:pPr>
              <w:jc w:val="center"/>
              <w:rPr>
                <w:sz w:val="26"/>
                <w:szCs w:val="26"/>
                <w:lang w:val="vi-VN" w:eastAsia="vi-VN"/>
              </w:rPr>
            </w:pPr>
            <w:r w:rsidRPr="00C00D2F">
              <w:rPr>
                <w:sz w:val="26"/>
                <w:szCs w:val="26"/>
                <w:lang w:val="vi-VN" w:eastAsia="vi-VN"/>
              </w:rPr>
              <w:t>20</w:t>
            </w:r>
          </w:p>
        </w:tc>
        <w:tc>
          <w:tcPr>
            <w:tcW w:w="4420" w:type="dxa"/>
            <w:tcBorders>
              <w:top w:val="nil"/>
              <w:left w:val="nil"/>
              <w:bottom w:val="single" w:sz="4" w:space="0" w:color="auto"/>
              <w:right w:val="single" w:sz="4" w:space="0" w:color="auto"/>
            </w:tcBorders>
            <w:shd w:val="clear" w:color="auto" w:fill="auto"/>
            <w:vAlign w:val="center"/>
            <w:hideMark/>
          </w:tcPr>
          <w:p w14:paraId="13C6F660" w14:textId="77777777" w:rsidR="00030071" w:rsidRPr="00C00D2F" w:rsidRDefault="00030071" w:rsidP="00030071">
            <w:pPr>
              <w:jc w:val="both"/>
              <w:rPr>
                <w:sz w:val="26"/>
                <w:szCs w:val="26"/>
                <w:lang w:val="vi-VN" w:eastAsia="vi-VN"/>
              </w:rPr>
            </w:pPr>
            <w:r w:rsidRPr="00C00D2F">
              <w:rPr>
                <w:sz w:val="26"/>
                <w:szCs w:val="26"/>
                <w:lang w:val="vi-VN" w:eastAsia="vi-VN"/>
              </w:rPr>
              <w:t>Nhà cung cầu, cung đường, cung thông tin tín hiệu</w:t>
            </w:r>
          </w:p>
        </w:tc>
        <w:tc>
          <w:tcPr>
            <w:tcW w:w="1360" w:type="dxa"/>
            <w:tcBorders>
              <w:top w:val="nil"/>
              <w:left w:val="nil"/>
              <w:bottom w:val="single" w:sz="4" w:space="0" w:color="auto"/>
              <w:right w:val="single" w:sz="4" w:space="0" w:color="auto"/>
            </w:tcBorders>
            <w:shd w:val="clear" w:color="auto" w:fill="auto"/>
            <w:vAlign w:val="center"/>
            <w:hideMark/>
          </w:tcPr>
          <w:p w14:paraId="52E68715" w14:textId="77777777" w:rsidR="00030071" w:rsidRPr="00C00D2F" w:rsidRDefault="00030071" w:rsidP="00030071">
            <w:pPr>
              <w:jc w:val="center"/>
              <w:rPr>
                <w:sz w:val="26"/>
                <w:szCs w:val="26"/>
                <w:lang w:val="vi-VN" w:eastAsia="vi-VN"/>
              </w:rPr>
            </w:pPr>
            <w:r w:rsidRPr="00C00D2F">
              <w:rPr>
                <w:sz w:val="26"/>
                <w:szCs w:val="26"/>
                <w:lang w:val="vi-VN" w:eastAsia="vi-VN"/>
              </w:rPr>
              <w:t>Nhà/m2</w:t>
            </w:r>
          </w:p>
        </w:tc>
        <w:tc>
          <w:tcPr>
            <w:tcW w:w="1308" w:type="dxa"/>
            <w:tcBorders>
              <w:top w:val="nil"/>
              <w:left w:val="nil"/>
              <w:bottom w:val="single" w:sz="4" w:space="0" w:color="auto"/>
              <w:right w:val="single" w:sz="4" w:space="0" w:color="auto"/>
            </w:tcBorders>
            <w:shd w:val="clear" w:color="auto" w:fill="auto"/>
            <w:vAlign w:val="center"/>
          </w:tcPr>
          <w:p w14:paraId="70D91208" w14:textId="504F5967" w:rsidR="00030071" w:rsidRPr="00C00D2F" w:rsidRDefault="00030071" w:rsidP="000B1C16">
            <w:pPr>
              <w:jc w:val="right"/>
              <w:rPr>
                <w:sz w:val="26"/>
                <w:szCs w:val="26"/>
                <w:lang w:val="vi-VN" w:eastAsia="vi-VN"/>
              </w:rPr>
            </w:pPr>
          </w:p>
        </w:tc>
        <w:tc>
          <w:tcPr>
            <w:tcW w:w="1584" w:type="dxa"/>
            <w:tcBorders>
              <w:top w:val="nil"/>
              <w:left w:val="nil"/>
              <w:bottom w:val="single" w:sz="4" w:space="0" w:color="auto"/>
              <w:right w:val="single" w:sz="4" w:space="0" w:color="auto"/>
            </w:tcBorders>
            <w:shd w:val="clear" w:color="auto" w:fill="auto"/>
            <w:vAlign w:val="center"/>
            <w:hideMark/>
          </w:tcPr>
          <w:p w14:paraId="5295C234"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4AD303A1"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289EB44C" w14:textId="77777777" w:rsidR="00030071" w:rsidRPr="00C00D2F" w:rsidRDefault="00030071" w:rsidP="00030071">
            <w:pPr>
              <w:jc w:val="center"/>
              <w:rPr>
                <w:sz w:val="26"/>
                <w:szCs w:val="26"/>
                <w:lang w:val="vi-VN" w:eastAsia="vi-VN"/>
              </w:rPr>
            </w:pPr>
            <w:r w:rsidRPr="00C00D2F">
              <w:rPr>
                <w:sz w:val="26"/>
                <w:szCs w:val="26"/>
                <w:lang w:val="vi-VN" w:eastAsia="vi-VN"/>
              </w:rPr>
              <w:t>21</w:t>
            </w:r>
          </w:p>
        </w:tc>
        <w:tc>
          <w:tcPr>
            <w:tcW w:w="4420" w:type="dxa"/>
            <w:tcBorders>
              <w:top w:val="nil"/>
              <w:left w:val="nil"/>
              <w:bottom w:val="single" w:sz="4" w:space="0" w:color="auto"/>
              <w:right w:val="single" w:sz="4" w:space="0" w:color="auto"/>
            </w:tcBorders>
            <w:shd w:val="clear" w:color="auto" w:fill="auto"/>
            <w:vAlign w:val="center"/>
            <w:hideMark/>
          </w:tcPr>
          <w:p w14:paraId="6B7784D3" w14:textId="77777777" w:rsidR="00030071" w:rsidRPr="00C00D2F" w:rsidRDefault="00030071" w:rsidP="00030071">
            <w:pPr>
              <w:jc w:val="both"/>
              <w:rPr>
                <w:sz w:val="26"/>
                <w:szCs w:val="26"/>
                <w:lang w:val="vi-VN" w:eastAsia="vi-VN"/>
              </w:rPr>
            </w:pPr>
            <w:r w:rsidRPr="00C00D2F">
              <w:rPr>
                <w:sz w:val="26"/>
                <w:szCs w:val="26"/>
                <w:lang w:val="vi-VN" w:eastAsia="vi-VN"/>
              </w:rPr>
              <w:t>Nhà gác cầu, gác hầm, gác đường ngang</w:t>
            </w:r>
          </w:p>
        </w:tc>
        <w:tc>
          <w:tcPr>
            <w:tcW w:w="1360" w:type="dxa"/>
            <w:tcBorders>
              <w:top w:val="nil"/>
              <w:left w:val="nil"/>
              <w:bottom w:val="single" w:sz="4" w:space="0" w:color="auto"/>
              <w:right w:val="single" w:sz="4" w:space="0" w:color="auto"/>
            </w:tcBorders>
            <w:shd w:val="clear" w:color="auto" w:fill="auto"/>
            <w:vAlign w:val="center"/>
            <w:hideMark/>
          </w:tcPr>
          <w:p w14:paraId="632F7BDA" w14:textId="77777777" w:rsidR="00030071" w:rsidRPr="00C00D2F" w:rsidRDefault="00030071" w:rsidP="00030071">
            <w:pPr>
              <w:jc w:val="center"/>
              <w:rPr>
                <w:sz w:val="26"/>
                <w:szCs w:val="26"/>
                <w:lang w:val="vi-VN" w:eastAsia="vi-VN"/>
              </w:rPr>
            </w:pPr>
            <w:r w:rsidRPr="00C00D2F">
              <w:rPr>
                <w:sz w:val="26"/>
                <w:szCs w:val="26"/>
                <w:lang w:val="vi-VN" w:eastAsia="vi-VN"/>
              </w:rPr>
              <w:t>m2</w:t>
            </w:r>
          </w:p>
        </w:tc>
        <w:tc>
          <w:tcPr>
            <w:tcW w:w="1308" w:type="dxa"/>
            <w:tcBorders>
              <w:top w:val="nil"/>
              <w:left w:val="nil"/>
              <w:bottom w:val="single" w:sz="4" w:space="0" w:color="auto"/>
              <w:right w:val="single" w:sz="4" w:space="0" w:color="auto"/>
            </w:tcBorders>
            <w:shd w:val="clear" w:color="auto" w:fill="auto"/>
            <w:vAlign w:val="center"/>
            <w:hideMark/>
          </w:tcPr>
          <w:p w14:paraId="2FAF34EF" w14:textId="77777777" w:rsidR="00030071" w:rsidRPr="00C00D2F" w:rsidRDefault="00030071" w:rsidP="000B1C16">
            <w:pPr>
              <w:jc w:val="right"/>
              <w:rPr>
                <w:sz w:val="26"/>
                <w:szCs w:val="26"/>
                <w:lang w:val="vi-VN" w:eastAsia="vi-VN"/>
              </w:rPr>
            </w:pPr>
            <w:r w:rsidRPr="00C00D2F">
              <w:rPr>
                <w:sz w:val="26"/>
                <w:szCs w:val="26"/>
                <w:lang w:val="vi-VN" w:eastAsia="vi-VN"/>
              </w:rPr>
              <w:t>14.515,91</w:t>
            </w:r>
          </w:p>
        </w:tc>
        <w:tc>
          <w:tcPr>
            <w:tcW w:w="1584" w:type="dxa"/>
            <w:tcBorders>
              <w:top w:val="nil"/>
              <w:left w:val="nil"/>
              <w:bottom w:val="single" w:sz="4" w:space="0" w:color="auto"/>
              <w:right w:val="single" w:sz="4" w:space="0" w:color="auto"/>
            </w:tcBorders>
            <w:shd w:val="clear" w:color="auto" w:fill="auto"/>
            <w:vAlign w:val="center"/>
            <w:hideMark/>
          </w:tcPr>
          <w:p w14:paraId="6F8E8D63"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1D0635" w14:paraId="5A041E90"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1C3F0A49" w14:textId="77777777" w:rsidR="00030071" w:rsidRPr="00C00D2F" w:rsidRDefault="00030071" w:rsidP="00030071">
            <w:pPr>
              <w:jc w:val="center"/>
              <w:rPr>
                <w:b/>
                <w:bCs/>
                <w:sz w:val="26"/>
                <w:szCs w:val="26"/>
                <w:lang w:val="vi-VN" w:eastAsia="vi-VN"/>
              </w:rPr>
            </w:pPr>
            <w:r w:rsidRPr="00C00D2F">
              <w:rPr>
                <w:b/>
                <w:bCs/>
                <w:sz w:val="26"/>
                <w:szCs w:val="26"/>
                <w:lang w:val="vi-VN" w:eastAsia="vi-VN"/>
              </w:rPr>
              <w:t>II</w:t>
            </w:r>
          </w:p>
        </w:tc>
        <w:tc>
          <w:tcPr>
            <w:tcW w:w="4420" w:type="dxa"/>
            <w:tcBorders>
              <w:top w:val="nil"/>
              <w:left w:val="nil"/>
              <w:bottom w:val="single" w:sz="4" w:space="0" w:color="auto"/>
              <w:right w:val="single" w:sz="4" w:space="0" w:color="auto"/>
            </w:tcBorders>
            <w:shd w:val="clear" w:color="auto" w:fill="auto"/>
            <w:vAlign w:val="center"/>
            <w:hideMark/>
          </w:tcPr>
          <w:p w14:paraId="397A6158" w14:textId="77777777" w:rsidR="00030071" w:rsidRPr="00C00D2F" w:rsidRDefault="00030071" w:rsidP="00030071">
            <w:pPr>
              <w:jc w:val="both"/>
              <w:rPr>
                <w:b/>
                <w:bCs/>
                <w:sz w:val="26"/>
                <w:szCs w:val="26"/>
                <w:lang w:val="vi-VN" w:eastAsia="vi-VN"/>
              </w:rPr>
            </w:pPr>
            <w:r w:rsidRPr="00C00D2F">
              <w:rPr>
                <w:b/>
                <w:bCs/>
                <w:sz w:val="26"/>
                <w:szCs w:val="26"/>
                <w:lang w:val="vi-VN" w:eastAsia="vi-VN"/>
              </w:rPr>
              <w:t>Tài sản không trực tiếp liên quan đến chạy tàu</w:t>
            </w:r>
          </w:p>
        </w:tc>
        <w:tc>
          <w:tcPr>
            <w:tcW w:w="1360" w:type="dxa"/>
            <w:tcBorders>
              <w:top w:val="nil"/>
              <w:left w:val="nil"/>
              <w:bottom w:val="single" w:sz="4" w:space="0" w:color="auto"/>
              <w:right w:val="single" w:sz="4" w:space="0" w:color="auto"/>
            </w:tcBorders>
            <w:shd w:val="clear" w:color="auto" w:fill="auto"/>
            <w:vAlign w:val="center"/>
            <w:hideMark/>
          </w:tcPr>
          <w:p w14:paraId="26F54A1B" w14:textId="77777777" w:rsidR="00030071" w:rsidRPr="00C00D2F" w:rsidRDefault="00030071" w:rsidP="00030071">
            <w:pPr>
              <w:jc w:val="both"/>
              <w:rPr>
                <w:b/>
                <w:bCs/>
                <w:sz w:val="26"/>
                <w:szCs w:val="26"/>
                <w:lang w:val="vi-VN" w:eastAsia="vi-VN"/>
              </w:rPr>
            </w:pPr>
            <w:r w:rsidRPr="00C00D2F">
              <w:rPr>
                <w:b/>
                <w:bCs/>
                <w:sz w:val="26"/>
                <w:szCs w:val="26"/>
                <w:lang w:val="vi-VN" w:eastAsia="vi-VN"/>
              </w:rPr>
              <w:t> </w:t>
            </w:r>
          </w:p>
        </w:tc>
        <w:tc>
          <w:tcPr>
            <w:tcW w:w="1308" w:type="dxa"/>
            <w:tcBorders>
              <w:top w:val="nil"/>
              <w:left w:val="nil"/>
              <w:bottom w:val="single" w:sz="4" w:space="0" w:color="auto"/>
              <w:right w:val="single" w:sz="4" w:space="0" w:color="auto"/>
            </w:tcBorders>
            <w:shd w:val="clear" w:color="auto" w:fill="auto"/>
            <w:vAlign w:val="center"/>
          </w:tcPr>
          <w:p w14:paraId="2B28BF2F" w14:textId="0F25969E" w:rsidR="00030071" w:rsidRPr="00C00D2F" w:rsidRDefault="00030071" w:rsidP="000B1C16">
            <w:pPr>
              <w:jc w:val="right"/>
              <w:rPr>
                <w:sz w:val="26"/>
                <w:szCs w:val="26"/>
                <w:lang w:val="vi-VN" w:eastAsia="vi-VN"/>
              </w:rPr>
            </w:pPr>
          </w:p>
        </w:tc>
        <w:tc>
          <w:tcPr>
            <w:tcW w:w="1584" w:type="dxa"/>
            <w:tcBorders>
              <w:top w:val="nil"/>
              <w:left w:val="nil"/>
              <w:bottom w:val="single" w:sz="4" w:space="0" w:color="auto"/>
              <w:right w:val="single" w:sz="4" w:space="0" w:color="auto"/>
            </w:tcBorders>
            <w:shd w:val="clear" w:color="auto" w:fill="auto"/>
            <w:vAlign w:val="center"/>
            <w:hideMark/>
          </w:tcPr>
          <w:p w14:paraId="553B2B97" w14:textId="77777777" w:rsidR="00030071" w:rsidRPr="00C00D2F" w:rsidRDefault="00030071" w:rsidP="00030071">
            <w:pPr>
              <w:jc w:val="both"/>
              <w:rPr>
                <w:b/>
                <w:bCs/>
                <w:sz w:val="26"/>
                <w:szCs w:val="26"/>
                <w:lang w:val="vi-VN" w:eastAsia="vi-VN"/>
              </w:rPr>
            </w:pPr>
            <w:r w:rsidRPr="00C00D2F">
              <w:rPr>
                <w:b/>
                <w:bCs/>
                <w:sz w:val="26"/>
                <w:szCs w:val="26"/>
                <w:lang w:val="vi-VN" w:eastAsia="vi-VN"/>
              </w:rPr>
              <w:t> </w:t>
            </w:r>
          </w:p>
        </w:tc>
      </w:tr>
      <w:tr w:rsidR="00030071" w:rsidRPr="00C00D2F" w14:paraId="43719513"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6B156AED" w14:textId="77777777" w:rsidR="00030071" w:rsidRPr="00C00D2F" w:rsidRDefault="00030071" w:rsidP="00030071">
            <w:pPr>
              <w:jc w:val="center"/>
              <w:rPr>
                <w:sz w:val="26"/>
                <w:szCs w:val="26"/>
                <w:lang w:val="vi-VN" w:eastAsia="vi-VN"/>
              </w:rPr>
            </w:pPr>
            <w:r w:rsidRPr="00C00D2F">
              <w:rPr>
                <w:sz w:val="26"/>
                <w:szCs w:val="26"/>
                <w:lang w:val="vi-VN" w:eastAsia="vi-VN"/>
              </w:rPr>
              <w:t>1</w:t>
            </w:r>
          </w:p>
        </w:tc>
        <w:tc>
          <w:tcPr>
            <w:tcW w:w="4420" w:type="dxa"/>
            <w:tcBorders>
              <w:top w:val="nil"/>
              <w:left w:val="nil"/>
              <w:bottom w:val="single" w:sz="4" w:space="0" w:color="auto"/>
              <w:right w:val="single" w:sz="4" w:space="0" w:color="auto"/>
            </w:tcBorders>
            <w:shd w:val="clear" w:color="auto" w:fill="auto"/>
            <w:vAlign w:val="center"/>
            <w:hideMark/>
          </w:tcPr>
          <w:p w14:paraId="2FB40687" w14:textId="77777777" w:rsidR="00030071" w:rsidRPr="00C00D2F" w:rsidRDefault="00030071" w:rsidP="00030071">
            <w:pPr>
              <w:jc w:val="both"/>
              <w:rPr>
                <w:sz w:val="26"/>
                <w:szCs w:val="26"/>
                <w:lang w:val="vi-VN" w:eastAsia="vi-VN"/>
              </w:rPr>
            </w:pPr>
            <w:r w:rsidRPr="00C00D2F">
              <w:rPr>
                <w:sz w:val="26"/>
                <w:szCs w:val="26"/>
                <w:lang w:val="vi-VN" w:eastAsia="vi-VN"/>
              </w:rPr>
              <w:t>Đường bộ trong ga không phục vụ tác nghiệp chạy tàu</w:t>
            </w:r>
          </w:p>
        </w:tc>
        <w:tc>
          <w:tcPr>
            <w:tcW w:w="1360" w:type="dxa"/>
            <w:tcBorders>
              <w:top w:val="nil"/>
              <w:left w:val="nil"/>
              <w:bottom w:val="single" w:sz="4" w:space="0" w:color="auto"/>
              <w:right w:val="single" w:sz="4" w:space="0" w:color="auto"/>
            </w:tcBorders>
            <w:shd w:val="clear" w:color="auto" w:fill="auto"/>
            <w:vAlign w:val="center"/>
            <w:hideMark/>
          </w:tcPr>
          <w:p w14:paraId="286B2968" w14:textId="77777777" w:rsidR="00030071" w:rsidRPr="00C00D2F" w:rsidRDefault="00030071" w:rsidP="00030071">
            <w:pPr>
              <w:jc w:val="center"/>
              <w:rPr>
                <w:sz w:val="26"/>
                <w:szCs w:val="26"/>
                <w:lang w:val="vi-VN" w:eastAsia="vi-VN"/>
              </w:rPr>
            </w:pPr>
            <w:r w:rsidRPr="00C00D2F">
              <w:rPr>
                <w:sz w:val="26"/>
                <w:szCs w:val="26"/>
                <w:lang w:val="vi-VN" w:eastAsia="vi-VN"/>
              </w:rPr>
              <w:t>m</w:t>
            </w:r>
          </w:p>
        </w:tc>
        <w:tc>
          <w:tcPr>
            <w:tcW w:w="1308" w:type="dxa"/>
            <w:tcBorders>
              <w:top w:val="nil"/>
              <w:left w:val="nil"/>
              <w:bottom w:val="single" w:sz="4" w:space="0" w:color="auto"/>
              <w:right w:val="single" w:sz="4" w:space="0" w:color="auto"/>
            </w:tcBorders>
            <w:shd w:val="clear" w:color="auto" w:fill="auto"/>
            <w:vAlign w:val="center"/>
          </w:tcPr>
          <w:p w14:paraId="322055BF" w14:textId="300FE8D7" w:rsidR="00030071" w:rsidRPr="00C00D2F" w:rsidRDefault="00030071" w:rsidP="000B1C16">
            <w:pPr>
              <w:jc w:val="right"/>
              <w:rPr>
                <w:sz w:val="26"/>
                <w:szCs w:val="26"/>
                <w:lang w:val="vi-VN" w:eastAsia="vi-VN"/>
              </w:rPr>
            </w:pPr>
          </w:p>
        </w:tc>
        <w:tc>
          <w:tcPr>
            <w:tcW w:w="1584" w:type="dxa"/>
            <w:tcBorders>
              <w:top w:val="nil"/>
              <w:left w:val="nil"/>
              <w:bottom w:val="single" w:sz="4" w:space="0" w:color="auto"/>
              <w:right w:val="single" w:sz="4" w:space="0" w:color="auto"/>
            </w:tcBorders>
            <w:shd w:val="clear" w:color="auto" w:fill="auto"/>
            <w:vAlign w:val="center"/>
            <w:hideMark/>
          </w:tcPr>
          <w:p w14:paraId="1D86477F"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5C173BCB"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7770CDBE" w14:textId="77777777" w:rsidR="00030071" w:rsidRPr="00C00D2F" w:rsidRDefault="00030071" w:rsidP="00030071">
            <w:pPr>
              <w:jc w:val="center"/>
              <w:rPr>
                <w:sz w:val="26"/>
                <w:szCs w:val="26"/>
                <w:lang w:val="vi-VN" w:eastAsia="vi-VN"/>
              </w:rPr>
            </w:pPr>
            <w:r w:rsidRPr="00C00D2F">
              <w:rPr>
                <w:sz w:val="26"/>
                <w:szCs w:val="26"/>
                <w:lang w:val="vi-VN" w:eastAsia="vi-VN"/>
              </w:rPr>
              <w:t>2</w:t>
            </w:r>
          </w:p>
        </w:tc>
        <w:tc>
          <w:tcPr>
            <w:tcW w:w="4420" w:type="dxa"/>
            <w:tcBorders>
              <w:top w:val="nil"/>
              <w:left w:val="nil"/>
              <w:bottom w:val="single" w:sz="4" w:space="0" w:color="auto"/>
              <w:right w:val="single" w:sz="4" w:space="0" w:color="auto"/>
            </w:tcBorders>
            <w:shd w:val="clear" w:color="auto" w:fill="auto"/>
            <w:vAlign w:val="center"/>
            <w:hideMark/>
          </w:tcPr>
          <w:p w14:paraId="3D91FC0B" w14:textId="77777777" w:rsidR="00030071" w:rsidRPr="00C00D2F" w:rsidRDefault="00030071" w:rsidP="00030071">
            <w:pPr>
              <w:jc w:val="both"/>
              <w:rPr>
                <w:sz w:val="26"/>
                <w:szCs w:val="26"/>
                <w:lang w:val="vi-VN" w:eastAsia="vi-VN"/>
              </w:rPr>
            </w:pPr>
            <w:r w:rsidRPr="00C00D2F">
              <w:rPr>
                <w:sz w:val="26"/>
                <w:szCs w:val="26"/>
                <w:lang w:val="vi-VN" w:eastAsia="vi-VN"/>
              </w:rPr>
              <w:t>Quảng trường ga</w:t>
            </w:r>
          </w:p>
        </w:tc>
        <w:tc>
          <w:tcPr>
            <w:tcW w:w="1360" w:type="dxa"/>
            <w:tcBorders>
              <w:top w:val="nil"/>
              <w:left w:val="nil"/>
              <w:bottom w:val="single" w:sz="4" w:space="0" w:color="auto"/>
              <w:right w:val="single" w:sz="4" w:space="0" w:color="auto"/>
            </w:tcBorders>
            <w:shd w:val="clear" w:color="auto" w:fill="auto"/>
            <w:vAlign w:val="center"/>
            <w:hideMark/>
          </w:tcPr>
          <w:p w14:paraId="247EFBF4" w14:textId="77777777" w:rsidR="00030071" w:rsidRPr="00C00D2F" w:rsidRDefault="00030071" w:rsidP="00030071">
            <w:pPr>
              <w:jc w:val="center"/>
              <w:rPr>
                <w:sz w:val="26"/>
                <w:szCs w:val="26"/>
                <w:lang w:val="vi-VN" w:eastAsia="vi-VN"/>
              </w:rPr>
            </w:pPr>
            <w:r w:rsidRPr="00C00D2F">
              <w:rPr>
                <w:sz w:val="26"/>
                <w:szCs w:val="26"/>
                <w:lang w:val="vi-VN" w:eastAsia="vi-VN"/>
              </w:rPr>
              <w:t>m2</w:t>
            </w:r>
          </w:p>
        </w:tc>
        <w:tc>
          <w:tcPr>
            <w:tcW w:w="1308" w:type="dxa"/>
            <w:tcBorders>
              <w:top w:val="nil"/>
              <w:left w:val="nil"/>
              <w:bottom w:val="single" w:sz="4" w:space="0" w:color="auto"/>
              <w:right w:val="single" w:sz="4" w:space="0" w:color="auto"/>
            </w:tcBorders>
            <w:shd w:val="clear" w:color="auto" w:fill="auto"/>
            <w:vAlign w:val="center"/>
            <w:hideMark/>
          </w:tcPr>
          <w:p w14:paraId="36947DD5" w14:textId="77777777" w:rsidR="00030071" w:rsidRPr="00C00D2F" w:rsidRDefault="00030071" w:rsidP="000B1C16">
            <w:pPr>
              <w:jc w:val="right"/>
              <w:rPr>
                <w:sz w:val="26"/>
                <w:szCs w:val="26"/>
                <w:lang w:val="vi-VN" w:eastAsia="vi-VN"/>
              </w:rPr>
            </w:pPr>
            <w:r w:rsidRPr="00C00D2F">
              <w:rPr>
                <w:sz w:val="26"/>
                <w:szCs w:val="26"/>
                <w:lang w:val="vi-VN" w:eastAsia="vi-VN"/>
              </w:rPr>
              <w:t>99.731,60</w:t>
            </w:r>
          </w:p>
        </w:tc>
        <w:tc>
          <w:tcPr>
            <w:tcW w:w="1584" w:type="dxa"/>
            <w:tcBorders>
              <w:top w:val="nil"/>
              <w:left w:val="nil"/>
              <w:bottom w:val="single" w:sz="4" w:space="0" w:color="auto"/>
              <w:right w:val="single" w:sz="4" w:space="0" w:color="auto"/>
            </w:tcBorders>
            <w:shd w:val="clear" w:color="auto" w:fill="auto"/>
            <w:vAlign w:val="center"/>
            <w:hideMark/>
          </w:tcPr>
          <w:p w14:paraId="79AC2513"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044BD3D2"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025DB830" w14:textId="77777777" w:rsidR="00030071" w:rsidRPr="00C00D2F" w:rsidRDefault="00030071" w:rsidP="00030071">
            <w:pPr>
              <w:jc w:val="center"/>
              <w:rPr>
                <w:sz w:val="26"/>
                <w:szCs w:val="26"/>
                <w:lang w:val="vi-VN" w:eastAsia="vi-VN"/>
              </w:rPr>
            </w:pPr>
            <w:r w:rsidRPr="00C00D2F">
              <w:rPr>
                <w:sz w:val="26"/>
                <w:szCs w:val="26"/>
                <w:lang w:val="vi-VN" w:eastAsia="vi-VN"/>
              </w:rPr>
              <w:t>3</w:t>
            </w:r>
          </w:p>
        </w:tc>
        <w:tc>
          <w:tcPr>
            <w:tcW w:w="4420" w:type="dxa"/>
            <w:tcBorders>
              <w:top w:val="nil"/>
              <w:left w:val="nil"/>
              <w:bottom w:val="single" w:sz="4" w:space="0" w:color="auto"/>
              <w:right w:val="single" w:sz="4" w:space="0" w:color="auto"/>
            </w:tcBorders>
            <w:shd w:val="clear" w:color="auto" w:fill="auto"/>
            <w:vAlign w:val="center"/>
            <w:hideMark/>
          </w:tcPr>
          <w:p w14:paraId="606FA9F4" w14:textId="77777777" w:rsidR="00030071" w:rsidRPr="00C00D2F" w:rsidRDefault="00030071" w:rsidP="00030071">
            <w:pPr>
              <w:jc w:val="both"/>
              <w:rPr>
                <w:sz w:val="26"/>
                <w:szCs w:val="26"/>
                <w:lang w:val="vi-VN" w:eastAsia="vi-VN"/>
              </w:rPr>
            </w:pPr>
            <w:r w:rsidRPr="00C00D2F">
              <w:rPr>
                <w:sz w:val="26"/>
                <w:szCs w:val="26"/>
                <w:lang w:val="vi-VN" w:eastAsia="vi-VN"/>
              </w:rPr>
              <w:t>Kho chứa hàng hóa không trực tiếp liên quan đến chạy tàu</w:t>
            </w:r>
          </w:p>
        </w:tc>
        <w:tc>
          <w:tcPr>
            <w:tcW w:w="1360" w:type="dxa"/>
            <w:tcBorders>
              <w:top w:val="nil"/>
              <w:left w:val="nil"/>
              <w:bottom w:val="single" w:sz="4" w:space="0" w:color="auto"/>
              <w:right w:val="single" w:sz="4" w:space="0" w:color="auto"/>
            </w:tcBorders>
            <w:shd w:val="clear" w:color="auto" w:fill="auto"/>
            <w:vAlign w:val="center"/>
            <w:hideMark/>
          </w:tcPr>
          <w:p w14:paraId="36D7EF67" w14:textId="77777777" w:rsidR="00030071" w:rsidRPr="00C00D2F" w:rsidRDefault="00030071" w:rsidP="00030071">
            <w:pPr>
              <w:jc w:val="center"/>
              <w:rPr>
                <w:sz w:val="26"/>
                <w:szCs w:val="26"/>
                <w:lang w:val="vi-VN" w:eastAsia="vi-VN"/>
              </w:rPr>
            </w:pPr>
            <w:r w:rsidRPr="00C00D2F">
              <w:rPr>
                <w:sz w:val="26"/>
                <w:szCs w:val="26"/>
                <w:lang w:val="vi-VN" w:eastAsia="vi-VN"/>
              </w:rPr>
              <w:t>m2</w:t>
            </w:r>
          </w:p>
        </w:tc>
        <w:tc>
          <w:tcPr>
            <w:tcW w:w="1308" w:type="dxa"/>
            <w:tcBorders>
              <w:top w:val="nil"/>
              <w:left w:val="nil"/>
              <w:bottom w:val="single" w:sz="4" w:space="0" w:color="auto"/>
              <w:right w:val="single" w:sz="4" w:space="0" w:color="auto"/>
            </w:tcBorders>
            <w:shd w:val="clear" w:color="auto" w:fill="auto"/>
            <w:vAlign w:val="center"/>
            <w:hideMark/>
          </w:tcPr>
          <w:p w14:paraId="15081345" w14:textId="77777777" w:rsidR="00030071" w:rsidRPr="00C00D2F" w:rsidRDefault="00030071" w:rsidP="000B1C16">
            <w:pPr>
              <w:jc w:val="right"/>
              <w:rPr>
                <w:sz w:val="26"/>
                <w:szCs w:val="26"/>
                <w:lang w:val="vi-VN" w:eastAsia="vi-VN"/>
              </w:rPr>
            </w:pPr>
            <w:r w:rsidRPr="00C00D2F">
              <w:rPr>
                <w:sz w:val="26"/>
                <w:szCs w:val="26"/>
                <w:lang w:val="vi-VN" w:eastAsia="vi-VN"/>
              </w:rPr>
              <w:t>3.767,14</w:t>
            </w:r>
          </w:p>
        </w:tc>
        <w:tc>
          <w:tcPr>
            <w:tcW w:w="1584" w:type="dxa"/>
            <w:tcBorders>
              <w:top w:val="nil"/>
              <w:left w:val="nil"/>
              <w:bottom w:val="single" w:sz="4" w:space="0" w:color="auto"/>
              <w:right w:val="single" w:sz="4" w:space="0" w:color="auto"/>
            </w:tcBorders>
            <w:shd w:val="clear" w:color="auto" w:fill="auto"/>
            <w:vAlign w:val="center"/>
            <w:hideMark/>
          </w:tcPr>
          <w:p w14:paraId="71D7F12A"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2DC8C51A"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6C09C0A1" w14:textId="77777777" w:rsidR="00030071" w:rsidRPr="00C00D2F" w:rsidRDefault="00030071" w:rsidP="00030071">
            <w:pPr>
              <w:jc w:val="center"/>
              <w:rPr>
                <w:sz w:val="26"/>
                <w:szCs w:val="26"/>
                <w:lang w:val="vi-VN" w:eastAsia="vi-VN"/>
              </w:rPr>
            </w:pPr>
            <w:r w:rsidRPr="00C00D2F">
              <w:rPr>
                <w:sz w:val="26"/>
                <w:szCs w:val="26"/>
                <w:lang w:val="vi-VN" w:eastAsia="vi-VN"/>
              </w:rPr>
              <w:t>4</w:t>
            </w:r>
          </w:p>
        </w:tc>
        <w:tc>
          <w:tcPr>
            <w:tcW w:w="4420" w:type="dxa"/>
            <w:tcBorders>
              <w:top w:val="nil"/>
              <w:left w:val="nil"/>
              <w:bottom w:val="single" w:sz="4" w:space="0" w:color="auto"/>
              <w:right w:val="single" w:sz="4" w:space="0" w:color="auto"/>
            </w:tcBorders>
            <w:shd w:val="clear" w:color="auto" w:fill="auto"/>
            <w:vAlign w:val="center"/>
            <w:hideMark/>
          </w:tcPr>
          <w:p w14:paraId="4D2FDA2C" w14:textId="77777777" w:rsidR="00030071" w:rsidRPr="00C00D2F" w:rsidRDefault="00030071" w:rsidP="00030071">
            <w:pPr>
              <w:jc w:val="both"/>
              <w:rPr>
                <w:sz w:val="26"/>
                <w:szCs w:val="26"/>
                <w:lang w:val="vi-VN" w:eastAsia="vi-VN"/>
              </w:rPr>
            </w:pPr>
            <w:r w:rsidRPr="00C00D2F">
              <w:rPr>
                <w:sz w:val="26"/>
                <w:szCs w:val="26"/>
                <w:lang w:val="vi-VN" w:eastAsia="vi-VN"/>
              </w:rPr>
              <w:t>Bãi chứa hàng hóa không trực tiếp liên quan đến chạy tàu</w:t>
            </w:r>
          </w:p>
        </w:tc>
        <w:tc>
          <w:tcPr>
            <w:tcW w:w="1360" w:type="dxa"/>
            <w:tcBorders>
              <w:top w:val="nil"/>
              <w:left w:val="nil"/>
              <w:bottom w:val="single" w:sz="4" w:space="0" w:color="auto"/>
              <w:right w:val="single" w:sz="4" w:space="0" w:color="auto"/>
            </w:tcBorders>
            <w:shd w:val="clear" w:color="auto" w:fill="auto"/>
            <w:vAlign w:val="center"/>
            <w:hideMark/>
          </w:tcPr>
          <w:p w14:paraId="3FD1A339" w14:textId="77777777" w:rsidR="00030071" w:rsidRPr="00C00D2F" w:rsidRDefault="00030071" w:rsidP="00030071">
            <w:pPr>
              <w:jc w:val="center"/>
              <w:rPr>
                <w:sz w:val="26"/>
                <w:szCs w:val="26"/>
                <w:lang w:val="vi-VN" w:eastAsia="vi-VN"/>
              </w:rPr>
            </w:pPr>
            <w:r w:rsidRPr="00C00D2F">
              <w:rPr>
                <w:sz w:val="26"/>
                <w:szCs w:val="26"/>
                <w:lang w:val="vi-VN" w:eastAsia="vi-VN"/>
              </w:rPr>
              <w:t>m2</w:t>
            </w:r>
          </w:p>
        </w:tc>
        <w:tc>
          <w:tcPr>
            <w:tcW w:w="1308" w:type="dxa"/>
            <w:tcBorders>
              <w:top w:val="nil"/>
              <w:left w:val="nil"/>
              <w:bottom w:val="single" w:sz="4" w:space="0" w:color="auto"/>
              <w:right w:val="single" w:sz="4" w:space="0" w:color="auto"/>
            </w:tcBorders>
            <w:shd w:val="clear" w:color="auto" w:fill="auto"/>
            <w:vAlign w:val="center"/>
            <w:hideMark/>
          </w:tcPr>
          <w:p w14:paraId="686FA85B" w14:textId="77777777" w:rsidR="00030071" w:rsidRPr="00C00D2F" w:rsidRDefault="00030071" w:rsidP="000B1C16">
            <w:pPr>
              <w:jc w:val="right"/>
              <w:rPr>
                <w:sz w:val="26"/>
                <w:szCs w:val="26"/>
                <w:lang w:val="vi-VN" w:eastAsia="vi-VN"/>
              </w:rPr>
            </w:pPr>
            <w:r w:rsidRPr="00C00D2F">
              <w:rPr>
                <w:sz w:val="26"/>
                <w:szCs w:val="26"/>
                <w:lang w:val="vi-VN" w:eastAsia="vi-VN"/>
              </w:rPr>
              <w:t>39.430</w:t>
            </w:r>
          </w:p>
        </w:tc>
        <w:tc>
          <w:tcPr>
            <w:tcW w:w="1584" w:type="dxa"/>
            <w:tcBorders>
              <w:top w:val="nil"/>
              <w:left w:val="nil"/>
              <w:bottom w:val="single" w:sz="4" w:space="0" w:color="auto"/>
              <w:right w:val="single" w:sz="4" w:space="0" w:color="auto"/>
            </w:tcBorders>
            <w:shd w:val="clear" w:color="auto" w:fill="auto"/>
            <w:vAlign w:val="center"/>
            <w:hideMark/>
          </w:tcPr>
          <w:p w14:paraId="1E9AA56B"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153336E7"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0A3E3803" w14:textId="77777777" w:rsidR="00030071" w:rsidRPr="00C00D2F" w:rsidRDefault="00030071" w:rsidP="00030071">
            <w:pPr>
              <w:jc w:val="center"/>
              <w:rPr>
                <w:sz w:val="26"/>
                <w:szCs w:val="26"/>
                <w:lang w:val="vi-VN" w:eastAsia="vi-VN"/>
              </w:rPr>
            </w:pPr>
            <w:r w:rsidRPr="00C00D2F">
              <w:rPr>
                <w:sz w:val="26"/>
                <w:szCs w:val="26"/>
                <w:lang w:val="vi-VN" w:eastAsia="vi-VN"/>
              </w:rPr>
              <w:t>5</w:t>
            </w:r>
          </w:p>
        </w:tc>
        <w:tc>
          <w:tcPr>
            <w:tcW w:w="4420" w:type="dxa"/>
            <w:tcBorders>
              <w:top w:val="nil"/>
              <w:left w:val="nil"/>
              <w:bottom w:val="single" w:sz="4" w:space="0" w:color="auto"/>
              <w:right w:val="single" w:sz="4" w:space="0" w:color="auto"/>
            </w:tcBorders>
            <w:shd w:val="clear" w:color="auto" w:fill="auto"/>
            <w:vAlign w:val="center"/>
            <w:hideMark/>
          </w:tcPr>
          <w:p w14:paraId="0FF77C19" w14:textId="77777777" w:rsidR="00030071" w:rsidRPr="00C00D2F" w:rsidRDefault="00030071" w:rsidP="00030071">
            <w:pPr>
              <w:jc w:val="both"/>
              <w:rPr>
                <w:sz w:val="26"/>
                <w:szCs w:val="26"/>
                <w:lang w:val="vi-VN" w:eastAsia="vi-VN"/>
              </w:rPr>
            </w:pPr>
            <w:r w:rsidRPr="00C00D2F">
              <w:rPr>
                <w:sz w:val="26"/>
                <w:szCs w:val="26"/>
                <w:lang w:val="vi-VN" w:eastAsia="vi-VN"/>
              </w:rPr>
              <w:t>Các công trình dịch vụ, thương mại tại các ga đường sắt</w:t>
            </w:r>
          </w:p>
        </w:tc>
        <w:tc>
          <w:tcPr>
            <w:tcW w:w="1360" w:type="dxa"/>
            <w:tcBorders>
              <w:top w:val="nil"/>
              <w:left w:val="nil"/>
              <w:bottom w:val="single" w:sz="4" w:space="0" w:color="auto"/>
              <w:right w:val="single" w:sz="4" w:space="0" w:color="auto"/>
            </w:tcBorders>
            <w:shd w:val="clear" w:color="auto" w:fill="auto"/>
            <w:vAlign w:val="center"/>
            <w:hideMark/>
          </w:tcPr>
          <w:p w14:paraId="2460769E" w14:textId="77777777" w:rsidR="00030071" w:rsidRPr="00C00D2F" w:rsidRDefault="00030071" w:rsidP="00030071">
            <w:pPr>
              <w:jc w:val="center"/>
              <w:rPr>
                <w:sz w:val="26"/>
                <w:szCs w:val="26"/>
                <w:lang w:val="vi-VN" w:eastAsia="vi-VN"/>
              </w:rPr>
            </w:pPr>
            <w:r w:rsidRPr="00C00D2F">
              <w:rPr>
                <w:sz w:val="26"/>
                <w:szCs w:val="26"/>
                <w:lang w:val="vi-VN" w:eastAsia="vi-VN"/>
              </w:rPr>
              <w:t>m2</w:t>
            </w:r>
          </w:p>
        </w:tc>
        <w:tc>
          <w:tcPr>
            <w:tcW w:w="1308" w:type="dxa"/>
            <w:tcBorders>
              <w:top w:val="nil"/>
              <w:left w:val="nil"/>
              <w:bottom w:val="single" w:sz="4" w:space="0" w:color="auto"/>
              <w:right w:val="single" w:sz="4" w:space="0" w:color="auto"/>
            </w:tcBorders>
            <w:shd w:val="clear" w:color="auto" w:fill="auto"/>
            <w:vAlign w:val="center"/>
          </w:tcPr>
          <w:p w14:paraId="23B35355" w14:textId="6D6457D8" w:rsidR="00030071" w:rsidRPr="00C00D2F" w:rsidRDefault="00030071" w:rsidP="000B1C16">
            <w:pPr>
              <w:jc w:val="right"/>
              <w:rPr>
                <w:sz w:val="26"/>
                <w:szCs w:val="26"/>
                <w:lang w:val="vi-VN" w:eastAsia="vi-VN"/>
              </w:rPr>
            </w:pPr>
          </w:p>
        </w:tc>
        <w:tc>
          <w:tcPr>
            <w:tcW w:w="1584" w:type="dxa"/>
            <w:tcBorders>
              <w:top w:val="nil"/>
              <w:left w:val="nil"/>
              <w:bottom w:val="single" w:sz="4" w:space="0" w:color="auto"/>
              <w:right w:val="single" w:sz="4" w:space="0" w:color="auto"/>
            </w:tcBorders>
            <w:shd w:val="clear" w:color="auto" w:fill="auto"/>
            <w:vAlign w:val="center"/>
            <w:hideMark/>
          </w:tcPr>
          <w:p w14:paraId="3190A5BE"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C00D2F" w14:paraId="15C35E1C"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68CDFD54" w14:textId="77777777" w:rsidR="00030071" w:rsidRPr="00C00D2F" w:rsidRDefault="00030071" w:rsidP="00030071">
            <w:pPr>
              <w:jc w:val="center"/>
              <w:rPr>
                <w:sz w:val="26"/>
                <w:szCs w:val="26"/>
                <w:lang w:val="vi-VN" w:eastAsia="vi-VN"/>
              </w:rPr>
            </w:pPr>
            <w:r w:rsidRPr="00C00D2F">
              <w:rPr>
                <w:sz w:val="26"/>
                <w:szCs w:val="26"/>
                <w:lang w:val="vi-VN" w:eastAsia="vi-VN"/>
              </w:rPr>
              <w:t>6</w:t>
            </w:r>
          </w:p>
        </w:tc>
        <w:tc>
          <w:tcPr>
            <w:tcW w:w="4420" w:type="dxa"/>
            <w:tcBorders>
              <w:top w:val="nil"/>
              <w:left w:val="nil"/>
              <w:bottom w:val="single" w:sz="4" w:space="0" w:color="auto"/>
              <w:right w:val="single" w:sz="4" w:space="0" w:color="auto"/>
            </w:tcBorders>
            <w:shd w:val="clear" w:color="auto" w:fill="auto"/>
            <w:vAlign w:val="center"/>
            <w:hideMark/>
          </w:tcPr>
          <w:p w14:paraId="417C6F4F" w14:textId="77777777" w:rsidR="00030071" w:rsidRPr="00C00D2F" w:rsidRDefault="00030071" w:rsidP="00030071">
            <w:pPr>
              <w:jc w:val="both"/>
              <w:rPr>
                <w:sz w:val="26"/>
                <w:szCs w:val="26"/>
                <w:lang w:val="vi-VN" w:eastAsia="vi-VN"/>
              </w:rPr>
            </w:pPr>
            <w:r w:rsidRPr="00C00D2F">
              <w:rPr>
                <w:sz w:val="26"/>
                <w:szCs w:val="26"/>
                <w:lang w:val="vi-VN" w:eastAsia="vi-VN"/>
              </w:rPr>
              <w:t>Nhà làm việc của cơ quan nhà nước tại khu vực ga</w:t>
            </w:r>
          </w:p>
        </w:tc>
        <w:tc>
          <w:tcPr>
            <w:tcW w:w="1360" w:type="dxa"/>
            <w:tcBorders>
              <w:top w:val="nil"/>
              <w:left w:val="nil"/>
              <w:bottom w:val="single" w:sz="4" w:space="0" w:color="auto"/>
              <w:right w:val="single" w:sz="4" w:space="0" w:color="auto"/>
            </w:tcBorders>
            <w:shd w:val="clear" w:color="auto" w:fill="auto"/>
            <w:vAlign w:val="center"/>
            <w:hideMark/>
          </w:tcPr>
          <w:p w14:paraId="5DC703D6" w14:textId="77777777" w:rsidR="00030071" w:rsidRPr="00C00D2F" w:rsidRDefault="00030071" w:rsidP="00030071">
            <w:pPr>
              <w:jc w:val="center"/>
              <w:rPr>
                <w:sz w:val="26"/>
                <w:szCs w:val="26"/>
                <w:lang w:val="vi-VN" w:eastAsia="vi-VN"/>
              </w:rPr>
            </w:pPr>
            <w:r w:rsidRPr="00C00D2F">
              <w:rPr>
                <w:sz w:val="26"/>
                <w:szCs w:val="26"/>
                <w:lang w:val="vi-VN" w:eastAsia="vi-VN"/>
              </w:rPr>
              <w:t>m2</w:t>
            </w:r>
          </w:p>
        </w:tc>
        <w:tc>
          <w:tcPr>
            <w:tcW w:w="1308" w:type="dxa"/>
            <w:tcBorders>
              <w:top w:val="nil"/>
              <w:left w:val="nil"/>
              <w:bottom w:val="single" w:sz="4" w:space="0" w:color="auto"/>
              <w:right w:val="single" w:sz="4" w:space="0" w:color="auto"/>
            </w:tcBorders>
            <w:shd w:val="clear" w:color="auto" w:fill="auto"/>
            <w:vAlign w:val="center"/>
          </w:tcPr>
          <w:p w14:paraId="36EB164A" w14:textId="3D8AEE35" w:rsidR="00030071" w:rsidRPr="00C00D2F" w:rsidRDefault="00030071" w:rsidP="000B1C16">
            <w:pPr>
              <w:jc w:val="right"/>
              <w:rPr>
                <w:sz w:val="26"/>
                <w:szCs w:val="26"/>
                <w:lang w:val="vi-VN" w:eastAsia="vi-VN"/>
              </w:rPr>
            </w:pPr>
          </w:p>
        </w:tc>
        <w:tc>
          <w:tcPr>
            <w:tcW w:w="1584" w:type="dxa"/>
            <w:tcBorders>
              <w:top w:val="nil"/>
              <w:left w:val="nil"/>
              <w:bottom w:val="single" w:sz="4" w:space="0" w:color="auto"/>
              <w:right w:val="single" w:sz="4" w:space="0" w:color="auto"/>
            </w:tcBorders>
            <w:shd w:val="clear" w:color="auto" w:fill="auto"/>
            <w:vAlign w:val="center"/>
            <w:hideMark/>
          </w:tcPr>
          <w:p w14:paraId="73C2DDC9" w14:textId="77777777" w:rsidR="00030071" w:rsidRPr="00C00D2F" w:rsidRDefault="00030071" w:rsidP="00030071">
            <w:pPr>
              <w:jc w:val="both"/>
              <w:rPr>
                <w:sz w:val="26"/>
                <w:szCs w:val="26"/>
                <w:lang w:val="vi-VN" w:eastAsia="vi-VN"/>
              </w:rPr>
            </w:pPr>
            <w:r w:rsidRPr="00C00D2F">
              <w:rPr>
                <w:sz w:val="26"/>
                <w:szCs w:val="26"/>
                <w:lang w:val="vi-VN" w:eastAsia="vi-VN"/>
              </w:rPr>
              <w:t> </w:t>
            </w:r>
          </w:p>
        </w:tc>
      </w:tr>
      <w:tr w:rsidR="00030071" w:rsidRPr="001D0635" w14:paraId="78B32D64" w14:textId="77777777" w:rsidTr="000B1C16">
        <w:trPr>
          <w:trHeight w:val="2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02FE15D8" w14:textId="77777777" w:rsidR="00030071" w:rsidRPr="00C00D2F" w:rsidRDefault="00030071" w:rsidP="00030071">
            <w:pPr>
              <w:jc w:val="center"/>
              <w:rPr>
                <w:sz w:val="26"/>
                <w:szCs w:val="26"/>
                <w:lang w:val="vi-VN" w:eastAsia="vi-VN"/>
              </w:rPr>
            </w:pPr>
            <w:r w:rsidRPr="00C00D2F">
              <w:rPr>
                <w:sz w:val="26"/>
                <w:szCs w:val="26"/>
                <w:lang w:val="vi-VN" w:eastAsia="vi-VN"/>
              </w:rPr>
              <w:t>7</w:t>
            </w:r>
          </w:p>
        </w:tc>
        <w:tc>
          <w:tcPr>
            <w:tcW w:w="4420" w:type="dxa"/>
            <w:tcBorders>
              <w:top w:val="nil"/>
              <w:left w:val="nil"/>
              <w:bottom w:val="single" w:sz="4" w:space="0" w:color="auto"/>
              <w:right w:val="single" w:sz="4" w:space="0" w:color="auto"/>
            </w:tcBorders>
            <w:shd w:val="clear" w:color="auto" w:fill="auto"/>
            <w:vAlign w:val="center"/>
            <w:hideMark/>
          </w:tcPr>
          <w:p w14:paraId="68989F63" w14:textId="77777777" w:rsidR="00030071" w:rsidRPr="00C00D2F" w:rsidRDefault="00030071" w:rsidP="00030071">
            <w:pPr>
              <w:jc w:val="both"/>
              <w:rPr>
                <w:sz w:val="26"/>
                <w:szCs w:val="26"/>
                <w:lang w:val="vi-VN" w:eastAsia="vi-VN"/>
              </w:rPr>
            </w:pPr>
            <w:r w:rsidRPr="00C00D2F">
              <w:rPr>
                <w:sz w:val="26"/>
                <w:szCs w:val="26"/>
                <w:lang w:val="vi-VN" w:eastAsia="vi-VN"/>
              </w:rPr>
              <w:t>Các công trình, hạng mục khác</w:t>
            </w:r>
          </w:p>
        </w:tc>
        <w:tc>
          <w:tcPr>
            <w:tcW w:w="1360" w:type="dxa"/>
            <w:tcBorders>
              <w:top w:val="nil"/>
              <w:left w:val="nil"/>
              <w:bottom w:val="single" w:sz="4" w:space="0" w:color="auto"/>
              <w:right w:val="single" w:sz="4" w:space="0" w:color="auto"/>
            </w:tcBorders>
            <w:shd w:val="clear" w:color="auto" w:fill="auto"/>
            <w:vAlign w:val="center"/>
            <w:hideMark/>
          </w:tcPr>
          <w:p w14:paraId="42278158" w14:textId="77777777" w:rsidR="00030071" w:rsidRPr="00C00D2F" w:rsidRDefault="00030071" w:rsidP="00030071">
            <w:pPr>
              <w:jc w:val="center"/>
              <w:rPr>
                <w:sz w:val="26"/>
                <w:szCs w:val="26"/>
                <w:lang w:val="vi-VN" w:eastAsia="vi-VN"/>
              </w:rPr>
            </w:pPr>
            <w:r w:rsidRPr="00C00D2F">
              <w:rPr>
                <w:sz w:val="26"/>
                <w:szCs w:val="26"/>
                <w:lang w:val="vi-VN" w:eastAsia="vi-VN"/>
              </w:rPr>
              <w:t> </w:t>
            </w:r>
          </w:p>
        </w:tc>
        <w:tc>
          <w:tcPr>
            <w:tcW w:w="1308" w:type="dxa"/>
            <w:tcBorders>
              <w:top w:val="nil"/>
              <w:left w:val="nil"/>
              <w:bottom w:val="single" w:sz="4" w:space="0" w:color="auto"/>
              <w:right w:val="single" w:sz="4" w:space="0" w:color="auto"/>
            </w:tcBorders>
            <w:shd w:val="clear" w:color="auto" w:fill="auto"/>
            <w:vAlign w:val="center"/>
          </w:tcPr>
          <w:p w14:paraId="0099D86D" w14:textId="15E14119" w:rsidR="00030071" w:rsidRPr="00C00D2F" w:rsidRDefault="00030071" w:rsidP="000B1C16">
            <w:pPr>
              <w:jc w:val="right"/>
              <w:rPr>
                <w:sz w:val="26"/>
                <w:szCs w:val="26"/>
                <w:lang w:val="vi-VN" w:eastAsia="vi-VN"/>
              </w:rPr>
            </w:pPr>
          </w:p>
        </w:tc>
        <w:tc>
          <w:tcPr>
            <w:tcW w:w="1584" w:type="dxa"/>
            <w:tcBorders>
              <w:top w:val="nil"/>
              <w:left w:val="nil"/>
              <w:bottom w:val="single" w:sz="4" w:space="0" w:color="auto"/>
              <w:right w:val="single" w:sz="4" w:space="0" w:color="auto"/>
            </w:tcBorders>
            <w:shd w:val="clear" w:color="auto" w:fill="auto"/>
            <w:vAlign w:val="center"/>
            <w:hideMark/>
          </w:tcPr>
          <w:p w14:paraId="29107DB4" w14:textId="77777777" w:rsidR="00030071" w:rsidRPr="00C00D2F" w:rsidRDefault="00030071" w:rsidP="00030071">
            <w:pPr>
              <w:jc w:val="both"/>
              <w:rPr>
                <w:sz w:val="26"/>
                <w:szCs w:val="26"/>
                <w:lang w:val="vi-VN" w:eastAsia="vi-VN"/>
              </w:rPr>
            </w:pPr>
            <w:r w:rsidRPr="00C00D2F">
              <w:rPr>
                <w:sz w:val="26"/>
                <w:szCs w:val="26"/>
                <w:lang w:val="vi-VN" w:eastAsia="vi-VN"/>
              </w:rPr>
              <w:t> </w:t>
            </w:r>
          </w:p>
        </w:tc>
      </w:tr>
    </w:tbl>
    <w:p w14:paraId="4D45F800" w14:textId="77777777" w:rsidR="006A4481" w:rsidRPr="00404C95" w:rsidRDefault="006A4481" w:rsidP="000B1C16">
      <w:pPr>
        <w:pStyle w:val="Phuluc"/>
        <w:widowControl w:val="0"/>
        <w:spacing w:after="0" w:line="240" w:lineRule="auto"/>
        <w:rPr>
          <w:lang w:val="nl-NL"/>
        </w:rPr>
      </w:pPr>
    </w:p>
    <w:p w14:paraId="1047EFAB" w14:textId="77777777" w:rsidR="006B6E98" w:rsidRPr="000B1C16" w:rsidRDefault="006B6E98" w:rsidP="000B1C16">
      <w:pPr>
        <w:widowControl w:val="0"/>
        <w:spacing w:before="60" w:after="60"/>
        <w:jc w:val="center"/>
        <w:rPr>
          <w:b/>
          <w:lang w:val="vi-VN"/>
        </w:rPr>
        <w:sectPr w:rsidR="006B6E98" w:rsidRPr="000B1C16" w:rsidSect="000B1C16">
          <w:pgSz w:w="11907" w:h="16840" w:code="9"/>
          <w:pgMar w:top="1134" w:right="1134" w:bottom="1134" w:left="1701" w:header="680" w:footer="680" w:gutter="0"/>
          <w:pgNumType w:start="1"/>
          <w:cols w:space="720"/>
          <w:docGrid w:linePitch="360"/>
        </w:sectPr>
      </w:pPr>
    </w:p>
    <w:p w14:paraId="6514D6EB" w14:textId="5B4C8BA2" w:rsidR="006455FD" w:rsidRPr="000B1C16" w:rsidRDefault="00D116C8" w:rsidP="000B1C16">
      <w:pPr>
        <w:pStyle w:val="PL"/>
      </w:pPr>
      <w:bookmarkStart w:id="123" w:name="_Toc528912613"/>
      <w:r w:rsidRPr="000B1C16">
        <w:lastRenderedPageBreak/>
        <w:t xml:space="preserve">Phụ lục số 1.1. Báo cáo chi tiết tài sản KCHTĐS quốc gia </w:t>
      </w:r>
      <w:r w:rsidR="006455FD" w:rsidRPr="000B1C16">
        <w:t>Tuyến đường sắt Hà Nội – TP. HCM</w:t>
      </w:r>
      <w:bookmarkEnd w:id="123"/>
    </w:p>
    <w:p w14:paraId="6B85DA86" w14:textId="77777777" w:rsidR="006455FD" w:rsidRPr="00404C95" w:rsidRDefault="006455FD" w:rsidP="000B1C16">
      <w:pPr>
        <w:widowControl w:val="0"/>
        <w:spacing w:before="60" w:after="60"/>
        <w:jc w:val="center"/>
        <w:rPr>
          <w:b/>
        </w:rPr>
      </w:pPr>
    </w:p>
    <w:tbl>
      <w:tblPr>
        <w:tblW w:w="9356" w:type="dxa"/>
        <w:tblInd w:w="-34" w:type="dxa"/>
        <w:tblLook w:val="04A0" w:firstRow="1" w:lastRow="0" w:firstColumn="1" w:lastColumn="0" w:noHBand="0" w:noVBand="1"/>
      </w:tblPr>
      <w:tblGrid>
        <w:gridCol w:w="709"/>
        <w:gridCol w:w="4357"/>
        <w:gridCol w:w="1357"/>
        <w:gridCol w:w="1386"/>
        <w:gridCol w:w="1547"/>
      </w:tblGrid>
      <w:tr w:rsidR="003417B0" w:rsidRPr="00E97CE6" w14:paraId="5EEE8BF0" w14:textId="77777777" w:rsidTr="000B1C1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8FFC9" w14:textId="77777777" w:rsidR="003417B0" w:rsidRPr="00E97CE6" w:rsidRDefault="003417B0" w:rsidP="003417B0">
            <w:pPr>
              <w:jc w:val="center"/>
              <w:rPr>
                <w:b/>
                <w:bCs/>
                <w:sz w:val="26"/>
                <w:szCs w:val="26"/>
                <w:lang w:val="vi-VN" w:eastAsia="vi-VN"/>
              </w:rPr>
            </w:pPr>
            <w:r w:rsidRPr="00E97CE6">
              <w:rPr>
                <w:b/>
                <w:bCs/>
                <w:sz w:val="26"/>
                <w:szCs w:val="26"/>
                <w:lang w:val="vi-VN" w:eastAsia="vi-VN"/>
              </w:rPr>
              <w:t>TT</w:t>
            </w:r>
          </w:p>
        </w:tc>
        <w:tc>
          <w:tcPr>
            <w:tcW w:w="4395" w:type="dxa"/>
            <w:tcBorders>
              <w:top w:val="single" w:sz="4" w:space="0" w:color="auto"/>
              <w:left w:val="nil"/>
              <w:bottom w:val="nil"/>
              <w:right w:val="single" w:sz="4" w:space="0" w:color="auto"/>
            </w:tcBorders>
            <w:shd w:val="clear" w:color="auto" w:fill="auto"/>
            <w:vAlign w:val="center"/>
            <w:hideMark/>
          </w:tcPr>
          <w:p w14:paraId="6FB9A9CB" w14:textId="77777777" w:rsidR="003417B0" w:rsidRPr="00E97CE6" w:rsidRDefault="003417B0" w:rsidP="003417B0">
            <w:pPr>
              <w:jc w:val="center"/>
              <w:rPr>
                <w:b/>
                <w:bCs/>
                <w:sz w:val="26"/>
                <w:szCs w:val="26"/>
                <w:lang w:val="vi-VN" w:eastAsia="vi-VN"/>
              </w:rPr>
            </w:pPr>
            <w:r w:rsidRPr="00E97CE6">
              <w:rPr>
                <w:b/>
                <w:bCs/>
                <w:sz w:val="26"/>
                <w:szCs w:val="26"/>
                <w:lang w:val="vi-VN" w:eastAsia="vi-VN"/>
              </w:rPr>
              <w:t>Danh mục tài sản</w:t>
            </w:r>
          </w:p>
        </w:tc>
        <w:tc>
          <w:tcPr>
            <w:tcW w:w="1360" w:type="dxa"/>
            <w:tcBorders>
              <w:top w:val="single" w:sz="4" w:space="0" w:color="auto"/>
              <w:left w:val="nil"/>
              <w:bottom w:val="nil"/>
              <w:right w:val="single" w:sz="4" w:space="0" w:color="auto"/>
            </w:tcBorders>
            <w:shd w:val="clear" w:color="auto" w:fill="auto"/>
            <w:vAlign w:val="center"/>
            <w:hideMark/>
          </w:tcPr>
          <w:p w14:paraId="40B3C08A" w14:textId="77777777" w:rsidR="003417B0" w:rsidRPr="00E97CE6" w:rsidRDefault="003417B0" w:rsidP="003417B0">
            <w:pPr>
              <w:jc w:val="center"/>
              <w:rPr>
                <w:b/>
                <w:bCs/>
                <w:sz w:val="26"/>
                <w:szCs w:val="26"/>
                <w:lang w:val="vi-VN" w:eastAsia="vi-VN"/>
              </w:rPr>
            </w:pPr>
            <w:r w:rsidRPr="00E97CE6">
              <w:rPr>
                <w:b/>
                <w:bCs/>
                <w:sz w:val="26"/>
                <w:szCs w:val="26"/>
                <w:lang w:val="vi-VN" w:eastAsia="vi-VN"/>
              </w:rPr>
              <w:t>Đơn vị tính</w:t>
            </w:r>
          </w:p>
        </w:tc>
        <w:tc>
          <w:tcPr>
            <w:tcW w:w="1334" w:type="dxa"/>
            <w:tcBorders>
              <w:top w:val="single" w:sz="4" w:space="0" w:color="auto"/>
              <w:left w:val="nil"/>
              <w:bottom w:val="nil"/>
              <w:right w:val="single" w:sz="4" w:space="0" w:color="auto"/>
            </w:tcBorders>
            <w:shd w:val="clear" w:color="auto" w:fill="auto"/>
            <w:vAlign w:val="center"/>
            <w:hideMark/>
          </w:tcPr>
          <w:p w14:paraId="4AEE4845" w14:textId="77777777" w:rsidR="003417B0" w:rsidRPr="00E97CE6" w:rsidRDefault="003417B0">
            <w:pPr>
              <w:jc w:val="center"/>
              <w:rPr>
                <w:b/>
                <w:bCs/>
                <w:sz w:val="26"/>
                <w:szCs w:val="26"/>
                <w:lang w:val="vi-VN" w:eastAsia="vi-VN"/>
              </w:rPr>
            </w:pPr>
            <w:r w:rsidRPr="00E97CE6">
              <w:rPr>
                <w:b/>
                <w:bCs/>
                <w:sz w:val="26"/>
                <w:szCs w:val="26"/>
                <w:lang w:val="vi-VN" w:eastAsia="vi-VN"/>
              </w:rPr>
              <w:t>Số lượng</w:t>
            </w:r>
          </w:p>
        </w:tc>
        <w:tc>
          <w:tcPr>
            <w:tcW w:w="1558" w:type="dxa"/>
            <w:tcBorders>
              <w:top w:val="single" w:sz="4" w:space="0" w:color="auto"/>
              <w:left w:val="nil"/>
              <w:bottom w:val="nil"/>
              <w:right w:val="single" w:sz="4" w:space="0" w:color="auto"/>
            </w:tcBorders>
            <w:shd w:val="clear" w:color="auto" w:fill="auto"/>
            <w:vAlign w:val="center"/>
            <w:hideMark/>
          </w:tcPr>
          <w:p w14:paraId="32576C9D" w14:textId="77777777" w:rsidR="003417B0" w:rsidRPr="00E97CE6" w:rsidRDefault="003417B0" w:rsidP="003417B0">
            <w:pPr>
              <w:jc w:val="center"/>
              <w:rPr>
                <w:b/>
                <w:bCs/>
                <w:sz w:val="26"/>
                <w:szCs w:val="26"/>
                <w:lang w:val="vi-VN" w:eastAsia="vi-VN"/>
              </w:rPr>
            </w:pPr>
            <w:r w:rsidRPr="00E97CE6">
              <w:rPr>
                <w:b/>
                <w:bCs/>
                <w:sz w:val="26"/>
                <w:szCs w:val="26"/>
                <w:lang w:val="vi-VN" w:eastAsia="vi-VN"/>
              </w:rPr>
              <w:t>Ghi chú</w:t>
            </w:r>
          </w:p>
        </w:tc>
      </w:tr>
      <w:tr w:rsidR="003417B0" w:rsidRPr="001D0635" w14:paraId="47E1853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7B6C47" w14:textId="77777777" w:rsidR="003417B0" w:rsidRPr="00E97CE6" w:rsidRDefault="003417B0" w:rsidP="003417B0">
            <w:pPr>
              <w:jc w:val="center"/>
              <w:rPr>
                <w:b/>
                <w:bCs/>
                <w:sz w:val="26"/>
                <w:szCs w:val="26"/>
                <w:lang w:val="vi-VN" w:eastAsia="vi-VN"/>
              </w:rPr>
            </w:pPr>
            <w:r w:rsidRPr="00E97CE6">
              <w:rPr>
                <w:b/>
                <w:bCs/>
                <w:sz w:val="26"/>
                <w:szCs w:val="26"/>
                <w:lang w:val="vi-VN" w:eastAsia="vi-VN"/>
              </w:rPr>
              <w:t>I</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19F59D76" w14:textId="77777777" w:rsidR="003417B0" w:rsidRPr="00E97CE6" w:rsidRDefault="003417B0" w:rsidP="003417B0">
            <w:pPr>
              <w:jc w:val="both"/>
              <w:rPr>
                <w:b/>
                <w:bCs/>
                <w:sz w:val="26"/>
                <w:szCs w:val="26"/>
                <w:lang w:val="vi-VN" w:eastAsia="vi-VN"/>
              </w:rPr>
            </w:pPr>
            <w:r w:rsidRPr="00E97CE6">
              <w:rPr>
                <w:b/>
                <w:bCs/>
                <w:sz w:val="26"/>
                <w:szCs w:val="26"/>
                <w:lang w:val="vi-VN" w:eastAsia="vi-VN"/>
              </w:rPr>
              <w:t>Tài sản trực tiếp liên quan đến chạy tàu</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EA67E26" w14:textId="77777777" w:rsidR="003417B0" w:rsidRPr="00E97CE6" w:rsidRDefault="003417B0" w:rsidP="003417B0">
            <w:pPr>
              <w:jc w:val="both"/>
              <w:rPr>
                <w:b/>
                <w:bCs/>
                <w:sz w:val="26"/>
                <w:szCs w:val="26"/>
                <w:lang w:val="vi-VN" w:eastAsia="vi-VN"/>
              </w:rPr>
            </w:pPr>
            <w:r w:rsidRPr="00E97CE6">
              <w:rPr>
                <w:b/>
                <w:bCs/>
                <w:sz w:val="26"/>
                <w:szCs w:val="26"/>
                <w:lang w:val="vi-VN" w:eastAsia="vi-VN"/>
              </w:rPr>
              <w:t>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54426BAE" w14:textId="77777777" w:rsidR="003417B0" w:rsidRPr="00E97CE6" w:rsidRDefault="003417B0" w:rsidP="000B1C16">
            <w:pPr>
              <w:jc w:val="right"/>
              <w:rPr>
                <w:b/>
                <w:bCs/>
                <w:sz w:val="26"/>
                <w:szCs w:val="26"/>
                <w:lang w:val="vi-VN" w:eastAsia="vi-VN"/>
              </w:rPr>
            </w:pPr>
            <w:r w:rsidRPr="00E97CE6">
              <w:rPr>
                <w:b/>
                <w:bCs/>
                <w:sz w:val="26"/>
                <w:szCs w:val="26"/>
                <w:lang w:val="vi-VN" w:eastAsia="vi-VN"/>
              </w:rPr>
              <w:t> </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1329DBCA" w14:textId="77777777" w:rsidR="003417B0" w:rsidRPr="00E97CE6" w:rsidRDefault="003417B0" w:rsidP="003417B0">
            <w:pPr>
              <w:jc w:val="both"/>
              <w:rPr>
                <w:b/>
                <w:bCs/>
                <w:sz w:val="26"/>
                <w:szCs w:val="26"/>
                <w:lang w:val="vi-VN" w:eastAsia="vi-VN"/>
              </w:rPr>
            </w:pPr>
            <w:r w:rsidRPr="00E97CE6">
              <w:rPr>
                <w:b/>
                <w:bCs/>
                <w:sz w:val="26"/>
                <w:szCs w:val="26"/>
                <w:lang w:val="vi-VN" w:eastAsia="vi-VN"/>
              </w:rPr>
              <w:t> </w:t>
            </w:r>
          </w:p>
        </w:tc>
      </w:tr>
      <w:tr w:rsidR="003417B0" w:rsidRPr="00E97CE6" w14:paraId="00B1C75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C1391F" w14:textId="77777777" w:rsidR="003417B0" w:rsidRPr="00E97CE6" w:rsidRDefault="003417B0" w:rsidP="003417B0">
            <w:pPr>
              <w:jc w:val="center"/>
              <w:rPr>
                <w:sz w:val="26"/>
                <w:szCs w:val="26"/>
                <w:lang w:val="vi-VN" w:eastAsia="vi-VN"/>
              </w:rPr>
            </w:pPr>
            <w:r w:rsidRPr="00E97CE6">
              <w:rPr>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5CB92A6F" w14:textId="30E687F0" w:rsidR="003417B0" w:rsidRPr="00E97CE6" w:rsidRDefault="003417B0" w:rsidP="003417B0">
            <w:pPr>
              <w:jc w:val="both"/>
              <w:rPr>
                <w:sz w:val="26"/>
                <w:szCs w:val="26"/>
                <w:lang w:val="vi-VN" w:eastAsia="vi-VN"/>
              </w:rPr>
            </w:pPr>
            <w:r w:rsidRPr="00E97CE6">
              <w:rPr>
                <w:sz w:val="26"/>
                <w:szCs w:val="26"/>
                <w:lang w:val="vi-VN" w:eastAsia="vi-VN"/>
              </w:rPr>
              <w:t>Đường sắt chính tuyến khổ 1000mm</w:t>
            </w:r>
            <w:r w:rsidR="00E97CE6" w:rsidRPr="00E97CE6">
              <w:rPr>
                <w:sz w:val="26"/>
                <w:szCs w:val="26"/>
                <w:lang w:val="vi-VN" w:eastAsia="vi-VN"/>
              </w:rPr>
              <w:t xml:space="preserve"> </w:t>
            </w:r>
            <w:r w:rsidRPr="00E97CE6">
              <w:rPr>
                <w:sz w:val="26"/>
                <w:szCs w:val="26"/>
                <w:lang w:val="vi-VN" w:eastAsia="vi-VN"/>
              </w:rPr>
              <w:t>(bao gồm đường chính tuyến trong ga)</w:t>
            </w:r>
          </w:p>
        </w:tc>
        <w:tc>
          <w:tcPr>
            <w:tcW w:w="1360" w:type="dxa"/>
            <w:tcBorders>
              <w:top w:val="nil"/>
              <w:left w:val="nil"/>
              <w:bottom w:val="single" w:sz="4" w:space="0" w:color="auto"/>
              <w:right w:val="single" w:sz="4" w:space="0" w:color="auto"/>
            </w:tcBorders>
            <w:shd w:val="clear" w:color="auto" w:fill="auto"/>
            <w:vAlign w:val="center"/>
            <w:hideMark/>
          </w:tcPr>
          <w:p w14:paraId="469DCBCD" w14:textId="77777777" w:rsidR="003417B0" w:rsidRPr="00E97CE6" w:rsidRDefault="003417B0" w:rsidP="003417B0">
            <w:pPr>
              <w:jc w:val="center"/>
              <w:rPr>
                <w:sz w:val="26"/>
                <w:szCs w:val="26"/>
                <w:lang w:val="vi-VN" w:eastAsia="vi-VN"/>
              </w:rPr>
            </w:pPr>
            <w:r w:rsidRPr="00E97CE6">
              <w:rPr>
                <w:sz w:val="26"/>
                <w:szCs w:val="26"/>
                <w:lang w:val="vi-VN" w:eastAsia="vi-VN"/>
              </w:rPr>
              <w:t>Km</w:t>
            </w:r>
          </w:p>
        </w:tc>
        <w:tc>
          <w:tcPr>
            <w:tcW w:w="1334" w:type="dxa"/>
            <w:tcBorders>
              <w:top w:val="nil"/>
              <w:left w:val="nil"/>
              <w:bottom w:val="single" w:sz="4" w:space="0" w:color="auto"/>
              <w:right w:val="single" w:sz="4" w:space="0" w:color="auto"/>
            </w:tcBorders>
            <w:shd w:val="clear" w:color="auto" w:fill="auto"/>
            <w:vAlign w:val="center"/>
            <w:hideMark/>
          </w:tcPr>
          <w:p w14:paraId="2EA04B65" w14:textId="77777777" w:rsidR="003417B0" w:rsidRPr="00E97CE6" w:rsidRDefault="003417B0" w:rsidP="000B1C16">
            <w:pPr>
              <w:jc w:val="right"/>
              <w:rPr>
                <w:sz w:val="26"/>
                <w:szCs w:val="26"/>
                <w:lang w:val="vi-VN" w:eastAsia="vi-VN"/>
              </w:rPr>
            </w:pPr>
            <w:r w:rsidRPr="00E97CE6">
              <w:rPr>
                <w:sz w:val="26"/>
                <w:szCs w:val="26"/>
                <w:lang w:val="vi-VN" w:eastAsia="vi-VN"/>
              </w:rPr>
              <w:t>1.531,72</w:t>
            </w:r>
          </w:p>
        </w:tc>
        <w:tc>
          <w:tcPr>
            <w:tcW w:w="1558" w:type="dxa"/>
            <w:tcBorders>
              <w:top w:val="nil"/>
              <w:left w:val="nil"/>
              <w:bottom w:val="single" w:sz="4" w:space="0" w:color="auto"/>
              <w:right w:val="single" w:sz="4" w:space="0" w:color="auto"/>
            </w:tcBorders>
            <w:shd w:val="clear" w:color="auto" w:fill="auto"/>
            <w:vAlign w:val="center"/>
          </w:tcPr>
          <w:p w14:paraId="567925F3" w14:textId="64BBFAD2" w:rsidR="003417B0" w:rsidRPr="00E97CE6" w:rsidRDefault="003417B0" w:rsidP="003417B0">
            <w:pPr>
              <w:jc w:val="both"/>
              <w:rPr>
                <w:sz w:val="26"/>
                <w:szCs w:val="26"/>
                <w:lang w:val="vi-VN" w:eastAsia="vi-VN"/>
              </w:rPr>
            </w:pPr>
          </w:p>
        </w:tc>
      </w:tr>
      <w:tr w:rsidR="003417B0" w:rsidRPr="00E97CE6" w14:paraId="6E3A7B1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389225" w14:textId="77777777" w:rsidR="003417B0" w:rsidRPr="00E97CE6" w:rsidRDefault="003417B0" w:rsidP="003417B0">
            <w:pPr>
              <w:jc w:val="center"/>
              <w:rPr>
                <w:sz w:val="26"/>
                <w:szCs w:val="26"/>
                <w:lang w:val="vi-VN" w:eastAsia="vi-VN"/>
              </w:rPr>
            </w:pPr>
            <w:r w:rsidRPr="00E97CE6">
              <w:rPr>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784B6ADC" w14:textId="77777777" w:rsidR="003417B0" w:rsidRPr="00E97CE6" w:rsidRDefault="003417B0" w:rsidP="003417B0">
            <w:pPr>
              <w:jc w:val="both"/>
              <w:rPr>
                <w:sz w:val="26"/>
                <w:szCs w:val="26"/>
                <w:lang w:val="vi-VN" w:eastAsia="vi-VN"/>
              </w:rPr>
            </w:pPr>
            <w:r w:rsidRPr="00E97CE6">
              <w:rPr>
                <w:sz w:val="26"/>
                <w:szCs w:val="26"/>
                <w:lang w:val="vi-VN" w:eastAsia="vi-VN"/>
              </w:rPr>
              <w:t>Đường ga khổ 1000mm</w:t>
            </w:r>
          </w:p>
        </w:tc>
        <w:tc>
          <w:tcPr>
            <w:tcW w:w="1360" w:type="dxa"/>
            <w:tcBorders>
              <w:top w:val="nil"/>
              <w:left w:val="nil"/>
              <w:bottom w:val="single" w:sz="4" w:space="0" w:color="auto"/>
              <w:right w:val="single" w:sz="4" w:space="0" w:color="auto"/>
            </w:tcBorders>
            <w:shd w:val="clear" w:color="auto" w:fill="auto"/>
            <w:vAlign w:val="center"/>
            <w:hideMark/>
          </w:tcPr>
          <w:p w14:paraId="004F61ED" w14:textId="77777777" w:rsidR="003417B0" w:rsidRPr="00E97CE6" w:rsidRDefault="003417B0" w:rsidP="003417B0">
            <w:pPr>
              <w:jc w:val="center"/>
              <w:rPr>
                <w:sz w:val="26"/>
                <w:szCs w:val="26"/>
                <w:lang w:val="vi-VN" w:eastAsia="vi-VN"/>
              </w:rPr>
            </w:pPr>
            <w:r w:rsidRPr="00E97CE6">
              <w:rPr>
                <w:sz w:val="26"/>
                <w:szCs w:val="26"/>
                <w:lang w:val="vi-VN" w:eastAsia="vi-VN"/>
              </w:rPr>
              <w:t>Km</w:t>
            </w:r>
          </w:p>
        </w:tc>
        <w:tc>
          <w:tcPr>
            <w:tcW w:w="1334" w:type="dxa"/>
            <w:tcBorders>
              <w:top w:val="nil"/>
              <w:left w:val="nil"/>
              <w:bottom w:val="single" w:sz="4" w:space="0" w:color="auto"/>
              <w:right w:val="single" w:sz="4" w:space="0" w:color="auto"/>
            </w:tcBorders>
            <w:shd w:val="clear" w:color="auto" w:fill="auto"/>
            <w:vAlign w:val="center"/>
            <w:hideMark/>
          </w:tcPr>
          <w:p w14:paraId="006C7913" w14:textId="77777777" w:rsidR="003417B0" w:rsidRPr="00E97CE6" w:rsidRDefault="003417B0" w:rsidP="000B1C16">
            <w:pPr>
              <w:jc w:val="right"/>
              <w:rPr>
                <w:sz w:val="26"/>
                <w:szCs w:val="26"/>
                <w:lang w:val="vi-VN" w:eastAsia="vi-VN"/>
              </w:rPr>
            </w:pPr>
            <w:r w:rsidRPr="00E97CE6">
              <w:rPr>
                <w:sz w:val="26"/>
                <w:szCs w:val="26"/>
                <w:lang w:val="vi-VN" w:eastAsia="vi-VN"/>
              </w:rPr>
              <w:t>262,66</w:t>
            </w:r>
          </w:p>
        </w:tc>
        <w:tc>
          <w:tcPr>
            <w:tcW w:w="1558" w:type="dxa"/>
            <w:tcBorders>
              <w:top w:val="nil"/>
              <w:left w:val="nil"/>
              <w:bottom w:val="single" w:sz="4" w:space="0" w:color="auto"/>
              <w:right w:val="single" w:sz="4" w:space="0" w:color="auto"/>
            </w:tcBorders>
            <w:shd w:val="clear" w:color="auto" w:fill="auto"/>
            <w:vAlign w:val="center"/>
            <w:hideMark/>
          </w:tcPr>
          <w:p w14:paraId="5C6D7551"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0850C01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918F54" w14:textId="77777777" w:rsidR="003417B0" w:rsidRPr="00E97CE6" w:rsidRDefault="003417B0" w:rsidP="003417B0">
            <w:pPr>
              <w:jc w:val="center"/>
              <w:rPr>
                <w:sz w:val="26"/>
                <w:szCs w:val="26"/>
                <w:lang w:val="vi-VN" w:eastAsia="vi-VN"/>
              </w:rPr>
            </w:pPr>
            <w:r w:rsidRPr="00E97CE6">
              <w:rPr>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6F345F28" w14:textId="77777777" w:rsidR="003417B0" w:rsidRPr="00E97CE6" w:rsidRDefault="003417B0" w:rsidP="003417B0">
            <w:pPr>
              <w:jc w:val="both"/>
              <w:rPr>
                <w:sz w:val="26"/>
                <w:szCs w:val="26"/>
                <w:lang w:val="vi-VN" w:eastAsia="vi-VN"/>
              </w:rPr>
            </w:pPr>
            <w:r w:rsidRPr="00E97CE6">
              <w:rPr>
                <w:sz w:val="26"/>
                <w:szCs w:val="26"/>
                <w:lang w:val="vi-VN" w:eastAsia="vi-VN"/>
              </w:rPr>
              <w:t>Đường lánh nạn</w:t>
            </w:r>
          </w:p>
        </w:tc>
        <w:tc>
          <w:tcPr>
            <w:tcW w:w="1360" w:type="dxa"/>
            <w:tcBorders>
              <w:top w:val="nil"/>
              <w:left w:val="nil"/>
              <w:bottom w:val="single" w:sz="4" w:space="0" w:color="auto"/>
              <w:right w:val="single" w:sz="4" w:space="0" w:color="auto"/>
            </w:tcBorders>
            <w:shd w:val="clear" w:color="auto" w:fill="auto"/>
            <w:vAlign w:val="center"/>
            <w:hideMark/>
          </w:tcPr>
          <w:p w14:paraId="473372F9" w14:textId="77777777" w:rsidR="003417B0" w:rsidRPr="00E97CE6" w:rsidRDefault="003417B0" w:rsidP="003417B0">
            <w:pPr>
              <w:jc w:val="center"/>
              <w:rPr>
                <w:sz w:val="26"/>
                <w:szCs w:val="26"/>
                <w:lang w:val="vi-VN" w:eastAsia="vi-VN"/>
              </w:rPr>
            </w:pPr>
            <w:r w:rsidRPr="00E97CE6">
              <w:rPr>
                <w:sz w:val="26"/>
                <w:szCs w:val="26"/>
                <w:lang w:val="vi-VN" w:eastAsia="vi-VN"/>
              </w:rPr>
              <w:t>Km</w:t>
            </w:r>
          </w:p>
        </w:tc>
        <w:tc>
          <w:tcPr>
            <w:tcW w:w="1334" w:type="dxa"/>
            <w:tcBorders>
              <w:top w:val="nil"/>
              <w:left w:val="nil"/>
              <w:bottom w:val="single" w:sz="4" w:space="0" w:color="auto"/>
              <w:right w:val="single" w:sz="4" w:space="0" w:color="auto"/>
            </w:tcBorders>
            <w:shd w:val="clear" w:color="auto" w:fill="auto"/>
            <w:vAlign w:val="center"/>
            <w:hideMark/>
          </w:tcPr>
          <w:p w14:paraId="1BCE9499" w14:textId="77777777" w:rsidR="003417B0" w:rsidRPr="00E97CE6" w:rsidRDefault="003417B0" w:rsidP="000B1C16">
            <w:pPr>
              <w:jc w:val="right"/>
              <w:rPr>
                <w:sz w:val="26"/>
                <w:szCs w:val="26"/>
                <w:lang w:val="vi-VN" w:eastAsia="vi-VN"/>
              </w:rPr>
            </w:pPr>
            <w:r w:rsidRPr="00E97CE6">
              <w:rPr>
                <w:sz w:val="26"/>
                <w:szCs w:val="26"/>
                <w:lang w:val="vi-VN" w:eastAsia="vi-VN"/>
              </w:rPr>
              <w:t>1,43</w:t>
            </w:r>
          </w:p>
        </w:tc>
        <w:tc>
          <w:tcPr>
            <w:tcW w:w="1558" w:type="dxa"/>
            <w:tcBorders>
              <w:top w:val="nil"/>
              <w:left w:val="nil"/>
              <w:bottom w:val="single" w:sz="4" w:space="0" w:color="auto"/>
              <w:right w:val="single" w:sz="4" w:space="0" w:color="auto"/>
            </w:tcBorders>
            <w:shd w:val="clear" w:color="auto" w:fill="auto"/>
            <w:vAlign w:val="center"/>
            <w:hideMark/>
          </w:tcPr>
          <w:p w14:paraId="5F2778C3"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5BF5BF6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E6C1E6" w14:textId="77777777" w:rsidR="003417B0" w:rsidRPr="00E97CE6" w:rsidRDefault="003417B0" w:rsidP="003417B0">
            <w:pPr>
              <w:jc w:val="center"/>
              <w:rPr>
                <w:sz w:val="26"/>
                <w:szCs w:val="26"/>
                <w:lang w:val="vi-VN" w:eastAsia="vi-VN"/>
              </w:rPr>
            </w:pPr>
            <w:r w:rsidRPr="00E97CE6">
              <w:rPr>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5BA95238" w14:textId="77777777" w:rsidR="003417B0" w:rsidRPr="00E97CE6" w:rsidRDefault="003417B0" w:rsidP="003417B0">
            <w:pPr>
              <w:jc w:val="both"/>
              <w:rPr>
                <w:sz w:val="26"/>
                <w:szCs w:val="26"/>
                <w:lang w:val="vi-VN" w:eastAsia="vi-VN"/>
              </w:rPr>
            </w:pPr>
            <w:r w:rsidRPr="00E97CE6">
              <w:rPr>
                <w:sz w:val="26"/>
                <w:szCs w:val="26"/>
                <w:lang w:val="vi-VN" w:eastAsia="vi-VN"/>
              </w:rPr>
              <w:t>Ghi các loại</w:t>
            </w:r>
          </w:p>
        </w:tc>
        <w:tc>
          <w:tcPr>
            <w:tcW w:w="1360" w:type="dxa"/>
            <w:tcBorders>
              <w:top w:val="nil"/>
              <w:left w:val="nil"/>
              <w:bottom w:val="single" w:sz="4" w:space="0" w:color="auto"/>
              <w:right w:val="single" w:sz="4" w:space="0" w:color="auto"/>
            </w:tcBorders>
            <w:shd w:val="clear" w:color="auto" w:fill="auto"/>
            <w:vAlign w:val="center"/>
            <w:hideMark/>
          </w:tcPr>
          <w:p w14:paraId="09C41AFE" w14:textId="77777777" w:rsidR="003417B0" w:rsidRPr="00E97CE6" w:rsidRDefault="003417B0" w:rsidP="003417B0">
            <w:pPr>
              <w:jc w:val="center"/>
              <w:rPr>
                <w:sz w:val="26"/>
                <w:szCs w:val="26"/>
                <w:lang w:val="vi-VN" w:eastAsia="vi-VN"/>
              </w:rPr>
            </w:pPr>
            <w:r w:rsidRPr="00E97CE6">
              <w:rPr>
                <w:sz w:val="26"/>
                <w:szCs w:val="26"/>
                <w:lang w:val="vi-VN" w:eastAsia="vi-VN"/>
              </w:rPr>
              <w:t>Bộ</w:t>
            </w:r>
          </w:p>
        </w:tc>
        <w:tc>
          <w:tcPr>
            <w:tcW w:w="1334" w:type="dxa"/>
            <w:tcBorders>
              <w:top w:val="nil"/>
              <w:left w:val="nil"/>
              <w:bottom w:val="single" w:sz="4" w:space="0" w:color="auto"/>
              <w:right w:val="single" w:sz="4" w:space="0" w:color="auto"/>
            </w:tcBorders>
            <w:shd w:val="clear" w:color="auto" w:fill="auto"/>
            <w:vAlign w:val="center"/>
            <w:hideMark/>
          </w:tcPr>
          <w:p w14:paraId="434C4449" w14:textId="49CCCDC0" w:rsidR="003417B0" w:rsidRPr="00E97CE6" w:rsidRDefault="003417B0" w:rsidP="000B1C16">
            <w:pPr>
              <w:jc w:val="right"/>
              <w:rPr>
                <w:sz w:val="26"/>
                <w:szCs w:val="26"/>
                <w:lang w:val="vi-VN" w:eastAsia="vi-VN"/>
              </w:rPr>
            </w:pPr>
            <w:r w:rsidRPr="00E97CE6">
              <w:rPr>
                <w:sz w:val="26"/>
                <w:szCs w:val="26"/>
                <w:lang w:val="vi-VN" w:eastAsia="vi-VN"/>
              </w:rPr>
              <w:t>1.354</w:t>
            </w:r>
          </w:p>
        </w:tc>
        <w:tc>
          <w:tcPr>
            <w:tcW w:w="1558" w:type="dxa"/>
            <w:tcBorders>
              <w:top w:val="nil"/>
              <w:left w:val="nil"/>
              <w:bottom w:val="single" w:sz="4" w:space="0" w:color="auto"/>
              <w:right w:val="single" w:sz="4" w:space="0" w:color="auto"/>
            </w:tcBorders>
            <w:shd w:val="clear" w:color="auto" w:fill="auto"/>
            <w:vAlign w:val="center"/>
            <w:hideMark/>
          </w:tcPr>
          <w:p w14:paraId="5FE47F55"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77C5072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BD0FAF" w14:textId="77777777" w:rsidR="003417B0" w:rsidRPr="00E97CE6" w:rsidRDefault="003417B0" w:rsidP="003417B0">
            <w:pPr>
              <w:jc w:val="center"/>
              <w:rPr>
                <w:sz w:val="26"/>
                <w:szCs w:val="26"/>
                <w:lang w:val="vi-VN" w:eastAsia="vi-VN"/>
              </w:rPr>
            </w:pPr>
            <w:r w:rsidRPr="00E97CE6">
              <w:rPr>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590FA608" w14:textId="77777777" w:rsidR="003417B0" w:rsidRPr="00E97CE6" w:rsidRDefault="003417B0" w:rsidP="003417B0">
            <w:pPr>
              <w:jc w:val="both"/>
              <w:rPr>
                <w:sz w:val="26"/>
                <w:szCs w:val="26"/>
                <w:lang w:val="vi-VN" w:eastAsia="vi-VN"/>
              </w:rPr>
            </w:pPr>
            <w:r w:rsidRPr="00E97CE6">
              <w:rPr>
                <w:sz w:val="26"/>
                <w:szCs w:val="26"/>
                <w:lang w:val="vi-VN" w:eastAsia="vi-VN"/>
              </w:rPr>
              <w:t>Cầu thép</w:t>
            </w:r>
          </w:p>
        </w:tc>
        <w:tc>
          <w:tcPr>
            <w:tcW w:w="1360" w:type="dxa"/>
            <w:tcBorders>
              <w:top w:val="nil"/>
              <w:left w:val="nil"/>
              <w:bottom w:val="single" w:sz="4" w:space="0" w:color="auto"/>
              <w:right w:val="single" w:sz="4" w:space="0" w:color="auto"/>
            </w:tcBorders>
            <w:shd w:val="clear" w:color="auto" w:fill="auto"/>
            <w:vAlign w:val="center"/>
            <w:hideMark/>
          </w:tcPr>
          <w:p w14:paraId="48616BAE" w14:textId="77777777" w:rsidR="003417B0" w:rsidRPr="00E97CE6" w:rsidRDefault="003417B0" w:rsidP="003417B0">
            <w:pPr>
              <w:jc w:val="center"/>
              <w:rPr>
                <w:sz w:val="26"/>
                <w:szCs w:val="26"/>
                <w:lang w:val="vi-VN" w:eastAsia="vi-VN"/>
              </w:rPr>
            </w:pPr>
            <w:r w:rsidRPr="00E97CE6">
              <w:rPr>
                <w:sz w:val="26"/>
                <w:szCs w:val="26"/>
                <w:lang w:val="vi-VN" w:eastAsia="vi-VN"/>
              </w:rPr>
              <w:t> </w:t>
            </w:r>
          </w:p>
        </w:tc>
        <w:tc>
          <w:tcPr>
            <w:tcW w:w="1334" w:type="dxa"/>
            <w:tcBorders>
              <w:top w:val="nil"/>
              <w:left w:val="nil"/>
              <w:bottom w:val="single" w:sz="4" w:space="0" w:color="auto"/>
              <w:right w:val="single" w:sz="4" w:space="0" w:color="auto"/>
            </w:tcBorders>
            <w:shd w:val="clear" w:color="auto" w:fill="auto"/>
            <w:vAlign w:val="center"/>
          </w:tcPr>
          <w:p w14:paraId="5C6CC5D4" w14:textId="171AA038" w:rsidR="003417B0" w:rsidRPr="00E97CE6" w:rsidRDefault="003417B0" w:rsidP="000B1C16">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53EE4B21" w14:textId="77777777" w:rsidR="003417B0" w:rsidRPr="00E97CE6" w:rsidRDefault="003417B0" w:rsidP="003417B0">
            <w:pPr>
              <w:jc w:val="center"/>
              <w:rPr>
                <w:sz w:val="26"/>
                <w:szCs w:val="26"/>
                <w:lang w:val="vi-VN" w:eastAsia="vi-VN"/>
              </w:rPr>
            </w:pPr>
            <w:r w:rsidRPr="00E97CE6">
              <w:rPr>
                <w:sz w:val="26"/>
                <w:szCs w:val="26"/>
                <w:lang w:val="vi-VN" w:eastAsia="vi-VN"/>
              </w:rPr>
              <w:t> </w:t>
            </w:r>
          </w:p>
        </w:tc>
      </w:tr>
      <w:tr w:rsidR="003417B0" w:rsidRPr="00E97CE6" w14:paraId="7EA966E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B05F06" w14:textId="7B07E67E" w:rsidR="003417B0" w:rsidRPr="00E97CE6" w:rsidRDefault="00E97CE6" w:rsidP="00E97CE6">
            <w:pPr>
              <w:jc w:val="center"/>
              <w:rPr>
                <w:sz w:val="26"/>
                <w:szCs w:val="26"/>
                <w:lang w:val="vi-VN" w:eastAsia="vi-VN"/>
              </w:rPr>
            </w:pPr>
            <w:r>
              <w:rPr>
                <w:sz w:val="26"/>
                <w:szCs w:val="26"/>
                <w:lang w:eastAsia="vi-VN"/>
              </w:rPr>
              <w:t>5.1</w:t>
            </w:r>
          </w:p>
        </w:tc>
        <w:tc>
          <w:tcPr>
            <w:tcW w:w="4395" w:type="dxa"/>
            <w:tcBorders>
              <w:top w:val="nil"/>
              <w:left w:val="nil"/>
              <w:bottom w:val="single" w:sz="4" w:space="0" w:color="auto"/>
              <w:right w:val="single" w:sz="4" w:space="0" w:color="auto"/>
            </w:tcBorders>
            <w:shd w:val="clear" w:color="auto" w:fill="auto"/>
            <w:vAlign w:val="center"/>
            <w:hideMark/>
          </w:tcPr>
          <w:p w14:paraId="753A4CC2" w14:textId="77777777" w:rsidR="003417B0" w:rsidRPr="00E97CE6" w:rsidRDefault="003417B0" w:rsidP="003417B0">
            <w:pPr>
              <w:jc w:val="both"/>
              <w:rPr>
                <w:sz w:val="26"/>
                <w:szCs w:val="26"/>
                <w:lang w:val="vi-VN" w:eastAsia="vi-VN"/>
              </w:rPr>
            </w:pPr>
            <w:r w:rsidRPr="00E97CE6">
              <w:rPr>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589F97AD" w14:textId="77777777" w:rsidR="003417B0" w:rsidRPr="00E97CE6" w:rsidRDefault="003417B0" w:rsidP="003417B0">
            <w:pPr>
              <w:jc w:val="center"/>
              <w:rPr>
                <w:sz w:val="26"/>
                <w:szCs w:val="26"/>
                <w:lang w:val="vi-VN" w:eastAsia="vi-VN"/>
              </w:rPr>
            </w:pPr>
            <w:r w:rsidRPr="00E97CE6">
              <w:rPr>
                <w:sz w:val="26"/>
                <w:szCs w:val="26"/>
                <w:lang w:val="vi-VN" w:eastAsia="vi-VN"/>
              </w:rPr>
              <w:t>Cái</w:t>
            </w:r>
          </w:p>
        </w:tc>
        <w:tc>
          <w:tcPr>
            <w:tcW w:w="1334" w:type="dxa"/>
            <w:tcBorders>
              <w:top w:val="nil"/>
              <w:left w:val="nil"/>
              <w:bottom w:val="single" w:sz="4" w:space="0" w:color="auto"/>
              <w:right w:val="single" w:sz="4" w:space="0" w:color="auto"/>
            </w:tcBorders>
            <w:shd w:val="clear" w:color="auto" w:fill="auto"/>
            <w:vAlign w:val="center"/>
            <w:hideMark/>
          </w:tcPr>
          <w:p w14:paraId="7D8AA295" w14:textId="3D0967D5" w:rsidR="003417B0" w:rsidRPr="00E97CE6" w:rsidRDefault="003417B0" w:rsidP="000B1C16">
            <w:pPr>
              <w:jc w:val="right"/>
              <w:rPr>
                <w:sz w:val="26"/>
                <w:szCs w:val="26"/>
                <w:lang w:val="vi-VN" w:eastAsia="vi-VN"/>
              </w:rPr>
            </w:pPr>
            <w:r w:rsidRPr="00E97CE6">
              <w:rPr>
                <w:sz w:val="26"/>
                <w:szCs w:val="26"/>
                <w:lang w:val="vi-VN" w:eastAsia="vi-VN"/>
              </w:rPr>
              <w:t>499</w:t>
            </w:r>
          </w:p>
        </w:tc>
        <w:tc>
          <w:tcPr>
            <w:tcW w:w="1558" w:type="dxa"/>
            <w:tcBorders>
              <w:top w:val="nil"/>
              <w:left w:val="nil"/>
              <w:bottom w:val="single" w:sz="4" w:space="0" w:color="auto"/>
              <w:right w:val="single" w:sz="4" w:space="0" w:color="auto"/>
            </w:tcBorders>
            <w:shd w:val="clear" w:color="auto" w:fill="auto"/>
            <w:vAlign w:val="center"/>
            <w:hideMark/>
          </w:tcPr>
          <w:p w14:paraId="4A8C2D0F" w14:textId="77777777" w:rsidR="003417B0" w:rsidRPr="00E97CE6" w:rsidRDefault="003417B0" w:rsidP="003417B0">
            <w:pPr>
              <w:jc w:val="center"/>
              <w:rPr>
                <w:sz w:val="26"/>
                <w:szCs w:val="26"/>
                <w:lang w:val="vi-VN" w:eastAsia="vi-VN"/>
              </w:rPr>
            </w:pPr>
            <w:r w:rsidRPr="00E97CE6">
              <w:rPr>
                <w:sz w:val="26"/>
                <w:szCs w:val="26"/>
                <w:lang w:val="vi-VN" w:eastAsia="vi-VN"/>
              </w:rPr>
              <w:t> </w:t>
            </w:r>
          </w:p>
        </w:tc>
      </w:tr>
      <w:tr w:rsidR="003417B0" w:rsidRPr="00E97CE6" w14:paraId="089CE8B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DD6636" w14:textId="378DCE65" w:rsidR="003417B0" w:rsidRPr="00E97CE6" w:rsidRDefault="00E97CE6" w:rsidP="003417B0">
            <w:pPr>
              <w:jc w:val="center"/>
              <w:rPr>
                <w:sz w:val="26"/>
                <w:szCs w:val="26"/>
                <w:lang w:val="vi-VN" w:eastAsia="vi-VN"/>
              </w:rPr>
            </w:pPr>
            <w:r>
              <w:rPr>
                <w:sz w:val="26"/>
                <w:szCs w:val="26"/>
                <w:lang w:eastAsia="vi-VN"/>
              </w:rPr>
              <w:t>5.</w:t>
            </w:r>
            <w:r w:rsidR="003417B0" w:rsidRPr="00E97CE6">
              <w:rPr>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1FA70BBF" w14:textId="77777777" w:rsidR="003417B0" w:rsidRPr="00E97CE6" w:rsidRDefault="003417B0" w:rsidP="003417B0">
            <w:pPr>
              <w:jc w:val="both"/>
              <w:rPr>
                <w:sz w:val="26"/>
                <w:szCs w:val="26"/>
                <w:lang w:val="vi-VN" w:eastAsia="vi-VN"/>
              </w:rPr>
            </w:pPr>
            <w:r w:rsidRPr="00E97CE6">
              <w:rPr>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667A67F7" w14:textId="77777777" w:rsidR="003417B0" w:rsidRPr="00E97CE6" w:rsidRDefault="003417B0" w:rsidP="003417B0">
            <w:pPr>
              <w:jc w:val="center"/>
              <w:rPr>
                <w:sz w:val="26"/>
                <w:szCs w:val="26"/>
                <w:lang w:val="vi-VN" w:eastAsia="vi-VN"/>
              </w:rPr>
            </w:pPr>
            <w:r w:rsidRPr="00E97CE6">
              <w:rPr>
                <w:sz w:val="26"/>
                <w:szCs w:val="26"/>
                <w:lang w:val="vi-VN" w:eastAsia="vi-VN"/>
              </w:rPr>
              <w:t>m</w:t>
            </w:r>
          </w:p>
        </w:tc>
        <w:tc>
          <w:tcPr>
            <w:tcW w:w="1334" w:type="dxa"/>
            <w:tcBorders>
              <w:top w:val="nil"/>
              <w:left w:val="nil"/>
              <w:bottom w:val="single" w:sz="4" w:space="0" w:color="auto"/>
              <w:right w:val="single" w:sz="4" w:space="0" w:color="auto"/>
            </w:tcBorders>
            <w:shd w:val="clear" w:color="auto" w:fill="auto"/>
            <w:vAlign w:val="center"/>
            <w:hideMark/>
          </w:tcPr>
          <w:p w14:paraId="00F356CF" w14:textId="77777777" w:rsidR="003417B0" w:rsidRPr="00E97CE6" w:rsidRDefault="003417B0" w:rsidP="000B1C16">
            <w:pPr>
              <w:jc w:val="right"/>
              <w:rPr>
                <w:sz w:val="26"/>
                <w:szCs w:val="26"/>
                <w:lang w:val="vi-VN" w:eastAsia="vi-VN"/>
              </w:rPr>
            </w:pPr>
            <w:r w:rsidRPr="00E97CE6">
              <w:rPr>
                <w:sz w:val="26"/>
                <w:szCs w:val="26"/>
                <w:lang w:val="vi-VN" w:eastAsia="vi-VN"/>
              </w:rPr>
              <w:t>25.931,58</w:t>
            </w:r>
          </w:p>
        </w:tc>
        <w:tc>
          <w:tcPr>
            <w:tcW w:w="1558" w:type="dxa"/>
            <w:tcBorders>
              <w:top w:val="nil"/>
              <w:left w:val="nil"/>
              <w:bottom w:val="single" w:sz="4" w:space="0" w:color="auto"/>
              <w:right w:val="single" w:sz="4" w:space="0" w:color="auto"/>
            </w:tcBorders>
            <w:shd w:val="clear" w:color="auto" w:fill="auto"/>
            <w:vAlign w:val="center"/>
            <w:hideMark/>
          </w:tcPr>
          <w:p w14:paraId="12560224" w14:textId="77777777" w:rsidR="003417B0" w:rsidRPr="00E97CE6" w:rsidRDefault="003417B0" w:rsidP="003417B0">
            <w:pPr>
              <w:jc w:val="center"/>
              <w:rPr>
                <w:sz w:val="26"/>
                <w:szCs w:val="26"/>
                <w:lang w:val="vi-VN" w:eastAsia="vi-VN"/>
              </w:rPr>
            </w:pPr>
            <w:r w:rsidRPr="00E97CE6">
              <w:rPr>
                <w:sz w:val="26"/>
                <w:szCs w:val="26"/>
                <w:lang w:val="vi-VN" w:eastAsia="vi-VN"/>
              </w:rPr>
              <w:t> </w:t>
            </w:r>
          </w:p>
        </w:tc>
      </w:tr>
      <w:tr w:rsidR="003417B0" w:rsidRPr="00E97CE6" w14:paraId="7C290F0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699487C" w14:textId="1CB901BC" w:rsidR="003417B0" w:rsidRPr="00E97CE6" w:rsidRDefault="00E97CE6" w:rsidP="003417B0">
            <w:pPr>
              <w:jc w:val="center"/>
              <w:rPr>
                <w:sz w:val="26"/>
                <w:szCs w:val="26"/>
                <w:lang w:eastAsia="vi-VN"/>
              </w:rPr>
            </w:pPr>
            <w:r>
              <w:rPr>
                <w:sz w:val="26"/>
                <w:szCs w:val="26"/>
                <w:lang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417E6027" w14:textId="77777777" w:rsidR="003417B0" w:rsidRPr="00E97CE6" w:rsidRDefault="003417B0" w:rsidP="003417B0">
            <w:pPr>
              <w:jc w:val="both"/>
              <w:rPr>
                <w:sz w:val="26"/>
                <w:szCs w:val="26"/>
                <w:lang w:val="vi-VN" w:eastAsia="vi-VN"/>
              </w:rPr>
            </w:pPr>
            <w:r w:rsidRPr="00E97CE6">
              <w:rPr>
                <w:sz w:val="26"/>
                <w:szCs w:val="26"/>
                <w:lang w:val="vi-VN" w:eastAsia="vi-VN"/>
              </w:rPr>
              <w:t>Cầu bê tông</w:t>
            </w:r>
          </w:p>
        </w:tc>
        <w:tc>
          <w:tcPr>
            <w:tcW w:w="1360" w:type="dxa"/>
            <w:tcBorders>
              <w:top w:val="nil"/>
              <w:left w:val="nil"/>
              <w:bottom w:val="single" w:sz="4" w:space="0" w:color="auto"/>
              <w:right w:val="single" w:sz="4" w:space="0" w:color="auto"/>
            </w:tcBorders>
            <w:shd w:val="clear" w:color="auto" w:fill="auto"/>
            <w:vAlign w:val="center"/>
            <w:hideMark/>
          </w:tcPr>
          <w:p w14:paraId="283B829C" w14:textId="77777777" w:rsidR="003417B0" w:rsidRPr="00E97CE6" w:rsidRDefault="003417B0" w:rsidP="003417B0">
            <w:pPr>
              <w:jc w:val="both"/>
              <w:rPr>
                <w:sz w:val="26"/>
                <w:szCs w:val="26"/>
                <w:lang w:val="vi-VN" w:eastAsia="vi-VN"/>
              </w:rPr>
            </w:pPr>
            <w:r w:rsidRPr="00E97CE6">
              <w:rPr>
                <w:sz w:val="26"/>
                <w:szCs w:val="26"/>
                <w:lang w:val="vi-VN" w:eastAsia="vi-VN"/>
              </w:rPr>
              <w:t> </w:t>
            </w:r>
          </w:p>
        </w:tc>
        <w:tc>
          <w:tcPr>
            <w:tcW w:w="1334" w:type="dxa"/>
            <w:tcBorders>
              <w:top w:val="nil"/>
              <w:left w:val="nil"/>
              <w:bottom w:val="single" w:sz="4" w:space="0" w:color="auto"/>
              <w:right w:val="single" w:sz="4" w:space="0" w:color="auto"/>
            </w:tcBorders>
            <w:shd w:val="clear" w:color="auto" w:fill="auto"/>
            <w:vAlign w:val="center"/>
          </w:tcPr>
          <w:p w14:paraId="0E0E72F1" w14:textId="624BF59E" w:rsidR="003417B0" w:rsidRPr="00E97CE6" w:rsidRDefault="003417B0" w:rsidP="000B1C16">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5B5C39FA"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398A7B3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3245E6" w14:textId="710750F4" w:rsidR="003417B0" w:rsidRPr="00E97CE6" w:rsidRDefault="00E97CE6" w:rsidP="003417B0">
            <w:pPr>
              <w:jc w:val="center"/>
              <w:rPr>
                <w:sz w:val="26"/>
                <w:szCs w:val="26"/>
                <w:lang w:val="vi-VN" w:eastAsia="vi-VN"/>
              </w:rPr>
            </w:pPr>
            <w:r>
              <w:rPr>
                <w:sz w:val="26"/>
                <w:szCs w:val="26"/>
                <w:lang w:eastAsia="vi-VN"/>
              </w:rPr>
              <w:t>6.</w:t>
            </w:r>
            <w:r w:rsidR="003417B0" w:rsidRPr="00E97CE6">
              <w:rPr>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79B077F8" w14:textId="77777777" w:rsidR="003417B0" w:rsidRPr="00E97CE6" w:rsidRDefault="003417B0" w:rsidP="003417B0">
            <w:pPr>
              <w:jc w:val="both"/>
              <w:rPr>
                <w:sz w:val="26"/>
                <w:szCs w:val="26"/>
                <w:lang w:val="vi-VN" w:eastAsia="vi-VN"/>
              </w:rPr>
            </w:pPr>
            <w:r w:rsidRPr="00E97CE6">
              <w:rPr>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01F7691F" w14:textId="77777777" w:rsidR="003417B0" w:rsidRPr="00E97CE6" w:rsidRDefault="003417B0" w:rsidP="003417B0">
            <w:pPr>
              <w:jc w:val="center"/>
              <w:rPr>
                <w:sz w:val="26"/>
                <w:szCs w:val="26"/>
                <w:lang w:val="vi-VN" w:eastAsia="vi-VN"/>
              </w:rPr>
            </w:pPr>
            <w:r w:rsidRPr="00E97CE6">
              <w:rPr>
                <w:sz w:val="26"/>
                <w:szCs w:val="26"/>
                <w:lang w:val="vi-VN" w:eastAsia="vi-VN"/>
              </w:rPr>
              <w:t>Cái</w:t>
            </w:r>
          </w:p>
        </w:tc>
        <w:tc>
          <w:tcPr>
            <w:tcW w:w="1334" w:type="dxa"/>
            <w:tcBorders>
              <w:top w:val="nil"/>
              <w:left w:val="nil"/>
              <w:bottom w:val="single" w:sz="4" w:space="0" w:color="auto"/>
              <w:right w:val="single" w:sz="4" w:space="0" w:color="auto"/>
            </w:tcBorders>
            <w:shd w:val="clear" w:color="auto" w:fill="auto"/>
            <w:vAlign w:val="center"/>
            <w:hideMark/>
          </w:tcPr>
          <w:p w14:paraId="0B887FD7" w14:textId="222A6AC0" w:rsidR="003417B0" w:rsidRPr="00E97CE6" w:rsidRDefault="003417B0" w:rsidP="000B1C16">
            <w:pPr>
              <w:jc w:val="right"/>
              <w:rPr>
                <w:sz w:val="26"/>
                <w:szCs w:val="26"/>
                <w:lang w:val="vi-VN" w:eastAsia="vi-VN"/>
              </w:rPr>
            </w:pPr>
            <w:r w:rsidRPr="00E97CE6">
              <w:rPr>
                <w:sz w:val="26"/>
                <w:szCs w:val="26"/>
                <w:lang w:val="vi-VN" w:eastAsia="vi-VN"/>
              </w:rPr>
              <w:t>1.008</w:t>
            </w:r>
          </w:p>
        </w:tc>
        <w:tc>
          <w:tcPr>
            <w:tcW w:w="1558" w:type="dxa"/>
            <w:tcBorders>
              <w:top w:val="nil"/>
              <w:left w:val="nil"/>
              <w:bottom w:val="single" w:sz="4" w:space="0" w:color="auto"/>
              <w:right w:val="single" w:sz="4" w:space="0" w:color="auto"/>
            </w:tcBorders>
            <w:shd w:val="clear" w:color="auto" w:fill="auto"/>
            <w:vAlign w:val="center"/>
            <w:hideMark/>
          </w:tcPr>
          <w:p w14:paraId="0E9D09B7"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0D13A6B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A53A4B" w14:textId="2C005FE5" w:rsidR="003417B0" w:rsidRPr="00E97CE6" w:rsidRDefault="00E97CE6" w:rsidP="003417B0">
            <w:pPr>
              <w:jc w:val="center"/>
              <w:rPr>
                <w:sz w:val="26"/>
                <w:szCs w:val="26"/>
                <w:lang w:val="vi-VN" w:eastAsia="vi-VN"/>
              </w:rPr>
            </w:pPr>
            <w:r>
              <w:rPr>
                <w:sz w:val="26"/>
                <w:szCs w:val="26"/>
                <w:lang w:eastAsia="vi-VN"/>
              </w:rPr>
              <w:t>6.</w:t>
            </w:r>
            <w:r w:rsidR="003417B0" w:rsidRPr="00E97CE6">
              <w:rPr>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2DBA1A7A" w14:textId="77777777" w:rsidR="003417B0" w:rsidRPr="00E97CE6" w:rsidRDefault="003417B0" w:rsidP="003417B0">
            <w:pPr>
              <w:jc w:val="both"/>
              <w:rPr>
                <w:sz w:val="26"/>
                <w:szCs w:val="26"/>
                <w:lang w:val="vi-VN" w:eastAsia="vi-VN"/>
              </w:rPr>
            </w:pPr>
            <w:r w:rsidRPr="00E97CE6">
              <w:rPr>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57967BE2" w14:textId="77777777" w:rsidR="003417B0" w:rsidRPr="00E97CE6" w:rsidRDefault="003417B0" w:rsidP="003417B0">
            <w:pPr>
              <w:jc w:val="center"/>
              <w:rPr>
                <w:sz w:val="26"/>
                <w:szCs w:val="26"/>
                <w:lang w:val="vi-VN" w:eastAsia="vi-VN"/>
              </w:rPr>
            </w:pPr>
            <w:r w:rsidRPr="00E97CE6">
              <w:rPr>
                <w:sz w:val="26"/>
                <w:szCs w:val="26"/>
                <w:lang w:val="vi-VN" w:eastAsia="vi-VN"/>
              </w:rPr>
              <w:t>m</w:t>
            </w:r>
          </w:p>
        </w:tc>
        <w:tc>
          <w:tcPr>
            <w:tcW w:w="1334" w:type="dxa"/>
            <w:tcBorders>
              <w:top w:val="nil"/>
              <w:left w:val="nil"/>
              <w:bottom w:val="single" w:sz="4" w:space="0" w:color="auto"/>
              <w:right w:val="single" w:sz="4" w:space="0" w:color="auto"/>
            </w:tcBorders>
            <w:shd w:val="clear" w:color="auto" w:fill="auto"/>
            <w:vAlign w:val="center"/>
            <w:hideMark/>
          </w:tcPr>
          <w:p w14:paraId="431B6478" w14:textId="77777777" w:rsidR="003417B0" w:rsidRPr="00E97CE6" w:rsidRDefault="003417B0" w:rsidP="000B1C16">
            <w:pPr>
              <w:jc w:val="right"/>
              <w:rPr>
                <w:sz w:val="26"/>
                <w:szCs w:val="26"/>
                <w:lang w:val="vi-VN" w:eastAsia="vi-VN"/>
              </w:rPr>
            </w:pPr>
            <w:r w:rsidRPr="00E97CE6">
              <w:rPr>
                <w:sz w:val="26"/>
                <w:szCs w:val="26"/>
                <w:lang w:val="vi-VN" w:eastAsia="vi-VN"/>
              </w:rPr>
              <w:t>14.758,87</w:t>
            </w:r>
          </w:p>
        </w:tc>
        <w:tc>
          <w:tcPr>
            <w:tcW w:w="1558" w:type="dxa"/>
            <w:tcBorders>
              <w:top w:val="nil"/>
              <w:left w:val="nil"/>
              <w:bottom w:val="single" w:sz="4" w:space="0" w:color="auto"/>
              <w:right w:val="single" w:sz="4" w:space="0" w:color="auto"/>
            </w:tcBorders>
            <w:shd w:val="clear" w:color="auto" w:fill="auto"/>
            <w:vAlign w:val="center"/>
            <w:hideMark/>
          </w:tcPr>
          <w:p w14:paraId="0CEA217E"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15F13AA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EF2F9E" w14:textId="2C963662" w:rsidR="003417B0" w:rsidRPr="00E97CE6" w:rsidRDefault="00E97CE6" w:rsidP="003417B0">
            <w:pPr>
              <w:jc w:val="center"/>
              <w:rPr>
                <w:sz w:val="26"/>
                <w:szCs w:val="26"/>
                <w:lang w:eastAsia="vi-VN"/>
              </w:rPr>
            </w:pPr>
            <w:r>
              <w:rPr>
                <w:sz w:val="26"/>
                <w:szCs w:val="26"/>
                <w:lang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04028D47" w14:textId="77777777" w:rsidR="003417B0" w:rsidRPr="00E97CE6" w:rsidRDefault="003417B0" w:rsidP="003417B0">
            <w:pPr>
              <w:jc w:val="both"/>
              <w:rPr>
                <w:sz w:val="26"/>
                <w:szCs w:val="26"/>
                <w:lang w:val="vi-VN" w:eastAsia="vi-VN"/>
              </w:rPr>
            </w:pPr>
            <w:r w:rsidRPr="00E97CE6">
              <w:rPr>
                <w:sz w:val="26"/>
                <w:szCs w:val="26"/>
                <w:lang w:val="vi-VN" w:eastAsia="vi-VN"/>
              </w:rPr>
              <w:t>Các loại cầu khác</w:t>
            </w:r>
          </w:p>
        </w:tc>
        <w:tc>
          <w:tcPr>
            <w:tcW w:w="1360" w:type="dxa"/>
            <w:tcBorders>
              <w:top w:val="nil"/>
              <w:left w:val="nil"/>
              <w:bottom w:val="single" w:sz="4" w:space="0" w:color="auto"/>
              <w:right w:val="single" w:sz="4" w:space="0" w:color="auto"/>
            </w:tcBorders>
            <w:shd w:val="clear" w:color="auto" w:fill="auto"/>
            <w:vAlign w:val="center"/>
            <w:hideMark/>
          </w:tcPr>
          <w:p w14:paraId="70F29E34" w14:textId="77777777" w:rsidR="003417B0" w:rsidRPr="00E97CE6" w:rsidRDefault="003417B0" w:rsidP="003417B0">
            <w:pPr>
              <w:jc w:val="both"/>
              <w:rPr>
                <w:sz w:val="26"/>
                <w:szCs w:val="26"/>
                <w:lang w:val="vi-VN" w:eastAsia="vi-VN"/>
              </w:rPr>
            </w:pPr>
            <w:r w:rsidRPr="00E97CE6">
              <w:rPr>
                <w:sz w:val="26"/>
                <w:szCs w:val="26"/>
                <w:lang w:val="vi-VN" w:eastAsia="vi-VN"/>
              </w:rPr>
              <w:t> </w:t>
            </w:r>
          </w:p>
        </w:tc>
        <w:tc>
          <w:tcPr>
            <w:tcW w:w="1334" w:type="dxa"/>
            <w:tcBorders>
              <w:top w:val="nil"/>
              <w:left w:val="nil"/>
              <w:bottom w:val="single" w:sz="4" w:space="0" w:color="auto"/>
              <w:right w:val="single" w:sz="4" w:space="0" w:color="auto"/>
            </w:tcBorders>
            <w:shd w:val="clear" w:color="auto" w:fill="auto"/>
            <w:vAlign w:val="center"/>
          </w:tcPr>
          <w:p w14:paraId="26AC20AF" w14:textId="6578138F" w:rsidR="003417B0" w:rsidRPr="00E97CE6" w:rsidRDefault="003417B0" w:rsidP="000B1C16">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346EB3B7"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2BA14EC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6454A9" w14:textId="3CBE862A" w:rsidR="003417B0" w:rsidRPr="00E97CE6" w:rsidRDefault="00E97CE6" w:rsidP="003417B0">
            <w:pPr>
              <w:jc w:val="center"/>
              <w:rPr>
                <w:sz w:val="26"/>
                <w:szCs w:val="26"/>
                <w:lang w:val="vi-VN" w:eastAsia="vi-VN"/>
              </w:rPr>
            </w:pPr>
            <w:r>
              <w:rPr>
                <w:sz w:val="26"/>
                <w:szCs w:val="26"/>
                <w:lang w:eastAsia="vi-VN"/>
              </w:rPr>
              <w:t>7.</w:t>
            </w:r>
            <w:r w:rsidR="003417B0" w:rsidRPr="00E97CE6">
              <w:rPr>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3E10CD7B" w14:textId="77777777" w:rsidR="003417B0" w:rsidRPr="00E97CE6" w:rsidRDefault="003417B0" w:rsidP="003417B0">
            <w:pPr>
              <w:jc w:val="both"/>
              <w:rPr>
                <w:sz w:val="26"/>
                <w:szCs w:val="26"/>
                <w:lang w:val="vi-VN" w:eastAsia="vi-VN"/>
              </w:rPr>
            </w:pPr>
            <w:r w:rsidRPr="00E97CE6">
              <w:rPr>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25A7CBB7" w14:textId="77777777" w:rsidR="003417B0" w:rsidRPr="00E97CE6" w:rsidRDefault="003417B0" w:rsidP="003417B0">
            <w:pPr>
              <w:jc w:val="center"/>
              <w:rPr>
                <w:sz w:val="26"/>
                <w:szCs w:val="26"/>
                <w:lang w:val="vi-VN" w:eastAsia="vi-VN"/>
              </w:rPr>
            </w:pPr>
            <w:r w:rsidRPr="00E97CE6">
              <w:rPr>
                <w:sz w:val="26"/>
                <w:szCs w:val="26"/>
                <w:lang w:val="vi-VN" w:eastAsia="vi-VN"/>
              </w:rPr>
              <w:t>Cái</w:t>
            </w:r>
          </w:p>
        </w:tc>
        <w:tc>
          <w:tcPr>
            <w:tcW w:w="1334" w:type="dxa"/>
            <w:tcBorders>
              <w:top w:val="nil"/>
              <w:left w:val="nil"/>
              <w:bottom w:val="single" w:sz="4" w:space="0" w:color="auto"/>
              <w:right w:val="single" w:sz="4" w:space="0" w:color="auto"/>
            </w:tcBorders>
            <w:shd w:val="clear" w:color="auto" w:fill="auto"/>
            <w:vAlign w:val="center"/>
          </w:tcPr>
          <w:p w14:paraId="313EF1C4" w14:textId="4A934677" w:rsidR="003417B0" w:rsidRPr="00E97CE6" w:rsidRDefault="003417B0" w:rsidP="000B1C16">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56CDAE37"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723C6DA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58A147" w14:textId="1967C187" w:rsidR="003417B0" w:rsidRPr="00E97CE6" w:rsidRDefault="00E97CE6" w:rsidP="003417B0">
            <w:pPr>
              <w:jc w:val="center"/>
              <w:rPr>
                <w:sz w:val="26"/>
                <w:szCs w:val="26"/>
                <w:lang w:val="vi-VN" w:eastAsia="vi-VN"/>
              </w:rPr>
            </w:pPr>
            <w:r>
              <w:rPr>
                <w:sz w:val="26"/>
                <w:szCs w:val="26"/>
                <w:lang w:eastAsia="vi-VN"/>
              </w:rPr>
              <w:t>7.</w:t>
            </w:r>
            <w:r w:rsidR="003417B0" w:rsidRPr="00E97CE6">
              <w:rPr>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71301155" w14:textId="77777777" w:rsidR="003417B0" w:rsidRPr="00E97CE6" w:rsidRDefault="003417B0" w:rsidP="003417B0">
            <w:pPr>
              <w:jc w:val="both"/>
              <w:rPr>
                <w:sz w:val="26"/>
                <w:szCs w:val="26"/>
                <w:lang w:val="vi-VN" w:eastAsia="vi-VN"/>
              </w:rPr>
            </w:pPr>
            <w:r w:rsidRPr="00E97CE6">
              <w:rPr>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5C15E356" w14:textId="77777777" w:rsidR="003417B0" w:rsidRPr="00E97CE6" w:rsidRDefault="003417B0" w:rsidP="003417B0">
            <w:pPr>
              <w:jc w:val="center"/>
              <w:rPr>
                <w:sz w:val="26"/>
                <w:szCs w:val="26"/>
                <w:lang w:val="vi-VN" w:eastAsia="vi-VN"/>
              </w:rPr>
            </w:pPr>
            <w:r w:rsidRPr="00E97CE6">
              <w:rPr>
                <w:sz w:val="26"/>
                <w:szCs w:val="26"/>
                <w:lang w:val="vi-VN" w:eastAsia="vi-VN"/>
              </w:rPr>
              <w:t>m</w:t>
            </w:r>
          </w:p>
        </w:tc>
        <w:tc>
          <w:tcPr>
            <w:tcW w:w="1334" w:type="dxa"/>
            <w:tcBorders>
              <w:top w:val="nil"/>
              <w:left w:val="nil"/>
              <w:bottom w:val="single" w:sz="4" w:space="0" w:color="auto"/>
              <w:right w:val="single" w:sz="4" w:space="0" w:color="auto"/>
            </w:tcBorders>
            <w:shd w:val="clear" w:color="auto" w:fill="auto"/>
            <w:vAlign w:val="center"/>
          </w:tcPr>
          <w:p w14:paraId="4EBF4504" w14:textId="0F032431" w:rsidR="003417B0" w:rsidRPr="00E97CE6" w:rsidRDefault="003417B0" w:rsidP="000B1C16">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1AC77E13"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7DCDCAA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4775D7" w14:textId="68529177" w:rsidR="003417B0" w:rsidRPr="00E97CE6" w:rsidRDefault="00E97CE6" w:rsidP="003417B0">
            <w:pPr>
              <w:jc w:val="center"/>
              <w:rPr>
                <w:sz w:val="26"/>
                <w:szCs w:val="26"/>
                <w:lang w:eastAsia="vi-VN"/>
              </w:rPr>
            </w:pPr>
            <w:r>
              <w:rPr>
                <w:sz w:val="26"/>
                <w:szCs w:val="26"/>
                <w:lang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37806863" w14:textId="77777777" w:rsidR="003417B0" w:rsidRPr="00E97CE6" w:rsidRDefault="003417B0" w:rsidP="003417B0">
            <w:pPr>
              <w:jc w:val="both"/>
              <w:rPr>
                <w:sz w:val="26"/>
                <w:szCs w:val="26"/>
                <w:lang w:val="vi-VN" w:eastAsia="vi-VN"/>
              </w:rPr>
            </w:pPr>
            <w:r w:rsidRPr="00E97CE6">
              <w:rPr>
                <w:sz w:val="26"/>
                <w:szCs w:val="26"/>
                <w:lang w:val="vi-VN" w:eastAsia="vi-VN"/>
              </w:rPr>
              <w:t>Cống các loại</w:t>
            </w:r>
          </w:p>
        </w:tc>
        <w:tc>
          <w:tcPr>
            <w:tcW w:w="1360" w:type="dxa"/>
            <w:tcBorders>
              <w:top w:val="nil"/>
              <w:left w:val="nil"/>
              <w:bottom w:val="single" w:sz="4" w:space="0" w:color="auto"/>
              <w:right w:val="single" w:sz="4" w:space="0" w:color="auto"/>
            </w:tcBorders>
            <w:shd w:val="clear" w:color="auto" w:fill="auto"/>
            <w:vAlign w:val="center"/>
            <w:hideMark/>
          </w:tcPr>
          <w:p w14:paraId="5431690B" w14:textId="77777777" w:rsidR="003417B0" w:rsidRPr="00E97CE6" w:rsidRDefault="003417B0" w:rsidP="003417B0">
            <w:pPr>
              <w:jc w:val="center"/>
              <w:rPr>
                <w:sz w:val="26"/>
                <w:szCs w:val="26"/>
                <w:lang w:val="vi-VN" w:eastAsia="vi-VN"/>
              </w:rPr>
            </w:pPr>
            <w:r w:rsidRPr="00E97CE6">
              <w:rPr>
                <w:sz w:val="26"/>
                <w:szCs w:val="26"/>
                <w:lang w:val="vi-VN" w:eastAsia="vi-VN"/>
              </w:rPr>
              <w:t> </w:t>
            </w:r>
          </w:p>
        </w:tc>
        <w:tc>
          <w:tcPr>
            <w:tcW w:w="1334" w:type="dxa"/>
            <w:tcBorders>
              <w:top w:val="nil"/>
              <w:left w:val="nil"/>
              <w:bottom w:val="single" w:sz="4" w:space="0" w:color="auto"/>
              <w:right w:val="single" w:sz="4" w:space="0" w:color="auto"/>
            </w:tcBorders>
            <w:shd w:val="clear" w:color="auto" w:fill="auto"/>
            <w:vAlign w:val="center"/>
          </w:tcPr>
          <w:p w14:paraId="0697A4FD" w14:textId="069020EE" w:rsidR="003417B0" w:rsidRPr="00E97CE6" w:rsidRDefault="003417B0" w:rsidP="000B1C16">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02A13729"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6920E84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E54430" w14:textId="1112A493" w:rsidR="003417B0" w:rsidRPr="00E97CE6" w:rsidRDefault="00E97CE6" w:rsidP="003417B0">
            <w:pPr>
              <w:jc w:val="center"/>
              <w:rPr>
                <w:sz w:val="26"/>
                <w:szCs w:val="26"/>
                <w:lang w:val="vi-VN" w:eastAsia="vi-VN"/>
              </w:rPr>
            </w:pPr>
            <w:r>
              <w:rPr>
                <w:sz w:val="26"/>
                <w:szCs w:val="26"/>
                <w:lang w:eastAsia="vi-VN"/>
              </w:rPr>
              <w:t>8.</w:t>
            </w:r>
            <w:r w:rsidR="003417B0" w:rsidRPr="00E97CE6">
              <w:rPr>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2875C13A" w14:textId="77777777" w:rsidR="003417B0" w:rsidRPr="00E97CE6" w:rsidRDefault="003417B0" w:rsidP="003417B0">
            <w:pPr>
              <w:jc w:val="both"/>
              <w:rPr>
                <w:sz w:val="26"/>
                <w:szCs w:val="26"/>
                <w:lang w:val="vi-VN" w:eastAsia="vi-VN"/>
              </w:rPr>
            </w:pPr>
            <w:r w:rsidRPr="00E97CE6">
              <w:rPr>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4882951A" w14:textId="77777777" w:rsidR="003417B0" w:rsidRPr="00E97CE6" w:rsidRDefault="003417B0" w:rsidP="003417B0">
            <w:pPr>
              <w:jc w:val="center"/>
              <w:rPr>
                <w:sz w:val="26"/>
                <w:szCs w:val="26"/>
                <w:lang w:val="vi-VN" w:eastAsia="vi-VN"/>
              </w:rPr>
            </w:pPr>
            <w:r w:rsidRPr="00E97CE6">
              <w:rPr>
                <w:sz w:val="26"/>
                <w:szCs w:val="26"/>
                <w:lang w:val="vi-VN" w:eastAsia="vi-VN"/>
              </w:rPr>
              <w:t>Cái</w:t>
            </w:r>
          </w:p>
        </w:tc>
        <w:tc>
          <w:tcPr>
            <w:tcW w:w="1334" w:type="dxa"/>
            <w:tcBorders>
              <w:top w:val="nil"/>
              <w:left w:val="nil"/>
              <w:bottom w:val="single" w:sz="4" w:space="0" w:color="auto"/>
              <w:right w:val="single" w:sz="4" w:space="0" w:color="auto"/>
            </w:tcBorders>
            <w:shd w:val="clear" w:color="auto" w:fill="auto"/>
            <w:vAlign w:val="center"/>
            <w:hideMark/>
          </w:tcPr>
          <w:p w14:paraId="549EE7C7" w14:textId="01BC9BE8" w:rsidR="003417B0" w:rsidRPr="00E97CE6" w:rsidRDefault="003417B0" w:rsidP="000B1C16">
            <w:pPr>
              <w:jc w:val="right"/>
              <w:rPr>
                <w:sz w:val="26"/>
                <w:szCs w:val="26"/>
                <w:lang w:val="vi-VN" w:eastAsia="vi-VN"/>
              </w:rPr>
            </w:pPr>
            <w:r w:rsidRPr="00E97CE6">
              <w:rPr>
                <w:sz w:val="26"/>
                <w:szCs w:val="26"/>
                <w:lang w:val="vi-VN" w:eastAsia="vi-VN"/>
              </w:rPr>
              <w:t>3.029</w:t>
            </w:r>
          </w:p>
        </w:tc>
        <w:tc>
          <w:tcPr>
            <w:tcW w:w="1558" w:type="dxa"/>
            <w:tcBorders>
              <w:top w:val="nil"/>
              <w:left w:val="nil"/>
              <w:bottom w:val="single" w:sz="4" w:space="0" w:color="auto"/>
              <w:right w:val="single" w:sz="4" w:space="0" w:color="auto"/>
            </w:tcBorders>
            <w:shd w:val="clear" w:color="auto" w:fill="auto"/>
            <w:vAlign w:val="center"/>
            <w:hideMark/>
          </w:tcPr>
          <w:p w14:paraId="6F2E9542"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5044710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7AF961" w14:textId="26F64A34" w:rsidR="003417B0" w:rsidRPr="00E97CE6" w:rsidRDefault="00E97CE6" w:rsidP="003417B0">
            <w:pPr>
              <w:jc w:val="center"/>
              <w:rPr>
                <w:sz w:val="26"/>
                <w:szCs w:val="26"/>
                <w:lang w:val="vi-VN" w:eastAsia="vi-VN"/>
              </w:rPr>
            </w:pPr>
            <w:r>
              <w:rPr>
                <w:sz w:val="26"/>
                <w:szCs w:val="26"/>
                <w:lang w:eastAsia="vi-VN"/>
              </w:rPr>
              <w:t>8.</w:t>
            </w:r>
            <w:r w:rsidR="003417B0" w:rsidRPr="00E97CE6">
              <w:rPr>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3EBDCA11" w14:textId="77777777" w:rsidR="003417B0" w:rsidRPr="00E97CE6" w:rsidRDefault="003417B0" w:rsidP="003417B0">
            <w:pPr>
              <w:jc w:val="both"/>
              <w:rPr>
                <w:sz w:val="26"/>
                <w:szCs w:val="26"/>
                <w:lang w:val="vi-VN" w:eastAsia="vi-VN"/>
              </w:rPr>
            </w:pPr>
            <w:r w:rsidRPr="00E97CE6">
              <w:rPr>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11FDC120" w14:textId="77777777" w:rsidR="003417B0" w:rsidRPr="00E97CE6" w:rsidRDefault="003417B0" w:rsidP="003417B0">
            <w:pPr>
              <w:jc w:val="center"/>
              <w:rPr>
                <w:sz w:val="26"/>
                <w:szCs w:val="26"/>
                <w:lang w:val="vi-VN" w:eastAsia="vi-VN"/>
              </w:rPr>
            </w:pPr>
            <w:r w:rsidRPr="00E97CE6">
              <w:rPr>
                <w:sz w:val="26"/>
                <w:szCs w:val="26"/>
                <w:lang w:val="vi-VN" w:eastAsia="vi-VN"/>
              </w:rPr>
              <w:t>m</w:t>
            </w:r>
          </w:p>
        </w:tc>
        <w:tc>
          <w:tcPr>
            <w:tcW w:w="1334" w:type="dxa"/>
            <w:tcBorders>
              <w:top w:val="nil"/>
              <w:left w:val="nil"/>
              <w:bottom w:val="single" w:sz="4" w:space="0" w:color="auto"/>
              <w:right w:val="single" w:sz="4" w:space="0" w:color="auto"/>
            </w:tcBorders>
            <w:shd w:val="clear" w:color="auto" w:fill="auto"/>
            <w:vAlign w:val="center"/>
            <w:hideMark/>
          </w:tcPr>
          <w:p w14:paraId="4EE69F06" w14:textId="77777777" w:rsidR="003417B0" w:rsidRPr="00E97CE6" w:rsidRDefault="003417B0" w:rsidP="000B1C16">
            <w:pPr>
              <w:jc w:val="right"/>
              <w:rPr>
                <w:sz w:val="26"/>
                <w:szCs w:val="26"/>
                <w:lang w:val="vi-VN" w:eastAsia="vi-VN"/>
              </w:rPr>
            </w:pPr>
            <w:r w:rsidRPr="00E97CE6">
              <w:rPr>
                <w:sz w:val="26"/>
                <w:szCs w:val="26"/>
                <w:lang w:val="vi-VN" w:eastAsia="vi-VN"/>
              </w:rPr>
              <w:t>41.740,90</w:t>
            </w:r>
          </w:p>
        </w:tc>
        <w:tc>
          <w:tcPr>
            <w:tcW w:w="1558" w:type="dxa"/>
            <w:tcBorders>
              <w:top w:val="nil"/>
              <w:left w:val="nil"/>
              <w:bottom w:val="single" w:sz="4" w:space="0" w:color="auto"/>
              <w:right w:val="single" w:sz="4" w:space="0" w:color="auto"/>
            </w:tcBorders>
            <w:shd w:val="clear" w:color="auto" w:fill="auto"/>
            <w:vAlign w:val="center"/>
            <w:hideMark/>
          </w:tcPr>
          <w:p w14:paraId="006F7E14"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3B66F60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B0D004" w14:textId="2064EF40" w:rsidR="003417B0" w:rsidRPr="00E97CE6" w:rsidRDefault="00E97CE6" w:rsidP="003417B0">
            <w:pPr>
              <w:jc w:val="center"/>
              <w:rPr>
                <w:sz w:val="26"/>
                <w:szCs w:val="26"/>
                <w:lang w:eastAsia="vi-VN"/>
              </w:rPr>
            </w:pPr>
            <w:r>
              <w:rPr>
                <w:sz w:val="26"/>
                <w:szCs w:val="26"/>
                <w:lang w:eastAsia="vi-VN"/>
              </w:rPr>
              <w:t>9</w:t>
            </w:r>
          </w:p>
        </w:tc>
        <w:tc>
          <w:tcPr>
            <w:tcW w:w="4395" w:type="dxa"/>
            <w:tcBorders>
              <w:top w:val="nil"/>
              <w:left w:val="nil"/>
              <w:bottom w:val="single" w:sz="4" w:space="0" w:color="auto"/>
              <w:right w:val="single" w:sz="4" w:space="0" w:color="auto"/>
            </w:tcBorders>
            <w:shd w:val="clear" w:color="auto" w:fill="auto"/>
            <w:vAlign w:val="center"/>
            <w:hideMark/>
          </w:tcPr>
          <w:p w14:paraId="562910C7" w14:textId="77777777" w:rsidR="003417B0" w:rsidRPr="00E97CE6" w:rsidRDefault="003417B0" w:rsidP="003417B0">
            <w:pPr>
              <w:jc w:val="both"/>
              <w:rPr>
                <w:sz w:val="26"/>
                <w:szCs w:val="26"/>
                <w:lang w:val="vi-VN" w:eastAsia="vi-VN"/>
              </w:rPr>
            </w:pPr>
            <w:r w:rsidRPr="00E97CE6">
              <w:rPr>
                <w:sz w:val="26"/>
                <w:szCs w:val="26"/>
                <w:lang w:val="vi-VN" w:eastAsia="vi-VN"/>
              </w:rPr>
              <w:t>Hầm</w:t>
            </w:r>
          </w:p>
        </w:tc>
        <w:tc>
          <w:tcPr>
            <w:tcW w:w="1360" w:type="dxa"/>
            <w:tcBorders>
              <w:top w:val="nil"/>
              <w:left w:val="nil"/>
              <w:bottom w:val="single" w:sz="4" w:space="0" w:color="auto"/>
              <w:right w:val="single" w:sz="4" w:space="0" w:color="auto"/>
            </w:tcBorders>
            <w:shd w:val="clear" w:color="auto" w:fill="auto"/>
            <w:vAlign w:val="center"/>
            <w:hideMark/>
          </w:tcPr>
          <w:p w14:paraId="00758EB8" w14:textId="77777777" w:rsidR="003417B0" w:rsidRPr="00E97CE6" w:rsidRDefault="003417B0" w:rsidP="003417B0">
            <w:pPr>
              <w:jc w:val="center"/>
              <w:rPr>
                <w:sz w:val="26"/>
                <w:szCs w:val="26"/>
                <w:lang w:val="vi-VN" w:eastAsia="vi-VN"/>
              </w:rPr>
            </w:pPr>
            <w:r w:rsidRPr="00E97CE6">
              <w:rPr>
                <w:sz w:val="26"/>
                <w:szCs w:val="26"/>
                <w:lang w:val="vi-VN" w:eastAsia="vi-VN"/>
              </w:rPr>
              <w:t> </w:t>
            </w:r>
          </w:p>
        </w:tc>
        <w:tc>
          <w:tcPr>
            <w:tcW w:w="1334" w:type="dxa"/>
            <w:tcBorders>
              <w:top w:val="nil"/>
              <w:left w:val="nil"/>
              <w:bottom w:val="single" w:sz="4" w:space="0" w:color="auto"/>
              <w:right w:val="single" w:sz="4" w:space="0" w:color="auto"/>
            </w:tcBorders>
            <w:shd w:val="clear" w:color="auto" w:fill="auto"/>
            <w:vAlign w:val="center"/>
          </w:tcPr>
          <w:p w14:paraId="38F0D5F4" w14:textId="3BB5B560" w:rsidR="003417B0" w:rsidRPr="00E97CE6" w:rsidRDefault="003417B0" w:rsidP="000B1C16">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0A4CB275"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79CD1EC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F8C42D" w14:textId="094313F7" w:rsidR="003417B0" w:rsidRPr="00E97CE6" w:rsidRDefault="00E97CE6" w:rsidP="003417B0">
            <w:pPr>
              <w:jc w:val="center"/>
              <w:rPr>
                <w:sz w:val="26"/>
                <w:szCs w:val="26"/>
                <w:lang w:val="vi-VN" w:eastAsia="vi-VN"/>
              </w:rPr>
            </w:pPr>
            <w:r>
              <w:rPr>
                <w:sz w:val="26"/>
                <w:szCs w:val="26"/>
                <w:lang w:eastAsia="vi-VN"/>
              </w:rPr>
              <w:t>9.</w:t>
            </w:r>
            <w:r w:rsidR="003417B0" w:rsidRPr="00E97CE6">
              <w:rPr>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1D8AF28D" w14:textId="77777777" w:rsidR="003417B0" w:rsidRPr="00E97CE6" w:rsidRDefault="003417B0" w:rsidP="003417B0">
            <w:pPr>
              <w:jc w:val="both"/>
              <w:rPr>
                <w:sz w:val="26"/>
                <w:szCs w:val="26"/>
                <w:lang w:val="vi-VN" w:eastAsia="vi-VN"/>
              </w:rPr>
            </w:pPr>
            <w:r w:rsidRPr="00E97CE6">
              <w:rPr>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7687DCF7" w14:textId="77777777" w:rsidR="003417B0" w:rsidRPr="00E97CE6" w:rsidRDefault="003417B0" w:rsidP="003417B0">
            <w:pPr>
              <w:jc w:val="center"/>
              <w:rPr>
                <w:sz w:val="26"/>
                <w:szCs w:val="26"/>
                <w:lang w:val="vi-VN" w:eastAsia="vi-VN"/>
              </w:rPr>
            </w:pPr>
            <w:r w:rsidRPr="00E97CE6">
              <w:rPr>
                <w:sz w:val="26"/>
                <w:szCs w:val="26"/>
                <w:lang w:val="vi-VN" w:eastAsia="vi-VN"/>
              </w:rPr>
              <w:t>Cái</w:t>
            </w:r>
          </w:p>
        </w:tc>
        <w:tc>
          <w:tcPr>
            <w:tcW w:w="1334" w:type="dxa"/>
            <w:tcBorders>
              <w:top w:val="nil"/>
              <w:left w:val="nil"/>
              <w:bottom w:val="single" w:sz="4" w:space="0" w:color="auto"/>
              <w:right w:val="single" w:sz="4" w:space="0" w:color="auto"/>
            </w:tcBorders>
            <w:shd w:val="clear" w:color="auto" w:fill="auto"/>
            <w:vAlign w:val="center"/>
            <w:hideMark/>
          </w:tcPr>
          <w:p w14:paraId="5534F673" w14:textId="77777777" w:rsidR="003417B0" w:rsidRPr="00E97CE6" w:rsidRDefault="003417B0" w:rsidP="000B1C16">
            <w:pPr>
              <w:jc w:val="right"/>
              <w:rPr>
                <w:sz w:val="26"/>
                <w:szCs w:val="26"/>
                <w:lang w:val="vi-VN" w:eastAsia="vi-VN"/>
              </w:rPr>
            </w:pPr>
            <w:r w:rsidRPr="00E97CE6">
              <w:rPr>
                <w:sz w:val="26"/>
                <w:szCs w:val="26"/>
                <w:lang w:val="vi-VN" w:eastAsia="vi-VN"/>
              </w:rPr>
              <w:t>27,00</w:t>
            </w:r>
          </w:p>
        </w:tc>
        <w:tc>
          <w:tcPr>
            <w:tcW w:w="1558" w:type="dxa"/>
            <w:tcBorders>
              <w:top w:val="nil"/>
              <w:left w:val="nil"/>
              <w:bottom w:val="single" w:sz="4" w:space="0" w:color="auto"/>
              <w:right w:val="single" w:sz="4" w:space="0" w:color="auto"/>
            </w:tcBorders>
            <w:shd w:val="clear" w:color="auto" w:fill="auto"/>
            <w:vAlign w:val="center"/>
            <w:hideMark/>
          </w:tcPr>
          <w:p w14:paraId="6BDF8A64"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7EFD212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21B8D7" w14:textId="5618DC40" w:rsidR="003417B0" w:rsidRPr="00E97CE6" w:rsidRDefault="00E97CE6" w:rsidP="003417B0">
            <w:pPr>
              <w:jc w:val="center"/>
              <w:rPr>
                <w:sz w:val="26"/>
                <w:szCs w:val="26"/>
                <w:lang w:val="vi-VN" w:eastAsia="vi-VN"/>
              </w:rPr>
            </w:pPr>
            <w:r>
              <w:rPr>
                <w:sz w:val="26"/>
                <w:szCs w:val="26"/>
                <w:lang w:eastAsia="vi-VN"/>
              </w:rPr>
              <w:t>9.</w:t>
            </w:r>
            <w:r w:rsidR="003417B0" w:rsidRPr="00E97CE6">
              <w:rPr>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21BCEB25" w14:textId="77777777" w:rsidR="003417B0" w:rsidRPr="00E97CE6" w:rsidRDefault="003417B0" w:rsidP="003417B0">
            <w:pPr>
              <w:jc w:val="both"/>
              <w:rPr>
                <w:sz w:val="26"/>
                <w:szCs w:val="26"/>
                <w:lang w:val="vi-VN" w:eastAsia="vi-VN"/>
              </w:rPr>
            </w:pPr>
            <w:r w:rsidRPr="00E97CE6">
              <w:rPr>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6795B884" w14:textId="77777777" w:rsidR="003417B0" w:rsidRPr="00E97CE6" w:rsidRDefault="003417B0" w:rsidP="003417B0">
            <w:pPr>
              <w:jc w:val="center"/>
              <w:rPr>
                <w:sz w:val="26"/>
                <w:szCs w:val="26"/>
                <w:lang w:val="vi-VN" w:eastAsia="vi-VN"/>
              </w:rPr>
            </w:pPr>
            <w:r w:rsidRPr="00E97CE6">
              <w:rPr>
                <w:sz w:val="26"/>
                <w:szCs w:val="26"/>
                <w:lang w:val="vi-VN" w:eastAsia="vi-VN"/>
              </w:rPr>
              <w:t>m</w:t>
            </w:r>
          </w:p>
        </w:tc>
        <w:tc>
          <w:tcPr>
            <w:tcW w:w="1334" w:type="dxa"/>
            <w:tcBorders>
              <w:top w:val="nil"/>
              <w:left w:val="nil"/>
              <w:bottom w:val="single" w:sz="4" w:space="0" w:color="auto"/>
              <w:right w:val="single" w:sz="4" w:space="0" w:color="auto"/>
            </w:tcBorders>
            <w:shd w:val="clear" w:color="auto" w:fill="auto"/>
            <w:vAlign w:val="center"/>
            <w:hideMark/>
          </w:tcPr>
          <w:p w14:paraId="75D48421" w14:textId="77777777" w:rsidR="003417B0" w:rsidRPr="00E97CE6" w:rsidRDefault="003417B0" w:rsidP="000B1C16">
            <w:pPr>
              <w:jc w:val="right"/>
              <w:rPr>
                <w:sz w:val="26"/>
                <w:szCs w:val="26"/>
                <w:lang w:val="vi-VN" w:eastAsia="vi-VN"/>
              </w:rPr>
            </w:pPr>
            <w:r w:rsidRPr="00E97CE6">
              <w:rPr>
                <w:sz w:val="26"/>
                <w:szCs w:val="26"/>
                <w:lang w:val="vi-VN" w:eastAsia="vi-VN"/>
              </w:rPr>
              <w:t>8.431,89</w:t>
            </w:r>
          </w:p>
        </w:tc>
        <w:tc>
          <w:tcPr>
            <w:tcW w:w="1558" w:type="dxa"/>
            <w:tcBorders>
              <w:top w:val="nil"/>
              <w:left w:val="nil"/>
              <w:bottom w:val="single" w:sz="4" w:space="0" w:color="auto"/>
              <w:right w:val="single" w:sz="4" w:space="0" w:color="auto"/>
            </w:tcBorders>
            <w:shd w:val="clear" w:color="auto" w:fill="auto"/>
            <w:vAlign w:val="center"/>
            <w:hideMark/>
          </w:tcPr>
          <w:p w14:paraId="74DDE091"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2D1C9F7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EE709F" w14:textId="61946E81" w:rsidR="003417B0" w:rsidRPr="00E97CE6" w:rsidRDefault="003417B0" w:rsidP="00E97CE6">
            <w:pPr>
              <w:jc w:val="center"/>
              <w:rPr>
                <w:sz w:val="26"/>
                <w:szCs w:val="26"/>
                <w:lang w:eastAsia="vi-VN"/>
              </w:rPr>
            </w:pPr>
            <w:r w:rsidRPr="00E97CE6">
              <w:rPr>
                <w:sz w:val="26"/>
                <w:szCs w:val="26"/>
                <w:lang w:val="vi-VN" w:eastAsia="vi-VN"/>
              </w:rPr>
              <w:t>1</w:t>
            </w:r>
            <w:r w:rsidR="00E97CE6">
              <w:rPr>
                <w:sz w:val="26"/>
                <w:szCs w:val="26"/>
                <w:lang w:eastAsia="vi-VN"/>
              </w:rPr>
              <w:t>0</w:t>
            </w:r>
          </w:p>
        </w:tc>
        <w:tc>
          <w:tcPr>
            <w:tcW w:w="4395" w:type="dxa"/>
            <w:tcBorders>
              <w:top w:val="nil"/>
              <w:left w:val="nil"/>
              <w:bottom w:val="single" w:sz="4" w:space="0" w:color="auto"/>
              <w:right w:val="single" w:sz="4" w:space="0" w:color="auto"/>
            </w:tcBorders>
            <w:shd w:val="clear" w:color="auto" w:fill="auto"/>
            <w:vAlign w:val="center"/>
            <w:hideMark/>
          </w:tcPr>
          <w:p w14:paraId="0963634D" w14:textId="77777777" w:rsidR="003417B0" w:rsidRPr="00E97CE6" w:rsidRDefault="003417B0" w:rsidP="003417B0">
            <w:pPr>
              <w:jc w:val="both"/>
              <w:rPr>
                <w:sz w:val="26"/>
                <w:szCs w:val="26"/>
                <w:lang w:val="vi-VN" w:eastAsia="vi-VN"/>
              </w:rPr>
            </w:pPr>
            <w:r w:rsidRPr="00E97CE6">
              <w:rPr>
                <w:sz w:val="26"/>
                <w:szCs w:val="26"/>
                <w:lang w:val="vi-VN" w:eastAsia="vi-VN"/>
              </w:rPr>
              <w:t>Đường ngang các loại</w:t>
            </w:r>
          </w:p>
        </w:tc>
        <w:tc>
          <w:tcPr>
            <w:tcW w:w="1360" w:type="dxa"/>
            <w:tcBorders>
              <w:top w:val="nil"/>
              <w:left w:val="nil"/>
              <w:bottom w:val="single" w:sz="4" w:space="0" w:color="auto"/>
              <w:right w:val="single" w:sz="4" w:space="0" w:color="auto"/>
            </w:tcBorders>
            <w:shd w:val="clear" w:color="auto" w:fill="auto"/>
            <w:vAlign w:val="center"/>
            <w:hideMark/>
          </w:tcPr>
          <w:p w14:paraId="44E524CA" w14:textId="77777777" w:rsidR="003417B0" w:rsidRPr="00E97CE6" w:rsidRDefault="003417B0" w:rsidP="003417B0">
            <w:pPr>
              <w:jc w:val="center"/>
              <w:rPr>
                <w:sz w:val="26"/>
                <w:szCs w:val="26"/>
                <w:lang w:val="vi-VN" w:eastAsia="vi-VN"/>
              </w:rPr>
            </w:pPr>
            <w:r w:rsidRPr="00E97CE6">
              <w:rPr>
                <w:sz w:val="26"/>
                <w:szCs w:val="26"/>
                <w:lang w:val="vi-VN" w:eastAsia="vi-VN"/>
              </w:rPr>
              <w:t>ĐN</w:t>
            </w:r>
          </w:p>
        </w:tc>
        <w:tc>
          <w:tcPr>
            <w:tcW w:w="1334" w:type="dxa"/>
            <w:tcBorders>
              <w:top w:val="nil"/>
              <w:left w:val="nil"/>
              <w:bottom w:val="single" w:sz="4" w:space="0" w:color="auto"/>
              <w:right w:val="single" w:sz="4" w:space="0" w:color="auto"/>
            </w:tcBorders>
            <w:shd w:val="clear" w:color="auto" w:fill="auto"/>
            <w:vAlign w:val="center"/>
            <w:hideMark/>
          </w:tcPr>
          <w:p w14:paraId="25C12C7B" w14:textId="743176A4" w:rsidR="003417B0" w:rsidRPr="00E97CE6" w:rsidRDefault="003417B0" w:rsidP="000B1C16">
            <w:pPr>
              <w:jc w:val="right"/>
              <w:rPr>
                <w:sz w:val="26"/>
                <w:szCs w:val="26"/>
                <w:lang w:val="vi-VN" w:eastAsia="vi-VN"/>
              </w:rPr>
            </w:pPr>
            <w:r w:rsidRPr="00E97CE6">
              <w:rPr>
                <w:sz w:val="26"/>
                <w:szCs w:val="26"/>
                <w:lang w:val="vi-VN" w:eastAsia="vi-VN"/>
              </w:rPr>
              <w:t>1.059</w:t>
            </w:r>
          </w:p>
        </w:tc>
        <w:tc>
          <w:tcPr>
            <w:tcW w:w="1558" w:type="dxa"/>
            <w:tcBorders>
              <w:top w:val="nil"/>
              <w:left w:val="nil"/>
              <w:bottom w:val="single" w:sz="4" w:space="0" w:color="auto"/>
              <w:right w:val="single" w:sz="4" w:space="0" w:color="auto"/>
            </w:tcBorders>
            <w:shd w:val="clear" w:color="auto" w:fill="auto"/>
            <w:vAlign w:val="center"/>
            <w:hideMark/>
          </w:tcPr>
          <w:p w14:paraId="7ED42F04"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1D528C6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1E918A" w14:textId="0515F4E8" w:rsidR="003417B0" w:rsidRPr="00E97CE6" w:rsidRDefault="003417B0" w:rsidP="00E97CE6">
            <w:pPr>
              <w:jc w:val="center"/>
              <w:rPr>
                <w:sz w:val="26"/>
                <w:szCs w:val="26"/>
                <w:lang w:val="vi-VN" w:eastAsia="vi-VN"/>
              </w:rPr>
            </w:pPr>
            <w:r w:rsidRPr="00E97CE6">
              <w:rPr>
                <w:sz w:val="26"/>
                <w:szCs w:val="26"/>
                <w:lang w:val="vi-VN" w:eastAsia="vi-VN"/>
              </w:rPr>
              <w:t>1</w:t>
            </w:r>
            <w:r w:rsidR="00E97CE6">
              <w:rPr>
                <w:sz w:val="26"/>
                <w:szCs w:val="26"/>
                <w:lang w:eastAsia="vi-VN"/>
              </w:rPr>
              <w:t>0.</w:t>
            </w:r>
            <w:r w:rsidRPr="00E97CE6">
              <w:rPr>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35C237E5" w14:textId="77777777" w:rsidR="003417B0" w:rsidRPr="00E97CE6" w:rsidRDefault="003417B0" w:rsidP="003417B0">
            <w:pPr>
              <w:jc w:val="both"/>
              <w:rPr>
                <w:sz w:val="26"/>
                <w:szCs w:val="26"/>
                <w:lang w:val="vi-VN" w:eastAsia="vi-VN"/>
              </w:rPr>
            </w:pPr>
            <w:r w:rsidRPr="00E97CE6">
              <w:rPr>
                <w:sz w:val="26"/>
                <w:szCs w:val="26"/>
                <w:lang w:val="vi-VN" w:eastAsia="vi-VN"/>
              </w:rPr>
              <w:t>Đường ngang có người gác</w:t>
            </w:r>
          </w:p>
        </w:tc>
        <w:tc>
          <w:tcPr>
            <w:tcW w:w="1360" w:type="dxa"/>
            <w:tcBorders>
              <w:top w:val="nil"/>
              <w:left w:val="nil"/>
              <w:bottom w:val="single" w:sz="4" w:space="0" w:color="auto"/>
              <w:right w:val="single" w:sz="4" w:space="0" w:color="auto"/>
            </w:tcBorders>
            <w:shd w:val="clear" w:color="auto" w:fill="auto"/>
            <w:vAlign w:val="center"/>
            <w:hideMark/>
          </w:tcPr>
          <w:p w14:paraId="76E72115" w14:textId="77777777" w:rsidR="003417B0" w:rsidRPr="00E97CE6" w:rsidRDefault="003417B0" w:rsidP="003417B0">
            <w:pPr>
              <w:jc w:val="center"/>
              <w:rPr>
                <w:sz w:val="26"/>
                <w:szCs w:val="26"/>
                <w:lang w:val="vi-VN" w:eastAsia="vi-VN"/>
              </w:rPr>
            </w:pPr>
            <w:r w:rsidRPr="00E97CE6">
              <w:rPr>
                <w:sz w:val="26"/>
                <w:szCs w:val="26"/>
                <w:lang w:val="vi-VN" w:eastAsia="vi-VN"/>
              </w:rPr>
              <w:t>ĐN</w:t>
            </w:r>
          </w:p>
        </w:tc>
        <w:tc>
          <w:tcPr>
            <w:tcW w:w="1334" w:type="dxa"/>
            <w:tcBorders>
              <w:top w:val="nil"/>
              <w:left w:val="nil"/>
              <w:bottom w:val="single" w:sz="4" w:space="0" w:color="auto"/>
              <w:right w:val="single" w:sz="4" w:space="0" w:color="auto"/>
            </w:tcBorders>
            <w:shd w:val="clear" w:color="auto" w:fill="auto"/>
            <w:vAlign w:val="center"/>
            <w:hideMark/>
          </w:tcPr>
          <w:p w14:paraId="1BED1B1E" w14:textId="74F4F360" w:rsidR="003417B0" w:rsidRPr="00E97CE6" w:rsidRDefault="003417B0" w:rsidP="000B1C16">
            <w:pPr>
              <w:jc w:val="right"/>
              <w:rPr>
                <w:sz w:val="26"/>
                <w:szCs w:val="26"/>
                <w:lang w:val="vi-VN" w:eastAsia="vi-VN"/>
              </w:rPr>
            </w:pPr>
            <w:r w:rsidRPr="00E97CE6">
              <w:rPr>
                <w:sz w:val="26"/>
                <w:szCs w:val="26"/>
                <w:lang w:val="vi-VN" w:eastAsia="vi-VN"/>
              </w:rPr>
              <w:t>425</w:t>
            </w:r>
          </w:p>
        </w:tc>
        <w:tc>
          <w:tcPr>
            <w:tcW w:w="1558" w:type="dxa"/>
            <w:tcBorders>
              <w:top w:val="nil"/>
              <w:left w:val="nil"/>
              <w:bottom w:val="single" w:sz="4" w:space="0" w:color="auto"/>
              <w:right w:val="single" w:sz="4" w:space="0" w:color="auto"/>
            </w:tcBorders>
            <w:shd w:val="clear" w:color="auto" w:fill="auto"/>
            <w:vAlign w:val="center"/>
            <w:hideMark/>
          </w:tcPr>
          <w:p w14:paraId="7236045E"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7C7B717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E00D07" w14:textId="4644B538" w:rsidR="003417B0" w:rsidRPr="00E97CE6" w:rsidRDefault="003417B0" w:rsidP="00E97CE6">
            <w:pPr>
              <w:jc w:val="center"/>
              <w:rPr>
                <w:sz w:val="26"/>
                <w:szCs w:val="26"/>
                <w:lang w:val="vi-VN" w:eastAsia="vi-VN"/>
              </w:rPr>
            </w:pPr>
            <w:r w:rsidRPr="00E97CE6">
              <w:rPr>
                <w:sz w:val="26"/>
                <w:szCs w:val="26"/>
                <w:lang w:val="vi-VN" w:eastAsia="vi-VN"/>
              </w:rPr>
              <w:t>1</w:t>
            </w:r>
            <w:r w:rsidR="00E97CE6">
              <w:rPr>
                <w:sz w:val="26"/>
                <w:szCs w:val="26"/>
                <w:lang w:eastAsia="vi-VN"/>
              </w:rPr>
              <w:t>0.</w:t>
            </w:r>
            <w:r w:rsidRPr="00E97CE6">
              <w:rPr>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68608A53" w14:textId="77777777" w:rsidR="003417B0" w:rsidRPr="00E97CE6" w:rsidRDefault="003417B0" w:rsidP="003417B0">
            <w:pPr>
              <w:jc w:val="both"/>
              <w:rPr>
                <w:sz w:val="26"/>
                <w:szCs w:val="26"/>
                <w:lang w:val="vi-VN" w:eastAsia="vi-VN"/>
              </w:rPr>
            </w:pPr>
            <w:r w:rsidRPr="00E97CE6">
              <w:rPr>
                <w:sz w:val="26"/>
                <w:szCs w:val="26"/>
                <w:lang w:val="vi-VN" w:eastAsia="vi-VN"/>
              </w:rPr>
              <w:t>Đường ngang cảnh báo tự động</w:t>
            </w:r>
          </w:p>
        </w:tc>
        <w:tc>
          <w:tcPr>
            <w:tcW w:w="1360" w:type="dxa"/>
            <w:tcBorders>
              <w:top w:val="nil"/>
              <w:left w:val="nil"/>
              <w:bottom w:val="single" w:sz="4" w:space="0" w:color="auto"/>
              <w:right w:val="single" w:sz="4" w:space="0" w:color="auto"/>
            </w:tcBorders>
            <w:shd w:val="clear" w:color="auto" w:fill="auto"/>
            <w:vAlign w:val="center"/>
            <w:hideMark/>
          </w:tcPr>
          <w:p w14:paraId="5AA7889D" w14:textId="77777777" w:rsidR="003417B0" w:rsidRPr="00E97CE6" w:rsidRDefault="003417B0" w:rsidP="003417B0">
            <w:pPr>
              <w:jc w:val="center"/>
              <w:rPr>
                <w:sz w:val="26"/>
                <w:szCs w:val="26"/>
                <w:lang w:val="vi-VN" w:eastAsia="vi-VN"/>
              </w:rPr>
            </w:pPr>
            <w:r w:rsidRPr="00E97CE6">
              <w:rPr>
                <w:sz w:val="26"/>
                <w:szCs w:val="26"/>
                <w:lang w:val="vi-VN" w:eastAsia="vi-VN"/>
              </w:rPr>
              <w:t>ĐN</w:t>
            </w:r>
          </w:p>
        </w:tc>
        <w:tc>
          <w:tcPr>
            <w:tcW w:w="1334" w:type="dxa"/>
            <w:tcBorders>
              <w:top w:val="nil"/>
              <w:left w:val="nil"/>
              <w:bottom w:val="single" w:sz="4" w:space="0" w:color="auto"/>
              <w:right w:val="single" w:sz="4" w:space="0" w:color="auto"/>
            </w:tcBorders>
            <w:shd w:val="clear" w:color="auto" w:fill="auto"/>
            <w:vAlign w:val="center"/>
            <w:hideMark/>
          </w:tcPr>
          <w:p w14:paraId="6830E68B" w14:textId="2399312F" w:rsidR="003417B0" w:rsidRPr="00E97CE6" w:rsidRDefault="003417B0" w:rsidP="000B1C16">
            <w:pPr>
              <w:jc w:val="right"/>
              <w:rPr>
                <w:sz w:val="26"/>
                <w:szCs w:val="26"/>
                <w:lang w:val="vi-VN" w:eastAsia="vi-VN"/>
              </w:rPr>
            </w:pPr>
            <w:r w:rsidRPr="00E97CE6">
              <w:rPr>
                <w:sz w:val="26"/>
                <w:szCs w:val="26"/>
                <w:lang w:val="vi-VN" w:eastAsia="vi-VN"/>
              </w:rPr>
              <w:t>311</w:t>
            </w:r>
          </w:p>
        </w:tc>
        <w:tc>
          <w:tcPr>
            <w:tcW w:w="1558" w:type="dxa"/>
            <w:tcBorders>
              <w:top w:val="nil"/>
              <w:left w:val="nil"/>
              <w:bottom w:val="single" w:sz="4" w:space="0" w:color="auto"/>
              <w:right w:val="single" w:sz="4" w:space="0" w:color="auto"/>
            </w:tcBorders>
            <w:shd w:val="clear" w:color="auto" w:fill="auto"/>
            <w:vAlign w:val="center"/>
            <w:hideMark/>
          </w:tcPr>
          <w:p w14:paraId="370957D6"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43C9913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BC3846" w14:textId="07E35326" w:rsidR="003417B0" w:rsidRPr="00E97CE6" w:rsidRDefault="003417B0" w:rsidP="00E97CE6">
            <w:pPr>
              <w:jc w:val="center"/>
              <w:rPr>
                <w:sz w:val="26"/>
                <w:szCs w:val="26"/>
                <w:lang w:val="vi-VN" w:eastAsia="vi-VN"/>
              </w:rPr>
            </w:pPr>
            <w:r w:rsidRPr="00E97CE6">
              <w:rPr>
                <w:sz w:val="26"/>
                <w:szCs w:val="26"/>
                <w:lang w:val="vi-VN" w:eastAsia="vi-VN"/>
              </w:rPr>
              <w:t>1</w:t>
            </w:r>
            <w:r w:rsidR="00E97CE6">
              <w:rPr>
                <w:sz w:val="26"/>
                <w:szCs w:val="26"/>
                <w:lang w:eastAsia="vi-VN"/>
              </w:rPr>
              <w:t>0.</w:t>
            </w:r>
            <w:r w:rsidRPr="00E97CE6">
              <w:rPr>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1DC793B3" w14:textId="77777777" w:rsidR="003417B0" w:rsidRPr="00E97CE6" w:rsidRDefault="003417B0" w:rsidP="003417B0">
            <w:pPr>
              <w:jc w:val="both"/>
              <w:rPr>
                <w:sz w:val="26"/>
                <w:szCs w:val="26"/>
                <w:lang w:val="vi-VN" w:eastAsia="vi-VN"/>
              </w:rPr>
            </w:pPr>
            <w:r w:rsidRPr="00E97CE6">
              <w:rPr>
                <w:sz w:val="26"/>
                <w:szCs w:val="26"/>
                <w:lang w:val="vi-VN" w:eastAsia="vi-VN"/>
              </w:rPr>
              <w:t>Đường ngang biển báo</w:t>
            </w:r>
          </w:p>
        </w:tc>
        <w:tc>
          <w:tcPr>
            <w:tcW w:w="1360" w:type="dxa"/>
            <w:tcBorders>
              <w:top w:val="nil"/>
              <w:left w:val="nil"/>
              <w:bottom w:val="single" w:sz="4" w:space="0" w:color="auto"/>
              <w:right w:val="single" w:sz="4" w:space="0" w:color="auto"/>
            </w:tcBorders>
            <w:shd w:val="clear" w:color="auto" w:fill="auto"/>
            <w:vAlign w:val="center"/>
            <w:hideMark/>
          </w:tcPr>
          <w:p w14:paraId="0C79EB55" w14:textId="77777777" w:rsidR="003417B0" w:rsidRPr="00E97CE6" w:rsidRDefault="003417B0" w:rsidP="003417B0">
            <w:pPr>
              <w:jc w:val="center"/>
              <w:rPr>
                <w:sz w:val="26"/>
                <w:szCs w:val="26"/>
                <w:lang w:val="vi-VN" w:eastAsia="vi-VN"/>
              </w:rPr>
            </w:pPr>
            <w:r w:rsidRPr="00E97CE6">
              <w:rPr>
                <w:sz w:val="26"/>
                <w:szCs w:val="26"/>
                <w:lang w:val="vi-VN" w:eastAsia="vi-VN"/>
              </w:rPr>
              <w:t>ĐN</w:t>
            </w:r>
          </w:p>
        </w:tc>
        <w:tc>
          <w:tcPr>
            <w:tcW w:w="1334" w:type="dxa"/>
            <w:tcBorders>
              <w:top w:val="nil"/>
              <w:left w:val="nil"/>
              <w:bottom w:val="single" w:sz="4" w:space="0" w:color="auto"/>
              <w:right w:val="single" w:sz="4" w:space="0" w:color="auto"/>
            </w:tcBorders>
            <w:shd w:val="clear" w:color="auto" w:fill="auto"/>
            <w:vAlign w:val="center"/>
            <w:hideMark/>
          </w:tcPr>
          <w:p w14:paraId="3C45E349" w14:textId="275C8D92" w:rsidR="003417B0" w:rsidRPr="00E97CE6" w:rsidRDefault="003417B0" w:rsidP="000B1C16">
            <w:pPr>
              <w:jc w:val="right"/>
              <w:rPr>
                <w:sz w:val="26"/>
                <w:szCs w:val="26"/>
                <w:lang w:val="vi-VN" w:eastAsia="vi-VN"/>
              </w:rPr>
            </w:pPr>
            <w:r w:rsidRPr="00E97CE6">
              <w:rPr>
                <w:sz w:val="26"/>
                <w:szCs w:val="26"/>
                <w:lang w:val="vi-VN" w:eastAsia="vi-VN"/>
              </w:rPr>
              <w:t>323</w:t>
            </w:r>
          </w:p>
        </w:tc>
        <w:tc>
          <w:tcPr>
            <w:tcW w:w="1558" w:type="dxa"/>
            <w:tcBorders>
              <w:top w:val="nil"/>
              <w:left w:val="nil"/>
              <w:bottom w:val="single" w:sz="4" w:space="0" w:color="auto"/>
              <w:right w:val="single" w:sz="4" w:space="0" w:color="auto"/>
            </w:tcBorders>
            <w:shd w:val="clear" w:color="auto" w:fill="auto"/>
            <w:vAlign w:val="center"/>
            <w:hideMark/>
          </w:tcPr>
          <w:p w14:paraId="602D4554"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2910BAE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D5B651" w14:textId="1F1CF11B" w:rsidR="003417B0" w:rsidRPr="00E97CE6" w:rsidRDefault="003417B0" w:rsidP="00E97CE6">
            <w:pPr>
              <w:jc w:val="center"/>
              <w:rPr>
                <w:sz w:val="26"/>
                <w:szCs w:val="26"/>
                <w:lang w:eastAsia="vi-VN"/>
              </w:rPr>
            </w:pPr>
            <w:r w:rsidRPr="00E97CE6">
              <w:rPr>
                <w:sz w:val="26"/>
                <w:szCs w:val="26"/>
                <w:lang w:val="vi-VN" w:eastAsia="vi-VN"/>
              </w:rPr>
              <w:t>1</w:t>
            </w:r>
            <w:r w:rsidR="00E97CE6">
              <w:rPr>
                <w:sz w:val="26"/>
                <w:szCs w:val="26"/>
                <w:lang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6FBFFD24" w14:textId="77777777" w:rsidR="003417B0" w:rsidRPr="00E97CE6" w:rsidRDefault="003417B0" w:rsidP="003417B0">
            <w:pPr>
              <w:jc w:val="both"/>
              <w:rPr>
                <w:sz w:val="26"/>
                <w:szCs w:val="26"/>
                <w:lang w:val="vi-VN" w:eastAsia="vi-VN"/>
              </w:rPr>
            </w:pPr>
            <w:r w:rsidRPr="00E97CE6">
              <w:rPr>
                <w:sz w:val="26"/>
                <w:szCs w:val="26"/>
                <w:lang w:val="vi-VN" w:eastAsia="vi-VN"/>
              </w:rPr>
              <w:t>Ga</w:t>
            </w:r>
          </w:p>
        </w:tc>
        <w:tc>
          <w:tcPr>
            <w:tcW w:w="1360" w:type="dxa"/>
            <w:tcBorders>
              <w:top w:val="nil"/>
              <w:left w:val="nil"/>
              <w:bottom w:val="single" w:sz="4" w:space="0" w:color="auto"/>
              <w:right w:val="single" w:sz="4" w:space="0" w:color="auto"/>
            </w:tcBorders>
            <w:shd w:val="clear" w:color="auto" w:fill="auto"/>
            <w:vAlign w:val="center"/>
            <w:hideMark/>
          </w:tcPr>
          <w:p w14:paraId="335F455D" w14:textId="77777777" w:rsidR="003417B0" w:rsidRPr="00E97CE6" w:rsidRDefault="003417B0" w:rsidP="003417B0">
            <w:pPr>
              <w:jc w:val="center"/>
              <w:rPr>
                <w:sz w:val="26"/>
                <w:szCs w:val="26"/>
                <w:lang w:val="vi-VN" w:eastAsia="vi-VN"/>
              </w:rPr>
            </w:pPr>
            <w:r w:rsidRPr="00E97CE6">
              <w:rPr>
                <w:sz w:val="26"/>
                <w:szCs w:val="26"/>
                <w:lang w:val="vi-VN" w:eastAsia="vi-VN"/>
              </w:rPr>
              <w:t>Ga</w:t>
            </w:r>
          </w:p>
        </w:tc>
        <w:tc>
          <w:tcPr>
            <w:tcW w:w="1334" w:type="dxa"/>
            <w:tcBorders>
              <w:top w:val="nil"/>
              <w:left w:val="nil"/>
              <w:bottom w:val="single" w:sz="4" w:space="0" w:color="auto"/>
              <w:right w:val="single" w:sz="4" w:space="0" w:color="auto"/>
            </w:tcBorders>
            <w:shd w:val="clear" w:color="auto" w:fill="auto"/>
            <w:vAlign w:val="center"/>
            <w:hideMark/>
          </w:tcPr>
          <w:p w14:paraId="68F4E137" w14:textId="5D3D0A78" w:rsidR="003417B0" w:rsidRPr="00E97CE6" w:rsidRDefault="003417B0" w:rsidP="000B1C16">
            <w:pPr>
              <w:jc w:val="right"/>
              <w:rPr>
                <w:sz w:val="26"/>
                <w:szCs w:val="26"/>
                <w:lang w:val="vi-VN" w:eastAsia="vi-VN"/>
              </w:rPr>
            </w:pPr>
            <w:r w:rsidRPr="00E97CE6">
              <w:rPr>
                <w:sz w:val="26"/>
                <w:szCs w:val="26"/>
                <w:lang w:val="vi-VN" w:eastAsia="vi-VN"/>
              </w:rPr>
              <w:t>166</w:t>
            </w:r>
          </w:p>
        </w:tc>
        <w:tc>
          <w:tcPr>
            <w:tcW w:w="1558" w:type="dxa"/>
            <w:tcBorders>
              <w:top w:val="nil"/>
              <w:left w:val="nil"/>
              <w:bottom w:val="single" w:sz="4" w:space="0" w:color="auto"/>
              <w:right w:val="single" w:sz="4" w:space="0" w:color="auto"/>
            </w:tcBorders>
            <w:shd w:val="clear" w:color="auto" w:fill="auto"/>
            <w:vAlign w:val="center"/>
            <w:hideMark/>
          </w:tcPr>
          <w:p w14:paraId="1570F26B"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087F3DB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DE1293" w14:textId="097D838E" w:rsidR="003417B0" w:rsidRPr="00E97CE6" w:rsidRDefault="003417B0" w:rsidP="00E97CE6">
            <w:pPr>
              <w:jc w:val="center"/>
              <w:rPr>
                <w:sz w:val="26"/>
                <w:szCs w:val="26"/>
                <w:lang w:val="vi-VN" w:eastAsia="vi-VN"/>
              </w:rPr>
            </w:pPr>
            <w:r w:rsidRPr="00E97CE6">
              <w:rPr>
                <w:sz w:val="26"/>
                <w:szCs w:val="26"/>
                <w:lang w:val="vi-VN" w:eastAsia="vi-VN"/>
              </w:rPr>
              <w:t>1</w:t>
            </w:r>
            <w:r w:rsidR="00E97CE6">
              <w:rPr>
                <w:sz w:val="26"/>
                <w:szCs w:val="26"/>
                <w:lang w:eastAsia="vi-VN"/>
              </w:rPr>
              <w:t>1.</w:t>
            </w:r>
            <w:r w:rsidRPr="00E97CE6">
              <w:rPr>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3F7B33CB" w14:textId="77777777" w:rsidR="003417B0" w:rsidRPr="00E97CE6" w:rsidRDefault="003417B0" w:rsidP="003417B0">
            <w:pPr>
              <w:jc w:val="both"/>
              <w:rPr>
                <w:sz w:val="26"/>
                <w:szCs w:val="26"/>
                <w:lang w:val="vi-VN" w:eastAsia="vi-VN"/>
              </w:rPr>
            </w:pPr>
            <w:r w:rsidRPr="00E97CE6">
              <w:rPr>
                <w:sz w:val="26"/>
                <w:szCs w:val="26"/>
                <w:lang w:val="vi-VN" w:eastAsia="vi-VN"/>
              </w:rPr>
              <w:t>Đường bộ trong ga phục vụ tác nghiệp chạy tàu</w:t>
            </w:r>
          </w:p>
        </w:tc>
        <w:tc>
          <w:tcPr>
            <w:tcW w:w="1360" w:type="dxa"/>
            <w:tcBorders>
              <w:top w:val="nil"/>
              <w:left w:val="nil"/>
              <w:bottom w:val="single" w:sz="4" w:space="0" w:color="auto"/>
              <w:right w:val="single" w:sz="4" w:space="0" w:color="auto"/>
            </w:tcBorders>
            <w:shd w:val="clear" w:color="auto" w:fill="auto"/>
            <w:vAlign w:val="center"/>
            <w:hideMark/>
          </w:tcPr>
          <w:p w14:paraId="747EDAE5" w14:textId="77777777" w:rsidR="003417B0" w:rsidRPr="00E97CE6" w:rsidRDefault="003417B0" w:rsidP="003417B0">
            <w:pPr>
              <w:jc w:val="center"/>
              <w:rPr>
                <w:sz w:val="26"/>
                <w:szCs w:val="26"/>
                <w:lang w:val="vi-VN" w:eastAsia="vi-VN"/>
              </w:rPr>
            </w:pPr>
            <w:r w:rsidRPr="00E97CE6">
              <w:rPr>
                <w:sz w:val="26"/>
                <w:szCs w:val="26"/>
                <w:lang w:val="vi-VN" w:eastAsia="vi-VN"/>
              </w:rPr>
              <w:t>m</w:t>
            </w:r>
          </w:p>
        </w:tc>
        <w:tc>
          <w:tcPr>
            <w:tcW w:w="1334" w:type="dxa"/>
            <w:tcBorders>
              <w:top w:val="nil"/>
              <w:left w:val="nil"/>
              <w:bottom w:val="single" w:sz="4" w:space="0" w:color="auto"/>
              <w:right w:val="single" w:sz="4" w:space="0" w:color="auto"/>
            </w:tcBorders>
            <w:shd w:val="clear" w:color="auto" w:fill="auto"/>
            <w:vAlign w:val="center"/>
            <w:hideMark/>
          </w:tcPr>
          <w:p w14:paraId="41A08677" w14:textId="1EDC834E" w:rsidR="003417B0" w:rsidRPr="00E97CE6" w:rsidRDefault="003417B0" w:rsidP="000B1C16">
            <w:pPr>
              <w:jc w:val="right"/>
              <w:rPr>
                <w:sz w:val="26"/>
                <w:szCs w:val="26"/>
                <w:lang w:val="vi-VN" w:eastAsia="vi-VN"/>
              </w:rPr>
            </w:pPr>
            <w:r w:rsidRPr="00E97CE6">
              <w:rPr>
                <w:sz w:val="26"/>
                <w:szCs w:val="26"/>
                <w:lang w:val="vi-VN" w:eastAsia="vi-VN"/>
              </w:rPr>
              <w:t>600</w:t>
            </w:r>
          </w:p>
        </w:tc>
        <w:tc>
          <w:tcPr>
            <w:tcW w:w="1558" w:type="dxa"/>
            <w:tcBorders>
              <w:top w:val="nil"/>
              <w:left w:val="nil"/>
              <w:bottom w:val="single" w:sz="4" w:space="0" w:color="auto"/>
              <w:right w:val="single" w:sz="4" w:space="0" w:color="auto"/>
            </w:tcBorders>
            <w:shd w:val="clear" w:color="auto" w:fill="auto"/>
            <w:vAlign w:val="center"/>
            <w:hideMark/>
          </w:tcPr>
          <w:p w14:paraId="46536610"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611ED6B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6E8CE4" w14:textId="5B1D4ACB" w:rsidR="003417B0" w:rsidRPr="00E97CE6" w:rsidRDefault="003417B0" w:rsidP="00E97CE6">
            <w:pPr>
              <w:jc w:val="center"/>
              <w:rPr>
                <w:sz w:val="26"/>
                <w:szCs w:val="26"/>
                <w:lang w:val="vi-VN" w:eastAsia="vi-VN"/>
              </w:rPr>
            </w:pPr>
            <w:r w:rsidRPr="00E97CE6">
              <w:rPr>
                <w:sz w:val="26"/>
                <w:szCs w:val="26"/>
                <w:lang w:val="vi-VN" w:eastAsia="vi-VN"/>
              </w:rPr>
              <w:t>1</w:t>
            </w:r>
            <w:r w:rsidR="00E97CE6">
              <w:rPr>
                <w:sz w:val="26"/>
                <w:szCs w:val="26"/>
                <w:lang w:eastAsia="vi-VN"/>
              </w:rPr>
              <w:t>1.</w:t>
            </w:r>
            <w:r w:rsidRPr="00E97CE6">
              <w:rPr>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701FB548" w14:textId="77777777" w:rsidR="003417B0" w:rsidRPr="00E97CE6" w:rsidRDefault="003417B0" w:rsidP="003417B0">
            <w:pPr>
              <w:jc w:val="both"/>
              <w:rPr>
                <w:sz w:val="26"/>
                <w:szCs w:val="26"/>
                <w:lang w:val="vi-VN" w:eastAsia="vi-VN"/>
              </w:rPr>
            </w:pPr>
            <w:r w:rsidRPr="00E97CE6">
              <w:rPr>
                <w:sz w:val="26"/>
                <w:szCs w:val="26"/>
                <w:lang w:val="vi-VN" w:eastAsia="vi-VN"/>
              </w:rPr>
              <w:t>Phòng đợi tàu</w:t>
            </w:r>
          </w:p>
        </w:tc>
        <w:tc>
          <w:tcPr>
            <w:tcW w:w="1360" w:type="dxa"/>
            <w:tcBorders>
              <w:top w:val="nil"/>
              <w:left w:val="nil"/>
              <w:bottom w:val="single" w:sz="4" w:space="0" w:color="auto"/>
              <w:right w:val="single" w:sz="4" w:space="0" w:color="auto"/>
            </w:tcBorders>
            <w:shd w:val="clear" w:color="auto" w:fill="auto"/>
            <w:vAlign w:val="center"/>
            <w:hideMark/>
          </w:tcPr>
          <w:p w14:paraId="0B7A7CAD" w14:textId="77777777" w:rsidR="003417B0" w:rsidRPr="00E97CE6" w:rsidRDefault="003417B0" w:rsidP="003417B0">
            <w:pPr>
              <w:jc w:val="center"/>
              <w:rPr>
                <w:sz w:val="26"/>
                <w:szCs w:val="26"/>
                <w:lang w:val="vi-VN" w:eastAsia="vi-VN"/>
              </w:rPr>
            </w:pPr>
            <w:r w:rsidRPr="00E97CE6">
              <w:rPr>
                <w:sz w:val="26"/>
                <w:szCs w:val="26"/>
                <w:lang w:val="vi-VN" w:eastAsia="vi-VN"/>
              </w:rPr>
              <w:t>m2</w:t>
            </w:r>
          </w:p>
        </w:tc>
        <w:tc>
          <w:tcPr>
            <w:tcW w:w="1334" w:type="dxa"/>
            <w:tcBorders>
              <w:top w:val="nil"/>
              <w:left w:val="nil"/>
              <w:bottom w:val="single" w:sz="4" w:space="0" w:color="auto"/>
              <w:right w:val="single" w:sz="4" w:space="0" w:color="auto"/>
            </w:tcBorders>
            <w:shd w:val="clear" w:color="auto" w:fill="auto"/>
            <w:vAlign w:val="center"/>
            <w:hideMark/>
          </w:tcPr>
          <w:p w14:paraId="750DB383" w14:textId="77777777" w:rsidR="003417B0" w:rsidRPr="00E97CE6" w:rsidRDefault="003417B0" w:rsidP="000B1C16">
            <w:pPr>
              <w:jc w:val="right"/>
              <w:rPr>
                <w:sz w:val="26"/>
                <w:szCs w:val="26"/>
                <w:lang w:val="vi-VN" w:eastAsia="vi-VN"/>
              </w:rPr>
            </w:pPr>
            <w:r w:rsidRPr="00E97CE6">
              <w:rPr>
                <w:sz w:val="26"/>
                <w:szCs w:val="26"/>
                <w:lang w:val="vi-VN" w:eastAsia="vi-VN"/>
              </w:rPr>
              <w:t>10.709,68</w:t>
            </w:r>
          </w:p>
        </w:tc>
        <w:tc>
          <w:tcPr>
            <w:tcW w:w="1558" w:type="dxa"/>
            <w:tcBorders>
              <w:top w:val="nil"/>
              <w:left w:val="nil"/>
              <w:bottom w:val="single" w:sz="4" w:space="0" w:color="auto"/>
              <w:right w:val="single" w:sz="4" w:space="0" w:color="auto"/>
            </w:tcBorders>
            <w:shd w:val="clear" w:color="auto" w:fill="auto"/>
            <w:vAlign w:val="center"/>
            <w:hideMark/>
          </w:tcPr>
          <w:p w14:paraId="29ACB169"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273129B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1F446D" w14:textId="49E20750" w:rsidR="003417B0" w:rsidRPr="00E97CE6" w:rsidRDefault="003417B0" w:rsidP="00E97CE6">
            <w:pPr>
              <w:jc w:val="center"/>
              <w:rPr>
                <w:sz w:val="26"/>
                <w:szCs w:val="26"/>
                <w:lang w:val="vi-VN" w:eastAsia="vi-VN"/>
              </w:rPr>
            </w:pPr>
            <w:r w:rsidRPr="00E97CE6">
              <w:rPr>
                <w:sz w:val="26"/>
                <w:szCs w:val="26"/>
                <w:lang w:val="vi-VN" w:eastAsia="vi-VN"/>
              </w:rPr>
              <w:t>1</w:t>
            </w:r>
            <w:r w:rsidR="00E97CE6">
              <w:rPr>
                <w:sz w:val="26"/>
                <w:szCs w:val="26"/>
                <w:lang w:eastAsia="vi-VN"/>
              </w:rPr>
              <w:t>1.</w:t>
            </w:r>
            <w:r w:rsidRPr="00E97CE6">
              <w:rPr>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0590FAAB" w14:textId="77777777" w:rsidR="003417B0" w:rsidRPr="00E97CE6" w:rsidRDefault="003417B0" w:rsidP="003417B0">
            <w:pPr>
              <w:jc w:val="both"/>
              <w:rPr>
                <w:sz w:val="26"/>
                <w:szCs w:val="26"/>
                <w:lang w:val="vi-VN" w:eastAsia="vi-VN"/>
              </w:rPr>
            </w:pPr>
            <w:r w:rsidRPr="00E97CE6">
              <w:rPr>
                <w:sz w:val="26"/>
                <w:szCs w:val="26"/>
                <w:lang w:val="vi-VN" w:eastAsia="vi-VN"/>
              </w:rPr>
              <w:t>Kho chứa</w:t>
            </w:r>
          </w:p>
        </w:tc>
        <w:tc>
          <w:tcPr>
            <w:tcW w:w="1360" w:type="dxa"/>
            <w:tcBorders>
              <w:top w:val="nil"/>
              <w:left w:val="nil"/>
              <w:bottom w:val="single" w:sz="4" w:space="0" w:color="auto"/>
              <w:right w:val="single" w:sz="4" w:space="0" w:color="auto"/>
            </w:tcBorders>
            <w:shd w:val="clear" w:color="auto" w:fill="auto"/>
            <w:vAlign w:val="center"/>
            <w:hideMark/>
          </w:tcPr>
          <w:p w14:paraId="25ED2958" w14:textId="77777777" w:rsidR="003417B0" w:rsidRPr="00E97CE6" w:rsidRDefault="003417B0" w:rsidP="003417B0">
            <w:pPr>
              <w:jc w:val="center"/>
              <w:rPr>
                <w:sz w:val="26"/>
                <w:szCs w:val="26"/>
                <w:lang w:val="vi-VN" w:eastAsia="vi-VN"/>
              </w:rPr>
            </w:pPr>
            <w:r w:rsidRPr="00E97CE6">
              <w:rPr>
                <w:sz w:val="26"/>
                <w:szCs w:val="26"/>
                <w:lang w:val="vi-VN" w:eastAsia="vi-VN"/>
              </w:rPr>
              <w:t>m2</w:t>
            </w:r>
          </w:p>
        </w:tc>
        <w:tc>
          <w:tcPr>
            <w:tcW w:w="1334" w:type="dxa"/>
            <w:tcBorders>
              <w:top w:val="nil"/>
              <w:left w:val="nil"/>
              <w:bottom w:val="single" w:sz="4" w:space="0" w:color="auto"/>
              <w:right w:val="single" w:sz="4" w:space="0" w:color="auto"/>
            </w:tcBorders>
            <w:shd w:val="clear" w:color="auto" w:fill="auto"/>
            <w:vAlign w:val="center"/>
            <w:hideMark/>
          </w:tcPr>
          <w:p w14:paraId="1657E9CA" w14:textId="77777777" w:rsidR="003417B0" w:rsidRPr="00E97CE6" w:rsidRDefault="003417B0" w:rsidP="000B1C16">
            <w:pPr>
              <w:jc w:val="right"/>
              <w:rPr>
                <w:sz w:val="26"/>
                <w:szCs w:val="26"/>
                <w:lang w:val="vi-VN" w:eastAsia="vi-VN"/>
              </w:rPr>
            </w:pPr>
            <w:r w:rsidRPr="00E97CE6">
              <w:rPr>
                <w:sz w:val="26"/>
                <w:szCs w:val="26"/>
                <w:lang w:val="vi-VN" w:eastAsia="vi-VN"/>
              </w:rPr>
              <w:t>18.549,30</w:t>
            </w:r>
          </w:p>
        </w:tc>
        <w:tc>
          <w:tcPr>
            <w:tcW w:w="1558" w:type="dxa"/>
            <w:tcBorders>
              <w:top w:val="nil"/>
              <w:left w:val="nil"/>
              <w:bottom w:val="single" w:sz="4" w:space="0" w:color="auto"/>
              <w:right w:val="single" w:sz="4" w:space="0" w:color="auto"/>
            </w:tcBorders>
            <w:shd w:val="clear" w:color="auto" w:fill="auto"/>
            <w:vAlign w:val="center"/>
            <w:hideMark/>
          </w:tcPr>
          <w:p w14:paraId="45B0B589"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637D782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1AA00F" w14:textId="3F001C8E" w:rsidR="003417B0" w:rsidRPr="00E97CE6" w:rsidRDefault="003417B0" w:rsidP="00E97CE6">
            <w:pPr>
              <w:jc w:val="center"/>
              <w:rPr>
                <w:sz w:val="26"/>
                <w:szCs w:val="26"/>
                <w:lang w:val="vi-VN" w:eastAsia="vi-VN"/>
              </w:rPr>
            </w:pPr>
            <w:r w:rsidRPr="00E97CE6">
              <w:rPr>
                <w:sz w:val="26"/>
                <w:szCs w:val="26"/>
                <w:lang w:val="vi-VN" w:eastAsia="vi-VN"/>
              </w:rPr>
              <w:t>1</w:t>
            </w:r>
            <w:r w:rsidR="00E97CE6">
              <w:rPr>
                <w:sz w:val="26"/>
                <w:szCs w:val="26"/>
                <w:lang w:eastAsia="vi-VN"/>
              </w:rPr>
              <w:t>1.</w:t>
            </w:r>
            <w:r w:rsidRPr="00E97CE6">
              <w:rPr>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2C7B30F9" w14:textId="77777777" w:rsidR="003417B0" w:rsidRPr="00E97CE6" w:rsidRDefault="003417B0" w:rsidP="003417B0">
            <w:pPr>
              <w:jc w:val="both"/>
              <w:rPr>
                <w:sz w:val="26"/>
                <w:szCs w:val="26"/>
                <w:lang w:val="vi-VN" w:eastAsia="vi-VN"/>
              </w:rPr>
            </w:pPr>
            <w:r w:rsidRPr="00E97CE6">
              <w:rPr>
                <w:sz w:val="26"/>
                <w:szCs w:val="26"/>
                <w:lang w:val="vi-VN" w:eastAsia="vi-VN"/>
              </w:rPr>
              <w:t>Bãi chữa hàng hóa</w:t>
            </w:r>
          </w:p>
        </w:tc>
        <w:tc>
          <w:tcPr>
            <w:tcW w:w="1360" w:type="dxa"/>
            <w:tcBorders>
              <w:top w:val="nil"/>
              <w:left w:val="nil"/>
              <w:bottom w:val="single" w:sz="4" w:space="0" w:color="auto"/>
              <w:right w:val="single" w:sz="4" w:space="0" w:color="auto"/>
            </w:tcBorders>
            <w:shd w:val="clear" w:color="auto" w:fill="auto"/>
            <w:vAlign w:val="center"/>
            <w:hideMark/>
          </w:tcPr>
          <w:p w14:paraId="0D128BEA" w14:textId="77777777" w:rsidR="003417B0" w:rsidRPr="00E97CE6" w:rsidRDefault="003417B0" w:rsidP="003417B0">
            <w:pPr>
              <w:jc w:val="center"/>
              <w:rPr>
                <w:sz w:val="26"/>
                <w:szCs w:val="26"/>
                <w:lang w:val="vi-VN" w:eastAsia="vi-VN"/>
              </w:rPr>
            </w:pPr>
            <w:r w:rsidRPr="00E97CE6">
              <w:rPr>
                <w:sz w:val="26"/>
                <w:szCs w:val="26"/>
                <w:lang w:val="vi-VN" w:eastAsia="vi-VN"/>
              </w:rPr>
              <w:t>m2</w:t>
            </w:r>
          </w:p>
        </w:tc>
        <w:tc>
          <w:tcPr>
            <w:tcW w:w="1334" w:type="dxa"/>
            <w:tcBorders>
              <w:top w:val="nil"/>
              <w:left w:val="nil"/>
              <w:bottom w:val="single" w:sz="4" w:space="0" w:color="auto"/>
              <w:right w:val="single" w:sz="4" w:space="0" w:color="auto"/>
            </w:tcBorders>
            <w:shd w:val="clear" w:color="auto" w:fill="auto"/>
            <w:vAlign w:val="center"/>
            <w:hideMark/>
          </w:tcPr>
          <w:p w14:paraId="1B8E401D" w14:textId="77777777" w:rsidR="003417B0" w:rsidRPr="00E97CE6" w:rsidRDefault="003417B0" w:rsidP="000B1C16">
            <w:pPr>
              <w:jc w:val="right"/>
              <w:rPr>
                <w:sz w:val="26"/>
                <w:szCs w:val="26"/>
                <w:lang w:val="vi-VN" w:eastAsia="vi-VN"/>
              </w:rPr>
            </w:pPr>
            <w:r w:rsidRPr="00E97CE6">
              <w:rPr>
                <w:sz w:val="26"/>
                <w:szCs w:val="26"/>
                <w:lang w:val="vi-VN" w:eastAsia="vi-VN"/>
              </w:rPr>
              <w:t>306.846,80</w:t>
            </w:r>
          </w:p>
        </w:tc>
        <w:tc>
          <w:tcPr>
            <w:tcW w:w="1558" w:type="dxa"/>
            <w:tcBorders>
              <w:top w:val="nil"/>
              <w:left w:val="nil"/>
              <w:bottom w:val="single" w:sz="4" w:space="0" w:color="auto"/>
              <w:right w:val="single" w:sz="4" w:space="0" w:color="auto"/>
            </w:tcBorders>
            <w:shd w:val="clear" w:color="auto" w:fill="auto"/>
            <w:vAlign w:val="center"/>
          </w:tcPr>
          <w:p w14:paraId="3B3E638A" w14:textId="52E4EF42" w:rsidR="003417B0" w:rsidRPr="00E97CE6" w:rsidRDefault="003417B0" w:rsidP="003417B0">
            <w:pPr>
              <w:jc w:val="both"/>
              <w:rPr>
                <w:sz w:val="26"/>
                <w:szCs w:val="26"/>
                <w:lang w:val="vi-VN" w:eastAsia="vi-VN"/>
              </w:rPr>
            </w:pPr>
          </w:p>
        </w:tc>
      </w:tr>
      <w:tr w:rsidR="003417B0" w:rsidRPr="00E97CE6" w14:paraId="6B84BA4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7753E5" w14:textId="754835FE" w:rsidR="003417B0" w:rsidRPr="00E97CE6" w:rsidRDefault="003417B0" w:rsidP="00E97CE6">
            <w:pPr>
              <w:jc w:val="center"/>
              <w:rPr>
                <w:sz w:val="26"/>
                <w:szCs w:val="26"/>
                <w:lang w:val="vi-VN" w:eastAsia="vi-VN"/>
              </w:rPr>
            </w:pPr>
            <w:r w:rsidRPr="00E97CE6">
              <w:rPr>
                <w:sz w:val="26"/>
                <w:szCs w:val="26"/>
                <w:lang w:val="vi-VN" w:eastAsia="vi-VN"/>
              </w:rPr>
              <w:t>1</w:t>
            </w:r>
            <w:r w:rsidR="00E97CE6">
              <w:rPr>
                <w:sz w:val="26"/>
                <w:szCs w:val="26"/>
                <w:lang w:eastAsia="vi-VN"/>
              </w:rPr>
              <w:t>1.</w:t>
            </w:r>
            <w:r w:rsidRPr="00E97CE6">
              <w:rPr>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7FDA6F53" w14:textId="77777777" w:rsidR="003417B0" w:rsidRPr="00E97CE6" w:rsidRDefault="003417B0" w:rsidP="003417B0">
            <w:pPr>
              <w:jc w:val="both"/>
              <w:rPr>
                <w:sz w:val="26"/>
                <w:szCs w:val="26"/>
                <w:lang w:val="vi-VN" w:eastAsia="vi-VN"/>
              </w:rPr>
            </w:pPr>
            <w:r w:rsidRPr="00E97CE6">
              <w:rPr>
                <w:sz w:val="26"/>
                <w:szCs w:val="26"/>
                <w:lang w:val="vi-VN" w:eastAsia="vi-VN"/>
              </w:rPr>
              <w:t>Phòng chỉ huy chạy tàu</w:t>
            </w:r>
          </w:p>
        </w:tc>
        <w:tc>
          <w:tcPr>
            <w:tcW w:w="1360" w:type="dxa"/>
            <w:tcBorders>
              <w:top w:val="nil"/>
              <w:left w:val="nil"/>
              <w:bottom w:val="single" w:sz="4" w:space="0" w:color="auto"/>
              <w:right w:val="single" w:sz="4" w:space="0" w:color="auto"/>
            </w:tcBorders>
            <w:shd w:val="clear" w:color="auto" w:fill="auto"/>
            <w:vAlign w:val="center"/>
            <w:hideMark/>
          </w:tcPr>
          <w:p w14:paraId="79EDBC02" w14:textId="77777777" w:rsidR="003417B0" w:rsidRPr="00E97CE6" w:rsidRDefault="003417B0" w:rsidP="003417B0">
            <w:pPr>
              <w:jc w:val="center"/>
              <w:rPr>
                <w:sz w:val="26"/>
                <w:szCs w:val="26"/>
                <w:lang w:val="vi-VN" w:eastAsia="vi-VN"/>
              </w:rPr>
            </w:pPr>
            <w:r w:rsidRPr="00E97CE6">
              <w:rPr>
                <w:sz w:val="26"/>
                <w:szCs w:val="26"/>
                <w:lang w:val="vi-VN" w:eastAsia="vi-VN"/>
              </w:rPr>
              <w:t>m2</w:t>
            </w:r>
          </w:p>
        </w:tc>
        <w:tc>
          <w:tcPr>
            <w:tcW w:w="1334" w:type="dxa"/>
            <w:tcBorders>
              <w:top w:val="nil"/>
              <w:left w:val="nil"/>
              <w:bottom w:val="single" w:sz="4" w:space="0" w:color="auto"/>
              <w:right w:val="single" w:sz="4" w:space="0" w:color="auto"/>
            </w:tcBorders>
            <w:shd w:val="clear" w:color="auto" w:fill="auto"/>
            <w:vAlign w:val="center"/>
            <w:hideMark/>
          </w:tcPr>
          <w:p w14:paraId="3052987B" w14:textId="77777777" w:rsidR="003417B0" w:rsidRPr="00E97CE6" w:rsidRDefault="003417B0" w:rsidP="000B1C16">
            <w:pPr>
              <w:jc w:val="right"/>
              <w:rPr>
                <w:sz w:val="26"/>
                <w:szCs w:val="26"/>
                <w:lang w:val="vi-VN" w:eastAsia="vi-VN"/>
              </w:rPr>
            </w:pPr>
            <w:r w:rsidRPr="00E97CE6">
              <w:rPr>
                <w:sz w:val="26"/>
                <w:szCs w:val="26"/>
                <w:lang w:val="vi-VN" w:eastAsia="vi-VN"/>
              </w:rPr>
              <w:t>3.323,37</w:t>
            </w:r>
          </w:p>
        </w:tc>
        <w:tc>
          <w:tcPr>
            <w:tcW w:w="1558" w:type="dxa"/>
            <w:tcBorders>
              <w:top w:val="nil"/>
              <w:left w:val="nil"/>
              <w:bottom w:val="single" w:sz="4" w:space="0" w:color="auto"/>
              <w:right w:val="single" w:sz="4" w:space="0" w:color="auto"/>
            </w:tcBorders>
            <w:shd w:val="clear" w:color="auto" w:fill="auto"/>
            <w:vAlign w:val="center"/>
            <w:hideMark/>
          </w:tcPr>
          <w:p w14:paraId="6BB074FB"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3F49C38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EAB0EC" w14:textId="01125BAC" w:rsidR="003417B0" w:rsidRPr="00E97CE6" w:rsidRDefault="003417B0" w:rsidP="00E97CE6">
            <w:pPr>
              <w:jc w:val="center"/>
              <w:rPr>
                <w:sz w:val="26"/>
                <w:szCs w:val="26"/>
                <w:lang w:val="vi-VN" w:eastAsia="vi-VN"/>
              </w:rPr>
            </w:pPr>
            <w:r w:rsidRPr="00E97CE6">
              <w:rPr>
                <w:sz w:val="26"/>
                <w:szCs w:val="26"/>
                <w:lang w:val="vi-VN" w:eastAsia="vi-VN"/>
              </w:rPr>
              <w:t>1</w:t>
            </w:r>
            <w:r w:rsidR="00E97CE6">
              <w:rPr>
                <w:sz w:val="26"/>
                <w:szCs w:val="26"/>
                <w:lang w:eastAsia="vi-VN"/>
              </w:rPr>
              <w:t>1.</w:t>
            </w:r>
            <w:r w:rsidRPr="00E97CE6">
              <w:rPr>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0F922F12" w14:textId="77777777" w:rsidR="003417B0" w:rsidRPr="00E97CE6" w:rsidRDefault="003417B0" w:rsidP="003417B0">
            <w:pPr>
              <w:jc w:val="both"/>
              <w:rPr>
                <w:sz w:val="26"/>
                <w:szCs w:val="26"/>
                <w:lang w:val="vi-VN" w:eastAsia="vi-VN"/>
              </w:rPr>
            </w:pPr>
            <w:r w:rsidRPr="00E97CE6">
              <w:rPr>
                <w:sz w:val="26"/>
                <w:szCs w:val="26"/>
                <w:lang w:val="vi-VN" w:eastAsia="vi-VN"/>
              </w:rPr>
              <w:t>Phòng đặt thiết bị TTTH</w:t>
            </w:r>
          </w:p>
        </w:tc>
        <w:tc>
          <w:tcPr>
            <w:tcW w:w="1360" w:type="dxa"/>
            <w:tcBorders>
              <w:top w:val="nil"/>
              <w:left w:val="nil"/>
              <w:bottom w:val="single" w:sz="4" w:space="0" w:color="auto"/>
              <w:right w:val="single" w:sz="4" w:space="0" w:color="auto"/>
            </w:tcBorders>
            <w:shd w:val="clear" w:color="auto" w:fill="auto"/>
            <w:vAlign w:val="center"/>
            <w:hideMark/>
          </w:tcPr>
          <w:p w14:paraId="76247723" w14:textId="77777777" w:rsidR="003417B0" w:rsidRPr="00E97CE6" w:rsidRDefault="003417B0" w:rsidP="003417B0">
            <w:pPr>
              <w:jc w:val="center"/>
              <w:rPr>
                <w:sz w:val="26"/>
                <w:szCs w:val="26"/>
                <w:lang w:val="vi-VN" w:eastAsia="vi-VN"/>
              </w:rPr>
            </w:pPr>
            <w:r w:rsidRPr="00E97CE6">
              <w:rPr>
                <w:sz w:val="26"/>
                <w:szCs w:val="26"/>
                <w:lang w:val="vi-VN" w:eastAsia="vi-VN"/>
              </w:rPr>
              <w:t>m2</w:t>
            </w:r>
          </w:p>
        </w:tc>
        <w:tc>
          <w:tcPr>
            <w:tcW w:w="1334" w:type="dxa"/>
            <w:tcBorders>
              <w:top w:val="nil"/>
              <w:left w:val="nil"/>
              <w:bottom w:val="single" w:sz="4" w:space="0" w:color="auto"/>
              <w:right w:val="single" w:sz="4" w:space="0" w:color="auto"/>
            </w:tcBorders>
            <w:shd w:val="clear" w:color="auto" w:fill="auto"/>
            <w:vAlign w:val="center"/>
            <w:hideMark/>
          </w:tcPr>
          <w:p w14:paraId="6FFB835B" w14:textId="77777777" w:rsidR="003417B0" w:rsidRPr="00E97CE6" w:rsidRDefault="003417B0" w:rsidP="000B1C16">
            <w:pPr>
              <w:jc w:val="right"/>
              <w:rPr>
                <w:sz w:val="26"/>
                <w:szCs w:val="26"/>
                <w:lang w:val="vi-VN" w:eastAsia="vi-VN"/>
              </w:rPr>
            </w:pPr>
            <w:r w:rsidRPr="00E97CE6">
              <w:rPr>
                <w:sz w:val="26"/>
                <w:szCs w:val="26"/>
                <w:lang w:val="vi-VN" w:eastAsia="vi-VN"/>
              </w:rPr>
              <w:t>5.124,22</w:t>
            </w:r>
          </w:p>
        </w:tc>
        <w:tc>
          <w:tcPr>
            <w:tcW w:w="1558" w:type="dxa"/>
            <w:tcBorders>
              <w:top w:val="nil"/>
              <w:left w:val="nil"/>
              <w:bottom w:val="single" w:sz="4" w:space="0" w:color="auto"/>
              <w:right w:val="single" w:sz="4" w:space="0" w:color="auto"/>
            </w:tcBorders>
            <w:shd w:val="clear" w:color="auto" w:fill="auto"/>
            <w:vAlign w:val="center"/>
            <w:hideMark/>
          </w:tcPr>
          <w:p w14:paraId="1EEB2DD3"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25A420C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DFF881" w14:textId="76B1A2EF" w:rsidR="003417B0" w:rsidRPr="00E97CE6" w:rsidRDefault="003417B0" w:rsidP="00E97CE6">
            <w:pPr>
              <w:jc w:val="center"/>
              <w:rPr>
                <w:sz w:val="26"/>
                <w:szCs w:val="26"/>
                <w:lang w:val="vi-VN" w:eastAsia="vi-VN"/>
              </w:rPr>
            </w:pPr>
            <w:r w:rsidRPr="00E97CE6">
              <w:rPr>
                <w:sz w:val="26"/>
                <w:szCs w:val="26"/>
                <w:lang w:val="vi-VN" w:eastAsia="vi-VN"/>
              </w:rPr>
              <w:t>1</w:t>
            </w:r>
            <w:r w:rsidR="00E97CE6">
              <w:rPr>
                <w:sz w:val="26"/>
                <w:szCs w:val="26"/>
                <w:lang w:eastAsia="vi-VN"/>
              </w:rPr>
              <w:t>1.</w:t>
            </w:r>
            <w:r w:rsidRPr="00E97CE6">
              <w:rPr>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2A4D1F24" w14:textId="77777777" w:rsidR="003417B0" w:rsidRPr="00E97CE6" w:rsidRDefault="003417B0" w:rsidP="003417B0">
            <w:pPr>
              <w:jc w:val="both"/>
              <w:rPr>
                <w:sz w:val="26"/>
                <w:szCs w:val="26"/>
                <w:lang w:val="vi-VN" w:eastAsia="vi-VN"/>
              </w:rPr>
            </w:pPr>
            <w:r w:rsidRPr="00E97CE6">
              <w:rPr>
                <w:sz w:val="26"/>
                <w:szCs w:val="26"/>
                <w:lang w:val="vi-VN" w:eastAsia="vi-VN"/>
              </w:rPr>
              <w:t>Ke ga</w:t>
            </w:r>
          </w:p>
        </w:tc>
        <w:tc>
          <w:tcPr>
            <w:tcW w:w="1360" w:type="dxa"/>
            <w:tcBorders>
              <w:top w:val="nil"/>
              <w:left w:val="nil"/>
              <w:bottom w:val="single" w:sz="4" w:space="0" w:color="auto"/>
              <w:right w:val="single" w:sz="4" w:space="0" w:color="auto"/>
            </w:tcBorders>
            <w:shd w:val="clear" w:color="auto" w:fill="auto"/>
            <w:vAlign w:val="center"/>
            <w:hideMark/>
          </w:tcPr>
          <w:p w14:paraId="6BB07D58" w14:textId="77777777" w:rsidR="003417B0" w:rsidRPr="00E97CE6" w:rsidRDefault="003417B0" w:rsidP="003417B0">
            <w:pPr>
              <w:jc w:val="center"/>
              <w:rPr>
                <w:sz w:val="26"/>
                <w:szCs w:val="26"/>
                <w:lang w:val="vi-VN" w:eastAsia="vi-VN"/>
              </w:rPr>
            </w:pPr>
            <w:r w:rsidRPr="00E97CE6">
              <w:rPr>
                <w:sz w:val="26"/>
                <w:szCs w:val="26"/>
                <w:lang w:val="vi-VN" w:eastAsia="vi-VN"/>
              </w:rPr>
              <w:t>m2</w:t>
            </w:r>
          </w:p>
        </w:tc>
        <w:tc>
          <w:tcPr>
            <w:tcW w:w="1334" w:type="dxa"/>
            <w:tcBorders>
              <w:top w:val="nil"/>
              <w:left w:val="nil"/>
              <w:bottom w:val="single" w:sz="4" w:space="0" w:color="auto"/>
              <w:right w:val="single" w:sz="4" w:space="0" w:color="auto"/>
            </w:tcBorders>
            <w:shd w:val="clear" w:color="auto" w:fill="auto"/>
            <w:vAlign w:val="center"/>
            <w:hideMark/>
          </w:tcPr>
          <w:p w14:paraId="6CC58DEE" w14:textId="77777777" w:rsidR="003417B0" w:rsidRPr="00E97CE6" w:rsidRDefault="003417B0" w:rsidP="000B1C16">
            <w:pPr>
              <w:jc w:val="right"/>
              <w:rPr>
                <w:sz w:val="26"/>
                <w:szCs w:val="26"/>
                <w:lang w:val="vi-VN" w:eastAsia="vi-VN"/>
              </w:rPr>
            </w:pPr>
            <w:r w:rsidRPr="00E97CE6">
              <w:rPr>
                <w:sz w:val="26"/>
                <w:szCs w:val="26"/>
                <w:lang w:val="vi-VN" w:eastAsia="vi-VN"/>
              </w:rPr>
              <w:t>309.529,36</w:t>
            </w:r>
          </w:p>
        </w:tc>
        <w:tc>
          <w:tcPr>
            <w:tcW w:w="1558" w:type="dxa"/>
            <w:tcBorders>
              <w:top w:val="nil"/>
              <w:left w:val="nil"/>
              <w:bottom w:val="single" w:sz="4" w:space="0" w:color="auto"/>
              <w:right w:val="single" w:sz="4" w:space="0" w:color="auto"/>
            </w:tcBorders>
            <w:shd w:val="clear" w:color="auto" w:fill="auto"/>
            <w:vAlign w:val="center"/>
            <w:hideMark/>
          </w:tcPr>
          <w:p w14:paraId="71E2D221"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6BF54EE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89E4E2" w14:textId="77777777" w:rsidR="003417B0" w:rsidRPr="00E97CE6" w:rsidRDefault="003417B0" w:rsidP="003417B0">
            <w:pPr>
              <w:jc w:val="center"/>
              <w:rPr>
                <w:sz w:val="26"/>
                <w:szCs w:val="26"/>
                <w:lang w:val="vi-VN" w:eastAsia="vi-VN"/>
              </w:rPr>
            </w:pPr>
            <w:r w:rsidRPr="00E97CE6">
              <w:rPr>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591E783C" w14:textId="77777777" w:rsidR="003417B0" w:rsidRPr="00E97CE6" w:rsidRDefault="003417B0" w:rsidP="003417B0">
            <w:pPr>
              <w:jc w:val="both"/>
              <w:rPr>
                <w:sz w:val="26"/>
                <w:szCs w:val="26"/>
                <w:lang w:val="vi-VN" w:eastAsia="vi-VN"/>
              </w:rPr>
            </w:pPr>
            <w:r w:rsidRPr="00E97CE6">
              <w:rPr>
                <w:sz w:val="26"/>
                <w:szCs w:val="26"/>
                <w:lang w:val="vi-VN" w:eastAsia="vi-VN"/>
              </w:rPr>
              <w:t>Ke cơ bản</w:t>
            </w:r>
          </w:p>
        </w:tc>
        <w:tc>
          <w:tcPr>
            <w:tcW w:w="1360" w:type="dxa"/>
            <w:tcBorders>
              <w:top w:val="nil"/>
              <w:left w:val="nil"/>
              <w:bottom w:val="single" w:sz="4" w:space="0" w:color="auto"/>
              <w:right w:val="single" w:sz="4" w:space="0" w:color="auto"/>
            </w:tcBorders>
            <w:shd w:val="clear" w:color="auto" w:fill="auto"/>
            <w:vAlign w:val="center"/>
            <w:hideMark/>
          </w:tcPr>
          <w:p w14:paraId="00F7703D" w14:textId="77777777" w:rsidR="003417B0" w:rsidRPr="00E97CE6" w:rsidRDefault="003417B0" w:rsidP="003417B0">
            <w:pPr>
              <w:jc w:val="center"/>
              <w:rPr>
                <w:sz w:val="26"/>
                <w:szCs w:val="26"/>
                <w:lang w:val="vi-VN" w:eastAsia="vi-VN"/>
              </w:rPr>
            </w:pPr>
            <w:r w:rsidRPr="00E97CE6">
              <w:rPr>
                <w:sz w:val="26"/>
                <w:szCs w:val="26"/>
                <w:lang w:val="vi-VN" w:eastAsia="vi-VN"/>
              </w:rPr>
              <w:t>m2</w:t>
            </w:r>
          </w:p>
        </w:tc>
        <w:tc>
          <w:tcPr>
            <w:tcW w:w="1334" w:type="dxa"/>
            <w:tcBorders>
              <w:top w:val="nil"/>
              <w:left w:val="nil"/>
              <w:bottom w:val="single" w:sz="4" w:space="0" w:color="auto"/>
              <w:right w:val="single" w:sz="4" w:space="0" w:color="auto"/>
            </w:tcBorders>
            <w:shd w:val="clear" w:color="auto" w:fill="auto"/>
            <w:vAlign w:val="center"/>
            <w:hideMark/>
          </w:tcPr>
          <w:p w14:paraId="2F9990DA" w14:textId="77777777" w:rsidR="003417B0" w:rsidRPr="00E97CE6" w:rsidRDefault="003417B0" w:rsidP="000B1C16">
            <w:pPr>
              <w:jc w:val="right"/>
              <w:rPr>
                <w:sz w:val="26"/>
                <w:szCs w:val="26"/>
                <w:lang w:val="vi-VN" w:eastAsia="vi-VN"/>
              </w:rPr>
            </w:pPr>
            <w:r w:rsidRPr="00E97CE6">
              <w:rPr>
                <w:sz w:val="26"/>
                <w:szCs w:val="26"/>
                <w:lang w:val="vi-VN" w:eastAsia="vi-VN"/>
              </w:rPr>
              <w:t>107.132,58</w:t>
            </w:r>
          </w:p>
        </w:tc>
        <w:tc>
          <w:tcPr>
            <w:tcW w:w="1558" w:type="dxa"/>
            <w:tcBorders>
              <w:top w:val="nil"/>
              <w:left w:val="nil"/>
              <w:bottom w:val="single" w:sz="4" w:space="0" w:color="auto"/>
              <w:right w:val="single" w:sz="4" w:space="0" w:color="auto"/>
            </w:tcBorders>
            <w:shd w:val="clear" w:color="auto" w:fill="auto"/>
            <w:vAlign w:val="center"/>
            <w:hideMark/>
          </w:tcPr>
          <w:p w14:paraId="3156D9FB"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583A7DD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E0FEDF" w14:textId="77777777" w:rsidR="003417B0" w:rsidRPr="00E97CE6" w:rsidRDefault="003417B0" w:rsidP="003417B0">
            <w:pPr>
              <w:jc w:val="center"/>
              <w:rPr>
                <w:sz w:val="26"/>
                <w:szCs w:val="26"/>
                <w:lang w:val="vi-VN" w:eastAsia="vi-VN"/>
              </w:rPr>
            </w:pPr>
            <w:r w:rsidRPr="00E97CE6">
              <w:rPr>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1E9E987D" w14:textId="77777777" w:rsidR="003417B0" w:rsidRPr="00E97CE6" w:rsidRDefault="003417B0" w:rsidP="003417B0">
            <w:pPr>
              <w:jc w:val="both"/>
              <w:rPr>
                <w:sz w:val="26"/>
                <w:szCs w:val="26"/>
                <w:lang w:val="vi-VN" w:eastAsia="vi-VN"/>
              </w:rPr>
            </w:pPr>
            <w:r w:rsidRPr="00E97CE6">
              <w:rPr>
                <w:sz w:val="26"/>
                <w:szCs w:val="26"/>
                <w:lang w:val="vi-VN" w:eastAsia="vi-VN"/>
              </w:rPr>
              <w:t>Ke trung gian</w:t>
            </w:r>
          </w:p>
        </w:tc>
        <w:tc>
          <w:tcPr>
            <w:tcW w:w="1360" w:type="dxa"/>
            <w:tcBorders>
              <w:top w:val="nil"/>
              <w:left w:val="nil"/>
              <w:bottom w:val="single" w:sz="4" w:space="0" w:color="auto"/>
              <w:right w:val="single" w:sz="4" w:space="0" w:color="auto"/>
            </w:tcBorders>
            <w:shd w:val="clear" w:color="auto" w:fill="auto"/>
            <w:vAlign w:val="center"/>
            <w:hideMark/>
          </w:tcPr>
          <w:p w14:paraId="454CC754" w14:textId="77777777" w:rsidR="003417B0" w:rsidRPr="00E97CE6" w:rsidRDefault="003417B0" w:rsidP="003417B0">
            <w:pPr>
              <w:jc w:val="center"/>
              <w:rPr>
                <w:sz w:val="26"/>
                <w:szCs w:val="26"/>
                <w:lang w:val="vi-VN" w:eastAsia="vi-VN"/>
              </w:rPr>
            </w:pPr>
            <w:r w:rsidRPr="00E97CE6">
              <w:rPr>
                <w:sz w:val="26"/>
                <w:szCs w:val="26"/>
                <w:lang w:val="vi-VN" w:eastAsia="vi-VN"/>
              </w:rPr>
              <w:t>m2</w:t>
            </w:r>
          </w:p>
        </w:tc>
        <w:tc>
          <w:tcPr>
            <w:tcW w:w="1334" w:type="dxa"/>
            <w:tcBorders>
              <w:top w:val="nil"/>
              <w:left w:val="nil"/>
              <w:bottom w:val="single" w:sz="4" w:space="0" w:color="auto"/>
              <w:right w:val="single" w:sz="4" w:space="0" w:color="auto"/>
            </w:tcBorders>
            <w:shd w:val="clear" w:color="auto" w:fill="auto"/>
            <w:vAlign w:val="center"/>
            <w:hideMark/>
          </w:tcPr>
          <w:p w14:paraId="2D87CC24" w14:textId="77777777" w:rsidR="003417B0" w:rsidRPr="00E97CE6" w:rsidRDefault="003417B0" w:rsidP="000B1C16">
            <w:pPr>
              <w:jc w:val="right"/>
              <w:rPr>
                <w:sz w:val="26"/>
                <w:szCs w:val="26"/>
                <w:lang w:val="vi-VN" w:eastAsia="vi-VN"/>
              </w:rPr>
            </w:pPr>
            <w:r w:rsidRPr="00E97CE6">
              <w:rPr>
                <w:sz w:val="26"/>
                <w:szCs w:val="26"/>
                <w:lang w:val="vi-VN" w:eastAsia="vi-VN"/>
              </w:rPr>
              <w:t>202.396,78</w:t>
            </w:r>
          </w:p>
        </w:tc>
        <w:tc>
          <w:tcPr>
            <w:tcW w:w="1558" w:type="dxa"/>
            <w:tcBorders>
              <w:top w:val="nil"/>
              <w:left w:val="nil"/>
              <w:bottom w:val="single" w:sz="4" w:space="0" w:color="auto"/>
              <w:right w:val="single" w:sz="4" w:space="0" w:color="auto"/>
            </w:tcBorders>
            <w:shd w:val="clear" w:color="auto" w:fill="auto"/>
            <w:vAlign w:val="center"/>
            <w:hideMark/>
          </w:tcPr>
          <w:p w14:paraId="4DAF46C3"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0F6B535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FA29CC" w14:textId="77777777" w:rsidR="003417B0" w:rsidRPr="00E97CE6" w:rsidRDefault="003417B0" w:rsidP="003417B0">
            <w:pPr>
              <w:jc w:val="center"/>
              <w:rPr>
                <w:sz w:val="26"/>
                <w:szCs w:val="26"/>
                <w:lang w:val="vi-VN" w:eastAsia="vi-VN"/>
              </w:rPr>
            </w:pPr>
            <w:r w:rsidRPr="00E97CE6">
              <w:rPr>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562253A5" w14:textId="77777777" w:rsidR="003417B0" w:rsidRPr="00E97CE6" w:rsidRDefault="003417B0" w:rsidP="003417B0">
            <w:pPr>
              <w:jc w:val="both"/>
              <w:rPr>
                <w:sz w:val="26"/>
                <w:szCs w:val="26"/>
                <w:lang w:val="vi-VN" w:eastAsia="vi-VN"/>
              </w:rPr>
            </w:pPr>
            <w:r w:rsidRPr="00E97CE6">
              <w:rPr>
                <w:sz w:val="26"/>
                <w:szCs w:val="26"/>
                <w:lang w:val="vi-VN" w:eastAsia="vi-VN"/>
              </w:rPr>
              <w:t>Giao ke</w:t>
            </w:r>
          </w:p>
        </w:tc>
        <w:tc>
          <w:tcPr>
            <w:tcW w:w="1360" w:type="dxa"/>
            <w:tcBorders>
              <w:top w:val="nil"/>
              <w:left w:val="nil"/>
              <w:bottom w:val="single" w:sz="4" w:space="0" w:color="auto"/>
              <w:right w:val="single" w:sz="4" w:space="0" w:color="auto"/>
            </w:tcBorders>
            <w:shd w:val="clear" w:color="auto" w:fill="auto"/>
            <w:vAlign w:val="center"/>
            <w:hideMark/>
          </w:tcPr>
          <w:p w14:paraId="7DEFC74A" w14:textId="77777777" w:rsidR="003417B0" w:rsidRPr="00E97CE6" w:rsidRDefault="003417B0" w:rsidP="003417B0">
            <w:pPr>
              <w:jc w:val="center"/>
              <w:rPr>
                <w:sz w:val="26"/>
                <w:szCs w:val="26"/>
                <w:lang w:val="vi-VN" w:eastAsia="vi-VN"/>
              </w:rPr>
            </w:pPr>
            <w:r w:rsidRPr="00E97CE6">
              <w:rPr>
                <w:sz w:val="26"/>
                <w:szCs w:val="26"/>
                <w:lang w:val="vi-VN" w:eastAsia="vi-VN"/>
              </w:rPr>
              <w:t>cái</w:t>
            </w:r>
          </w:p>
        </w:tc>
        <w:tc>
          <w:tcPr>
            <w:tcW w:w="1334" w:type="dxa"/>
            <w:tcBorders>
              <w:top w:val="nil"/>
              <w:left w:val="nil"/>
              <w:bottom w:val="single" w:sz="4" w:space="0" w:color="auto"/>
              <w:right w:val="single" w:sz="4" w:space="0" w:color="auto"/>
            </w:tcBorders>
            <w:shd w:val="clear" w:color="auto" w:fill="auto"/>
            <w:vAlign w:val="center"/>
            <w:hideMark/>
          </w:tcPr>
          <w:p w14:paraId="72BD66BA" w14:textId="79CEA84A" w:rsidR="003417B0" w:rsidRPr="00E97CE6" w:rsidRDefault="003417B0" w:rsidP="000B1C16">
            <w:pPr>
              <w:jc w:val="right"/>
              <w:rPr>
                <w:sz w:val="26"/>
                <w:szCs w:val="26"/>
                <w:lang w:val="vi-VN" w:eastAsia="vi-VN"/>
              </w:rPr>
            </w:pPr>
            <w:r w:rsidRPr="00E97CE6">
              <w:rPr>
                <w:sz w:val="26"/>
                <w:szCs w:val="26"/>
                <w:lang w:val="vi-VN" w:eastAsia="vi-VN"/>
              </w:rPr>
              <w:t>75</w:t>
            </w:r>
          </w:p>
        </w:tc>
        <w:tc>
          <w:tcPr>
            <w:tcW w:w="1558" w:type="dxa"/>
            <w:tcBorders>
              <w:top w:val="nil"/>
              <w:left w:val="nil"/>
              <w:bottom w:val="single" w:sz="4" w:space="0" w:color="auto"/>
              <w:right w:val="single" w:sz="4" w:space="0" w:color="auto"/>
            </w:tcBorders>
            <w:shd w:val="clear" w:color="auto" w:fill="auto"/>
            <w:vAlign w:val="center"/>
          </w:tcPr>
          <w:p w14:paraId="671AEFB8" w14:textId="33BBA62C" w:rsidR="003417B0" w:rsidRPr="00E97CE6" w:rsidRDefault="003417B0" w:rsidP="003417B0">
            <w:pPr>
              <w:jc w:val="both"/>
              <w:rPr>
                <w:sz w:val="26"/>
                <w:szCs w:val="26"/>
                <w:lang w:val="vi-VN" w:eastAsia="vi-VN"/>
              </w:rPr>
            </w:pPr>
          </w:p>
        </w:tc>
      </w:tr>
      <w:tr w:rsidR="003417B0" w:rsidRPr="00E97CE6" w14:paraId="5234F8A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680C5D" w14:textId="6FDC121C" w:rsidR="003417B0" w:rsidRPr="00E97CE6" w:rsidRDefault="003417B0" w:rsidP="00E97CE6">
            <w:pPr>
              <w:jc w:val="center"/>
              <w:rPr>
                <w:sz w:val="26"/>
                <w:szCs w:val="26"/>
                <w:lang w:val="vi-VN" w:eastAsia="vi-VN"/>
              </w:rPr>
            </w:pPr>
            <w:r w:rsidRPr="00E97CE6">
              <w:rPr>
                <w:sz w:val="26"/>
                <w:szCs w:val="26"/>
                <w:lang w:val="vi-VN" w:eastAsia="vi-VN"/>
              </w:rPr>
              <w:t>1</w:t>
            </w:r>
            <w:r w:rsidR="00E97CE6">
              <w:rPr>
                <w:sz w:val="26"/>
                <w:szCs w:val="26"/>
                <w:lang w:eastAsia="vi-VN"/>
              </w:rPr>
              <w:t>1.</w:t>
            </w:r>
            <w:r w:rsidRPr="00E97CE6">
              <w:rPr>
                <w:sz w:val="26"/>
                <w:szCs w:val="26"/>
                <w:lang w:val="vi-VN"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69AF1FA1" w14:textId="77777777" w:rsidR="003417B0" w:rsidRPr="00E97CE6" w:rsidRDefault="003417B0" w:rsidP="003417B0">
            <w:pPr>
              <w:jc w:val="both"/>
              <w:rPr>
                <w:sz w:val="26"/>
                <w:szCs w:val="26"/>
                <w:lang w:val="vi-VN" w:eastAsia="vi-VN"/>
              </w:rPr>
            </w:pPr>
            <w:r w:rsidRPr="00E97CE6">
              <w:rPr>
                <w:sz w:val="26"/>
                <w:szCs w:val="26"/>
                <w:lang w:val="vi-VN" w:eastAsia="vi-VN"/>
              </w:rPr>
              <w:t>Cầu vượt dành cho hành khách trong ga</w:t>
            </w:r>
          </w:p>
        </w:tc>
        <w:tc>
          <w:tcPr>
            <w:tcW w:w="1360" w:type="dxa"/>
            <w:tcBorders>
              <w:top w:val="nil"/>
              <w:left w:val="nil"/>
              <w:bottom w:val="single" w:sz="4" w:space="0" w:color="auto"/>
              <w:right w:val="single" w:sz="4" w:space="0" w:color="auto"/>
            </w:tcBorders>
            <w:shd w:val="clear" w:color="auto" w:fill="auto"/>
            <w:vAlign w:val="center"/>
            <w:hideMark/>
          </w:tcPr>
          <w:p w14:paraId="7E5D4724" w14:textId="77777777" w:rsidR="003417B0" w:rsidRPr="00E97CE6" w:rsidRDefault="003417B0" w:rsidP="003417B0">
            <w:pPr>
              <w:jc w:val="center"/>
              <w:rPr>
                <w:sz w:val="26"/>
                <w:szCs w:val="26"/>
                <w:lang w:val="vi-VN" w:eastAsia="vi-VN"/>
              </w:rPr>
            </w:pPr>
            <w:r w:rsidRPr="00E97CE6">
              <w:rPr>
                <w:sz w:val="26"/>
                <w:szCs w:val="26"/>
                <w:lang w:val="vi-VN" w:eastAsia="vi-VN"/>
              </w:rPr>
              <w:t>Cái</w:t>
            </w:r>
          </w:p>
        </w:tc>
        <w:tc>
          <w:tcPr>
            <w:tcW w:w="1334" w:type="dxa"/>
            <w:tcBorders>
              <w:top w:val="nil"/>
              <w:left w:val="nil"/>
              <w:bottom w:val="single" w:sz="4" w:space="0" w:color="auto"/>
              <w:right w:val="single" w:sz="4" w:space="0" w:color="auto"/>
            </w:tcBorders>
            <w:shd w:val="clear" w:color="auto" w:fill="auto"/>
            <w:vAlign w:val="center"/>
            <w:hideMark/>
          </w:tcPr>
          <w:p w14:paraId="5B7F203F" w14:textId="58A20FFF" w:rsidR="003417B0" w:rsidRPr="00E97CE6" w:rsidRDefault="003417B0" w:rsidP="000B1C16">
            <w:pPr>
              <w:jc w:val="right"/>
              <w:rPr>
                <w:sz w:val="26"/>
                <w:szCs w:val="26"/>
                <w:lang w:val="vi-VN" w:eastAsia="vi-VN"/>
              </w:rPr>
            </w:pPr>
            <w:r w:rsidRPr="00E97CE6">
              <w:rPr>
                <w:sz w:val="26"/>
                <w:szCs w:val="26"/>
                <w:lang w:val="vi-VN" w:eastAsia="vi-VN"/>
              </w:rPr>
              <w:t>2</w:t>
            </w:r>
          </w:p>
        </w:tc>
        <w:tc>
          <w:tcPr>
            <w:tcW w:w="1558" w:type="dxa"/>
            <w:tcBorders>
              <w:top w:val="nil"/>
              <w:left w:val="nil"/>
              <w:bottom w:val="single" w:sz="4" w:space="0" w:color="auto"/>
              <w:right w:val="single" w:sz="4" w:space="0" w:color="auto"/>
            </w:tcBorders>
            <w:shd w:val="clear" w:color="auto" w:fill="auto"/>
            <w:vAlign w:val="center"/>
            <w:hideMark/>
          </w:tcPr>
          <w:p w14:paraId="3704E794" w14:textId="77777777" w:rsidR="003417B0" w:rsidRPr="00E97CE6" w:rsidRDefault="003417B0" w:rsidP="003417B0">
            <w:pPr>
              <w:jc w:val="both"/>
              <w:rPr>
                <w:sz w:val="26"/>
                <w:szCs w:val="26"/>
                <w:lang w:val="vi-VN" w:eastAsia="vi-VN"/>
              </w:rPr>
            </w:pPr>
            <w:r w:rsidRPr="00E97CE6">
              <w:rPr>
                <w:sz w:val="26"/>
                <w:szCs w:val="26"/>
                <w:lang w:val="vi-VN" w:eastAsia="vi-VN"/>
              </w:rPr>
              <w:t> </w:t>
            </w:r>
          </w:p>
        </w:tc>
      </w:tr>
      <w:tr w:rsidR="003417B0" w:rsidRPr="00E97CE6" w14:paraId="383475E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34CB81" w14:textId="38E3204F" w:rsidR="003417B0" w:rsidRPr="00E97CE6" w:rsidRDefault="003417B0" w:rsidP="00E97CE6">
            <w:pPr>
              <w:jc w:val="center"/>
              <w:rPr>
                <w:sz w:val="26"/>
                <w:szCs w:val="26"/>
                <w:lang w:eastAsia="vi-VN"/>
              </w:rPr>
            </w:pPr>
            <w:r w:rsidRPr="00E97CE6">
              <w:rPr>
                <w:sz w:val="26"/>
                <w:szCs w:val="26"/>
                <w:lang w:val="vi-VN" w:eastAsia="vi-VN"/>
              </w:rPr>
              <w:t>1</w:t>
            </w:r>
            <w:r w:rsidR="00E97CE6">
              <w:rPr>
                <w:sz w:val="26"/>
                <w:szCs w:val="26"/>
                <w:lang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656FF8B7" w14:textId="77777777" w:rsidR="003417B0" w:rsidRPr="00E97CE6" w:rsidRDefault="003417B0" w:rsidP="003417B0">
            <w:pPr>
              <w:jc w:val="both"/>
              <w:rPr>
                <w:sz w:val="26"/>
                <w:szCs w:val="26"/>
                <w:lang w:val="vi-VN" w:eastAsia="vi-VN"/>
              </w:rPr>
            </w:pPr>
            <w:r w:rsidRPr="00E97CE6">
              <w:rPr>
                <w:sz w:val="26"/>
                <w:szCs w:val="26"/>
                <w:lang w:val="vi-VN" w:eastAsia="vi-VN"/>
              </w:rPr>
              <w:t>Đề pô</w:t>
            </w:r>
          </w:p>
        </w:tc>
        <w:tc>
          <w:tcPr>
            <w:tcW w:w="1360" w:type="dxa"/>
            <w:tcBorders>
              <w:top w:val="nil"/>
              <w:left w:val="nil"/>
              <w:bottom w:val="single" w:sz="4" w:space="0" w:color="auto"/>
              <w:right w:val="single" w:sz="4" w:space="0" w:color="auto"/>
            </w:tcBorders>
            <w:shd w:val="clear" w:color="auto" w:fill="auto"/>
            <w:vAlign w:val="center"/>
            <w:hideMark/>
          </w:tcPr>
          <w:p w14:paraId="13A5710E" w14:textId="77777777" w:rsidR="003417B0" w:rsidRPr="00E97CE6" w:rsidRDefault="003417B0" w:rsidP="003417B0">
            <w:pPr>
              <w:jc w:val="center"/>
              <w:rPr>
                <w:sz w:val="26"/>
                <w:szCs w:val="26"/>
                <w:lang w:val="vi-VN" w:eastAsia="vi-VN"/>
              </w:rPr>
            </w:pPr>
            <w:r w:rsidRPr="00E97CE6">
              <w:rPr>
                <w:sz w:val="26"/>
                <w:szCs w:val="26"/>
                <w:lang w:val="vi-VN" w:eastAsia="vi-VN"/>
              </w:rPr>
              <w:t>Đề pô</w:t>
            </w:r>
          </w:p>
        </w:tc>
        <w:tc>
          <w:tcPr>
            <w:tcW w:w="1334" w:type="dxa"/>
            <w:tcBorders>
              <w:top w:val="nil"/>
              <w:left w:val="nil"/>
              <w:bottom w:val="single" w:sz="4" w:space="0" w:color="auto"/>
              <w:right w:val="single" w:sz="4" w:space="0" w:color="auto"/>
            </w:tcBorders>
            <w:shd w:val="clear" w:color="auto" w:fill="auto"/>
            <w:vAlign w:val="center"/>
          </w:tcPr>
          <w:p w14:paraId="4CEEE121" w14:textId="0CCB11D7" w:rsidR="003417B0" w:rsidRPr="00E97CE6" w:rsidRDefault="003417B0" w:rsidP="000B1C16">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tcPr>
          <w:p w14:paraId="033F8DED" w14:textId="535670CF" w:rsidR="003417B0" w:rsidRPr="00E97CE6" w:rsidRDefault="003417B0" w:rsidP="003417B0">
            <w:pPr>
              <w:jc w:val="both"/>
              <w:rPr>
                <w:sz w:val="26"/>
                <w:szCs w:val="26"/>
                <w:lang w:val="vi-VN" w:eastAsia="vi-VN"/>
              </w:rPr>
            </w:pPr>
          </w:p>
        </w:tc>
      </w:tr>
      <w:tr w:rsidR="004B141B" w:rsidRPr="00E97CE6" w14:paraId="5C7454B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BE3EAD" w14:textId="5658ADDD" w:rsidR="004B141B" w:rsidRPr="00E97CE6" w:rsidRDefault="004B141B" w:rsidP="00E97CE6">
            <w:pPr>
              <w:jc w:val="center"/>
              <w:rPr>
                <w:sz w:val="26"/>
                <w:szCs w:val="26"/>
                <w:lang w:val="vi-VN" w:eastAsia="vi-VN"/>
              </w:rPr>
            </w:pPr>
            <w:r w:rsidRPr="00E97CE6">
              <w:rPr>
                <w:sz w:val="26"/>
                <w:szCs w:val="26"/>
                <w:lang w:eastAsia="vi-VN"/>
              </w:rPr>
              <w:lastRenderedPageBreak/>
              <w:t>1</w:t>
            </w:r>
            <w:r w:rsidR="00E97CE6">
              <w:rPr>
                <w:sz w:val="26"/>
                <w:szCs w:val="26"/>
                <w:lang w:eastAsia="vi-VN"/>
              </w:rPr>
              <w:t>2</w:t>
            </w:r>
            <w:r w:rsidRPr="00E97CE6">
              <w:rPr>
                <w:sz w:val="26"/>
                <w:szCs w:val="26"/>
                <w:lang w:eastAsia="vi-VN"/>
              </w:rPr>
              <w:t>.1</w:t>
            </w:r>
          </w:p>
        </w:tc>
        <w:tc>
          <w:tcPr>
            <w:tcW w:w="4395" w:type="dxa"/>
            <w:tcBorders>
              <w:top w:val="nil"/>
              <w:left w:val="nil"/>
              <w:bottom w:val="single" w:sz="4" w:space="0" w:color="auto"/>
              <w:right w:val="single" w:sz="4" w:space="0" w:color="auto"/>
            </w:tcBorders>
            <w:shd w:val="clear" w:color="auto" w:fill="auto"/>
            <w:vAlign w:val="center"/>
          </w:tcPr>
          <w:p w14:paraId="0B7743D9" w14:textId="3DCBDFF0" w:rsidR="004B141B" w:rsidRPr="00E97CE6" w:rsidRDefault="004B141B" w:rsidP="003417B0">
            <w:pPr>
              <w:jc w:val="both"/>
              <w:rPr>
                <w:sz w:val="26"/>
                <w:szCs w:val="26"/>
                <w:lang w:val="vi-VN" w:eastAsia="vi-VN"/>
              </w:rPr>
            </w:pPr>
            <w:r w:rsidRPr="00E97CE6">
              <w:rPr>
                <w:sz w:val="26"/>
                <w:szCs w:val="26"/>
                <w:lang w:val="vi-VN" w:eastAsia="vi-VN"/>
              </w:rPr>
              <w:t>Xí nghiệp đầu máy</w:t>
            </w:r>
          </w:p>
        </w:tc>
        <w:tc>
          <w:tcPr>
            <w:tcW w:w="1360" w:type="dxa"/>
            <w:tcBorders>
              <w:top w:val="nil"/>
              <w:left w:val="nil"/>
              <w:bottom w:val="single" w:sz="4" w:space="0" w:color="auto"/>
              <w:right w:val="single" w:sz="4" w:space="0" w:color="auto"/>
            </w:tcBorders>
            <w:shd w:val="clear" w:color="auto" w:fill="auto"/>
            <w:vAlign w:val="center"/>
          </w:tcPr>
          <w:p w14:paraId="79729CDE" w14:textId="515AC32B" w:rsidR="004B141B" w:rsidRPr="00E97CE6" w:rsidRDefault="004B141B" w:rsidP="003417B0">
            <w:pPr>
              <w:jc w:val="center"/>
              <w:rPr>
                <w:sz w:val="26"/>
                <w:szCs w:val="26"/>
                <w:lang w:val="vi-VN" w:eastAsia="vi-VN"/>
              </w:rPr>
            </w:pPr>
            <w:r w:rsidRPr="00E97CE6">
              <w:rPr>
                <w:sz w:val="26"/>
                <w:szCs w:val="26"/>
                <w:lang w:val="vi-VN" w:eastAsia="vi-VN"/>
              </w:rPr>
              <w:t>XN</w:t>
            </w:r>
          </w:p>
        </w:tc>
        <w:tc>
          <w:tcPr>
            <w:tcW w:w="1334" w:type="dxa"/>
            <w:tcBorders>
              <w:top w:val="nil"/>
              <w:left w:val="nil"/>
              <w:bottom w:val="single" w:sz="4" w:space="0" w:color="auto"/>
              <w:right w:val="single" w:sz="4" w:space="0" w:color="auto"/>
            </w:tcBorders>
            <w:shd w:val="clear" w:color="auto" w:fill="auto"/>
            <w:vAlign w:val="center"/>
          </w:tcPr>
          <w:p w14:paraId="3CF8E3F7" w14:textId="21FE1F51" w:rsidR="004B141B" w:rsidRPr="00E97CE6" w:rsidRDefault="004B141B">
            <w:pPr>
              <w:jc w:val="right"/>
              <w:rPr>
                <w:sz w:val="26"/>
                <w:szCs w:val="26"/>
                <w:lang w:val="vi-VN" w:eastAsia="vi-VN"/>
              </w:rPr>
            </w:pPr>
            <w:r w:rsidRPr="00E97CE6">
              <w:rPr>
                <w:sz w:val="26"/>
                <w:szCs w:val="26"/>
                <w:lang w:eastAsia="vi-VN"/>
              </w:rPr>
              <w:t>4</w:t>
            </w:r>
          </w:p>
        </w:tc>
        <w:tc>
          <w:tcPr>
            <w:tcW w:w="1558" w:type="dxa"/>
            <w:tcBorders>
              <w:top w:val="nil"/>
              <w:left w:val="nil"/>
              <w:bottom w:val="single" w:sz="4" w:space="0" w:color="auto"/>
              <w:right w:val="single" w:sz="4" w:space="0" w:color="auto"/>
            </w:tcBorders>
            <w:shd w:val="clear" w:color="auto" w:fill="auto"/>
            <w:vAlign w:val="center"/>
          </w:tcPr>
          <w:p w14:paraId="334E4330" w14:textId="77777777" w:rsidR="004B141B" w:rsidRPr="00E97CE6" w:rsidRDefault="004B141B" w:rsidP="003417B0">
            <w:pPr>
              <w:jc w:val="both"/>
              <w:rPr>
                <w:sz w:val="26"/>
                <w:szCs w:val="26"/>
                <w:lang w:val="vi-VN" w:eastAsia="vi-VN"/>
              </w:rPr>
            </w:pPr>
          </w:p>
        </w:tc>
      </w:tr>
      <w:tr w:rsidR="004B141B" w:rsidRPr="00E97CE6" w14:paraId="302A1E3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417539" w14:textId="261B3136" w:rsidR="004B141B" w:rsidRPr="00E97CE6" w:rsidRDefault="004B141B" w:rsidP="00E97CE6">
            <w:pPr>
              <w:jc w:val="center"/>
              <w:rPr>
                <w:sz w:val="26"/>
                <w:szCs w:val="26"/>
                <w:lang w:val="vi-VN" w:eastAsia="vi-VN"/>
              </w:rPr>
            </w:pPr>
            <w:r w:rsidRPr="00E97CE6">
              <w:rPr>
                <w:sz w:val="26"/>
                <w:szCs w:val="26"/>
                <w:lang w:eastAsia="vi-VN"/>
              </w:rPr>
              <w:t>1</w:t>
            </w:r>
            <w:r w:rsidR="00E97CE6">
              <w:rPr>
                <w:sz w:val="26"/>
                <w:szCs w:val="26"/>
                <w:lang w:eastAsia="vi-VN"/>
              </w:rPr>
              <w:t>2</w:t>
            </w:r>
            <w:r w:rsidRPr="00E97CE6">
              <w:rPr>
                <w:sz w:val="26"/>
                <w:szCs w:val="26"/>
                <w:lang w:eastAsia="vi-VN"/>
              </w:rPr>
              <w:t>.2</w:t>
            </w:r>
          </w:p>
        </w:tc>
        <w:tc>
          <w:tcPr>
            <w:tcW w:w="4395" w:type="dxa"/>
            <w:tcBorders>
              <w:top w:val="nil"/>
              <w:left w:val="nil"/>
              <w:bottom w:val="single" w:sz="4" w:space="0" w:color="auto"/>
              <w:right w:val="single" w:sz="4" w:space="0" w:color="auto"/>
            </w:tcBorders>
            <w:shd w:val="clear" w:color="auto" w:fill="auto"/>
            <w:vAlign w:val="center"/>
          </w:tcPr>
          <w:p w14:paraId="4A3AE326" w14:textId="124B5A1E" w:rsidR="004B141B" w:rsidRPr="00E97CE6" w:rsidRDefault="004B141B" w:rsidP="003417B0">
            <w:pPr>
              <w:jc w:val="both"/>
              <w:rPr>
                <w:sz w:val="26"/>
                <w:szCs w:val="26"/>
                <w:lang w:val="vi-VN" w:eastAsia="vi-VN"/>
              </w:rPr>
            </w:pPr>
            <w:r w:rsidRPr="00E97CE6">
              <w:rPr>
                <w:sz w:val="26"/>
                <w:szCs w:val="26"/>
                <w:lang w:val="vi-VN" w:eastAsia="vi-VN"/>
              </w:rPr>
              <w:t>Xí nghiệp toa xe</w:t>
            </w:r>
          </w:p>
        </w:tc>
        <w:tc>
          <w:tcPr>
            <w:tcW w:w="1360" w:type="dxa"/>
            <w:tcBorders>
              <w:top w:val="nil"/>
              <w:left w:val="nil"/>
              <w:bottom w:val="single" w:sz="4" w:space="0" w:color="auto"/>
              <w:right w:val="single" w:sz="4" w:space="0" w:color="auto"/>
            </w:tcBorders>
            <w:shd w:val="clear" w:color="auto" w:fill="auto"/>
            <w:vAlign w:val="center"/>
          </w:tcPr>
          <w:p w14:paraId="502901AB" w14:textId="6FCCEF63" w:rsidR="004B141B" w:rsidRPr="00E97CE6" w:rsidRDefault="004B141B" w:rsidP="003417B0">
            <w:pPr>
              <w:jc w:val="center"/>
              <w:rPr>
                <w:sz w:val="26"/>
                <w:szCs w:val="26"/>
                <w:lang w:val="vi-VN" w:eastAsia="vi-VN"/>
              </w:rPr>
            </w:pPr>
            <w:r w:rsidRPr="00E97CE6">
              <w:rPr>
                <w:sz w:val="26"/>
                <w:szCs w:val="26"/>
                <w:lang w:val="vi-VN" w:eastAsia="vi-VN"/>
              </w:rPr>
              <w:t>XN</w:t>
            </w:r>
          </w:p>
        </w:tc>
        <w:tc>
          <w:tcPr>
            <w:tcW w:w="1334" w:type="dxa"/>
            <w:tcBorders>
              <w:top w:val="nil"/>
              <w:left w:val="nil"/>
              <w:bottom w:val="single" w:sz="4" w:space="0" w:color="auto"/>
              <w:right w:val="single" w:sz="4" w:space="0" w:color="auto"/>
            </w:tcBorders>
            <w:shd w:val="clear" w:color="auto" w:fill="auto"/>
            <w:vAlign w:val="center"/>
          </w:tcPr>
          <w:p w14:paraId="5031E74B" w14:textId="2408958A" w:rsidR="004B141B" w:rsidRPr="00E97CE6" w:rsidRDefault="004B141B">
            <w:pPr>
              <w:jc w:val="right"/>
              <w:rPr>
                <w:sz w:val="26"/>
                <w:szCs w:val="26"/>
                <w:lang w:val="vi-VN" w:eastAsia="vi-VN"/>
              </w:rPr>
            </w:pPr>
            <w:r w:rsidRPr="00E97CE6">
              <w:rPr>
                <w:sz w:val="26"/>
                <w:szCs w:val="26"/>
                <w:lang w:eastAsia="vi-VN"/>
              </w:rPr>
              <w:t>5</w:t>
            </w:r>
          </w:p>
        </w:tc>
        <w:tc>
          <w:tcPr>
            <w:tcW w:w="1558" w:type="dxa"/>
            <w:tcBorders>
              <w:top w:val="nil"/>
              <w:left w:val="nil"/>
              <w:bottom w:val="single" w:sz="4" w:space="0" w:color="auto"/>
              <w:right w:val="single" w:sz="4" w:space="0" w:color="auto"/>
            </w:tcBorders>
            <w:shd w:val="clear" w:color="auto" w:fill="auto"/>
            <w:vAlign w:val="center"/>
          </w:tcPr>
          <w:p w14:paraId="258310D9" w14:textId="77777777" w:rsidR="004B141B" w:rsidRPr="00E97CE6" w:rsidRDefault="004B141B" w:rsidP="003417B0">
            <w:pPr>
              <w:jc w:val="both"/>
              <w:rPr>
                <w:sz w:val="26"/>
                <w:szCs w:val="26"/>
                <w:lang w:val="vi-VN" w:eastAsia="vi-VN"/>
              </w:rPr>
            </w:pPr>
          </w:p>
        </w:tc>
      </w:tr>
      <w:tr w:rsidR="004B141B" w:rsidRPr="00E97CE6" w14:paraId="7A6C1ED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9B9FE5" w14:textId="16211891" w:rsidR="004B141B" w:rsidRPr="00E97CE6" w:rsidRDefault="004B141B" w:rsidP="00E97CE6">
            <w:pPr>
              <w:jc w:val="center"/>
              <w:rPr>
                <w:sz w:val="26"/>
                <w:szCs w:val="26"/>
                <w:lang w:eastAsia="vi-VN"/>
              </w:rPr>
            </w:pPr>
            <w:r w:rsidRPr="00E97CE6">
              <w:rPr>
                <w:sz w:val="26"/>
                <w:szCs w:val="26"/>
                <w:lang w:val="vi-VN" w:eastAsia="vi-VN"/>
              </w:rPr>
              <w:t>1</w:t>
            </w:r>
            <w:r w:rsidR="00E97CE6">
              <w:rPr>
                <w:sz w:val="26"/>
                <w:szCs w:val="26"/>
                <w:lang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2051EC89" w14:textId="77777777" w:rsidR="004B141B" w:rsidRPr="00E97CE6" w:rsidRDefault="004B141B" w:rsidP="003417B0">
            <w:pPr>
              <w:jc w:val="both"/>
              <w:rPr>
                <w:sz w:val="26"/>
                <w:szCs w:val="26"/>
                <w:lang w:val="vi-VN" w:eastAsia="vi-VN"/>
              </w:rPr>
            </w:pPr>
            <w:r w:rsidRPr="00E97CE6">
              <w:rPr>
                <w:sz w:val="26"/>
                <w:szCs w:val="26"/>
                <w:lang w:val="vi-VN" w:eastAsia="vi-VN"/>
              </w:rPr>
              <w:t>Trạm khám chữa đầu máy – toa xe</w:t>
            </w:r>
          </w:p>
        </w:tc>
        <w:tc>
          <w:tcPr>
            <w:tcW w:w="1360" w:type="dxa"/>
            <w:tcBorders>
              <w:top w:val="nil"/>
              <w:left w:val="nil"/>
              <w:bottom w:val="single" w:sz="4" w:space="0" w:color="auto"/>
              <w:right w:val="single" w:sz="4" w:space="0" w:color="auto"/>
            </w:tcBorders>
            <w:shd w:val="clear" w:color="auto" w:fill="auto"/>
            <w:vAlign w:val="center"/>
            <w:hideMark/>
          </w:tcPr>
          <w:p w14:paraId="01EBFD2B" w14:textId="77777777" w:rsidR="004B141B" w:rsidRPr="00E97CE6" w:rsidRDefault="004B141B" w:rsidP="003417B0">
            <w:pPr>
              <w:jc w:val="center"/>
              <w:rPr>
                <w:sz w:val="26"/>
                <w:szCs w:val="26"/>
                <w:lang w:val="vi-VN" w:eastAsia="vi-VN"/>
              </w:rPr>
            </w:pPr>
            <w:r w:rsidRPr="00E97CE6">
              <w:rPr>
                <w:sz w:val="26"/>
                <w:szCs w:val="26"/>
                <w:lang w:val="vi-VN" w:eastAsia="vi-VN"/>
              </w:rPr>
              <w:t>Trạm</w:t>
            </w:r>
          </w:p>
        </w:tc>
        <w:tc>
          <w:tcPr>
            <w:tcW w:w="1334" w:type="dxa"/>
            <w:tcBorders>
              <w:top w:val="nil"/>
              <w:left w:val="nil"/>
              <w:bottom w:val="single" w:sz="4" w:space="0" w:color="auto"/>
              <w:right w:val="single" w:sz="4" w:space="0" w:color="auto"/>
            </w:tcBorders>
            <w:shd w:val="clear" w:color="auto" w:fill="auto"/>
            <w:vAlign w:val="center"/>
          </w:tcPr>
          <w:p w14:paraId="555C1357" w14:textId="461E3069" w:rsidR="004B141B" w:rsidRPr="00E97CE6" w:rsidRDefault="004B141B" w:rsidP="000B1C16">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tcPr>
          <w:p w14:paraId="485EDDB4" w14:textId="67792928" w:rsidR="004B141B" w:rsidRPr="00E97CE6" w:rsidRDefault="004B141B">
            <w:pPr>
              <w:jc w:val="both"/>
              <w:rPr>
                <w:sz w:val="26"/>
                <w:szCs w:val="26"/>
                <w:lang w:val="vi-VN" w:eastAsia="vi-VN"/>
              </w:rPr>
            </w:pPr>
          </w:p>
        </w:tc>
      </w:tr>
      <w:tr w:rsidR="003E72CF" w:rsidRPr="00E97CE6" w14:paraId="4255019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A298AC9" w14:textId="489F8338" w:rsidR="003E72CF" w:rsidRPr="00E97CE6" w:rsidRDefault="003E72CF" w:rsidP="00E97CE6">
            <w:pPr>
              <w:jc w:val="center"/>
              <w:rPr>
                <w:sz w:val="26"/>
                <w:szCs w:val="26"/>
                <w:lang w:val="vi-VN" w:eastAsia="vi-VN"/>
              </w:rPr>
            </w:pPr>
            <w:r w:rsidRPr="00E97CE6">
              <w:rPr>
                <w:sz w:val="26"/>
                <w:szCs w:val="26"/>
                <w:lang w:eastAsia="vi-VN"/>
              </w:rPr>
              <w:t>1</w:t>
            </w:r>
            <w:r w:rsidR="00E97CE6">
              <w:rPr>
                <w:sz w:val="26"/>
                <w:szCs w:val="26"/>
                <w:lang w:eastAsia="vi-VN"/>
              </w:rPr>
              <w:t>3</w:t>
            </w:r>
            <w:r w:rsidRPr="00E97CE6">
              <w:rPr>
                <w:sz w:val="26"/>
                <w:szCs w:val="26"/>
                <w:lang w:eastAsia="vi-VN"/>
              </w:rPr>
              <w:t>.1</w:t>
            </w:r>
          </w:p>
        </w:tc>
        <w:tc>
          <w:tcPr>
            <w:tcW w:w="4395" w:type="dxa"/>
            <w:tcBorders>
              <w:top w:val="nil"/>
              <w:left w:val="nil"/>
              <w:bottom w:val="single" w:sz="4" w:space="0" w:color="auto"/>
              <w:right w:val="single" w:sz="4" w:space="0" w:color="auto"/>
            </w:tcBorders>
            <w:shd w:val="clear" w:color="auto" w:fill="auto"/>
            <w:vAlign w:val="center"/>
          </w:tcPr>
          <w:p w14:paraId="56BE2067" w14:textId="6251557F" w:rsidR="003E72CF" w:rsidRPr="00E97CE6" w:rsidRDefault="003E72CF" w:rsidP="003417B0">
            <w:pPr>
              <w:jc w:val="both"/>
              <w:rPr>
                <w:sz w:val="26"/>
                <w:szCs w:val="26"/>
                <w:lang w:val="vi-VN" w:eastAsia="vi-VN"/>
              </w:rPr>
            </w:pPr>
            <w:r w:rsidRPr="00E97CE6">
              <w:rPr>
                <w:sz w:val="26"/>
                <w:szCs w:val="26"/>
                <w:lang w:val="vi-VN" w:eastAsia="vi-VN"/>
              </w:rPr>
              <w:t>Trạm khám chữa toa xe</w:t>
            </w:r>
          </w:p>
        </w:tc>
        <w:tc>
          <w:tcPr>
            <w:tcW w:w="1360" w:type="dxa"/>
            <w:tcBorders>
              <w:top w:val="nil"/>
              <w:left w:val="nil"/>
              <w:bottom w:val="single" w:sz="4" w:space="0" w:color="auto"/>
              <w:right w:val="single" w:sz="4" w:space="0" w:color="auto"/>
            </w:tcBorders>
            <w:shd w:val="clear" w:color="auto" w:fill="auto"/>
            <w:vAlign w:val="center"/>
          </w:tcPr>
          <w:p w14:paraId="56EDF206" w14:textId="6549E4B1" w:rsidR="003E72CF" w:rsidRPr="00E97CE6" w:rsidRDefault="003E72CF" w:rsidP="003417B0">
            <w:pPr>
              <w:jc w:val="center"/>
              <w:rPr>
                <w:sz w:val="26"/>
                <w:szCs w:val="26"/>
                <w:lang w:val="vi-VN" w:eastAsia="vi-VN"/>
              </w:rPr>
            </w:pPr>
            <w:r w:rsidRPr="00E97CE6">
              <w:rPr>
                <w:sz w:val="26"/>
                <w:szCs w:val="26"/>
                <w:lang w:val="vi-VN" w:eastAsia="vi-VN"/>
              </w:rPr>
              <w:t>Trạm</w:t>
            </w:r>
          </w:p>
        </w:tc>
        <w:tc>
          <w:tcPr>
            <w:tcW w:w="1334" w:type="dxa"/>
            <w:tcBorders>
              <w:top w:val="nil"/>
              <w:left w:val="nil"/>
              <w:bottom w:val="single" w:sz="4" w:space="0" w:color="auto"/>
              <w:right w:val="single" w:sz="4" w:space="0" w:color="auto"/>
            </w:tcBorders>
            <w:shd w:val="clear" w:color="auto" w:fill="auto"/>
            <w:vAlign w:val="center"/>
          </w:tcPr>
          <w:p w14:paraId="016AAB85" w14:textId="5ED7484B" w:rsidR="003E72CF" w:rsidRPr="00E97CE6" w:rsidRDefault="003E72CF">
            <w:pPr>
              <w:jc w:val="right"/>
              <w:rPr>
                <w:sz w:val="26"/>
                <w:szCs w:val="26"/>
                <w:lang w:val="vi-VN" w:eastAsia="vi-VN"/>
              </w:rPr>
            </w:pPr>
            <w:r w:rsidRPr="00E97CE6">
              <w:rPr>
                <w:sz w:val="26"/>
                <w:szCs w:val="26"/>
                <w:lang w:eastAsia="vi-VN"/>
              </w:rPr>
              <w:t>10</w:t>
            </w:r>
          </w:p>
        </w:tc>
        <w:tc>
          <w:tcPr>
            <w:tcW w:w="1558" w:type="dxa"/>
            <w:tcBorders>
              <w:top w:val="nil"/>
              <w:left w:val="nil"/>
              <w:bottom w:val="single" w:sz="4" w:space="0" w:color="auto"/>
              <w:right w:val="single" w:sz="4" w:space="0" w:color="auto"/>
            </w:tcBorders>
            <w:shd w:val="clear" w:color="auto" w:fill="auto"/>
            <w:vAlign w:val="center"/>
          </w:tcPr>
          <w:p w14:paraId="7442D0E6" w14:textId="77777777" w:rsidR="003E72CF" w:rsidRPr="00E97CE6" w:rsidRDefault="003E72CF">
            <w:pPr>
              <w:jc w:val="both"/>
              <w:rPr>
                <w:sz w:val="26"/>
                <w:szCs w:val="26"/>
                <w:lang w:val="vi-VN" w:eastAsia="vi-VN"/>
              </w:rPr>
            </w:pPr>
          </w:p>
        </w:tc>
      </w:tr>
      <w:tr w:rsidR="003E72CF" w:rsidRPr="00E97CE6" w14:paraId="42FA038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F7441B" w14:textId="217DE085" w:rsidR="003E72CF" w:rsidRPr="00E97CE6" w:rsidRDefault="003E72CF" w:rsidP="00E97CE6">
            <w:pPr>
              <w:jc w:val="center"/>
              <w:rPr>
                <w:sz w:val="26"/>
                <w:szCs w:val="26"/>
                <w:lang w:val="vi-VN" w:eastAsia="vi-VN"/>
              </w:rPr>
            </w:pPr>
            <w:r w:rsidRPr="00E97CE6">
              <w:rPr>
                <w:sz w:val="26"/>
                <w:szCs w:val="26"/>
                <w:lang w:eastAsia="vi-VN"/>
              </w:rPr>
              <w:t>1</w:t>
            </w:r>
            <w:r w:rsidR="00E97CE6">
              <w:rPr>
                <w:sz w:val="26"/>
                <w:szCs w:val="26"/>
                <w:lang w:eastAsia="vi-VN"/>
              </w:rPr>
              <w:t>3</w:t>
            </w:r>
            <w:r w:rsidRPr="00E97CE6">
              <w:rPr>
                <w:sz w:val="26"/>
                <w:szCs w:val="26"/>
                <w:lang w:eastAsia="vi-VN"/>
              </w:rPr>
              <w:t>.2</w:t>
            </w:r>
          </w:p>
        </w:tc>
        <w:tc>
          <w:tcPr>
            <w:tcW w:w="4395" w:type="dxa"/>
            <w:tcBorders>
              <w:top w:val="nil"/>
              <w:left w:val="nil"/>
              <w:bottom w:val="single" w:sz="4" w:space="0" w:color="auto"/>
              <w:right w:val="single" w:sz="4" w:space="0" w:color="auto"/>
            </w:tcBorders>
            <w:shd w:val="clear" w:color="auto" w:fill="auto"/>
            <w:vAlign w:val="center"/>
          </w:tcPr>
          <w:p w14:paraId="02FC7277" w14:textId="292455BB" w:rsidR="003E72CF" w:rsidRPr="00E97CE6" w:rsidRDefault="003E72CF" w:rsidP="003417B0">
            <w:pPr>
              <w:jc w:val="both"/>
              <w:rPr>
                <w:sz w:val="26"/>
                <w:szCs w:val="26"/>
                <w:lang w:val="vi-VN" w:eastAsia="vi-VN"/>
              </w:rPr>
            </w:pPr>
            <w:r w:rsidRPr="00E97CE6">
              <w:rPr>
                <w:sz w:val="26"/>
                <w:szCs w:val="26"/>
                <w:lang w:val="vi-VN" w:eastAsia="vi-VN"/>
              </w:rPr>
              <w:t xml:space="preserve">Trạm khám chữa đầu máy </w:t>
            </w:r>
          </w:p>
        </w:tc>
        <w:tc>
          <w:tcPr>
            <w:tcW w:w="1360" w:type="dxa"/>
            <w:tcBorders>
              <w:top w:val="nil"/>
              <w:left w:val="nil"/>
              <w:bottom w:val="single" w:sz="4" w:space="0" w:color="auto"/>
              <w:right w:val="single" w:sz="4" w:space="0" w:color="auto"/>
            </w:tcBorders>
            <w:shd w:val="clear" w:color="auto" w:fill="auto"/>
            <w:vAlign w:val="center"/>
          </w:tcPr>
          <w:p w14:paraId="29BFEA9E" w14:textId="71F9A6D8" w:rsidR="003E72CF" w:rsidRPr="00E97CE6" w:rsidRDefault="003E72CF" w:rsidP="003417B0">
            <w:pPr>
              <w:jc w:val="center"/>
              <w:rPr>
                <w:sz w:val="26"/>
                <w:szCs w:val="26"/>
                <w:lang w:val="vi-VN" w:eastAsia="vi-VN"/>
              </w:rPr>
            </w:pPr>
            <w:r w:rsidRPr="00E97CE6">
              <w:rPr>
                <w:sz w:val="26"/>
                <w:szCs w:val="26"/>
                <w:lang w:val="vi-VN" w:eastAsia="vi-VN"/>
              </w:rPr>
              <w:t>Trạm</w:t>
            </w:r>
          </w:p>
        </w:tc>
        <w:tc>
          <w:tcPr>
            <w:tcW w:w="1334" w:type="dxa"/>
            <w:tcBorders>
              <w:top w:val="nil"/>
              <w:left w:val="nil"/>
              <w:bottom w:val="single" w:sz="4" w:space="0" w:color="auto"/>
              <w:right w:val="single" w:sz="4" w:space="0" w:color="auto"/>
            </w:tcBorders>
            <w:shd w:val="clear" w:color="auto" w:fill="auto"/>
            <w:vAlign w:val="center"/>
          </w:tcPr>
          <w:p w14:paraId="42986965" w14:textId="1182AA5A" w:rsidR="003E72CF" w:rsidRPr="00E97CE6" w:rsidRDefault="003E72CF">
            <w:pPr>
              <w:jc w:val="right"/>
              <w:rPr>
                <w:sz w:val="26"/>
                <w:szCs w:val="26"/>
                <w:lang w:val="vi-VN" w:eastAsia="vi-VN"/>
              </w:rPr>
            </w:pPr>
            <w:r w:rsidRPr="00E97CE6">
              <w:rPr>
                <w:sz w:val="26"/>
                <w:szCs w:val="26"/>
                <w:lang w:eastAsia="vi-VN"/>
              </w:rPr>
              <w:t>28</w:t>
            </w:r>
          </w:p>
        </w:tc>
        <w:tc>
          <w:tcPr>
            <w:tcW w:w="1558" w:type="dxa"/>
            <w:tcBorders>
              <w:top w:val="nil"/>
              <w:left w:val="nil"/>
              <w:bottom w:val="single" w:sz="4" w:space="0" w:color="auto"/>
              <w:right w:val="single" w:sz="4" w:space="0" w:color="auto"/>
            </w:tcBorders>
            <w:shd w:val="clear" w:color="auto" w:fill="auto"/>
            <w:vAlign w:val="center"/>
          </w:tcPr>
          <w:p w14:paraId="6C1028CC" w14:textId="77777777" w:rsidR="003E72CF" w:rsidRPr="00E97CE6" w:rsidRDefault="003E72CF">
            <w:pPr>
              <w:jc w:val="both"/>
              <w:rPr>
                <w:sz w:val="26"/>
                <w:szCs w:val="26"/>
                <w:lang w:val="vi-VN" w:eastAsia="vi-VN"/>
              </w:rPr>
            </w:pPr>
          </w:p>
        </w:tc>
      </w:tr>
      <w:tr w:rsidR="003E72CF" w:rsidRPr="00E97CE6" w14:paraId="006FD6C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87095" w14:textId="2C36EB58" w:rsidR="003E72CF" w:rsidRPr="00E97CE6" w:rsidRDefault="003E72CF" w:rsidP="00E97CE6">
            <w:pPr>
              <w:jc w:val="center"/>
              <w:rPr>
                <w:sz w:val="26"/>
                <w:szCs w:val="26"/>
                <w:lang w:eastAsia="vi-VN"/>
              </w:rPr>
            </w:pPr>
            <w:r w:rsidRPr="00E97CE6">
              <w:rPr>
                <w:sz w:val="26"/>
                <w:szCs w:val="26"/>
                <w:lang w:val="vi-VN" w:eastAsia="vi-VN"/>
              </w:rPr>
              <w:t>1</w:t>
            </w:r>
            <w:r w:rsidR="00E97CE6">
              <w:rPr>
                <w:sz w:val="26"/>
                <w:szCs w:val="26"/>
                <w:lang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1033C073" w14:textId="77777777" w:rsidR="003E72CF" w:rsidRPr="00E97CE6" w:rsidRDefault="003E72CF" w:rsidP="003417B0">
            <w:pPr>
              <w:jc w:val="both"/>
              <w:rPr>
                <w:sz w:val="26"/>
                <w:szCs w:val="26"/>
                <w:lang w:val="vi-VN" w:eastAsia="vi-VN"/>
              </w:rPr>
            </w:pPr>
            <w:r w:rsidRPr="00E97CE6">
              <w:rPr>
                <w:sz w:val="26"/>
                <w:szCs w:val="26"/>
                <w:lang w:val="vi-VN" w:eastAsia="vi-VN"/>
              </w:rPr>
              <w:t>Phòng chỉ huy chạy tàu tại các trung tâm điều hành</w:t>
            </w:r>
          </w:p>
        </w:tc>
        <w:tc>
          <w:tcPr>
            <w:tcW w:w="1360" w:type="dxa"/>
            <w:tcBorders>
              <w:top w:val="nil"/>
              <w:left w:val="nil"/>
              <w:bottom w:val="single" w:sz="4" w:space="0" w:color="auto"/>
              <w:right w:val="single" w:sz="4" w:space="0" w:color="auto"/>
            </w:tcBorders>
            <w:shd w:val="clear" w:color="auto" w:fill="auto"/>
            <w:vAlign w:val="center"/>
            <w:hideMark/>
          </w:tcPr>
          <w:p w14:paraId="2C6AB7B9" w14:textId="77777777" w:rsidR="003E72CF" w:rsidRPr="00E97CE6" w:rsidRDefault="003E72CF" w:rsidP="003417B0">
            <w:pPr>
              <w:jc w:val="center"/>
              <w:rPr>
                <w:sz w:val="26"/>
                <w:szCs w:val="26"/>
                <w:lang w:val="vi-VN" w:eastAsia="vi-VN"/>
              </w:rPr>
            </w:pPr>
            <w:r w:rsidRPr="00E97CE6">
              <w:rPr>
                <w:sz w:val="26"/>
                <w:szCs w:val="26"/>
                <w:lang w:val="vi-VN" w:eastAsia="vi-VN"/>
              </w:rPr>
              <w:t>Phòng</w:t>
            </w:r>
          </w:p>
        </w:tc>
        <w:tc>
          <w:tcPr>
            <w:tcW w:w="1334" w:type="dxa"/>
            <w:tcBorders>
              <w:top w:val="nil"/>
              <w:left w:val="nil"/>
              <w:bottom w:val="single" w:sz="4" w:space="0" w:color="auto"/>
              <w:right w:val="single" w:sz="4" w:space="0" w:color="auto"/>
            </w:tcBorders>
            <w:shd w:val="clear" w:color="auto" w:fill="auto"/>
            <w:vAlign w:val="center"/>
          </w:tcPr>
          <w:p w14:paraId="1516F3AD" w14:textId="5A4C40EA" w:rsidR="003E72CF" w:rsidRPr="00E97CE6" w:rsidRDefault="003E72CF" w:rsidP="000B1C16">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tcPr>
          <w:p w14:paraId="2C8EE18E" w14:textId="0F34090F" w:rsidR="003E72CF" w:rsidRPr="00E97CE6" w:rsidRDefault="003E72CF" w:rsidP="003417B0">
            <w:pPr>
              <w:jc w:val="both"/>
              <w:rPr>
                <w:sz w:val="26"/>
                <w:szCs w:val="26"/>
                <w:lang w:val="vi-VN" w:eastAsia="vi-VN"/>
              </w:rPr>
            </w:pPr>
          </w:p>
        </w:tc>
      </w:tr>
      <w:tr w:rsidR="003E72CF" w:rsidRPr="00E97CE6" w14:paraId="7470B02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8F9A76" w14:textId="67F3A61C" w:rsidR="003E72CF" w:rsidRPr="00E97CE6" w:rsidRDefault="003E72CF" w:rsidP="00E97CE6">
            <w:pPr>
              <w:jc w:val="center"/>
              <w:rPr>
                <w:sz w:val="26"/>
                <w:szCs w:val="26"/>
                <w:lang w:eastAsia="vi-VN"/>
              </w:rPr>
            </w:pPr>
            <w:r w:rsidRPr="00E97CE6">
              <w:rPr>
                <w:sz w:val="26"/>
                <w:szCs w:val="26"/>
                <w:lang w:val="vi-VN" w:eastAsia="vi-VN"/>
              </w:rPr>
              <w:t>1</w:t>
            </w:r>
            <w:r w:rsidR="00E97CE6">
              <w:rPr>
                <w:sz w:val="26"/>
                <w:szCs w:val="26"/>
                <w:lang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6925789B" w14:textId="77777777" w:rsidR="003E72CF" w:rsidRPr="00E97CE6" w:rsidRDefault="003E72CF" w:rsidP="003417B0">
            <w:pPr>
              <w:jc w:val="both"/>
              <w:rPr>
                <w:sz w:val="26"/>
                <w:szCs w:val="26"/>
                <w:lang w:val="vi-VN" w:eastAsia="vi-VN"/>
              </w:rPr>
            </w:pPr>
            <w:r w:rsidRPr="00E97CE6">
              <w:rPr>
                <w:sz w:val="26"/>
                <w:szCs w:val="26"/>
                <w:lang w:val="vi-VN" w:eastAsia="vi-VN"/>
              </w:rPr>
              <w:t>Hệ thống thông tin tín hiệu</w:t>
            </w:r>
          </w:p>
        </w:tc>
        <w:tc>
          <w:tcPr>
            <w:tcW w:w="1360" w:type="dxa"/>
            <w:tcBorders>
              <w:top w:val="nil"/>
              <w:left w:val="nil"/>
              <w:bottom w:val="single" w:sz="4" w:space="0" w:color="auto"/>
              <w:right w:val="single" w:sz="4" w:space="0" w:color="auto"/>
            </w:tcBorders>
            <w:shd w:val="clear" w:color="auto" w:fill="auto"/>
            <w:vAlign w:val="center"/>
            <w:hideMark/>
          </w:tcPr>
          <w:p w14:paraId="5D90D282" w14:textId="77777777" w:rsidR="003E72CF" w:rsidRPr="00E97CE6" w:rsidRDefault="003E72CF" w:rsidP="003417B0">
            <w:pPr>
              <w:jc w:val="center"/>
              <w:rPr>
                <w:sz w:val="26"/>
                <w:szCs w:val="26"/>
                <w:lang w:val="vi-VN" w:eastAsia="vi-VN"/>
              </w:rPr>
            </w:pPr>
            <w:r w:rsidRPr="00E97CE6">
              <w:rPr>
                <w:sz w:val="26"/>
                <w:szCs w:val="26"/>
                <w:lang w:val="vi-VN" w:eastAsia="vi-VN"/>
              </w:rPr>
              <w:t> </w:t>
            </w:r>
          </w:p>
        </w:tc>
        <w:tc>
          <w:tcPr>
            <w:tcW w:w="1334" w:type="dxa"/>
            <w:tcBorders>
              <w:top w:val="nil"/>
              <w:left w:val="nil"/>
              <w:bottom w:val="single" w:sz="4" w:space="0" w:color="auto"/>
              <w:right w:val="single" w:sz="4" w:space="0" w:color="auto"/>
            </w:tcBorders>
            <w:shd w:val="clear" w:color="auto" w:fill="auto"/>
            <w:vAlign w:val="center"/>
          </w:tcPr>
          <w:p w14:paraId="17E8BD44" w14:textId="3A634140" w:rsidR="003E72CF" w:rsidRPr="00E97CE6" w:rsidRDefault="003E72CF" w:rsidP="000B1C16">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56B18CBA" w14:textId="77777777" w:rsidR="003E72CF" w:rsidRPr="00E97CE6" w:rsidRDefault="003E72CF" w:rsidP="003417B0">
            <w:pPr>
              <w:jc w:val="both"/>
              <w:rPr>
                <w:sz w:val="26"/>
                <w:szCs w:val="26"/>
                <w:lang w:val="vi-VN" w:eastAsia="vi-VN"/>
              </w:rPr>
            </w:pPr>
            <w:r w:rsidRPr="00E97CE6">
              <w:rPr>
                <w:sz w:val="26"/>
                <w:szCs w:val="26"/>
                <w:lang w:val="vi-VN" w:eastAsia="vi-VN"/>
              </w:rPr>
              <w:t> </w:t>
            </w:r>
          </w:p>
        </w:tc>
      </w:tr>
      <w:tr w:rsidR="003E72CF" w:rsidRPr="00E97CE6" w14:paraId="7A54BE0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22E0A6" w14:textId="57A77449" w:rsidR="003E72CF" w:rsidRPr="00E97CE6" w:rsidRDefault="003E72CF" w:rsidP="00E97CE6">
            <w:pPr>
              <w:jc w:val="center"/>
              <w:rPr>
                <w:sz w:val="26"/>
                <w:szCs w:val="26"/>
                <w:lang w:val="vi-VN" w:eastAsia="vi-VN"/>
              </w:rPr>
            </w:pPr>
            <w:r w:rsidRPr="00E97CE6">
              <w:rPr>
                <w:sz w:val="26"/>
                <w:szCs w:val="26"/>
                <w:lang w:val="vi-VN" w:eastAsia="vi-VN"/>
              </w:rPr>
              <w:t>1</w:t>
            </w:r>
            <w:r w:rsidR="00E97CE6">
              <w:rPr>
                <w:sz w:val="26"/>
                <w:szCs w:val="26"/>
                <w:lang w:eastAsia="vi-VN"/>
              </w:rPr>
              <w:t>5.</w:t>
            </w:r>
            <w:r w:rsidRPr="00E97CE6">
              <w:rPr>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2F110C5C" w14:textId="77777777" w:rsidR="003E72CF" w:rsidRPr="00E97CE6" w:rsidRDefault="003E72CF" w:rsidP="003417B0">
            <w:pPr>
              <w:jc w:val="both"/>
              <w:rPr>
                <w:sz w:val="26"/>
                <w:szCs w:val="26"/>
                <w:lang w:val="vi-VN" w:eastAsia="vi-VN"/>
              </w:rPr>
            </w:pPr>
            <w:r w:rsidRPr="00E97CE6">
              <w:rPr>
                <w:sz w:val="26"/>
                <w:szCs w:val="26"/>
                <w:lang w:val="vi-VN" w:eastAsia="vi-VN"/>
              </w:rPr>
              <w:t>Đường truyền tải</w:t>
            </w:r>
          </w:p>
        </w:tc>
        <w:tc>
          <w:tcPr>
            <w:tcW w:w="1360" w:type="dxa"/>
            <w:tcBorders>
              <w:top w:val="nil"/>
              <w:left w:val="nil"/>
              <w:bottom w:val="single" w:sz="4" w:space="0" w:color="auto"/>
              <w:right w:val="single" w:sz="4" w:space="0" w:color="auto"/>
            </w:tcBorders>
            <w:shd w:val="clear" w:color="auto" w:fill="auto"/>
            <w:vAlign w:val="center"/>
            <w:hideMark/>
          </w:tcPr>
          <w:p w14:paraId="3C13E6E9" w14:textId="77777777" w:rsidR="003E72CF" w:rsidRPr="00E97CE6" w:rsidRDefault="003E72CF" w:rsidP="003417B0">
            <w:pPr>
              <w:jc w:val="center"/>
              <w:rPr>
                <w:sz w:val="26"/>
                <w:szCs w:val="26"/>
                <w:lang w:val="vi-VN" w:eastAsia="vi-VN"/>
              </w:rPr>
            </w:pPr>
            <w:r w:rsidRPr="00E97CE6">
              <w:rPr>
                <w:sz w:val="26"/>
                <w:szCs w:val="26"/>
                <w:lang w:val="vi-VN" w:eastAsia="vi-VN"/>
              </w:rPr>
              <w:t>Km/trục</w:t>
            </w:r>
          </w:p>
        </w:tc>
        <w:tc>
          <w:tcPr>
            <w:tcW w:w="1334" w:type="dxa"/>
            <w:tcBorders>
              <w:top w:val="nil"/>
              <w:left w:val="nil"/>
              <w:bottom w:val="single" w:sz="4" w:space="0" w:color="auto"/>
              <w:right w:val="single" w:sz="4" w:space="0" w:color="auto"/>
            </w:tcBorders>
            <w:shd w:val="clear" w:color="auto" w:fill="auto"/>
            <w:vAlign w:val="center"/>
            <w:hideMark/>
          </w:tcPr>
          <w:p w14:paraId="628E490A" w14:textId="77777777" w:rsidR="003E72CF" w:rsidRPr="00E97CE6" w:rsidRDefault="003E72CF" w:rsidP="000B1C16">
            <w:pPr>
              <w:jc w:val="right"/>
              <w:rPr>
                <w:sz w:val="26"/>
                <w:szCs w:val="26"/>
                <w:lang w:val="vi-VN" w:eastAsia="vi-VN"/>
              </w:rPr>
            </w:pPr>
            <w:r w:rsidRPr="00E97CE6">
              <w:rPr>
                <w:sz w:val="26"/>
                <w:szCs w:val="26"/>
                <w:lang w:val="vi-VN" w:eastAsia="vi-VN"/>
              </w:rPr>
              <w:t>3.605,51</w:t>
            </w:r>
          </w:p>
        </w:tc>
        <w:tc>
          <w:tcPr>
            <w:tcW w:w="1558" w:type="dxa"/>
            <w:tcBorders>
              <w:top w:val="nil"/>
              <w:left w:val="nil"/>
              <w:bottom w:val="single" w:sz="4" w:space="0" w:color="auto"/>
              <w:right w:val="single" w:sz="4" w:space="0" w:color="auto"/>
            </w:tcBorders>
            <w:shd w:val="clear" w:color="auto" w:fill="auto"/>
            <w:vAlign w:val="center"/>
            <w:hideMark/>
          </w:tcPr>
          <w:p w14:paraId="07950104" w14:textId="77777777" w:rsidR="003E72CF" w:rsidRPr="00E97CE6" w:rsidRDefault="003E72CF" w:rsidP="003417B0">
            <w:pPr>
              <w:jc w:val="both"/>
              <w:rPr>
                <w:sz w:val="26"/>
                <w:szCs w:val="26"/>
                <w:lang w:val="vi-VN" w:eastAsia="vi-VN"/>
              </w:rPr>
            </w:pPr>
            <w:r w:rsidRPr="00E97CE6">
              <w:rPr>
                <w:sz w:val="26"/>
                <w:szCs w:val="26"/>
                <w:lang w:val="vi-VN" w:eastAsia="vi-VN"/>
              </w:rPr>
              <w:t> </w:t>
            </w:r>
          </w:p>
        </w:tc>
      </w:tr>
      <w:tr w:rsidR="003E72CF" w:rsidRPr="00E97CE6" w14:paraId="3FC9D89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0A3E7A" w14:textId="7E4B5DE1" w:rsidR="003E72CF" w:rsidRPr="00E97CE6" w:rsidRDefault="003E72CF" w:rsidP="00E97CE6">
            <w:pPr>
              <w:jc w:val="center"/>
              <w:rPr>
                <w:sz w:val="26"/>
                <w:szCs w:val="26"/>
                <w:lang w:val="vi-VN" w:eastAsia="vi-VN"/>
              </w:rPr>
            </w:pPr>
            <w:r w:rsidRPr="00E97CE6">
              <w:rPr>
                <w:sz w:val="26"/>
                <w:szCs w:val="26"/>
                <w:lang w:val="vi-VN" w:eastAsia="vi-VN"/>
              </w:rPr>
              <w:t>1</w:t>
            </w:r>
            <w:r w:rsidR="00E97CE6">
              <w:rPr>
                <w:sz w:val="26"/>
                <w:szCs w:val="26"/>
                <w:lang w:eastAsia="vi-VN"/>
              </w:rPr>
              <w:t>5.</w:t>
            </w:r>
            <w:r w:rsidRPr="00E97CE6">
              <w:rPr>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440B8997" w14:textId="77777777" w:rsidR="003E72CF" w:rsidRPr="00E97CE6" w:rsidRDefault="003E72CF" w:rsidP="003417B0">
            <w:pPr>
              <w:jc w:val="both"/>
              <w:rPr>
                <w:sz w:val="26"/>
                <w:szCs w:val="26"/>
                <w:lang w:val="vi-VN" w:eastAsia="vi-VN"/>
              </w:rPr>
            </w:pPr>
            <w:r w:rsidRPr="00E97CE6">
              <w:rPr>
                <w:sz w:val="26"/>
                <w:szCs w:val="26"/>
                <w:lang w:val="vi-VN" w:eastAsia="vi-VN"/>
              </w:rPr>
              <w:t>Trạm tổng đài</w:t>
            </w:r>
          </w:p>
        </w:tc>
        <w:tc>
          <w:tcPr>
            <w:tcW w:w="1360" w:type="dxa"/>
            <w:tcBorders>
              <w:top w:val="nil"/>
              <w:left w:val="nil"/>
              <w:bottom w:val="single" w:sz="4" w:space="0" w:color="auto"/>
              <w:right w:val="single" w:sz="4" w:space="0" w:color="auto"/>
            </w:tcBorders>
            <w:shd w:val="clear" w:color="auto" w:fill="auto"/>
            <w:vAlign w:val="center"/>
            <w:hideMark/>
          </w:tcPr>
          <w:p w14:paraId="09AA3356" w14:textId="77777777" w:rsidR="003E72CF" w:rsidRPr="00E97CE6" w:rsidRDefault="003E72CF" w:rsidP="003417B0">
            <w:pPr>
              <w:jc w:val="center"/>
              <w:rPr>
                <w:sz w:val="26"/>
                <w:szCs w:val="26"/>
                <w:lang w:val="vi-VN" w:eastAsia="vi-VN"/>
              </w:rPr>
            </w:pPr>
            <w:r w:rsidRPr="00E97CE6">
              <w:rPr>
                <w:sz w:val="26"/>
                <w:szCs w:val="26"/>
                <w:lang w:val="vi-VN" w:eastAsia="vi-VN"/>
              </w:rPr>
              <w:t>Trạm</w:t>
            </w:r>
          </w:p>
        </w:tc>
        <w:tc>
          <w:tcPr>
            <w:tcW w:w="1334" w:type="dxa"/>
            <w:tcBorders>
              <w:top w:val="nil"/>
              <w:left w:val="nil"/>
              <w:bottom w:val="single" w:sz="4" w:space="0" w:color="auto"/>
              <w:right w:val="single" w:sz="4" w:space="0" w:color="auto"/>
            </w:tcBorders>
            <w:shd w:val="clear" w:color="auto" w:fill="auto"/>
            <w:vAlign w:val="center"/>
            <w:hideMark/>
          </w:tcPr>
          <w:p w14:paraId="618016AC" w14:textId="77777777" w:rsidR="003E72CF" w:rsidRPr="00E97CE6" w:rsidRDefault="003E72CF" w:rsidP="000B1C16">
            <w:pPr>
              <w:jc w:val="right"/>
              <w:rPr>
                <w:sz w:val="26"/>
                <w:szCs w:val="26"/>
                <w:lang w:val="vi-VN" w:eastAsia="vi-VN"/>
              </w:rPr>
            </w:pPr>
            <w:r w:rsidRPr="00E97CE6">
              <w:rPr>
                <w:sz w:val="26"/>
                <w:szCs w:val="26"/>
                <w:lang w:val="vi-VN" w:eastAsia="vi-VN"/>
              </w:rPr>
              <w:t>509,43</w:t>
            </w:r>
          </w:p>
        </w:tc>
        <w:tc>
          <w:tcPr>
            <w:tcW w:w="1558" w:type="dxa"/>
            <w:tcBorders>
              <w:top w:val="nil"/>
              <w:left w:val="nil"/>
              <w:bottom w:val="single" w:sz="4" w:space="0" w:color="auto"/>
              <w:right w:val="single" w:sz="4" w:space="0" w:color="auto"/>
            </w:tcBorders>
            <w:shd w:val="clear" w:color="auto" w:fill="auto"/>
            <w:vAlign w:val="center"/>
            <w:hideMark/>
          </w:tcPr>
          <w:p w14:paraId="09F2B9AD" w14:textId="77777777" w:rsidR="003E72CF" w:rsidRPr="00E97CE6" w:rsidRDefault="003E72CF" w:rsidP="003417B0">
            <w:pPr>
              <w:jc w:val="both"/>
              <w:rPr>
                <w:sz w:val="26"/>
                <w:szCs w:val="26"/>
                <w:lang w:val="vi-VN" w:eastAsia="vi-VN"/>
              </w:rPr>
            </w:pPr>
            <w:r w:rsidRPr="00E97CE6">
              <w:rPr>
                <w:sz w:val="26"/>
                <w:szCs w:val="26"/>
                <w:lang w:val="vi-VN" w:eastAsia="vi-VN"/>
              </w:rPr>
              <w:t> </w:t>
            </w:r>
          </w:p>
        </w:tc>
      </w:tr>
      <w:tr w:rsidR="003E72CF" w:rsidRPr="00E97CE6" w14:paraId="038C542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881D22" w14:textId="16FDD3C5" w:rsidR="003E72CF" w:rsidRPr="00E97CE6" w:rsidRDefault="003E72CF" w:rsidP="00E97CE6">
            <w:pPr>
              <w:jc w:val="center"/>
              <w:rPr>
                <w:sz w:val="26"/>
                <w:szCs w:val="26"/>
                <w:lang w:val="vi-VN" w:eastAsia="vi-VN"/>
              </w:rPr>
            </w:pPr>
            <w:r w:rsidRPr="00E97CE6">
              <w:rPr>
                <w:sz w:val="26"/>
                <w:szCs w:val="26"/>
                <w:lang w:val="vi-VN" w:eastAsia="vi-VN"/>
              </w:rPr>
              <w:t>1</w:t>
            </w:r>
            <w:r w:rsidR="00E97CE6">
              <w:rPr>
                <w:sz w:val="26"/>
                <w:szCs w:val="26"/>
                <w:lang w:eastAsia="vi-VN"/>
              </w:rPr>
              <w:t>5.</w:t>
            </w:r>
            <w:r w:rsidRPr="00E97CE6">
              <w:rPr>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29D2853C" w14:textId="77777777" w:rsidR="003E72CF" w:rsidRPr="00E97CE6" w:rsidRDefault="003E72CF" w:rsidP="003417B0">
            <w:pPr>
              <w:jc w:val="both"/>
              <w:rPr>
                <w:sz w:val="26"/>
                <w:szCs w:val="26"/>
                <w:lang w:val="vi-VN" w:eastAsia="vi-VN"/>
              </w:rPr>
            </w:pPr>
            <w:r w:rsidRPr="00E97CE6">
              <w:rPr>
                <w:sz w:val="26"/>
                <w:szCs w:val="26"/>
                <w:lang w:val="vi-VN" w:eastAsia="vi-VN"/>
              </w:rPr>
              <w:t>Tín hiệu ra, vào ga</w:t>
            </w:r>
          </w:p>
        </w:tc>
        <w:tc>
          <w:tcPr>
            <w:tcW w:w="1360" w:type="dxa"/>
            <w:tcBorders>
              <w:top w:val="nil"/>
              <w:left w:val="nil"/>
              <w:bottom w:val="single" w:sz="4" w:space="0" w:color="auto"/>
              <w:right w:val="single" w:sz="4" w:space="0" w:color="auto"/>
            </w:tcBorders>
            <w:shd w:val="clear" w:color="auto" w:fill="auto"/>
            <w:vAlign w:val="center"/>
            <w:hideMark/>
          </w:tcPr>
          <w:p w14:paraId="0C4E0725" w14:textId="77777777" w:rsidR="003E72CF" w:rsidRPr="00E97CE6" w:rsidRDefault="003E72CF" w:rsidP="003417B0">
            <w:pPr>
              <w:jc w:val="center"/>
              <w:rPr>
                <w:sz w:val="26"/>
                <w:szCs w:val="26"/>
                <w:lang w:val="vi-VN" w:eastAsia="vi-VN"/>
              </w:rPr>
            </w:pPr>
            <w:r w:rsidRPr="00E97CE6">
              <w:rPr>
                <w:sz w:val="26"/>
                <w:szCs w:val="26"/>
                <w:lang w:val="vi-VN" w:eastAsia="vi-VN"/>
              </w:rPr>
              <w:t>Hệ</w:t>
            </w:r>
          </w:p>
        </w:tc>
        <w:tc>
          <w:tcPr>
            <w:tcW w:w="1334" w:type="dxa"/>
            <w:tcBorders>
              <w:top w:val="nil"/>
              <w:left w:val="nil"/>
              <w:bottom w:val="single" w:sz="4" w:space="0" w:color="auto"/>
              <w:right w:val="single" w:sz="4" w:space="0" w:color="auto"/>
            </w:tcBorders>
            <w:shd w:val="clear" w:color="auto" w:fill="auto"/>
            <w:vAlign w:val="center"/>
            <w:hideMark/>
          </w:tcPr>
          <w:p w14:paraId="2874E0B2" w14:textId="77777777" w:rsidR="003E72CF" w:rsidRPr="00E97CE6" w:rsidRDefault="003E72CF" w:rsidP="000B1C16">
            <w:pPr>
              <w:jc w:val="right"/>
              <w:rPr>
                <w:sz w:val="26"/>
                <w:szCs w:val="26"/>
                <w:lang w:val="vi-VN" w:eastAsia="vi-VN"/>
              </w:rPr>
            </w:pPr>
            <w:r w:rsidRPr="00E97CE6">
              <w:rPr>
                <w:sz w:val="26"/>
                <w:szCs w:val="26"/>
                <w:lang w:val="vi-VN" w:eastAsia="vi-VN"/>
              </w:rPr>
              <w:t>4.901,54</w:t>
            </w:r>
          </w:p>
        </w:tc>
        <w:tc>
          <w:tcPr>
            <w:tcW w:w="1558" w:type="dxa"/>
            <w:tcBorders>
              <w:top w:val="nil"/>
              <w:left w:val="nil"/>
              <w:bottom w:val="single" w:sz="4" w:space="0" w:color="auto"/>
              <w:right w:val="single" w:sz="4" w:space="0" w:color="auto"/>
            </w:tcBorders>
            <w:shd w:val="clear" w:color="auto" w:fill="auto"/>
            <w:vAlign w:val="center"/>
            <w:hideMark/>
          </w:tcPr>
          <w:p w14:paraId="26DCE6BB" w14:textId="77777777" w:rsidR="003E72CF" w:rsidRPr="00E97CE6" w:rsidRDefault="003E72CF" w:rsidP="003417B0">
            <w:pPr>
              <w:jc w:val="both"/>
              <w:rPr>
                <w:sz w:val="26"/>
                <w:szCs w:val="26"/>
                <w:lang w:val="vi-VN" w:eastAsia="vi-VN"/>
              </w:rPr>
            </w:pPr>
            <w:r w:rsidRPr="00E97CE6">
              <w:rPr>
                <w:sz w:val="26"/>
                <w:szCs w:val="26"/>
                <w:lang w:val="vi-VN" w:eastAsia="vi-VN"/>
              </w:rPr>
              <w:t> </w:t>
            </w:r>
          </w:p>
        </w:tc>
      </w:tr>
      <w:tr w:rsidR="003E72CF" w:rsidRPr="00E97CE6" w14:paraId="7FE2CBA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8502D5" w14:textId="1F961905" w:rsidR="003E72CF" w:rsidRPr="00E97CE6" w:rsidRDefault="003E72CF" w:rsidP="00E97CE6">
            <w:pPr>
              <w:jc w:val="center"/>
              <w:rPr>
                <w:sz w:val="26"/>
                <w:szCs w:val="26"/>
                <w:lang w:val="vi-VN" w:eastAsia="vi-VN"/>
              </w:rPr>
            </w:pPr>
            <w:r w:rsidRPr="00E97CE6">
              <w:rPr>
                <w:sz w:val="26"/>
                <w:szCs w:val="26"/>
                <w:lang w:val="vi-VN" w:eastAsia="vi-VN"/>
              </w:rPr>
              <w:t>1</w:t>
            </w:r>
            <w:r w:rsidR="00E97CE6">
              <w:rPr>
                <w:sz w:val="26"/>
                <w:szCs w:val="26"/>
                <w:lang w:eastAsia="vi-VN"/>
              </w:rPr>
              <w:t>5.</w:t>
            </w:r>
            <w:r w:rsidRPr="00E97CE6">
              <w:rPr>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3ECA74BA" w14:textId="77777777" w:rsidR="003E72CF" w:rsidRPr="00E97CE6" w:rsidRDefault="003E72CF" w:rsidP="003417B0">
            <w:pPr>
              <w:jc w:val="both"/>
              <w:rPr>
                <w:sz w:val="26"/>
                <w:szCs w:val="26"/>
                <w:lang w:val="vi-VN" w:eastAsia="vi-VN"/>
              </w:rPr>
            </w:pPr>
            <w:r w:rsidRPr="00E97CE6">
              <w:rPr>
                <w:sz w:val="26"/>
                <w:szCs w:val="26"/>
                <w:lang w:val="vi-VN" w:eastAsia="vi-VN"/>
              </w:rPr>
              <w:t>Thiết bị khống chế</w:t>
            </w:r>
          </w:p>
        </w:tc>
        <w:tc>
          <w:tcPr>
            <w:tcW w:w="1360" w:type="dxa"/>
            <w:tcBorders>
              <w:top w:val="nil"/>
              <w:left w:val="nil"/>
              <w:bottom w:val="single" w:sz="4" w:space="0" w:color="auto"/>
              <w:right w:val="single" w:sz="4" w:space="0" w:color="auto"/>
            </w:tcBorders>
            <w:shd w:val="clear" w:color="auto" w:fill="auto"/>
            <w:vAlign w:val="center"/>
            <w:hideMark/>
          </w:tcPr>
          <w:p w14:paraId="77ECEB1E" w14:textId="77777777" w:rsidR="003E72CF" w:rsidRPr="00E97CE6" w:rsidRDefault="003E72CF" w:rsidP="003417B0">
            <w:pPr>
              <w:jc w:val="center"/>
              <w:rPr>
                <w:sz w:val="26"/>
                <w:szCs w:val="26"/>
                <w:lang w:val="vi-VN" w:eastAsia="vi-VN"/>
              </w:rPr>
            </w:pPr>
            <w:r w:rsidRPr="00E97CE6">
              <w:rPr>
                <w:sz w:val="26"/>
                <w:szCs w:val="26"/>
                <w:lang w:val="vi-VN" w:eastAsia="vi-VN"/>
              </w:rPr>
              <w:t>Thiết bị</w:t>
            </w:r>
          </w:p>
        </w:tc>
        <w:tc>
          <w:tcPr>
            <w:tcW w:w="1334" w:type="dxa"/>
            <w:tcBorders>
              <w:top w:val="nil"/>
              <w:left w:val="nil"/>
              <w:bottom w:val="single" w:sz="4" w:space="0" w:color="auto"/>
              <w:right w:val="single" w:sz="4" w:space="0" w:color="auto"/>
            </w:tcBorders>
            <w:shd w:val="clear" w:color="auto" w:fill="auto"/>
            <w:vAlign w:val="center"/>
            <w:hideMark/>
          </w:tcPr>
          <w:p w14:paraId="5704DF26" w14:textId="77777777" w:rsidR="003E72CF" w:rsidRPr="00E97CE6" w:rsidRDefault="003E72CF" w:rsidP="000B1C16">
            <w:pPr>
              <w:jc w:val="right"/>
              <w:rPr>
                <w:sz w:val="26"/>
                <w:szCs w:val="26"/>
                <w:lang w:val="vi-VN" w:eastAsia="vi-VN"/>
              </w:rPr>
            </w:pPr>
            <w:r w:rsidRPr="00E97CE6">
              <w:rPr>
                <w:sz w:val="26"/>
                <w:szCs w:val="26"/>
                <w:lang w:val="vi-VN" w:eastAsia="vi-VN"/>
              </w:rPr>
              <w:t>1.283,25</w:t>
            </w:r>
          </w:p>
        </w:tc>
        <w:tc>
          <w:tcPr>
            <w:tcW w:w="1558" w:type="dxa"/>
            <w:tcBorders>
              <w:top w:val="nil"/>
              <w:left w:val="nil"/>
              <w:bottom w:val="single" w:sz="4" w:space="0" w:color="auto"/>
              <w:right w:val="single" w:sz="4" w:space="0" w:color="auto"/>
            </w:tcBorders>
            <w:shd w:val="clear" w:color="auto" w:fill="auto"/>
            <w:vAlign w:val="center"/>
            <w:hideMark/>
          </w:tcPr>
          <w:p w14:paraId="70F19B61" w14:textId="77777777" w:rsidR="003E72CF" w:rsidRPr="00E97CE6" w:rsidRDefault="003E72CF" w:rsidP="003417B0">
            <w:pPr>
              <w:jc w:val="both"/>
              <w:rPr>
                <w:sz w:val="26"/>
                <w:szCs w:val="26"/>
                <w:lang w:val="vi-VN" w:eastAsia="vi-VN"/>
              </w:rPr>
            </w:pPr>
            <w:r w:rsidRPr="00E97CE6">
              <w:rPr>
                <w:sz w:val="26"/>
                <w:szCs w:val="26"/>
                <w:lang w:val="vi-VN" w:eastAsia="vi-VN"/>
              </w:rPr>
              <w:t> </w:t>
            </w:r>
          </w:p>
        </w:tc>
      </w:tr>
      <w:tr w:rsidR="003E72CF" w:rsidRPr="00E97CE6" w14:paraId="474F783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AAAED7" w14:textId="356673DF" w:rsidR="003E72CF" w:rsidRPr="00E97CE6" w:rsidRDefault="003E72CF" w:rsidP="00E97CE6">
            <w:pPr>
              <w:jc w:val="center"/>
              <w:rPr>
                <w:sz w:val="26"/>
                <w:szCs w:val="26"/>
                <w:lang w:val="vi-VN" w:eastAsia="vi-VN"/>
              </w:rPr>
            </w:pPr>
            <w:r w:rsidRPr="00E97CE6">
              <w:rPr>
                <w:sz w:val="26"/>
                <w:szCs w:val="26"/>
                <w:lang w:val="vi-VN" w:eastAsia="vi-VN"/>
              </w:rPr>
              <w:t>1</w:t>
            </w:r>
            <w:r w:rsidR="00E97CE6">
              <w:rPr>
                <w:sz w:val="26"/>
                <w:szCs w:val="26"/>
                <w:lang w:eastAsia="vi-VN"/>
              </w:rPr>
              <w:t>5.</w:t>
            </w:r>
            <w:r w:rsidRPr="00E97CE6">
              <w:rPr>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41022F5E" w14:textId="77777777" w:rsidR="003E72CF" w:rsidRPr="00E97CE6" w:rsidRDefault="003E72CF" w:rsidP="003417B0">
            <w:pPr>
              <w:jc w:val="both"/>
              <w:rPr>
                <w:sz w:val="26"/>
                <w:szCs w:val="26"/>
                <w:lang w:val="vi-VN" w:eastAsia="vi-VN"/>
              </w:rPr>
            </w:pPr>
            <w:r w:rsidRPr="00E97CE6">
              <w:rPr>
                <w:sz w:val="26"/>
                <w:szCs w:val="26"/>
                <w:lang w:val="vi-VN" w:eastAsia="vi-VN"/>
              </w:rPr>
              <w:t>Thiết bị điều khiển</w:t>
            </w:r>
          </w:p>
        </w:tc>
        <w:tc>
          <w:tcPr>
            <w:tcW w:w="1360" w:type="dxa"/>
            <w:tcBorders>
              <w:top w:val="nil"/>
              <w:left w:val="nil"/>
              <w:bottom w:val="single" w:sz="4" w:space="0" w:color="auto"/>
              <w:right w:val="single" w:sz="4" w:space="0" w:color="auto"/>
            </w:tcBorders>
            <w:shd w:val="clear" w:color="auto" w:fill="auto"/>
            <w:vAlign w:val="center"/>
            <w:hideMark/>
          </w:tcPr>
          <w:p w14:paraId="0BE00B02" w14:textId="77777777" w:rsidR="003E72CF" w:rsidRPr="00E97CE6" w:rsidRDefault="003E72CF" w:rsidP="003417B0">
            <w:pPr>
              <w:jc w:val="center"/>
              <w:rPr>
                <w:sz w:val="26"/>
                <w:szCs w:val="26"/>
                <w:lang w:val="vi-VN" w:eastAsia="vi-VN"/>
              </w:rPr>
            </w:pPr>
            <w:r w:rsidRPr="00E97CE6">
              <w:rPr>
                <w:sz w:val="26"/>
                <w:szCs w:val="26"/>
                <w:lang w:val="vi-VN" w:eastAsia="vi-VN"/>
              </w:rPr>
              <w:t>Thiết bị</w:t>
            </w:r>
          </w:p>
        </w:tc>
        <w:tc>
          <w:tcPr>
            <w:tcW w:w="1334" w:type="dxa"/>
            <w:tcBorders>
              <w:top w:val="nil"/>
              <w:left w:val="nil"/>
              <w:bottom w:val="single" w:sz="4" w:space="0" w:color="auto"/>
              <w:right w:val="single" w:sz="4" w:space="0" w:color="auto"/>
            </w:tcBorders>
            <w:shd w:val="clear" w:color="auto" w:fill="auto"/>
            <w:vAlign w:val="center"/>
            <w:hideMark/>
          </w:tcPr>
          <w:p w14:paraId="2D1307BF" w14:textId="77777777" w:rsidR="003E72CF" w:rsidRPr="00E97CE6" w:rsidRDefault="003E72CF" w:rsidP="000B1C16">
            <w:pPr>
              <w:jc w:val="right"/>
              <w:rPr>
                <w:sz w:val="26"/>
                <w:szCs w:val="26"/>
                <w:lang w:val="vi-VN" w:eastAsia="vi-VN"/>
              </w:rPr>
            </w:pPr>
            <w:r w:rsidRPr="00E97CE6">
              <w:rPr>
                <w:sz w:val="26"/>
                <w:szCs w:val="26"/>
                <w:lang w:val="vi-VN" w:eastAsia="vi-VN"/>
              </w:rPr>
              <w:t>5.796,97</w:t>
            </w:r>
          </w:p>
        </w:tc>
        <w:tc>
          <w:tcPr>
            <w:tcW w:w="1558" w:type="dxa"/>
            <w:tcBorders>
              <w:top w:val="nil"/>
              <w:left w:val="nil"/>
              <w:bottom w:val="single" w:sz="4" w:space="0" w:color="auto"/>
              <w:right w:val="single" w:sz="4" w:space="0" w:color="auto"/>
            </w:tcBorders>
            <w:shd w:val="clear" w:color="auto" w:fill="auto"/>
            <w:vAlign w:val="center"/>
            <w:hideMark/>
          </w:tcPr>
          <w:p w14:paraId="4E1CF0D2" w14:textId="77777777" w:rsidR="003E72CF" w:rsidRPr="00E97CE6" w:rsidRDefault="003E72CF" w:rsidP="003417B0">
            <w:pPr>
              <w:jc w:val="both"/>
              <w:rPr>
                <w:sz w:val="26"/>
                <w:szCs w:val="26"/>
                <w:lang w:val="vi-VN" w:eastAsia="vi-VN"/>
              </w:rPr>
            </w:pPr>
            <w:r w:rsidRPr="00E97CE6">
              <w:rPr>
                <w:sz w:val="26"/>
                <w:szCs w:val="26"/>
                <w:lang w:val="vi-VN" w:eastAsia="vi-VN"/>
              </w:rPr>
              <w:t> </w:t>
            </w:r>
          </w:p>
        </w:tc>
      </w:tr>
      <w:tr w:rsidR="003E72CF" w:rsidRPr="00E97CE6" w14:paraId="2CC658F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C48EBB" w14:textId="35B66404" w:rsidR="003E72CF" w:rsidRPr="00E97CE6" w:rsidRDefault="003E72CF" w:rsidP="00E97CE6">
            <w:pPr>
              <w:jc w:val="center"/>
              <w:rPr>
                <w:sz w:val="26"/>
                <w:szCs w:val="26"/>
                <w:lang w:val="vi-VN" w:eastAsia="vi-VN"/>
              </w:rPr>
            </w:pPr>
            <w:r w:rsidRPr="00E97CE6">
              <w:rPr>
                <w:sz w:val="26"/>
                <w:szCs w:val="26"/>
                <w:lang w:val="vi-VN" w:eastAsia="vi-VN"/>
              </w:rPr>
              <w:t>1</w:t>
            </w:r>
            <w:r w:rsidR="00E97CE6">
              <w:rPr>
                <w:sz w:val="26"/>
                <w:szCs w:val="26"/>
                <w:lang w:eastAsia="vi-VN"/>
              </w:rPr>
              <w:t>5.</w:t>
            </w:r>
            <w:r w:rsidRPr="00E97CE6">
              <w:rPr>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65A47C37" w14:textId="77777777" w:rsidR="003E72CF" w:rsidRPr="00E97CE6" w:rsidRDefault="003E72CF" w:rsidP="003417B0">
            <w:pPr>
              <w:jc w:val="both"/>
              <w:rPr>
                <w:sz w:val="26"/>
                <w:szCs w:val="26"/>
                <w:lang w:val="vi-VN" w:eastAsia="vi-VN"/>
              </w:rPr>
            </w:pPr>
            <w:r w:rsidRPr="00E97CE6">
              <w:rPr>
                <w:sz w:val="26"/>
                <w:szCs w:val="26"/>
                <w:lang w:val="vi-VN" w:eastAsia="vi-VN"/>
              </w:rPr>
              <w:t>Cáp tín hiệu</w:t>
            </w:r>
          </w:p>
        </w:tc>
        <w:tc>
          <w:tcPr>
            <w:tcW w:w="1360" w:type="dxa"/>
            <w:tcBorders>
              <w:top w:val="nil"/>
              <w:left w:val="nil"/>
              <w:bottom w:val="single" w:sz="4" w:space="0" w:color="auto"/>
              <w:right w:val="single" w:sz="4" w:space="0" w:color="auto"/>
            </w:tcBorders>
            <w:shd w:val="clear" w:color="auto" w:fill="auto"/>
            <w:vAlign w:val="center"/>
            <w:hideMark/>
          </w:tcPr>
          <w:p w14:paraId="723E337A" w14:textId="77777777" w:rsidR="003E72CF" w:rsidRPr="00E97CE6" w:rsidRDefault="003E72CF" w:rsidP="003417B0">
            <w:pPr>
              <w:jc w:val="center"/>
              <w:rPr>
                <w:sz w:val="26"/>
                <w:szCs w:val="26"/>
                <w:lang w:val="vi-VN" w:eastAsia="vi-VN"/>
              </w:rPr>
            </w:pPr>
            <w:r w:rsidRPr="00E97CE6">
              <w:rPr>
                <w:sz w:val="26"/>
                <w:szCs w:val="26"/>
                <w:lang w:val="vi-VN" w:eastAsia="vi-VN"/>
              </w:rPr>
              <w:t>Km/sợi</w:t>
            </w:r>
          </w:p>
        </w:tc>
        <w:tc>
          <w:tcPr>
            <w:tcW w:w="1334" w:type="dxa"/>
            <w:tcBorders>
              <w:top w:val="nil"/>
              <w:left w:val="nil"/>
              <w:bottom w:val="single" w:sz="4" w:space="0" w:color="auto"/>
              <w:right w:val="single" w:sz="4" w:space="0" w:color="auto"/>
            </w:tcBorders>
            <w:shd w:val="clear" w:color="auto" w:fill="auto"/>
            <w:vAlign w:val="center"/>
            <w:hideMark/>
          </w:tcPr>
          <w:p w14:paraId="5749C5EE" w14:textId="77777777" w:rsidR="003E72CF" w:rsidRPr="00E97CE6" w:rsidRDefault="003E72CF" w:rsidP="000B1C16">
            <w:pPr>
              <w:jc w:val="right"/>
              <w:rPr>
                <w:sz w:val="26"/>
                <w:szCs w:val="26"/>
                <w:lang w:val="vi-VN" w:eastAsia="vi-VN"/>
              </w:rPr>
            </w:pPr>
            <w:r w:rsidRPr="00E97CE6">
              <w:rPr>
                <w:sz w:val="26"/>
                <w:szCs w:val="26"/>
                <w:lang w:val="vi-VN" w:eastAsia="vi-VN"/>
              </w:rPr>
              <w:t>4.367,34</w:t>
            </w:r>
          </w:p>
        </w:tc>
        <w:tc>
          <w:tcPr>
            <w:tcW w:w="1558" w:type="dxa"/>
            <w:tcBorders>
              <w:top w:val="nil"/>
              <w:left w:val="nil"/>
              <w:bottom w:val="single" w:sz="4" w:space="0" w:color="auto"/>
              <w:right w:val="single" w:sz="4" w:space="0" w:color="auto"/>
            </w:tcBorders>
            <w:shd w:val="clear" w:color="auto" w:fill="auto"/>
            <w:vAlign w:val="center"/>
            <w:hideMark/>
          </w:tcPr>
          <w:p w14:paraId="443B29FB" w14:textId="77777777" w:rsidR="003E72CF" w:rsidRPr="00E97CE6" w:rsidRDefault="003E72CF" w:rsidP="003417B0">
            <w:pPr>
              <w:jc w:val="both"/>
              <w:rPr>
                <w:sz w:val="26"/>
                <w:szCs w:val="26"/>
                <w:lang w:val="vi-VN" w:eastAsia="vi-VN"/>
              </w:rPr>
            </w:pPr>
            <w:r w:rsidRPr="00E97CE6">
              <w:rPr>
                <w:sz w:val="26"/>
                <w:szCs w:val="26"/>
                <w:lang w:val="vi-VN" w:eastAsia="vi-VN"/>
              </w:rPr>
              <w:t> </w:t>
            </w:r>
          </w:p>
        </w:tc>
      </w:tr>
      <w:tr w:rsidR="003E72CF" w:rsidRPr="00E97CE6" w14:paraId="16C21E8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4F4927" w14:textId="5CAE0A15" w:rsidR="003E72CF" w:rsidRPr="00E97CE6" w:rsidRDefault="003E72CF" w:rsidP="00E97CE6">
            <w:pPr>
              <w:jc w:val="center"/>
              <w:rPr>
                <w:sz w:val="26"/>
                <w:szCs w:val="26"/>
                <w:lang w:val="vi-VN" w:eastAsia="vi-VN"/>
              </w:rPr>
            </w:pPr>
            <w:r w:rsidRPr="00E97CE6">
              <w:rPr>
                <w:sz w:val="26"/>
                <w:szCs w:val="26"/>
                <w:lang w:val="vi-VN" w:eastAsia="vi-VN"/>
              </w:rPr>
              <w:t>1</w:t>
            </w:r>
            <w:r w:rsidR="00E97CE6">
              <w:rPr>
                <w:sz w:val="26"/>
                <w:szCs w:val="26"/>
                <w:lang w:eastAsia="vi-VN"/>
              </w:rPr>
              <w:t>5.</w:t>
            </w:r>
            <w:r w:rsidRPr="00E97CE6">
              <w:rPr>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0CB64612" w14:textId="77777777" w:rsidR="003E72CF" w:rsidRPr="00E97CE6" w:rsidRDefault="003E72CF" w:rsidP="003417B0">
            <w:pPr>
              <w:jc w:val="both"/>
              <w:rPr>
                <w:sz w:val="26"/>
                <w:szCs w:val="26"/>
                <w:lang w:val="vi-VN" w:eastAsia="vi-VN"/>
              </w:rPr>
            </w:pPr>
            <w:r w:rsidRPr="00E97CE6">
              <w:rPr>
                <w:sz w:val="26"/>
                <w:szCs w:val="26"/>
                <w:lang w:val="vi-VN" w:eastAsia="vi-VN"/>
              </w:rPr>
              <w:t>Nguồn điện</w:t>
            </w:r>
          </w:p>
        </w:tc>
        <w:tc>
          <w:tcPr>
            <w:tcW w:w="1360" w:type="dxa"/>
            <w:tcBorders>
              <w:top w:val="nil"/>
              <w:left w:val="nil"/>
              <w:bottom w:val="single" w:sz="4" w:space="0" w:color="auto"/>
              <w:right w:val="single" w:sz="4" w:space="0" w:color="auto"/>
            </w:tcBorders>
            <w:shd w:val="clear" w:color="auto" w:fill="auto"/>
            <w:vAlign w:val="center"/>
            <w:hideMark/>
          </w:tcPr>
          <w:p w14:paraId="47AADF67" w14:textId="77777777" w:rsidR="003E72CF" w:rsidRPr="00E97CE6" w:rsidRDefault="003E72CF" w:rsidP="003417B0">
            <w:pPr>
              <w:jc w:val="center"/>
              <w:rPr>
                <w:sz w:val="26"/>
                <w:szCs w:val="26"/>
                <w:lang w:val="vi-VN" w:eastAsia="vi-VN"/>
              </w:rPr>
            </w:pPr>
            <w:r w:rsidRPr="00E97CE6">
              <w:rPr>
                <w:sz w:val="26"/>
                <w:szCs w:val="26"/>
                <w:lang w:val="vi-VN" w:eastAsia="vi-VN"/>
              </w:rPr>
              <w:t>Trạm</w:t>
            </w:r>
          </w:p>
        </w:tc>
        <w:tc>
          <w:tcPr>
            <w:tcW w:w="1334" w:type="dxa"/>
            <w:tcBorders>
              <w:top w:val="nil"/>
              <w:left w:val="nil"/>
              <w:bottom w:val="single" w:sz="4" w:space="0" w:color="auto"/>
              <w:right w:val="single" w:sz="4" w:space="0" w:color="auto"/>
            </w:tcBorders>
            <w:shd w:val="clear" w:color="auto" w:fill="auto"/>
            <w:vAlign w:val="center"/>
            <w:hideMark/>
          </w:tcPr>
          <w:p w14:paraId="01495B79" w14:textId="77777777" w:rsidR="003E72CF" w:rsidRPr="00E97CE6" w:rsidRDefault="003E72CF" w:rsidP="000B1C16">
            <w:pPr>
              <w:jc w:val="right"/>
              <w:rPr>
                <w:sz w:val="26"/>
                <w:szCs w:val="26"/>
                <w:lang w:val="vi-VN" w:eastAsia="vi-VN"/>
              </w:rPr>
            </w:pPr>
            <w:r w:rsidRPr="00E97CE6">
              <w:rPr>
                <w:sz w:val="26"/>
                <w:szCs w:val="26"/>
                <w:lang w:val="vi-VN" w:eastAsia="vi-VN"/>
              </w:rPr>
              <w:t>147,27</w:t>
            </w:r>
          </w:p>
        </w:tc>
        <w:tc>
          <w:tcPr>
            <w:tcW w:w="1558" w:type="dxa"/>
            <w:tcBorders>
              <w:top w:val="nil"/>
              <w:left w:val="nil"/>
              <w:bottom w:val="single" w:sz="4" w:space="0" w:color="auto"/>
              <w:right w:val="single" w:sz="4" w:space="0" w:color="auto"/>
            </w:tcBorders>
            <w:shd w:val="clear" w:color="auto" w:fill="auto"/>
            <w:vAlign w:val="center"/>
            <w:hideMark/>
          </w:tcPr>
          <w:p w14:paraId="7646D764" w14:textId="77777777" w:rsidR="003E72CF" w:rsidRPr="00E97CE6" w:rsidRDefault="003E72CF" w:rsidP="003417B0">
            <w:pPr>
              <w:jc w:val="both"/>
              <w:rPr>
                <w:sz w:val="26"/>
                <w:szCs w:val="26"/>
                <w:lang w:val="vi-VN" w:eastAsia="vi-VN"/>
              </w:rPr>
            </w:pPr>
            <w:r w:rsidRPr="00E97CE6">
              <w:rPr>
                <w:sz w:val="26"/>
                <w:szCs w:val="26"/>
                <w:lang w:val="vi-VN" w:eastAsia="vi-VN"/>
              </w:rPr>
              <w:t> </w:t>
            </w:r>
          </w:p>
        </w:tc>
      </w:tr>
      <w:tr w:rsidR="003E72CF" w:rsidRPr="00E97CE6" w14:paraId="759BE27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18ED97" w14:textId="0A348EB9" w:rsidR="003E72CF" w:rsidRPr="00E97CE6" w:rsidRDefault="003E72CF" w:rsidP="00E97CE6">
            <w:pPr>
              <w:jc w:val="center"/>
              <w:rPr>
                <w:sz w:val="26"/>
                <w:szCs w:val="26"/>
                <w:lang w:eastAsia="vi-VN"/>
              </w:rPr>
            </w:pPr>
            <w:r w:rsidRPr="00E97CE6">
              <w:rPr>
                <w:sz w:val="26"/>
                <w:szCs w:val="26"/>
                <w:lang w:val="vi-VN" w:eastAsia="vi-VN"/>
              </w:rPr>
              <w:t>1</w:t>
            </w:r>
            <w:r w:rsidR="00E97CE6">
              <w:rPr>
                <w:sz w:val="26"/>
                <w:szCs w:val="26"/>
                <w:lang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475F9292" w14:textId="77777777" w:rsidR="003E72CF" w:rsidRPr="00E97CE6" w:rsidRDefault="003E72CF" w:rsidP="003417B0">
            <w:pPr>
              <w:jc w:val="both"/>
              <w:rPr>
                <w:sz w:val="26"/>
                <w:szCs w:val="26"/>
                <w:lang w:val="vi-VN" w:eastAsia="vi-VN"/>
              </w:rPr>
            </w:pPr>
            <w:r w:rsidRPr="00E97CE6">
              <w:rPr>
                <w:sz w:val="26"/>
                <w:szCs w:val="26"/>
                <w:lang w:val="vi-VN" w:eastAsia="vi-VN"/>
              </w:rPr>
              <w:t>Nhà cung cầu, cung đường, cung thông tin tín hiệu</w:t>
            </w:r>
          </w:p>
        </w:tc>
        <w:tc>
          <w:tcPr>
            <w:tcW w:w="1360" w:type="dxa"/>
            <w:tcBorders>
              <w:top w:val="nil"/>
              <w:left w:val="nil"/>
              <w:bottom w:val="single" w:sz="4" w:space="0" w:color="auto"/>
              <w:right w:val="single" w:sz="4" w:space="0" w:color="auto"/>
            </w:tcBorders>
            <w:shd w:val="clear" w:color="auto" w:fill="auto"/>
            <w:vAlign w:val="center"/>
            <w:hideMark/>
          </w:tcPr>
          <w:p w14:paraId="3886C747" w14:textId="77777777" w:rsidR="003E72CF" w:rsidRPr="00E97CE6" w:rsidRDefault="003E72CF" w:rsidP="003417B0">
            <w:pPr>
              <w:jc w:val="center"/>
              <w:rPr>
                <w:sz w:val="26"/>
                <w:szCs w:val="26"/>
                <w:lang w:val="vi-VN" w:eastAsia="vi-VN"/>
              </w:rPr>
            </w:pPr>
            <w:r w:rsidRPr="00E97CE6">
              <w:rPr>
                <w:sz w:val="26"/>
                <w:szCs w:val="26"/>
                <w:lang w:val="vi-VN" w:eastAsia="vi-VN"/>
              </w:rPr>
              <w:t>Nhà/m2</w:t>
            </w:r>
          </w:p>
        </w:tc>
        <w:tc>
          <w:tcPr>
            <w:tcW w:w="1334" w:type="dxa"/>
            <w:tcBorders>
              <w:top w:val="nil"/>
              <w:left w:val="nil"/>
              <w:bottom w:val="single" w:sz="4" w:space="0" w:color="auto"/>
              <w:right w:val="single" w:sz="4" w:space="0" w:color="auto"/>
            </w:tcBorders>
            <w:shd w:val="clear" w:color="auto" w:fill="auto"/>
            <w:vAlign w:val="center"/>
          </w:tcPr>
          <w:p w14:paraId="2597B946" w14:textId="5C4C7DA1" w:rsidR="003E72CF" w:rsidRPr="00E97CE6" w:rsidRDefault="003E72CF" w:rsidP="000B1C16">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48AB7B09" w14:textId="77777777" w:rsidR="003E72CF" w:rsidRPr="00E97CE6" w:rsidRDefault="003E72CF" w:rsidP="003417B0">
            <w:pPr>
              <w:jc w:val="both"/>
              <w:rPr>
                <w:sz w:val="26"/>
                <w:szCs w:val="26"/>
                <w:lang w:val="vi-VN" w:eastAsia="vi-VN"/>
              </w:rPr>
            </w:pPr>
            <w:r w:rsidRPr="00E97CE6">
              <w:rPr>
                <w:sz w:val="26"/>
                <w:szCs w:val="26"/>
                <w:lang w:val="vi-VN" w:eastAsia="vi-VN"/>
              </w:rPr>
              <w:t> </w:t>
            </w:r>
          </w:p>
        </w:tc>
      </w:tr>
      <w:tr w:rsidR="003E72CF" w:rsidRPr="00E97CE6" w14:paraId="09A3C55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4C7D32" w14:textId="3B95DE22" w:rsidR="003E72CF" w:rsidRPr="00E97CE6" w:rsidRDefault="003E72CF" w:rsidP="00E97CE6">
            <w:pPr>
              <w:jc w:val="center"/>
              <w:rPr>
                <w:sz w:val="26"/>
                <w:szCs w:val="26"/>
                <w:lang w:eastAsia="vi-VN"/>
              </w:rPr>
            </w:pPr>
            <w:r w:rsidRPr="00E97CE6">
              <w:rPr>
                <w:sz w:val="26"/>
                <w:szCs w:val="26"/>
                <w:lang w:val="vi-VN" w:eastAsia="vi-VN"/>
              </w:rPr>
              <w:t>1</w:t>
            </w:r>
            <w:r w:rsidR="00E97CE6">
              <w:rPr>
                <w:sz w:val="26"/>
                <w:szCs w:val="26"/>
                <w:lang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296BD263" w14:textId="77777777" w:rsidR="003E72CF" w:rsidRPr="00E97CE6" w:rsidRDefault="003E72CF" w:rsidP="003417B0">
            <w:pPr>
              <w:jc w:val="both"/>
              <w:rPr>
                <w:sz w:val="26"/>
                <w:szCs w:val="26"/>
                <w:lang w:val="vi-VN" w:eastAsia="vi-VN"/>
              </w:rPr>
            </w:pPr>
            <w:r w:rsidRPr="00E97CE6">
              <w:rPr>
                <w:sz w:val="26"/>
                <w:szCs w:val="26"/>
                <w:lang w:val="vi-VN" w:eastAsia="vi-VN"/>
              </w:rPr>
              <w:t>Nhà gác cầu, gác hầm, gác đường ngang</w:t>
            </w:r>
          </w:p>
        </w:tc>
        <w:tc>
          <w:tcPr>
            <w:tcW w:w="1360" w:type="dxa"/>
            <w:tcBorders>
              <w:top w:val="nil"/>
              <w:left w:val="nil"/>
              <w:bottom w:val="single" w:sz="4" w:space="0" w:color="auto"/>
              <w:right w:val="single" w:sz="4" w:space="0" w:color="auto"/>
            </w:tcBorders>
            <w:shd w:val="clear" w:color="auto" w:fill="auto"/>
            <w:vAlign w:val="center"/>
            <w:hideMark/>
          </w:tcPr>
          <w:p w14:paraId="2872F71C" w14:textId="77777777" w:rsidR="003E72CF" w:rsidRPr="00E97CE6" w:rsidRDefault="003E72CF" w:rsidP="003417B0">
            <w:pPr>
              <w:jc w:val="center"/>
              <w:rPr>
                <w:sz w:val="26"/>
                <w:szCs w:val="26"/>
                <w:lang w:val="vi-VN" w:eastAsia="vi-VN"/>
              </w:rPr>
            </w:pPr>
            <w:r w:rsidRPr="00E97CE6">
              <w:rPr>
                <w:sz w:val="26"/>
                <w:szCs w:val="26"/>
                <w:lang w:val="vi-VN" w:eastAsia="vi-VN"/>
              </w:rPr>
              <w:t>m2</w:t>
            </w:r>
          </w:p>
        </w:tc>
        <w:tc>
          <w:tcPr>
            <w:tcW w:w="1334" w:type="dxa"/>
            <w:tcBorders>
              <w:top w:val="nil"/>
              <w:left w:val="nil"/>
              <w:bottom w:val="single" w:sz="4" w:space="0" w:color="auto"/>
              <w:right w:val="single" w:sz="4" w:space="0" w:color="auto"/>
            </w:tcBorders>
            <w:shd w:val="clear" w:color="auto" w:fill="auto"/>
            <w:vAlign w:val="center"/>
            <w:hideMark/>
          </w:tcPr>
          <w:p w14:paraId="5D7EAA29" w14:textId="77777777" w:rsidR="003E72CF" w:rsidRPr="00E97CE6" w:rsidRDefault="003E72CF" w:rsidP="000B1C16">
            <w:pPr>
              <w:jc w:val="right"/>
              <w:rPr>
                <w:sz w:val="26"/>
                <w:szCs w:val="26"/>
                <w:lang w:val="vi-VN" w:eastAsia="vi-VN"/>
              </w:rPr>
            </w:pPr>
            <w:r w:rsidRPr="00E97CE6">
              <w:rPr>
                <w:sz w:val="26"/>
                <w:szCs w:val="26"/>
                <w:lang w:val="vi-VN" w:eastAsia="vi-VN"/>
              </w:rPr>
              <w:t>9.649,56</w:t>
            </w:r>
          </w:p>
        </w:tc>
        <w:tc>
          <w:tcPr>
            <w:tcW w:w="1558" w:type="dxa"/>
            <w:tcBorders>
              <w:top w:val="nil"/>
              <w:left w:val="nil"/>
              <w:bottom w:val="single" w:sz="4" w:space="0" w:color="auto"/>
              <w:right w:val="single" w:sz="4" w:space="0" w:color="auto"/>
            </w:tcBorders>
            <w:shd w:val="clear" w:color="auto" w:fill="auto"/>
            <w:vAlign w:val="center"/>
            <w:hideMark/>
          </w:tcPr>
          <w:p w14:paraId="5F52E18D" w14:textId="77777777" w:rsidR="003E72CF" w:rsidRPr="00E97CE6" w:rsidRDefault="003E72CF" w:rsidP="003417B0">
            <w:pPr>
              <w:jc w:val="both"/>
              <w:rPr>
                <w:sz w:val="26"/>
                <w:szCs w:val="26"/>
                <w:lang w:val="vi-VN" w:eastAsia="vi-VN"/>
              </w:rPr>
            </w:pPr>
            <w:r w:rsidRPr="00E97CE6">
              <w:rPr>
                <w:sz w:val="26"/>
                <w:szCs w:val="26"/>
                <w:lang w:val="vi-VN" w:eastAsia="vi-VN"/>
              </w:rPr>
              <w:t> </w:t>
            </w:r>
          </w:p>
        </w:tc>
      </w:tr>
      <w:tr w:rsidR="003E72CF" w:rsidRPr="001D0635" w14:paraId="229E7DA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D5D897" w14:textId="77777777" w:rsidR="003E72CF" w:rsidRPr="00E97CE6" w:rsidRDefault="003E72CF" w:rsidP="003417B0">
            <w:pPr>
              <w:jc w:val="center"/>
              <w:rPr>
                <w:b/>
                <w:bCs/>
                <w:sz w:val="26"/>
                <w:szCs w:val="26"/>
                <w:lang w:val="vi-VN" w:eastAsia="vi-VN"/>
              </w:rPr>
            </w:pPr>
            <w:r w:rsidRPr="00E97CE6">
              <w:rPr>
                <w:b/>
                <w:bCs/>
                <w:sz w:val="26"/>
                <w:szCs w:val="26"/>
                <w:lang w:val="vi-VN" w:eastAsia="vi-VN"/>
              </w:rPr>
              <w:t>II</w:t>
            </w:r>
          </w:p>
        </w:tc>
        <w:tc>
          <w:tcPr>
            <w:tcW w:w="4395" w:type="dxa"/>
            <w:tcBorders>
              <w:top w:val="nil"/>
              <w:left w:val="nil"/>
              <w:bottom w:val="single" w:sz="4" w:space="0" w:color="auto"/>
              <w:right w:val="single" w:sz="4" w:space="0" w:color="auto"/>
            </w:tcBorders>
            <w:shd w:val="clear" w:color="auto" w:fill="auto"/>
            <w:vAlign w:val="center"/>
            <w:hideMark/>
          </w:tcPr>
          <w:p w14:paraId="28E31816" w14:textId="77777777" w:rsidR="003E72CF" w:rsidRPr="00E97CE6" w:rsidRDefault="003E72CF" w:rsidP="003417B0">
            <w:pPr>
              <w:jc w:val="both"/>
              <w:rPr>
                <w:b/>
                <w:bCs/>
                <w:sz w:val="26"/>
                <w:szCs w:val="26"/>
                <w:lang w:val="vi-VN" w:eastAsia="vi-VN"/>
              </w:rPr>
            </w:pPr>
            <w:r w:rsidRPr="00E97CE6">
              <w:rPr>
                <w:b/>
                <w:bCs/>
                <w:sz w:val="26"/>
                <w:szCs w:val="26"/>
                <w:lang w:val="vi-VN" w:eastAsia="vi-VN"/>
              </w:rPr>
              <w:t>Tài sản không trực tiếp liên quan đến chạy tàu</w:t>
            </w:r>
          </w:p>
        </w:tc>
        <w:tc>
          <w:tcPr>
            <w:tcW w:w="1360" w:type="dxa"/>
            <w:tcBorders>
              <w:top w:val="nil"/>
              <w:left w:val="nil"/>
              <w:bottom w:val="single" w:sz="4" w:space="0" w:color="auto"/>
              <w:right w:val="single" w:sz="4" w:space="0" w:color="auto"/>
            </w:tcBorders>
            <w:shd w:val="clear" w:color="auto" w:fill="auto"/>
            <w:vAlign w:val="center"/>
            <w:hideMark/>
          </w:tcPr>
          <w:p w14:paraId="2B1FC7F4" w14:textId="77777777" w:rsidR="003E72CF" w:rsidRPr="00E97CE6" w:rsidRDefault="003E72CF" w:rsidP="003417B0">
            <w:pPr>
              <w:jc w:val="both"/>
              <w:rPr>
                <w:b/>
                <w:bCs/>
                <w:sz w:val="26"/>
                <w:szCs w:val="26"/>
                <w:lang w:val="vi-VN" w:eastAsia="vi-VN"/>
              </w:rPr>
            </w:pPr>
            <w:r w:rsidRPr="00E97CE6">
              <w:rPr>
                <w:b/>
                <w:bCs/>
                <w:sz w:val="26"/>
                <w:szCs w:val="26"/>
                <w:lang w:val="vi-VN" w:eastAsia="vi-VN"/>
              </w:rPr>
              <w:t> </w:t>
            </w:r>
          </w:p>
        </w:tc>
        <w:tc>
          <w:tcPr>
            <w:tcW w:w="1334" w:type="dxa"/>
            <w:tcBorders>
              <w:top w:val="nil"/>
              <w:left w:val="nil"/>
              <w:bottom w:val="single" w:sz="4" w:space="0" w:color="auto"/>
              <w:right w:val="single" w:sz="4" w:space="0" w:color="auto"/>
            </w:tcBorders>
            <w:shd w:val="clear" w:color="auto" w:fill="auto"/>
            <w:vAlign w:val="center"/>
          </w:tcPr>
          <w:p w14:paraId="7D46ABCF" w14:textId="7D7C7B13" w:rsidR="003E72CF" w:rsidRPr="00E97CE6" w:rsidRDefault="003E72CF" w:rsidP="000B1C16">
            <w:pPr>
              <w:jc w:val="right"/>
              <w:rPr>
                <w:b/>
                <w:bCs/>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1B3A320B" w14:textId="77777777" w:rsidR="003E72CF" w:rsidRPr="00E97CE6" w:rsidRDefault="003E72CF" w:rsidP="003417B0">
            <w:pPr>
              <w:jc w:val="both"/>
              <w:rPr>
                <w:b/>
                <w:bCs/>
                <w:sz w:val="26"/>
                <w:szCs w:val="26"/>
                <w:lang w:val="vi-VN" w:eastAsia="vi-VN"/>
              </w:rPr>
            </w:pPr>
            <w:r w:rsidRPr="00E97CE6">
              <w:rPr>
                <w:b/>
                <w:bCs/>
                <w:sz w:val="26"/>
                <w:szCs w:val="26"/>
                <w:lang w:val="vi-VN" w:eastAsia="vi-VN"/>
              </w:rPr>
              <w:t> </w:t>
            </w:r>
          </w:p>
        </w:tc>
      </w:tr>
      <w:tr w:rsidR="003E72CF" w:rsidRPr="00E97CE6" w14:paraId="11AAA30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4654B8" w14:textId="77777777" w:rsidR="003E72CF" w:rsidRPr="00E97CE6" w:rsidRDefault="003E72CF" w:rsidP="003417B0">
            <w:pPr>
              <w:jc w:val="center"/>
              <w:rPr>
                <w:sz w:val="26"/>
                <w:szCs w:val="26"/>
                <w:lang w:val="vi-VN" w:eastAsia="vi-VN"/>
              </w:rPr>
            </w:pPr>
            <w:r w:rsidRPr="00E97CE6">
              <w:rPr>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662CD867" w14:textId="77777777" w:rsidR="003E72CF" w:rsidRPr="00E97CE6" w:rsidRDefault="003E72CF" w:rsidP="003417B0">
            <w:pPr>
              <w:jc w:val="both"/>
              <w:rPr>
                <w:sz w:val="26"/>
                <w:szCs w:val="26"/>
                <w:lang w:val="vi-VN" w:eastAsia="vi-VN"/>
              </w:rPr>
            </w:pPr>
            <w:r w:rsidRPr="00E97CE6">
              <w:rPr>
                <w:sz w:val="26"/>
                <w:szCs w:val="26"/>
                <w:lang w:val="vi-VN" w:eastAsia="vi-VN"/>
              </w:rPr>
              <w:t>Đường bộ trong ga không phục vụ tác nghiệp chạy tàu</w:t>
            </w:r>
          </w:p>
        </w:tc>
        <w:tc>
          <w:tcPr>
            <w:tcW w:w="1360" w:type="dxa"/>
            <w:tcBorders>
              <w:top w:val="nil"/>
              <w:left w:val="nil"/>
              <w:bottom w:val="single" w:sz="4" w:space="0" w:color="auto"/>
              <w:right w:val="single" w:sz="4" w:space="0" w:color="auto"/>
            </w:tcBorders>
            <w:shd w:val="clear" w:color="auto" w:fill="auto"/>
            <w:vAlign w:val="center"/>
            <w:hideMark/>
          </w:tcPr>
          <w:p w14:paraId="6176E525" w14:textId="77777777" w:rsidR="003E72CF" w:rsidRPr="00E97CE6" w:rsidRDefault="003E72CF" w:rsidP="003417B0">
            <w:pPr>
              <w:jc w:val="center"/>
              <w:rPr>
                <w:sz w:val="26"/>
                <w:szCs w:val="26"/>
                <w:lang w:val="vi-VN" w:eastAsia="vi-VN"/>
              </w:rPr>
            </w:pPr>
            <w:r w:rsidRPr="00E97CE6">
              <w:rPr>
                <w:sz w:val="26"/>
                <w:szCs w:val="26"/>
                <w:lang w:val="vi-VN" w:eastAsia="vi-VN"/>
              </w:rPr>
              <w:t>m</w:t>
            </w:r>
          </w:p>
        </w:tc>
        <w:tc>
          <w:tcPr>
            <w:tcW w:w="1334" w:type="dxa"/>
            <w:tcBorders>
              <w:top w:val="nil"/>
              <w:left w:val="nil"/>
              <w:bottom w:val="single" w:sz="4" w:space="0" w:color="auto"/>
              <w:right w:val="single" w:sz="4" w:space="0" w:color="auto"/>
            </w:tcBorders>
            <w:shd w:val="clear" w:color="auto" w:fill="auto"/>
            <w:vAlign w:val="center"/>
          </w:tcPr>
          <w:p w14:paraId="2941B4B4" w14:textId="2B8A9631" w:rsidR="003E72CF" w:rsidRPr="00E97CE6" w:rsidRDefault="003E72CF" w:rsidP="000B1C16">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58BE2552" w14:textId="77777777" w:rsidR="003E72CF" w:rsidRPr="00E97CE6" w:rsidRDefault="003E72CF" w:rsidP="003417B0">
            <w:pPr>
              <w:jc w:val="both"/>
              <w:rPr>
                <w:sz w:val="26"/>
                <w:szCs w:val="26"/>
                <w:lang w:val="vi-VN" w:eastAsia="vi-VN"/>
              </w:rPr>
            </w:pPr>
            <w:r w:rsidRPr="00E97CE6">
              <w:rPr>
                <w:sz w:val="26"/>
                <w:szCs w:val="26"/>
                <w:lang w:val="vi-VN" w:eastAsia="vi-VN"/>
              </w:rPr>
              <w:t> </w:t>
            </w:r>
          </w:p>
        </w:tc>
      </w:tr>
      <w:tr w:rsidR="003E72CF" w:rsidRPr="00E97CE6" w14:paraId="5176597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3C9D54" w14:textId="77777777" w:rsidR="003E72CF" w:rsidRPr="00E97CE6" w:rsidRDefault="003E72CF" w:rsidP="003417B0">
            <w:pPr>
              <w:jc w:val="center"/>
              <w:rPr>
                <w:sz w:val="26"/>
                <w:szCs w:val="26"/>
                <w:lang w:val="vi-VN" w:eastAsia="vi-VN"/>
              </w:rPr>
            </w:pPr>
            <w:r w:rsidRPr="00E97CE6">
              <w:rPr>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626C874A" w14:textId="77777777" w:rsidR="003E72CF" w:rsidRPr="00E97CE6" w:rsidRDefault="003E72CF" w:rsidP="003417B0">
            <w:pPr>
              <w:jc w:val="both"/>
              <w:rPr>
                <w:sz w:val="26"/>
                <w:szCs w:val="26"/>
                <w:lang w:val="vi-VN" w:eastAsia="vi-VN"/>
              </w:rPr>
            </w:pPr>
            <w:r w:rsidRPr="00E97CE6">
              <w:rPr>
                <w:sz w:val="26"/>
                <w:szCs w:val="26"/>
                <w:lang w:val="vi-VN" w:eastAsia="vi-VN"/>
              </w:rPr>
              <w:t>Quảng trường ga</w:t>
            </w:r>
          </w:p>
        </w:tc>
        <w:tc>
          <w:tcPr>
            <w:tcW w:w="1360" w:type="dxa"/>
            <w:tcBorders>
              <w:top w:val="nil"/>
              <w:left w:val="nil"/>
              <w:bottom w:val="single" w:sz="4" w:space="0" w:color="auto"/>
              <w:right w:val="single" w:sz="4" w:space="0" w:color="auto"/>
            </w:tcBorders>
            <w:shd w:val="clear" w:color="auto" w:fill="auto"/>
            <w:vAlign w:val="center"/>
            <w:hideMark/>
          </w:tcPr>
          <w:p w14:paraId="788F11AC" w14:textId="77777777" w:rsidR="003E72CF" w:rsidRPr="00E97CE6" w:rsidRDefault="003E72CF" w:rsidP="003417B0">
            <w:pPr>
              <w:jc w:val="center"/>
              <w:rPr>
                <w:sz w:val="26"/>
                <w:szCs w:val="26"/>
                <w:lang w:val="vi-VN" w:eastAsia="vi-VN"/>
              </w:rPr>
            </w:pPr>
            <w:r w:rsidRPr="00E97CE6">
              <w:rPr>
                <w:sz w:val="26"/>
                <w:szCs w:val="26"/>
                <w:lang w:val="vi-VN" w:eastAsia="vi-VN"/>
              </w:rPr>
              <w:t>m2</w:t>
            </w:r>
          </w:p>
        </w:tc>
        <w:tc>
          <w:tcPr>
            <w:tcW w:w="1334" w:type="dxa"/>
            <w:tcBorders>
              <w:top w:val="nil"/>
              <w:left w:val="nil"/>
              <w:bottom w:val="single" w:sz="4" w:space="0" w:color="auto"/>
              <w:right w:val="single" w:sz="4" w:space="0" w:color="auto"/>
            </w:tcBorders>
            <w:shd w:val="clear" w:color="auto" w:fill="auto"/>
            <w:vAlign w:val="center"/>
            <w:hideMark/>
          </w:tcPr>
          <w:p w14:paraId="23A5F3FD" w14:textId="77777777" w:rsidR="003E72CF" w:rsidRPr="00E97CE6" w:rsidRDefault="003E72CF" w:rsidP="000B1C16">
            <w:pPr>
              <w:jc w:val="right"/>
              <w:rPr>
                <w:sz w:val="26"/>
                <w:szCs w:val="26"/>
                <w:lang w:val="vi-VN" w:eastAsia="vi-VN"/>
              </w:rPr>
            </w:pPr>
            <w:r w:rsidRPr="00E97CE6">
              <w:rPr>
                <w:sz w:val="26"/>
                <w:szCs w:val="26"/>
                <w:lang w:val="vi-VN" w:eastAsia="vi-VN"/>
              </w:rPr>
              <w:t>63.256,60</w:t>
            </w:r>
          </w:p>
        </w:tc>
        <w:tc>
          <w:tcPr>
            <w:tcW w:w="1558" w:type="dxa"/>
            <w:tcBorders>
              <w:top w:val="nil"/>
              <w:left w:val="nil"/>
              <w:bottom w:val="single" w:sz="4" w:space="0" w:color="auto"/>
              <w:right w:val="single" w:sz="4" w:space="0" w:color="auto"/>
            </w:tcBorders>
            <w:shd w:val="clear" w:color="auto" w:fill="auto"/>
            <w:vAlign w:val="center"/>
            <w:hideMark/>
          </w:tcPr>
          <w:p w14:paraId="308DF82B" w14:textId="77777777" w:rsidR="003E72CF" w:rsidRPr="00E97CE6" w:rsidRDefault="003E72CF" w:rsidP="003417B0">
            <w:pPr>
              <w:jc w:val="both"/>
              <w:rPr>
                <w:sz w:val="26"/>
                <w:szCs w:val="26"/>
                <w:lang w:val="vi-VN" w:eastAsia="vi-VN"/>
              </w:rPr>
            </w:pPr>
            <w:r w:rsidRPr="00E97CE6">
              <w:rPr>
                <w:sz w:val="26"/>
                <w:szCs w:val="26"/>
                <w:lang w:val="vi-VN" w:eastAsia="vi-VN"/>
              </w:rPr>
              <w:t> </w:t>
            </w:r>
          </w:p>
        </w:tc>
      </w:tr>
      <w:tr w:rsidR="003E72CF" w:rsidRPr="00E97CE6" w14:paraId="01FF341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5428BD" w14:textId="77777777" w:rsidR="003E72CF" w:rsidRPr="00E97CE6" w:rsidRDefault="003E72CF" w:rsidP="003417B0">
            <w:pPr>
              <w:jc w:val="center"/>
              <w:rPr>
                <w:sz w:val="26"/>
                <w:szCs w:val="26"/>
                <w:lang w:val="vi-VN" w:eastAsia="vi-VN"/>
              </w:rPr>
            </w:pPr>
            <w:r w:rsidRPr="00E97CE6">
              <w:rPr>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6BABBF10" w14:textId="77777777" w:rsidR="003E72CF" w:rsidRPr="00E97CE6" w:rsidRDefault="003E72CF" w:rsidP="003417B0">
            <w:pPr>
              <w:jc w:val="both"/>
              <w:rPr>
                <w:sz w:val="26"/>
                <w:szCs w:val="26"/>
                <w:lang w:val="vi-VN" w:eastAsia="vi-VN"/>
              </w:rPr>
            </w:pPr>
            <w:r w:rsidRPr="00E97CE6">
              <w:rPr>
                <w:sz w:val="26"/>
                <w:szCs w:val="26"/>
                <w:lang w:val="vi-VN" w:eastAsia="vi-VN"/>
              </w:rPr>
              <w:t>Kho chứa hàng hóa không trực tiếp liên quan đến chạy tàu</w:t>
            </w:r>
          </w:p>
        </w:tc>
        <w:tc>
          <w:tcPr>
            <w:tcW w:w="1360" w:type="dxa"/>
            <w:tcBorders>
              <w:top w:val="nil"/>
              <w:left w:val="nil"/>
              <w:bottom w:val="single" w:sz="4" w:space="0" w:color="auto"/>
              <w:right w:val="single" w:sz="4" w:space="0" w:color="auto"/>
            </w:tcBorders>
            <w:shd w:val="clear" w:color="auto" w:fill="auto"/>
            <w:vAlign w:val="center"/>
            <w:hideMark/>
          </w:tcPr>
          <w:p w14:paraId="36CDB1F0" w14:textId="77777777" w:rsidR="003E72CF" w:rsidRPr="00E97CE6" w:rsidRDefault="003E72CF" w:rsidP="003417B0">
            <w:pPr>
              <w:jc w:val="center"/>
              <w:rPr>
                <w:sz w:val="26"/>
                <w:szCs w:val="26"/>
                <w:lang w:val="vi-VN" w:eastAsia="vi-VN"/>
              </w:rPr>
            </w:pPr>
            <w:r w:rsidRPr="00E97CE6">
              <w:rPr>
                <w:sz w:val="26"/>
                <w:szCs w:val="26"/>
                <w:lang w:val="vi-VN" w:eastAsia="vi-VN"/>
              </w:rPr>
              <w:t>m2</w:t>
            </w:r>
          </w:p>
        </w:tc>
        <w:tc>
          <w:tcPr>
            <w:tcW w:w="1334" w:type="dxa"/>
            <w:tcBorders>
              <w:top w:val="nil"/>
              <w:left w:val="nil"/>
              <w:bottom w:val="single" w:sz="4" w:space="0" w:color="auto"/>
              <w:right w:val="single" w:sz="4" w:space="0" w:color="auto"/>
            </w:tcBorders>
            <w:shd w:val="clear" w:color="auto" w:fill="auto"/>
            <w:vAlign w:val="center"/>
            <w:hideMark/>
          </w:tcPr>
          <w:p w14:paraId="0C301809" w14:textId="77777777" w:rsidR="003E72CF" w:rsidRPr="00E97CE6" w:rsidRDefault="003E72CF" w:rsidP="000B1C16">
            <w:pPr>
              <w:jc w:val="right"/>
              <w:rPr>
                <w:sz w:val="26"/>
                <w:szCs w:val="26"/>
                <w:lang w:val="vi-VN" w:eastAsia="vi-VN"/>
              </w:rPr>
            </w:pPr>
            <w:r w:rsidRPr="00E97CE6">
              <w:rPr>
                <w:sz w:val="26"/>
                <w:szCs w:val="26"/>
                <w:lang w:val="vi-VN" w:eastAsia="vi-VN"/>
              </w:rPr>
              <w:t>996,14</w:t>
            </w:r>
          </w:p>
        </w:tc>
        <w:tc>
          <w:tcPr>
            <w:tcW w:w="1558" w:type="dxa"/>
            <w:tcBorders>
              <w:top w:val="nil"/>
              <w:left w:val="nil"/>
              <w:bottom w:val="single" w:sz="4" w:space="0" w:color="auto"/>
              <w:right w:val="single" w:sz="4" w:space="0" w:color="auto"/>
            </w:tcBorders>
            <w:shd w:val="clear" w:color="auto" w:fill="auto"/>
            <w:vAlign w:val="center"/>
            <w:hideMark/>
          </w:tcPr>
          <w:p w14:paraId="2C16CE90" w14:textId="77777777" w:rsidR="003E72CF" w:rsidRPr="00E97CE6" w:rsidRDefault="003E72CF" w:rsidP="003417B0">
            <w:pPr>
              <w:jc w:val="both"/>
              <w:rPr>
                <w:sz w:val="26"/>
                <w:szCs w:val="26"/>
                <w:lang w:val="vi-VN" w:eastAsia="vi-VN"/>
              </w:rPr>
            </w:pPr>
            <w:r w:rsidRPr="00E97CE6">
              <w:rPr>
                <w:sz w:val="26"/>
                <w:szCs w:val="26"/>
                <w:lang w:val="vi-VN" w:eastAsia="vi-VN"/>
              </w:rPr>
              <w:t> </w:t>
            </w:r>
          </w:p>
        </w:tc>
      </w:tr>
      <w:tr w:rsidR="003E72CF" w:rsidRPr="00E97CE6" w14:paraId="528EED4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7F3984" w14:textId="77777777" w:rsidR="003E72CF" w:rsidRPr="00E97CE6" w:rsidRDefault="003E72CF" w:rsidP="003417B0">
            <w:pPr>
              <w:jc w:val="center"/>
              <w:rPr>
                <w:sz w:val="26"/>
                <w:szCs w:val="26"/>
                <w:lang w:val="vi-VN" w:eastAsia="vi-VN"/>
              </w:rPr>
            </w:pPr>
            <w:r w:rsidRPr="00E97CE6">
              <w:rPr>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49CE55E5" w14:textId="77777777" w:rsidR="003E72CF" w:rsidRPr="00E97CE6" w:rsidRDefault="003E72CF" w:rsidP="003417B0">
            <w:pPr>
              <w:jc w:val="both"/>
              <w:rPr>
                <w:sz w:val="26"/>
                <w:szCs w:val="26"/>
                <w:lang w:val="vi-VN" w:eastAsia="vi-VN"/>
              </w:rPr>
            </w:pPr>
            <w:r w:rsidRPr="00E97CE6">
              <w:rPr>
                <w:sz w:val="26"/>
                <w:szCs w:val="26"/>
                <w:lang w:val="vi-VN" w:eastAsia="vi-VN"/>
              </w:rPr>
              <w:t>Bãi chứa hàng hóa không trực tiếp liên quan đến chạy tàu</w:t>
            </w:r>
          </w:p>
        </w:tc>
        <w:tc>
          <w:tcPr>
            <w:tcW w:w="1360" w:type="dxa"/>
            <w:tcBorders>
              <w:top w:val="nil"/>
              <w:left w:val="nil"/>
              <w:bottom w:val="single" w:sz="4" w:space="0" w:color="auto"/>
              <w:right w:val="single" w:sz="4" w:space="0" w:color="auto"/>
            </w:tcBorders>
            <w:shd w:val="clear" w:color="auto" w:fill="auto"/>
            <w:vAlign w:val="center"/>
            <w:hideMark/>
          </w:tcPr>
          <w:p w14:paraId="0BC213FA" w14:textId="77777777" w:rsidR="003E72CF" w:rsidRPr="00E97CE6" w:rsidRDefault="003E72CF" w:rsidP="003417B0">
            <w:pPr>
              <w:jc w:val="center"/>
              <w:rPr>
                <w:sz w:val="26"/>
                <w:szCs w:val="26"/>
                <w:lang w:val="vi-VN" w:eastAsia="vi-VN"/>
              </w:rPr>
            </w:pPr>
            <w:r w:rsidRPr="00E97CE6">
              <w:rPr>
                <w:sz w:val="26"/>
                <w:szCs w:val="26"/>
                <w:lang w:val="vi-VN" w:eastAsia="vi-VN"/>
              </w:rPr>
              <w:t>m2</w:t>
            </w:r>
          </w:p>
        </w:tc>
        <w:tc>
          <w:tcPr>
            <w:tcW w:w="1334" w:type="dxa"/>
            <w:tcBorders>
              <w:top w:val="nil"/>
              <w:left w:val="nil"/>
              <w:bottom w:val="single" w:sz="4" w:space="0" w:color="auto"/>
              <w:right w:val="single" w:sz="4" w:space="0" w:color="auto"/>
            </w:tcBorders>
            <w:shd w:val="clear" w:color="auto" w:fill="auto"/>
            <w:vAlign w:val="center"/>
            <w:hideMark/>
          </w:tcPr>
          <w:p w14:paraId="2F8512DF" w14:textId="36C94C4A" w:rsidR="003E72CF" w:rsidRPr="00E97CE6" w:rsidRDefault="003E72CF" w:rsidP="000B1C16">
            <w:pPr>
              <w:jc w:val="right"/>
              <w:rPr>
                <w:sz w:val="26"/>
                <w:szCs w:val="26"/>
                <w:lang w:val="vi-VN" w:eastAsia="vi-VN"/>
              </w:rPr>
            </w:pPr>
            <w:r w:rsidRPr="00E97CE6">
              <w:rPr>
                <w:sz w:val="26"/>
                <w:szCs w:val="26"/>
                <w:lang w:val="vi-VN" w:eastAsia="vi-VN"/>
              </w:rPr>
              <w:t>11.250</w:t>
            </w:r>
          </w:p>
        </w:tc>
        <w:tc>
          <w:tcPr>
            <w:tcW w:w="1558" w:type="dxa"/>
            <w:tcBorders>
              <w:top w:val="nil"/>
              <w:left w:val="nil"/>
              <w:bottom w:val="single" w:sz="4" w:space="0" w:color="auto"/>
              <w:right w:val="single" w:sz="4" w:space="0" w:color="auto"/>
            </w:tcBorders>
            <w:shd w:val="clear" w:color="auto" w:fill="auto"/>
            <w:vAlign w:val="center"/>
            <w:hideMark/>
          </w:tcPr>
          <w:p w14:paraId="1F31BF91" w14:textId="77777777" w:rsidR="003E72CF" w:rsidRPr="00E97CE6" w:rsidRDefault="003E72CF" w:rsidP="003417B0">
            <w:pPr>
              <w:jc w:val="both"/>
              <w:rPr>
                <w:sz w:val="26"/>
                <w:szCs w:val="26"/>
                <w:lang w:val="vi-VN" w:eastAsia="vi-VN"/>
              </w:rPr>
            </w:pPr>
            <w:r w:rsidRPr="00E97CE6">
              <w:rPr>
                <w:sz w:val="26"/>
                <w:szCs w:val="26"/>
                <w:lang w:val="vi-VN" w:eastAsia="vi-VN"/>
              </w:rPr>
              <w:t> </w:t>
            </w:r>
          </w:p>
        </w:tc>
      </w:tr>
      <w:tr w:rsidR="003E72CF" w:rsidRPr="00E97CE6" w14:paraId="3CA408D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308658" w14:textId="77777777" w:rsidR="003E72CF" w:rsidRPr="00E97CE6" w:rsidRDefault="003E72CF" w:rsidP="003417B0">
            <w:pPr>
              <w:jc w:val="center"/>
              <w:rPr>
                <w:sz w:val="26"/>
                <w:szCs w:val="26"/>
                <w:lang w:val="vi-VN" w:eastAsia="vi-VN"/>
              </w:rPr>
            </w:pPr>
            <w:r w:rsidRPr="00E97CE6">
              <w:rPr>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709EAC7E" w14:textId="77777777" w:rsidR="003E72CF" w:rsidRPr="00E97CE6" w:rsidRDefault="003E72CF" w:rsidP="003417B0">
            <w:pPr>
              <w:jc w:val="both"/>
              <w:rPr>
                <w:sz w:val="26"/>
                <w:szCs w:val="26"/>
                <w:lang w:val="vi-VN" w:eastAsia="vi-VN"/>
              </w:rPr>
            </w:pPr>
            <w:r w:rsidRPr="00E97CE6">
              <w:rPr>
                <w:sz w:val="26"/>
                <w:szCs w:val="26"/>
                <w:lang w:val="vi-VN" w:eastAsia="vi-VN"/>
              </w:rPr>
              <w:t>Các công trình dịch vụ, thương mại tại các ga đường sắt</w:t>
            </w:r>
          </w:p>
        </w:tc>
        <w:tc>
          <w:tcPr>
            <w:tcW w:w="1360" w:type="dxa"/>
            <w:tcBorders>
              <w:top w:val="nil"/>
              <w:left w:val="nil"/>
              <w:bottom w:val="single" w:sz="4" w:space="0" w:color="auto"/>
              <w:right w:val="single" w:sz="4" w:space="0" w:color="auto"/>
            </w:tcBorders>
            <w:shd w:val="clear" w:color="auto" w:fill="auto"/>
            <w:vAlign w:val="center"/>
            <w:hideMark/>
          </w:tcPr>
          <w:p w14:paraId="124C4567" w14:textId="77777777" w:rsidR="003E72CF" w:rsidRPr="00E97CE6" w:rsidRDefault="003E72CF" w:rsidP="003417B0">
            <w:pPr>
              <w:jc w:val="center"/>
              <w:rPr>
                <w:sz w:val="26"/>
                <w:szCs w:val="26"/>
                <w:lang w:val="vi-VN" w:eastAsia="vi-VN"/>
              </w:rPr>
            </w:pPr>
            <w:r w:rsidRPr="00E97CE6">
              <w:rPr>
                <w:sz w:val="26"/>
                <w:szCs w:val="26"/>
                <w:lang w:val="vi-VN" w:eastAsia="vi-VN"/>
              </w:rPr>
              <w:t>m2</w:t>
            </w:r>
          </w:p>
        </w:tc>
        <w:tc>
          <w:tcPr>
            <w:tcW w:w="1334" w:type="dxa"/>
            <w:tcBorders>
              <w:top w:val="nil"/>
              <w:left w:val="nil"/>
              <w:bottom w:val="single" w:sz="4" w:space="0" w:color="auto"/>
              <w:right w:val="single" w:sz="4" w:space="0" w:color="auto"/>
            </w:tcBorders>
            <w:shd w:val="clear" w:color="auto" w:fill="auto"/>
            <w:vAlign w:val="center"/>
          </w:tcPr>
          <w:p w14:paraId="130F3BFD" w14:textId="6380830E" w:rsidR="003E72CF" w:rsidRPr="00E97CE6" w:rsidRDefault="003E72CF" w:rsidP="000B1C16">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4A7D1BE5" w14:textId="77777777" w:rsidR="003E72CF" w:rsidRPr="00E97CE6" w:rsidRDefault="003E72CF" w:rsidP="003417B0">
            <w:pPr>
              <w:jc w:val="both"/>
              <w:rPr>
                <w:sz w:val="26"/>
                <w:szCs w:val="26"/>
                <w:lang w:val="vi-VN" w:eastAsia="vi-VN"/>
              </w:rPr>
            </w:pPr>
            <w:r w:rsidRPr="00E97CE6">
              <w:rPr>
                <w:sz w:val="26"/>
                <w:szCs w:val="26"/>
                <w:lang w:val="vi-VN" w:eastAsia="vi-VN"/>
              </w:rPr>
              <w:t> </w:t>
            </w:r>
          </w:p>
        </w:tc>
      </w:tr>
      <w:tr w:rsidR="003E72CF" w:rsidRPr="00E97CE6" w14:paraId="50371DF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F4FCF8" w14:textId="77777777" w:rsidR="003E72CF" w:rsidRPr="00E97CE6" w:rsidRDefault="003E72CF" w:rsidP="003417B0">
            <w:pPr>
              <w:jc w:val="center"/>
              <w:rPr>
                <w:sz w:val="26"/>
                <w:szCs w:val="26"/>
                <w:lang w:val="vi-VN" w:eastAsia="vi-VN"/>
              </w:rPr>
            </w:pPr>
            <w:r w:rsidRPr="00E97CE6">
              <w:rPr>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0099AB83" w14:textId="77777777" w:rsidR="003E72CF" w:rsidRPr="00E97CE6" w:rsidRDefault="003E72CF" w:rsidP="003417B0">
            <w:pPr>
              <w:jc w:val="both"/>
              <w:rPr>
                <w:sz w:val="26"/>
                <w:szCs w:val="26"/>
                <w:lang w:val="vi-VN" w:eastAsia="vi-VN"/>
              </w:rPr>
            </w:pPr>
            <w:r w:rsidRPr="00E97CE6">
              <w:rPr>
                <w:sz w:val="26"/>
                <w:szCs w:val="26"/>
                <w:lang w:val="vi-VN" w:eastAsia="vi-VN"/>
              </w:rPr>
              <w:t>Nhà làm việc của cơ quan nhà nước tại khu vực ga</w:t>
            </w:r>
          </w:p>
        </w:tc>
        <w:tc>
          <w:tcPr>
            <w:tcW w:w="1360" w:type="dxa"/>
            <w:tcBorders>
              <w:top w:val="nil"/>
              <w:left w:val="nil"/>
              <w:bottom w:val="single" w:sz="4" w:space="0" w:color="auto"/>
              <w:right w:val="single" w:sz="4" w:space="0" w:color="auto"/>
            </w:tcBorders>
            <w:shd w:val="clear" w:color="auto" w:fill="auto"/>
            <w:vAlign w:val="center"/>
            <w:hideMark/>
          </w:tcPr>
          <w:p w14:paraId="225565FB" w14:textId="77777777" w:rsidR="003E72CF" w:rsidRPr="00E97CE6" w:rsidRDefault="003E72CF" w:rsidP="003417B0">
            <w:pPr>
              <w:jc w:val="center"/>
              <w:rPr>
                <w:sz w:val="26"/>
                <w:szCs w:val="26"/>
                <w:lang w:val="vi-VN" w:eastAsia="vi-VN"/>
              </w:rPr>
            </w:pPr>
            <w:r w:rsidRPr="00E97CE6">
              <w:rPr>
                <w:sz w:val="26"/>
                <w:szCs w:val="26"/>
                <w:lang w:val="vi-VN" w:eastAsia="vi-VN"/>
              </w:rPr>
              <w:t>m2</w:t>
            </w:r>
          </w:p>
        </w:tc>
        <w:tc>
          <w:tcPr>
            <w:tcW w:w="1334" w:type="dxa"/>
            <w:tcBorders>
              <w:top w:val="nil"/>
              <w:left w:val="nil"/>
              <w:bottom w:val="single" w:sz="4" w:space="0" w:color="auto"/>
              <w:right w:val="single" w:sz="4" w:space="0" w:color="auto"/>
            </w:tcBorders>
            <w:shd w:val="clear" w:color="auto" w:fill="auto"/>
            <w:vAlign w:val="center"/>
          </w:tcPr>
          <w:p w14:paraId="41361A2A" w14:textId="54309790" w:rsidR="003E72CF" w:rsidRPr="00E97CE6" w:rsidRDefault="003E72CF" w:rsidP="000B1C16">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53968347" w14:textId="77777777" w:rsidR="003E72CF" w:rsidRPr="00E97CE6" w:rsidRDefault="003E72CF" w:rsidP="003417B0">
            <w:pPr>
              <w:jc w:val="both"/>
              <w:rPr>
                <w:sz w:val="26"/>
                <w:szCs w:val="26"/>
                <w:lang w:val="vi-VN" w:eastAsia="vi-VN"/>
              </w:rPr>
            </w:pPr>
            <w:r w:rsidRPr="00E97CE6">
              <w:rPr>
                <w:sz w:val="26"/>
                <w:szCs w:val="26"/>
                <w:lang w:val="vi-VN" w:eastAsia="vi-VN"/>
              </w:rPr>
              <w:t> </w:t>
            </w:r>
          </w:p>
        </w:tc>
      </w:tr>
      <w:tr w:rsidR="003E72CF" w:rsidRPr="001D0635" w14:paraId="31DC1FC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86AC5B" w14:textId="77777777" w:rsidR="003E72CF" w:rsidRPr="00E97CE6" w:rsidRDefault="003E72CF" w:rsidP="003417B0">
            <w:pPr>
              <w:jc w:val="center"/>
              <w:rPr>
                <w:sz w:val="26"/>
                <w:szCs w:val="26"/>
                <w:lang w:val="vi-VN" w:eastAsia="vi-VN"/>
              </w:rPr>
            </w:pPr>
            <w:r w:rsidRPr="00E97CE6">
              <w:rPr>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628F0E66" w14:textId="77777777" w:rsidR="003E72CF" w:rsidRPr="00E97CE6" w:rsidRDefault="003E72CF" w:rsidP="003417B0">
            <w:pPr>
              <w:jc w:val="both"/>
              <w:rPr>
                <w:sz w:val="26"/>
                <w:szCs w:val="26"/>
                <w:lang w:val="vi-VN" w:eastAsia="vi-VN"/>
              </w:rPr>
            </w:pPr>
            <w:r w:rsidRPr="00E97CE6">
              <w:rPr>
                <w:sz w:val="26"/>
                <w:szCs w:val="26"/>
                <w:lang w:val="vi-VN" w:eastAsia="vi-VN"/>
              </w:rPr>
              <w:t>Các công trình, hạng mục khác</w:t>
            </w:r>
          </w:p>
        </w:tc>
        <w:tc>
          <w:tcPr>
            <w:tcW w:w="1360" w:type="dxa"/>
            <w:tcBorders>
              <w:top w:val="nil"/>
              <w:left w:val="nil"/>
              <w:bottom w:val="single" w:sz="4" w:space="0" w:color="auto"/>
              <w:right w:val="single" w:sz="4" w:space="0" w:color="auto"/>
            </w:tcBorders>
            <w:shd w:val="clear" w:color="auto" w:fill="auto"/>
            <w:vAlign w:val="center"/>
            <w:hideMark/>
          </w:tcPr>
          <w:p w14:paraId="25285C43" w14:textId="77777777" w:rsidR="003E72CF" w:rsidRPr="00E97CE6" w:rsidRDefault="003E72CF" w:rsidP="003417B0">
            <w:pPr>
              <w:jc w:val="center"/>
              <w:rPr>
                <w:sz w:val="26"/>
                <w:szCs w:val="26"/>
                <w:lang w:val="vi-VN" w:eastAsia="vi-VN"/>
              </w:rPr>
            </w:pPr>
            <w:r w:rsidRPr="00E97CE6">
              <w:rPr>
                <w:sz w:val="26"/>
                <w:szCs w:val="26"/>
                <w:lang w:val="vi-VN" w:eastAsia="vi-VN"/>
              </w:rPr>
              <w:t> </w:t>
            </w:r>
          </w:p>
        </w:tc>
        <w:tc>
          <w:tcPr>
            <w:tcW w:w="1334" w:type="dxa"/>
            <w:tcBorders>
              <w:top w:val="nil"/>
              <w:left w:val="nil"/>
              <w:bottom w:val="single" w:sz="4" w:space="0" w:color="auto"/>
              <w:right w:val="single" w:sz="4" w:space="0" w:color="auto"/>
            </w:tcBorders>
            <w:shd w:val="clear" w:color="auto" w:fill="auto"/>
            <w:vAlign w:val="center"/>
          </w:tcPr>
          <w:p w14:paraId="18683DD3" w14:textId="6733433B" w:rsidR="003E72CF" w:rsidRPr="00E97CE6" w:rsidRDefault="003E72CF" w:rsidP="000B1C16">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72188611" w14:textId="77777777" w:rsidR="003E72CF" w:rsidRPr="00E97CE6" w:rsidRDefault="003E72CF" w:rsidP="003417B0">
            <w:pPr>
              <w:jc w:val="both"/>
              <w:rPr>
                <w:sz w:val="26"/>
                <w:szCs w:val="26"/>
                <w:lang w:val="vi-VN" w:eastAsia="vi-VN"/>
              </w:rPr>
            </w:pPr>
            <w:r w:rsidRPr="00E97CE6">
              <w:rPr>
                <w:sz w:val="26"/>
                <w:szCs w:val="26"/>
                <w:lang w:val="vi-VN" w:eastAsia="vi-VN"/>
              </w:rPr>
              <w:t> </w:t>
            </w:r>
          </w:p>
        </w:tc>
      </w:tr>
    </w:tbl>
    <w:p w14:paraId="7191EB53" w14:textId="66D69FFE" w:rsidR="002D6C4F" w:rsidRDefault="002D6C4F" w:rsidP="000B1C16">
      <w:pPr>
        <w:pStyle w:val="PL"/>
      </w:pPr>
      <w:r w:rsidRPr="001917A9">
        <w:br w:type="page"/>
      </w:r>
      <w:bookmarkStart w:id="124" w:name="_Toc528912614"/>
      <w:r w:rsidRPr="001917A9">
        <w:lastRenderedPageBreak/>
        <w:t>Phụ lục số 1.</w:t>
      </w:r>
      <w:r w:rsidR="00C51D2E" w:rsidRPr="000B1C16">
        <w:t>2</w:t>
      </w:r>
      <w:r w:rsidRPr="000B1C16">
        <w:t xml:space="preserve">. Báo cáo chi tiết tài sản KCHTĐS quốc gia Tuyến đường sắt </w:t>
      </w:r>
      <w:r w:rsidR="00297E1D" w:rsidRPr="000B1C16">
        <w:t xml:space="preserve">Yên Viên </w:t>
      </w:r>
      <w:r w:rsidRPr="000B1C16">
        <w:t xml:space="preserve">– </w:t>
      </w:r>
      <w:r w:rsidR="00297E1D" w:rsidRPr="000B1C16">
        <w:t>Lào Cai</w:t>
      </w:r>
      <w:bookmarkEnd w:id="124"/>
    </w:p>
    <w:p w14:paraId="24CCB094" w14:textId="77777777" w:rsidR="00B00325" w:rsidRPr="000B1C16" w:rsidRDefault="00B00325" w:rsidP="000B1C16">
      <w:pPr>
        <w:pStyle w:val="PL"/>
        <w:rPr>
          <w:b w:val="0"/>
        </w:rPr>
      </w:pPr>
    </w:p>
    <w:tbl>
      <w:tblPr>
        <w:tblW w:w="9356" w:type="dxa"/>
        <w:tblInd w:w="-34" w:type="dxa"/>
        <w:tblLook w:val="04A0" w:firstRow="1" w:lastRow="0" w:firstColumn="1" w:lastColumn="0" w:noHBand="0" w:noVBand="1"/>
      </w:tblPr>
      <w:tblGrid>
        <w:gridCol w:w="709"/>
        <w:gridCol w:w="4395"/>
        <w:gridCol w:w="1400"/>
        <w:gridCol w:w="1294"/>
        <w:gridCol w:w="1558"/>
      </w:tblGrid>
      <w:tr w:rsidR="006B4509" w:rsidRPr="00E97CE6" w14:paraId="23F93D5D" w14:textId="77777777" w:rsidTr="000B1C1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CF1C1" w14:textId="77777777" w:rsidR="00297E1D" w:rsidRPr="00E97CE6" w:rsidRDefault="00297E1D" w:rsidP="00297E1D">
            <w:pPr>
              <w:jc w:val="center"/>
              <w:rPr>
                <w:b/>
                <w:bCs/>
                <w:sz w:val="26"/>
                <w:szCs w:val="26"/>
                <w:lang w:val="vi-VN" w:eastAsia="vi-VN"/>
              </w:rPr>
            </w:pPr>
            <w:r w:rsidRPr="00E97CE6">
              <w:rPr>
                <w:b/>
                <w:bCs/>
                <w:sz w:val="26"/>
                <w:szCs w:val="26"/>
                <w:lang w:val="vi-VN" w:eastAsia="vi-VN"/>
              </w:rPr>
              <w:t>TT</w:t>
            </w:r>
          </w:p>
        </w:tc>
        <w:tc>
          <w:tcPr>
            <w:tcW w:w="4395" w:type="dxa"/>
            <w:tcBorders>
              <w:top w:val="single" w:sz="4" w:space="0" w:color="auto"/>
              <w:left w:val="nil"/>
              <w:bottom w:val="nil"/>
              <w:right w:val="single" w:sz="4" w:space="0" w:color="auto"/>
            </w:tcBorders>
            <w:shd w:val="clear" w:color="auto" w:fill="auto"/>
            <w:vAlign w:val="center"/>
            <w:hideMark/>
          </w:tcPr>
          <w:p w14:paraId="69736C6D" w14:textId="77777777" w:rsidR="00297E1D" w:rsidRPr="00E97CE6" w:rsidRDefault="00297E1D" w:rsidP="00297E1D">
            <w:pPr>
              <w:jc w:val="center"/>
              <w:rPr>
                <w:b/>
                <w:bCs/>
                <w:sz w:val="26"/>
                <w:szCs w:val="26"/>
                <w:lang w:val="vi-VN" w:eastAsia="vi-VN"/>
              </w:rPr>
            </w:pPr>
            <w:r w:rsidRPr="00E97CE6">
              <w:rPr>
                <w:b/>
                <w:bCs/>
                <w:sz w:val="26"/>
                <w:szCs w:val="26"/>
                <w:lang w:val="vi-VN" w:eastAsia="vi-VN"/>
              </w:rPr>
              <w:t>Danh mục tài sản</w:t>
            </w:r>
          </w:p>
        </w:tc>
        <w:tc>
          <w:tcPr>
            <w:tcW w:w="1400" w:type="dxa"/>
            <w:tcBorders>
              <w:top w:val="single" w:sz="4" w:space="0" w:color="auto"/>
              <w:left w:val="nil"/>
              <w:bottom w:val="nil"/>
              <w:right w:val="single" w:sz="4" w:space="0" w:color="auto"/>
            </w:tcBorders>
            <w:shd w:val="clear" w:color="auto" w:fill="auto"/>
            <w:vAlign w:val="center"/>
            <w:hideMark/>
          </w:tcPr>
          <w:p w14:paraId="0C138058" w14:textId="77777777" w:rsidR="00297E1D" w:rsidRPr="00E97CE6" w:rsidRDefault="00297E1D" w:rsidP="00297E1D">
            <w:pPr>
              <w:jc w:val="center"/>
              <w:rPr>
                <w:b/>
                <w:bCs/>
                <w:sz w:val="26"/>
                <w:szCs w:val="26"/>
                <w:lang w:val="vi-VN" w:eastAsia="vi-VN"/>
              </w:rPr>
            </w:pPr>
            <w:r w:rsidRPr="00E97CE6">
              <w:rPr>
                <w:b/>
                <w:bCs/>
                <w:sz w:val="26"/>
                <w:szCs w:val="26"/>
                <w:lang w:val="vi-VN" w:eastAsia="vi-VN"/>
              </w:rPr>
              <w:t>Đơn vị tính</w:t>
            </w:r>
          </w:p>
        </w:tc>
        <w:tc>
          <w:tcPr>
            <w:tcW w:w="1294" w:type="dxa"/>
            <w:tcBorders>
              <w:top w:val="single" w:sz="4" w:space="0" w:color="auto"/>
              <w:left w:val="nil"/>
              <w:bottom w:val="nil"/>
              <w:right w:val="single" w:sz="4" w:space="0" w:color="auto"/>
            </w:tcBorders>
            <w:shd w:val="clear" w:color="auto" w:fill="auto"/>
            <w:vAlign w:val="center"/>
            <w:hideMark/>
          </w:tcPr>
          <w:p w14:paraId="632F7547" w14:textId="77777777" w:rsidR="00297E1D" w:rsidRPr="00E97CE6" w:rsidRDefault="00297E1D" w:rsidP="00297E1D">
            <w:pPr>
              <w:jc w:val="center"/>
              <w:rPr>
                <w:b/>
                <w:bCs/>
                <w:sz w:val="26"/>
                <w:szCs w:val="26"/>
                <w:lang w:val="vi-VN" w:eastAsia="vi-VN"/>
              </w:rPr>
            </w:pPr>
            <w:r w:rsidRPr="00E97CE6">
              <w:rPr>
                <w:b/>
                <w:bCs/>
                <w:sz w:val="26"/>
                <w:szCs w:val="26"/>
                <w:lang w:val="vi-VN" w:eastAsia="vi-VN"/>
              </w:rPr>
              <w:t>Số lượng</w:t>
            </w:r>
          </w:p>
        </w:tc>
        <w:tc>
          <w:tcPr>
            <w:tcW w:w="1558" w:type="dxa"/>
            <w:tcBorders>
              <w:top w:val="single" w:sz="4" w:space="0" w:color="auto"/>
              <w:left w:val="nil"/>
              <w:bottom w:val="nil"/>
              <w:right w:val="single" w:sz="4" w:space="0" w:color="auto"/>
            </w:tcBorders>
            <w:shd w:val="clear" w:color="auto" w:fill="auto"/>
            <w:vAlign w:val="center"/>
            <w:hideMark/>
          </w:tcPr>
          <w:p w14:paraId="2EB2FF4F" w14:textId="77777777" w:rsidR="00297E1D" w:rsidRPr="00E97CE6" w:rsidRDefault="00297E1D" w:rsidP="00297E1D">
            <w:pPr>
              <w:jc w:val="center"/>
              <w:rPr>
                <w:b/>
                <w:bCs/>
                <w:sz w:val="26"/>
                <w:szCs w:val="26"/>
                <w:lang w:val="vi-VN" w:eastAsia="vi-VN"/>
              </w:rPr>
            </w:pPr>
            <w:r w:rsidRPr="00E97CE6">
              <w:rPr>
                <w:b/>
                <w:bCs/>
                <w:sz w:val="26"/>
                <w:szCs w:val="26"/>
                <w:lang w:val="vi-VN" w:eastAsia="vi-VN"/>
              </w:rPr>
              <w:t>Ghi chú</w:t>
            </w:r>
          </w:p>
        </w:tc>
      </w:tr>
      <w:tr w:rsidR="006B4509" w:rsidRPr="001D0635" w14:paraId="51C0230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B3CD16" w14:textId="77777777" w:rsidR="00297E1D" w:rsidRPr="00E97CE6" w:rsidRDefault="00297E1D" w:rsidP="00297E1D">
            <w:pPr>
              <w:jc w:val="center"/>
              <w:rPr>
                <w:b/>
                <w:bCs/>
                <w:sz w:val="26"/>
                <w:szCs w:val="26"/>
                <w:lang w:val="vi-VN" w:eastAsia="vi-VN"/>
              </w:rPr>
            </w:pPr>
            <w:r w:rsidRPr="00E97CE6">
              <w:rPr>
                <w:b/>
                <w:bCs/>
                <w:sz w:val="26"/>
                <w:szCs w:val="26"/>
                <w:lang w:val="vi-VN" w:eastAsia="vi-VN"/>
              </w:rPr>
              <w:t>I</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2BCF9697" w14:textId="77777777" w:rsidR="00297E1D" w:rsidRPr="00E97CE6" w:rsidRDefault="00297E1D" w:rsidP="00297E1D">
            <w:pPr>
              <w:jc w:val="both"/>
              <w:rPr>
                <w:b/>
                <w:bCs/>
                <w:sz w:val="26"/>
                <w:szCs w:val="26"/>
                <w:lang w:val="vi-VN" w:eastAsia="vi-VN"/>
              </w:rPr>
            </w:pPr>
            <w:r w:rsidRPr="00E97CE6">
              <w:rPr>
                <w:b/>
                <w:bCs/>
                <w:sz w:val="26"/>
                <w:szCs w:val="26"/>
                <w:lang w:val="vi-VN" w:eastAsia="vi-VN"/>
              </w:rPr>
              <w:t>Tài sản trực tiếp liên quan đến chạy tàu</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55D0F147" w14:textId="77777777" w:rsidR="00297E1D" w:rsidRPr="00E97CE6" w:rsidRDefault="00297E1D" w:rsidP="00297E1D">
            <w:pPr>
              <w:jc w:val="both"/>
              <w:rPr>
                <w:b/>
                <w:bCs/>
                <w:sz w:val="26"/>
                <w:szCs w:val="26"/>
                <w:lang w:val="vi-VN" w:eastAsia="vi-VN"/>
              </w:rPr>
            </w:pPr>
            <w:r w:rsidRPr="00E97CE6">
              <w:rPr>
                <w:b/>
                <w:bCs/>
                <w:sz w:val="26"/>
                <w:szCs w:val="26"/>
                <w:lang w:val="vi-VN" w:eastAsia="vi-VN"/>
              </w:rPr>
              <w:t> </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4BC50324" w14:textId="77777777" w:rsidR="00297E1D" w:rsidRPr="00E97CE6" w:rsidRDefault="00297E1D" w:rsidP="00297E1D">
            <w:pPr>
              <w:jc w:val="both"/>
              <w:rPr>
                <w:b/>
                <w:bCs/>
                <w:sz w:val="26"/>
                <w:szCs w:val="26"/>
                <w:lang w:val="vi-VN" w:eastAsia="vi-VN"/>
              </w:rPr>
            </w:pPr>
            <w:r w:rsidRPr="00E97CE6">
              <w:rPr>
                <w:b/>
                <w:bCs/>
                <w:sz w:val="26"/>
                <w:szCs w:val="26"/>
                <w:lang w:val="vi-VN" w:eastAsia="vi-VN"/>
              </w:rPr>
              <w:t> </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60164774" w14:textId="77777777" w:rsidR="00297E1D" w:rsidRPr="00E97CE6" w:rsidRDefault="00297E1D" w:rsidP="00297E1D">
            <w:pPr>
              <w:jc w:val="both"/>
              <w:rPr>
                <w:b/>
                <w:bCs/>
                <w:sz w:val="26"/>
                <w:szCs w:val="26"/>
                <w:lang w:val="vi-VN" w:eastAsia="vi-VN"/>
              </w:rPr>
            </w:pPr>
            <w:r w:rsidRPr="00E97CE6">
              <w:rPr>
                <w:b/>
                <w:bCs/>
                <w:sz w:val="26"/>
                <w:szCs w:val="26"/>
                <w:lang w:val="vi-VN" w:eastAsia="vi-VN"/>
              </w:rPr>
              <w:t> </w:t>
            </w:r>
          </w:p>
        </w:tc>
      </w:tr>
      <w:tr w:rsidR="006B4509" w:rsidRPr="00E97CE6" w14:paraId="2569D8D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0BAC7D" w14:textId="77777777" w:rsidR="00297E1D" w:rsidRPr="00E97CE6" w:rsidRDefault="00297E1D" w:rsidP="00297E1D">
            <w:pPr>
              <w:jc w:val="center"/>
              <w:rPr>
                <w:sz w:val="26"/>
                <w:szCs w:val="26"/>
                <w:lang w:val="vi-VN" w:eastAsia="vi-VN"/>
              </w:rPr>
            </w:pPr>
            <w:r w:rsidRPr="00E97CE6">
              <w:rPr>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01E50A0F" w14:textId="58D650CC" w:rsidR="00297E1D" w:rsidRPr="00E97CE6" w:rsidRDefault="00297E1D" w:rsidP="00297E1D">
            <w:pPr>
              <w:jc w:val="both"/>
              <w:rPr>
                <w:sz w:val="26"/>
                <w:szCs w:val="26"/>
                <w:lang w:val="vi-VN" w:eastAsia="vi-VN"/>
              </w:rPr>
            </w:pPr>
            <w:r w:rsidRPr="00E97CE6">
              <w:rPr>
                <w:sz w:val="26"/>
                <w:szCs w:val="26"/>
                <w:lang w:val="vi-VN" w:eastAsia="vi-VN"/>
              </w:rPr>
              <w:t>Đường sắt chính tuyến khổ 1000mm</w:t>
            </w:r>
            <w:r w:rsidR="00E97CE6" w:rsidRPr="00E97CE6">
              <w:rPr>
                <w:sz w:val="26"/>
                <w:szCs w:val="26"/>
                <w:lang w:val="vi-VN" w:eastAsia="vi-VN"/>
              </w:rPr>
              <w:t xml:space="preserve"> </w:t>
            </w:r>
            <w:r w:rsidRPr="00E97CE6">
              <w:rPr>
                <w:sz w:val="26"/>
                <w:szCs w:val="26"/>
                <w:lang w:val="vi-VN" w:eastAsia="vi-VN"/>
              </w:rPr>
              <w:t>(bao gồm đường chính tuyến trong ga)</w:t>
            </w:r>
          </w:p>
        </w:tc>
        <w:tc>
          <w:tcPr>
            <w:tcW w:w="1400" w:type="dxa"/>
            <w:tcBorders>
              <w:top w:val="nil"/>
              <w:left w:val="nil"/>
              <w:bottom w:val="single" w:sz="4" w:space="0" w:color="auto"/>
              <w:right w:val="single" w:sz="4" w:space="0" w:color="auto"/>
            </w:tcBorders>
            <w:shd w:val="clear" w:color="auto" w:fill="auto"/>
            <w:vAlign w:val="center"/>
            <w:hideMark/>
          </w:tcPr>
          <w:p w14:paraId="4ABFA256" w14:textId="77777777" w:rsidR="00297E1D" w:rsidRPr="00E97CE6" w:rsidRDefault="00297E1D" w:rsidP="00297E1D">
            <w:pPr>
              <w:jc w:val="center"/>
              <w:rPr>
                <w:sz w:val="26"/>
                <w:szCs w:val="26"/>
                <w:lang w:val="vi-VN" w:eastAsia="vi-VN"/>
              </w:rPr>
            </w:pPr>
            <w:r w:rsidRPr="00E97CE6">
              <w:rPr>
                <w:sz w:val="26"/>
                <w:szCs w:val="26"/>
                <w:lang w:val="vi-VN" w:eastAsia="vi-VN"/>
              </w:rPr>
              <w:t>Km</w:t>
            </w:r>
          </w:p>
        </w:tc>
        <w:tc>
          <w:tcPr>
            <w:tcW w:w="1294" w:type="dxa"/>
            <w:tcBorders>
              <w:top w:val="nil"/>
              <w:left w:val="nil"/>
              <w:bottom w:val="single" w:sz="4" w:space="0" w:color="auto"/>
              <w:right w:val="single" w:sz="4" w:space="0" w:color="auto"/>
            </w:tcBorders>
            <w:shd w:val="clear" w:color="auto" w:fill="auto"/>
            <w:vAlign w:val="center"/>
            <w:hideMark/>
          </w:tcPr>
          <w:p w14:paraId="34C3A2A0" w14:textId="77777777" w:rsidR="00297E1D" w:rsidRPr="00E97CE6" w:rsidRDefault="00297E1D" w:rsidP="00297E1D">
            <w:pPr>
              <w:jc w:val="right"/>
              <w:rPr>
                <w:sz w:val="26"/>
                <w:szCs w:val="26"/>
                <w:lang w:val="vi-VN" w:eastAsia="vi-VN"/>
              </w:rPr>
            </w:pPr>
            <w:r w:rsidRPr="00E97CE6">
              <w:rPr>
                <w:sz w:val="26"/>
                <w:szCs w:val="26"/>
                <w:lang w:val="vi-VN" w:eastAsia="vi-VN"/>
              </w:rPr>
              <w:t>272,06</w:t>
            </w:r>
          </w:p>
        </w:tc>
        <w:tc>
          <w:tcPr>
            <w:tcW w:w="1558" w:type="dxa"/>
            <w:tcBorders>
              <w:top w:val="nil"/>
              <w:left w:val="nil"/>
              <w:bottom w:val="single" w:sz="4" w:space="0" w:color="auto"/>
              <w:right w:val="single" w:sz="4" w:space="0" w:color="auto"/>
            </w:tcBorders>
            <w:shd w:val="clear" w:color="auto" w:fill="auto"/>
            <w:vAlign w:val="center"/>
          </w:tcPr>
          <w:p w14:paraId="50429563" w14:textId="22AD7E26" w:rsidR="00297E1D" w:rsidRPr="00E97CE6" w:rsidRDefault="00297E1D" w:rsidP="00297E1D">
            <w:pPr>
              <w:jc w:val="both"/>
              <w:rPr>
                <w:sz w:val="26"/>
                <w:szCs w:val="26"/>
                <w:lang w:val="vi-VN" w:eastAsia="vi-VN"/>
              </w:rPr>
            </w:pPr>
          </w:p>
        </w:tc>
      </w:tr>
      <w:tr w:rsidR="006B4509" w:rsidRPr="00E97CE6" w14:paraId="61821CE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AFD2AB" w14:textId="77777777" w:rsidR="00297E1D" w:rsidRPr="00E97CE6" w:rsidRDefault="00297E1D" w:rsidP="00297E1D">
            <w:pPr>
              <w:jc w:val="center"/>
              <w:rPr>
                <w:sz w:val="26"/>
                <w:szCs w:val="26"/>
                <w:lang w:val="vi-VN" w:eastAsia="vi-VN"/>
              </w:rPr>
            </w:pPr>
            <w:r w:rsidRPr="00E97CE6">
              <w:rPr>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3C31D6EB" w14:textId="77777777" w:rsidR="00297E1D" w:rsidRPr="00E97CE6" w:rsidRDefault="00297E1D" w:rsidP="00297E1D">
            <w:pPr>
              <w:jc w:val="both"/>
              <w:rPr>
                <w:sz w:val="26"/>
                <w:szCs w:val="26"/>
                <w:lang w:val="vi-VN" w:eastAsia="vi-VN"/>
              </w:rPr>
            </w:pPr>
            <w:r w:rsidRPr="00E97CE6">
              <w:rPr>
                <w:sz w:val="26"/>
                <w:szCs w:val="26"/>
                <w:lang w:val="vi-VN" w:eastAsia="vi-VN"/>
              </w:rPr>
              <w:t>Đường ga khổ 1000mm</w:t>
            </w:r>
          </w:p>
        </w:tc>
        <w:tc>
          <w:tcPr>
            <w:tcW w:w="1400" w:type="dxa"/>
            <w:tcBorders>
              <w:top w:val="nil"/>
              <w:left w:val="nil"/>
              <w:bottom w:val="single" w:sz="4" w:space="0" w:color="auto"/>
              <w:right w:val="single" w:sz="4" w:space="0" w:color="auto"/>
            </w:tcBorders>
            <w:shd w:val="clear" w:color="auto" w:fill="auto"/>
            <w:vAlign w:val="center"/>
            <w:hideMark/>
          </w:tcPr>
          <w:p w14:paraId="5F0EC551" w14:textId="77777777" w:rsidR="00297E1D" w:rsidRPr="00E97CE6" w:rsidRDefault="00297E1D" w:rsidP="00297E1D">
            <w:pPr>
              <w:jc w:val="center"/>
              <w:rPr>
                <w:sz w:val="26"/>
                <w:szCs w:val="26"/>
                <w:lang w:val="vi-VN" w:eastAsia="vi-VN"/>
              </w:rPr>
            </w:pPr>
            <w:r w:rsidRPr="00E97CE6">
              <w:rPr>
                <w:sz w:val="26"/>
                <w:szCs w:val="26"/>
                <w:lang w:val="vi-VN" w:eastAsia="vi-VN"/>
              </w:rPr>
              <w:t>Km</w:t>
            </w:r>
          </w:p>
        </w:tc>
        <w:tc>
          <w:tcPr>
            <w:tcW w:w="1294" w:type="dxa"/>
            <w:tcBorders>
              <w:top w:val="nil"/>
              <w:left w:val="nil"/>
              <w:bottom w:val="single" w:sz="4" w:space="0" w:color="auto"/>
              <w:right w:val="single" w:sz="4" w:space="0" w:color="auto"/>
            </w:tcBorders>
            <w:shd w:val="clear" w:color="auto" w:fill="auto"/>
            <w:vAlign w:val="center"/>
            <w:hideMark/>
          </w:tcPr>
          <w:p w14:paraId="54B4AD5C" w14:textId="77777777" w:rsidR="00297E1D" w:rsidRPr="00E97CE6" w:rsidRDefault="00297E1D" w:rsidP="00297E1D">
            <w:pPr>
              <w:jc w:val="right"/>
              <w:rPr>
                <w:sz w:val="26"/>
                <w:szCs w:val="26"/>
                <w:lang w:val="vi-VN" w:eastAsia="vi-VN"/>
              </w:rPr>
            </w:pPr>
            <w:r w:rsidRPr="00E97CE6">
              <w:rPr>
                <w:sz w:val="26"/>
                <w:szCs w:val="26"/>
                <w:lang w:val="vi-VN" w:eastAsia="vi-VN"/>
              </w:rPr>
              <w:t>53,83</w:t>
            </w:r>
          </w:p>
        </w:tc>
        <w:tc>
          <w:tcPr>
            <w:tcW w:w="1558" w:type="dxa"/>
            <w:tcBorders>
              <w:top w:val="nil"/>
              <w:left w:val="nil"/>
              <w:bottom w:val="single" w:sz="4" w:space="0" w:color="auto"/>
              <w:right w:val="single" w:sz="4" w:space="0" w:color="auto"/>
            </w:tcBorders>
            <w:shd w:val="clear" w:color="auto" w:fill="auto"/>
            <w:vAlign w:val="center"/>
          </w:tcPr>
          <w:p w14:paraId="326B82B5" w14:textId="74CD3565" w:rsidR="00297E1D" w:rsidRPr="00E97CE6" w:rsidRDefault="00297E1D" w:rsidP="00297E1D">
            <w:pPr>
              <w:jc w:val="both"/>
              <w:rPr>
                <w:sz w:val="26"/>
                <w:szCs w:val="26"/>
                <w:lang w:val="vi-VN" w:eastAsia="vi-VN"/>
              </w:rPr>
            </w:pPr>
          </w:p>
        </w:tc>
      </w:tr>
      <w:tr w:rsidR="006B4509" w:rsidRPr="00E97CE6" w14:paraId="2A248D2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9B2713" w14:textId="77777777" w:rsidR="00297E1D" w:rsidRPr="00E97CE6" w:rsidRDefault="00297E1D" w:rsidP="00297E1D">
            <w:pPr>
              <w:jc w:val="center"/>
              <w:rPr>
                <w:sz w:val="26"/>
                <w:szCs w:val="26"/>
                <w:lang w:val="vi-VN" w:eastAsia="vi-VN"/>
              </w:rPr>
            </w:pPr>
            <w:r w:rsidRPr="00E97CE6">
              <w:rPr>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7636F258" w14:textId="77777777" w:rsidR="00297E1D" w:rsidRPr="00E97CE6" w:rsidRDefault="00297E1D" w:rsidP="00297E1D">
            <w:pPr>
              <w:jc w:val="both"/>
              <w:rPr>
                <w:sz w:val="26"/>
                <w:szCs w:val="26"/>
                <w:lang w:val="vi-VN" w:eastAsia="vi-VN"/>
              </w:rPr>
            </w:pPr>
            <w:r w:rsidRPr="00E97CE6">
              <w:rPr>
                <w:sz w:val="26"/>
                <w:szCs w:val="26"/>
                <w:lang w:val="vi-VN" w:eastAsia="vi-VN"/>
              </w:rPr>
              <w:t>Đường sắt chính tuyến khổ lồng (1000mm&amp;1435mm)</w:t>
            </w:r>
          </w:p>
        </w:tc>
        <w:tc>
          <w:tcPr>
            <w:tcW w:w="1400" w:type="dxa"/>
            <w:tcBorders>
              <w:top w:val="nil"/>
              <w:left w:val="nil"/>
              <w:bottom w:val="single" w:sz="4" w:space="0" w:color="auto"/>
              <w:right w:val="single" w:sz="4" w:space="0" w:color="auto"/>
            </w:tcBorders>
            <w:shd w:val="clear" w:color="auto" w:fill="auto"/>
            <w:vAlign w:val="center"/>
            <w:hideMark/>
          </w:tcPr>
          <w:p w14:paraId="34FC1022" w14:textId="77777777" w:rsidR="00297E1D" w:rsidRPr="00E97CE6" w:rsidRDefault="00297E1D" w:rsidP="00297E1D">
            <w:pPr>
              <w:jc w:val="center"/>
              <w:rPr>
                <w:sz w:val="26"/>
                <w:szCs w:val="26"/>
                <w:lang w:val="vi-VN" w:eastAsia="vi-VN"/>
              </w:rPr>
            </w:pPr>
            <w:r w:rsidRPr="00E97CE6">
              <w:rPr>
                <w:sz w:val="26"/>
                <w:szCs w:val="26"/>
                <w:lang w:val="vi-VN" w:eastAsia="vi-VN"/>
              </w:rPr>
              <w:t>Km</w:t>
            </w:r>
          </w:p>
        </w:tc>
        <w:tc>
          <w:tcPr>
            <w:tcW w:w="1294" w:type="dxa"/>
            <w:tcBorders>
              <w:top w:val="nil"/>
              <w:left w:val="nil"/>
              <w:bottom w:val="single" w:sz="4" w:space="0" w:color="auto"/>
              <w:right w:val="single" w:sz="4" w:space="0" w:color="auto"/>
            </w:tcBorders>
            <w:shd w:val="clear" w:color="auto" w:fill="auto"/>
            <w:vAlign w:val="center"/>
            <w:hideMark/>
          </w:tcPr>
          <w:p w14:paraId="4503AD10" w14:textId="77777777" w:rsidR="00297E1D" w:rsidRPr="00E97CE6" w:rsidRDefault="00297E1D" w:rsidP="00297E1D">
            <w:pPr>
              <w:jc w:val="right"/>
              <w:rPr>
                <w:sz w:val="26"/>
                <w:szCs w:val="26"/>
                <w:lang w:val="vi-VN" w:eastAsia="vi-VN"/>
              </w:rPr>
            </w:pPr>
            <w:r w:rsidRPr="00E97CE6">
              <w:rPr>
                <w:sz w:val="26"/>
                <w:szCs w:val="26"/>
                <w:lang w:val="vi-VN" w:eastAsia="vi-VN"/>
              </w:rPr>
              <w:t>7,50</w:t>
            </w:r>
          </w:p>
        </w:tc>
        <w:tc>
          <w:tcPr>
            <w:tcW w:w="1558" w:type="dxa"/>
            <w:tcBorders>
              <w:top w:val="nil"/>
              <w:left w:val="nil"/>
              <w:bottom w:val="single" w:sz="4" w:space="0" w:color="auto"/>
              <w:right w:val="single" w:sz="4" w:space="0" w:color="auto"/>
            </w:tcBorders>
            <w:shd w:val="clear" w:color="auto" w:fill="auto"/>
            <w:vAlign w:val="center"/>
          </w:tcPr>
          <w:p w14:paraId="391307F1" w14:textId="7F86495E" w:rsidR="00297E1D" w:rsidRPr="00E97CE6" w:rsidRDefault="00297E1D" w:rsidP="00297E1D">
            <w:pPr>
              <w:jc w:val="both"/>
              <w:rPr>
                <w:sz w:val="26"/>
                <w:szCs w:val="26"/>
                <w:lang w:val="vi-VN" w:eastAsia="vi-VN"/>
              </w:rPr>
            </w:pPr>
          </w:p>
        </w:tc>
      </w:tr>
      <w:tr w:rsidR="006B4509" w:rsidRPr="00E97CE6" w14:paraId="1CF51A4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48F560" w14:textId="77777777" w:rsidR="00297E1D" w:rsidRPr="00E97CE6" w:rsidRDefault="00297E1D" w:rsidP="00297E1D">
            <w:pPr>
              <w:jc w:val="center"/>
              <w:rPr>
                <w:sz w:val="26"/>
                <w:szCs w:val="26"/>
                <w:lang w:val="vi-VN" w:eastAsia="vi-VN"/>
              </w:rPr>
            </w:pPr>
            <w:r w:rsidRPr="00E97CE6">
              <w:rPr>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24FA51A6" w14:textId="77777777" w:rsidR="00297E1D" w:rsidRPr="00E97CE6" w:rsidRDefault="00297E1D" w:rsidP="00297E1D">
            <w:pPr>
              <w:jc w:val="both"/>
              <w:rPr>
                <w:sz w:val="26"/>
                <w:szCs w:val="26"/>
                <w:lang w:val="vi-VN" w:eastAsia="vi-VN"/>
              </w:rPr>
            </w:pPr>
            <w:r w:rsidRPr="00E97CE6">
              <w:rPr>
                <w:sz w:val="26"/>
                <w:szCs w:val="26"/>
                <w:lang w:val="vi-VN" w:eastAsia="vi-VN"/>
              </w:rPr>
              <w:t>Đường ga khổ lồng (1000mm&amp;1435mm)</w:t>
            </w:r>
          </w:p>
        </w:tc>
        <w:tc>
          <w:tcPr>
            <w:tcW w:w="1400" w:type="dxa"/>
            <w:tcBorders>
              <w:top w:val="nil"/>
              <w:left w:val="nil"/>
              <w:bottom w:val="single" w:sz="4" w:space="0" w:color="auto"/>
              <w:right w:val="single" w:sz="4" w:space="0" w:color="auto"/>
            </w:tcBorders>
            <w:shd w:val="clear" w:color="auto" w:fill="auto"/>
            <w:vAlign w:val="center"/>
            <w:hideMark/>
          </w:tcPr>
          <w:p w14:paraId="321B04C1" w14:textId="77777777" w:rsidR="00297E1D" w:rsidRPr="00E97CE6" w:rsidRDefault="00297E1D" w:rsidP="00297E1D">
            <w:pPr>
              <w:jc w:val="center"/>
              <w:rPr>
                <w:sz w:val="26"/>
                <w:szCs w:val="26"/>
                <w:lang w:val="vi-VN" w:eastAsia="vi-VN"/>
              </w:rPr>
            </w:pPr>
            <w:r w:rsidRPr="00E97CE6">
              <w:rPr>
                <w:sz w:val="26"/>
                <w:szCs w:val="26"/>
                <w:lang w:val="vi-VN" w:eastAsia="vi-VN"/>
              </w:rPr>
              <w:t>Km</w:t>
            </w:r>
          </w:p>
        </w:tc>
        <w:tc>
          <w:tcPr>
            <w:tcW w:w="1294" w:type="dxa"/>
            <w:tcBorders>
              <w:top w:val="nil"/>
              <w:left w:val="nil"/>
              <w:bottom w:val="single" w:sz="4" w:space="0" w:color="auto"/>
              <w:right w:val="single" w:sz="4" w:space="0" w:color="auto"/>
            </w:tcBorders>
            <w:shd w:val="clear" w:color="auto" w:fill="auto"/>
            <w:vAlign w:val="center"/>
            <w:hideMark/>
          </w:tcPr>
          <w:p w14:paraId="51922379" w14:textId="77777777" w:rsidR="00297E1D" w:rsidRPr="00E97CE6" w:rsidRDefault="00297E1D" w:rsidP="00297E1D">
            <w:pPr>
              <w:jc w:val="right"/>
              <w:rPr>
                <w:sz w:val="26"/>
                <w:szCs w:val="26"/>
                <w:lang w:val="vi-VN" w:eastAsia="vi-VN"/>
              </w:rPr>
            </w:pPr>
            <w:r w:rsidRPr="00E97CE6">
              <w:rPr>
                <w:sz w:val="26"/>
                <w:szCs w:val="26"/>
                <w:lang w:val="vi-VN" w:eastAsia="vi-VN"/>
              </w:rPr>
              <w:t>6,34</w:t>
            </w:r>
          </w:p>
        </w:tc>
        <w:tc>
          <w:tcPr>
            <w:tcW w:w="1558" w:type="dxa"/>
            <w:tcBorders>
              <w:top w:val="nil"/>
              <w:left w:val="nil"/>
              <w:bottom w:val="single" w:sz="4" w:space="0" w:color="auto"/>
              <w:right w:val="single" w:sz="4" w:space="0" w:color="auto"/>
            </w:tcBorders>
            <w:shd w:val="clear" w:color="auto" w:fill="auto"/>
            <w:vAlign w:val="center"/>
          </w:tcPr>
          <w:p w14:paraId="6E67BE1C" w14:textId="5DB987B8" w:rsidR="00297E1D" w:rsidRPr="00E97CE6" w:rsidRDefault="00297E1D" w:rsidP="00297E1D">
            <w:pPr>
              <w:jc w:val="both"/>
              <w:rPr>
                <w:sz w:val="26"/>
                <w:szCs w:val="26"/>
                <w:lang w:val="vi-VN" w:eastAsia="vi-VN"/>
              </w:rPr>
            </w:pPr>
          </w:p>
        </w:tc>
      </w:tr>
      <w:tr w:rsidR="006B4509" w:rsidRPr="00E97CE6" w14:paraId="47B50AD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FD009D" w14:textId="77777777" w:rsidR="00297E1D" w:rsidRPr="00E97CE6" w:rsidRDefault="00297E1D" w:rsidP="00297E1D">
            <w:pPr>
              <w:jc w:val="center"/>
              <w:rPr>
                <w:sz w:val="26"/>
                <w:szCs w:val="26"/>
                <w:lang w:val="vi-VN" w:eastAsia="vi-VN"/>
              </w:rPr>
            </w:pPr>
            <w:r w:rsidRPr="00E97CE6">
              <w:rPr>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620D4812" w14:textId="77777777" w:rsidR="00297E1D" w:rsidRPr="00E97CE6" w:rsidRDefault="00297E1D" w:rsidP="00297E1D">
            <w:pPr>
              <w:jc w:val="both"/>
              <w:rPr>
                <w:sz w:val="26"/>
                <w:szCs w:val="26"/>
                <w:lang w:val="vi-VN" w:eastAsia="vi-VN"/>
              </w:rPr>
            </w:pPr>
            <w:r w:rsidRPr="00E97CE6">
              <w:rPr>
                <w:sz w:val="26"/>
                <w:szCs w:val="26"/>
                <w:lang w:val="vi-VN" w:eastAsia="vi-VN"/>
              </w:rPr>
              <w:t>Đường lánh nạn</w:t>
            </w:r>
          </w:p>
        </w:tc>
        <w:tc>
          <w:tcPr>
            <w:tcW w:w="1400" w:type="dxa"/>
            <w:tcBorders>
              <w:top w:val="nil"/>
              <w:left w:val="nil"/>
              <w:bottom w:val="single" w:sz="4" w:space="0" w:color="auto"/>
              <w:right w:val="single" w:sz="4" w:space="0" w:color="auto"/>
            </w:tcBorders>
            <w:shd w:val="clear" w:color="auto" w:fill="auto"/>
            <w:vAlign w:val="center"/>
            <w:hideMark/>
          </w:tcPr>
          <w:p w14:paraId="3292CDDB" w14:textId="77777777" w:rsidR="00297E1D" w:rsidRPr="00E97CE6" w:rsidRDefault="00297E1D" w:rsidP="00297E1D">
            <w:pPr>
              <w:jc w:val="center"/>
              <w:rPr>
                <w:sz w:val="26"/>
                <w:szCs w:val="26"/>
                <w:lang w:val="vi-VN" w:eastAsia="vi-VN"/>
              </w:rPr>
            </w:pPr>
            <w:r w:rsidRPr="00E97CE6">
              <w:rPr>
                <w:sz w:val="26"/>
                <w:szCs w:val="26"/>
                <w:lang w:val="vi-VN" w:eastAsia="vi-VN"/>
              </w:rPr>
              <w:t>Km</w:t>
            </w:r>
          </w:p>
        </w:tc>
        <w:tc>
          <w:tcPr>
            <w:tcW w:w="1294" w:type="dxa"/>
            <w:tcBorders>
              <w:top w:val="nil"/>
              <w:left w:val="nil"/>
              <w:bottom w:val="single" w:sz="4" w:space="0" w:color="auto"/>
              <w:right w:val="single" w:sz="4" w:space="0" w:color="auto"/>
            </w:tcBorders>
            <w:shd w:val="clear" w:color="auto" w:fill="auto"/>
            <w:vAlign w:val="center"/>
          </w:tcPr>
          <w:p w14:paraId="44F029F1" w14:textId="31987F54" w:rsidR="00297E1D" w:rsidRPr="00E97CE6" w:rsidRDefault="00297E1D" w:rsidP="00297E1D">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4C85E528"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7418259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6ED09A" w14:textId="77777777" w:rsidR="00297E1D" w:rsidRPr="00E97CE6" w:rsidRDefault="00297E1D" w:rsidP="00297E1D">
            <w:pPr>
              <w:jc w:val="center"/>
              <w:rPr>
                <w:sz w:val="26"/>
                <w:szCs w:val="26"/>
                <w:lang w:val="vi-VN" w:eastAsia="vi-VN"/>
              </w:rPr>
            </w:pPr>
            <w:r w:rsidRPr="00E97CE6">
              <w:rPr>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41455147" w14:textId="77777777" w:rsidR="00297E1D" w:rsidRPr="00E97CE6" w:rsidRDefault="00297E1D" w:rsidP="00297E1D">
            <w:pPr>
              <w:jc w:val="both"/>
              <w:rPr>
                <w:sz w:val="26"/>
                <w:szCs w:val="26"/>
                <w:lang w:val="vi-VN" w:eastAsia="vi-VN"/>
              </w:rPr>
            </w:pPr>
            <w:r w:rsidRPr="00E97CE6">
              <w:rPr>
                <w:sz w:val="26"/>
                <w:szCs w:val="26"/>
                <w:lang w:val="vi-VN" w:eastAsia="vi-VN"/>
              </w:rPr>
              <w:t>Ghi các loại</w:t>
            </w:r>
          </w:p>
        </w:tc>
        <w:tc>
          <w:tcPr>
            <w:tcW w:w="1400" w:type="dxa"/>
            <w:tcBorders>
              <w:top w:val="nil"/>
              <w:left w:val="nil"/>
              <w:bottom w:val="single" w:sz="4" w:space="0" w:color="auto"/>
              <w:right w:val="single" w:sz="4" w:space="0" w:color="auto"/>
            </w:tcBorders>
            <w:shd w:val="clear" w:color="auto" w:fill="auto"/>
            <w:vAlign w:val="center"/>
            <w:hideMark/>
          </w:tcPr>
          <w:p w14:paraId="1B4BE683" w14:textId="77777777" w:rsidR="00297E1D" w:rsidRPr="00E97CE6" w:rsidRDefault="00297E1D" w:rsidP="00297E1D">
            <w:pPr>
              <w:jc w:val="center"/>
              <w:rPr>
                <w:sz w:val="26"/>
                <w:szCs w:val="26"/>
                <w:lang w:val="vi-VN" w:eastAsia="vi-VN"/>
              </w:rPr>
            </w:pPr>
            <w:r w:rsidRPr="00E97CE6">
              <w:rPr>
                <w:sz w:val="26"/>
                <w:szCs w:val="26"/>
                <w:lang w:val="vi-VN" w:eastAsia="vi-VN"/>
              </w:rPr>
              <w:t>Bộ</w:t>
            </w:r>
          </w:p>
        </w:tc>
        <w:tc>
          <w:tcPr>
            <w:tcW w:w="1294" w:type="dxa"/>
            <w:tcBorders>
              <w:top w:val="nil"/>
              <w:left w:val="nil"/>
              <w:bottom w:val="single" w:sz="4" w:space="0" w:color="auto"/>
              <w:right w:val="single" w:sz="4" w:space="0" w:color="auto"/>
            </w:tcBorders>
            <w:shd w:val="clear" w:color="auto" w:fill="auto"/>
            <w:vAlign w:val="center"/>
            <w:hideMark/>
          </w:tcPr>
          <w:p w14:paraId="49D701A3" w14:textId="77777777" w:rsidR="00297E1D" w:rsidRPr="00E97CE6" w:rsidRDefault="00297E1D" w:rsidP="00297E1D">
            <w:pPr>
              <w:jc w:val="right"/>
              <w:rPr>
                <w:sz w:val="26"/>
                <w:szCs w:val="26"/>
                <w:lang w:val="vi-VN" w:eastAsia="vi-VN"/>
              </w:rPr>
            </w:pPr>
            <w:r w:rsidRPr="00E97CE6">
              <w:rPr>
                <w:sz w:val="26"/>
                <w:szCs w:val="26"/>
                <w:lang w:val="vi-VN" w:eastAsia="vi-VN"/>
              </w:rPr>
              <w:t>284,00</w:t>
            </w:r>
          </w:p>
        </w:tc>
        <w:tc>
          <w:tcPr>
            <w:tcW w:w="1558" w:type="dxa"/>
            <w:tcBorders>
              <w:top w:val="nil"/>
              <w:left w:val="nil"/>
              <w:bottom w:val="single" w:sz="4" w:space="0" w:color="auto"/>
              <w:right w:val="single" w:sz="4" w:space="0" w:color="auto"/>
            </w:tcBorders>
            <w:shd w:val="clear" w:color="auto" w:fill="auto"/>
            <w:vAlign w:val="center"/>
            <w:hideMark/>
          </w:tcPr>
          <w:p w14:paraId="5866A015"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5E49FB6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67C5A9" w14:textId="77777777" w:rsidR="00297E1D" w:rsidRPr="00E97CE6" w:rsidRDefault="00297E1D" w:rsidP="00297E1D">
            <w:pPr>
              <w:jc w:val="center"/>
              <w:rPr>
                <w:sz w:val="26"/>
                <w:szCs w:val="26"/>
                <w:lang w:val="vi-VN" w:eastAsia="vi-VN"/>
              </w:rPr>
            </w:pPr>
            <w:r w:rsidRPr="00E97CE6">
              <w:rPr>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7116C520" w14:textId="77777777" w:rsidR="00297E1D" w:rsidRPr="00E97CE6" w:rsidRDefault="00297E1D" w:rsidP="00297E1D">
            <w:pPr>
              <w:jc w:val="both"/>
              <w:rPr>
                <w:sz w:val="26"/>
                <w:szCs w:val="26"/>
                <w:lang w:val="vi-VN" w:eastAsia="vi-VN"/>
              </w:rPr>
            </w:pPr>
            <w:r w:rsidRPr="00E97CE6">
              <w:rPr>
                <w:sz w:val="26"/>
                <w:szCs w:val="26"/>
                <w:lang w:val="vi-VN" w:eastAsia="vi-VN"/>
              </w:rPr>
              <w:t>Cầu thép</w:t>
            </w:r>
          </w:p>
        </w:tc>
        <w:tc>
          <w:tcPr>
            <w:tcW w:w="1400" w:type="dxa"/>
            <w:tcBorders>
              <w:top w:val="nil"/>
              <w:left w:val="nil"/>
              <w:bottom w:val="single" w:sz="4" w:space="0" w:color="auto"/>
              <w:right w:val="single" w:sz="4" w:space="0" w:color="auto"/>
            </w:tcBorders>
            <w:shd w:val="clear" w:color="auto" w:fill="auto"/>
            <w:vAlign w:val="center"/>
            <w:hideMark/>
          </w:tcPr>
          <w:p w14:paraId="11954993" w14:textId="77777777" w:rsidR="00297E1D" w:rsidRPr="00E97CE6" w:rsidRDefault="00297E1D" w:rsidP="00297E1D">
            <w:pPr>
              <w:jc w:val="center"/>
              <w:rPr>
                <w:sz w:val="26"/>
                <w:szCs w:val="26"/>
                <w:lang w:val="vi-VN" w:eastAsia="vi-VN"/>
              </w:rPr>
            </w:pPr>
            <w:r w:rsidRPr="00E97CE6">
              <w:rPr>
                <w:sz w:val="26"/>
                <w:szCs w:val="26"/>
                <w:lang w:val="vi-VN" w:eastAsia="vi-VN"/>
              </w:rPr>
              <w:t> </w:t>
            </w:r>
          </w:p>
        </w:tc>
        <w:tc>
          <w:tcPr>
            <w:tcW w:w="1294" w:type="dxa"/>
            <w:tcBorders>
              <w:top w:val="nil"/>
              <w:left w:val="nil"/>
              <w:bottom w:val="single" w:sz="4" w:space="0" w:color="auto"/>
              <w:right w:val="single" w:sz="4" w:space="0" w:color="auto"/>
            </w:tcBorders>
            <w:shd w:val="clear" w:color="auto" w:fill="auto"/>
            <w:vAlign w:val="center"/>
          </w:tcPr>
          <w:p w14:paraId="27344413" w14:textId="4259790E" w:rsidR="00297E1D" w:rsidRPr="00E97CE6" w:rsidRDefault="00297E1D" w:rsidP="00297E1D">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1B24652C" w14:textId="77777777" w:rsidR="00297E1D" w:rsidRPr="00E97CE6" w:rsidRDefault="00297E1D" w:rsidP="00297E1D">
            <w:pPr>
              <w:jc w:val="center"/>
              <w:rPr>
                <w:sz w:val="26"/>
                <w:szCs w:val="26"/>
                <w:lang w:val="vi-VN" w:eastAsia="vi-VN"/>
              </w:rPr>
            </w:pPr>
            <w:r w:rsidRPr="00E97CE6">
              <w:rPr>
                <w:sz w:val="26"/>
                <w:szCs w:val="26"/>
                <w:lang w:val="vi-VN" w:eastAsia="vi-VN"/>
              </w:rPr>
              <w:t> </w:t>
            </w:r>
          </w:p>
        </w:tc>
      </w:tr>
      <w:tr w:rsidR="006B4509" w:rsidRPr="00E97CE6" w14:paraId="74580D9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3ECE59" w14:textId="1BE5B2F5" w:rsidR="00297E1D" w:rsidRPr="00E97CE6" w:rsidRDefault="00297E1D" w:rsidP="003F34B0">
            <w:pPr>
              <w:jc w:val="center"/>
              <w:rPr>
                <w:sz w:val="26"/>
                <w:szCs w:val="26"/>
                <w:lang w:val="vi-VN" w:eastAsia="vi-VN"/>
              </w:rPr>
            </w:pPr>
            <w:r w:rsidRPr="00E97CE6">
              <w:rPr>
                <w:sz w:val="26"/>
                <w:szCs w:val="26"/>
                <w:lang w:val="vi-VN" w:eastAsia="vi-VN"/>
              </w:rPr>
              <w:t>7</w:t>
            </w:r>
            <w:r w:rsidR="003F34B0">
              <w:rPr>
                <w:sz w:val="26"/>
                <w:szCs w:val="26"/>
                <w:lang w:eastAsia="vi-VN"/>
              </w:rPr>
              <w:t>.</w:t>
            </w:r>
            <w:r w:rsidRPr="00E97CE6">
              <w:rPr>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1F7F190E" w14:textId="77777777" w:rsidR="00297E1D" w:rsidRPr="00E97CE6" w:rsidRDefault="00297E1D" w:rsidP="00297E1D">
            <w:pPr>
              <w:jc w:val="both"/>
              <w:rPr>
                <w:sz w:val="26"/>
                <w:szCs w:val="26"/>
                <w:lang w:val="vi-VN" w:eastAsia="vi-VN"/>
              </w:rPr>
            </w:pPr>
            <w:r w:rsidRPr="00E97CE6">
              <w:rPr>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69F0F710" w14:textId="77777777" w:rsidR="00297E1D" w:rsidRPr="00E97CE6" w:rsidRDefault="00297E1D" w:rsidP="00297E1D">
            <w:pPr>
              <w:jc w:val="center"/>
              <w:rPr>
                <w:sz w:val="26"/>
                <w:szCs w:val="26"/>
                <w:lang w:val="vi-VN" w:eastAsia="vi-VN"/>
              </w:rPr>
            </w:pPr>
            <w:r w:rsidRPr="00E97CE6">
              <w:rPr>
                <w:sz w:val="26"/>
                <w:szCs w:val="26"/>
                <w:lang w:val="vi-VN" w:eastAsia="vi-VN"/>
              </w:rPr>
              <w:t>Cái</w:t>
            </w:r>
          </w:p>
        </w:tc>
        <w:tc>
          <w:tcPr>
            <w:tcW w:w="1294" w:type="dxa"/>
            <w:tcBorders>
              <w:top w:val="nil"/>
              <w:left w:val="nil"/>
              <w:bottom w:val="single" w:sz="4" w:space="0" w:color="auto"/>
              <w:right w:val="single" w:sz="4" w:space="0" w:color="auto"/>
            </w:tcBorders>
            <w:shd w:val="clear" w:color="auto" w:fill="auto"/>
            <w:vAlign w:val="center"/>
            <w:hideMark/>
          </w:tcPr>
          <w:p w14:paraId="5C431DDE" w14:textId="77777777" w:rsidR="00297E1D" w:rsidRPr="00E97CE6" w:rsidRDefault="00297E1D" w:rsidP="00297E1D">
            <w:pPr>
              <w:jc w:val="right"/>
              <w:rPr>
                <w:sz w:val="26"/>
                <w:szCs w:val="26"/>
                <w:lang w:val="vi-VN" w:eastAsia="vi-VN"/>
              </w:rPr>
            </w:pPr>
            <w:r w:rsidRPr="00E97CE6">
              <w:rPr>
                <w:sz w:val="26"/>
                <w:szCs w:val="26"/>
                <w:lang w:val="vi-VN" w:eastAsia="vi-VN"/>
              </w:rPr>
              <w:t>87,00</w:t>
            </w:r>
          </w:p>
        </w:tc>
        <w:tc>
          <w:tcPr>
            <w:tcW w:w="1558" w:type="dxa"/>
            <w:tcBorders>
              <w:top w:val="nil"/>
              <w:left w:val="nil"/>
              <w:bottom w:val="single" w:sz="4" w:space="0" w:color="auto"/>
              <w:right w:val="single" w:sz="4" w:space="0" w:color="auto"/>
            </w:tcBorders>
            <w:shd w:val="clear" w:color="auto" w:fill="auto"/>
            <w:vAlign w:val="center"/>
            <w:hideMark/>
          </w:tcPr>
          <w:p w14:paraId="15DDAD8F" w14:textId="77777777" w:rsidR="00297E1D" w:rsidRPr="00E97CE6" w:rsidRDefault="00297E1D" w:rsidP="00297E1D">
            <w:pPr>
              <w:jc w:val="center"/>
              <w:rPr>
                <w:sz w:val="26"/>
                <w:szCs w:val="26"/>
                <w:lang w:val="vi-VN" w:eastAsia="vi-VN"/>
              </w:rPr>
            </w:pPr>
            <w:r w:rsidRPr="00E97CE6">
              <w:rPr>
                <w:sz w:val="26"/>
                <w:szCs w:val="26"/>
                <w:lang w:val="vi-VN" w:eastAsia="vi-VN"/>
              </w:rPr>
              <w:t> </w:t>
            </w:r>
          </w:p>
        </w:tc>
      </w:tr>
      <w:tr w:rsidR="006B4509" w:rsidRPr="00E97CE6" w14:paraId="1FD2336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0ED829" w14:textId="1B01CAD3" w:rsidR="00297E1D" w:rsidRPr="00E97CE6" w:rsidRDefault="00297E1D" w:rsidP="003F34B0">
            <w:pPr>
              <w:jc w:val="center"/>
              <w:rPr>
                <w:sz w:val="26"/>
                <w:szCs w:val="26"/>
                <w:lang w:val="vi-VN" w:eastAsia="vi-VN"/>
              </w:rPr>
            </w:pPr>
            <w:r w:rsidRPr="00E97CE6">
              <w:rPr>
                <w:sz w:val="26"/>
                <w:szCs w:val="26"/>
                <w:lang w:val="vi-VN" w:eastAsia="vi-VN"/>
              </w:rPr>
              <w:t>7</w:t>
            </w:r>
            <w:r w:rsidR="003F34B0">
              <w:rPr>
                <w:sz w:val="26"/>
                <w:szCs w:val="26"/>
                <w:lang w:eastAsia="vi-VN"/>
              </w:rPr>
              <w:t>.</w:t>
            </w:r>
            <w:r w:rsidRPr="00E97CE6">
              <w:rPr>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6187899D" w14:textId="77777777" w:rsidR="00297E1D" w:rsidRPr="00E97CE6" w:rsidRDefault="00297E1D" w:rsidP="00297E1D">
            <w:pPr>
              <w:jc w:val="both"/>
              <w:rPr>
                <w:sz w:val="26"/>
                <w:szCs w:val="26"/>
                <w:lang w:val="vi-VN" w:eastAsia="vi-VN"/>
              </w:rPr>
            </w:pPr>
            <w:r w:rsidRPr="00E97CE6">
              <w:rPr>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27B73B75" w14:textId="77777777" w:rsidR="00297E1D" w:rsidRPr="00E97CE6" w:rsidRDefault="00297E1D" w:rsidP="00297E1D">
            <w:pPr>
              <w:jc w:val="center"/>
              <w:rPr>
                <w:sz w:val="26"/>
                <w:szCs w:val="26"/>
                <w:lang w:val="vi-VN" w:eastAsia="vi-VN"/>
              </w:rPr>
            </w:pPr>
            <w:r w:rsidRPr="00E97CE6">
              <w:rPr>
                <w:sz w:val="26"/>
                <w:szCs w:val="26"/>
                <w:lang w:val="vi-VN" w:eastAsia="vi-VN"/>
              </w:rPr>
              <w:t>m</w:t>
            </w:r>
          </w:p>
        </w:tc>
        <w:tc>
          <w:tcPr>
            <w:tcW w:w="1294" w:type="dxa"/>
            <w:tcBorders>
              <w:top w:val="nil"/>
              <w:left w:val="nil"/>
              <w:bottom w:val="single" w:sz="4" w:space="0" w:color="auto"/>
              <w:right w:val="single" w:sz="4" w:space="0" w:color="auto"/>
            </w:tcBorders>
            <w:shd w:val="clear" w:color="auto" w:fill="auto"/>
            <w:vAlign w:val="center"/>
            <w:hideMark/>
          </w:tcPr>
          <w:p w14:paraId="3B70AECD" w14:textId="77777777" w:rsidR="00297E1D" w:rsidRPr="00E97CE6" w:rsidRDefault="00297E1D" w:rsidP="00297E1D">
            <w:pPr>
              <w:jc w:val="right"/>
              <w:rPr>
                <w:sz w:val="26"/>
                <w:szCs w:val="26"/>
                <w:lang w:val="vi-VN" w:eastAsia="vi-VN"/>
              </w:rPr>
            </w:pPr>
            <w:r w:rsidRPr="00E97CE6">
              <w:rPr>
                <w:sz w:val="26"/>
                <w:szCs w:val="26"/>
                <w:lang w:val="vi-VN" w:eastAsia="vi-VN"/>
              </w:rPr>
              <w:t>3.058,87</w:t>
            </w:r>
          </w:p>
        </w:tc>
        <w:tc>
          <w:tcPr>
            <w:tcW w:w="1558" w:type="dxa"/>
            <w:tcBorders>
              <w:top w:val="nil"/>
              <w:left w:val="nil"/>
              <w:bottom w:val="single" w:sz="4" w:space="0" w:color="auto"/>
              <w:right w:val="single" w:sz="4" w:space="0" w:color="auto"/>
            </w:tcBorders>
            <w:shd w:val="clear" w:color="auto" w:fill="auto"/>
            <w:vAlign w:val="center"/>
            <w:hideMark/>
          </w:tcPr>
          <w:p w14:paraId="6CEECA42" w14:textId="77777777" w:rsidR="00297E1D" w:rsidRPr="00E97CE6" w:rsidRDefault="00297E1D" w:rsidP="00297E1D">
            <w:pPr>
              <w:jc w:val="center"/>
              <w:rPr>
                <w:sz w:val="26"/>
                <w:szCs w:val="26"/>
                <w:lang w:val="vi-VN" w:eastAsia="vi-VN"/>
              </w:rPr>
            </w:pPr>
            <w:r w:rsidRPr="00E97CE6">
              <w:rPr>
                <w:sz w:val="26"/>
                <w:szCs w:val="26"/>
                <w:lang w:val="vi-VN" w:eastAsia="vi-VN"/>
              </w:rPr>
              <w:t> </w:t>
            </w:r>
          </w:p>
        </w:tc>
      </w:tr>
      <w:tr w:rsidR="006B4509" w:rsidRPr="00E97CE6" w14:paraId="10EEEA5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09A4D8" w14:textId="77777777" w:rsidR="00297E1D" w:rsidRPr="00E97CE6" w:rsidRDefault="00297E1D" w:rsidP="00297E1D">
            <w:pPr>
              <w:jc w:val="center"/>
              <w:rPr>
                <w:sz w:val="26"/>
                <w:szCs w:val="26"/>
                <w:lang w:val="vi-VN" w:eastAsia="vi-VN"/>
              </w:rPr>
            </w:pPr>
            <w:r w:rsidRPr="00E97CE6">
              <w:rPr>
                <w:sz w:val="26"/>
                <w:szCs w:val="26"/>
                <w:lang w:val="vi-VN"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3305CA70" w14:textId="77777777" w:rsidR="00297E1D" w:rsidRPr="00E97CE6" w:rsidRDefault="00297E1D" w:rsidP="00297E1D">
            <w:pPr>
              <w:jc w:val="both"/>
              <w:rPr>
                <w:sz w:val="26"/>
                <w:szCs w:val="26"/>
                <w:lang w:val="vi-VN" w:eastAsia="vi-VN"/>
              </w:rPr>
            </w:pPr>
            <w:r w:rsidRPr="00E97CE6">
              <w:rPr>
                <w:sz w:val="26"/>
                <w:szCs w:val="26"/>
                <w:lang w:val="vi-VN" w:eastAsia="vi-VN"/>
              </w:rPr>
              <w:t>Cầu bê tông</w:t>
            </w:r>
          </w:p>
        </w:tc>
        <w:tc>
          <w:tcPr>
            <w:tcW w:w="1400" w:type="dxa"/>
            <w:tcBorders>
              <w:top w:val="nil"/>
              <w:left w:val="nil"/>
              <w:bottom w:val="single" w:sz="4" w:space="0" w:color="auto"/>
              <w:right w:val="single" w:sz="4" w:space="0" w:color="auto"/>
            </w:tcBorders>
            <w:shd w:val="clear" w:color="auto" w:fill="auto"/>
            <w:vAlign w:val="center"/>
            <w:hideMark/>
          </w:tcPr>
          <w:p w14:paraId="0033E79C" w14:textId="77777777" w:rsidR="00297E1D" w:rsidRPr="00E97CE6" w:rsidRDefault="00297E1D" w:rsidP="00297E1D">
            <w:pPr>
              <w:jc w:val="both"/>
              <w:rPr>
                <w:sz w:val="26"/>
                <w:szCs w:val="26"/>
                <w:lang w:val="vi-VN" w:eastAsia="vi-VN"/>
              </w:rPr>
            </w:pPr>
            <w:r w:rsidRPr="00E97CE6">
              <w:rPr>
                <w:sz w:val="26"/>
                <w:szCs w:val="26"/>
                <w:lang w:val="vi-VN" w:eastAsia="vi-VN"/>
              </w:rPr>
              <w:t> </w:t>
            </w:r>
          </w:p>
        </w:tc>
        <w:tc>
          <w:tcPr>
            <w:tcW w:w="1294" w:type="dxa"/>
            <w:tcBorders>
              <w:top w:val="nil"/>
              <w:left w:val="nil"/>
              <w:bottom w:val="single" w:sz="4" w:space="0" w:color="auto"/>
              <w:right w:val="single" w:sz="4" w:space="0" w:color="auto"/>
            </w:tcBorders>
            <w:shd w:val="clear" w:color="auto" w:fill="auto"/>
            <w:vAlign w:val="center"/>
          </w:tcPr>
          <w:p w14:paraId="6248F2A2" w14:textId="7D85E91F" w:rsidR="00297E1D" w:rsidRPr="00E97CE6" w:rsidRDefault="00297E1D" w:rsidP="00297E1D">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23911C14"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0E6780B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A17CA7" w14:textId="4CF20FDD" w:rsidR="00297E1D" w:rsidRPr="00E97CE6" w:rsidRDefault="00297E1D" w:rsidP="003F34B0">
            <w:pPr>
              <w:jc w:val="center"/>
              <w:rPr>
                <w:sz w:val="26"/>
                <w:szCs w:val="26"/>
                <w:lang w:val="vi-VN" w:eastAsia="vi-VN"/>
              </w:rPr>
            </w:pPr>
            <w:r w:rsidRPr="00E97CE6">
              <w:rPr>
                <w:sz w:val="26"/>
                <w:szCs w:val="26"/>
                <w:lang w:val="vi-VN" w:eastAsia="vi-VN"/>
              </w:rPr>
              <w:t>8</w:t>
            </w:r>
            <w:r w:rsidR="003F34B0">
              <w:rPr>
                <w:sz w:val="26"/>
                <w:szCs w:val="26"/>
                <w:lang w:eastAsia="vi-VN"/>
              </w:rPr>
              <w:t>.</w:t>
            </w:r>
            <w:r w:rsidRPr="00E97CE6">
              <w:rPr>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2637D31C" w14:textId="77777777" w:rsidR="00297E1D" w:rsidRPr="00E97CE6" w:rsidRDefault="00297E1D" w:rsidP="00297E1D">
            <w:pPr>
              <w:jc w:val="both"/>
              <w:rPr>
                <w:sz w:val="26"/>
                <w:szCs w:val="26"/>
                <w:lang w:val="vi-VN" w:eastAsia="vi-VN"/>
              </w:rPr>
            </w:pPr>
            <w:r w:rsidRPr="00E97CE6">
              <w:rPr>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46AA94BD" w14:textId="77777777" w:rsidR="00297E1D" w:rsidRPr="00E97CE6" w:rsidRDefault="00297E1D" w:rsidP="00297E1D">
            <w:pPr>
              <w:jc w:val="center"/>
              <w:rPr>
                <w:sz w:val="26"/>
                <w:szCs w:val="26"/>
                <w:lang w:val="vi-VN" w:eastAsia="vi-VN"/>
              </w:rPr>
            </w:pPr>
            <w:r w:rsidRPr="00E97CE6">
              <w:rPr>
                <w:sz w:val="26"/>
                <w:szCs w:val="26"/>
                <w:lang w:val="vi-VN" w:eastAsia="vi-VN"/>
              </w:rPr>
              <w:t>Cái</w:t>
            </w:r>
          </w:p>
        </w:tc>
        <w:tc>
          <w:tcPr>
            <w:tcW w:w="1294" w:type="dxa"/>
            <w:tcBorders>
              <w:top w:val="nil"/>
              <w:left w:val="nil"/>
              <w:bottom w:val="single" w:sz="4" w:space="0" w:color="auto"/>
              <w:right w:val="single" w:sz="4" w:space="0" w:color="auto"/>
            </w:tcBorders>
            <w:shd w:val="clear" w:color="auto" w:fill="auto"/>
            <w:vAlign w:val="center"/>
            <w:hideMark/>
          </w:tcPr>
          <w:p w14:paraId="19190003" w14:textId="77777777" w:rsidR="00297E1D" w:rsidRPr="00E97CE6" w:rsidRDefault="00297E1D" w:rsidP="00297E1D">
            <w:pPr>
              <w:jc w:val="right"/>
              <w:rPr>
                <w:sz w:val="26"/>
                <w:szCs w:val="26"/>
                <w:lang w:val="vi-VN" w:eastAsia="vi-VN"/>
              </w:rPr>
            </w:pPr>
            <w:r w:rsidRPr="00E97CE6">
              <w:rPr>
                <w:sz w:val="26"/>
                <w:szCs w:val="26"/>
                <w:lang w:val="vi-VN" w:eastAsia="vi-VN"/>
              </w:rPr>
              <w:t>62,00</w:t>
            </w:r>
          </w:p>
        </w:tc>
        <w:tc>
          <w:tcPr>
            <w:tcW w:w="1558" w:type="dxa"/>
            <w:tcBorders>
              <w:top w:val="nil"/>
              <w:left w:val="nil"/>
              <w:bottom w:val="single" w:sz="4" w:space="0" w:color="auto"/>
              <w:right w:val="single" w:sz="4" w:space="0" w:color="auto"/>
            </w:tcBorders>
            <w:shd w:val="clear" w:color="auto" w:fill="auto"/>
            <w:vAlign w:val="center"/>
            <w:hideMark/>
          </w:tcPr>
          <w:p w14:paraId="6F223566"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1143D51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C2C813" w14:textId="1EFD2D8E" w:rsidR="00297E1D" w:rsidRPr="00E97CE6" w:rsidRDefault="00297E1D" w:rsidP="003F34B0">
            <w:pPr>
              <w:jc w:val="center"/>
              <w:rPr>
                <w:sz w:val="26"/>
                <w:szCs w:val="26"/>
                <w:lang w:val="vi-VN" w:eastAsia="vi-VN"/>
              </w:rPr>
            </w:pPr>
            <w:r w:rsidRPr="00E97CE6">
              <w:rPr>
                <w:sz w:val="26"/>
                <w:szCs w:val="26"/>
                <w:lang w:val="vi-VN" w:eastAsia="vi-VN"/>
              </w:rPr>
              <w:t>8</w:t>
            </w:r>
            <w:r w:rsidR="003F34B0">
              <w:rPr>
                <w:sz w:val="26"/>
                <w:szCs w:val="26"/>
                <w:lang w:eastAsia="vi-VN"/>
              </w:rPr>
              <w:t>.</w:t>
            </w:r>
            <w:r w:rsidRPr="00E97CE6">
              <w:rPr>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52824C94" w14:textId="77777777" w:rsidR="00297E1D" w:rsidRPr="00E97CE6" w:rsidRDefault="00297E1D" w:rsidP="00297E1D">
            <w:pPr>
              <w:jc w:val="both"/>
              <w:rPr>
                <w:sz w:val="26"/>
                <w:szCs w:val="26"/>
                <w:lang w:val="vi-VN" w:eastAsia="vi-VN"/>
              </w:rPr>
            </w:pPr>
            <w:r w:rsidRPr="00E97CE6">
              <w:rPr>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6BC0B523" w14:textId="77777777" w:rsidR="00297E1D" w:rsidRPr="00E97CE6" w:rsidRDefault="00297E1D" w:rsidP="00297E1D">
            <w:pPr>
              <w:jc w:val="center"/>
              <w:rPr>
                <w:sz w:val="26"/>
                <w:szCs w:val="26"/>
                <w:lang w:val="vi-VN" w:eastAsia="vi-VN"/>
              </w:rPr>
            </w:pPr>
            <w:r w:rsidRPr="00E97CE6">
              <w:rPr>
                <w:sz w:val="26"/>
                <w:szCs w:val="26"/>
                <w:lang w:val="vi-VN" w:eastAsia="vi-VN"/>
              </w:rPr>
              <w:t>m</w:t>
            </w:r>
          </w:p>
        </w:tc>
        <w:tc>
          <w:tcPr>
            <w:tcW w:w="1294" w:type="dxa"/>
            <w:tcBorders>
              <w:top w:val="nil"/>
              <w:left w:val="nil"/>
              <w:bottom w:val="single" w:sz="4" w:space="0" w:color="auto"/>
              <w:right w:val="single" w:sz="4" w:space="0" w:color="auto"/>
            </w:tcBorders>
            <w:shd w:val="clear" w:color="auto" w:fill="auto"/>
            <w:vAlign w:val="center"/>
            <w:hideMark/>
          </w:tcPr>
          <w:p w14:paraId="5AF1E4B8" w14:textId="77777777" w:rsidR="00297E1D" w:rsidRPr="00E97CE6" w:rsidRDefault="00297E1D" w:rsidP="00297E1D">
            <w:pPr>
              <w:jc w:val="right"/>
              <w:rPr>
                <w:sz w:val="26"/>
                <w:szCs w:val="26"/>
                <w:lang w:val="vi-VN" w:eastAsia="vi-VN"/>
              </w:rPr>
            </w:pPr>
            <w:r w:rsidRPr="00E97CE6">
              <w:rPr>
                <w:sz w:val="26"/>
                <w:szCs w:val="26"/>
                <w:lang w:val="vi-VN" w:eastAsia="vi-VN"/>
              </w:rPr>
              <w:t>838,09</w:t>
            </w:r>
          </w:p>
        </w:tc>
        <w:tc>
          <w:tcPr>
            <w:tcW w:w="1558" w:type="dxa"/>
            <w:tcBorders>
              <w:top w:val="nil"/>
              <w:left w:val="nil"/>
              <w:bottom w:val="single" w:sz="4" w:space="0" w:color="auto"/>
              <w:right w:val="single" w:sz="4" w:space="0" w:color="auto"/>
            </w:tcBorders>
            <w:shd w:val="clear" w:color="auto" w:fill="auto"/>
            <w:vAlign w:val="center"/>
            <w:hideMark/>
          </w:tcPr>
          <w:p w14:paraId="0CE03AFE"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3224269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521995" w14:textId="77777777" w:rsidR="00297E1D" w:rsidRPr="00E97CE6" w:rsidRDefault="00297E1D" w:rsidP="00297E1D">
            <w:pPr>
              <w:jc w:val="center"/>
              <w:rPr>
                <w:sz w:val="26"/>
                <w:szCs w:val="26"/>
                <w:lang w:val="vi-VN" w:eastAsia="vi-VN"/>
              </w:rPr>
            </w:pPr>
            <w:r w:rsidRPr="00E97CE6">
              <w:rPr>
                <w:sz w:val="26"/>
                <w:szCs w:val="26"/>
                <w:lang w:val="vi-VN" w:eastAsia="vi-VN"/>
              </w:rPr>
              <w:t>9</w:t>
            </w:r>
          </w:p>
        </w:tc>
        <w:tc>
          <w:tcPr>
            <w:tcW w:w="4395" w:type="dxa"/>
            <w:tcBorders>
              <w:top w:val="nil"/>
              <w:left w:val="nil"/>
              <w:bottom w:val="single" w:sz="4" w:space="0" w:color="auto"/>
              <w:right w:val="single" w:sz="4" w:space="0" w:color="auto"/>
            </w:tcBorders>
            <w:shd w:val="clear" w:color="auto" w:fill="auto"/>
            <w:vAlign w:val="center"/>
            <w:hideMark/>
          </w:tcPr>
          <w:p w14:paraId="52AC679B" w14:textId="77777777" w:rsidR="00297E1D" w:rsidRPr="00E97CE6" w:rsidRDefault="00297E1D" w:rsidP="00297E1D">
            <w:pPr>
              <w:jc w:val="both"/>
              <w:rPr>
                <w:sz w:val="26"/>
                <w:szCs w:val="26"/>
                <w:lang w:val="vi-VN" w:eastAsia="vi-VN"/>
              </w:rPr>
            </w:pPr>
            <w:r w:rsidRPr="00E97CE6">
              <w:rPr>
                <w:sz w:val="26"/>
                <w:szCs w:val="26"/>
                <w:lang w:val="vi-VN" w:eastAsia="vi-VN"/>
              </w:rPr>
              <w:t>Các loại cầu khác</w:t>
            </w:r>
          </w:p>
        </w:tc>
        <w:tc>
          <w:tcPr>
            <w:tcW w:w="1400" w:type="dxa"/>
            <w:tcBorders>
              <w:top w:val="nil"/>
              <w:left w:val="nil"/>
              <w:bottom w:val="single" w:sz="4" w:space="0" w:color="auto"/>
              <w:right w:val="single" w:sz="4" w:space="0" w:color="auto"/>
            </w:tcBorders>
            <w:shd w:val="clear" w:color="auto" w:fill="auto"/>
            <w:vAlign w:val="center"/>
            <w:hideMark/>
          </w:tcPr>
          <w:p w14:paraId="3B0F9687" w14:textId="77777777" w:rsidR="00297E1D" w:rsidRPr="00E97CE6" w:rsidRDefault="00297E1D" w:rsidP="00297E1D">
            <w:pPr>
              <w:jc w:val="both"/>
              <w:rPr>
                <w:sz w:val="26"/>
                <w:szCs w:val="26"/>
                <w:lang w:val="vi-VN" w:eastAsia="vi-VN"/>
              </w:rPr>
            </w:pPr>
            <w:r w:rsidRPr="00E97CE6">
              <w:rPr>
                <w:sz w:val="26"/>
                <w:szCs w:val="26"/>
                <w:lang w:val="vi-VN" w:eastAsia="vi-VN"/>
              </w:rPr>
              <w:t> </w:t>
            </w:r>
          </w:p>
        </w:tc>
        <w:tc>
          <w:tcPr>
            <w:tcW w:w="1294" w:type="dxa"/>
            <w:tcBorders>
              <w:top w:val="nil"/>
              <w:left w:val="nil"/>
              <w:bottom w:val="single" w:sz="4" w:space="0" w:color="auto"/>
              <w:right w:val="single" w:sz="4" w:space="0" w:color="auto"/>
            </w:tcBorders>
            <w:shd w:val="clear" w:color="auto" w:fill="auto"/>
            <w:vAlign w:val="center"/>
          </w:tcPr>
          <w:p w14:paraId="600E7E20" w14:textId="154D3EB4" w:rsidR="00297E1D" w:rsidRPr="00E97CE6" w:rsidRDefault="00297E1D" w:rsidP="00297E1D">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27097D99"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35312E8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E9E1D9" w14:textId="57EF0A57" w:rsidR="00297E1D" w:rsidRPr="00E97CE6" w:rsidRDefault="00297E1D" w:rsidP="003F34B0">
            <w:pPr>
              <w:jc w:val="center"/>
              <w:rPr>
                <w:sz w:val="26"/>
                <w:szCs w:val="26"/>
                <w:lang w:val="vi-VN" w:eastAsia="vi-VN"/>
              </w:rPr>
            </w:pPr>
            <w:r w:rsidRPr="00E97CE6">
              <w:rPr>
                <w:sz w:val="26"/>
                <w:szCs w:val="26"/>
                <w:lang w:val="vi-VN" w:eastAsia="vi-VN"/>
              </w:rPr>
              <w:t>9</w:t>
            </w:r>
            <w:r w:rsidR="003F34B0">
              <w:rPr>
                <w:sz w:val="26"/>
                <w:szCs w:val="26"/>
                <w:lang w:eastAsia="vi-VN"/>
              </w:rPr>
              <w:t>.</w:t>
            </w:r>
            <w:r w:rsidRPr="00E97CE6">
              <w:rPr>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3A8A1DFF" w14:textId="77777777" w:rsidR="00297E1D" w:rsidRPr="00E97CE6" w:rsidRDefault="00297E1D" w:rsidP="00297E1D">
            <w:pPr>
              <w:jc w:val="both"/>
              <w:rPr>
                <w:sz w:val="26"/>
                <w:szCs w:val="26"/>
                <w:lang w:val="vi-VN" w:eastAsia="vi-VN"/>
              </w:rPr>
            </w:pPr>
            <w:r w:rsidRPr="00E97CE6">
              <w:rPr>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5FAD8325" w14:textId="77777777" w:rsidR="00297E1D" w:rsidRPr="00E97CE6" w:rsidRDefault="00297E1D" w:rsidP="00297E1D">
            <w:pPr>
              <w:jc w:val="center"/>
              <w:rPr>
                <w:sz w:val="26"/>
                <w:szCs w:val="26"/>
                <w:lang w:val="vi-VN" w:eastAsia="vi-VN"/>
              </w:rPr>
            </w:pPr>
            <w:r w:rsidRPr="00E97CE6">
              <w:rPr>
                <w:sz w:val="26"/>
                <w:szCs w:val="26"/>
                <w:lang w:val="vi-VN" w:eastAsia="vi-VN"/>
              </w:rPr>
              <w:t>Cái</w:t>
            </w:r>
          </w:p>
        </w:tc>
        <w:tc>
          <w:tcPr>
            <w:tcW w:w="1294" w:type="dxa"/>
            <w:tcBorders>
              <w:top w:val="nil"/>
              <w:left w:val="nil"/>
              <w:bottom w:val="single" w:sz="4" w:space="0" w:color="auto"/>
              <w:right w:val="single" w:sz="4" w:space="0" w:color="auto"/>
            </w:tcBorders>
            <w:shd w:val="clear" w:color="auto" w:fill="auto"/>
            <w:vAlign w:val="center"/>
          </w:tcPr>
          <w:p w14:paraId="1E8D1589" w14:textId="4F6B3D5B" w:rsidR="00297E1D" w:rsidRPr="00E97CE6" w:rsidRDefault="00297E1D" w:rsidP="00297E1D">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257FDC3F"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072B197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D3FD57" w14:textId="47452CB5" w:rsidR="00297E1D" w:rsidRPr="00E97CE6" w:rsidRDefault="00297E1D" w:rsidP="003F34B0">
            <w:pPr>
              <w:jc w:val="center"/>
              <w:rPr>
                <w:sz w:val="26"/>
                <w:szCs w:val="26"/>
                <w:lang w:val="vi-VN" w:eastAsia="vi-VN"/>
              </w:rPr>
            </w:pPr>
            <w:r w:rsidRPr="00E97CE6">
              <w:rPr>
                <w:sz w:val="26"/>
                <w:szCs w:val="26"/>
                <w:lang w:val="vi-VN" w:eastAsia="vi-VN"/>
              </w:rPr>
              <w:t>9</w:t>
            </w:r>
            <w:r w:rsidR="003F34B0">
              <w:rPr>
                <w:sz w:val="26"/>
                <w:szCs w:val="26"/>
                <w:lang w:eastAsia="vi-VN"/>
              </w:rPr>
              <w:t>.</w:t>
            </w:r>
            <w:r w:rsidRPr="00E97CE6">
              <w:rPr>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71AAC0D4" w14:textId="77777777" w:rsidR="00297E1D" w:rsidRPr="00E97CE6" w:rsidRDefault="00297E1D" w:rsidP="00297E1D">
            <w:pPr>
              <w:jc w:val="both"/>
              <w:rPr>
                <w:sz w:val="26"/>
                <w:szCs w:val="26"/>
                <w:lang w:val="vi-VN" w:eastAsia="vi-VN"/>
              </w:rPr>
            </w:pPr>
            <w:r w:rsidRPr="00E97CE6">
              <w:rPr>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3EB47722" w14:textId="77777777" w:rsidR="00297E1D" w:rsidRPr="00E97CE6" w:rsidRDefault="00297E1D" w:rsidP="00297E1D">
            <w:pPr>
              <w:jc w:val="center"/>
              <w:rPr>
                <w:sz w:val="26"/>
                <w:szCs w:val="26"/>
                <w:lang w:val="vi-VN" w:eastAsia="vi-VN"/>
              </w:rPr>
            </w:pPr>
            <w:r w:rsidRPr="00E97CE6">
              <w:rPr>
                <w:sz w:val="26"/>
                <w:szCs w:val="26"/>
                <w:lang w:val="vi-VN" w:eastAsia="vi-VN"/>
              </w:rPr>
              <w:t>m</w:t>
            </w:r>
          </w:p>
        </w:tc>
        <w:tc>
          <w:tcPr>
            <w:tcW w:w="1294" w:type="dxa"/>
            <w:tcBorders>
              <w:top w:val="nil"/>
              <w:left w:val="nil"/>
              <w:bottom w:val="single" w:sz="4" w:space="0" w:color="auto"/>
              <w:right w:val="single" w:sz="4" w:space="0" w:color="auto"/>
            </w:tcBorders>
            <w:shd w:val="clear" w:color="auto" w:fill="auto"/>
            <w:vAlign w:val="center"/>
          </w:tcPr>
          <w:p w14:paraId="2C4B1F68" w14:textId="601DAE37" w:rsidR="00297E1D" w:rsidRPr="00E97CE6" w:rsidRDefault="00297E1D" w:rsidP="00297E1D">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59009A44"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59B75D7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7CC040" w14:textId="77777777" w:rsidR="00297E1D" w:rsidRPr="00E97CE6" w:rsidRDefault="00297E1D" w:rsidP="00297E1D">
            <w:pPr>
              <w:jc w:val="center"/>
              <w:rPr>
                <w:sz w:val="26"/>
                <w:szCs w:val="26"/>
                <w:lang w:val="vi-VN" w:eastAsia="vi-VN"/>
              </w:rPr>
            </w:pPr>
            <w:r w:rsidRPr="00E97CE6">
              <w:rPr>
                <w:sz w:val="26"/>
                <w:szCs w:val="26"/>
                <w:lang w:val="vi-VN" w:eastAsia="vi-VN"/>
              </w:rPr>
              <w:t>10</w:t>
            </w:r>
          </w:p>
        </w:tc>
        <w:tc>
          <w:tcPr>
            <w:tcW w:w="4395" w:type="dxa"/>
            <w:tcBorders>
              <w:top w:val="nil"/>
              <w:left w:val="nil"/>
              <w:bottom w:val="single" w:sz="4" w:space="0" w:color="auto"/>
              <w:right w:val="single" w:sz="4" w:space="0" w:color="auto"/>
            </w:tcBorders>
            <w:shd w:val="clear" w:color="auto" w:fill="auto"/>
            <w:vAlign w:val="center"/>
            <w:hideMark/>
          </w:tcPr>
          <w:p w14:paraId="1BE81ECF" w14:textId="77777777" w:rsidR="00297E1D" w:rsidRPr="00E97CE6" w:rsidRDefault="00297E1D" w:rsidP="00297E1D">
            <w:pPr>
              <w:jc w:val="both"/>
              <w:rPr>
                <w:sz w:val="26"/>
                <w:szCs w:val="26"/>
                <w:lang w:val="vi-VN" w:eastAsia="vi-VN"/>
              </w:rPr>
            </w:pPr>
            <w:r w:rsidRPr="00E97CE6">
              <w:rPr>
                <w:sz w:val="26"/>
                <w:szCs w:val="26"/>
                <w:lang w:val="vi-VN" w:eastAsia="vi-VN"/>
              </w:rPr>
              <w:t>Cống các loại</w:t>
            </w:r>
          </w:p>
        </w:tc>
        <w:tc>
          <w:tcPr>
            <w:tcW w:w="1400" w:type="dxa"/>
            <w:tcBorders>
              <w:top w:val="nil"/>
              <w:left w:val="nil"/>
              <w:bottom w:val="single" w:sz="4" w:space="0" w:color="auto"/>
              <w:right w:val="single" w:sz="4" w:space="0" w:color="auto"/>
            </w:tcBorders>
            <w:shd w:val="clear" w:color="auto" w:fill="auto"/>
            <w:vAlign w:val="center"/>
            <w:hideMark/>
          </w:tcPr>
          <w:p w14:paraId="32F2B095" w14:textId="77777777" w:rsidR="00297E1D" w:rsidRPr="00E97CE6" w:rsidRDefault="00297E1D" w:rsidP="00297E1D">
            <w:pPr>
              <w:jc w:val="center"/>
              <w:rPr>
                <w:sz w:val="26"/>
                <w:szCs w:val="26"/>
                <w:lang w:val="vi-VN" w:eastAsia="vi-VN"/>
              </w:rPr>
            </w:pPr>
            <w:r w:rsidRPr="00E97CE6">
              <w:rPr>
                <w:sz w:val="26"/>
                <w:szCs w:val="26"/>
                <w:lang w:val="vi-VN" w:eastAsia="vi-VN"/>
              </w:rPr>
              <w:t> </w:t>
            </w:r>
          </w:p>
        </w:tc>
        <w:tc>
          <w:tcPr>
            <w:tcW w:w="1294" w:type="dxa"/>
            <w:tcBorders>
              <w:top w:val="nil"/>
              <w:left w:val="nil"/>
              <w:bottom w:val="single" w:sz="4" w:space="0" w:color="auto"/>
              <w:right w:val="single" w:sz="4" w:space="0" w:color="auto"/>
            </w:tcBorders>
            <w:shd w:val="clear" w:color="auto" w:fill="auto"/>
            <w:vAlign w:val="center"/>
          </w:tcPr>
          <w:p w14:paraId="236D259D" w14:textId="6DB14BDE" w:rsidR="00297E1D" w:rsidRPr="00E97CE6" w:rsidRDefault="00297E1D" w:rsidP="00297E1D">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2D48B793"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6F324CA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888620" w14:textId="3FBE78AC" w:rsidR="00297E1D" w:rsidRPr="00E97CE6" w:rsidRDefault="00297E1D" w:rsidP="003F34B0">
            <w:pPr>
              <w:jc w:val="center"/>
              <w:rPr>
                <w:sz w:val="26"/>
                <w:szCs w:val="26"/>
                <w:lang w:val="vi-VN" w:eastAsia="vi-VN"/>
              </w:rPr>
            </w:pPr>
            <w:r w:rsidRPr="00E97CE6">
              <w:rPr>
                <w:sz w:val="26"/>
                <w:szCs w:val="26"/>
                <w:lang w:val="vi-VN" w:eastAsia="vi-VN"/>
              </w:rPr>
              <w:t>10</w:t>
            </w:r>
            <w:r w:rsidR="003F34B0">
              <w:rPr>
                <w:sz w:val="26"/>
                <w:szCs w:val="26"/>
                <w:lang w:eastAsia="vi-VN"/>
              </w:rPr>
              <w:t>.</w:t>
            </w:r>
            <w:r w:rsidRPr="00E97CE6">
              <w:rPr>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128E5DCF" w14:textId="77777777" w:rsidR="00297E1D" w:rsidRPr="00E97CE6" w:rsidRDefault="00297E1D" w:rsidP="00297E1D">
            <w:pPr>
              <w:jc w:val="both"/>
              <w:rPr>
                <w:sz w:val="26"/>
                <w:szCs w:val="26"/>
                <w:lang w:val="vi-VN" w:eastAsia="vi-VN"/>
              </w:rPr>
            </w:pPr>
            <w:r w:rsidRPr="00E97CE6">
              <w:rPr>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7AB17C0D" w14:textId="77777777" w:rsidR="00297E1D" w:rsidRPr="00E97CE6" w:rsidRDefault="00297E1D" w:rsidP="00297E1D">
            <w:pPr>
              <w:jc w:val="center"/>
              <w:rPr>
                <w:sz w:val="26"/>
                <w:szCs w:val="26"/>
                <w:lang w:val="vi-VN" w:eastAsia="vi-VN"/>
              </w:rPr>
            </w:pPr>
            <w:r w:rsidRPr="00E97CE6">
              <w:rPr>
                <w:sz w:val="26"/>
                <w:szCs w:val="26"/>
                <w:lang w:val="vi-VN" w:eastAsia="vi-VN"/>
              </w:rPr>
              <w:t>Cái</w:t>
            </w:r>
          </w:p>
        </w:tc>
        <w:tc>
          <w:tcPr>
            <w:tcW w:w="1294" w:type="dxa"/>
            <w:tcBorders>
              <w:top w:val="nil"/>
              <w:left w:val="nil"/>
              <w:bottom w:val="single" w:sz="4" w:space="0" w:color="auto"/>
              <w:right w:val="single" w:sz="4" w:space="0" w:color="auto"/>
            </w:tcBorders>
            <w:shd w:val="clear" w:color="auto" w:fill="auto"/>
            <w:vAlign w:val="center"/>
            <w:hideMark/>
          </w:tcPr>
          <w:p w14:paraId="05F10539" w14:textId="77777777" w:rsidR="00297E1D" w:rsidRPr="00E97CE6" w:rsidRDefault="00297E1D" w:rsidP="00297E1D">
            <w:pPr>
              <w:jc w:val="right"/>
              <w:rPr>
                <w:sz w:val="26"/>
                <w:szCs w:val="26"/>
                <w:lang w:val="vi-VN" w:eastAsia="vi-VN"/>
              </w:rPr>
            </w:pPr>
            <w:r w:rsidRPr="00E97CE6">
              <w:rPr>
                <w:sz w:val="26"/>
                <w:szCs w:val="26"/>
                <w:lang w:val="vi-VN" w:eastAsia="vi-VN"/>
              </w:rPr>
              <w:t>716,00</w:t>
            </w:r>
          </w:p>
        </w:tc>
        <w:tc>
          <w:tcPr>
            <w:tcW w:w="1558" w:type="dxa"/>
            <w:tcBorders>
              <w:top w:val="nil"/>
              <w:left w:val="nil"/>
              <w:bottom w:val="single" w:sz="4" w:space="0" w:color="auto"/>
              <w:right w:val="single" w:sz="4" w:space="0" w:color="auto"/>
            </w:tcBorders>
            <w:shd w:val="clear" w:color="auto" w:fill="auto"/>
            <w:vAlign w:val="center"/>
            <w:hideMark/>
          </w:tcPr>
          <w:p w14:paraId="0A6210FC"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28904B1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B31926" w14:textId="6476374F" w:rsidR="00297E1D" w:rsidRPr="00E97CE6" w:rsidRDefault="00297E1D" w:rsidP="003F34B0">
            <w:pPr>
              <w:jc w:val="center"/>
              <w:rPr>
                <w:sz w:val="26"/>
                <w:szCs w:val="26"/>
                <w:lang w:val="vi-VN" w:eastAsia="vi-VN"/>
              </w:rPr>
            </w:pPr>
            <w:r w:rsidRPr="00E97CE6">
              <w:rPr>
                <w:sz w:val="26"/>
                <w:szCs w:val="26"/>
                <w:lang w:val="vi-VN" w:eastAsia="vi-VN"/>
              </w:rPr>
              <w:t>10</w:t>
            </w:r>
            <w:r w:rsidR="003F34B0">
              <w:rPr>
                <w:sz w:val="26"/>
                <w:szCs w:val="26"/>
                <w:lang w:eastAsia="vi-VN"/>
              </w:rPr>
              <w:t>.</w:t>
            </w:r>
            <w:r w:rsidRPr="00E97CE6">
              <w:rPr>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2CD8C476" w14:textId="77777777" w:rsidR="00297E1D" w:rsidRPr="00E97CE6" w:rsidRDefault="00297E1D" w:rsidP="00297E1D">
            <w:pPr>
              <w:jc w:val="both"/>
              <w:rPr>
                <w:sz w:val="26"/>
                <w:szCs w:val="26"/>
                <w:lang w:val="vi-VN" w:eastAsia="vi-VN"/>
              </w:rPr>
            </w:pPr>
            <w:r w:rsidRPr="00E97CE6">
              <w:rPr>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12F5ADE0" w14:textId="77777777" w:rsidR="00297E1D" w:rsidRPr="00E97CE6" w:rsidRDefault="00297E1D" w:rsidP="00297E1D">
            <w:pPr>
              <w:jc w:val="center"/>
              <w:rPr>
                <w:sz w:val="26"/>
                <w:szCs w:val="26"/>
                <w:lang w:val="vi-VN" w:eastAsia="vi-VN"/>
              </w:rPr>
            </w:pPr>
            <w:r w:rsidRPr="00E97CE6">
              <w:rPr>
                <w:sz w:val="26"/>
                <w:szCs w:val="26"/>
                <w:lang w:val="vi-VN" w:eastAsia="vi-VN"/>
              </w:rPr>
              <w:t>m</w:t>
            </w:r>
          </w:p>
        </w:tc>
        <w:tc>
          <w:tcPr>
            <w:tcW w:w="1294" w:type="dxa"/>
            <w:tcBorders>
              <w:top w:val="nil"/>
              <w:left w:val="nil"/>
              <w:bottom w:val="single" w:sz="4" w:space="0" w:color="auto"/>
              <w:right w:val="single" w:sz="4" w:space="0" w:color="auto"/>
            </w:tcBorders>
            <w:shd w:val="clear" w:color="auto" w:fill="auto"/>
            <w:vAlign w:val="center"/>
            <w:hideMark/>
          </w:tcPr>
          <w:p w14:paraId="761C1707" w14:textId="77777777" w:rsidR="00297E1D" w:rsidRPr="00E97CE6" w:rsidRDefault="00297E1D" w:rsidP="00297E1D">
            <w:pPr>
              <w:jc w:val="right"/>
              <w:rPr>
                <w:sz w:val="26"/>
                <w:szCs w:val="26"/>
                <w:lang w:val="vi-VN" w:eastAsia="vi-VN"/>
              </w:rPr>
            </w:pPr>
            <w:r w:rsidRPr="00E97CE6">
              <w:rPr>
                <w:sz w:val="26"/>
                <w:szCs w:val="26"/>
                <w:lang w:val="vi-VN" w:eastAsia="vi-VN"/>
              </w:rPr>
              <w:t>12.251,52</w:t>
            </w:r>
          </w:p>
        </w:tc>
        <w:tc>
          <w:tcPr>
            <w:tcW w:w="1558" w:type="dxa"/>
            <w:tcBorders>
              <w:top w:val="nil"/>
              <w:left w:val="nil"/>
              <w:bottom w:val="single" w:sz="4" w:space="0" w:color="auto"/>
              <w:right w:val="single" w:sz="4" w:space="0" w:color="auto"/>
            </w:tcBorders>
            <w:shd w:val="clear" w:color="auto" w:fill="auto"/>
            <w:vAlign w:val="center"/>
            <w:hideMark/>
          </w:tcPr>
          <w:p w14:paraId="2EAC71A3"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07C28B1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9C7E47" w14:textId="77777777" w:rsidR="00297E1D" w:rsidRPr="00E97CE6" w:rsidRDefault="00297E1D" w:rsidP="00297E1D">
            <w:pPr>
              <w:jc w:val="center"/>
              <w:rPr>
                <w:sz w:val="26"/>
                <w:szCs w:val="26"/>
                <w:lang w:val="vi-VN" w:eastAsia="vi-VN"/>
              </w:rPr>
            </w:pPr>
            <w:r w:rsidRPr="00E97CE6">
              <w:rPr>
                <w:sz w:val="26"/>
                <w:szCs w:val="26"/>
                <w:lang w:val="vi-VN" w:eastAsia="vi-VN"/>
              </w:rPr>
              <w:t>11</w:t>
            </w:r>
          </w:p>
        </w:tc>
        <w:tc>
          <w:tcPr>
            <w:tcW w:w="4395" w:type="dxa"/>
            <w:tcBorders>
              <w:top w:val="nil"/>
              <w:left w:val="nil"/>
              <w:bottom w:val="single" w:sz="4" w:space="0" w:color="auto"/>
              <w:right w:val="single" w:sz="4" w:space="0" w:color="auto"/>
            </w:tcBorders>
            <w:shd w:val="clear" w:color="auto" w:fill="auto"/>
            <w:vAlign w:val="center"/>
            <w:hideMark/>
          </w:tcPr>
          <w:p w14:paraId="08A53EFD" w14:textId="77777777" w:rsidR="00297E1D" w:rsidRPr="00E97CE6" w:rsidRDefault="00297E1D" w:rsidP="00297E1D">
            <w:pPr>
              <w:jc w:val="both"/>
              <w:rPr>
                <w:sz w:val="26"/>
                <w:szCs w:val="26"/>
                <w:lang w:val="vi-VN" w:eastAsia="vi-VN"/>
              </w:rPr>
            </w:pPr>
            <w:r w:rsidRPr="00E97CE6">
              <w:rPr>
                <w:sz w:val="26"/>
                <w:szCs w:val="26"/>
                <w:lang w:val="vi-VN" w:eastAsia="vi-VN"/>
              </w:rPr>
              <w:t>Hầm</w:t>
            </w:r>
          </w:p>
        </w:tc>
        <w:tc>
          <w:tcPr>
            <w:tcW w:w="1400" w:type="dxa"/>
            <w:tcBorders>
              <w:top w:val="nil"/>
              <w:left w:val="nil"/>
              <w:bottom w:val="single" w:sz="4" w:space="0" w:color="auto"/>
              <w:right w:val="single" w:sz="4" w:space="0" w:color="auto"/>
            </w:tcBorders>
            <w:shd w:val="clear" w:color="auto" w:fill="auto"/>
            <w:vAlign w:val="center"/>
            <w:hideMark/>
          </w:tcPr>
          <w:p w14:paraId="466E378B" w14:textId="77777777" w:rsidR="00297E1D" w:rsidRPr="00E97CE6" w:rsidRDefault="00297E1D" w:rsidP="00297E1D">
            <w:pPr>
              <w:jc w:val="center"/>
              <w:rPr>
                <w:sz w:val="26"/>
                <w:szCs w:val="26"/>
                <w:lang w:val="vi-VN" w:eastAsia="vi-VN"/>
              </w:rPr>
            </w:pPr>
            <w:r w:rsidRPr="00E97CE6">
              <w:rPr>
                <w:sz w:val="26"/>
                <w:szCs w:val="26"/>
                <w:lang w:val="vi-VN" w:eastAsia="vi-VN"/>
              </w:rPr>
              <w:t> </w:t>
            </w:r>
          </w:p>
        </w:tc>
        <w:tc>
          <w:tcPr>
            <w:tcW w:w="1294" w:type="dxa"/>
            <w:tcBorders>
              <w:top w:val="nil"/>
              <w:left w:val="nil"/>
              <w:bottom w:val="single" w:sz="4" w:space="0" w:color="auto"/>
              <w:right w:val="single" w:sz="4" w:space="0" w:color="auto"/>
            </w:tcBorders>
            <w:shd w:val="clear" w:color="auto" w:fill="auto"/>
            <w:vAlign w:val="center"/>
          </w:tcPr>
          <w:p w14:paraId="0D559BDA" w14:textId="45B88653" w:rsidR="00297E1D" w:rsidRPr="00E97CE6" w:rsidRDefault="00297E1D" w:rsidP="00297E1D">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2848B132"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3F5F3FE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5E55C8" w14:textId="5068BEFD" w:rsidR="00297E1D" w:rsidRPr="00E97CE6" w:rsidRDefault="00297E1D" w:rsidP="003F34B0">
            <w:pPr>
              <w:jc w:val="center"/>
              <w:rPr>
                <w:sz w:val="26"/>
                <w:szCs w:val="26"/>
                <w:lang w:val="vi-VN" w:eastAsia="vi-VN"/>
              </w:rPr>
            </w:pPr>
            <w:r w:rsidRPr="00E97CE6">
              <w:rPr>
                <w:sz w:val="26"/>
                <w:szCs w:val="26"/>
                <w:lang w:val="vi-VN" w:eastAsia="vi-VN"/>
              </w:rPr>
              <w:t>11</w:t>
            </w:r>
            <w:r w:rsidR="003F34B0">
              <w:rPr>
                <w:sz w:val="26"/>
                <w:szCs w:val="26"/>
                <w:lang w:eastAsia="vi-VN"/>
              </w:rPr>
              <w:t>.</w:t>
            </w:r>
            <w:r w:rsidRPr="00E97CE6">
              <w:rPr>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370DB97E" w14:textId="77777777" w:rsidR="00297E1D" w:rsidRPr="00E97CE6" w:rsidRDefault="00297E1D" w:rsidP="00297E1D">
            <w:pPr>
              <w:jc w:val="both"/>
              <w:rPr>
                <w:sz w:val="26"/>
                <w:szCs w:val="26"/>
                <w:lang w:val="vi-VN" w:eastAsia="vi-VN"/>
              </w:rPr>
            </w:pPr>
            <w:r w:rsidRPr="00E97CE6">
              <w:rPr>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2491D677" w14:textId="77777777" w:rsidR="00297E1D" w:rsidRPr="00E97CE6" w:rsidRDefault="00297E1D" w:rsidP="00297E1D">
            <w:pPr>
              <w:jc w:val="center"/>
              <w:rPr>
                <w:sz w:val="26"/>
                <w:szCs w:val="26"/>
                <w:lang w:val="vi-VN" w:eastAsia="vi-VN"/>
              </w:rPr>
            </w:pPr>
            <w:r w:rsidRPr="00E97CE6">
              <w:rPr>
                <w:sz w:val="26"/>
                <w:szCs w:val="26"/>
                <w:lang w:val="vi-VN" w:eastAsia="vi-VN"/>
              </w:rPr>
              <w:t>Cái</w:t>
            </w:r>
          </w:p>
        </w:tc>
        <w:tc>
          <w:tcPr>
            <w:tcW w:w="1294" w:type="dxa"/>
            <w:tcBorders>
              <w:top w:val="nil"/>
              <w:left w:val="nil"/>
              <w:bottom w:val="single" w:sz="4" w:space="0" w:color="auto"/>
              <w:right w:val="single" w:sz="4" w:space="0" w:color="auto"/>
            </w:tcBorders>
            <w:shd w:val="clear" w:color="auto" w:fill="auto"/>
            <w:vAlign w:val="center"/>
          </w:tcPr>
          <w:p w14:paraId="09DD55D8" w14:textId="5305EF99" w:rsidR="00297E1D" w:rsidRPr="00E97CE6" w:rsidRDefault="00297E1D" w:rsidP="00297E1D">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0B33054E"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0F17476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234E18" w14:textId="414B772D" w:rsidR="00297E1D" w:rsidRPr="00E97CE6" w:rsidRDefault="00297E1D" w:rsidP="003F34B0">
            <w:pPr>
              <w:jc w:val="center"/>
              <w:rPr>
                <w:sz w:val="26"/>
                <w:szCs w:val="26"/>
                <w:lang w:val="vi-VN" w:eastAsia="vi-VN"/>
              </w:rPr>
            </w:pPr>
            <w:r w:rsidRPr="00E97CE6">
              <w:rPr>
                <w:sz w:val="26"/>
                <w:szCs w:val="26"/>
                <w:lang w:val="vi-VN" w:eastAsia="vi-VN"/>
              </w:rPr>
              <w:t>11</w:t>
            </w:r>
            <w:r w:rsidR="003F34B0">
              <w:rPr>
                <w:sz w:val="26"/>
                <w:szCs w:val="26"/>
                <w:lang w:eastAsia="vi-VN"/>
              </w:rPr>
              <w:t>.</w:t>
            </w:r>
            <w:r w:rsidRPr="00E97CE6">
              <w:rPr>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1977CC02" w14:textId="77777777" w:rsidR="00297E1D" w:rsidRPr="00E97CE6" w:rsidRDefault="00297E1D" w:rsidP="00297E1D">
            <w:pPr>
              <w:jc w:val="both"/>
              <w:rPr>
                <w:sz w:val="26"/>
                <w:szCs w:val="26"/>
                <w:lang w:val="vi-VN" w:eastAsia="vi-VN"/>
              </w:rPr>
            </w:pPr>
            <w:r w:rsidRPr="00E97CE6">
              <w:rPr>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23DA21AD" w14:textId="77777777" w:rsidR="00297E1D" w:rsidRPr="00E97CE6" w:rsidRDefault="00297E1D" w:rsidP="00297E1D">
            <w:pPr>
              <w:jc w:val="center"/>
              <w:rPr>
                <w:sz w:val="26"/>
                <w:szCs w:val="26"/>
                <w:lang w:val="vi-VN" w:eastAsia="vi-VN"/>
              </w:rPr>
            </w:pPr>
            <w:r w:rsidRPr="00E97CE6">
              <w:rPr>
                <w:sz w:val="26"/>
                <w:szCs w:val="26"/>
                <w:lang w:val="vi-VN" w:eastAsia="vi-VN"/>
              </w:rPr>
              <w:t>m</w:t>
            </w:r>
          </w:p>
        </w:tc>
        <w:tc>
          <w:tcPr>
            <w:tcW w:w="1294" w:type="dxa"/>
            <w:tcBorders>
              <w:top w:val="nil"/>
              <w:left w:val="nil"/>
              <w:bottom w:val="single" w:sz="4" w:space="0" w:color="auto"/>
              <w:right w:val="single" w:sz="4" w:space="0" w:color="auto"/>
            </w:tcBorders>
            <w:shd w:val="clear" w:color="auto" w:fill="auto"/>
            <w:vAlign w:val="center"/>
          </w:tcPr>
          <w:p w14:paraId="024A9F20" w14:textId="25C5AB6F" w:rsidR="00297E1D" w:rsidRPr="00E97CE6" w:rsidRDefault="00297E1D" w:rsidP="00297E1D">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03C747B9"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2E8CA2A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1BC216" w14:textId="77777777" w:rsidR="00297E1D" w:rsidRPr="00E97CE6" w:rsidRDefault="00297E1D" w:rsidP="00297E1D">
            <w:pPr>
              <w:jc w:val="center"/>
              <w:rPr>
                <w:sz w:val="26"/>
                <w:szCs w:val="26"/>
                <w:lang w:val="vi-VN" w:eastAsia="vi-VN"/>
              </w:rPr>
            </w:pPr>
            <w:r w:rsidRPr="00E97CE6">
              <w:rPr>
                <w:sz w:val="26"/>
                <w:szCs w:val="26"/>
                <w:lang w:val="vi-VN" w:eastAsia="vi-VN"/>
              </w:rPr>
              <w:t>12</w:t>
            </w:r>
          </w:p>
        </w:tc>
        <w:tc>
          <w:tcPr>
            <w:tcW w:w="4395" w:type="dxa"/>
            <w:tcBorders>
              <w:top w:val="nil"/>
              <w:left w:val="nil"/>
              <w:bottom w:val="single" w:sz="4" w:space="0" w:color="auto"/>
              <w:right w:val="single" w:sz="4" w:space="0" w:color="auto"/>
            </w:tcBorders>
            <w:shd w:val="clear" w:color="auto" w:fill="auto"/>
            <w:vAlign w:val="center"/>
            <w:hideMark/>
          </w:tcPr>
          <w:p w14:paraId="42F171A3" w14:textId="77777777" w:rsidR="00297E1D" w:rsidRPr="00E97CE6" w:rsidRDefault="00297E1D" w:rsidP="00297E1D">
            <w:pPr>
              <w:jc w:val="both"/>
              <w:rPr>
                <w:sz w:val="26"/>
                <w:szCs w:val="26"/>
                <w:lang w:val="vi-VN" w:eastAsia="vi-VN"/>
              </w:rPr>
            </w:pPr>
            <w:r w:rsidRPr="00E97CE6">
              <w:rPr>
                <w:sz w:val="26"/>
                <w:szCs w:val="26"/>
                <w:lang w:val="vi-VN" w:eastAsia="vi-VN"/>
              </w:rPr>
              <w:t>Đường ngang các loại</w:t>
            </w:r>
          </w:p>
        </w:tc>
        <w:tc>
          <w:tcPr>
            <w:tcW w:w="1400" w:type="dxa"/>
            <w:tcBorders>
              <w:top w:val="nil"/>
              <w:left w:val="nil"/>
              <w:bottom w:val="single" w:sz="4" w:space="0" w:color="auto"/>
              <w:right w:val="single" w:sz="4" w:space="0" w:color="auto"/>
            </w:tcBorders>
            <w:shd w:val="clear" w:color="auto" w:fill="auto"/>
            <w:vAlign w:val="center"/>
            <w:hideMark/>
          </w:tcPr>
          <w:p w14:paraId="43A15FC8" w14:textId="77777777" w:rsidR="00297E1D" w:rsidRPr="00E97CE6" w:rsidRDefault="00297E1D" w:rsidP="00297E1D">
            <w:pPr>
              <w:jc w:val="center"/>
              <w:rPr>
                <w:sz w:val="26"/>
                <w:szCs w:val="26"/>
                <w:lang w:val="vi-VN" w:eastAsia="vi-VN"/>
              </w:rPr>
            </w:pPr>
            <w:r w:rsidRPr="00E97CE6">
              <w:rPr>
                <w:sz w:val="26"/>
                <w:szCs w:val="26"/>
                <w:lang w:val="vi-VN" w:eastAsia="vi-VN"/>
              </w:rPr>
              <w:t>ĐN</w:t>
            </w:r>
          </w:p>
        </w:tc>
        <w:tc>
          <w:tcPr>
            <w:tcW w:w="1294" w:type="dxa"/>
            <w:tcBorders>
              <w:top w:val="nil"/>
              <w:left w:val="nil"/>
              <w:bottom w:val="single" w:sz="4" w:space="0" w:color="auto"/>
              <w:right w:val="single" w:sz="4" w:space="0" w:color="auto"/>
            </w:tcBorders>
            <w:shd w:val="clear" w:color="auto" w:fill="auto"/>
            <w:vAlign w:val="center"/>
            <w:hideMark/>
          </w:tcPr>
          <w:p w14:paraId="20E44A7C" w14:textId="77777777" w:rsidR="00297E1D" w:rsidRPr="00E97CE6" w:rsidRDefault="00297E1D" w:rsidP="00297E1D">
            <w:pPr>
              <w:jc w:val="right"/>
              <w:rPr>
                <w:sz w:val="26"/>
                <w:szCs w:val="26"/>
                <w:lang w:val="vi-VN" w:eastAsia="vi-VN"/>
              </w:rPr>
            </w:pPr>
            <w:r w:rsidRPr="00E97CE6">
              <w:rPr>
                <w:sz w:val="26"/>
                <w:szCs w:val="26"/>
                <w:lang w:val="vi-VN" w:eastAsia="vi-VN"/>
              </w:rPr>
              <w:t>107,00</w:t>
            </w:r>
          </w:p>
        </w:tc>
        <w:tc>
          <w:tcPr>
            <w:tcW w:w="1558" w:type="dxa"/>
            <w:tcBorders>
              <w:top w:val="nil"/>
              <w:left w:val="nil"/>
              <w:bottom w:val="single" w:sz="4" w:space="0" w:color="auto"/>
              <w:right w:val="single" w:sz="4" w:space="0" w:color="auto"/>
            </w:tcBorders>
            <w:shd w:val="clear" w:color="auto" w:fill="auto"/>
            <w:vAlign w:val="center"/>
            <w:hideMark/>
          </w:tcPr>
          <w:p w14:paraId="710A2DD1"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736342D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49116C" w14:textId="1E2866C0" w:rsidR="00297E1D" w:rsidRPr="00E97CE6" w:rsidRDefault="00297E1D" w:rsidP="003F34B0">
            <w:pPr>
              <w:jc w:val="center"/>
              <w:rPr>
                <w:sz w:val="26"/>
                <w:szCs w:val="26"/>
                <w:lang w:val="vi-VN" w:eastAsia="vi-VN"/>
              </w:rPr>
            </w:pPr>
            <w:r w:rsidRPr="00E97CE6">
              <w:rPr>
                <w:sz w:val="26"/>
                <w:szCs w:val="26"/>
                <w:lang w:val="vi-VN" w:eastAsia="vi-VN"/>
              </w:rPr>
              <w:t>12</w:t>
            </w:r>
            <w:r w:rsidR="003F34B0">
              <w:rPr>
                <w:sz w:val="26"/>
                <w:szCs w:val="26"/>
                <w:lang w:eastAsia="vi-VN"/>
              </w:rPr>
              <w:t>.</w:t>
            </w:r>
            <w:r w:rsidRPr="00E97CE6">
              <w:rPr>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622E48E1" w14:textId="77777777" w:rsidR="00297E1D" w:rsidRPr="00E97CE6" w:rsidRDefault="00297E1D" w:rsidP="00297E1D">
            <w:pPr>
              <w:jc w:val="both"/>
              <w:rPr>
                <w:sz w:val="26"/>
                <w:szCs w:val="26"/>
                <w:lang w:val="vi-VN" w:eastAsia="vi-VN"/>
              </w:rPr>
            </w:pPr>
            <w:r w:rsidRPr="00E97CE6">
              <w:rPr>
                <w:sz w:val="26"/>
                <w:szCs w:val="26"/>
                <w:lang w:val="vi-VN" w:eastAsia="vi-VN"/>
              </w:rPr>
              <w:t>Đường ngang có người gác</w:t>
            </w:r>
          </w:p>
        </w:tc>
        <w:tc>
          <w:tcPr>
            <w:tcW w:w="1400" w:type="dxa"/>
            <w:tcBorders>
              <w:top w:val="nil"/>
              <w:left w:val="nil"/>
              <w:bottom w:val="single" w:sz="4" w:space="0" w:color="auto"/>
              <w:right w:val="single" w:sz="4" w:space="0" w:color="auto"/>
            </w:tcBorders>
            <w:shd w:val="clear" w:color="auto" w:fill="auto"/>
            <w:vAlign w:val="center"/>
            <w:hideMark/>
          </w:tcPr>
          <w:p w14:paraId="24AEC81E" w14:textId="77777777" w:rsidR="00297E1D" w:rsidRPr="00E97CE6" w:rsidRDefault="00297E1D" w:rsidP="00297E1D">
            <w:pPr>
              <w:jc w:val="center"/>
              <w:rPr>
                <w:sz w:val="26"/>
                <w:szCs w:val="26"/>
                <w:lang w:val="vi-VN" w:eastAsia="vi-VN"/>
              </w:rPr>
            </w:pPr>
            <w:r w:rsidRPr="00E97CE6">
              <w:rPr>
                <w:sz w:val="26"/>
                <w:szCs w:val="26"/>
                <w:lang w:val="vi-VN" w:eastAsia="vi-VN"/>
              </w:rPr>
              <w:t>ĐN</w:t>
            </w:r>
          </w:p>
        </w:tc>
        <w:tc>
          <w:tcPr>
            <w:tcW w:w="1294" w:type="dxa"/>
            <w:tcBorders>
              <w:top w:val="nil"/>
              <w:left w:val="nil"/>
              <w:bottom w:val="single" w:sz="4" w:space="0" w:color="auto"/>
              <w:right w:val="single" w:sz="4" w:space="0" w:color="auto"/>
            </w:tcBorders>
            <w:shd w:val="clear" w:color="auto" w:fill="auto"/>
            <w:vAlign w:val="center"/>
            <w:hideMark/>
          </w:tcPr>
          <w:p w14:paraId="603FDB59" w14:textId="77777777" w:rsidR="00297E1D" w:rsidRPr="00E97CE6" w:rsidRDefault="00297E1D" w:rsidP="00297E1D">
            <w:pPr>
              <w:jc w:val="right"/>
              <w:rPr>
                <w:sz w:val="26"/>
                <w:szCs w:val="26"/>
                <w:lang w:val="vi-VN" w:eastAsia="vi-VN"/>
              </w:rPr>
            </w:pPr>
            <w:r w:rsidRPr="00E97CE6">
              <w:rPr>
                <w:sz w:val="26"/>
                <w:szCs w:val="26"/>
                <w:lang w:val="vi-VN" w:eastAsia="vi-VN"/>
              </w:rPr>
              <w:t>73,00</w:t>
            </w:r>
          </w:p>
        </w:tc>
        <w:tc>
          <w:tcPr>
            <w:tcW w:w="1558" w:type="dxa"/>
            <w:tcBorders>
              <w:top w:val="nil"/>
              <w:left w:val="nil"/>
              <w:bottom w:val="single" w:sz="4" w:space="0" w:color="auto"/>
              <w:right w:val="single" w:sz="4" w:space="0" w:color="auto"/>
            </w:tcBorders>
            <w:shd w:val="clear" w:color="auto" w:fill="auto"/>
            <w:vAlign w:val="center"/>
            <w:hideMark/>
          </w:tcPr>
          <w:p w14:paraId="0CCEC4DE"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252C9D8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07921C" w14:textId="3D4200CF" w:rsidR="00297E1D" w:rsidRPr="00E97CE6" w:rsidRDefault="00297E1D" w:rsidP="003F34B0">
            <w:pPr>
              <w:jc w:val="center"/>
              <w:rPr>
                <w:sz w:val="26"/>
                <w:szCs w:val="26"/>
                <w:lang w:val="vi-VN" w:eastAsia="vi-VN"/>
              </w:rPr>
            </w:pPr>
            <w:r w:rsidRPr="00E97CE6">
              <w:rPr>
                <w:sz w:val="26"/>
                <w:szCs w:val="26"/>
                <w:lang w:val="vi-VN" w:eastAsia="vi-VN"/>
              </w:rPr>
              <w:t>12</w:t>
            </w:r>
            <w:r w:rsidR="003F34B0">
              <w:rPr>
                <w:sz w:val="26"/>
                <w:szCs w:val="26"/>
                <w:lang w:eastAsia="vi-VN"/>
              </w:rPr>
              <w:t>.</w:t>
            </w:r>
            <w:r w:rsidRPr="00E97CE6">
              <w:rPr>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377D26F2" w14:textId="77777777" w:rsidR="00297E1D" w:rsidRPr="00E97CE6" w:rsidRDefault="00297E1D" w:rsidP="00297E1D">
            <w:pPr>
              <w:jc w:val="both"/>
              <w:rPr>
                <w:sz w:val="26"/>
                <w:szCs w:val="26"/>
                <w:lang w:val="vi-VN" w:eastAsia="vi-VN"/>
              </w:rPr>
            </w:pPr>
            <w:r w:rsidRPr="00E97CE6">
              <w:rPr>
                <w:sz w:val="26"/>
                <w:szCs w:val="26"/>
                <w:lang w:val="vi-VN" w:eastAsia="vi-VN"/>
              </w:rPr>
              <w:t>Đường ngang cảnh báo tự động</w:t>
            </w:r>
          </w:p>
        </w:tc>
        <w:tc>
          <w:tcPr>
            <w:tcW w:w="1400" w:type="dxa"/>
            <w:tcBorders>
              <w:top w:val="nil"/>
              <w:left w:val="nil"/>
              <w:bottom w:val="single" w:sz="4" w:space="0" w:color="auto"/>
              <w:right w:val="single" w:sz="4" w:space="0" w:color="auto"/>
            </w:tcBorders>
            <w:shd w:val="clear" w:color="auto" w:fill="auto"/>
            <w:vAlign w:val="center"/>
            <w:hideMark/>
          </w:tcPr>
          <w:p w14:paraId="574BE588" w14:textId="77777777" w:rsidR="00297E1D" w:rsidRPr="00E97CE6" w:rsidRDefault="00297E1D" w:rsidP="00297E1D">
            <w:pPr>
              <w:jc w:val="center"/>
              <w:rPr>
                <w:sz w:val="26"/>
                <w:szCs w:val="26"/>
                <w:lang w:val="vi-VN" w:eastAsia="vi-VN"/>
              </w:rPr>
            </w:pPr>
            <w:r w:rsidRPr="00E97CE6">
              <w:rPr>
                <w:sz w:val="26"/>
                <w:szCs w:val="26"/>
                <w:lang w:val="vi-VN" w:eastAsia="vi-VN"/>
              </w:rPr>
              <w:t>ĐN</w:t>
            </w:r>
          </w:p>
        </w:tc>
        <w:tc>
          <w:tcPr>
            <w:tcW w:w="1294" w:type="dxa"/>
            <w:tcBorders>
              <w:top w:val="nil"/>
              <w:left w:val="nil"/>
              <w:bottom w:val="single" w:sz="4" w:space="0" w:color="auto"/>
              <w:right w:val="single" w:sz="4" w:space="0" w:color="auto"/>
            </w:tcBorders>
            <w:shd w:val="clear" w:color="auto" w:fill="auto"/>
            <w:vAlign w:val="center"/>
            <w:hideMark/>
          </w:tcPr>
          <w:p w14:paraId="15B18786" w14:textId="77777777" w:rsidR="00297E1D" w:rsidRPr="00E97CE6" w:rsidRDefault="00297E1D" w:rsidP="00297E1D">
            <w:pPr>
              <w:jc w:val="right"/>
              <w:rPr>
                <w:sz w:val="26"/>
                <w:szCs w:val="26"/>
                <w:lang w:val="vi-VN" w:eastAsia="vi-VN"/>
              </w:rPr>
            </w:pPr>
            <w:r w:rsidRPr="00E97CE6">
              <w:rPr>
                <w:sz w:val="26"/>
                <w:szCs w:val="26"/>
                <w:lang w:val="vi-VN" w:eastAsia="vi-VN"/>
              </w:rPr>
              <w:t>9,00</w:t>
            </w:r>
          </w:p>
        </w:tc>
        <w:tc>
          <w:tcPr>
            <w:tcW w:w="1558" w:type="dxa"/>
            <w:tcBorders>
              <w:top w:val="nil"/>
              <w:left w:val="nil"/>
              <w:bottom w:val="single" w:sz="4" w:space="0" w:color="auto"/>
              <w:right w:val="single" w:sz="4" w:space="0" w:color="auto"/>
            </w:tcBorders>
            <w:shd w:val="clear" w:color="auto" w:fill="auto"/>
            <w:vAlign w:val="center"/>
            <w:hideMark/>
          </w:tcPr>
          <w:p w14:paraId="56A8CF7C"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2CF2BE7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A49AA3" w14:textId="51548402" w:rsidR="00297E1D" w:rsidRPr="00E97CE6" w:rsidRDefault="00297E1D" w:rsidP="003F34B0">
            <w:pPr>
              <w:jc w:val="center"/>
              <w:rPr>
                <w:sz w:val="26"/>
                <w:szCs w:val="26"/>
                <w:lang w:val="vi-VN" w:eastAsia="vi-VN"/>
              </w:rPr>
            </w:pPr>
            <w:r w:rsidRPr="00E97CE6">
              <w:rPr>
                <w:sz w:val="26"/>
                <w:szCs w:val="26"/>
                <w:lang w:val="vi-VN" w:eastAsia="vi-VN"/>
              </w:rPr>
              <w:t>12</w:t>
            </w:r>
            <w:r w:rsidR="003F34B0">
              <w:rPr>
                <w:sz w:val="26"/>
                <w:szCs w:val="26"/>
                <w:lang w:eastAsia="vi-VN"/>
              </w:rPr>
              <w:t>.</w:t>
            </w:r>
            <w:r w:rsidRPr="00E97CE6">
              <w:rPr>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34CD4172" w14:textId="77777777" w:rsidR="00297E1D" w:rsidRPr="00E97CE6" w:rsidRDefault="00297E1D" w:rsidP="00297E1D">
            <w:pPr>
              <w:jc w:val="both"/>
              <w:rPr>
                <w:sz w:val="26"/>
                <w:szCs w:val="26"/>
                <w:lang w:val="vi-VN" w:eastAsia="vi-VN"/>
              </w:rPr>
            </w:pPr>
            <w:r w:rsidRPr="00E97CE6">
              <w:rPr>
                <w:sz w:val="26"/>
                <w:szCs w:val="26"/>
                <w:lang w:val="vi-VN" w:eastAsia="vi-VN"/>
              </w:rPr>
              <w:t>Đường ngang biển báo</w:t>
            </w:r>
          </w:p>
        </w:tc>
        <w:tc>
          <w:tcPr>
            <w:tcW w:w="1400" w:type="dxa"/>
            <w:tcBorders>
              <w:top w:val="nil"/>
              <w:left w:val="nil"/>
              <w:bottom w:val="single" w:sz="4" w:space="0" w:color="auto"/>
              <w:right w:val="single" w:sz="4" w:space="0" w:color="auto"/>
            </w:tcBorders>
            <w:shd w:val="clear" w:color="auto" w:fill="auto"/>
            <w:vAlign w:val="center"/>
            <w:hideMark/>
          </w:tcPr>
          <w:p w14:paraId="41549146" w14:textId="77777777" w:rsidR="00297E1D" w:rsidRPr="00E97CE6" w:rsidRDefault="00297E1D" w:rsidP="00297E1D">
            <w:pPr>
              <w:jc w:val="center"/>
              <w:rPr>
                <w:sz w:val="26"/>
                <w:szCs w:val="26"/>
                <w:lang w:val="vi-VN" w:eastAsia="vi-VN"/>
              </w:rPr>
            </w:pPr>
            <w:r w:rsidRPr="00E97CE6">
              <w:rPr>
                <w:sz w:val="26"/>
                <w:szCs w:val="26"/>
                <w:lang w:val="vi-VN" w:eastAsia="vi-VN"/>
              </w:rPr>
              <w:t>ĐN</w:t>
            </w:r>
          </w:p>
        </w:tc>
        <w:tc>
          <w:tcPr>
            <w:tcW w:w="1294" w:type="dxa"/>
            <w:tcBorders>
              <w:top w:val="nil"/>
              <w:left w:val="nil"/>
              <w:bottom w:val="single" w:sz="4" w:space="0" w:color="auto"/>
              <w:right w:val="single" w:sz="4" w:space="0" w:color="auto"/>
            </w:tcBorders>
            <w:shd w:val="clear" w:color="auto" w:fill="auto"/>
            <w:vAlign w:val="center"/>
            <w:hideMark/>
          </w:tcPr>
          <w:p w14:paraId="6456029E" w14:textId="77777777" w:rsidR="00297E1D" w:rsidRPr="00E97CE6" w:rsidRDefault="00297E1D" w:rsidP="00297E1D">
            <w:pPr>
              <w:jc w:val="right"/>
              <w:rPr>
                <w:sz w:val="26"/>
                <w:szCs w:val="26"/>
                <w:lang w:val="vi-VN" w:eastAsia="vi-VN"/>
              </w:rPr>
            </w:pPr>
            <w:r w:rsidRPr="00E97CE6">
              <w:rPr>
                <w:sz w:val="26"/>
                <w:szCs w:val="26"/>
                <w:lang w:val="vi-VN" w:eastAsia="vi-VN"/>
              </w:rPr>
              <w:t>24,00</w:t>
            </w:r>
          </w:p>
        </w:tc>
        <w:tc>
          <w:tcPr>
            <w:tcW w:w="1558" w:type="dxa"/>
            <w:tcBorders>
              <w:top w:val="nil"/>
              <w:left w:val="nil"/>
              <w:bottom w:val="single" w:sz="4" w:space="0" w:color="auto"/>
              <w:right w:val="single" w:sz="4" w:space="0" w:color="auto"/>
            </w:tcBorders>
            <w:shd w:val="clear" w:color="auto" w:fill="auto"/>
            <w:vAlign w:val="center"/>
            <w:hideMark/>
          </w:tcPr>
          <w:p w14:paraId="52AF5F95"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5E0B3C8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81547C" w14:textId="77777777" w:rsidR="00297E1D" w:rsidRPr="00E97CE6" w:rsidRDefault="00297E1D" w:rsidP="00297E1D">
            <w:pPr>
              <w:jc w:val="center"/>
              <w:rPr>
                <w:sz w:val="26"/>
                <w:szCs w:val="26"/>
                <w:lang w:val="vi-VN" w:eastAsia="vi-VN"/>
              </w:rPr>
            </w:pPr>
            <w:r w:rsidRPr="00E97CE6">
              <w:rPr>
                <w:sz w:val="26"/>
                <w:szCs w:val="26"/>
                <w:lang w:val="vi-VN" w:eastAsia="vi-VN"/>
              </w:rPr>
              <w:t>13</w:t>
            </w:r>
          </w:p>
        </w:tc>
        <w:tc>
          <w:tcPr>
            <w:tcW w:w="4395" w:type="dxa"/>
            <w:tcBorders>
              <w:top w:val="nil"/>
              <w:left w:val="nil"/>
              <w:bottom w:val="single" w:sz="4" w:space="0" w:color="auto"/>
              <w:right w:val="single" w:sz="4" w:space="0" w:color="auto"/>
            </w:tcBorders>
            <w:shd w:val="clear" w:color="auto" w:fill="auto"/>
            <w:vAlign w:val="center"/>
            <w:hideMark/>
          </w:tcPr>
          <w:p w14:paraId="37930BEA" w14:textId="77777777" w:rsidR="00297E1D" w:rsidRPr="00E97CE6" w:rsidRDefault="00297E1D" w:rsidP="00297E1D">
            <w:pPr>
              <w:jc w:val="both"/>
              <w:rPr>
                <w:sz w:val="26"/>
                <w:szCs w:val="26"/>
                <w:lang w:val="vi-VN" w:eastAsia="vi-VN"/>
              </w:rPr>
            </w:pPr>
            <w:r w:rsidRPr="00E97CE6">
              <w:rPr>
                <w:sz w:val="26"/>
                <w:szCs w:val="26"/>
                <w:lang w:val="vi-VN" w:eastAsia="vi-VN"/>
              </w:rPr>
              <w:t>Ga</w:t>
            </w:r>
          </w:p>
        </w:tc>
        <w:tc>
          <w:tcPr>
            <w:tcW w:w="1400" w:type="dxa"/>
            <w:tcBorders>
              <w:top w:val="nil"/>
              <w:left w:val="nil"/>
              <w:bottom w:val="single" w:sz="4" w:space="0" w:color="auto"/>
              <w:right w:val="single" w:sz="4" w:space="0" w:color="auto"/>
            </w:tcBorders>
            <w:shd w:val="clear" w:color="auto" w:fill="auto"/>
            <w:vAlign w:val="center"/>
            <w:hideMark/>
          </w:tcPr>
          <w:p w14:paraId="1F3CD505" w14:textId="77777777" w:rsidR="00297E1D" w:rsidRPr="00E97CE6" w:rsidRDefault="00297E1D" w:rsidP="00297E1D">
            <w:pPr>
              <w:jc w:val="center"/>
              <w:rPr>
                <w:sz w:val="26"/>
                <w:szCs w:val="26"/>
                <w:lang w:val="vi-VN" w:eastAsia="vi-VN"/>
              </w:rPr>
            </w:pPr>
            <w:r w:rsidRPr="00E97CE6">
              <w:rPr>
                <w:sz w:val="26"/>
                <w:szCs w:val="26"/>
                <w:lang w:val="vi-VN" w:eastAsia="vi-VN"/>
              </w:rPr>
              <w:t>Ga</w:t>
            </w:r>
          </w:p>
        </w:tc>
        <w:tc>
          <w:tcPr>
            <w:tcW w:w="1294" w:type="dxa"/>
            <w:tcBorders>
              <w:top w:val="nil"/>
              <w:left w:val="nil"/>
              <w:bottom w:val="single" w:sz="4" w:space="0" w:color="auto"/>
              <w:right w:val="single" w:sz="4" w:space="0" w:color="auto"/>
            </w:tcBorders>
            <w:shd w:val="clear" w:color="auto" w:fill="auto"/>
            <w:vAlign w:val="center"/>
            <w:hideMark/>
          </w:tcPr>
          <w:p w14:paraId="7BC4DF74" w14:textId="77777777" w:rsidR="00297E1D" w:rsidRPr="00E97CE6" w:rsidRDefault="00297E1D" w:rsidP="00297E1D">
            <w:pPr>
              <w:jc w:val="right"/>
              <w:rPr>
                <w:sz w:val="26"/>
                <w:szCs w:val="26"/>
                <w:lang w:val="vi-VN" w:eastAsia="vi-VN"/>
              </w:rPr>
            </w:pPr>
            <w:r w:rsidRPr="00E97CE6">
              <w:rPr>
                <w:sz w:val="26"/>
                <w:szCs w:val="26"/>
                <w:lang w:val="vi-VN" w:eastAsia="vi-VN"/>
              </w:rPr>
              <w:t>35,00</w:t>
            </w:r>
          </w:p>
        </w:tc>
        <w:tc>
          <w:tcPr>
            <w:tcW w:w="1558" w:type="dxa"/>
            <w:tcBorders>
              <w:top w:val="nil"/>
              <w:left w:val="nil"/>
              <w:bottom w:val="single" w:sz="4" w:space="0" w:color="auto"/>
              <w:right w:val="single" w:sz="4" w:space="0" w:color="auto"/>
            </w:tcBorders>
            <w:shd w:val="clear" w:color="auto" w:fill="auto"/>
            <w:vAlign w:val="center"/>
            <w:hideMark/>
          </w:tcPr>
          <w:p w14:paraId="4ABD5FA6"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67795FD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1E8725" w14:textId="21F7E059" w:rsidR="00297E1D" w:rsidRPr="00E97CE6" w:rsidRDefault="00297E1D" w:rsidP="003F34B0">
            <w:pPr>
              <w:jc w:val="center"/>
              <w:rPr>
                <w:sz w:val="26"/>
                <w:szCs w:val="26"/>
                <w:lang w:val="vi-VN" w:eastAsia="vi-VN"/>
              </w:rPr>
            </w:pPr>
            <w:r w:rsidRPr="00E97CE6">
              <w:rPr>
                <w:sz w:val="26"/>
                <w:szCs w:val="26"/>
                <w:lang w:val="vi-VN" w:eastAsia="vi-VN"/>
              </w:rPr>
              <w:t>13</w:t>
            </w:r>
            <w:r w:rsidR="003F34B0">
              <w:rPr>
                <w:sz w:val="26"/>
                <w:szCs w:val="26"/>
                <w:lang w:eastAsia="vi-VN"/>
              </w:rPr>
              <w:t>.</w:t>
            </w:r>
            <w:r w:rsidRPr="00E97CE6">
              <w:rPr>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5E3390CC" w14:textId="77777777" w:rsidR="00297E1D" w:rsidRPr="00E97CE6" w:rsidRDefault="00297E1D" w:rsidP="00297E1D">
            <w:pPr>
              <w:jc w:val="both"/>
              <w:rPr>
                <w:sz w:val="26"/>
                <w:szCs w:val="26"/>
                <w:lang w:val="vi-VN" w:eastAsia="vi-VN"/>
              </w:rPr>
            </w:pPr>
            <w:r w:rsidRPr="00E97CE6">
              <w:rPr>
                <w:sz w:val="26"/>
                <w:szCs w:val="26"/>
                <w:lang w:val="vi-VN" w:eastAsia="vi-VN"/>
              </w:rPr>
              <w:t>Đường bộ trong ga phục vụ tác nghiệp chạy tàu</w:t>
            </w:r>
          </w:p>
        </w:tc>
        <w:tc>
          <w:tcPr>
            <w:tcW w:w="1400" w:type="dxa"/>
            <w:tcBorders>
              <w:top w:val="nil"/>
              <w:left w:val="nil"/>
              <w:bottom w:val="single" w:sz="4" w:space="0" w:color="auto"/>
              <w:right w:val="single" w:sz="4" w:space="0" w:color="auto"/>
            </w:tcBorders>
            <w:shd w:val="clear" w:color="auto" w:fill="auto"/>
            <w:vAlign w:val="center"/>
            <w:hideMark/>
          </w:tcPr>
          <w:p w14:paraId="7B46D3C6" w14:textId="77777777" w:rsidR="00297E1D" w:rsidRPr="00E97CE6" w:rsidRDefault="00297E1D" w:rsidP="00297E1D">
            <w:pPr>
              <w:jc w:val="center"/>
              <w:rPr>
                <w:sz w:val="26"/>
                <w:szCs w:val="26"/>
                <w:lang w:val="vi-VN" w:eastAsia="vi-VN"/>
              </w:rPr>
            </w:pPr>
            <w:r w:rsidRPr="00E97CE6">
              <w:rPr>
                <w:sz w:val="26"/>
                <w:szCs w:val="26"/>
                <w:lang w:val="vi-VN" w:eastAsia="vi-VN"/>
              </w:rPr>
              <w:t>m</w:t>
            </w:r>
          </w:p>
        </w:tc>
        <w:tc>
          <w:tcPr>
            <w:tcW w:w="1294" w:type="dxa"/>
            <w:tcBorders>
              <w:top w:val="nil"/>
              <w:left w:val="nil"/>
              <w:bottom w:val="single" w:sz="4" w:space="0" w:color="auto"/>
              <w:right w:val="single" w:sz="4" w:space="0" w:color="auto"/>
            </w:tcBorders>
            <w:shd w:val="clear" w:color="auto" w:fill="auto"/>
            <w:vAlign w:val="center"/>
          </w:tcPr>
          <w:p w14:paraId="673741D2" w14:textId="2B4E758D" w:rsidR="00297E1D" w:rsidRPr="00E97CE6" w:rsidRDefault="00297E1D" w:rsidP="00297E1D">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4DE50EE6"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0EF9619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5E0C6D" w14:textId="1D57B77A" w:rsidR="00297E1D" w:rsidRPr="00E97CE6" w:rsidRDefault="00297E1D" w:rsidP="003F34B0">
            <w:pPr>
              <w:jc w:val="center"/>
              <w:rPr>
                <w:sz w:val="26"/>
                <w:szCs w:val="26"/>
                <w:lang w:val="vi-VN" w:eastAsia="vi-VN"/>
              </w:rPr>
            </w:pPr>
            <w:r w:rsidRPr="00E97CE6">
              <w:rPr>
                <w:sz w:val="26"/>
                <w:szCs w:val="26"/>
                <w:lang w:val="vi-VN" w:eastAsia="vi-VN"/>
              </w:rPr>
              <w:t>13</w:t>
            </w:r>
            <w:r w:rsidR="003F34B0">
              <w:rPr>
                <w:sz w:val="26"/>
                <w:szCs w:val="26"/>
                <w:lang w:eastAsia="vi-VN"/>
              </w:rPr>
              <w:t>.</w:t>
            </w:r>
            <w:r w:rsidRPr="00E97CE6">
              <w:rPr>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510F8538" w14:textId="77777777" w:rsidR="00297E1D" w:rsidRPr="00E97CE6" w:rsidRDefault="00297E1D" w:rsidP="00297E1D">
            <w:pPr>
              <w:jc w:val="both"/>
              <w:rPr>
                <w:sz w:val="26"/>
                <w:szCs w:val="26"/>
                <w:lang w:val="vi-VN" w:eastAsia="vi-VN"/>
              </w:rPr>
            </w:pPr>
            <w:r w:rsidRPr="00E97CE6">
              <w:rPr>
                <w:sz w:val="26"/>
                <w:szCs w:val="26"/>
                <w:lang w:val="vi-VN" w:eastAsia="vi-VN"/>
              </w:rPr>
              <w:t>Phòng đợi tàu</w:t>
            </w:r>
          </w:p>
        </w:tc>
        <w:tc>
          <w:tcPr>
            <w:tcW w:w="1400" w:type="dxa"/>
            <w:tcBorders>
              <w:top w:val="nil"/>
              <w:left w:val="nil"/>
              <w:bottom w:val="single" w:sz="4" w:space="0" w:color="auto"/>
              <w:right w:val="single" w:sz="4" w:space="0" w:color="auto"/>
            </w:tcBorders>
            <w:shd w:val="clear" w:color="auto" w:fill="auto"/>
            <w:vAlign w:val="center"/>
            <w:hideMark/>
          </w:tcPr>
          <w:p w14:paraId="5B768418" w14:textId="77777777" w:rsidR="00297E1D" w:rsidRPr="00E97CE6" w:rsidRDefault="00297E1D" w:rsidP="00297E1D">
            <w:pPr>
              <w:jc w:val="center"/>
              <w:rPr>
                <w:sz w:val="26"/>
                <w:szCs w:val="26"/>
                <w:lang w:val="vi-VN" w:eastAsia="vi-VN"/>
              </w:rPr>
            </w:pPr>
            <w:r w:rsidRPr="00E97CE6">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hideMark/>
          </w:tcPr>
          <w:p w14:paraId="6CB662E2" w14:textId="77777777" w:rsidR="00297E1D" w:rsidRPr="00E97CE6" w:rsidRDefault="00297E1D" w:rsidP="00297E1D">
            <w:pPr>
              <w:jc w:val="right"/>
              <w:rPr>
                <w:sz w:val="26"/>
                <w:szCs w:val="26"/>
                <w:lang w:val="vi-VN" w:eastAsia="vi-VN"/>
              </w:rPr>
            </w:pPr>
            <w:r w:rsidRPr="00E97CE6">
              <w:rPr>
                <w:sz w:val="26"/>
                <w:szCs w:val="26"/>
                <w:lang w:val="vi-VN" w:eastAsia="vi-VN"/>
              </w:rPr>
              <w:t>2.304,70</w:t>
            </w:r>
          </w:p>
        </w:tc>
        <w:tc>
          <w:tcPr>
            <w:tcW w:w="1558" w:type="dxa"/>
            <w:tcBorders>
              <w:top w:val="nil"/>
              <w:left w:val="nil"/>
              <w:bottom w:val="single" w:sz="4" w:space="0" w:color="auto"/>
              <w:right w:val="single" w:sz="4" w:space="0" w:color="auto"/>
            </w:tcBorders>
            <w:shd w:val="clear" w:color="auto" w:fill="auto"/>
            <w:vAlign w:val="center"/>
            <w:hideMark/>
          </w:tcPr>
          <w:p w14:paraId="2BFC73F6"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59DA843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217A55" w14:textId="6596AB89" w:rsidR="00297E1D" w:rsidRPr="00E97CE6" w:rsidRDefault="00297E1D" w:rsidP="003F34B0">
            <w:pPr>
              <w:jc w:val="center"/>
              <w:rPr>
                <w:sz w:val="26"/>
                <w:szCs w:val="26"/>
                <w:lang w:val="vi-VN" w:eastAsia="vi-VN"/>
              </w:rPr>
            </w:pPr>
            <w:r w:rsidRPr="00E97CE6">
              <w:rPr>
                <w:sz w:val="26"/>
                <w:szCs w:val="26"/>
                <w:lang w:val="vi-VN" w:eastAsia="vi-VN"/>
              </w:rPr>
              <w:t>13</w:t>
            </w:r>
            <w:r w:rsidR="003F34B0">
              <w:rPr>
                <w:sz w:val="26"/>
                <w:szCs w:val="26"/>
                <w:lang w:eastAsia="vi-VN"/>
              </w:rPr>
              <w:t>.</w:t>
            </w:r>
            <w:r w:rsidRPr="00E97CE6">
              <w:rPr>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6F5EC340" w14:textId="77777777" w:rsidR="00297E1D" w:rsidRPr="00E97CE6" w:rsidRDefault="00297E1D" w:rsidP="00297E1D">
            <w:pPr>
              <w:jc w:val="both"/>
              <w:rPr>
                <w:sz w:val="26"/>
                <w:szCs w:val="26"/>
                <w:lang w:val="vi-VN" w:eastAsia="vi-VN"/>
              </w:rPr>
            </w:pPr>
            <w:r w:rsidRPr="00E97CE6">
              <w:rPr>
                <w:sz w:val="26"/>
                <w:szCs w:val="26"/>
                <w:lang w:val="vi-VN" w:eastAsia="vi-VN"/>
              </w:rPr>
              <w:t>Kho chứa</w:t>
            </w:r>
          </w:p>
        </w:tc>
        <w:tc>
          <w:tcPr>
            <w:tcW w:w="1400" w:type="dxa"/>
            <w:tcBorders>
              <w:top w:val="nil"/>
              <w:left w:val="nil"/>
              <w:bottom w:val="single" w:sz="4" w:space="0" w:color="auto"/>
              <w:right w:val="single" w:sz="4" w:space="0" w:color="auto"/>
            </w:tcBorders>
            <w:shd w:val="clear" w:color="auto" w:fill="auto"/>
            <w:vAlign w:val="center"/>
            <w:hideMark/>
          </w:tcPr>
          <w:p w14:paraId="21756D2E" w14:textId="77777777" w:rsidR="00297E1D" w:rsidRPr="00E97CE6" w:rsidRDefault="00297E1D" w:rsidP="00297E1D">
            <w:pPr>
              <w:jc w:val="center"/>
              <w:rPr>
                <w:sz w:val="26"/>
                <w:szCs w:val="26"/>
                <w:lang w:val="vi-VN" w:eastAsia="vi-VN"/>
              </w:rPr>
            </w:pPr>
            <w:r w:rsidRPr="00E97CE6">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hideMark/>
          </w:tcPr>
          <w:p w14:paraId="30EA4C29" w14:textId="77777777" w:rsidR="00297E1D" w:rsidRPr="00E97CE6" w:rsidRDefault="00297E1D" w:rsidP="00297E1D">
            <w:pPr>
              <w:jc w:val="right"/>
              <w:rPr>
                <w:sz w:val="26"/>
                <w:szCs w:val="26"/>
                <w:lang w:val="vi-VN" w:eastAsia="vi-VN"/>
              </w:rPr>
            </w:pPr>
            <w:r w:rsidRPr="00E97CE6">
              <w:rPr>
                <w:sz w:val="26"/>
                <w:szCs w:val="26"/>
                <w:lang w:val="vi-VN" w:eastAsia="vi-VN"/>
              </w:rPr>
              <w:t>3.378,00</w:t>
            </w:r>
          </w:p>
        </w:tc>
        <w:tc>
          <w:tcPr>
            <w:tcW w:w="1558" w:type="dxa"/>
            <w:tcBorders>
              <w:top w:val="nil"/>
              <w:left w:val="nil"/>
              <w:bottom w:val="single" w:sz="4" w:space="0" w:color="auto"/>
              <w:right w:val="single" w:sz="4" w:space="0" w:color="auto"/>
            </w:tcBorders>
            <w:shd w:val="clear" w:color="auto" w:fill="auto"/>
            <w:vAlign w:val="center"/>
            <w:hideMark/>
          </w:tcPr>
          <w:p w14:paraId="2778A18E"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77275AD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0E7A89" w14:textId="0226D077" w:rsidR="00297E1D" w:rsidRPr="00E97CE6" w:rsidRDefault="00297E1D" w:rsidP="003F34B0">
            <w:pPr>
              <w:jc w:val="center"/>
              <w:rPr>
                <w:sz w:val="26"/>
                <w:szCs w:val="26"/>
                <w:lang w:val="vi-VN" w:eastAsia="vi-VN"/>
              </w:rPr>
            </w:pPr>
            <w:r w:rsidRPr="00E97CE6">
              <w:rPr>
                <w:sz w:val="26"/>
                <w:szCs w:val="26"/>
                <w:lang w:val="vi-VN" w:eastAsia="vi-VN"/>
              </w:rPr>
              <w:t>13</w:t>
            </w:r>
            <w:r w:rsidR="003F34B0">
              <w:rPr>
                <w:sz w:val="26"/>
                <w:szCs w:val="26"/>
                <w:lang w:eastAsia="vi-VN"/>
              </w:rPr>
              <w:t>.</w:t>
            </w:r>
            <w:r w:rsidRPr="00E97CE6">
              <w:rPr>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597FA3B9" w14:textId="77777777" w:rsidR="00297E1D" w:rsidRPr="00E97CE6" w:rsidRDefault="00297E1D" w:rsidP="00297E1D">
            <w:pPr>
              <w:jc w:val="both"/>
              <w:rPr>
                <w:sz w:val="26"/>
                <w:szCs w:val="26"/>
                <w:lang w:val="vi-VN" w:eastAsia="vi-VN"/>
              </w:rPr>
            </w:pPr>
            <w:r w:rsidRPr="00E97CE6">
              <w:rPr>
                <w:sz w:val="26"/>
                <w:szCs w:val="26"/>
                <w:lang w:val="vi-VN" w:eastAsia="vi-VN"/>
              </w:rPr>
              <w:t>Bãi chữa hàng hóa</w:t>
            </w:r>
          </w:p>
        </w:tc>
        <w:tc>
          <w:tcPr>
            <w:tcW w:w="1400" w:type="dxa"/>
            <w:tcBorders>
              <w:top w:val="nil"/>
              <w:left w:val="nil"/>
              <w:bottom w:val="single" w:sz="4" w:space="0" w:color="auto"/>
              <w:right w:val="single" w:sz="4" w:space="0" w:color="auto"/>
            </w:tcBorders>
            <w:shd w:val="clear" w:color="auto" w:fill="auto"/>
            <w:vAlign w:val="center"/>
            <w:hideMark/>
          </w:tcPr>
          <w:p w14:paraId="10B8D4C4" w14:textId="77777777" w:rsidR="00297E1D" w:rsidRPr="00E97CE6" w:rsidRDefault="00297E1D" w:rsidP="00297E1D">
            <w:pPr>
              <w:jc w:val="center"/>
              <w:rPr>
                <w:sz w:val="26"/>
                <w:szCs w:val="26"/>
                <w:lang w:val="vi-VN" w:eastAsia="vi-VN"/>
              </w:rPr>
            </w:pPr>
            <w:r w:rsidRPr="00E97CE6">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hideMark/>
          </w:tcPr>
          <w:p w14:paraId="1DC70D8A" w14:textId="77777777" w:rsidR="00297E1D" w:rsidRPr="00E97CE6" w:rsidRDefault="00297E1D" w:rsidP="00297E1D">
            <w:pPr>
              <w:jc w:val="right"/>
              <w:rPr>
                <w:sz w:val="26"/>
                <w:szCs w:val="26"/>
                <w:lang w:val="vi-VN" w:eastAsia="vi-VN"/>
              </w:rPr>
            </w:pPr>
            <w:r w:rsidRPr="00E97CE6">
              <w:rPr>
                <w:sz w:val="26"/>
                <w:szCs w:val="26"/>
                <w:lang w:val="vi-VN" w:eastAsia="vi-VN"/>
              </w:rPr>
              <w:t>68.703,00</w:t>
            </w:r>
          </w:p>
        </w:tc>
        <w:tc>
          <w:tcPr>
            <w:tcW w:w="1558" w:type="dxa"/>
            <w:tcBorders>
              <w:top w:val="nil"/>
              <w:left w:val="nil"/>
              <w:bottom w:val="single" w:sz="4" w:space="0" w:color="auto"/>
              <w:right w:val="single" w:sz="4" w:space="0" w:color="auto"/>
            </w:tcBorders>
            <w:shd w:val="clear" w:color="auto" w:fill="auto"/>
            <w:vAlign w:val="center"/>
            <w:hideMark/>
          </w:tcPr>
          <w:p w14:paraId="785F32A8"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4AA26EC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D46456" w14:textId="0492B3C7" w:rsidR="00297E1D" w:rsidRPr="00E97CE6" w:rsidRDefault="00297E1D" w:rsidP="003F34B0">
            <w:pPr>
              <w:jc w:val="center"/>
              <w:rPr>
                <w:sz w:val="26"/>
                <w:szCs w:val="26"/>
                <w:lang w:val="vi-VN" w:eastAsia="vi-VN"/>
              </w:rPr>
            </w:pPr>
            <w:r w:rsidRPr="00E97CE6">
              <w:rPr>
                <w:sz w:val="26"/>
                <w:szCs w:val="26"/>
                <w:lang w:val="vi-VN" w:eastAsia="vi-VN"/>
              </w:rPr>
              <w:t>13</w:t>
            </w:r>
            <w:r w:rsidR="003F34B0">
              <w:rPr>
                <w:sz w:val="26"/>
                <w:szCs w:val="26"/>
                <w:lang w:eastAsia="vi-VN"/>
              </w:rPr>
              <w:t>.</w:t>
            </w:r>
            <w:r w:rsidRPr="00E97CE6">
              <w:rPr>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5E1A11AE" w14:textId="77777777" w:rsidR="00297E1D" w:rsidRPr="00E97CE6" w:rsidRDefault="00297E1D" w:rsidP="00297E1D">
            <w:pPr>
              <w:jc w:val="both"/>
              <w:rPr>
                <w:sz w:val="26"/>
                <w:szCs w:val="26"/>
                <w:lang w:val="vi-VN" w:eastAsia="vi-VN"/>
              </w:rPr>
            </w:pPr>
            <w:r w:rsidRPr="00E97CE6">
              <w:rPr>
                <w:sz w:val="26"/>
                <w:szCs w:val="26"/>
                <w:lang w:val="vi-VN" w:eastAsia="vi-VN"/>
              </w:rPr>
              <w:t>Phòng chỉ huy chạy tàu</w:t>
            </w:r>
          </w:p>
        </w:tc>
        <w:tc>
          <w:tcPr>
            <w:tcW w:w="1400" w:type="dxa"/>
            <w:tcBorders>
              <w:top w:val="nil"/>
              <w:left w:val="nil"/>
              <w:bottom w:val="single" w:sz="4" w:space="0" w:color="auto"/>
              <w:right w:val="single" w:sz="4" w:space="0" w:color="auto"/>
            </w:tcBorders>
            <w:shd w:val="clear" w:color="auto" w:fill="auto"/>
            <w:vAlign w:val="center"/>
            <w:hideMark/>
          </w:tcPr>
          <w:p w14:paraId="29252345" w14:textId="77777777" w:rsidR="00297E1D" w:rsidRPr="00E97CE6" w:rsidRDefault="00297E1D" w:rsidP="00297E1D">
            <w:pPr>
              <w:jc w:val="center"/>
              <w:rPr>
                <w:sz w:val="26"/>
                <w:szCs w:val="26"/>
                <w:lang w:val="vi-VN" w:eastAsia="vi-VN"/>
              </w:rPr>
            </w:pPr>
            <w:r w:rsidRPr="00E97CE6">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hideMark/>
          </w:tcPr>
          <w:p w14:paraId="10C6C67E" w14:textId="77777777" w:rsidR="00297E1D" w:rsidRPr="00E97CE6" w:rsidRDefault="00297E1D" w:rsidP="00297E1D">
            <w:pPr>
              <w:jc w:val="right"/>
              <w:rPr>
                <w:sz w:val="26"/>
                <w:szCs w:val="26"/>
                <w:lang w:val="vi-VN" w:eastAsia="vi-VN"/>
              </w:rPr>
            </w:pPr>
            <w:r w:rsidRPr="00E97CE6">
              <w:rPr>
                <w:sz w:val="26"/>
                <w:szCs w:val="26"/>
                <w:lang w:val="vi-VN" w:eastAsia="vi-VN"/>
              </w:rPr>
              <w:t>811,80</w:t>
            </w:r>
          </w:p>
        </w:tc>
        <w:tc>
          <w:tcPr>
            <w:tcW w:w="1558" w:type="dxa"/>
            <w:tcBorders>
              <w:top w:val="nil"/>
              <w:left w:val="nil"/>
              <w:bottom w:val="single" w:sz="4" w:space="0" w:color="auto"/>
              <w:right w:val="single" w:sz="4" w:space="0" w:color="auto"/>
            </w:tcBorders>
            <w:shd w:val="clear" w:color="auto" w:fill="auto"/>
            <w:vAlign w:val="center"/>
            <w:hideMark/>
          </w:tcPr>
          <w:p w14:paraId="34B97AA2"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149E038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8148B2" w14:textId="3CBB8736" w:rsidR="00297E1D" w:rsidRPr="00E97CE6" w:rsidRDefault="00297E1D" w:rsidP="003F34B0">
            <w:pPr>
              <w:jc w:val="center"/>
              <w:rPr>
                <w:sz w:val="26"/>
                <w:szCs w:val="26"/>
                <w:lang w:val="vi-VN" w:eastAsia="vi-VN"/>
              </w:rPr>
            </w:pPr>
            <w:r w:rsidRPr="00E97CE6">
              <w:rPr>
                <w:sz w:val="26"/>
                <w:szCs w:val="26"/>
                <w:lang w:val="vi-VN" w:eastAsia="vi-VN"/>
              </w:rPr>
              <w:t>13</w:t>
            </w:r>
            <w:r w:rsidR="003F34B0">
              <w:rPr>
                <w:sz w:val="26"/>
                <w:szCs w:val="26"/>
                <w:lang w:eastAsia="vi-VN"/>
              </w:rPr>
              <w:t>.</w:t>
            </w:r>
            <w:r w:rsidRPr="00E97CE6">
              <w:rPr>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7ECEC487" w14:textId="77777777" w:rsidR="00297E1D" w:rsidRPr="00E97CE6" w:rsidRDefault="00297E1D" w:rsidP="00297E1D">
            <w:pPr>
              <w:jc w:val="both"/>
              <w:rPr>
                <w:sz w:val="26"/>
                <w:szCs w:val="26"/>
                <w:lang w:val="vi-VN" w:eastAsia="vi-VN"/>
              </w:rPr>
            </w:pPr>
            <w:r w:rsidRPr="00E97CE6">
              <w:rPr>
                <w:sz w:val="26"/>
                <w:szCs w:val="26"/>
                <w:lang w:val="vi-VN" w:eastAsia="vi-VN"/>
              </w:rPr>
              <w:t>Phòng đặt thiết bị TTTH</w:t>
            </w:r>
          </w:p>
        </w:tc>
        <w:tc>
          <w:tcPr>
            <w:tcW w:w="1400" w:type="dxa"/>
            <w:tcBorders>
              <w:top w:val="nil"/>
              <w:left w:val="nil"/>
              <w:bottom w:val="single" w:sz="4" w:space="0" w:color="auto"/>
              <w:right w:val="single" w:sz="4" w:space="0" w:color="auto"/>
            </w:tcBorders>
            <w:shd w:val="clear" w:color="auto" w:fill="auto"/>
            <w:vAlign w:val="center"/>
            <w:hideMark/>
          </w:tcPr>
          <w:p w14:paraId="5D567683" w14:textId="77777777" w:rsidR="00297E1D" w:rsidRPr="00E97CE6" w:rsidRDefault="00297E1D" w:rsidP="00297E1D">
            <w:pPr>
              <w:jc w:val="center"/>
              <w:rPr>
                <w:sz w:val="26"/>
                <w:szCs w:val="26"/>
                <w:lang w:val="vi-VN" w:eastAsia="vi-VN"/>
              </w:rPr>
            </w:pPr>
            <w:r w:rsidRPr="00E97CE6">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hideMark/>
          </w:tcPr>
          <w:p w14:paraId="590D6903" w14:textId="77777777" w:rsidR="00297E1D" w:rsidRPr="00E97CE6" w:rsidRDefault="00297E1D" w:rsidP="00297E1D">
            <w:pPr>
              <w:jc w:val="right"/>
              <w:rPr>
                <w:sz w:val="26"/>
                <w:szCs w:val="26"/>
                <w:lang w:val="vi-VN" w:eastAsia="vi-VN"/>
              </w:rPr>
            </w:pPr>
            <w:r w:rsidRPr="00E97CE6">
              <w:rPr>
                <w:sz w:val="26"/>
                <w:szCs w:val="26"/>
                <w:lang w:val="vi-VN" w:eastAsia="vi-VN"/>
              </w:rPr>
              <w:t>2.839,90</w:t>
            </w:r>
          </w:p>
        </w:tc>
        <w:tc>
          <w:tcPr>
            <w:tcW w:w="1558" w:type="dxa"/>
            <w:tcBorders>
              <w:top w:val="nil"/>
              <w:left w:val="nil"/>
              <w:bottom w:val="single" w:sz="4" w:space="0" w:color="auto"/>
              <w:right w:val="single" w:sz="4" w:space="0" w:color="auto"/>
            </w:tcBorders>
            <w:shd w:val="clear" w:color="auto" w:fill="auto"/>
            <w:vAlign w:val="center"/>
            <w:hideMark/>
          </w:tcPr>
          <w:p w14:paraId="728287BB"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3003CB7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F91501" w14:textId="6865064E" w:rsidR="00297E1D" w:rsidRPr="00E97CE6" w:rsidRDefault="00297E1D" w:rsidP="003F34B0">
            <w:pPr>
              <w:jc w:val="center"/>
              <w:rPr>
                <w:sz w:val="26"/>
                <w:szCs w:val="26"/>
                <w:lang w:val="vi-VN" w:eastAsia="vi-VN"/>
              </w:rPr>
            </w:pPr>
            <w:r w:rsidRPr="00E97CE6">
              <w:rPr>
                <w:sz w:val="26"/>
                <w:szCs w:val="26"/>
                <w:lang w:val="vi-VN" w:eastAsia="vi-VN"/>
              </w:rPr>
              <w:t>13</w:t>
            </w:r>
            <w:r w:rsidR="003F34B0">
              <w:rPr>
                <w:sz w:val="26"/>
                <w:szCs w:val="26"/>
                <w:lang w:eastAsia="vi-VN"/>
              </w:rPr>
              <w:t>.</w:t>
            </w:r>
            <w:r w:rsidRPr="00E97CE6">
              <w:rPr>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4AA77020" w14:textId="77777777" w:rsidR="00297E1D" w:rsidRPr="00E97CE6" w:rsidRDefault="00297E1D" w:rsidP="00297E1D">
            <w:pPr>
              <w:jc w:val="both"/>
              <w:rPr>
                <w:sz w:val="26"/>
                <w:szCs w:val="26"/>
                <w:lang w:val="vi-VN" w:eastAsia="vi-VN"/>
              </w:rPr>
            </w:pPr>
            <w:r w:rsidRPr="00E97CE6">
              <w:rPr>
                <w:sz w:val="26"/>
                <w:szCs w:val="26"/>
                <w:lang w:val="vi-VN" w:eastAsia="vi-VN"/>
              </w:rPr>
              <w:t>Ke ga</w:t>
            </w:r>
          </w:p>
        </w:tc>
        <w:tc>
          <w:tcPr>
            <w:tcW w:w="1400" w:type="dxa"/>
            <w:tcBorders>
              <w:top w:val="nil"/>
              <w:left w:val="nil"/>
              <w:bottom w:val="single" w:sz="4" w:space="0" w:color="auto"/>
              <w:right w:val="single" w:sz="4" w:space="0" w:color="auto"/>
            </w:tcBorders>
            <w:shd w:val="clear" w:color="auto" w:fill="auto"/>
            <w:vAlign w:val="center"/>
            <w:hideMark/>
          </w:tcPr>
          <w:p w14:paraId="14854E46" w14:textId="77777777" w:rsidR="00297E1D" w:rsidRPr="00E97CE6" w:rsidRDefault="00297E1D" w:rsidP="00297E1D">
            <w:pPr>
              <w:jc w:val="center"/>
              <w:rPr>
                <w:sz w:val="26"/>
                <w:szCs w:val="26"/>
                <w:lang w:val="vi-VN" w:eastAsia="vi-VN"/>
              </w:rPr>
            </w:pPr>
            <w:r w:rsidRPr="00E97CE6">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hideMark/>
          </w:tcPr>
          <w:p w14:paraId="59189451" w14:textId="77777777" w:rsidR="00297E1D" w:rsidRPr="00E97CE6" w:rsidRDefault="00297E1D" w:rsidP="00297E1D">
            <w:pPr>
              <w:jc w:val="right"/>
              <w:rPr>
                <w:sz w:val="26"/>
                <w:szCs w:val="26"/>
                <w:lang w:val="vi-VN" w:eastAsia="vi-VN"/>
              </w:rPr>
            </w:pPr>
            <w:r w:rsidRPr="00E97CE6">
              <w:rPr>
                <w:sz w:val="26"/>
                <w:szCs w:val="26"/>
                <w:lang w:val="vi-VN" w:eastAsia="vi-VN"/>
              </w:rPr>
              <w:t>37.386,94</w:t>
            </w:r>
          </w:p>
        </w:tc>
        <w:tc>
          <w:tcPr>
            <w:tcW w:w="1558" w:type="dxa"/>
            <w:tcBorders>
              <w:top w:val="nil"/>
              <w:left w:val="nil"/>
              <w:bottom w:val="single" w:sz="4" w:space="0" w:color="auto"/>
              <w:right w:val="single" w:sz="4" w:space="0" w:color="auto"/>
            </w:tcBorders>
            <w:shd w:val="clear" w:color="auto" w:fill="auto"/>
            <w:vAlign w:val="center"/>
            <w:hideMark/>
          </w:tcPr>
          <w:p w14:paraId="1EFECCCE"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1E2E740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A1326E" w14:textId="77777777" w:rsidR="00297E1D" w:rsidRPr="00E97CE6" w:rsidRDefault="00297E1D" w:rsidP="00297E1D">
            <w:pPr>
              <w:jc w:val="center"/>
              <w:rPr>
                <w:sz w:val="26"/>
                <w:szCs w:val="26"/>
                <w:lang w:val="vi-VN" w:eastAsia="vi-VN"/>
              </w:rPr>
            </w:pPr>
            <w:r w:rsidRPr="00E97CE6">
              <w:rPr>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6F186127" w14:textId="77777777" w:rsidR="00297E1D" w:rsidRPr="00E97CE6" w:rsidRDefault="00297E1D" w:rsidP="00297E1D">
            <w:pPr>
              <w:jc w:val="both"/>
              <w:rPr>
                <w:sz w:val="26"/>
                <w:szCs w:val="26"/>
                <w:lang w:val="vi-VN" w:eastAsia="vi-VN"/>
              </w:rPr>
            </w:pPr>
            <w:r w:rsidRPr="00E97CE6">
              <w:rPr>
                <w:sz w:val="26"/>
                <w:szCs w:val="26"/>
                <w:lang w:val="vi-VN" w:eastAsia="vi-VN"/>
              </w:rPr>
              <w:t>Ke cơ bản</w:t>
            </w:r>
          </w:p>
        </w:tc>
        <w:tc>
          <w:tcPr>
            <w:tcW w:w="1400" w:type="dxa"/>
            <w:tcBorders>
              <w:top w:val="nil"/>
              <w:left w:val="nil"/>
              <w:bottom w:val="single" w:sz="4" w:space="0" w:color="auto"/>
              <w:right w:val="single" w:sz="4" w:space="0" w:color="auto"/>
            </w:tcBorders>
            <w:shd w:val="clear" w:color="auto" w:fill="auto"/>
            <w:vAlign w:val="center"/>
            <w:hideMark/>
          </w:tcPr>
          <w:p w14:paraId="1554020B" w14:textId="77777777" w:rsidR="00297E1D" w:rsidRPr="00E97CE6" w:rsidRDefault="00297E1D" w:rsidP="00297E1D">
            <w:pPr>
              <w:jc w:val="center"/>
              <w:rPr>
                <w:sz w:val="26"/>
                <w:szCs w:val="26"/>
                <w:lang w:val="vi-VN" w:eastAsia="vi-VN"/>
              </w:rPr>
            </w:pPr>
            <w:r w:rsidRPr="00E97CE6">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hideMark/>
          </w:tcPr>
          <w:p w14:paraId="52DF10A0" w14:textId="77777777" w:rsidR="00297E1D" w:rsidRPr="00E97CE6" w:rsidRDefault="00297E1D" w:rsidP="00297E1D">
            <w:pPr>
              <w:jc w:val="right"/>
              <w:rPr>
                <w:sz w:val="26"/>
                <w:szCs w:val="26"/>
                <w:lang w:val="vi-VN" w:eastAsia="vi-VN"/>
              </w:rPr>
            </w:pPr>
            <w:r w:rsidRPr="00E97CE6">
              <w:rPr>
                <w:sz w:val="26"/>
                <w:szCs w:val="26"/>
                <w:lang w:val="vi-VN" w:eastAsia="vi-VN"/>
              </w:rPr>
              <w:t>12.658,16</w:t>
            </w:r>
          </w:p>
        </w:tc>
        <w:tc>
          <w:tcPr>
            <w:tcW w:w="1558" w:type="dxa"/>
            <w:tcBorders>
              <w:top w:val="nil"/>
              <w:left w:val="nil"/>
              <w:bottom w:val="single" w:sz="4" w:space="0" w:color="auto"/>
              <w:right w:val="single" w:sz="4" w:space="0" w:color="auto"/>
            </w:tcBorders>
            <w:shd w:val="clear" w:color="auto" w:fill="auto"/>
            <w:vAlign w:val="center"/>
            <w:hideMark/>
          </w:tcPr>
          <w:p w14:paraId="528D9F8B"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16574F6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263D41" w14:textId="77777777" w:rsidR="00297E1D" w:rsidRPr="00E97CE6" w:rsidRDefault="00297E1D" w:rsidP="00297E1D">
            <w:pPr>
              <w:jc w:val="center"/>
              <w:rPr>
                <w:sz w:val="26"/>
                <w:szCs w:val="26"/>
                <w:lang w:val="vi-VN" w:eastAsia="vi-VN"/>
              </w:rPr>
            </w:pPr>
            <w:r w:rsidRPr="00E97CE6">
              <w:rPr>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1108EB77" w14:textId="77777777" w:rsidR="00297E1D" w:rsidRPr="00E97CE6" w:rsidRDefault="00297E1D" w:rsidP="00297E1D">
            <w:pPr>
              <w:jc w:val="both"/>
              <w:rPr>
                <w:sz w:val="26"/>
                <w:szCs w:val="26"/>
                <w:lang w:val="vi-VN" w:eastAsia="vi-VN"/>
              </w:rPr>
            </w:pPr>
            <w:r w:rsidRPr="00E97CE6">
              <w:rPr>
                <w:sz w:val="26"/>
                <w:szCs w:val="26"/>
                <w:lang w:val="vi-VN" w:eastAsia="vi-VN"/>
              </w:rPr>
              <w:t>Ke trung gian</w:t>
            </w:r>
          </w:p>
        </w:tc>
        <w:tc>
          <w:tcPr>
            <w:tcW w:w="1400" w:type="dxa"/>
            <w:tcBorders>
              <w:top w:val="nil"/>
              <w:left w:val="nil"/>
              <w:bottom w:val="single" w:sz="4" w:space="0" w:color="auto"/>
              <w:right w:val="single" w:sz="4" w:space="0" w:color="auto"/>
            </w:tcBorders>
            <w:shd w:val="clear" w:color="auto" w:fill="auto"/>
            <w:vAlign w:val="center"/>
            <w:hideMark/>
          </w:tcPr>
          <w:p w14:paraId="1E3DE9A8" w14:textId="77777777" w:rsidR="00297E1D" w:rsidRPr="00E97CE6" w:rsidRDefault="00297E1D" w:rsidP="00297E1D">
            <w:pPr>
              <w:jc w:val="center"/>
              <w:rPr>
                <w:sz w:val="26"/>
                <w:szCs w:val="26"/>
                <w:lang w:val="vi-VN" w:eastAsia="vi-VN"/>
              </w:rPr>
            </w:pPr>
            <w:r w:rsidRPr="00E97CE6">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hideMark/>
          </w:tcPr>
          <w:p w14:paraId="48399910" w14:textId="77777777" w:rsidR="00297E1D" w:rsidRPr="00E97CE6" w:rsidRDefault="00297E1D" w:rsidP="00297E1D">
            <w:pPr>
              <w:jc w:val="right"/>
              <w:rPr>
                <w:sz w:val="26"/>
                <w:szCs w:val="26"/>
                <w:lang w:val="vi-VN" w:eastAsia="vi-VN"/>
              </w:rPr>
            </w:pPr>
            <w:r w:rsidRPr="00E97CE6">
              <w:rPr>
                <w:sz w:val="26"/>
                <w:szCs w:val="26"/>
                <w:lang w:val="vi-VN" w:eastAsia="vi-VN"/>
              </w:rPr>
              <w:t>24.728,79</w:t>
            </w:r>
          </w:p>
        </w:tc>
        <w:tc>
          <w:tcPr>
            <w:tcW w:w="1558" w:type="dxa"/>
            <w:tcBorders>
              <w:top w:val="nil"/>
              <w:left w:val="nil"/>
              <w:bottom w:val="single" w:sz="4" w:space="0" w:color="auto"/>
              <w:right w:val="single" w:sz="4" w:space="0" w:color="auto"/>
            </w:tcBorders>
            <w:shd w:val="clear" w:color="auto" w:fill="auto"/>
            <w:vAlign w:val="center"/>
            <w:hideMark/>
          </w:tcPr>
          <w:p w14:paraId="64B1DC24"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61C5B46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8E2C10" w14:textId="77777777" w:rsidR="00297E1D" w:rsidRPr="00E97CE6" w:rsidRDefault="00297E1D" w:rsidP="00297E1D">
            <w:pPr>
              <w:jc w:val="center"/>
              <w:rPr>
                <w:sz w:val="26"/>
                <w:szCs w:val="26"/>
                <w:lang w:val="vi-VN" w:eastAsia="vi-VN"/>
              </w:rPr>
            </w:pPr>
            <w:r w:rsidRPr="00E97CE6">
              <w:rPr>
                <w:sz w:val="26"/>
                <w:szCs w:val="26"/>
                <w:lang w:val="vi-VN" w:eastAsia="vi-VN"/>
              </w:rPr>
              <w:lastRenderedPageBreak/>
              <w:t>-</w:t>
            </w:r>
          </w:p>
        </w:tc>
        <w:tc>
          <w:tcPr>
            <w:tcW w:w="4395" w:type="dxa"/>
            <w:tcBorders>
              <w:top w:val="nil"/>
              <w:left w:val="nil"/>
              <w:bottom w:val="single" w:sz="4" w:space="0" w:color="auto"/>
              <w:right w:val="single" w:sz="4" w:space="0" w:color="auto"/>
            </w:tcBorders>
            <w:shd w:val="clear" w:color="auto" w:fill="auto"/>
            <w:vAlign w:val="center"/>
            <w:hideMark/>
          </w:tcPr>
          <w:p w14:paraId="1F3D2F24" w14:textId="77777777" w:rsidR="00297E1D" w:rsidRPr="00E97CE6" w:rsidRDefault="00297E1D" w:rsidP="00297E1D">
            <w:pPr>
              <w:jc w:val="both"/>
              <w:rPr>
                <w:sz w:val="26"/>
                <w:szCs w:val="26"/>
                <w:lang w:val="vi-VN" w:eastAsia="vi-VN"/>
              </w:rPr>
            </w:pPr>
            <w:r w:rsidRPr="00E97CE6">
              <w:rPr>
                <w:sz w:val="26"/>
                <w:szCs w:val="26"/>
                <w:lang w:val="vi-VN" w:eastAsia="vi-VN"/>
              </w:rPr>
              <w:t>Giao ke</w:t>
            </w:r>
          </w:p>
        </w:tc>
        <w:tc>
          <w:tcPr>
            <w:tcW w:w="1400" w:type="dxa"/>
            <w:tcBorders>
              <w:top w:val="nil"/>
              <w:left w:val="nil"/>
              <w:bottom w:val="single" w:sz="4" w:space="0" w:color="auto"/>
              <w:right w:val="single" w:sz="4" w:space="0" w:color="auto"/>
            </w:tcBorders>
            <w:shd w:val="clear" w:color="auto" w:fill="auto"/>
            <w:vAlign w:val="center"/>
            <w:hideMark/>
          </w:tcPr>
          <w:p w14:paraId="09463CF1" w14:textId="77777777" w:rsidR="00297E1D" w:rsidRPr="00E97CE6" w:rsidRDefault="00297E1D" w:rsidP="00297E1D">
            <w:pPr>
              <w:jc w:val="center"/>
              <w:rPr>
                <w:sz w:val="26"/>
                <w:szCs w:val="26"/>
                <w:lang w:val="vi-VN" w:eastAsia="vi-VN"/>
              </w:rPr>
            </w:pPr>
            <w:r w:rsidRPr="00E97CE6">
              <w:rPr>
                <w:sz w:val="26"/>
                <w:szCs w:val="26"/>
                <w:lang w:val="vi-VN" w:eastAsia="vi-VN"/>
              </w:rPr>
              <w:t>cái</w:t>
            </w:r>
          </w:p>
        </w:tc>
        <w:tc>
          <w:tcPr>
            <w:tcW w:w="1294" w:type="dxa"/>
            <w:tcBorders>
              <w:top w:val="nil"/>
              <w:left w:val="nil"/>
              <w:bottom w:val="single" w:sz="4" w:space="0" w:color="auto"/>
              <w:right w:val="single" w:sz="4" w:space="0" w:color="auto"/>
            </w:tcBorders>
            <w:shd w:val="clear" w:color="auto" w:fill="auto"/>
            <w:vAlign w:val="center"/>
            <w:hideMark/>
          </w:tcPr>
          <w:p w14:paraId="669C9A41" w14:textId="77777777" w:rsidR="00297E1D" w:rsidRPr="00E97CE6" w:rsidRDefault="00297E1D" w:rsidP="00297E1D">
            <w:pPr>
              <w:jc w:val="right"/>
              <w:rPr>
                <w:sz w:val="26"/>
                <w:szCs w:val="26"/>
                <w:lang w:val="vi-VN" w:eastAsia="vi-VN"/>
              </w:rPr>
            </w:pPr>
            <w:r w:rsidRPr="00E97CE6">
              <w:rPr>
                <w:sz w:val="26"/>
                <w:szCs w:val="26"/>
                <w:lang w:val="vi-VN" w:eastAsia="vi-VN"/>
              </w:rPr>
              <w:t>43,00</w:t>
            </w:r>
          </w:p>
        </w:tc>
        <w:tc>
          <w:tcPr>
            <w:tcW w:w="1558" w:type="dxa"/>
            <w:tcBorders>
              <w:top w:val="nil"/>
              <w:left w:val="nil"/>
              <w:bottom w:val="single" w:sz="4" w:space="0" w:color="auto"/>
              <w:right w:val="single" w:sz="4" w:space="0" w:color="auto"/>
            </w:tcBorders>
            <w:shd w:val="clear" w:color="auto" w:fill="auto"/>
            <w:vAlign w:val="center"/>
            <w:hideMark/>
          </w:tcPr>
          <w:p w14:paraId="20D68C01"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0CA1D7B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A72D3B" w14:textId="1EC64D26" w:rsidR="00297E1D" w:rsidRPr="00E97CE6" w:rsidRDefault="00297E1D" w:rsidP="003F34B0">
            <w:pPr>
              <w:jc w:val="center"/>
              <w:rPr>
                <w:sz w:val="26"/>
                <w:szCs w:val="26"/>
                <w:lang w:val="vi-VN" w:eastAsia="vi-VN"/>
              </w:rPr>
            </w:pPr>
            <w:r w:rsidRPr="00E97CE6">
              <w:rPr>
                <w:sz w:val="26"/>
                <w:szCs w:val="26"/>
                <w:lang w:val="vi-VN" w:eastAsia="vi-VN"/>
              </w:rPr>
              <w:t>13</w:t>
            </w:r>
            <w:r w:rsidR="003F34B0">
              <w:rPr>
                <w:sz w:val="26"/>
                <w:szCs w:val="26"/>
                <w:lang w:eastAsia="vi-VN"/>
              </w:rPr>
              <w:t>.</w:t>
            </w:r>
            <w:r w:rsidRPr="00E97CE6">
              <w:rPr>
                <w:sz w:val="26"/>
                <w:szCs w:val="26"/>
                <w:lang w:val="vi-VN"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407F31C3" w14:textId="77777777" w:rsidR="00297E1D" w:rsidRPr="00E97CE6" w:rsidRDefault="00297E1D" w:rsidP="00297E1D">
            <w:pPr>
              <w:jc w:val="both"/>
              <w:rPr>
                <w:sz w:val="26"/>
                <w:szCs w:val="26"/>
                <w:lang w:val="vi-VN" w:eastAsia="vi-VN"/>
              </w:rPr>
            </w:pPr>
            <w:r w:rsidRPr="00E97CE6">
              <w:rPr>
                <w:sz w:val="26"/>
                <w:szCs w:val="26"/>
                <w:lang w:val="vi-VN" w:eastAsia="vi-VN"/>
              </w:rPr>
              <w:t>Cầu vượt dành cho hành khách trong ga</w:t>
            </w:r>
          </w:p>
        </w:tc>
        <w:tc>
          <w:tcPr>
            <w:tcW w:w="1400" w:type="dxa"/>
            <w:tcBorders>
              <w:top w:val="nil"/>
              <w:left w:val="nil"/>
              <w:bottom w:val="single" w:sz="4" w:space="0" w:color="auto"/>
              <w:right w:val="single" w:sz="4" w:space="0" w:color="auto"/>
            </w:tcBorders>
            <w:shd w:val="clear" w:color="auto" w:fill="auto"/>
            <w:vAlign w:val="center"/>
            <w:hideMark/>
          </w:tcPr>
          <w:p w14:paraId="6AA4CD18" w14:textId="77777777" w:rsidR="00297E1D" w:rsidRPr="00E97CE6" w:rsidRDefault="00297E1D" w:rsidP="00297E1D">
            <w:pPr>
              <w:jc w:val="center"/>
              <w:rPr>
                <w:sz w:val="26"/>
                <w:szCs w:val="26"/>
                <w:lang w:val="vi-VN" w:eastAsia="vi-VN"/>
              </w:rPr>
            </w:pPr>
            <w:r w:rsidRPr="00E97CE6">
              <w:rPr>
                <w:sz w:val="26"/>
                <w:szCs w:val="26"/>
                <w:lang w:val="vi-VN" w:eastAsia="vi-VN"/>
              </w:rPr>
              <w:t>Cái</w:t>
            </w:r>
          </w:p>
        </w:tc>
        <w:tc>
          <w:tcPr>
            <w:tcW w:w="1294" w:type="dxa"/>
            <w:tcBorders>
              <w:top w:val="nil"/>
              <w:left w:val="nil"/>
              <w:bottom w:val="single" w:sz="4" w:space="0" w:color="auto"/>
              <w:right w:val="single" w:sz="4" w:space="0" w:color="auto"/>
            </w:tcBorders>
            <w:shd w:val="clear" w:color="auto" w:fill="auto"/>
            <w:vAlign w:val="center"/>
          </w:tcPr>
          <w:p w14:paraId="4F5D07F4" w14:textId="7C006CD9" w:rsidR="00297E1D" w:rsidRPr="00E97CE6" w:rsidRDefault="00297E1D" w:rsidP="00297E1D">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3F070D9B"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057AC6D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DD4A3E" w14:textId="77777777" w:rsidR="00297E1D" w:rsidRPr="00E97CE6" w:rsidRDefault="00297E1D" w:rsidP="00297E1D">
            <w:pPr>
              <w:jc w:val="center"/>
              <w:rPr>
                <w:sz w:val="26"/>
                <w:szCs w:val="26"/>
                <w:lang w:val="vi-VN" w:eastAsia="vi-VN"/>
              </w:rPr>
            </w:pPr>
            <w:r w:rsidRPr="00E97CE6">
              <w:rPr>
                <w:sz w:val="26"/>
                <w:szCs w:val="26"/>
                <w:lang w:val="vi-VN" w:eastAsia="vi-VN"/>
              </w:rPr>
              <w:t>14</w:t>
            </w:r>
          </w:p>
        </w:tc>
        <w:tc>
          <w:tcPr>
            <w:tcW w:w="4395" w:type="dxa"/>
            <w:tcBorders>
              <w:top w:val="nil"/>
              <w:left w:val="nil"/>
              <w:bottom w:val="single" w:sz="4" w:space="0" w:color="auto"/>
              <w:right w:val="single" w:sz="4" w:space="0" w:color="auto"/>
            </w:tcBorders>
            <w:shd w:val="clear" w:color="auto" w:fill="auto"/>
            <w:vAlign w:val="center"/>
            <w:hideMark/>
          </w:tcPr>
          <w:p w14:paraId="3F76004B" w14:textId="77777777" w:rsidR="00297E1D" w:rsidRPr="00E97CE6" w:rsidRDefault="00297E1D" w:rsidP="00297E1D">
            <w:pPr>
              <w:jc w:val="both"/>
              <w:rPr>
                <w:sz w:val="26"/>
                <w:szCs w:val="26"/>
                <w:lang w:val="vi-VN" w:eastAsia="vi-VN"/>
              </w:rPr>
            </w:pPr>
            <w:r w:rsidRPr="00E97CE6">
              <w:rPr>
                <w:sz w:val="26"/>
                <w:szCs w:val="26"/>
                <w:lang w:val="vi-VN" w:eastAsia="vi-VN"/>
              </w:rPr>
              <w:t>Đề pô</w:t>
            </w:r>
          </w:p>
        </w:tc>
        <w:tc>
          <w:tcPr>
            <w:tcW w:w="1400" w:type="dxa"/>
            <w:tcBorders>
              <w:top w:val="nil"/>
              <w:left w:val="nil"/>
              <w:bottom w:val="single" w:sz="4" w:space="0" w:color="auto"/>
              <w:right w:val="single" w:sz="4" w:space="0" w:color="auto"/>
            </w:tcBorders>
            <w:shd w:val="clear" w:color="auto" w:fill="auto"/>
            <w:vAlign w:val="center"/>
            <w:hideMark/>
          </w:tcPr>
          <w:p w14:paraId="2CF619EF" w14:textId="77777777" w:rsidR="00297E1D" w:rsidRPr="00E97CE6" w:rsidRDefault="00297E1D" w:rsidP="00297E1D">
            <w:pPr>
              <w:jc w:val="center"/>
              <w:rPr>
                <w:sz w:val="26"/>
                <w:szCs w:val="26"/>
                <w:lang w:val="vi-VN" w:eastAsia="vi-VN"/>
              </w:rPr>
            </w:pPr>
            <w:r w:rsidRPr="00E97CE6">
              <w:rPr>
                <w:sz w:val="26"/>
                <w:szCs w:val="26"/>
                <w:lang w:val="vi-VN" w:eastAsia="vi-VN"/>
              </w:rPr>
              <w:t>Đề pô</w:t>
            </w:r>
          </w:p>
        </w:tc>
        <w:tc>
          <w:tcPr>
            <w:tcW w:w="1294" w:type="dxa"/>
            <w:tcBorders>
              <w:top w:val="nil"/>
              <w:left w:val="nil"/>
              <w:bottom w:val="single" w:sz="4" w:space="0" w:color="auto"/>
              <w:right w:val="single" w:sz="4" w:space="0" w:color="auto"/>
            </w:tcBorders>
            <w:shd w:val="clear" w:color="auto" w:fill="auto"/>
            <w:vAlign w:val="center"/>
          </w:tcPr>
          <w:p w14:paraId="784DB3BF" w14:textId="375CBDBD" w:rsidR="00297E1D" w:rsidRPr="00E97CE6" w:rsidRDefault="00297E1D" w:rsidP="00297E1D">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tcPr>
          <w:p w14:paraId="57F5A2FE" w14:textId="379AA0D4" w:rsidR="00297E1D" w:rsidRPr="00E97CE6" w:rsidRDefault="00297E1D" w:rsidP="00297E1D">
            <w:pPr>
              <w:jc w:val="both"/>
              <w:rPr>
                <w:sz w:val="26"/>
                <w:szCs w:val="26"/>
                <w:lang w:val="vi-VN" w:eastAsia="vi-VN"/>
              </w:rPr>
            </w:pPr>
          </w:p>
        </w:tc>
      </w:tr>
      <w:tr w:rsidR="006B4509" w:rsidRPr="00E97CE6" w14:paraId="4223C4A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29D98D" w14:textId="32469FB0" w:rsidR="00297E1D" w:rsidRPr="003F34B0" w:rsidRDefault="00297E1D" w:rsidP="003F34B0">
            <w:pPr>
              <w:jc w:val="center"/>
              <w:rPr>
                <w:sz w:val="26"/>
                <w:szCs w:val="26"/>
                <w:lang w:eastAsia="vi-VN"/>
              </w:rPr>
            </w:pPr>
            <w:r w:rsidRPr="00E97CE6">
              <w:rPr>
                <w:sz w:val="26"/>
                <w:szCs w:val="26"/>
                <w:lang w:val="vi-VN" w:eastAsia="vi-VN"/>
              </w:rPr>
              <w:t>1</w:t>
            </w:r>
            <w:r w:rsidR="003F34B0">
              <w:rPr>
                <w:sz w:val="26"/>
                <w:szCs w:val="26"/>
                <w:lang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2A8BD4B5" w14:textId="77777777" w:rsidR="00297E1D" w:rsidRPr="00E97CE6" w:rsidRDefault="00297E1D" w:rsidP="00297E1D">
            <w:pPr>
              <w:jc w:val="both"/>
              <w:rPr>
                <w:sz w:val="26"/>
                <w:szCs w:val="26"/>
                <w:lang w:val="vi-VN" w:eastAsia="vi-VN"/>
              </w:rPr>
            </w:pPr>
            <w:r w:rsidRPr="00E97CE6">
              <w:rPr>
                <w:sz w:val="26"/>
                <w:szCs w:val="26"/>
                <w:lang w:val="vi-VN" w:eastAsia="vi-VN"/>
              </w:rPr>
              <w:t>Trạm khám chữa đầu máy – toa xe</w:t>
            </w:r>
          </w:p>
        </w:tc>
        <w:tc>
          <w:tcPr>
            <w:tcW w:w="1400" w:type="dxa"/>
            <w:tcBorders>
              <w:top w:val="nil"/>
              <w:left w:val="nil"/>
              <w:bottom w:val="single" w:sz="4" w:space="0" w:color="auto"/>
              <w:right w:val="single" w:sz="4" w:space="0" w:color="auto"/>
            </w:tcBorders>
            <w:shd w:val="clear" w:color="auto" w:fill="auto"/>
            <w:vAlign w:val="center"/>
            <w:hideMark/>
          </w:tcPr>
          <w:p w14:paraId="516BFF77" w14:textId="77777777" w:rsidR="00297E1D" w:rsidRPr="00E97CE6" w:rsidRDefault="00297E1D" w:rsidP="00297E1D">
            <w:pPr>
              <w:jc w:val="center"/>
              <w:rPr>
                <w:sz w:val="26"/>
                <w:szCs w:val="26"/>
                <w:lang w:val="vi-VN" w:eastAsia="vi-VN"/>
              </w:rPr>
            </w:pPr>
            <w:r w:rsidRPr="00E97CE6">
              <w:rPr>
                <w:sz w:val="26"/>
                <w:szCs w:val="26"/>
                <w:lang w:val="vi-VN" w:eastAsia="vi-VN"/>
              </w:rPr>
              <w:t>Trạm</w:t>
            </w:r>
          </w:p>
        </w:tc>
        <w:tc>
          <w:tcPr>
            <w:tcW w:w="1294" w:type="dxa"/>
            <w:tcBorders>
              <w:top w:val="nil"/>
              <w:left w:val="nil"/>
              <w:bottom w:val="single" w:sz="4" w:space="0" w:color="auto"/>
              <w:right w:val="single" w:sz="4" w:space="0" w:color="auto"/>
            </w:tcBorders>
            <w:shd w:val="clear" w:color="auto" w:fill="auto"/>
            <w:vAlign w:val="center"/>
          </w:tcPr>
          <w:p w14:paraId="37345EA9" w14:textId="7BE7CDB4" w:rsidR="00297E1D" w:rsidRPr="00E97CE6" w:rsidRDefault="00297E1D" w:rsidP="00297E1D">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tcPr>
          <w:p w14:paraId="6F20387B" w14:textId="467C15FA" w:rsidR="00297E1D" w:rsidRPr="00E97CE6" w:rsidRDefault="00297E1D" w:rsidP="00297E1D">
            <w:pPr>
              <w:jc w:val="both"/>
              <w:rPr>
                <w:sz w:val="26"/>
                <w:szCs w:val="26"/>
                <w:lang w:val="vi-VN" w:eastAsia="vi-VN"/>
              </w:rPr>
            </w:pPr>
          </w:p>
        </w:tc>
      </w:tr>
      <w:tr w:rsidR="006B4509" w:rsidRPr="00E97CE6" w14:paraId="46D0A2B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3B8817" w14:textId="0694088A" w:rsidR="00297E1D" w:rsidRPr="003F34B0" w:rsidRDefault="00297E1D" w:rsidP="003F34B0">
            <w:pPr>
              <w:jc w:val="center"/>
              <w:rPr>
                <w:sz w:val="26"/>
                <w:szCs w:val="26"/>
                <w:lang w:eastAsia="vi-VN"/>
              </w:rPr>
            </w:pPr>
            <w:r w:rsidRPr="00E97CE6">
              <w:rPr>
                <w:sz w:val="26"/>
                <w:szCs w:val="26"/>
                <w:lang w:val="vi-VN" w:eastAsia="vi-VN"/>
              </w:rPr>
              <w:t>1</w:t>
            </w:r>
            <w:r w:rsidR="003F34B0">
              <w:rPr>
                <w:sz w:val="26"/>
                <w:szCs w:val="26"/>
                <w:lang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13E0C342" w14:textId="77777777" w:rsidR="00297E1D" w:rsidRPr="00E97CE6" w:rsidRDefault="00297E1D" w:rsidP="00297E1D">
            <w:pPr>
              <w:jc w:val="both"/>
              <w:rPr>
                <w:sz w:val="26"/>
                <w:szCs w:val="26"/>
                <w:lang w:val="vi-VN" w:eastAsia="vi-VN"/>
              </w:rPr>
            </w:pPr>
            <w:r w:rsidRPr="00E97CE6">
              <w:rPr>
                <w:sz w:val="26"/>
                <w:szCs w:val="26"/>
                <w:lang w:val="vi-VN" w:eastAsia="vi-VN"/>
              </w:rPr>
              <w:t>Phòng chỉ huy chạy tàu tại các trung tâm điều hành</w:t>
            </w:r>
          </w:p>
        </w:tc>
        <w:tc>
          <w:tcPr>
            <w:tcW w:w="1400" w:type="dxa"/>
            <w:tcBorders>
              <w:top w:val="nil"/>
              <w:left w:val="nil"/>
              <w:bottom w:val="single" w:sz="4" w:space="0" w:color="auto"/>
              <w:right w:val="single" w:sz="4" w:space="0" w:color="auto"/>
            </w:tcBorders>
            <w:shd w:val="clear" w:color="auto" w:fill="auto"/>
            <w:vAlign w:val="center"/>
            <w:hideMark/>
          </w:tcPr>
          <w:p w14:paraId="30AF79D8" w14:textId="77777777" w:rsidR="00297E1D" w:rsidRPr="00E97CE6" w:rsidRDefault="00297E1D" w:rsidP="00297E1D">
            <w:pPr>
              <w:jc w:val="center"/>
              <w:rPr>
                <w:sz w:val="26"/>
                <w:szCs w:val="26"/>
                <w:lang w:val="vi-VN" w:eastAsia="vi-VN"/>
              </w:rPr>
            </w:pPr>
            <w:r w:rsidRPr="00E97CE6">
              <w:rPr>
                <w:sz w:val="26"/>
                <w:szCs w:val="26"/>
                <w:lang w:val="vi-VN" w:eastAsia="vi-VN"/>
              </w:rPr>
              <w:t>Phòng</w:t>
            </w:r>
          </w:p>
        </w:tc>
        <w:tc>
          <w:tcPr>
            <w:tcW w:w="1294" w:type="dxa"/>
            <w:tcBorders>
              <w:top w:val="nil"/>
              <w:left w:val="nil"/>
              <w:bottom w:val="single" w:sz="4" w:space="0" w:color="auto"/>
              <w:right w:val="single" w:sz="4" w:space="0" w:color="auto"/>
            </w:tcBorders>
            <w:shd w:val="clear" w:color="auto" w:fill="auto"/>
            <w:vAlign w:val="center"/>
          </w:tcPr>
          <w:p w14:paraId="56E21627" w14:textId="06CB6EA0" w:rsidR="00297E1D" w:rsidRPr="00E97CE6" w:rsidRDefault="00297E1D" w:rsidP="00297E1D">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tcPr>
          <w:p w14:paraId="3A78C955" w14:textId="72D6DAF3" w:rsidR="00297E1D" w:rsidRPr="00E97CE6" w:rsidRDefault="00297E1D" w:rsidP="00297E1D">
            <w:pPr>
              <w:jc w:val="both"/>
              <w:rPr>
                <w:sz w:val="26"/>
                <w:szCs w:val="26"/>
                <w:lang w:val="vi-VN" w:eastAsia="vi-VN"/>
              </w:rPr>
            </w:pPr>
          </w:p>
        </w:tc>
      </w:tr>
      <w:tr w:rsidR="006B4509" w:rsidRPr="00E97CE6" w14:paraId="51D98B9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FE077D" w14:textId="59171CF6" w:rsidR="00297E1D" w:rsidRPr="003F34B0" w:rsidRDefault="00297E1D" w:rsidP="003F34B0">
            <w:pPr>
              <w:jc w:val="center"/>
              <w:rPr>
                <w:sz w:val="26"/>
                <w:szCs w:val="26"/>
                <w:lang w:eastAsia="vi-VN"/>
              </w:rPr>
            </w:pPr>
            <w:r w:rsidRPr="00E97CE6">
              <w:rPr>
                <w:sz w:val="26"/>
                <w:szCs w:val="26"/>
                <w:lang w:val="vi-VN" w:eastAsia="vi-VN"/>
              </w:rPr>
              <w:t>1</w:t>
            </w:r>
            <w:r w:rsidR="003F34B0">
              <w:rPr>
                <w:sz w:val="26"/>
                <w:szCs w:val="26"/>
                <w:lang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4872202D" w14:textId="77777777" w:rsidR="00297E1D" w:rsidRPr="00E97CE6" w:rsidRDefault="00297E1D" w:rsidP="00297E1D">
            <w:pPr>
              <w:jc w:val="both"/>
              <w:rPr>
                <w:sz w:val="26"/>
                <w:szCs w:val="26"/>
                <w:lang w:val="vi-VN" w:eastAsia="vi-VN"/>
              </w:rPr>
            </w:pPr>
            <w:r w:rsidRPr="00E97CE6">
              <w:rPr>
                <w:sz w:val="26"/>
                <w:szCs w:val="26"/>
                <w:lang w:val="vi-VN" w:eastAsia="vi-VN"/>
              </w:rPr>
              <w:t>Hệ thống thông tin tín hiệu</w:t>
            </w:r>
          </w:p>
        </w:tc>
        <w:tc>
          <w:tcPr>
            <w:tcW w:w="1400" w:type="dxa"/>
            <w:tcBorders>
              <w:top w:val="nil"/>
              <w:left w:val="nil"/>
              <w:bottom w:val="single" w:sz="4" w:space="0" w:color="auto"/>
              <w:right w:val="single" w:sz="4" w:space="0" w:color="auto"/>
            </w:tcBorders>
            <w:shd w:val="clear" w:color="auto" w:fill="auto"/>
            <w:vAlign w:val="center"/>
            <w:hideMark/>
          </w:tcPr>
          <w:p w14:paraId="5D49290D" w14:textId="77777777" w:rsidR="00297E1D" w:rsidRPr="00E97CE6" w:rsidRDefault="00297E1D" w:rsidP="00297E1D">
            <w:pPr>
              <w:jc w:val="center"/>
              <w:rPr>
                <w:sz w:val="26"/>
                <w:szCs w:val="26"/>
                <w:lang w:val="vi-VN" w:eastAsia="vi-VN"/>
              </w:rPr>
            </w:pPr>
            <w:r w:rsidRPr="00E97CE6">
              <w:rPr>
                <w:sz w:val="26"/>
                <w:szCs w:val="26"/>
                <w:lang w:val="vi-VN" w:eastAsia="vi-VN"/>
              </w:rPr>
              <w:t> </w:t>
            </w:r>
          </w:p>
        </w:tc>
        <w:tc>
          <w:tcPr>
            <w:tcW w:w="1294" w:type="dxa"/>
            <w:tcBorders>
              <w:top w:val="nil"/>
              <w:left w:val="nil"/>
              <w:bottom w:val="single" w:sz="4" w:space="0" w:color="auto"/>
              <w:right w:val="single" w:sz="4" w:space="0" w:color="auto"/>
            </w:tcBorders>
            <w:shd w:val="clear" w:color="auto" w:fill="auto"/>
            <w:vAlign w:val="center"/>
          </w:tcPr>
          <w:p w14:paraId="5AB8B53B" w14:textId="455FA9E5" w:rsidR="00297E1D" w:rsidRPr="00E97CE6" w:rsidRDefault="00297E1D" w:rsidP="00297E1D">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7B0D8CA5"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37A871E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CC8D80" w14:textId="449234C1" w:rsidR="00297E1D" w:rsidRPr="00E97CE6" w:rsidRDefault="00297E1D" w:rsidP="003F34B0">
            <w:pPr>
              <w:jc w:val="center"/>
              <w:rPr>
                <w:sz w:val="26"/>
                <w:szCs w:val="26"/>
                <w:lang w:val="vi-VN" w:eastAsia="vi-VN"/>
              </w:rPr>
            </w:pPr>
            <w:r w:rsidRPr="00E97CE6">
              <w:rPr>
                <w:sz w:val="26"/>
                <w:szCs w:val="26"/>
                <w:lang w:val="vi-VN" w:eastAsia="vi-VN"/>
              </w:rPr>
              <w:t>1</w:t>
            </w:r>
            <w:r w:rsidR="003F34B0">
              <w:rPr>
                <w:sz w:val="26"/>
                <w:szCs w:val="26"/>
                <w:lang w:eastAsia="vi-VN"/>
              </w:rPr>
              <w:t>7.</w:t>
            </w:r>
            <w:r w:rsidRPr="00E97CE6">
              <w:rPr>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3F5D2E15" w14:textId="77777777" w:rsidR="00297E1D" w:rsidRPr="00E97CE6" w:rsidRDefault="00297E1D" w:rsidP="00297E1D">
            <w:pPr>
              <w:jc w:val="both"/>
              <w:rPr>
                <w:sz w:val="26"/>
                <w:szCs w:val="26"/>
                <w:lang w:val="vi-VN" w:eastAsia="vi-VN"/>
              </w:rPr>
            </w:pPr>
            <w:r w:rsidRPr="00E97CE6">
              <w:rPr>
                <w:sz w:val="26"/>
                <w:szCs w:val="26"/>
                <w:lang w:val="vi-VN" w:eastAsia="vi-VN"/>
              </w:rPr>
              <w:t>Đường truyền tải</w:t>
            </w:r>
          </w:p>
        </w:tc>
        <w:tc>
          <w:tcPr>
            <w:tcW w:w="1400" w:type="dxa"/>
            <w:tcBorders>
              <w:top w:val="nil"/>
              <w:left w:val="nil"/>
              <w:bottom w:val="single" w:sz="4" w:space="0" w:color="auto"/>
              <w:right w:val="single" w:sz="4" w:space="0" w:color="auto"/>
            </w:tcBorders>
            <w:shd w:val="clear" w:color="auto" w:fill="auto"/>
            <w:vAlign w:val="center"/>
            <w:hideMark/>
          </w:tcPr>
          <w:p w14:paraId="74BDB983" w14:textId="77777777" w:rsidR="00297E1D" w:rsidRPr="00E97CE6" w:rsidRDefault="00297E1D" w:rsidP="00297E1D">
            <w:pPr>
              <w:jc w:val="center"/>
              <w:rPr>
                <w:sz w:val="26"/>
                <w:szCs w:val="26"/>
                <w:lang w:val="vi-VN" w:eastAsia="vi-VN"/>
              </w:rPr>
            </w:pPr>
            <w:r w:rsidRPr="00E97CE6">
              <w:rPr>
                <w:sz w:val="26"/>
                <w:szCs w:val="26"/>
                <w:lang w:val="vi-VN" w:eastAsia="vi-VN"/>
              </w:rPr>
              <w:t>Km/trục</w:t>
            </w:r>
          </w:p>
        </w:tc>
        <w:tc>
          <w:tcPr>
            <w:tcW w:w="1294" w:type="dxa"/>
            <w:tcBorders>
              <w:top w:val="nil"/>
              <w:left w:val="nil"/>
              <w:bottom w:val="single" w:sz="4" w:space="0" w:color="auto"/>
              <w:right w:val="single" w:sz="4" w:space="0" w:color="auto"/>
            </w:tcBorders>
            <w:shd w:val="clear" w:color="auto" w:fill="auto"/>
            <w:vAlign w:val="center"/>
            <w:hideMark/>
          </w:tcPr>
          <w:p w14:paraId="2D82C749" w14:textId="77777777" w:rsidR="00297E1D" w:rsidRPr="00E97CE6" w:rsidRDefault="00297E1D" w:rsidP="00297E1D">
            <w:pPr>
              <w:jc w:val="right"/>
              <w:rPr>
                <w:sz w:val="26"/>
                <w:szCs w:val="26"/>
                <w:lang w:val="vi-VN" w:eastAsia="vi-VN"/>
              </w:rPr>
            </w:pPr>
            <w:r w:rsidRPr="00E97CE6">
              <w:rPr>
                <w:sz w:val="26"/>
                <w:szCs w:val="26"/>
                <w:lang w:val="vi-VN" w:eastAsia="vi-VN"/>
              </w:rPr>
              <w:t>650,81</w:t>
            </w:r>
          </w:p>
        </w:tc>
        <w:tc>
          <w:tcPr>
            <w:tcW w:w="1558" w:type="dxa"/>
            <w:tcBorders>
              <w:top w:val="nil"/>
              <w:left w:val="nil"/>
              <w:bottom w:val="single" w:sz="4" w:space="0" w:color="auto"/>
              <w:right w:val="single" w:sz="4" w:space="0" w:color="auto"/>
            </w:tcBorders>
            <w:shd w:val="clear" w:color="auto" w:fill="auto"/>
            <w:vAlign w:val="center"/>
            <w:hideMark/>
          </w:tcPr>
          <w:p w14:paraId="0D23F631"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010451F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262B97" w14:textId="3E049BBF" w:rsidR="00297E1D" w:rsidRPr="00E97CE6" w:rsidRDefault="00297E1D" w:rsidP="003F34B0">
            <w:pPr>
              <w:jc w:val="center"/>
              <w:rPr>
                <w:sz w:val="26"/>
                <w:szCs w:val="26"/>
                <w:lang w:val="vi-VN" w:eastAsia="vi-VN"/>
              </w:rPr>
            </w:pPr>
            <w:r w:rsidRPr="00E97CE6">
              <w:rPr>
                <w:sz w:val="26"/>
                <w:szCs w:val="26"/>
                <w:lang w:val="vi-VN" w:eastAsia="vi-VN"/>
              </w:rPr>
              <w:t>1</w:t>
            </w:r>
            <w:r w:rsidR="003F34B0">
              <w:rPr>
                <w:sz w:val="26"/>
                <w:szCs w:val="26"/>
                <w:lang w:eastAsia="vi-VN"/>
              </w:rPr>
              <w:t>7.</w:t>
            </w:r>
            <w:r w:rsidRPr="00E97CE6">
              <w:rPr>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5763320C" w14:textId="77777777" w:rsidR="00297E1D" w:rsidRPr="00E97CE6" w:rsidRDefault="00297E1D" w:rsidP="00297E1D">
            <w:pPr>
              <w:jc w:val="both"/>
              <w:rPr>
                <w:sz w:val="26"/>
                <w:szCs w:val="26"/>
                <w:lang w:val="vi-VN" w:eastAsia="vi-VN"/>
              </w:rPr>
            </w:pPr>
            <w:r w:rsidRPr="00E97CE6">
              <w:rPr>
                <w:sz w:val="26"/>
                <w:szCs w:val="26"/>
                <w:lang w:val="vi-VN" w:eastAsia="vi-VN"/>
              </w:rPr>
              <w:t>Trạm tổng đài</w:t>
            </w:r>
          </w:p>
        </w:tc>
        <w:tc>
          <w:tcPr>
            <w:tcW w:w="1400" w:type="dxa"/>
            <w:tcBorders>
              <w:top w:val="nil"/>
              <w:left w:val="nil"/>
              <w:bottom w:val="single" w:sz="4" w:space="0" w:color="auto"/>
              <w:right w:val="single" w:sz="4" w:space="0" w:color="auto"/>
            </w:tcBorders>
            <w:shd w:val="clear" w:color="auto" w:fill="auto"/>
            <w:vAlign w:val="center"/>
            <w:hideMark/>
          </w:tcPr>
          <w:p w14:paraId="1383C94F" w14:textId="77777777" w:rsidR="00297E1D" w:rsidRPr="00E97CE6" w:rsidRDefault="00297E1D" w:rsidP="00297E1D">
            <w:pPr>
              <w:jc w:val="center"/>
              <w:rPr>
                <w:sz w:val="26"/>
                <w:szCs w:val="26"/>
                <w:lang w:val="vi-VN" w:eastAsia="vi-VN"/>
              </w:rPr>
            </w:pPr>
            <w:r w:rsidRPr="00E97CE6">
              <w:rPr>
                <w:sz w:val="26"/>
                <w:szCs w:val="26"/>
                <w:lang w:val="vi-VN" w:eastAsia="vi-VN"/>
              </w:rPr>
              <w:t>Trạm</w:t>
            </w:r>
          </w:p>
        </w:tc>
        <w:tc>
          <w:tcPr>
            <w:tcW w:w="1294" w:type="dxa"/>
            <w:tcBorders>
              <w:top w:val="nil"/>
              <w:left w:val="nil"/>
              <w:bottom w:val="single" w:sz="4" w:space="0" w:color="auto"/>
              <w:right w:val="single" w:sz="4" w:space="0" w:color="auto"/>
            </w:tcBorders>
            <w:shd w:val="clear" w:color="auto" w:fill="auto"/>
            <w:vAlign w:val="center"/>
            <w:hideMark/>
          </w:tcPr>
          <w:p w14:paraId="41CE9219" w14:textId="77777777" w:rsidR="00297E1D" w:rsidRPr="00E97CE6" w:rsidRDefault="00297E1D" w:rsidP="00297E1D">
            <w:pPr>
              <w:jc w:val="right"/>
              <w:rPr>
                <w:sz w:val="26"/>
                <w:szCs w:val="26"/>
                <w:lang w:val="vi-VN" w:eastAsia="vi-VN"/>
              </w:rPr>
            </w:pPr>
            <w:r w:rsidRPr="00E97CE6">
              <w:rPr>
                <w:sz w:val="26"/>
                <w:szCs w:val="26"/>
                <w:lang w:val="vi-VN" w:eastAsia="vi-VN"/>
              </w:rPr>
              <w:t>74,09</w:t>
            </w:r>
          </w:p>
        </w:tc>
        <w:tc>
          <w:tcPr>
            <w:tcW w:w="1558" w:type="dxa"/>
            <w:tcBorders>
              <w:top w:val="nil"/>
              <w:left w:val="nil"/>
              <w:bottom w:val="single" w:sz="4" w:space="0" w:color="auto"/>
              <w:right w:val="single" w:sz="4" w:space="0" w:color="auto"/>
            </w:tcBorders>
            <w:shd w:val="clear" w:color="auto" w:fill="auto"/>
            <w:vAlign w:val="center"/>
            <w:hideMark/>
          </w:tcPr>
          <w:p w14:paraId="2CC79DFA"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43CD710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C86764" w14:textId="5DEFAD54" w:rsidR="00297E1D" w:rsidRPr="00E97CE6" w:rsidRDefault="00297E1D" w:rsidP="003F34B0">
            <w:pPr>
              <w:jc w:val="center"/>
              <w:rPr>
                <w:sz w:val="26"/>
                <w:szCs w:val="26"/>
                <w:lang w:val="vi-VN" w:eastAsia="vi-VN"/>
              </w:rPr>
            </w:pPr>
            <w:r w:rsidRPr="00E97CE6">
              <w:rPr>
                <w:sz w:val="26"/>
                <w:szCs w:val="26"/>
                <w:lang w:val="vi-VN" w:eastAsia="vi-VN"/>
              </w:rPr>
              <w:t>1</w:t>
            </w:r>
            <w:r w:rsidR="003F34B0">
              <w:rPr>
                <w:sz w:val="26"/>
                <w:szCs w:val="26"/>
                <w:lang w:eastAsia="vi-VN"/>
              </w:rPr>
              <w:t>7.</w:t>
            </w:r>
            <w:r w:rsidRPr="00E97CE6">
              <w:rPr>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2C331CD4" w14:textId="77777777" w:rsidR="00297E1D" w:rsidRPr="00E97CE6" w:rsidRDefault="00297E1D" w:rsidP="00297E1D">
            <w:pPr>
              <w:jc w:val="both"/>
              <w:rPr>
                <w:sz w:val="26"/>
                <w:szCs w:val="26"/>
                <w:lang w:val="vi-VN" w:eastAsia="vi-VN"/>
              </w:rPr>
            </w:pPr>
            <w:r w:rsidRPr="00E97CE6">
              <w:rPr>
                <w:sz w:val="26"/>
                <w:szCs w:val="26"/>
                <w:lang w:val="vi-VN" w:eastAsia="vi-VN"/>
              </w:rPr>
              <w:t>Tín hiệu ra, vào ga</w:t>
            </w:r>
          </w:p>
        </w:tc>
        <w:tc>
          <w:tcPr>
            <w:tcW w:w="1400" w:type="dxa"/>
            <w:tcBorders>
              <w:top w:val="nil"/>
              <w:left w:val="nil"/>
              <w:bottom w:val="single" w:sz="4" w:space="0" w:color="auto"/>
              <w:right w:val="single" w:sz="4" w:space="0" w:color="auto"/>
            </w:tcBorders>
            <w:shd w:val="clear" w:color="auto" w:fill="auto"/>
            <w:vAlign w:val="center"/>
            <w:hideMark/>
          </w:tcPr>
          <w:p w14:paraId="3FE5CA85" w14:textId="77777777" w:rsidR="00297E1D" w:rsidRPr="00E97CE6" w:rsidRDefault="00297E1D" w:rsidP="00297E1D">
            <w:pPr>
              <w:jc w:val="center"/>
              <w:rPr>
                <w:sz w:val="26"/>
                <w:szCs w:val="26"/>
                <w:lang w:val="vi-VN" w:eastAsia="vi-VN"/>
              </w:rPr>
            </w:pPr>
            <w:r w:rsidRPr="00E97CE6">
              <w:rPr>
                <w:sz w:val="26"/>
                <w:szCs w:val="26"/>
                <w:lang w:val="vi-VN" w:eastAsia="vi-VN"/>
              </w:rPr>
              <w:t>Hệ</w:t>
            </w:r>
          </w:p>
        </w:tc>
        <w:tc>
          <w:tcPr>
            <w:tcW w:w="1294" w:type="dxa"/>
            <w:tcBorders>
              <w:top w:val="nil"/>
              <w:left w:val="nil"/>
              <w:bottom w:val="single" w:sz="4" w:space="0" w:color="auto"/>
              <w:right w:val="single" w:sz="4" w:space="0" w:color="auto"/>
            </w:tcBorders>
            <w:shd w:val="clear" w:color="auto" w:fill="auto"/>
            <w:vAlign w:val="center"/>
            <w:hideMark/>
          </w:tcPr>
          <w:p w14:paraId="6D9715CF" w14:textId="77777777" w:rsidR="00297E1D" w:rsidRPr="00E97CE6" w:rsidRDefault="00297E1D" w:rsidP="00297E1D">
            <w:pPr>
              <w:jc w:val="right"/>
              <w:rPr>
                <w:sz w:val="26"/>
                <w:szCs w:val="26"/>
                <w:lang w:val="vi-VN" w:eastAsia="vi-VN"/>
              </w:rPr>
            </w:pPr>
            <w:r w:rsidRPr="00E97CE6">
              <w:rPr>
                <w:sz w:val="26"/>
                <w:szCs w:val="26"/>
                <w:lang w:val="vi-VN" w:eastAsia="vi-VN"/>
              </w:rPr>
              <w:t>776,86</w:t>
            </w:r>
          </w:p>
        </w:tc>
        <w:tc>
          <w:tcPr>
            <w:tcW w:w="1558" w:type="dxa"/>
            <w:tcBorders>
              <w:top w:val="nil"/>
              <w:left w:val="nil"/>
              <w:bottom w:val="single" w:sz="4" w:space="0" w:color="auto"/>
              <w:right w:val="single" w:sz="4" w:space="0" w:color="auto"/>
            </w:tcBorders>
            <w:shd w:val="clear" w:color="auto" w:fill="auto"/>
            <w:vAlign w:val="center"/>
            <w:hideMark/>
          </w:tcPr>
          <w:p w14:paraId="582CA547"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29887B0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760A63" w14:textId="01A930AF" w:rsidR="00297E1D" w:rsidRPr="00E97CE6" w:rsidRDefault="00297E1D" w:rsidP="003F34B0">
            <w:pPr>
              <w:jc w:val="center"/>
              <w:rPr>
                <w:sz w:val="26"/>
                <w:szCs w:val="26"/>
                <w:lang w:val="vi-VN" w:eastAsia="vi-VN"/>
              </w:rPr>
            </w:pPr>
            <w:r w:rsidRPr="00E97CE6">
              <w:rPr>
                <w:sz w:val="26"/>
                <w:szCs w:val="26"/>
                <w:lang w:val="vi-VN" w:eastAsia="vi-VN"/>
              </w:rPr>
              <w:t>1</w:t>
            </w:r>
            <w:r w:rsidR="003F34B0">
              <w:rPr>
                <w:sz w:val="26"/>
                <w:szCs w:val="26"/>
                <w:lang w:eastAsia="vi-VN"/>
              </w:rPr>
              <w:t>7.</w:t>
            </w:r>
            <w:r w:rsidRPr="00E97CE6">
              <w:rPr>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3A794092" w14:textId="77777777" w:rsidR="00297E1D" w:rsidRPr="00E97CE6" w:rsidRDefault="00297E1D" w:rsidP="00297E1D">
            <w:pPr>
              <w:jc w:val="both"/>
              <w:rPr>
                <w:sz w:val="26"/>
                <w:szCs w:val="26"/>
                <w:lang w:val="vi-VN" w:eastAsia="vi-VN"/>
              </w:rPr>
            </w:pPr>
            <w:r w:rsidRPr="00E97CE6">
              <w:rPr>
                <w:sz w:val="26"/>
                <w:szCs w:val="26"/>
                <w:lang w:val="vi-VN" w:eastAsia="vi-VN"/>
              </w:rPr>
              <w:t>Thiết bị khống chế</w:t>
            </w:r>
          </w:p>
        </w:tc>
        <w:tc>
          <w:tcPr>
            <w:tcW w:w="1400" w:type="dxa"/>
            <w:tcBorders>
              <w:top w:val="nil"/>
              <w:left w:val="nil"/>
              <w:bottom w:val="single" w:sz="4" w:space="0" w:color="auto"/>
              <w:right w:val="single" w:sz="4" w:space="0" w:color="auto"/>
            </w:tcBorders>
            <w:shd w:val="clear" w:color="auto" w:fill="auto"/>
            <w:vAlign w:val="center"/>
            <w:hideMark/>
          </w:tcPr>
          <w:p w14:paraId="58AEFB40" w14:textId="77777777" w:rsidR="00297E1D" w:rsidRPr="00E97CE6" w:rsidRDefault="00297E1D" w:rsidP="00297E1D">
            <w:pPr>
              <w:jc w:val="center"/>
              <w:rPr>
                <w:sz w:val="26"/>
                <w:szCs w:val="26"/>
                <w:lang w:val="vi-VN" w:eastAsia="vi-VN"/>
              </w:rPr>
            </w:pPr>
            <w:r w:rsidRPr="00E97CE6">
              <w:rPr>
                <w:sz w:val="26"/>
                <w:szCs w:val="26"/>
                <w:lang w:val="vi-VN" w:eastAsia="vi-VN"/>
              </w:rPr>
              <w:t>Thiết bị</w:t>
            </w:r>
          </w:p>
        </w:tc>
        <w:tc>
          <w:tcPr>
            <w:tcW w:w="1294" w:type="dxa"/>
            <w:tcBorders>
              <w:top w:val="nil"/>
              <w:left w:val="nil"/>
              <w:bottom w:val="single" w:sz="4" w:space="0" w:color="auto"/>
              <w:right w:val="single" w:sz="4" w:space="0" w:color="auto"/>
            </w:tcBorders>
            <w:shd w:val="clear" w:color="auto" w:fill="auto"/>
            <w:vAlign w:val="center"/>
            <w:hideMark/>
          </w:tcPr>
          <w:p w14:paraId="4BE9BAC3" w14:textId="77777777" w:rsidR="00297E1D" w:rsidRPr="00E97CE6" w:rsidRDefault="00297E1D" w:rsidP="00297E1D">
            <w:pPr>
              <w:jc w:val="right"/>
              <w:rPr>
                <w:sz w:val="26"/>
                <w:szCs w:val="26"/>
                <w:lang w:val="vi-VN" w:eastAsia="vi-VN"/>
              </w:rPr>
            </w:pPr>
            <w:r w:rsidRPr="00E97CE6">
              <w:rPr>
                <w:sz w:val="26"/>
                <w:szCs w:val="26"/>
                <w:lang w:val="vi-VN" w:eastAsia="vi-VN"/>
              </w:rPr>
              <w:t>276,71</w:t>
            </w:r>
          </w:p>
        </w:tc>
        <w:tc>
          <w:tcPr>
            <w:tcW w:w="1558" w:type="dxa"/>
            <w:tcBorders>
              <w:top w:val="nil"/>
              <w:left w:val="nil"/>
              <w:bottom w:val="single" w:sz="4" w:space="0" w:color="auto"/>
              <w:right w:val="single" w:sz="4" w:space="0" w:color="auto"/>
            </w:tcBorders>
            <w:shd w:val="clear" w:color="auto" w:fill="auto"/>
            <w:vAlign w:val="center"/>
            <w:hideMark/>
          </w:tcPr>
          <w:p w14:paraId="60AEB5FC"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2086BB1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E3DC3B" w14:textId="4299B093" w:rsidR="00297E1D" w:rsidRPr="00E97CE6" w:rsidRDefault="00297E1D" w:rsidP="003F34B0">
            <w:pPr>
              <w:jc w:val="center"/>
              <w:rPr>
                <w:sz w:val="26"/>
                <w:szCs w:val="26"/>
                <w:lang w:val="vi-VN" w:eastAsia="vi-VN"/>
              </w:rPr>
            </w:pPr>
            <w:r w:rsidRPr="00E97CE6">
              <w:rPr>
                <w:sz w:val="26"/>
                <w:szCs w:val="26"/>
                <w:lang w:val="vi-VN" w:eastAsia="vi-VN"/>
              </w:rPr>
              <w:t>1</w:t>
            </w:r>
            <w:r w:rsidR="003F34B0">
              <w:rPr>
                <w:sz w:val="26"/>
                <w:szCs w:val="26"/>
                <w:lang w:eastAsia="vi-VN"/>
              </w:rPr>
              <w:t>7.</w:t>
            </w:r>
            <w:r w:rsidRPr="00E97CE6">
              <w:rPr>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0784C1D7" w14:textId="77777777" w:rsidR="00297E1D" w:rsidRPr="00E97CE6" w:rsidRDefault="00297E1D" w:rsidP="00297E1D">
            <w:pPr>
              <w:jc w:val="both"/>
              <w:rPr>
                <w:sz w:val="26"/>
                <w:szCs w:val="26"/>
                <w:lang w:val="vi-VN" w:eastAsia="vi-VN"/>
              </w:rPr>
            </w:pPr>
            <w:r w:rsidRPr="00E97CE6">
              <w:rPr>
                <w:sz w:val="26"/>
                <w:szCs w:val="26"/>
                <w:lang w:val="vi-VN" w:eastAsia="vi-VN"/>
              </w:rPr>
              <w:t>Thiết bị điều khiển</w:t>
            </w:r>
          </w:p>
        </w:tc>
        <w:tc>
          <w:tcPr>
            <w:tcW w:w="1400" w:type="dxa"/>
            <w:tcBorders>
              <w:top w:val="nil"/>
              <w:left w:val="nil"/>
              <w:bottom w:val="single" w:sz="4" w:space="0" w:color="auto"/>
              <w:right w:val="single" w:sz="4" w:space="0" w:color="auto"/>
            </w:tcBorders>
            <w:shd w:val="clear" w:color="auto" w:fill="auto"/>
            <w:vAlign w:val="center"/>
            <w:hideMark/>
          </w:tcPr>
          <w:p w14:paraId="0B0D1912" w14:textId="77777777" w:rsidR="00297E1D" w:rsidRPr="00E97CE6" w:rsidRDefault="00297E1D" w:rsidP="00297E1D">
            <w:pPr>
              <w:jc w:val="center"/>
              <w:rPr>
                <w:sz w:val="26"/>
                <w:szCs w:val="26"/>
                <w:lang w:val="vi-VN" w:eastAsia="vi-VN"/>
              </w:rPr>
            </w:pPr>
            <w:r w:rsidRPr="00E97CE6">
              <w:rPr>
                <w:sz w:val="26"/>
                <w:szCs w:val="26"/>
                <w:lang w:val="vi-VN" w:eastAsia="vi-VN"/>
              </w:rPr>
              <w:t>Thiết bị</w:t>
            </w:r>
          </w:p>
        </w:tc>
        <w:tc>
          <w:tcPr>
            <w:tcW w:w="1294" w:type="dxa"/>
            <w:tcBorders>
              <w:top w:val="nil"/>
              <w:left w:val="nil"/>
              <w:bottom w:val="single" w:sz="4" w:space="0" w:color="auto"/>
              <w:right w:val="single" w:sz="4" w:space="0" w:color="auto"/>
            </w:tcBorders>
            <w:shd w:val="clear" w:color="auto" w:fill="auto"/>
            <w:vAlign w:val="center"/>
            <w:hideMark/>
          </w:tcPr>
          <w:p w14:paraId="1087715A" w14:textId="77777777" w:rsidR="00297E1D" w:rsidRPr="00E97CE6" w:rsidRDefault="00297E1D" w:rsidP="00297E1D">
            <w:pPr>
              <w:jc w:val="right"/>
              <w:rPr>
                <w:sz w:val="26"/>
                <w:szCs w:val="26"/>
                <w:lang w:val="vi-VN" w:eastAsia="vi-VN"/>
              </w:rPr>
            </w:pPr>
            <w:r w:rsidRPr="00E97CE6">
              <w:rPr>
                <w:sz w:val="26"/>
                <w:szCs w:val="26"/>
                <w:lang w:val="vi-VN" w:eastAsia="vi-VN"/>
              </w:rPr>
              <w:t>974,26</w:t>
            </w:r>
          </w:p>
        </w:tc>
        <w:tc>
          <w:tcPr>
            <w:tcW w:w="1558" w:type="dxa"/>
            <w:tcBorders>
              <w:top w:val="nil"/>
              <w:left w:val="nil"/>
              <w:bottom w:val="single" w:sz="4" w:space="0" w:color="auto"/>
              <w:right w:val="single" w:sz="4" w:space="0" w:color="auto"/>
            </w:tcBorders>
            <w:shd w:val="clear" w:color="auto" w:fill="auto"/>
            <w:vAlign w:val="center"/>
            <w:hideMark/>
          </w:tcPr>
          <w:p w14:paraId="37144ACF"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2337568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C55885" w14:textId="32EBC9EA" w:rsidR="00297E1D" w:rsidRPr="00E97CE6" w:rsidRDefault="00297E1D" w:rsidP="003F34B0">
            <w:pPr>
              <w:jc w:val="center"/>
              <w:rPr>
                <w:sz w:val="26"/>
                <w:szCs w:val="26"/>
                <w:lang w:val="vi-VN" w:eastAsia="vi-VN"/>
              </w:rPr>
            </w:pPr>
            <w:r w:rsidRPr="00E97CE6">
              <w:rPr>
                <w:sz w:val="26"/>
                <w:szCs w:val="26"/>
                <w:lang w:val="vi-VN" w:eastAsia="vi-VN"/>
              </w:rPr>
              <w:t>1</w:t>
            </w:r>
            <w:r w:rsidR="003F34B0">
              <w:rPr>
                <w:sz w:val="26"/>
                <w:szCs w:val="26"/>
                <w:lang w:eastAsia="vi-VN"/>
              </w:rPr>
              <w:t>7.</w:t>
            </w:r>
            <w:r w:rsidRPr="00E97CE6">
              <w:rPr>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0CE1D25E" w14:textId="77777777" w:rsidR="00297E1D" w:rsidRPr="00E97CE6" w:rsidRDefault="00297E1D" w:rsidP="00297E1D">
            <w:pPr>
              <w:jc w:val="both"/>
              <w:rPr>
                <w:sz w:val="26"/>
                <w:szCs w:val="26"/>
                <w:lang w:val="vi-VN" w:eastAsia="vi-VN"/>
              </w:rPr>
            </w:pPr>
            <w:r w:rsidRPr="00E97CE6">
              <w:rPr>
                <w:sz w:val="26"/>
                <w:szCs w:val="26"/>
                <w:lang w:val="vi-VN" w:eastAsia="vi-VN"/>
              </w:rPr>
              <w:t>Cáp tín hiệu</w:t>
            </w:r>
          </w:p>
        </w:tc>
        <w:tc>
          <w:tcPr>
            <w:tcW w:w="1400" w:type="dxa"/>
            <w:tcBorders>
              <w:top w:val="nil"/>
              <w:left w:val="nil"/>
              <w:bottom w:val="single" w:sz="4" w:space="0" w:color="auto"/>
              <w:right w:val="single" w:sz="4" w:space="0" w:color="auto"/>
            </w:tcBorders>
            <w:shd w:val="clear" w:color="auto" w:fill="auto"/>
            <w:vAlign w:val="center"/>
            <w:hideMark/>
          </w:tcPr>
          <w:p w14:paraId="4E5010ED" w14:textId="77777777" w:rsidR="00297E1D" w:rsidRPr="00E97CE6" w:rsidRDefault="00297E1D" w:rsidP="00297E1D">
            <w:pPr>
              <w:jc w:val="center"/>
              <w:rPr>
                <w:sz w:val="26"/>
                <w:szCs w:val="26"/>
                <w:lang w:val="vi-VN" w:eastAsia="vi-VN"/>
              </w:rPr>
            </w:pPr>
            <w:r w:rsidRPr="00E97CE6">
              <w:rPr>
                <w:sz w:val="26"/>
                <w:szCs w:val="26"/>
                <w:lang w:val="vi-VN" w:eastAsia="vi-VN"/>
              </w:rPr>
              <w:t>Km/sợi</w:t>
            </w:r>
          </w:p>
        </w:tc>
        <w:tc>
          <w:tcPr>
            <w:tcW w:w="1294" w:type="dxa"/>
            <w:tcBorders>
              <w:top w:val="nil"/>
              <w:left w:val="nil"/>
              <w:bottom w:val="single" w:sz="4" w:space="0" w:color="auto"/>
              <w:right w:val="single" w:sz="4" w:space="0" w:color="auto"/>
            </w:tcBorders>
            <w:shd w:val="clear" w:color="auto" w:fill="auto"/>
            <w:vAlign w:val="center"/>
            <w:hideMark/>
          </w:tcPr>
          <w:p w14:paraId="70A63773" w14:textId="77777777" w:rsidR="00297E1D" w:rsidRPr="00E97CE6" w:rsidRDefault="00297E1D" w:rsidP="00297E1D">
            <w:pPr>
              <w:jc w:val="right"/>
              <w:rPr>
                <w:sz w:val="26"/>
                <w:szCs w:val="26"/>
                <w:lang w:val="vi-VN" w:eastAsia="vi-VN"/>
              </w:rPr>
            </w:pPr>
            <w:r w:rsidRPr="00E97CE6">
              <w:rPr>
                <w:sz w:val="26"/>
                <w:szCs w:val="26"/>
                <w:lang w:val="vi-VN" w:eastAsia="vi-VN"/>
              </w:rPr>
              <w:t>620,23</w:t>
            </w:r>
          </w:p>
        </w:tc>
        <w:tc>
          <w:tcPr>
            <w:tcW w:w="1558" w:type="dxa"/>
            <w:tcBorders>
              <w:top w:val="nil"/>
              <w:left w:val="nil"/>
              <w:bottom w:val="single" w:sz="4" w:space="0" w:color="auto"/>
              <w:right w:val="single" w:sz="4" w:space="0" w:color="auto"/>
            </w:tcBorders>
            <w:shd w:val="clear" w:color="auto" w:fill="auto"/>
            <w:vAlign w:val="center"/>
            <w:hideMark/>
          </w:tcPr>
          <w:p w14:paraId="33AA3170"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16EAE8D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FE4AEA" w14:textId="1ECB7E83" w:rsidR="00297E1D" w:rsidRPr="00E97CE6" w:rsidRDefault="00297E1D" w:rsidP="003F34B0">
            <w:pPr>
              <w:jc w:val="center"/>
              <w:rPr>
                <w:sz w:val="26"/>
                <w:szCs w:val="26"/>
                <w:lang w:val="vi-VN" w:eastAsia="vi-VN"/>
              </w:rPr>
            </w:pPr>
            <w:r w:rsidRPr="00E97CE6">
              <w:rPr>
                <w:sz w:val="26"/>
                <w:szCs w:val="26"/>
                <w:lang w:val="vi-VN" w:eastAsia="vi-VN"/>
              </w:rPr>
              <w:t>1</w:t>
            </w:r>
            <w:r w:rsidR="003F34B0">
              <w:rPr>
                <w:sz w:val="26"/>
                <w:szCs w:val="26"/>
                <w:lang w:eastAsia="vi-VN"/>
              </w:rPr>
              <w:t>7.</w:t>
            </w:r>
            <w:r w:rsidRPr="00E97CE6">
              <w:rPr>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628CA163" w14:textId="77777777" w:rsidR="00297E1D" w:rsidRPr="00E97CE6" w:rsidRDefault="00297E1D" w:rsidP="00297E1D">
            <w:pPr>
              <w:jc w:val="both"/>
              <w:rPr>
                <w:sz w:val="26"/>
                <w:szCs w:val="26"/>
                <w:lang w:val="vi-VN" w:eastAsia="vi-VN"/>
              </w:rPr>
            </w:pPr>
            <w:r w:rsidRPr="00E97CE6">
              <w:rPr>
                <w:sz w:val="26"/>
                <w:szCs w:val="26"/>
                <w:lang w:val="vi-VN" w:eastAsia="vi-VN"/>
              </w:rPr>
              <w:t>Nguồn điện</w:t>
            </w:r>
          </w:p>
        </w:tc>
        <w:tc>
          <w:tcPr>
            <w:tcW w:w="1400" w:type="dxa"/>
            <w:tcBorders>
              <w:top w:val="nil"/>
              <w:left w:val="nil"/>
              <w:bottom w:val="single" w:sz="4" w:space="0" w:color="auto"/>
              <w:right w:val="single" w:sz="4" w:space="0" w:color="auto"/>
            </w:tcBorders>
            <w:shd w:val="clear" w:color="auto" w:fill="auto"/>
            <w:vAlign w:val="center"/>
            <w:hideMark/>
          </w:tcPr>
          <w:p w14:paraId="48183D83" w14:textId="77777777" w:rsidR="00297E1D" w:rsidRPr="00E97CE6" w:rsidRDefault="00297E1D" w:rsidP="00297E1D">
            <w:pPr>
              <w:jc w:val="center"/>
              <w:rPr>
                <w:sz w:val="26"/>
                <w:szCs w:val="26"/>
                <w:lang w:val="vi-VN" w:eastAsia="vi-VN"/>
              </w:rPr>
            </w:pPr>
            <w:r w:rsidRPr="00E97CE6">
              <w:rPr>
                <w:sz w:val="26"/>
                <w:szCs w:val="26"/>
                <w:lang w:val="vi-VN" w:eastAsia="vi-VN"/>
              </w:rPr>
              <w:t>Trạm</w:t>
            </w:r>
          </w:p>
        </w:tc>
        <w:tc>
          <w:tcPr>
            <w:tcW w:w="1294" w:type="dxa"/>
            <w:tcBorders>
              <w:top w:val="nil"/>
              <w:left w:val="nil"/>
              <w:bottom w:val="single" w:sz="4" w:space="0" w:color="auto"/>
              <w:right w:val="single" w:sz="4" w:space="0" w:color="auto"/>
            </w:tcBorders>
            <w:shd w:val="clear" w:color="auto" w:fill="auto"/>
            <w:vAlign w:val="center"/>
            <w:hideMark/>
          </w:tcPr>
          <w:p w14:paraId="64FCAFAB" w14:textId="77777777" w:rsidR="00297E1D" w:rsidRPr="00E97CE6" w:rsidRDefault="00297E1D" w:rsidP="00297E1D">
            <w:pPr>
              <w:jc w:val="right"/>
              <w:rPr>
                <w:sz w:val="26"/>
                <w:szCs w:val="26"/>
                <w:lang w:val="vi-VN" w:eastAsia="vi-VN"/>
              </w:rPr>
            </w:pPr>
            <w:r w:rsidRPr="00E97CE6">
              <w:rPr>
                <w:sz w:val="26"/>
                <w:szCs w:val="26"/>
                <w:lang w:val="vi-VN" w:eastAsia="vi-VN"/>
              </w:rPr>
              <w:t>24,45</w:t>
            </w:r>
          </w:p>
        </w:tc>
        <w:tc>
          <w:tcPr>
            <w:tcW w:w="1558" w:type="dxa"/>
            <w:tcBorders>
              <w:top w:val="nil"/>
              <w:left w:val="nil"/>
              <w:bottom w:val="single" w:sz="4" w:space="0" w:color="auto"/>
              <w:right w:val="single" w:sz="4" w:space="0" w:color="auto"/>
            </w:tcBorders>
            <w:shd w:val="clear" w:color="auto" w:fill="auto"/>
            <w:vAlign w:val="center"/>
            <w:hideMark/>
          </w:tcPr>
          <w:p w14:paraId="4CEC0E3C"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5E57AEC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F3602A" w14:textId="33261413" w:rsidR="00297E1D" w:rsidRPr="003F34B0" w:rsidRDefault="00297E1D" w:rsidP="003F34B0">
            <w:pPr>
              <w:jc w:val="center"/>
              <w:rPr>
                <w:sz w:val="26"/>
                <w:szCs w:val="26"/>
                <w:lang w:eastAsia="vi-VN"/>
              </w:rPr>
            </w:pPr>
            <w:r w:rsidRPr="00E97CE6">
              <w:rPr>
                <w:sz w:val="26"/>
                <w:szCs w:val="26"/>
                <w:lang w:val="vi-VN" w:eastAsia="vi-VN"/>
              </w:rPr>
              <w:t>1</w:t>
            </w:r>
            <w:r w:rsidR="003F34B0">
              <w:rPr>
                <w:sz w:val="26"/>
                <w:szCs w:val="26"/>
                <w:lang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2FBCFFDA" w14:textId="77777777" w:rsidR="00297E1D" w:rsidRPr="00E97CE6" w:rsidRDefault="00297E1D" w:rsidP="00297E1D">
            <w:pPr>
              <w:jc w:val="both"/>
              <w:rPr>
                <w:sz w:val="26"/>
                <w:szCs w:val="26"/>
                <w:lang w:val="vi-VN" w:eastAsia="vi-VN"/>
              </w:rPr>
            </w:pPr>
            <w:r w:rsidRPr="00E97CE6">
              <w:rPr>
                <w:sz w:val="26"/>
                <w:szCs w:val="26"/>
                <w:lang w:val="vi-VN" w:eastAsia="vi-VN"/>
              </w:rPr>
              <w:t>Nhà cung cầu, cung đường, cung thông tin tín hiệu</w:t>
            </w:r>
          </w:p>
        </w:tc>
        <w:tc>
          <w:tcPr>
            <w:tcW w:w="1400" w:type="dxa"/>
            <w:tcBorders>
              <w:top w:val="nil"/>
              <w:left w:val="nil"/>
              <w:bottom w:val="single" w:sz="4" w:space="0" w:color="auto"/>
              <w:right w:val="single" w:sz="4" w:space="0" w:color="auto"/>
            </w:tcBorders>
            <w:shd w:val="clear" w:color="auto" w:fill="auto"/>
            <w:vAlign w:val="center"/>
            <w:hideMark/>
          </w:tcPr>
          <w:p w14:paraId="00B02AD0" w14:textId="77777777" w:rsidR="00297E1D" w:rsidRPr="00E97CE6" w:rsidRDefault="00297E1D" w:rsidP="00297E1D">
            <w:pPr>
              <w:jc w:val="center"/>
              <w:rPr>
                <w:sz w:val="26"/>
                <w:szCs w:val="26"/>
                <w:lang w:val="vi-VN" w:eastAsia="vi-VN"/>
              </w:rPr>
            </w:pPr>
            <w:r w:rsidRPr="00E97CE6">
              <w:rPr>
                <w:sz w:val="26"/>
                <w:szCs w:val="26"/>
                <w:lang w:val="vi-VN" w:eastAsia="vi-VN"/>
              </w:rPr>
              <w:t>Nhà/m2</w:t>
            </w:r>
          </w:p>
        </w:tc>
        <w:tc>
          <w:tcPr>
            <w:tcW w:w="1294" w:type="dxa"/>
            <w:tcBorders>
              <w:top w:val="nil"/>
              <w:left w:val="nil"/>
              <w:bottom w:val="single" w:sz="4" w:space="0" w:color="auto"/>
              <w:right w:val="single" w:sz="4" w:space="0" w:color="auto"/>
            </w:tcBorders>
            <w:shd w:val="clear" w:color="auto" w:fill="auto"/>
            <w:vAlign w:val="center"/>
          </w:tcPr>
          <w:p w14:paraId="01670E29" w14:textId="020591C2" w:rsidR="00297E1D" w:rsidRPr="00E97CE6" w:rsidRDefault="00297E1D" w:rsidP="00297E1D">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6996EEE5"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17974D7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D8E2E1" w14:textId="74FB73D0" w:rsidR="00297E1D" w:rsidRPr="003F34B0" w:rsidRDefault="00297E1D" w:rsidP="003F34B0">
            <w:pPr>
              <w:jc w:val="center"/>
              <w:rPr>
                <w:sz w:val="26"/>
                <w:szCs w:val="26"/>
                <w:lang w:eastAsia="vi-VN"/>
              </w:rPr>
            </w:pPr>
            <w:r w:rsidRPr="00E97CE6">
              <w:rPr>
                <w:sz w:val="26"/>
                <w:szCs w:val="26"/>
                <w:lang w:val="vi-VN" w:eastAsia="vi-VN"/>
              </w:rPr>
              <w:t>1</w:t>
            </w:r>
            <w:r w:rsidR="003F34B0">
              <w:rPr>
                <w:sz w:val="26"/>
                <w:szCs w:val="26"/>
                <w:lang w:eastAsia="vi-VN"/>
              </w:rPr>
              <w:t>9</w:t>
            </w:r>
          </w:p>
        </w:tc>
        <w:tc>
          <w:tcPr>
            <w:tcW w:w="4395" w:type="dxa"/>
            <w:tcBorders>
              <w:top w:val="nil"/>
              <w:left w:val="nil"/>
              <w:bottom w:val="single" w:sz="4" w:space="0" w:color="auto"/>
              <w:right w:val="single" w:sz="4" w:space="0" w:color="auto"/>
            </w:tcBorders>
            <w:shd w:val="clear" w:color="auto" w:fill="auto"/>
            <w:vAlign w:val="center"/>
            <w:hideMark/>
          </w:tcPr>
          <w:p w14:paraId="6F84C2BA" w14:textId="77777777" w:rsidR="00297E1D" w:rsidRPr="00E97CE6" w:rsidRDefault="00297E1D" w:rsidP="00297E1D">
            <w:pPr>
              <w:jc w:val="both"/>
              <w:rPr>
                <w:sz w:val="26"/>
                <w:szCs w:val="26"/>
                <w:lang w:val="vi-VN" w:eastAsia="vi-VN"/>
              </w:rPr>
            </w:pPr>
            <w:r w:rsidRPr="00E97CE6">
              <w:rPr>
                <w:sz w:val="26"/>
                <w:szCs w:val="26"/>
                <w:lang w:val="vi-VN" w:eastAsia="vi-VN"/>
              </w:rPr>
              <w:t>Nhà gác cầu, gác hầm, gác đường ngang</w:t>
            </w:r>
          </w:p>
        </w:tc>
        <w:tc>
          <w:tcPr>
            <w:tcW w:w="1400" w:type="dxa"/>
            <w:tcBorders>
              <w:top w:val="nil"/>
              <w:left w:val="nil"/>
              <w:bottom w:val="single" w:sz="4" w:space="0" w:color="auto"/>
              <w:right w:val="single" w:sz="4" w:space="0" w:color="auto"/>
            </w:tcBorders>
            <w:shd w:val="clear" w:color="auto" w:fill="auto"/>
            <w:vAlign w:val="center"/>
            <w:hideMark/>
          </w:tcPr>
          <w:p w14:paraId="532F567A" w14:textId="77777777" w:rsidR="00297E1D" w:rsidRPr="00E97CE6" w:rsidRDefault="00297E1D" w:rsidP="00297E1D">
            <w:pPr>
              <w:jc w:val="center"/>
              <w:rPr>
                <w:sz w:val="26"/>
                <w:szCs w:val="26"/>
                <w:lang w:val="vi-VN" w:eastAsia="vi-VN"/>
              </w:rPr>
            </w:pPr>
            <w:r w:rsidRPr="00E97CE6">
              <w:rPr>
                <w:sz w:val="26"/>
                <w:szCs w:val="26"/>
                <w:lang w:val="vi-VN" w:eastAsia="vi-VN"/>
              </w:rPr>
              <w:t>Nhà/m2</w:t>
            </w:r>
          </w:p>
        </w:tc>
        <w:tc>
          <w:tcPr>
            <w:tcW w:w="1294" w:type="dxa"/>
            <w:tcBorders>
              <w:top w:val="nil"/>
              <w:left w:val="nil"/>
              <w:bottom w:val="single" w:sz="4" w:space="0" w:color="auto"/>
              <w:right w:val="single" w:sz="4" w:space="0" w:color="auto"/>
            </w:tcBorders>
            <w:shd w:val="clear" w:color="auto" w:fill="auto"/>
            <w:vAlign w:val="center"/>
            <w:hideMark/>
          </w:tcPr>
          <w:p w14:paraId="5A15585E" w14:textId="77777777" w:rsidR="00297E1D" w:rsidRPr="00E97CE6" w:rsidRDefault="00297E1D" w:rsidP="00297E1D">
            <w:pPr>
              <w:jc w:val="right"/>
              <w:rPr>
                <w:sz w:val="26"/>
                <w:szCs w:val="26"/>
                <w:lang w:val="vi-VN" w:eastAsia="vi-VN"/>
              </w:rPr>
            </w:pPr>
            <w:r w:rsidRPr="00E97CE6">
              <w:rPr>
                <w:sz w:val="26"/>
                <w:szCs w:val="26"/>
                <w:lang w:val="vi-VN" w:eastAsia="vi-VN"/>
              </w:rPr>
              <w:t>2.430,45</w:t>
            </w:r>
          </w:p>
        </w:tc>
        <w:tc>
          <w:tcPr>
            <w:tcW w:w="1558" w:type="dxa"/>
            <w:tcBorders>
              <w:top w:val="nil"/>
              <w:left w:val="nil"/>
              <w:bottom w:val="single" w:sz="4" w:space="0" w:color="auto"/>
              <w:right w:val="single" w:sz="4" w:space="0" w:color="auto"/>
            </w:tcBorders>
            <w:shd w:val="clear" w:color="auto" w:fill="auto"/>
            <w:vAlign w:val="center"/>
            <w:hideMark/>
          </w:tcPr>
          <w:p w14:paraId="7FEBE403"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1D0635" w14:paraId="6688BE3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828F64" w14:textId="77777777" w:rsidR="00297E1D" w:rsidRPr="00E97CE6" w:rsidRDefault="00297E1D" w:rsidP="00297E1D">
            <w:pPr>
              <w:jc w:val="center"/>
              <w:rPr>
                <w:b/>
                <w:bCs/>
                <w:sz w:val="26"/>
                <w:szCs w:val="26"/>
                <w:lang w:val="vi-VN" w:eastAsia="vi-VN"/>
              </w:rPr>
            </w:pPr>
            <w:r w:rsidRPr="00E97CE6">
              <w:rPr>
                <w:b/>
                <w:bCs/>
                <w:sz w:val="26"/>
                <w:szCs w:val="26"/>
                <w:lang w:val="vi-VN" w:eastAsia="vi-VN"/>
              </w:rPr>
              <w:t>II</w:t>
            </w:r>
          </w:p>
        </w:tc>
        <w:tc>
          <w:tcPr>
            <w:tcW w:w="4395" w:type="dxa"/>
            <w:tcBorders>
              <w:top w:val="nil"/>
              <w:left w:val="nil"/>
              <w:bottom w:val="single" w:sz="4" w:space="0" w:color="auto"/>
              <w:right w:val="single" w:sz="4" w:space="0" w:color="auto"/>
            </w:tcBorders>
            <w:shd w:val="clear" w:color="auto" w:fill="auto"/>
            <w:vAlign w:val="center"/>
            <w:hideMark/>
          </w:tcPr>
          <w:p w14:paraId="05C3B0AB" w14:textId="77777777" w:rsidR="00297E1D" w:rsidRPr="00E97CE6" w:rsidRDefault="00297E1D" w:rsidP="00297E1D">
            <w:pPr>
              <w:jc w:val="both"/>
              <w:rPr>
                <w:b/>
                <w:bCs/>
                <w:sz w:val="26"/>
                <w:szCs w:val="26"/>
                <w:lang w:val="vi-VN" w:eastAsia="vi-VN"/>
              </w:rPr>
            </w:pPr>
            <w:r w:rsidRPr="00E97CE6">
              <w:rPr>
                <w:b/>
                <w:bCs/>
                <w:sz w:val="26"/>
                <w:szCs w:val="26"/>
                <w:lang w:val="vi-VN" w:eastAsia="vi-VN"/>
              </w:rPr>
              <w:t>Tài sản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3F5D5295" w14:textId="77777777" w:rsidR="00297E1D" w:rsidRPr="00E97CE6" w:rsidRDefault="00297E1D" w:rsidP="00297E1D">
            <w:pPr>
              <w:jc w:val="both"/>
              <w:rPr>
                <w:b/>
                <w:bCs/>
                <w:sz w:val="26"/>
                <w:szCs w:val="26"/>
                <w:lang w:val="vi-VN" w:eastAsia="vi-VN"/>
              </w:rPr>
            </w:pPr>
            <w:r w:rsidRPr="00E97CE6">
              <w:rPr>
                <w:b/>
                <w:bCs/>
                <w:sz w:val="26"/>
                <w:szCs w:val="26"/>
                <w:lang w:val="vi-VN" w:eastAsia="vi-VN"/>
              </w:rPr>
              <w:t> </w:t>
            </w:r>
          </w:p>
        </w:tc>
        <w:tc>
          <w:tcPr>
            <w:tcW w:w="1294" w:type="dxa"/>
            <w:tcBorders>
              <w:top w:val="nil"/>
              <w:left w:val="nil"/>
              <w:bottom w:val="single" w:sz="4" w:space="0" w:color="auto"/>
              <w:right w:val="single" w:sz="4" w:space="0" w:color="auto"/>
            </w:tcBorders>
            <w:shd w:val="clear" w:color="auto" w:fill="auto"/>
            <w:vAlign w:val="center"/>
          </w:tcPr>
          <w:p w14:paraId="7A35FC63" w14:textId="2AB5719B" w:rsidR="00297E1D" w:rsidRPr="00E97CE6" w:rsidRDefault="00297E1D" w:rsidP="00297E1D">
            <w:pPr>
              <w:jc w:val="right"/>
              <w:rPr>
                <w:b/>
                <w:bCs/>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04204F24" w14:textId="77777777" w:rsidR="00297E1D" w:rsidRPr="00E97CE6" w:rsidRDefault="00297E1D" w:rsidP="00297E1D">
            <w:pPr>
              <w:jc w:val="both"/>
              <w:rPr>
                <w:b/>
                <w:bCs/>
                <w:sz w:val="26"/>
                <w:szCs w:val="26"/>
                <w:lang w:val="vi-VN" w:eastAsia="vi-VN"/>
              </w:rPr>
            </w:pPr>
            <w:r w:rsidRPr="00E97CE6">
              <w:rPr>
                <w:b/>
                <w:bCs/>
                <w:sz w:val="26"/>
                <w:szCs w:val="26"/>
                <w:lang w:val="vi-VN" w:eastAsia="vi-VN"/>
              </w:rPr>
              <w:t> </w:t>
            </w:r>
          </w:p>
        </w:tc>
      </w:tr>
      <w:tr w:rsidR="006B4509" w:rsidRPr="00E97CE6" w14:paraId="28EAAD9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F62F48" w14:textId="77777777" w:rsidR="00297E1D" w:rsidRPr="00E97CE6" w:rsidRDefault="00297E1D" w:rsidP="00297E1D">
            <w:pPr>
              <w:jc w:val="center"/>
              <w:rPr>
                <w:sz w:val="26"/>
                <w:szCs w:val="26"/>
                <w:lang w:val="vi-VN" w:eastAsia="vi-VN"/>
              </w:rPr>
            </w:pPr>
            <w:r w:rsidRPr="00E97CE6">
              <w:rPr>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4D8094D4" w14:textId="77777777" w:rsidR="00297E1D" w:rsidRPr="00E97CE6" w:rsidRDefault="00297E1D" w:rsidP="00297E1D">
            <w:pPr>
              <w:jc w:val="both"/>
              <w:rPr>
                <w:sz w:val="26"/>
                <w:szCs w:val="26"/>
                <w:lang w:val="vi-VN" w:eastAsia="vi-VN"/>
              </w:rPr>
            </w:pPr>
            <w:r w:rsidRPr="00E97CE6">
              <w:rPr>
                <w:sz w:val="26"/>
                <w:szCs w:val="26"/>
                <w:lang w:val="vi-VN" w:eastAsia="vi-VN"/>
              </w:rPr>
              <w:t>Đường bộ trong ga không phục vụ tác nghiệp chạy tàu</w:t>
            </w:r>
          </w:p>
        </w:tc>
        <w:tc>
          <w:tcPr>
            <w:tcW w:w="1400" w:type="dxa"/>
            <w:tcBorders>
              <w:top w:val="nil"/>
              <w:left w:val="nil"/>
              <w:bottom w:val="single" w:sz="4" w:space="0" w:color="auto"/>
              <w:right w:val="single" w:sz="4" w:space="0" w:color="auto"/>
            </w:tcBorders>
            <w:shd w:val="clear" w:color="auto" w:fill="auto"/>
            <w:vAlign w:val="center"/>
            <w:hideMark/>
          </w:tcPr>
          <w:p w14:paraId="58DA6148" w14:textId="77777777" w:rsidR="00297E1D" w:rsidRPr="00E97CE6" w:rsidRDefault="00297E1D" w:rsidP="00297E1D">
            <w:pPr>
              <w:jc w:val="center"/>
              <w:rPr>
                <w:sz w:val="26"/>
                <w:szCs w:val="26"/>
                <w:lang w:val="vi-VN" w:eastAsia="vi-VN"/>
              </w:rPr>
            </w:pPr>
            <w:r w:rsidRPr="00E97CE6">
              <w:rPr>
                <w:sz w:val="26"/>
                <w:szCs w:val="26"/>
                <w:lang w:val="vi-VN" w:eastAsia="vi-VN"/>
              </w:rPr>
              <w:t>m</w:t>
            </w:r>
          </w:p>
        </w:tc>
        <w:tc>
          <w:tcPr>
            <w:tcW w:w="1294" w:type="dxa"/>
            <w:tcBorders>
              <w:top w:val="nil"/>
              <w:left w:val="nil"/>
              <w:bottom w:val="single" w:sz="4" w:space="0" w:color="auto"/>
              <w:right w:val="single" w:sz="4" w:space="0" w:color="auto"/>
            </w:tcBorders>
            <w:shd w:val="clear" w:color="auto" w:fill="auto"/>
            <w:vAlign w:val="center"/>
          </w:tcPr>
          <w:p w14:paraId="4CD2DFF2" w14:textId="0DD40EA5" w:rsidR="00297E1D" w:rsidRPr="00E97CE6" w:rsidRDefault="00297E1D" w:rsidP="00297E1D">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50E62A1E"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7113DBA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1375BE" w14:textId="77777777" w:rsidR="00297E1D" w:rsidRPr="00E97CE6" w:rsidRDefault="00297E1D" w:rsidP="00297E1D">
            <w:pPr>
              <w:jc w:val="center"/>
              <w:rPr>
                <w:sz w:val="26"/>
                <w:szCs w:val="26"/>
                <w:lang w:val="vi-VN" w:eastAsia="vi-VN"/>
              </w:rPr>
            </w:pPr>
            <w:r w:rsidRPr="00E97CE6">
              <w:rPr>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5B98D0B7" w14:textId="77777777" w:rsidR="00297E1D" w:rsidRPr="00E97CE6" w:rsidRDefault="00297E1D" w:rsidP="00297E1D">
            <w:pPr>
              <w:jc w:val="both"/>
              <w:rPr>
                <w:sz w:val="26"/>
                <w:szCs w:val="26"/>
                <w:lang w:val="vi-VN" w:eastAsia="vi-VN"/>
              </w:rPr>
            </w:pPr>
            <w:r w:rsidRPr="00E97CE6">
              <w:rPr>
                <w:sz w:val="26"/>
                <w:szCs w:val="26"/>
                <w:lang w:val="vi-VN" w:eastAsia="vi-VN"/>
              </w:rPr>
              <w:t>Quảng trường ga</w:t>
            </w:r>
          </w:p>
        </w:tc>
        <w:tc>
          <w:tcPr>
            <w:tcW w:w="1400" w:type="dxa"/>
            <w:tcBorders>
              <w:top w:val="nil"/>
              <w:left w:val="nil"/>
              <w:bottom w:val="single" w:sz="4" w:space="0" w:color="auto"/>
              <w:right w:val="single" w:sz="4" w:space="0" w:color="auto"/>
            </w:tcBorders>
            <w:shd w:val="clear" w:color="auto" w:fill="auto"/>
            <w:vAlign w:val="center"/>
            <w:hideMark/>
          </w:tcPr>
          <w:p w14:paraId="108BDC64" w14:textId="77777777" w:rsidR="00297E1D" w:rsidRPr="00E97CE6" w:rsidRDefault="00297E1D" w:rsidP="00297E1D">
            <w:pPr>
              <w:jc w:val="center"/>
              <w:rPr>
                <w:sz w:val="26"/>
                <w:szCs w:val="26"/>
                <w:lang w:val="vi-VN" w:eastAsia="vi-VN"/>
              </w:rPr>
            </w:pPr>
            <w:r w:rsidRPr="00E97CE6">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hideMark/>
          </w:tcPr>
          <w:p w14:paraId="6092AEFC" w14:textId="77777777" w:rsidR="00297E1D" w:rsidRPr="00E97CE6" w:rsidRDefault="00297E1D" w:rsidP="00297E1D">
            <w:pPr>
              <w:jc w:val="right"/>
              <w:rPr>
                <w:sz w:val="26"/>
                <w:szCs w:val="26"/>
                <w:lang w:val="vi-VN" w:eastAsia="vi-VN"/>
              </w:rPr>
            </w:pPr>
            <w:r w:rsidRPr="00E97CE6">
              <w:rPr>
                <w:sz w:val="26"/>
                <w:szCs w:val="26"/>
                <w:lang w:val="vi-VN" w:eastAsia="vi-VN"/>
              </w:rPr>
              <w:t>10.517,00</w:t>
            </w:r>
          </w:p>
        </w:tc>
        <w:tc>
          <w:tcPr>
            <w:tcW w:w="1558" w:type="dxa"/>
            <w:tcBorders>
              <w:top w:val="nil"/>
              <w:left w:val="nil"/>
              <w:bottom w:val="single" w:sz="4" w:space="0" w:color="auto"/>
              <w:right w:val="single" w:sz="4" w:space="0" w:color="auto"/>
            </w:tcBorders>
            <w:shd w:val="clear" w:color="auto" w:fill="auto"/>
            <w:vAlign w:val="center"/>
            <w:hideMark/>
          </w:tcPr>
          <w:p w14:paraId="764FDE66"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2642575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DD6A9C" w14:textId="77777777" w:rsidR="00297E1D" w:rsidRPr="00E97CE6" w:rsidRDefault="00297E1D" w:rsidP="00297E1D">
            <w:pPr>
              <w:jc w:val="center"/>
              <w:rPr>
                <w:sz w:val="26"/>
                <w:szCs w:val="26"/>
                <w:lang w:val="vi-VN" w:eastAsia="vi-VN"/>
              </w:rPr>
            </w:pPr>
            <w:r w:rsidRPr="00E97CE6">
              <w:rPr>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464FA249" w14:textId="77777777" w:rsidR="00297E1D" w:rsidRPr="00E97CE6" w:rsidRDefault="00297E1D" w:rsidP="00297E1D">
            <w:pPr>
              <w:jc w:val="both"/>
              <w:rPr>
                <w:sz w:val="26"/>
                <w:szCs w:val="26"/>
                <w:lang w:val="vi-VN" w:eastAsia="vi-VN"/>
              </w:rPr>
            </w:pPr>
            <w:r w:rsidRPr="00E97CE6">
              <w:rPr>
                <w:sz w:val="26"/>
                <w:szCs w:val="26"/>
                <w:lang w:val="vi-VN" w:eastAsia="vi-VN"/>
              </w:rPr>
              <w:t>Kho chứa hàng hóa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7811AC86" w14:textId="77777777" w:rsidR="00297E1D" w:rsidRPr="00E97CE6" w:rsidRDefault="00297E1D" w:rsidP="00297E1D">
            <w:pPr>
              <w:jc w:val="center"/>
              <w:rPr>
                <w:sz w:val="26"/>
                <w:szCs w:val="26"/>
                <w:lang w:val="vi-VN" w:eastAsia="vi-VN"/>
              </w:rPr>
            </w:pPr>
            <w:r w:rsidRPr="00E97CE6">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tcPr>
          <w:p w14:paraId="591480FF" w14:textId="1B42976D" w:rsidR="00297E1D" w:rsidRPr="00E97CE6" w:rsidRDefault="00297E1D" w:rsidP="00297E1D">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02A59B45"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1BCE38A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1E9EEB" w14:textId="77777777" w:rsidR="00297E1D" w:rsidRPr="00E97CE6" w:rsidRDefault="00297E1D" w:rsidP="00297E1D">
            <w:pPr>
              <w:jc w:val="center"/>
              <w:rPr>
                <w:sz w:val="26"/>
                <w:szCs w:val="26"/>
                <w:lang w:val="vi-VN" w:eastAsia="vi-VN"/>
              </w:rPr>
            </w:pPr>
            <w:r w:rsidRPr="00E97CE6">
              <w:rPr>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63C3922F" w14:textId="77777777" w:rsidR="00297E1D" w:rsidRPr="00E97CE6" w:rsidRDefault="00297E1D" w:rsidP="00297E1D">
            <w:pPr>
              <w:jc w:val="both"/>
              <w:rPr>
                <w:sz w:val="26"/>
                <w:szCs w:val="26"/>
                <w:lang w:val="vi-VN" w:eastAsia="vi-VN"/>
              </w:rPr>
            </w:pPr>
            <w:r w:rsidRPr="00E97CE6">
              <w:rPr>
                <w:sz w:val="26"/>
                <w:szCs w:val="26"/>
                <w:lang w:val="vi-VN" w:eastAsia="vi-VN"/>
              </w:rPr>
              <w:t>Bãi chứa hàng hóa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60CBF5BB" w14:textId="77777777" w:rsidR="00297E1D" w:rsidRPr="00E97CE6" w:rsidRDefault="00297E1D" w:rsidP="00297E1D">
            <w:pPr>
              <w:jc w:val="center"/>
              <w:rPr>
                <w:sz w:val="26"/>
                <w:szCs w:val="26"/>
                <w:lang w:val="vi-VN" w:eastAsia="vi-VN"/>
              </w:rPr>
            </w:pPr>
            <w:r w:rsidRPr="00E97CE6">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tcPr>
          <w:p w14:paraId="0B9EECEA" w14:textId="64B7EF03" w:rsidR="00297E1D" w:rsidRPr="00E97CE6" w:rsidRDefault="00297E1D" w:rsidP="00297E1D">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6AF388A6"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1CA2DF1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5F1064" w14:textId="77777777" w:rsidR="00297E1D" w:rsidRPr="00E97CE6" w:rsidRDefault="00297E1D" w:rsidP="00297E1D">
            <w:pPr>
              <w:jc w:val="center"/>
              <w:rPr>
                <w:sz w:val="26"/>
                <w:szCs w:val="26"/>
                <w:lang w:val="vi-VN" w:eastAsia="vi-VN"/>
              </w:rPr>
            </w:pPr>
            <w:r w:rsidRPr="00E97CE6">
              <w:rPr>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4704A3FE" w14:textId="77777777" w:rsidR="00297E1D" w:rsidRPr="00E97CE6" w:rsidRDefault="00297E1D" w:rsidP="00297E1D">
            <w:pPr>
              <w:jc w:val="both"/>
              <w:rPr>
                <w:sz w:val="26"/>
                <w:szCs w:val="26"/>
                <w:lang w:val="vi-VN" w:eastAsia="vi-VN"/>
              </w:rPr>
            </w:pPr>
            <w:r w:rsidRPr="00E97CE6">
              <w:rPr>
                <w:sz w:val="26"/>
                <w:szCs w:val="26"/>
                <w:lang w:val="vi-VN" w:eastAsia="vi-VN"/>
              </w:rPr>
              <w:t>Các công trình dịch vụ, thương mại tại các ga đường sắt</w:t>
            </w:r>
          </w:p>
        </w:tc>
        <w:tc>
          <w:tcPr>
            <w:tcW w:w="1400" w:type="dxa"/>
            <w:tcBorders>
              <w:top w:val="nil"/>
              <w:left w:val="nil"/>
              <w:bottom w:val="single" w:sz="4" w:space="0" w:color="auto"/>
              <w:right w:val="single" w:sz="4" w:space="0" w:color="auto"/>
            </w:tcBorders>
            <w:shd w:val="clear" w:color="auto" w:fill="auto"/>
            <w:vAlign w:val="center"/>
            <w:hideMark/>
          </w:tcPr>
          <w:p w14:paraId="1814350C" w14:textId="77777777" w:rsidR="00297E1D" w:rsidRPr="00E97CE6" w:rsidRDefault="00297E1D" w:rsidP="00297E1D">
            <w:pPr>
              <w:jc w:val="center"/>
              <w:rPr>
                <w:sz w:val="26"/>
                <w:szCs w:val="26"/>
                <w:lang w:val="vi-VN" w:eastAsia="vi-VN"/>
              </w:rPr>
            </w:pPr>
            <w:r w:rsidRPr="00E97CE6">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tcPr>
          <w:p w14:paraId="5A43C4CE" w14:textId="7F592BB0" w:rsidR="00297E1D" w:rsidRPr="00E97CE6" w:rsidRDefault="00297E1D" w:rsidP="00297E1D">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74E1FC8F"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E97CE6" w14:paraId="6DC9B41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55CAAD" w14:textId="77777777" w:rsidR="00297E1D" w:rsidRPr="00E97CE6" w:rsidRDefault="00297E1D" w:rsidP="00297E1D">
            <w:pPr>
              <w:jc w:val="center"/>
              <w:rPr>
                <w:sz w:val="26"/>
                <w:szCs w:val="26"/>
                <w:lang w:val="vi-VN" w:eastAsia="vi-VN"/>
              </w:rPr>
            </w:pPr>
            <w:r w:rsidRPr="00E97CE6">
              <w:rPr>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094D2DB6" w14:textId="77777777" w:rsidR="00297E1D" w:rsidRPr="00E97CE6" w:rsidRDefault="00297E1D" w:rsidP="00297E1D">
            <w:pPr>
              <w:jc w:val="both"/>
              <w:rPr>
                <w:sz w:val="26"/>
                <w:szCs w:val="26"/>
                <w:lang w:val="vi-VN" w:eastAsia="vi-VN"/>
              </w:rPr>
            </w:pPr>
            <w:r w:rsidRPr="00E97CE6">
              <w:rPr>
                <w:sz w:val="26"/>
                <w:szCs w:val="26"/>
                <w:lang w:val="vi-VN" w:eastAsia="vi-VN"/>
              </w:rPr>
              <w:t>Nhà làm việc của cơ quan nhà nước tại khu vực ga</w:t>
            </w:r>
          </w:p>
        </w:tc>
        <w:tc>
          <w:tcPr>
            <w:tcW w:w="1400" w:type="dxa"/>
            <w:tcBorders>
              <w:top w:val="nil"/>
              <w:left w:val="nil"/>
              <w:bottom w:val="single" w:sz="4" w:space="0" w:color="auto"/>
              <w:right w:val="single" w:sz="4" w:space="0" w:color="auto"/>
            </w:tcBorders>
            <w:shd w:val="clear" w:color="auto" w:fill="auto"/>
            <w:vAlign w:val="center"/>
            <w:hideMark/>
          </w:tcPr>
          <w:p w14:paraId="70DF50F1" w14:textId="77777777" w:rsidR="00297E1D" w:rsidRPr="00E97CE6" w:rsidRDefault="00297E1D" w:rsidP="00297E1D">
            <w:pPr>
              <w:jc w:val="center"/>
              <w:rPr>
                <w:sz w:val="26"/>
                <w:szCs w:val="26"/>
                <w:lang w:val="vi-VN" w:eastAsia="vi-VN"/>
              </w:rPr>
            </w:pPr>
            <w:r w:rsidRPr="00E97CE6">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tcPr>
          <w:p w14:paraId="423125BC" w14:textId="1AEE0AD5" w:rsidR="00297E1D" w:rsidRPr="00E97CE6" w:rsidRDefault="00297E1D" w:rsidP="00297E1D">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7281849F" w14:textId="77777777" w:rsidR="00297E1D" w:rsidRPr="00E97CE6" w:rsidRDefault="00297E1D" w:rsidP="00297E1D">
            <w:pPr>
              <w:jc w:val="both"/>
              <w:rPr>
                <w:sz w:val="26"/>
                <w:szCs w:val="26"/>
                <w:lang w:val="vi-VN" w:eastAsia="vi-VN"/>
              </w:rPr>
            </w:pPr>
            <w:r w:rsidRPr="00E97CE6">
              <w:rPr>
                <w:sz w:val="26"/>
                <w:szCs w:val="26"/>
                <w:lang w:val="vi-VN" w:eastAsia="vi-VN"/>
              </w:rPr>
              <w:t> </w:t>
            </w:r>
          </w:p>
        </w:tc>
      </w:tr>
      <w:tr w:rsidR="006B4509" w:rsidRPr="001D0635" w14:paraId="4097C39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0F62D2" w14:textId="77777777" w:rsidR="00297E1D" w:rsidRPr="00E97CE6" w:rsidRDefault="00297E1D" w:rsidP="00297E1D">
            <w:pPr>
              <w:jc w:val="center"/>
              <w:rPr>
                <w:sz w:val="26"/>
                <w:szCs w:val="26"/>
                <w:lang w:val="vi-VN" w:eastAsia="vi-VN"/>
              </w:rPr>
            </w:pPr>
            <w:r w:rsidRPr="00E97CE6">
              <w:rPr>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5F4F0B99" w14:textId="77777777" w:rsidR="00297E1D" w:rsidRPr="00E97CE6" w:rsidRDefault="00297E1D" w:rsidP="00297E1D">
            <w:pPr>
              <w:jc w:val="both"/>
              <w:rPr>
                <w:sz w:val="26"/>
                <w:szCs w:val="26"/>
                <w:lang w:val="vi-VN" w:eastAsia="vi-VN"/>
              </w:rPr>
            </w:pPr>
            <w:r w:rsidRPr="00E97CE6">
              <w:rPr>
                <w:sz w:val="26"/>
                <w:szCs w:val="26"/>
                <w:lang w:val="vi-VN" w:eastAsia="vi-VN"/>
              </w:rPr>
              <w:t>Các công trình, hạng mục khác</w:t>
            </w:r>
          </w:p>
        </w:tc>
        <w:tc>
          <w:tcPr>
            <w:tcW w:w="1400" w:type="dxa"/>
            <w:tcBorders>
              <w:top w:val="nil"/>
              <w:left w:val="nil"/>
              <w:bottom w:val="single" w:sz="4" w:space="0" w:color="auto"/>
              <w:right w:val="single" w:sz="4" w:space="0" w:color="auto"/>
            </w:tcBorders>
            <w:shd w:val="clear" w:color="auto" w:fill="auto"/>
            <w:vAlign w:val="center"/>
            <w:hideMark/>
          </w:tcPr>
          <w:p w14:paraId="767CC96A" w14:textId="77777777" w:rsidR="00297E1D" w:rsidRPr="00E97CE6" w:rsidRDefault="00297E1D" w:rsidP="00297E1D">
            <w:pPr>
              <w:jc w:val="center"/>
              <w:rPr>
                <w:sz w:val="26"/>
                <w:szCs w:val="26"/>
                <w:lang w:val="vi-VN" w:eastAsia="vi-VN"/>
              </w:rPr>
            </w:pPr>
            <w:r w:rsidRPr="00E97CE6">
              <w:rPr>
                <w:sz w:val="26"/>
                <w:szCs w:val="26"/>
                <w:lang w:val="vi-VN" w:eastAsia="vi-VN"/>
              </w:rPr>
              <w:t> </w:t>
            </w:r>
          </w:p>
        </w:tc>
        <w:tc>
          <w:tcPr>
            <w:tcW w:w="1294" w:type="dxa"/>
            <w:tcBorders>
              <w:top w:val="nil"/>
              <w:left w:val="nil"/>
              <w:bottom w:val="single" w:sz="4" w:space="0" w:color="auto"/>
              <w:right w:val="single" w:sz="4" w:space="0" w:color="auto"/>
            </w:tcBorders>
            <w:shd w:val="clear" w:color="auto" w:fill="auto"/>
            <w:vAlign w:val="center"/>
          </w:tcPr>
          <w:p w14:paraId="2C47E9BC" w14:textId="392245A7" w:rsidR="00297E1D" w:rsidRPr="00E97CE6" w:rsidRDefault="00297E1D" w:rsidP="00297E1D">
            <w:pPr>
              <w:jc w:val="right"/>
              <w:rPr>
                <w:sz w:val="26"/>
                <w:szCs w:val="26"/>
                <w:lang w:val="vi-VN" w:eastAsia="vi-VN"/>
              </w:rPr>
            </w:pPr>
          </w:p>
        </w:tc>
        <w:tc>
          <w:tcPr>
            <w:tcW w:w="1558" w:type="dxa"/>
            <w:tcBorders>
              <w:top w:val="nil"/>
              <w:left w:val="nil"/>
              <w:bottom w:val="single" w:sz="4" w:space="0" w:color="auto"/>
              <w:right w:val="single" w:sz="4" w:space="0" w:color="auto"/>
            </w:tcBorders>
            <w:shd w:val="clear" w:color="auto" w:fill="auto"/>
            <w:vAlign w:val="center"/>
            <w:hideMark/>
          </w:tcPr>
          <w:p w14:paraId="5DDE9F72" w14:textId="77777777" w:rsidR="00297E1D" w:rsidRPr="00E97CE6" w:rsidRDefault="00297E1D" w:rsidP="00297E1D">
            <w:pPr>
              <w:jc w:val="both"/>
              <w:rPr>
                <w:sz w:val="26"/>
                <w:szCs w:val="26"/>
                <w:lang w:val="vi-VN" w:eastAsia="vi-VN"/>
              </w:rPr>
            </w:pPr>
            <w:r w:rsidRPr="00E97CE6">
              <w:rPr>
                <w:sz w:val="26"/>
                <w:szCs w:val="26"/>
                <w:lang w:val="vi-VN" w:eastAsia="vi-VN"/>
              </w:rPr>
              <w:t> </w:t>
            </w:r>
          </w:p>
        </w:tc>
      </w:tr>
    </w:tbl>
    <w:p w14:paraId="07B480A6" w14:textId="60A75300" w:rsidR="00297E1D" w:rsidRPr="000B1C16" w:rsidRDefault="00297E1D" w:rsidP="002D6C4F">
      <w:pPr>
        <w:widowControl w:val="0"/>
        <w:spacing w:before="60" w:after="60"/>
        <w:jc w:val="center"/>
        <w:rPr>
          <w:b/>
          <w:sz w:val="28"/>
          <w:szCs w:val="28"/>
          <w:lang w:val="vi-VN"/>
        </w:rPr>
      </w:pPr>
    </w:p>
    <w:p w14:paraId="0E281692" w14:textId="77777777" w:rsidR="00297E1D" w:rsidRPr="000B1C16" w:rsidRDefault="00297E1D">
      <w:pPr>
        <w:spacing w:after="200" w:line="276" w:lineRule="auto"/>
        <w:rPr>
          <w:b/>
          <w:sz w:val="28"/>
          <w:szCs w:val="28"/>
          <w:lang w:val="vi-VN"/>
        </w:rPr>
      </w:pPr>
      <w:r w:rsidRPr="000B1C16">
        <w:rPr>
          <w:b/>
          <w:sz w:val="28"/>
          <w:szCs w:val="28"/>
          <w:lang w:val="vi-VN"/>
        </w:rPr>
        <w:br w:type="page"/>
      </w:r>
    </w:p>
    <w:p w14:paraId="32F6A446" w14:textId="352F5373" w:rsidR="00297E1D" w:rsidRDefault="00297E1D" w:rsidP="000B1C16">
      <w:pPr>
        <w:pStyle w:val="PL"/>
      </w:pPr>
      <w:bookmarkStart w:id="125" w:name="_Toc528912615"/>
      <w:r w:rsidRPr="001917A9">
        <w:lastRenderedPageBreak/>
        <w:t>Phụ lục số 1.3. Báo cáo chi tiết</w:t>
      </w:r>
      <w:r w:rsidRPr="000B1C16">
        <w:t xml:space="preserve"> tài sản KCHTĐS quốc gia Tuyến đường sắt Gia Lâm – Hải Phòng</w:t>
      </w:r>
      <w:bookmarkEnd w:id="125"/>
    </w:p>
    <w:p w14:paraId="5B9EF2E2" w14:textId="77777777" w:rsidR="00B00325" w:rsidRPr="000B1C16" w:rsidRDefault="00B00325" w:rsidP="000B1C16">
      <w:pPr>
        <w:pStyle w:val="PL"/>
        <w:rPr>
          <w:b w:val="0"/>
        </w:rPr>
      </w:pPr>
    </w:p>
    <w:tbl>
      <w:tblPr>
        <w:tblW w:w="9357" w:type="dxa"/>
        <w:tblInd w:w="-34" w:type="dxa"/>
        <w:tblLook w:val="04A0" w:firstRow="1" w:lastRow="0" w:firstColumn="1" w:lastColumn="0" w:noHBand="0" w:noVBand="1"/>
      </w:tblPr>
      <w:tblGrid>
        <w:gridCol w:w="709"/>
        <w:gridCol w:w="4395"/>
        <w:gridCol w:w="1400"/>
        <w:gridCol w:w="1294"/>
        <w:gridCol w:w="1559"/>
      </w:tblGrid>
      <w:tr w:rsidR="006B4509" w:rsidRPr="001D3651" w14:paraId="7DEBC695" w14:textId="77777777" w:rsidTr="000B1C1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66A80" w14:textId="77777777" w:rsidR="006B4509" w:rsidRPr="001D3651" w:rsidRDefault="006B4509" w:rsidP="006B4509">
            <w:pPr>
              <w:jc w:val="center"/>
              <w:rPr>
                <w:b/>
                <w:bCs/>
                <w:sz w:val="26"/>
                <w:szCs w:val="26"/>
                <w:lang w:val="vi-VN" w:eastAsia="vi-VN"/>
              </w:rPr>
            </w:pPr>
            <w:r w:rsidRPr="001D3651">
              <w:rPr>
                <w:b/>
                <w:bCs/>
                <w:sz w:val="26"/>
                <w:szCs w:val="26"/>
                <w:lang w:val="vi-VN" w:eastAsia="vi-VN"/>
              </w:rPr>
              <w:t>TT</w:t>
            </w:r>
          </w:p>
        </w:tc>
        <w:tc>
          <w:tcPr>
            <w:tcW w:w="4395" w:type="dxa"/>
            <w:tcBorders>
              <w:top w:val="single" w:sz="4" w:space="0" w:color="auto"/>
              <w:left w:val="nil"/>
              <w:bottom w:val="nil"/>
              <w:right w:val="single" w:sz="4" w:space="0" w:color="auto"/>
            </w:tcBorders>
            <w:shd w:val="clear" w:color="auto" w:fill="auto"/>
            <w:vAlign w:val="center"/>
            <w:hideMark/>
          </w:tcPr>
          <w:p w14:paraId="4BD085D8" w14:textId="77777777" w:rsidR="006B4509" w:rsidRPr="001D3651" w:rsidRDefault="006B4509" w:rsidP="006B4509">
            <w:pPr>
              <w:jc w:val="center"/>
              <w:rPr>
                <w:b/>
                <w:bCs/>
                <w:sz w:val="26"/>
                <w:szCs w:val="26"/>
                <w:lang w:val="vi-VN" w:eastAsia="vi-VN"/>
              </w:rPr>
            </w:pPr>
            <w:r w:rsidRPr="001D3651">
              <w:rPr>
                <w:b/>
                <w:bCs/>
                <w:sz w:val="26"/>
                <w:szCs w:val="26"/>
                <w:lang w:val="vi-VN" w:eastAsia="vi-VN"/>
              </w:rPr>
              <w:t>Danh mục tài sản</w:t>
            </w:r>
          </w:p>
        </w:tc>
        <w:tc>
          <w:tcPr>
            <w:tcW w:w="1400" w:type="dxa"/>
            <w:tcBorders>
              <w:top w:val="single" w:sz="4" w:space="0" w:color="auto"/>
              <w:left w:val="nil"/>
              <w:bottom w:val="nil"/>
              <w:right w:val="single" w:sz="4" w:space="0" w:color="auto"/>
            </w:tcBorders>
            <w:shd w:val="clear" w:color="auto" w:fill="auto"/>
            <w:vAlign w:val="center"/>
            <w:hideMark/>
          </w:tcPr>
          <w:p w14:paraId="19AB850A" w14:textId="77777777" w:rsidR="006B4509" w:rsidRPr="001D3651" w:rsidRDefault="006B4509" w:rsidP="006B4509">
            <w:pPr>
              <w:jc w:val="center"/>
              <w:rPr>
                <w:b/>
                <w:bCs/>
                <w:sz w:val="26"/>
                <w:szCs w:val="26"/>
                <w:lang w:val="vi-VN" w:eastAsia="vi-VN"/>
              </w:rPr>
            </w:pPr>
            <w:r w:rsidRPr="001D3651">
              <w:rPr>
                <w:b/>
                <w:bCs/>
                <w:sz w:val="26"/>
                <w:szCs w:val="26"/>
                <w:lang w:val="vi-VN" w:eastAsia="vi-VN"/>
              </w:rPr>
              <w:t>Đơn vị tính</w:t>
            </w:r>
          </w:p>
        </w:tc>
        <w:tc>
          <w:tcPr>
            <w:tcW w:w="1294" w:type="dxa"/>
            <w:tcBorders>
              <w:top w:val="single" w:sz="4" w:space="0" w:color="auto"/>
              <w:left w:val="nil"/>
              <w:bottom w:val="nil"/>
              <w:right w:val="single" w:sz="4" w:space="0" w:color="auto"/>
            </w:tcBorders>
            <w:shd w:val="clear" w:color="auto" w:fill="auto"/>
            <w:vAlign w:val="center"/>
            <w:hideMark/>
          </w:tcPr>
          <w:p w14:paraId="641B94BE" w14:textId="77777777" w:rsidR="006B4509" w:rsidRPr="001D3651" w:rsidRDefault="006B4509" w:rsidP="006B4509">
            <w:pPr>
              <w:jc w:val="center"/>
              <w:rPr>
                <w:b/>
                <w:bCs/>
                <w:sz w:val="26"/>
                <w:szCs w:val="26"/>
                <w:lang w:val="vi-VN" w:eastAsia="vi-VN"/>
              </w:rPr>
            </w:pPr>
            <w:r w:rsidRPr="001D3651">
              <w:rPr>
                <w:b/>
                <w:bCs/>
                <w:sz w:val="26"/>
                <w:szCs w:val="26"/>
                <w:lang w:val="vi-VN" w:eastAsia="vi-VN"/>
              </w:rPr>
              <w:t>Số lượng</w:t>
            </w:r>
          </w:p>
        </w:tc>
        <w:tc>
          <w:tcPr>
            <w:tcW w:w="1559" w:type="dxa"/>
            <w:tcBorders>
              <w:top w:val="single" w:sz="4" w:space="0" w:color="auto"/>
              <w:left w:val="nil"/>
              <w:bottom w:val="nil"/>
              <w:right w:val="single" w:sz="4" w:space="0" w:color="auto"/>
            </w:tcBorders>
            <w:shd w:val="clear" w:color="auto" w:fill="auto"/>
            <w:vAlign w:val="center"/>
            <w:hideMark/>
          </w:tcPr>
          <w:p w14:paraId="11261B23" w14:textId="77777777" w:rsidR="006B4509" w:rsidRPr="001D3651" w:rsidRDefault="006B4509" w:rsidP="006B4509">
            <w:pPr>
              <w:jc w:val="center"/>
              <w:rPr>
                <w:b/>
                <w:bCs/>
                <w:sz w:val="26"/>
                <w:szCs w:val="26"/>
                <w:lang w:val="vi-VN" w:eastAsia="vi-VN"/>
              </w:rPr>
            </w:pPr>
            <w:r w:rsidRPr="001D3651">
              <w:rPr>
                <w:b/>
                <w:bCs/>
                <w:sz w:val="26"/>
                <w:szCs w:val="26"/>
                <w:lang w:val="vi-VN" w:eastAsia="vi-VN"/>
              </w:rPr>
              <w:t>Ghi chú</w:t>
            </w:r>
          </w:p>
        </w:tc>
      </w:tr>
      <w:tr w:rsidR="006B4509" w:rsidRPr="001D0635" w14:paraId="1A604FC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2E3D29" w14:textId="77777777" w:rsidR="006B4509" w:rsidRPr="001D3651" w:rsidRDefault="006B4509" w:rsidP="006B4509">
            <w:pPr>
              <w:jc w:val="center"/>
              <w:rPr>
                <w:b/>
                <w:bCs/>
                <w:sz w:val="26"/>
                <w:szCs w:val="26"/>
                <w:lang w:val="vi-VN" w:eastAsia="vi-VN"/>
              </w:rPr>
            </w:pPr>
            <w:r w:rsidRPr="001D3651">
              <w:rPr>
                <w:b/>
                <w:bCs/>
                <w:sz w:val="26"/>
                <w:szCs w:val="26"/>
                <w:lang w:val="vi-VN" w:eastAsia="vi-VN"/>
              </w:rPr>
              <w:t>I</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5DED319F" w14:textId="77777777" w:rsidR="006B4509" w:rsidRPr="001D3651" w:rsidRDefault="006B4509" w:rsidP="006B4509">
            <w:pPr>
              <w:jc w:val="both"/>
              <w:rPr>
                <w:b/>
                <w:bCs/>
                <w:sz w:val="26"/>
                <w:szCs w:val="26"/>
                <w:lang w:val="vi-VN" w:eastAsia="vi-VN"/>
              </w:rPr>
            </w:pPr>
            <w:r w:rsidRPr="001D3651">
              <w:rPr>
                <w:b/>
                <w:bCs/>
                <w:sz w:val="26"/>
                <w:szCs w:val="26"/>
                <w:lang w:val="vi-VN" w:eastAsia="vi-VN"/>
              </w:rPr>
              <w:t>Tài sản trực tiếp liên quan đến chạy tàu</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6F9597E5" w14:textId="77777777" w:rsidR="006B4509" w:rsidRPr="001D3651" w:rsidRDefault="006B4509" w:rsidP="006B4509">
            <w:pPr>
              <w:jc w:val="both"/>
              <w:rPr>
                <w:b/>
                <w:bCs/>
                <w:sz w:val="26"/>
                <w:szCs w:val="26"/>
                <w:lang w:val="vi-VN" w:eastAsia="vi-VN"/>
              </w:rPr>
            </w:pPr>
            <w:r w:rsidRPr="001D3651">
              <w:rPr>
                <w:b/>
                <w:bCs/>
                <w:sz w:val="26"/>
                <w:szCs w:val="26"/>
                <w:lang w:val="vi-VN" w:eastAsia="vi-VN"/>
              </w:rPr>
              <w:t> </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58F1250D" w14:textId="77777777" w:rsidR="006B4509" w:rsidRPr="001D3651" w:rsidRDefault="006B4509" w:rsidP="006B4509">
            <w:pPr>
              <w:jc w:val="right"/>
              <w:rPr>
                <w:b/>
                <w:bCs/>
                <w:sz w:val="26"/>
                <w:szCs w:val="26"/>
                <w:lang w:val="vi-VN" w:eastAsia="vi-VN"/>
              </w:rPr>
            </w:pPr>
            <w:r w:rsidRPr="001D3651">
              <w:rPr>
                <w:b/>
                <w:bCs/>
                <w:sz w:val="26"/>
                <w:szCs w:val="26"/>
                <w:lang w:val="vi-VN" w:eastAsia="vi-VN"/>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6273D1D" w14:textId="77777777" w:rsidR="006B4509" w:rsidRPr="001D3651" w:rsidRDefault="006B4509" w:rsidP="006B4509">
            <w:pPr>
              <w:jc w:val="both"/>
              <w:rPr>
                <w:b/>
                <w:bCs/>
                <w:sz w:val="26"/>
                <w:szCs w:val="26"/>
                <w:lang w:val="vi-VN" w:eastAsia="vi-VN"/>
              </w:rPr>
            </w:pPr>
            <w:r w:rsidRPr="001D3651">
              <w:rPr>
                <w:b/>
                <w:bCs/>
                <w:sz w:val="26"/>
                <w:szCs w:val="26"/>
                <w:lang w:val="vi-VN" w:eastAsia="vi-VN"/>
              </w:rPr>
              <w:t> </w:t>
            </w:r>
          </w:p>
        </w:tc>
      </w:tr>
      <w:tr w:rsidR="006B4509" w:rsidRPr="001D3651" w14:paraId="71AB86D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E0B797" w14:textId="5C56BCB7" w:rsidR="006B4509" w:rsidRPr="001D3651" w:rsidRDefault="006B4509">
            <w:pPr>
              <w:jc w:val="center"/>
              <w:rPr>
                <w:sz w:val="26"/>
                <w:szCs w:val="26"/>
                <w:lang w:val="vi-VN" w:eastAsia="vi-VN"/>
              </w:rPr>
            </w:pPr>
            <w:r w:rsidRPr="001D3651">
              <w:rPr>
                <w:sz w:val="26"/>
                <w:szCs w:val="26"/>
              </w:rPr>
              <w:t>1</w:t>
            </w:r>
          </w:p>
        </w:tc>
        <w:tc>
          <w:tcPr>
            <w:tcW w:w="4395" w:type="dxa"/>
            <w:tcBorders>
              <w:top w:val="nil"/>
              <w:left w:val="nil"/>
              <w:bottom w:val="single" w:sz="4" w:space="0" w:color="auto"/>
              <w:right w:val="single" w:sz="4" w:space="0" w:color="auto"/>
            </w:tcBorders>
            <w:shd w:val="clear" w:color="auto" w:fill="auto"/>
            <w:vAlign w:val="center"/>
            <w:hideMark/>
          </w:tcPr>
          <w:p w14:paraId="76F00E31" w14:textId="54C4EDE9" w:rsidR="006B4509" w:rsidRPr="001D3651" w:rsidRDefault="006B4509" w:rsidP="006B4509">
            <w:pPr>
              <w:jc w:val="both"/>
              <w:rPr>
                <w:sz w:val="26"/>
                <w:szCs w:val="26"/>
                <w:lang w:val="vi-VN" w:eastAsia="vi-VN"/>
              </w:rPr>
            </w:pPr>
            <w:r w:rsidRPr="001D3651">
              <w:rPr>
                <w:sz w:val="26"/>
                <w:szCs w:val="26"/>
                <w:lang w:val="vi-VN" w:eastAsia="vi-VN"/>
              </w:rPr>
              <w:t>Đường sắt chính tuyến khổ 1000mm</w:t>
            </w:r>
            <w:r w:rsidR="005E1647" w:rsidRPr="001D3651">
              <w:rPr>
                <w:sz w:val="26"/>
                <w:szCs w:val="26"/>
                <w:lang w:val="vi-VN" w:eastAsia="vi-VN"/>
              </w:rPr>
              <w:t xml:space="preserve"> </w:t>
            </w:r>
            <w:r w:rsidRPr="001D3651">
              <w:rPr>
                <w:sz w:val="26"/>
                <w:szCs w:val="26"/>
                <w:lang w:val="vi-VN" w:eastAsia="vi-VN"/>
              </w:rPr>
              <w:t>(bao gồm đường chính tuyến trong ga)</w:t>
            </w:r>
          </w:p>
        </w:tc>
        <w:tc>
          <w:tcPr>
            <w:tcW w:w="1400" w:type="dxa"/>
            <w:tcBorders>
              <w:top w:val="nil"/>
              <w:left w:val="nil"/>
              <w:bottom w:val="single" w:sz="4" w:space="0" w:color="auto"/>
              <w:right w:val="single" w:sz="4" w:space="0" w:color="auto"/>
            </w:tcBorders>
            <w:shd w:val="clear" w:color="auto" w:fill="auto"/>
            <w:vAlign w:val="center"/>
            <w:hideMark/>
          </w:tcPr>
          <w:p w14:paraId="725D7532" w14:textId="77777777" w:rsidR="006B4509" w:rsidRPr="001D3651" w:rsidRDefault="006B4509" w:rsidP="006B4509">
            <w:pPr>
              <w:jc w:val="center"/>
              <w:rPr>
                <w:sz w:val="26"/>
                <w:szCs w:val="26"/>
                <w:lang w:val="vi-VN" w:eastAsia="vi-VN"/>
              </w:rPr>
            </w:pPr>
            <w:r w:rsidRPr="001D3651">
              <w:rPr>
                <w:sz w:val="26"/>
                <w:szCs w:val="26"/>
                <w:lang w:val="vi-VN" w:eastAsia="vi-VN"/>
              </w:rPr>
              <w:t>Km</w:t>
            </w:r>
          </w:p>
        </w:tc>
        <w:tc>
          <w:tcPr>
            <w:tcW w:w="1294" w:type="dxa"/>
            <w:tcBorders>
              <w:top w:val="nil"/>
              <w:left w:val="nil"/>
              <w:bottom w:val="single" w:sz="4" w:space="0" w:color="auto"/>
              <w:right w:val="single" w:sz="4" w:space="0" w:color="auto"/>
            </w:tcBorders>
            <w:shd w:val="clear" w:color="auto" w:fill="auto"/>
            <w:vAlign w:val="center"/>
            <w:hideMark/>
          </w:tcPr>
          <w:p w14:paraId="0665E1B3" w14:textId="77777777" w:rsidR="006B4509" w:rsidRPr="001D3651" w:rsidRDefault="006B4509" w:rsidP="006B4509">
            <w:pPr>
              <w:jc w:val="right"/>
              <w:rPr>
                <w:sz w:val="26"/>
                <w:szCs w:val="26"/>
                <w:lang w:val="vi-VN" w:eastAsia="vi-VN"/>
              </w:rPr>
            </w:pPr>
            <w:r w:rsidRPr="001D3651">
              <w:rPr>
                <w:sz w:val="26"/>
                <w:szCs w:val="26"/>
                <w:lang w:val="vi-VN" w:eastAsia="vi-VN"/>
              </w:rPr>
              <w:t>94,58</w:t>
            </w:r>
          </w:p>
        </w:tc>
        <w:tc>
          <w:tcPr>
            <w:tcW w:w="1559" w:type="dxa"/>
            <w:tcBorders>
              <w:top w:val="nil"/>
              <w:left w:val="nil"/>
              <w:bottom w:val="single" w:sz="4" w:space="0" w:color="auto"/>
              <w:right w:val="single" w:sz="4" w:space="0" w:color="auto"/>
            </w:tcBorders>
            <w:shd w:val="clear" w:color="auto" w:fill="auto"/>
            <w:vAlign w:val="center"/>
          </w:tcPr>
          <w:p w14:paraId="0D903E1D" w14:textId="2435A72B" w:rsidR="006B4509" w:rsidRPr="001D3651" w:rsidRDefault="006B4509" w:rsidP="006B4509">
            <w:pPr>
              <w:jc w:val="both"/>
              <w:rPr>
                <w:sz w:val="26"/>
                <w:szCs w:val="26"/>
                <w:lang w:val="vi-VN" w:eastAsia="vi-VN"/>
              </w:rPr>
            </w:pPr>
          </w:p>
        </w:tc>
      </w:tr>
      <w:tr w:rsidR="006B4509" w:rsidRPr="001D3651" w14:paraId="4F52BAE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610208" w14:textId="4179D4A6" w:rsidR="006B4509" w:rsidRPr="001D3651" w:rsidRDefault="006B4509" w:rsidP="006B4509">
            <w:pPr>
              <w:jc w:val="center"/>
              <w:rPr>
                <w:sz w:val="26"/>
                <w:szCs w:val="26"/>
                <w:lang w:val="vi-VN" w:eastAsia="vi-VN"/>
              </w:rPr>
            </w:pPr>
            <w:r w:rsidRPr="001D3651">
              <w:rPr>
                <w:sz w:val="26"/>
                <w:szCs w:val="26"/>
              </w:rPr>
              <w:t>2</w:t>
            </w:r>
          </w:p>
        </w:tc>
        <w:tc>
          <w:tcPr>
            <w:tcW w:w="4395" w:type="dxa"/>
            <w:tcBorders>
              <w:top w:val="nil"/>
              <w:left w:val="nil"/>
              <w:bottom w:val="single" w:sz="4" w:space="0" w:color="auto"/>
              <w:right w:val="single" w:sz="4" w:space="0" w:color="auto"/>
            </w:tcBorders>
            <w:shd w:val="clear" w:color="auto" w:fill="auto"/>
            <w:vAlign w:val="center"/>
            <w:hideMark/>
          </w:tcPr>
          <w:p w14:paraId="1097C699" w14:textId="77777777" w:rsidR="006B4509" w:rsidRPr="001D3651" w:rsidRDefault="006B4509" w:rsidP="006B4509">
            <w:pPr>
              <w:jc w:val="both"/>
              <w:rPr>
                <w:sz w:val="26"/>
                <w:szCs w:val="26"/>
                <w:lang w:val="vi-VN" w:eastAsia="vi-VN"/>
              </w:rPr>
            </w:pPr>
            <w:r w:rsidRPr="001D3651">
              <w:rPr>
                <w:sz w:val="26"/>
                <w:szCs w:val="26"/>
                <w:lang w:val="vi-VN" w:eastAsia="vi-VN"/>
              </w:rPr>
              <w:t>Đường ga khổ 1000mm</w:t>
            </w:r>
          </w:p>
        </w:tc>
        <w:tc>
          <w:tcPr>
            <w:tcW w:w="1400" w:type="dxa"/>
            <w:tcBorders>
              <w:top w:val="nil"/>
              <w:left w:val="nil"/>
              <w:bottom w:val="single" w:sz="4" w:space="0" w:color="auto"/>
              <w:right w:val="single" w:sz="4" w:space="0" w:color="auto"/>
            </w:tcBorders>
            <w:shd w:val="clear" w:color="auto" w:fill="auto"/>
            <w:vAlign w:val="center"/>
            <w:hideMark/>
          </w:tcPr>
          <w:p w14:paraId="29AA9F52" w14:textId="77777777" w:rsidR="006B4509" w:rsidRPr="001D3651" w:rsidRDefault="006B4509" w:rsidP="006B4509">
            <w:pPr>
              <w:jc w:val="center"/>
              <w:rPr>
                <w:sz w:val="26"/>
                <w:szCs w:val="26"/>
                <w:lang w:val="vi-VN" w:eastAsia="vi-VN"/>
              </w:rPr>
            </w:pPr>
            <w:r w:rsidRPr="001D3651">
              <w:rPr>
                <w:sz w:val="26"/>
                <w:szCs w:val="26"/>
                <w:lang w:val="vi-VN" w:eastAsia="vi-VN"/>
              </w:rPr>
              <w:t>Km</w:t>
            </w:r>
          </w:p>
        </w:tc>
        <w:tc>
          <w:tcPr>
            <w:tcW w:w="1294" w:type="dxa"/>
            <w:tcBorders>
              <w:top w:val="nil"/>
              <w:left w:val="nil"/>
              <w:bottom w:val="single" w:sz="4" w:space="0" w:color="auto"/>
              <w:right w:val="single" w:sz="4" w:space="0" w:color="auto"/>
            </w:tcBorders>
            <w:shd w:val="clear" w:color="auto" w:fill="auto"/>
            <w:vAlign w:val="center"/>
            <w:hideMark/>
          </w:tcPr>
          <w:p w14:paraId="11AEC80F" w14:textId="77777777" w:rsidR="006B4509" w:rsidRPr="001D3651" w:rsidRDefault="006B4509" w:rsidP="006B4509">
            <w:pPr>
              <w:jc w:val="right"/>
              <w:rPr>
                <w:sz w:val="26"/>
                <w:szCs w:val="26"/>
                <w:lang w:val="vi-VN" w:eastAsia="vi-VN"/>
              </w:rPr>
            </w:pPr>
            <w:r w:rsidRPr="001D3651">
              <w:rPr>
                <w:sz w:val="26"/>
                <w:szCs w:val="26"/>
                <w:lang w:val="vi-VN" w:eastAsia="vi-VN"/>
              </w:rPr>
              <w:t>34,93</w:t>
            </w:r>
          </w:p>
        </w:tc>
        <w:tc>
          <w:tcPr>
            <w:tcW w:w="1559" w:type="dxa"/>
            <w:tcBorders>
              <w:top w:val="nil"/>
              <w:left w:val="nil"/>
              <w:bottom w:val="single" w:sz="4" w:space="0" w:color="auto"/>
              <w:right w:val="single" w:sz="4" w:space="0" w:color="auto"/>
            </w:tcBorders>
            <w:shd w:val="clear" w:color="auto" w:fill="auto"/>
            <w:vAlign w:val="center"/>
            <w:hideMark/>
          </w:tcPr>
          <w:p w14:paraId="793DB4EC"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40F2AD2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D8B218" w14:textId="17B0E190" w:rsidR="006B4509" w:rsidRPr="001D3651" w:rsidRDefault="006B4509" w:rsidP="006B4509">
            <w:pPr>
              <w:jc w:val="center"/>
              <w:rPr>
                <w:sz w:val="26"/>
                <w:szCs w:val="26"/>
                <w:lang w:val="vi-VN" w:eastAsia="vi-VN"/>
              </w:rPr>
            </w:pPr>
            <w:r w:rsidRPr="001D3651">
              <w:rPr>
                <w:sz w:val="26"/>
                <w:szCs w:val="26"/>
              </w:rPr>
              <w:t>3</w:t>
            </w:r>
          </w:p>
        </w:tc>
        <w:tc>
          <w:tcPr>
            <w:tcW w:w="4395" w:type="dxa"/>
            <w:tcBorders>
              <w:top w:val="nil"/>
              <w:left w:val="nil"/>
              <w:bottom w:val="single" w:sz="4" w:space="0" w:color="auto"/>
              <w:right w:val="single" w:sz="4" w:space="0" w:color="auto"/>
            </w:tcBorders>
            <w:shd w:val="clear" w:color="auto" w:fill="auto"/>
            <w:vAlign w:val="center"/>
            <w:hideMark/>
          </w:tcPr>
          <w:p w14:paraId="1B350076" w14:textId="77777777" w:rsidR="006B4509" w:rsidRPr="001D3651" w:rsidRDefault="006B4509" w:rsidP="006B4509">
            <w:pPr>
              <w:jc w:val="both"/>
              <w:rPr>
                <w:sz w:val="26"/>
                <w:szCs w:val="26"/>
                <w:lang w:val="vi-VN" w:eastAsia="vi-VN"/>
              </w:rPr>
            </w:pPr>
            <w:r w:rsidRPr="001D3651">
              <w:rPr>
                <w:sz w:val="26"/>
                <w:szCs w:val="26"/>
                <w:lang w:val="vi-VN" w:eastAsia="vi-VN"/>
              </w:rPr>
              <w:t>Đường lánh nạn</w:t>
            </w:r>
          </w:p>
        </w:tc>
        <w:tc>
          <w:tcPr>
            <w:tcW w:w="1400" w:type="dxa"/>
            <w:tcBorders>
              <w:top w:val="nil"/>
              <w:left w:val="nil"/>
              <w:bottom w:val="single" w:sz="4" w:space="0" w:color="auto"/>
              <w:right w:val="single" w:sz="4" w:space="0" w:color="auto"/>
            </w:tcBorders>
            <w:shd w:val="clear" w:color="auto" w:fill="auto"/>
            <w:vAlign w:val="center"/>
            <w:hideMark/>
          </w:tcPr>
          <w:p w14:paraId="5B5F7C1E" w14:textId="77777777" w:rsidR="006B4509" w:rsidRPr="001D3651" w:rsidRDefault="006B4509" w:rsidP="006B4509">
            <w:pPr>
              <w:jc w:val="center"/>
              <w:rPr>
                <w:sz w:val="26"/>
                <w:szCs w:val="26"/>
                <w:lang w:val="vi-VN" w:eastAsia="vi-VN"/>
              </w:rPr>
            </w:pPr>
            <w:r w:rsidRPr="001D3651">
              <w:rPr>
                <w:sz w:val="26"/>
                <w:szCs w:val="26"/>
                <w:lang w:val="vi-VN" w:eastAsia="vi-VN"/>
              </w:rPr>
              <w:t>Km</w:t>
            </w:r>
          </w:p>
        </w:tc>
        <w:tc>
          <w:tcPr>
            <w:tcW w:w="1294" w:type="dxa"/>
            <w:tcBorders>
              <w:top w:val="nil"/>
              <w:left w:val="nil"/>
              <w:bottom w:val="single" w:sz="4" w:space="0" w:color="auto"/>
              <w:right w:val="single" w:sz="4" w:space="0" w:color="auto"/>
            </w:tcBorders>
            <w:shd w:val="clear" w:color="auto" w:fill="auto"/>
            <w:vAlign w:val="center"/>
          </w:tcPr>
          <w:p w14:paraId="79296F26" w14:textId="2A09B8F5"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459A065B"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2C4D1D5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E94759" w14:textId="20315C80" w:rsidR="006B4509" w:rsidRPr="001D3651" w:rsidRDefault="006B4509" w:rsidP="006B4509">
            <w:pPr>
              <w:jc w:val="center"/>
              <w:rPr>
                <w:sz w:val="26"/>
                <w:szCs w:val="26"/>
                <w:lang w:val="vi-VN" w:eastAsia="vi-VN"/>
              </w:rPr>
            </w:pPr>
            <w:r w:rsidRPr="001D3651">
              <w:rPr>
                <w:sz w:val="26"/>
                <w:szCs w:val="26"/>
              </w:rPr>
              <w:t>4</w:t>
            </w:r>
          </w:p>
        </w:tc>
        <w:tc>
          <w:tcPr>
            <w:tcW w:w="4395" w:type="dxa"/>
            <w:tcBorders>
              <w:top w:val="nil"/>
              <w:left w:val="nil"/>
              <w:bottom w:val="single" w:sz="4" w:space="0" w:color="auto"/>
              <w:right w:val="single" w:sz="4" w:space="0" w:color="auto"/>
            </w:tcBorders>
            <w:shd w:val="clear" w:color="auto" w:fill="auto"/>
            <w:vAlign w:val="center"/>
            <w:hideMark/>
          </w:tcPr>
          <w:p w14:paraId="6862F22D" w14:textId="77777777" w:rsidR="006B4509" w:rsidRPr="001D3651" w:rsidRDefault="006B4509" w:rsidP="006B4509">
            <w:pPr>
              <w:jc w:val="both"/>
              <w:rPr>
                <w:sz w:val="26"/>
                <w:szCs w:val="26"/>
                <w:lang w:val="vi-VN" w:eastAsia="vi-VN"/>
              </w:rPr>
            </w:pPr>
            <w:r w:rsidRPr="001D3651">
              <w:rPr>
                <w:sz w:val="26"/>
                <w:szCs w:val="26"/>
                <w:lang w:val="vi-VN" w:eastAsia="vi-VN"/>
              </w:rPr>
              <w:t>Ghi các loại</w:t>
            </w:r>
          </w:p>
        </w:tc>
        <w:tc>
          <w:tcPr>
            <w:tcW w:w="1400" w:type="dxa"/>
            <w:tcBorders>
              <w:top w:val="nil"/>
              <w:left w:val="nil"/>
              <w:bottom w:val="single" w:sz="4" w:space="0" w:color="auto"/>
              <w:right w:val="single" w:sz="4" w:space="0" w:color="auto"/>
            </w:tcBorders>
            <w:shd w:val="clear" w:color="auto" w:fill="auto"/>
            <w:vAlign w:val="center"/>
            <w:hideMark/>
          </w:tcPr>
          <w:p w14:paraId="36F1A82D" w14:textId="77777777" w:rsidR="006B4509" w:rsidRPr="001D3651" w:rsidRDefault="006B4509" w:rsidP="006B4509">
            <w:pPr>
              <w:jc w:val="center"/>
              <w:rPr>
                <w:sz w:val="26"/>
                <w:szCs w:val="26"/>
                <w:lang w:val="vi-VN" w:eastAsia="vi-VN"/>
              </w:rPr>
            </w:pPr>
            <w:r w:rsidRPr="001D3651">
              <w:rPr>
                <w:sz w:val="26"/>
                <w:szCs w:val="26"/>
                <w:lang w:val="vi-VN" w:eastAsia="vi-VN"/>
              </w:rPr>
              <w:t>Bộ</w:t>
            </w:r>
          </w:p>
        </w:tc>
        <w:tc>
          <w:tcPr>
            <w:tcW w:w="1294" w:type="dxa"/>
            <w:tcBorders>
              <w:top w:val="nil"/>
              <w:left w:val="nil"/>
              <w:bottom w:val="single" w:sz="4" w:space="0" w:color="auto"/>
              <w:right w:val="single" w:sz="4" w:space="0" w:color="auto"/>
            </w:tcBorders>
            <w:shd w:val="clear" w:color="auto" w:fill="auto"/>
            <w:vAlign w:val="center"/>
            <w:hideMark/>
          </w:tcPr>
          <w:p w14:paraId="6FCD9B8A" w14:textId="77777777" w:rsidR="006B4509" w:rsidRPr="001D3651" w:rsidRDefault="006B4509" w:rsidP="006B4509">
            <w:pPr>
              <w:jc w:val="right"/>
              <w:rPr>
                <w:sz w:val="26"/>
                <w:szCs w:val="26"/>
                <w:lang w:val="vi-VN" w:eastAsia="vi-VN"/>
              </w:rPr>
            </w:pPr>
            <w:r w:rsidRPr="001D3651">
              <w:rPr>
                <w:sz w:val="26"/>
                <w:szCs w:val="26"/>
                <w:lang w:val="vi-VN" w:eastAsia="vi-VN"/>
              </w:rPr>
              <w:t>130,00</w:t>
            </w:r>
          </w:p>
        </w:tc>
        <w:tc>
          <w:tcPr>
            <w:tcW w:w="1559" w:type="dxa"/>
            <w:tcBorders>
              <w:top w:val="nil"/>
              <w:left w:val="nil"/>
              <w:bottom w:val="single" w:sz="4" w:space="0" w:color="auto"/>
              <w:right w:val="single" w:sz="4" w:space="0" w:color="auto"/>
            </w:tcBorders>
            <w:shd w:val="clear" w:color="auto" w:fill="auto"/>
            <w:vAlign w:val="center"/>
            <w:hideMark/>
          </w:tcPr>
          <w:p w14:paraId="3DD4EB21"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57B55B2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6B6FF8" w14:textId="0EB1AC49" w:rsidR="006B4509" w:rsidRPr="001D3651" w:rsidRDefault="006B4509" w:rsidP="006B4509">
            <w:pPr>
              <w:jc w:val="center"/>
              <w:rPr>
                <w:sz w:val="26"/>
                <w:szCs w:val="26"/>
                <w:lang w:val="vi-VN" w:eastAsia="vi-VN"/>
              </w:rPr>
            </w:pPr>
            <w:r w:rsidRPr="001D3651">
              <w:rPr>
                <w:sz w:val="26"/>
                <w:szCs w:val="26"/>
              </w:rPr>
              <w:t>5</w:t>
            </w:r>
          </w:p>
        </w:tc>
        <w:tc>
          <w:tcPr>
            <w:tcW w:w="4395" w:type="dxa"/>
            <w:tcBorders>
              <w:top w:val="nil"/>
              <w:left w:val="nil"/>
              <w:bottom w:val="single" w:sz="4" w:space="0" w:color="auto"/>
              <w:right w:val="single" w:sz="4" w:space="0" w:color="auto"/>
            </w:tcBorders>
            <w:shd w:val="clear" w:color="auto" w:fill="auto"/>
            <w:vAlign w:val="center"/>
            <w:hideMark/>
          </w:tcPr>
          <w:p w14:paraId="25B33D02" w14:textId="77777777" w:rsidR="006B4509" w:rsidRPr="001D3651" w:rsidRDefault="006B4509" w:rsidP="006B4509">
            <w:pPr>
              <w:jc w:val="both"/>
              <w:rPr>
                <w:sz w:val="26"/>
                <w:szCs w:val="26"/>
                <w:lang w:val="vi-VN" w:eastAsia="vi-VN"/>
              </w:rPr>
            </w:pPr>
            <w:r w:rsidRPr="001D3651">
              <w:rPr>
                <w:sz w:val="26"/>
                <w:szCs w:val="26"/>
                <w:lang w:val="vi-VN" w:eastAsia="vi-VN"/>
              </w:rPr>
              <w:t>Cầu thép</w:t>
            </w:r>
          </w:p>
        </w:tc>
        <w:tc>
          <w:tcPr>
            <w:tcW w:w="1400" w:type="dxa"/>
            <w:tcBorders>
              <w:top w:val="nil"/>
              <w:left w:val="nil"/>
              <w:bottom w:val="single" w:sz="4" w:space="0" w:color="auto"/>
              <w:right w:val="single" w:sz="4" w:space="0" w:color="auto"/>
            </w:tcBorders>
            <w:shd w:val="clear" w:color="auto" w:fill="auto"/>
            <w:vAlign w:val="center"/>
            <w:hideMark/>
          </w:tcPr>
          <w:p w14:paraId="68384D3E" w14:textId="77777777" w:rsidR="006B4509" w:rsidRPr="001D3651" w:rsidRDefault="006B4509" w:rsidP="006B4509">
            <w:pPr>
              <w:jc w:val="center"/>
              <w:rPr>
                <w:sz w:val="26"/>
                <w:szCs w:val="26"/>
                <w:lang w:val="vi-VN" w:eastAsia="vi-VN"/>
              </w:rPr>
            </w:pPr>
            <w:r w:rsidRPr="001D3651">
              <w:rPr>
                <w:sz w:val="26"/>
                <w:szCs w:val="26"/>
                <w:lang w:val="vi-VN" w:eastAsia="vi-VN"/>
              </w:rPr>
              <w:t> </w:t>
            </w:r>
          </w:p>
        </w:tc>
        <w:tc>
          <w:tcPr>
            <w:tcW w:w="1294" w:type="dxa"/>
            <w:tcBorders>
              <w:top w:val="nil"/>
              <w:left w:val="nil"/>
              <w:bottom w:val="single" w:sz="4" w:space="0" w:color="auto"/>
              <w:right w:val="single" w:sz="4" w:space="0" w:color="auto"/>
            </w:tcBorders>
            <w:shd w:val="clear" w:color="auto" w:fill="auto"/>
            <w:vAlign w:val="center"/>
          </w:tcPr>
          <w:p w14:paraId="52F8235B" w14:textId="61919B8F"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1471401D" w14:textId="77777777" w:rsidR="006B4509" w:rsidRPr="001D3651" w:rsidRDefault="006B4509" w:rsidP="006B4509">
            <w:pPr>
              <w:jc w:val="center"/>
              <w:rPr>
                <w:sz w:val="26"/>
                <w:szCs w:val="26"/>
                <w:lang w:val="vi-VN" w:eastAsia="vi-VN"/>
              </w:rPr>
            </w:pPr>
            <w:r w:rsidRPr="001D3651">
              <w:rPr>
                <w:sz w:val="26"/>
                <w:szCs w:val="26"/>
                <w:lang w:val="vi-VN" w:eastAsia="vi-VN"/>
              </w:rPr>
              <w:t> </w:t>
            </w:r>
          </w:p>
        </w:tc>
      </w:tr>
      <w:tr w:rsidR="006B4509" w:rsidRPr="001D3651" w14:paraId="0A3883B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7686A3" w14:textId="08EFB005" w:rsidR="006B4509" w:rsidRPr="001D3651" w:rsidRDefault="001D3651" w:rsidP="006B4509">
            <w:pPr>
              <w:jc w:val="center"/>
              <w:rPr>
                <w:sz w:val="26"/>
                <w:szCs w:val="26"/>
                <w:lang w:val="vi-VN" w:eastAsia="vi-VN"/>
              </w:rPr>
            </w:pPr>
            <w:r>
              <w:rPr>
                <w:sz w:val="26"/>
                <w:szCs w:val="26"/>
              </w:rPr>
              <w:t>5.</w:t>
            </w:r>
            <w:r w:rsidR="006B4509" w:rsidRPr="001D3651">
              <w:rPr>
                <w:sz w:val="26"/>
                <w:szCs w:val="26"/>
              </w:rPr>
              <w:t>1</w:t>
            </w:r>
          </w:p>
        </w:tc>
        <w:tc>
          <w:tcPr>
            <w:tcW w:w="4395" w:type="dxa"/>
            <w:tcBorders>
              <w:top w:val="nil"/>
              <w:left w:val="nil"/>
              <w:bottom w:val="single" w:sz="4" w:space="0" w:color="auto"/>
              <w:right w:val="single" w:sz="4" w:space="0" w:color="auto"/>
            </w:tcBorders>
            <w:shd w:val="clear" w:color="auto" w:fill="auto"/>
            <w:vAlign w:val="center"/>
            <w:hideMark/>
          </w:tcPr>
          <w:p w14:paraId="55180024" w14:textId="77777777" w:rsidR="006B4509" w:rsidRPr="001D3651" w:rsidRDefault="006B4509" w:rsidP="006B4509">
            <w:pPr>
              <w:jc w:val="both"/>
              <w:rPr>
                <w:sz w:val="26"/>
                <w:szCs w:val="26"/>
                <w:lang w:val="vi-VN" w:eastAsia="vi-VN"/>
              </w:rPr>
            </w:pPr>
            <w:r w:rsidRPr="001D3651">
              <w:rPr>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14CA589F" w14:textId="77777777" w:rsidR="006B4509" w:rsidRPr="001D3651" w:rsidRDefault="006B4509" w:rsidP="006B4509">
            <w:pPr>
              <w:jc w:val="center"/>
              <w:rPr>
                <w:sz w:val="26"/>
                <w:szCs w:val="26"/>
                <w:lang w:val="vi-VN" w:eastAsia="vi-VN"/>
              </w:rPr>
            </w:pPr>
            <w:r w:rsidRPr="001D3651">
              <w:rPr>
                <w:sz w:val="26"/>
                <w:szCs w:val="26"/>
                <w:lang w:val="vi-VN" w:eastAsia="vi-VN"/>
              </w:rPr>
              <w:t>Cái</w:t>
            </w:r>
          </w:p>
        </w:tc>
        <w:tc>
          <w:tcPr>
            <w:tcW w:w="1294" w:type="dxa"/>
            <w:tcBorders>
              <w:top w:val="nil"/>
              <w:left w:val="nil"/>
              <w:bottom w:val="single" w:sz="4" w:space="0" w:color="auto"/>
              <w:right w:val="single" w:sz="4" w:space="0" w:color="auto"/>
            </w:tcBorders>
            <w:shd w:val="clear" w:color="auto" w:fill="auto"/>
            <w:vAlign w:val="center"/>
            <w:hideMark/>
          </w:tcPr>
          <w:p w14:paraId="31B682AF" w14:textId="77777777" w:rsidR="006B4509" w:rsidRPr="001D3651" w:rsidRDefault="006B4509" w:rsidP="006B4509">
            <w:pPr>
              <w:jc w:val="right"/>
              <w:rPr>
                <w:sz w:val="26"/>
                <w:szCs w:val="26"/>
                <w:lang w:val="vi-VN" w:eastAsia="vi-VN"/>
              </w:rPr>
            </w:pPr>
            <w:r w:rsidRPr="001D3651">
              <w:rPr>
                <w:sz w:val="26"/>
                <w:szCs w:val="26"/>
                <w:lang w:val="vi-VN" w:eastAsia="vi-VN"/>
              </w:rPr>
              <w:t>12,00</w:t>
            </w:r>
          </w:p>
        </w:tc>
        <w:tc>
          <w:tcPr>
            <w:tcW w:w="1559" w:type="dxa"/>
            <w:tcBorders>
              <w:top w:val="nil"/>
              <w:left w:val="nil"/>
              <w:bottom w:val="single" w:sz="4" w:space="0" w:color="auto"/>
              <w:right w:val="single" w:sz="4" w:space="0" w:color="auto"/>
            </w:tcBorders>
            <w:shd w:val="clear" w:color="auto" w:fill="auto"/>
            <w:vAlign w:val="center"/>
            <w:hideMark/>
          </w:tcPr>
          <w:p w14:paraId="41C052E2" w14:textId="77777777" w:rsidR="006B4509" w:rsidRPr="001D3651" w:rsidRDefault="006B4509" w:rsidP="006B4509">
            <w:pPr>
              <w:jc w:val="center"/>
              <w:rPr>
                <w:sz w:val="26"/>
                <w:szCs w:val="26"/>
                <w:lang w:val="vi-VN" w:eastAsia="vi-VN"/>
              </w:rPr>
            </w:pPr>
            <w:r w:rsidRPr="001D3651">
              <w:rPr>
                <w:sz w:val="26"/>
                <w:szCs w:val="26"/>
                <w:lang w:val="vi-VN" w:eastAsia="vi-VN"/>
              </w:rPr>
              <w:t> </w:t>
            </w:r>
          </w:p>
        </w:tc>
      </w:tr>
      <w:tr w:rsidR="006B4509" w:rsidRPr="001D3651" w14:paraId="2D128C7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22C91F" w14:textId="390B3073" w:rsidR="006B4509" w:rsidRPr="001D3651" w:rsidRDefault="001D3651" w:rsidP="006B4509">
            <w:pPr>
              <w:jc w:val="center"/>
              <w:rPr>
                <w:sz w:val="26"/>
                <w:szCs w:val="26"/>
                <w:lang w:val="vi-VN" w:eastAsia="vi-VN"/>
              </w:rPr>
            </w:pPr>
            <w:r>
              <w:rPr>
                <w:sz w:val="26"/>
                <w:szCs w:val="26"/>
              </w:rPr>
              <w:t>5.</w:t>
            </w:r>
            <w:r w:rsidR="006B4509" w:rsidRPr="001D3651">
              <w:rPr>
                <w:sz w:val="26"/>
                <w:szCs w:val="26"/>
              </w:rPr>
              <w:t>2</w:t>
            </w:r>
          </w:p>
        </w:tc>
        <w:tc>
          <w:tcPr>
            <w:tcW w:w="4395" w:type="dxa"/>
            <w:tcBorders>
              <w:top w:val="nil"/>
              <w:left w:val="nil"/>
              <w:bottom w:val="single" w:sz="4" w:space="0" w:color="auto"/>
              <w:right w:val="single" w:sz="4" w:space="0" w:color="auto"/>
            </w:tcBorders>
            <w:shd w:val="clear" w:color="auto" w:fill="auto"/>
            <w:vAlign w:val="center"/>
            <w:hideMark/>
          </w:tcPr>
          <w:p w14:paraId="128A6D7A" w14:textId="77777777" w:rsidR="006B4509" w:rsidRPr="001D3651" w:rsidRDefault="006B4509" w:rsidP="006B4509">
            <w:pPr>
              <w:jc w:val="both"/>
              <w:rPr>
                <w:sz w:val="26"/>
                <w:szCs w:val="26"/>
                <w:lang w:val="vi-VN" w:eastAsia="vi-VN"/>
              </w:rPr>
            </w:pPr>
            <w:r w:rsidRPr="001D3651">
              <w:rPr>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6396922C" w14:textId="77777777" w:rsidR="006B4509" w:rsidRPr="001D3651" w:rsidRDefault="006B4509" w:rsidP="006B4509">
            <w:pPr>
              <w:jc w:val="center"/>
              <w:rPr>
                <w:sz w:val="26"/>
                <w:szCs w:val="26"/>
                <w:lang w:val="vi-VN" w:eastAsia="vi-VN"/>
              </w:rPr>
            </w:pPr>
            <w:r w:rsidRPr="001D3651">
              <w:rPr>
                <w:sz w:val="26"/>
                <w:szCs w:val="26"/>
                <w:lang w:val="vi-VN" w:eastAsia="vi-VN"/>
              </w:rPr>
              <w:t>m</w:t>
            </w:r>
          </w:p>
        </w:tc>
        <w:tc>
          <w:tcPr>
            <w:tcW w:w="1294" w:type="dxa"/>
            <w:tcBorders>
              <w:top w:val="nil"/>
              <w:left w:val="nil"/>
              <w:bottom w:val="single" w:sz="4" w:space="0" w:color="auto"/>
              <w:right w:val="single" w:sz="4" w:space="0" w:color="auto"/>
            </w:tcBorders>
            <w:shd w:val="clear" w:color="auto" w:fill="auto"/>
            <w:vAlign w:val="center"/>
            <w:hideMark/>
          </w:tcPr>
          <w:p w14:paraId="22728C4F" w14:textId="77777777" w:rsidR="006B4509" w:rsidRPr="001D3651" w:rsidRDefault="006B4509" w:rsidP="006B4509">
            <w:pPr>
              <w:jc w:val="right"/>
              <w:rPr>
                <w:sz w:val="26"/>
                <w:szCs w:val="26"/>
                <w:lang w:val="vi-VN" w:eastAsia="vi-VN"/>
              </w:rPr>
            </w:pPr>
            <w:r w:rsidRPr="001D3651">
              <w:rPr>
                <w:sz w:val="26"/>
                <w:szCs w:val="26"/>
                <w:lang w:val="vi-VN" w:eastAsia="vi-VN"/>
              </w:rPr>
              <w:t>853,02</w:t>
            </w:r>
          </w:p>
        </w:tc>
        <w:tc>
          <w:tcPr>
            <w:tcW w:w="1559" w:type="dxa"/>
            <w:tcBorders>
              <w:top w:val="nil"/>
              <w:left w:val="nil"/>
              <w:bottom w:val="single" w:sz="4" w:space="0" w:color="auto"/>
              <w:right w:val="single" w:sz="4" w:space="0" w:color="auto"/>
            </w:tcBorders>
            <w:shd w:val="clear" w:color="auto" w:fill="auto"/>
            <w:vAlign w:val="center"/>
            <w:hideMark/>
          </w:tcPr>
          <w:p w14:paraId="1F7D82E0" w14:textId="77777777" w:rsidR="006B4509" w:rsidRPr="001D3651" w:rsidRDefault="006B4509" w:rsidP="006B4509">
            <w:pPr>
              <w:jc w:val="center"/>
              <w:rPr>
                <w:sz w:val="26"/>
                <w:szCs w:val="26"/>
                <w:lang w:val="vi-VN" w:eastAsia="vi-VN"/>
              </w:rPr>
            </w:pPr>
            <w:r w:rsidRPr="001D3651">
              <w:rPr>
                <w:sz w:val="26"/>
                <w:szCs w:val="26"/>
                <w:lang w:val="vi-VN" w:eastAsia="vi-VN"/>
              </w:rPr>
              <w:t> </w:t>
            </w:r>
          </w:p>
        </w:tc>
      </w:tr>
      <w:tr w:rsidR="006B4509" w:rsidRPr="001D3651" w14:paraId="39B527A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A46B55" w14:textId="494EC5B9" w:rsidR="006B4509" w:rsidRPr="001D3651" w:rsidRDefault="001D3651" w:rsidP="006B4509">
            <w:pPr>
              <w:jc w:val="center"/>
              <w:rPr>
                <w:sz w:val="26"/>
                <w:szCs w:val="26"/>
                <w:lang w:val="vi-VN" w:eastAsia="vi-VN"/>
              </w:rPr>
            </w:pPr>
            <w:r>
              <w:rPr>
                <w:sz w:val="26"/>
                <w:szCs w:val="26"/>
              </w:rPr>
              <w:t>6</w:t>
            </w:r>
          </w:p>
        </w:tc>
        <w:tc>
          <w:tcPr>
            <w:tcW w:w="4395" w:type="dxa"/>
            <w:tcBorders>
              <w:top w:val="nil"/>
              <w:left w:val="nil"/>
              <w:bottom w:val="single" w:sz="4" w:space="0" w:color="auto"/>
              <w:right w:val="single" w:sz="4" w:space="0" w:color="auto"/>
            </w:tcBorders>
            <w:shd w:val="clear" w:color="auto" w:fill="auto"/>
            <w:vAlign w:val="center"/>
            <w:hideMark/>
          </w:tcPr>
          <w:p w14:paraId="2DB66024" w14:textId="77777777" w:rsidR="006B4509" w:rsidRPr="001D3651" w:rsidRDefault="006B4509" w:rsidP="006B4509">
            <w:pPr>
              <w:jc w:val="both"/>
              <w:rPr>
                <w:sz w:val="26"/>
                <w:szCs w:val="26"/>
                <w:lang w:val="vi-VN" w:eastAsia="vi-VN"/>
              </w:rPr>
            </w:pPr>
            <w:r w:rsidRPr="001D3651">
              <w:rPr>
                <w:sz w:val="26"/>
                <w:szCs w:val="26"/>
                <w:lang w:val="vi-VN" w:eastAsia="vi-VN"/>
              </w:rPr>
              <w:t>Cầu bê tông</w:t>
            </w:r>
          </w:p>
        </w:tc>
        <w:tc>
          <w:tcPr>
            <w:tcW w:w="1400" w:type="dxa"/>
            <w:tcBorders>
              <w:top w:val="nil"/>
              <w:left w:val="nil"/>
              <w:bottom w:val="single" w:sz="4" w:space="0" w:color="auto"/>
              <w:right w:val="single" w:sz="4" w:space="0" w:color="auto"/>
            </w:tcBorders>
            <w:shd w:val="clear" w:color="auto" w:fill="auto"/>
            <w:vAlign w:val="center"/>
            <w:hideMark/>
          </w:tcPr>
          <w:p w14:paraId="48930AC3" w14:textId="77777777" w:rsidR="006B4509" w:rsidRPr="001D3651" w:rsidRDefault="006B4509" w:rsidP="006B4509">
            <w:pPr>
              <w:jc w:val="both"/>
              <w:rPr>
                <w:sz w:val="26"/>
                <w:szCs w:val="26"/>
                <w:lang w:val="vi-VN" w:eastAsia="vi-VN"/>
              </w:rPr>
            </w:pPr>
            <w:r w:rsidRPr="001D3651">
              <w:rPr>
                <w:sz w:val="26"/>
                <w:szCs w:val="26"/>
                <w:lang w:val="vi-VN" w:eastAsia="vi-VN"/>
              </w:rPr>
              <w:t> </w:t>
            </w:r>
          </w:p>
        </w:tc>
        <w:tc>
          <w:tcPr>
            <w:tcW w:w="1294" w:type="dxa"/>
            <w:tcBorders>
              <w:top w:val="nil"/>
              <w:left w:val="nil"/>
              <w:bottom w:val="single" w:sz="4" w:space="0" w:color="auto"/>
              <w:right w:val="single" w:sz="4" w:space="0" w:color="auto"/>
            </w:tcBorders>
            <w:shd w:val="clear" w:color="auto" w:fill="auto"/>
            <w:vAlign w:val="center"/>
          </w:tcPr>
          <w:p w14:paraId="4C10B1D5" w14:textId="7B680B97"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37830DCC"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24FF69D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BECB4A" w14:textId="323217A6" w:rsidR="006B4509" w:rsidRPr="001D3651" w:rsidRDefault="001D3651" w:rsidP="006B4509">
            <w:pPr>
              <w:jc w:val="center"/>
              <w:rPr>
                <w:sz w:val="26"/>
                <w:szCs w:val="26"/>
                <w:lang w:val="vi-VN" w:eastAsia="vi-VN"/>
              </w:rPr>
            </w:pPr>
            <w:r>
              <w:rPr>
                <w:sz w:val="26"/>
                <w:szCs w:val="26"/>
              </w:rPr>
              <w:t>6.</w:t>
            </w:r>
            <w:r w:rsidR="006B4509" w:rsidRPr="001D3651">
              <w:rPr>
                <w:sz w:val="26"/>
                <w:szCs w:val="26"/>
              </w:rPr>
              <w:t>1</w:t>
            </w:r>
          </w:p>
        </w:tc>
        <w:tc>
          <w:tcPr>
            <w:tcW w:w="4395" w:type="dxa"/>
            <w:tcBorders>
              <w:top w:val="nil"/>
              <w:left w:val="nil"/>
              <w:bottom w:val="single" w:sz="4" w:space="0" w:color="auto"/>
              <w:right w:val="single" w:sz="4" w:space="0" w:color="auto"/>
            </w:tcBorders>
            <w:shd w:val="clear" w:color="auto" w:fill="auto"/>
            <w:vAlign w:val="center"/>
            <w:hideMark/>
          </w:tcPr>
          <w:p w14:paraId="3389DABB" w14:textId="77777777" w:rsidR="006B4509" w:rsidRPr="001D3651" w:rsidRDefault="006B4509" w:rsidP="006B4509">
            <w:pPr>
              <w:jc w:val="both"/>
              <w:rPr>
                <w:sz w:val="26"/>
                <w:szCs w:val="26"/>
                <w:lang w:val="vi-VN" w:eastAsia="vi-VN"/>
              </w:rPr>
            </w:pPr>
            <w:r w:rsidRPr="001D3651">
              <w:rPr>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4A9913B8" w14:textId="77777777" w:rsidR="006B4509" w:rsidRPr="001D3651" w:rsidRDefault="006B4509" w:rsidP="006B4509">
            <w:pPr>
              <w:jc w:val="center"/>
              <w:rPr>
                <w:sz w:val="26"/>
                <w:szCs w:val="26"/>
                <w:lang w:val="vi-VN" w:eastAsia="vi-VN"/>
              </w:rPr>
            </w:pPr>
            <w:r w:rsidRPr="001D3651">
              <w:rPr>
                <w:sz w:val="26"/>
                <w:szCs w:val="26"/>
                <w:lang w:val="vi-VN" w:eastAsia="vi-VN"/>
              </w:rPr>
              <w:t>Cái</w:t>
            </w:r>
          </w:p>
        </w:tc>
        <w:tc>
          <w:tcPr>
            <w:tcW w:w="1294" w:type="dxa"/>
            <w:tcBorders>
              <w:top w:val="nil"/>
              <w:left w:val="nil"/>
              <w:bottom w:val="single" w:sz="4" w:space="0" w:color="auto"/>
              <w:right w:val="single" w:sz="4" w:space="0" w:color="auto"/>
            </w:tcBorders>
            <w:shd w:val="clear" w:color="auto" w:fill="auto"/>
            <w:vAlign w:val="center"/>
            <w:hideMark/>
          </w:tcPr>
          <w:p w14:paraId="6D96673D" w14:textId="77777777" w:rsidR="006B4509" w:rsidRPr="001D3651" w:rsidRDefault="006B4509" w:rsidP="006B4509">
            <w:pPr>
              <w:jc w:val="right"/>
              <w:rPr>
                <w:sz w:val="26"/>
                <w:szCs w:val="26"/>
                <w:lang w:val="vi-VN" w:eastAsia="vi-VN"/>
              </w:rPr>
            </w:pPr>
            <w:r w:rsidRPr="001D3651">
              <w:rPr>
                <w:sz w:val="26"/>
                <w:szCs w:val="26"/>
                <w:lang w:val="vi-VN" w:eastAsia="vi-VN"/>
              </w:rPr>
              <w:t>3,00</w:t>
            </w:r>
          </w:p>
        </w:tc>
        <w:tc>
          <w:tcPr>
            <w:tcW w:w="1559" w:type="dxa"/>
            <w:tcBorders>
              <w:top w:val="nil"/>
              <w:left w:val="nil"/>
              <w:bottom w:val="single" w:sz="4" w:space="0" w:color="auto"/>
              <w:right w:val="single" w:sz="4" w:space="0" w:color="auto"/>
            </w:tcBorders>
            <w:shd w:val="clear" w:color="auto" w:fill="auto"/>
            <w:vAlign w:val="center"/>
            <w:hideMark/>
          </w:tcPr>
          <w:p w14:paraId="3E03707E"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3C65D0F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8B3ACF" w14:textId="1F24F8F1" w:rsidR="006B4509" w:rsidRPr="001D3651" w:rsidRDefault="001D3651" w:rsidP="006B4509">
            <w:pPr>
              <w:jc w:val="center"/>
              <w:rPr>
                <w:sz w:val="26"/>
                <w:szCs w:val="26"/>
                <w:lang w:val="vi-VN" w:eastAsia="vi-VN"/>
              </w:rPr>
            </w:pPr>
            <w:r>
              <w:rPr>
                <w:sz w:val="26"/>
                <w:szCs w:val="26"/>
              </w:rPr>
              <w:t>6.</w:t>
            </w:r>
            <w:r w:rsidR="006B4509" w:rsidRPr="001D3651">
              <w:rPr>
                <w:sz w:val="26"/>
                <w:szCs w:val="26"/>
              </w:rPr>
              <w:t>2</w:t>
            </w:r>
          </w:p>
        </w:tc>
        <w:tc>
          <w:tcPr>
            <w:tcW w:w="4395" w:type="dxa"/>
            <w:tcBorders>
              <w:top w:val="nil"/>
              <w:left w:val="nil"/>
              <w:bottom w:val="single" w:sz="4" w:space="0" w:color="auto"/>
              <w:right w:val="single" w:sz="4" w:space="0" w:color="auto"/>
            </w:tcBorders>
            <w:shd w:val="clear" w:color="auto" w:fill="auto"/>
            <w:vAlign w:val="center"/>
            <w:hideMark/>
          </w:tcPr>
          <w:p w14:paraId="795C06C4" w14:textId="77777777" w:rsidR="006B4509" w:rsidRPr="001D3651" w:rsidRDefault="006B4509" w:rsidP="006B4509">
            <w:pPr>
              <w:jc w:val="both"/>
              <w:rPr>
                <w:sz w:val="26"/>
                <w:szCs w:val="26"/>
                <w:lang w:val="vi-VN" w:eastAsia="vi-VN"/>
              </w:rPr>
            </w:pPr>
            <w:r w:rsidRPr="001D3651">
              <w:rPr>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5A7C78E0" w14:textId="77777777" w:rsidR="006B4509" w:rsidRPr="001D3651" w:rsidRDefault="006B4509" w:rsidP="006B4509">
            <w:pPr>
              <w:jc w:val="center"/>
              <w:rPr>
                <w:sz w:val="26"/>
                <w:szCs w:val="26"/>
                <w:lang w:val="vi-VN" w:eastAsia="vi-VN"/>
              </w:rPr>
            </w:pPr>
            <w:r w:rsidRPr="001D3651">
              <w:rPr>
                <w:sz w:val="26"/>
                <w:szCs w:val="26"/>
                <w:lang w:val="vi-VN" w:eastAsia="vi-VN"/>
              </w:rPr>
              <w:t>m</w:t>
            </w:r>
          </w:p>
        </w:tc>
        <w:tc>
          <w:tcPr>
            <w:tcW w:w="1294" w:type="dxa"/>
            <w:tcBorders>
              <w:top w:val="nil"/>
              <w:left w:val="nil"/>
              <w:bottom w:val="single" w:sz="4" w:space="0" w:color="auto"/>
              <w:right w:val="single" w:sz="4" w:space="0" w:color="auto"/>
            </w:tcBorders>
            <w:shd w:val="clear" w:color="auto" w:fill="auto"/>
            <w:vAlign w:val="center"/>
            <w:hideMark/>
          </w:tcPr>
          <w:p w14:paraId="743603F6" w14:textId="77777777" w:rsidR="006B4509" w:rsidRPr="001D3651" w:rsidRDefault="006B4509" w:rsidP="006B4509">
            <w:pPr>
              <w:jc w:val="right"/>
              <w:rPr>
                <w:sz w:val="26"/>
                <w:szCs w:val="26"/>
                <w:lang w:val="vi-VN" w:eastAsia="vi-VN"/>
              </w:rPr>
            </w:pPr>
            <w:r w:rsidRPr="001D3651">
              <w:rPr>
                <w:sz w:val="26"/>
                <w:szCs w:val="26"/>
                <w:lang w:val="vi-VN" w:eastAsia="vi-VN"/>
              </w:rPr>
              <w:t>181,96</w:t>
            </w:r>
          </w:p>
        </w:tc>
        <w:tc>
          <w:tcPr>
            <w:tcW w:w="1559" w:type="dxa"/>
            <w:tcBorders>
              <w:top w:val="nil"/>
              <w:left w:val="nil"/>
              <w:bottom w:val="single" w:sz="4" w:space="0" w:color="auto"/>
              <w:right w:val="single" w:sz="4" w:space="0" w:color="auto"/>
            </w:tcBorders>
            <w:shd w:val="clear" w:color="auto" w:fill="auto"/>
            <w:vAlign w:val="center"/>
            <w:hideMark/>
          </w:tcPr>
          <w:p w14:paraId="5742E55C"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51792BF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0E65B4" w14:textId="05E81570" w:rsidR="006B4509" w:rsidRPr="001D3651" w:rsidRDefault="001D3651" w:rsidP="006B4509">
            <w:pPr>
              <w:jc w:val="center"/>
              <w:rPr>
                <w:sz w:val="26"/>
                <w:szCs w:val="26"/>
                <w:lang w:val="vi-VN" w:eastAsia="vi-VN"/>
              </w:rPr>
            </w:pPr>
            <w:r>
              <w:rPr>
                <w:sz w:val="26"/>
                <w:szCs w:val="26"/>
              </w:rPr>
              <w:t>7</w:t>
            </w:r>
          </w:p>
        </w:tc>
        <w:tc>
          <w:tcPr>
            <w:tcW w:w="4395" w:type="dxa"/>
            <w:tcBorders>
              <w:top w:val="nil"/>
              <w:left w:val="nil"/>
              <w:bottom w:val="single" w:sz="4" w:space="0" w:color="auto"/>
              <w:right w:val="single" w:sz="4" w:space="0" w:color="auto"/>
            </w:tcBorders>
            <w:shd w:val="clear" w:color="auto" w:fill="auto"/>
            <w:vAlign w:val="center"/>
            <w:hideMark/>
          </w:tcPr>
          <w:p w14:paraId="2860794B" w14:textId="77777777" w:rsidR="006B4509" w:rsidRPr="001D3651" w:rsidRDefault="006B4509" w:rsidP="006B4509">
            <w:pPr>
              <w:jc w:val="both"/>
              <w:rPr>
                <w:sz w:val="26"/>
                <w:szCs w:val="26"/>
                <w:lang w:val="vi-VN" w:eastAsia="vi-VN"/>
              </w:rPr>
            </w:pPr>
            <w:r w:rsidRPr="001D3651">
              <w:rPr>
                <w:sz w:val="26"/>
                <w:szCs w:val="26"/>
                <w:lang w:val="vi-VN" w:eastAsia="vi-VN"/>
              </w:rPr>
              <w:t>Các loại cầu khác</w:t>
            </w:r>
          </w:p>
        </w:tc>
        <w:tc>
          <w:tcPr>
            <w:tcW w:w="1400" w:type="dxa"/>
            <w:tcBorders>
              <w:top w:val="nil"/>
              <w:left w:val="nil"/>
              <w:bottom w:val="single" w:sz="4" w:space="0" w:color="auto"/>
              <w:right w:val="single" w:sz="4" w:space="0" w:color="auto"/>
            </w:tcBorders>
            <w:shd w:val="clear" w:color="auto" w:fill="auto"/>
            <w:vAlign w:val="center"/>
            <w:hideMark/>
          </w:tcPr>
          <w:p w14:paraId="1819EFFD" w14:textId="77777777" w:rsidR="006B4509" w:rsidRPr="001D3651" w:rsidRDefault="006B4509" w:rsidP="006B4509">
            <w:pPr>
              <w:jc w:val="both"/>
              <w:rPr>
                <w:sz w:val="26"/>
                <w:szCs w:val="26"/>
                <w:lang w:val="vi-VN" w:eastAsia="vi-VN"/>
              </w:rPr>
            </w:pPr>
            <w:r w:rsidRPr="001D3651">
              <w:rPr>
                <w:sz w:val="26"/>
                <w:szCs w:val="26"/>
                <w:lang w:val="vi-VN" w:eastAsia="vi-VN"/>
              </w:rPr>
              <w:t> </w:t>
            </w:r>
          </w:p>
        </w:tc>
        <w:tc>
          <w:tcPr>
            <w:tcW w:w="1294" w:type="dxa"/>
            <w:tcBorders>
              <w:top w:val="nil"/>
              <w:left w:val="nil"/>
              <w:bottom w:val="single" w:sz="4" w:space="0" w:color="auto"/>
              <w:right w:val="single" w:sz="4" w:space="0" w:color="auto"/>
            </w:tcBorders>
            <w:shd w:val="clear" w:color="auto" w:fill="auto"/>
            <w:vAlign w:val="center"/>
          </w:tcPr>
          <w:p w14:paraId="36188A2A" w14:textId="43F9EC27"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66792B26"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5E7CC52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998B49" w14:textId="7AB12883" w:rsidR="006B4509" w:rsidRPr="001D3651" w:rsidRDefault="001D3651" w:rsidP="006B4509">
            <w:pPr>
              <w:jc w:val="center"/>
              <w:rPr>
                <w:sz w:val="26"/>
                <w:szCs w:val="26"/>
                <w:lang w:val="vi-VN" w:eastAsia="vi-VN"/>
              </w:rPr>
            </w:pPr>
            <w:r>
              <w:rPr>
                <w:sz w:val="26"/>
                <w:szCs w:val="26"/>
              </w:rPr>
              <w:t>7.</w:t>
            </w:r>
            <w:r w:rsidR="006B4509" w:rsidRPr="001D3651">
              <w:rPr>
                <w:sz w:val="26"/>
                <w:szCs w:val="26"/>
              </w:rPr>
              <w:t>1</w:t>
            </w:r>
          </w:p>
        </w:tc>
        <w:tc>
          <w:tcPr>
            <w:tcW w:w="4395" w:type="dxa"/>
            <w:tcBorders>
              <w:top w:val="nil"/>
              <w:left w:val="nil"/>
              <w:bottom w:val="single" w:sz="4" w:space="0" w:color="auto"/>
              <w:right w:val="single" w:sz="4" w:space="0" w:color="auto"/>
            </w:tcBorders>
            <w:shd w:val="clear" w:color="auto" w:fill="auto"/>
            <w:vAlign w:val="center"/>
            <w:hideMark/>
          </w:tcPr>
          <w:p w14:paraId="0D814B76" w14:textId="77777777" w:rsidR="006B4509" w:rsidRPr="001D3651" w:rsidRDefault="006B4509" w:rsidP="006B4509">
            <w:pPr>
              <w:jc w:val="both"/>
              <w:rPr>
                <w:sz w:val="26"/>
                <w:szCs w:val="26"/>
                <w:lang w:val="vi-VN" w:eastAsia="vi-VN"/>
              </w:rPr>
            </w:pPr>
            <w:r w:rsidRPr="001D3651">
              <w:rPr>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34389C79" w14:textId="77777777" w:rsidR="006B4509" w:rsidRPr="001D3651" w:rsidRDefault="006B4509" w:rsidP="006B4509">
            <w:pPr>
              <w:jc w:val="center"/>
              <w:rPr>
                <w:sz w:val="26"/>
                <w:szCs w:val="26"/>
                <w:lang w:val="vi-VN" w:eastAsia="vi-VN"/>
              </w:rPr>
            </w:pPr>
            <w:r w:rsidRPr="001D3651">
              <w:rPr>
                <w:sz w:val="26"/>
                <w:szCs w:val="26"/>
                <w:lang w:val="vi-VN" w:eastAsia="vi-VN"/>
              </w:rPr>
              <w:t>Cái</w:t>
            </w:r>
          </w:p>
        </w:tc>
        <w:tc>
          <w:tcPr>
            <w:tcW w:w="1294" w:type="dxa"/>
            <w:tcBorders>
              <w:top w:val="nil"/>
              <w:left w:val="nil"/>
              <w:bottom w:val="single" w:sz="4" w:space="0" w:color="auto"/>
              <w:right w:val="single" w:sz="4" w:space="0" w:color="auto"/>
            </w:tcBorders>
            <w:shd w:val="clear" w:color="auto" w:fill="auto"/>
            <w:vAlign w:val="center"/>
          </w:tcPr>
          <w:p w14:paraId="7AD7A70B" w14:textId="65E57799"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3E305013"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2D200BB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A3C08E" w14:textId="46555971" w:rsidR="006B4509" w:rsidRPr="001D3651" w:rsidRDefault="001D3651" w:rsidP="006B4509">
            <w:pPr>
              <w:jc w:val="center"/>
              <w:rPr>
                <w:sz w:val="26"/>
                <w:szCs w:val="26"/>
                <w:lang w:val="vi-VN" w:eastAsia="vi-VN"/>
              </w:rPr>
            </w:pPr>
            <w:r>
              <w:rPr>
                <w:sz w:val="26"/>
                <w:szCs w:val="26"/>
              </w:rPr>
              <w:t>7.</w:t>
            </w:r>
            <w:r w:rsidR="006B4509" w:rsidRPr="001D3651">
              <w:rPr>
                <w:sz w:val="26"/>
                <w:szCs w:val="26"/>
              </w:rPr>
              <w:t>2</w:t>
            </w:r>
          </w:p>
        </w:tc>
        <w:tc>
          <w:tcPr>
            <w:tcW w:w="4395" w:type="dxa"/>
            <w:tcBorders>
              <w:top w:val="nil"/>
              <w:left w:val="nil"/>
              <w:bottom w:val="single" w:sz="4" w:space="0" w:color="auto"/>
              <w:right w:val="single" w:sz="4" w:space="0" w:color="auto"/>
            </w:tcBorders>
            <w:shd w:val="clear" w:color="auto" w:fill="auto"/>
            <w:vAlign w:val="center"/>
            <w:hideMark/>
          </w:tcPr>
          <w:p w14:paraId="6C1EF68D" w14:textId="77777777" w:rsidR="006B4509" w:rsidRPr="001D3651" w:rsidRDefault="006B4509" w:rsidP="006B4509">
            <w:pPr>
              <w:jc w:val="both"/>
              <w:rPr>
                <w:sz w:val="26"/>
                <w:szCs w:val="26"/>
                <w:lang w:val="vi-VN" w:eastAsia="vi-VN"/>
              </w:rPr>
            </w:pPr>
            <w:r w:rsidRPr="001D3651">
              <w:rPr>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7AE57FDF" w14:textId="77777777" w:rsidR="006B4509" w:rsidRPr="001D3651" w:rsidRDefault="006B4509" w:rsidP="006B4509">
            <w:pPr>
              <w:jc w:val="center"/>
              <w:rPr>
                <w:sz w:val="26"/>
                <w:szCs w:val="26"/>
                <w:lang w:val="vi-VN" w:eastAsia="vi-VN"/>
              </w:rPr>
            </w:pPr>
            <w:r w:rsidRPr="001D3651">
              <w:rPr>
                <w:sz w:val="26"/>
                <w:szCs w:val="26"/>
                <w:lang w:val="vi-VN" w:eastAsia="vi-VN"/>
              </w:rPr>
              <w:t>m</w:t>
            </w:r>
          </w:p>
        </w:tc>
        <w:tc>
          <w:tcPr>
            <w:tcW w:w="1294" w:type="dxa"/>
            <w:tcBorders>
              <w:top w:val="nil"/>
              <w:left w:val="nil"/>
              <w:bottom w:val="single" w:sz="4" w:space="0" w:color="auto"/>
              <w:right w:val="single" w:sz="4" w:space="0" w:color="auto"/>
            </w:tcBorders>
            <w:shd w:val="clear" w:color="auto" w:fill="auto"/>
            <w:vAlign w:val="center"/>
          </w:tcPr>
          <w:p w14:paraId="51678991" w14:textId="2F2A03D9"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0C156DC0"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7ED8A28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6DF7FE" w14:textId="0168DC86" w:rsidR="006B4509" w:rsidRPr="001D3651" w:rsidRDefault="001D3651" w:rsidP="006B4509">
            <w:pPr>
              <w:jc w:val="center"/>
              <w:rPr>
                <w:sz w:val="26"/>
                <w:szCs w:val="26"/>
                <w:lang w:val="vi-VN" w:eastAsia="vi-VN"/>
              </w:rPr>
            </w:pPr>
            <w:r>
              <w:rPr>
                <w:sz w:val="26"/>
                <w:szCs w:val="26"/>
              </w:rPr>
              <w:t>8</w:t>
            </w:r>
          </w:p>
        </w:tc>
        <w:tc>
          <w:tcPr>
            <w:tcW w:w="4395" w:type="dxa"/>
            <w:tcBorders>
              <w:top w:val="nil"/>
              <w:left w:val="nil"/>
              <w:bottom w:val="single" w:sz="4" w:space="0" w:color="auto"/>
              <w:right w:val="single" w:sz="4" w:space="0" w:color="auto"/>
            </w:tcBorders>
            <w:shd w:val="clear" w:color="auto" w:fill="auto"/>
            <w:vAlign w:val="center"/>
            <w:hideMark/>
          </w:tcPr>
          <w:p w14:paraId="32CFB1ED" w14:textId="77777777" w:rsidR="006B4509" w:rsidRPr="001D3651" w:rsidRDefault="006B4509" w:rsidP="006B4509">
            <w:pPr>
              <w:jc w:val="both"/>
              <w:rPr>
                <w:sz w:val="26"/>
                <w:szCs w:val="26"/>
                <w:lang w:val="vi-VN" w:eastAsia="vi-VN"/>
              </w:rPr>
            </w:pPr>
            <w:r w:rsidRPr="001D3651">
              <w:rPr>
                <w:sz w:val="26"/>
                <w:szCs w:val="26"/>
                <w:lang w:val="vi-VN" w:eastAsia="vi-VN"/>
              </w:rPr>
              <w:t>Cống các loại</w:t>
            </w:r>
          </w:p>
        </w:tc>
        <w:tc>
          <w:tcPr>
            <w:tcW w:w="1400" w:type="dxa"/>
            <w:tcBorders>
              <w:top w:val="nil"/>
              <w:left w:val="nil"/>
              <w:bottom w:val="single" w:sz="4" w:space="0" w:color="auto"/>
              <w:right w:val="single" w:sz="4" w:space="0" w:color="auto"/>
            </w:tcBorders>
            <w:shd w:val="clear" w:color="auto" w:fill="auto"/>
            <w:vAlign w:val="center"/>
            <w:hideMark/>
          </w:tcPr>
          <w:p w14:paraId="64E9A517" w14:textId="77777777" w:rsidR="006B4509" w:rsidRPr="001D3651" w:rsidRDefault="006B4509" w:rsidP="006B4509">
            <w:pPr>
              <w:jc w:val="center"/>
              <w:rPr>
                <w:sz w:val="26"/>
                <w:szCs w:val="26"/>
                <w:lang w:val="vi-VN" w:eastAsia="vi-VN"/>
              </w:rPr>
            </w:pPr>
            <w:r w:rsidRPr="001D3651">
              <w:rPr>
                <w:sz w:val="26"/>
                <w:szCs w:val="26"/>
                <w:lang w:val="vi-VN" w:eastAsia="vi-VN"/>
              </w:rPr>
              <w:t> </w:t>
            </w:r>
          </w:p>
        </w:tc>
        <w:tc>
          <w:tcPr>
            <w:tcW w:w="1294" w:type="dxa"/>
            <w:tcBorders>
              <w:top w:val="nil"/>
              <w:left w:val="nil"/>
              <w:bottom w:val="single" w:sz="4" w:space="0" w:color="auto"/>
              <w:right w:val="single" w:sz="4" w:space="0" w:color="auto"/>
            </w:tcBorders>
            <w:shd w:val="clear" w:color="auto" w:fill="auto"/>
            <w:vAlign w:val="center"/>
          </w:tcPr>
          <w:p w14:paraId="726F54F2" w14:textId="79E25872"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341AAFD7"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49664D8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E0ADB9" w14:textId="7E0D2CF5" w:rsidR="006B4509" w:rsidRPr="001D3651" w:rsidRDefault="001D3651" w:rsidP="006B4509">
            <w:pPr>
              <w:jc w:val="center"/>
              <w:rPr>
                <w:sz w:val="26"/>
                <w:szCs w:val="26"/>
                <w:lang w:val="vi-VN" w:eastAsia="vi-VN"/>
              </w:rPr>
            </w:pPr>
            <w:r>
              <w:rPr>
                <w:sz w:val="26"/>
                <w:szCs w:val="26"/>
              </w:rPr>
              <w:t>8.</w:t>
            </w:r>
            <w:r w:rsidR="006B4509" w:rsidRPr="001D3651">
              <w:rPr>
                <w:sz w:val="26"/>
                <w:szCs w:val="26"/>
              </w:rPr>
              <w:t>1</w:t>
            </w:r>
          </w:p>
        </w:tc>
        <w:tc>
          <w:tcPr>
            <w:tcW w:w="4395" w:type="dxa"/>
            <w:tcBorders>
              <w:top w:val="nil"/>
              <w:left w:val="nil"/>
              <w:bottom w:val="single" w:sz="4" w:space="0" w:color="auto"/>
              <w:right w:val="single" w:sz="4" w:space="0" w:color="auto"/>
            </w:tcBorders>
            <w:shd w:val="clear" w:color="auto" w:fill="auto"/>
            <w:vAlign w:val="center"/>
            <w:hideMark/>
          </w:tcPr>
          <w:p w14:paraId="61757C87" w14:textId="77777777" w:rsidR="006B4509" w:rsidRPr="001D3651" w:rsidRDefault="006B4509" w:rsidP="006B4509">
            <w:pPr>
              <w:jc w:val="both"/>
              <w:rPr>
                <w:sz w:val="26"/>
                <w:szCs w:val="26"/>
                <w:lang w:val="vi-VN" w:eastAsia="vi-VN"/>
              </w:rPr>
            </w:pPr>
            <w:r w:rsidRPr="001D3651">
              <w:rPr>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73373D94" w14:textId="77777777" w:rsidR="006B4509" w:rsidRPr="001D3651" w:rsidRDefault="006B4509" w:rsidP="006B4509">
            <w:pPr>
              <w:jc w:val="center"/>
              <w:rPr>
                <w:sz w:val="26"/>
                <w:szCs w:val="26"/>
                <w:lang w:val="vi-VN" w:eastAsia="vi-VN"/>
              </w:rPr>
            </w:pPr>
            <w:r w:rsidRPr="001D3651">
              <w:rPr>
                <w:sz w:val="26"/>
                <w:szCs w:val="26"/>
                <w:lang w:val="vi-VN" w:eastAsia="vi-VN"/>
              </w:rPr>
              <w:t>Cái</w:t>
            </w:r>
          </w:p>
        </w:tc>
        <w:tc>
          <w:tcPr>
            <w:tcW w:w="1294" w:type="dxa"/>
            <w:tcBorders>
              <w:top w:val="nil"/>
              <w:left w:val="nil"/>
              <w:bottom w:val="single" w:sz="4" w:space="0" w:color="auto"/>
              <w:right w:val="single" w:sz="4" w:space="0" w:color="auto"/>
            </w:tcBorders>
            <w:shd w:val="clear" w:color="auto" w:fill="auto"/>
            <w:vAlign w:val="center"/>
            <w:hideMark/>
          </w:tcPr>
          <w:p w14:paraId="29423E3E" w14:textId="77777777" w:rsidR="006B4509" w:rsidRPr="001D3651" w:rsidRDefault="006B4509" w:rsidP="006B4509">
            <w:pPr>
              <w:jc w:val="right"/>
              <w:rPr>
                <w:sz w:val="26"/>
                <w:szCs w:val="26"/>
                <w:lang w:val="vi-VN" w:eastAsia="vi-VN"/>
              </w:rPr>
            </w:pPr>
            <w:r w:rsidRPr="001D3651">
              <w:rPr>
                <w:sz w:val="26"/>
                <w:szCs w:val="26"/>
                <w:lang w:val="vi-VN" w:eastAsia="vi-VN"/>
              </w:rPr>
              <w:t>84,00</w:t>
            </w:r>
          </w:p>
        </w:tc>
        <w:tc>
          <w:tcPr>
            <w:tcW w:w="1559" w:type="dxa"/>
            <w:tcBorders>
              <w:top w:val="nil"/>
              <w:left w:val="nil"/>
              <w:bottom w:val="single" w:sz="4" w:space="0" w:color="auto"/>
              <w:right w:val="single" w:sz="4" w:space="0" w:color="auto"/>
            </w:tcBorders>
            <w:shd w:val="clear" w:color="auto" w:fill="auto"/>
            <w:vAlign w:val="center"/>
            <w:hideMark/>
          </w:tcPr>
          <w:p w14:paraId="6D5AA484"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0844CA7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B9B56B" w14:textId="64B2C7FF" w:rsidR="006B4509" w:rsidRPr="001D3651" w:rsidRDefault="001D3651" w:rsidP="006B4509">
            <w:pPr>
              <w:jc w:val="center"/>
              <w:rPr>
                <w:sz w:val="26"/>
                <w:szCs w:val="26"/>
                <w:lang w:val="vi-VN" w:eastAsia="vi-VN"/>
              </w:rPr>
            </w:pPr>
            <w:r>
              <w:rPr>
                <w:sz w:val="26"/>
                <w:szCs w:val="26"/>
              </w:rPr>
              <w:t>8.</w:t>
            </w:r>
            <w:r w:rsidR="006B4509" w:rsidRPr="001D3651">
              <w:rPr>
                <w:sz w:val="26"/>
                <w:szCs w:val="26"/>
              </w:rPr>
              <w:t>2</w:t>
            </w:r>
          </w:p>
        </w:tc>
        <w:tc>
          <w:tcPr>
            <w:tcW w:w="4395" w:type="dxa"/>
            <w:tcBorders>
              <w:top w:val="nil"/>
              <w:left w:val="nil"/>
              <w:bottom w:val="single" w:sz="4" w:space="0" w:color="auto"/>
              <w:right w:val="single" w:sz="4" w:space="0" w:color="auto"/>
            </w:tcBorders>
            <w:shd w:val="clear" w:color="auto" w:fill="auto"/>
            <w:vAlign w:val="center"/>
            <w:hideMark/>
          </w:tcPr>
          <w:p w14:paraId="1371C79B" w14:textId="77777777" w:rsidR="006B4509" w:rsidRPr="001D3651" w:rsidRDefault="006B4509" w:rsidP="006B4509">
            <w:pPr>
              <w:jc w:val="both"/>
              <w:rPr>
                <w:sz w:val="26"/>
                <w:szCs w:val="26"/>
                <w:lang w:val="vi-VN" w:eastAsia="vi-VN"/>
              </w:rPr>
            </w:pPr>
            <w:r w:rsidRPr="001D3651">
              <w:rPr>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0F0330FF" w14:textId="77777777" w:rsidR="006B4509" w:rsidRPr="001D3651" w:rsidRDefault="006B4509" w:rsidP="006B4509">
            <w:pPr>
              <w:jc w:val="center"/>
              <w:rPr>
                <w:sz w:val="26"/>
                <w:szCs w:val="26"/>
                <w:lang w:val="vi-VN" w:eastAsia="vi-VN"/>
              </w:rPr>
            </w:pPr>
            <w:r w:rsidRPr="001D3651">
              <w:rPr>
                <w:sz w:val="26"/>
                <w:szCs w:val="26"/>
                <w:lang w:val="vi-VN" w:eastAsia="vi-VN"/>
              </w:rPr>
              <w:t>m</w:t>
            </w:r>
          </w:p>
        </w:tc>
        <w:tc>
          <w:tcPr>
            <w:tcW w:w="1294" w:type="dxa"/>
            <w:tcBorders>
              <w:top w:val="nil"/>
              <w:left w:val="nil"/>
              <w:bottom w:val="single" w:sz="4" w:space="0" w:color="auto"/>
              <w:right w:val="single" w:sz="4" w:space="0" w:color="auto"/>
            </w:tcBorders>
            <w:shd w:val="clear" w:color="auto" w:fill="auto"/>
            <w:vAlign w:val="center"/>
            <w:hideMark/>
          </w:tcPr>
          <w:p w14:paraId="087B5625" w14:textId="77777777" w:rsidR="006B4509" w:rsidRPr="001D3651" w:rsidRDefault="006B4509" w:rsidP="006B4509">
            <w:pPr>
              <w:jc w:val="right"/>
              <w:rPr>
                <w:sz w:val="26"/>
                <w:szCs w:val="26"/>
                <w:lang w:val="vi-VN" w:eastAsia="vi-VN"/>
              </w:rPr>
            </w:pPr>
            <w:r w:rsidRPr="001D3651">
              <w:rPr>
                <w:sz w:val="26"/>
                <w:szCs w:val="26"/>
                <w:lang w:val="vi-VN" w:eastAsia="vi-VN"/>
              </w:rPr>
              <w:t>1.085,50</w:t>
            </w:r>
          </w:p>
        </w:tc>
        <w:tc>
          <w:tcPr>
            <w:tcW w:w="1559" w:type="dxa"/>
            <w:tcBorders>
              <w:top w:val="nil"/>
              <w:left w:val="nil"/>
              <w:bottom w:val="single" w:sz="4" w:space="0" w:color="auto"/>
              <w:right w:val="single" w:sz="4" w:space="0" w:color="auto"/>
            </w:tcBorders>
            <w:shd w:val="clear" w:color="auto" w:fill="auto"/>
            <w:vAlign w:val="center"/>
            <w:hideMark/>
          </w:tcPr>
          <w:p w14:paraId="7EA4830F"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2380556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170B6B" w14:textId="18EA76C3" w:rsidR="006B4509" w:rsidRPr="001D3651" w:rsidRDefault="001D3651" w:rsidP="006B4509">
            <w:pPr>
              <w:jc w:val="center"/>
              <w:rPr>
                <w:sz w:val="26"/>
                <w:szCs w:val="26"/>
                <w:lang w:val="vi-VN" w:eastAsia="vi-VN"/>
              </w:rPr>
            </w:pPr>
            <w:r>
              <w:rPr>
                <w:sz w:val="26"/>
                <w:szCs w:val="26"/>
              </w:rPr>
              <w:t>9</w:t>
            </w:r>
          </w:p>
        </w:tc>
        <w:tc>
          <w:tcPr>
            <w:tcW w:w="4395" w:type="dxa"/>
            <w:tcBorders>
              <w:top w:val="nil"/>
              <w:left w:val="nil"/>
              <w:bottom w:val="single" w:sz="4" w:space="0" w:color="auto"/>
              <w:right w:val="single" w:sz="4" w:space="0" w:color="auto"/>
            </w:tcBorders>
            <w:shd w:val="clear" w:color="auto" w:fill="auto"/>
            <w:vAlign w:val="center"/>
            <w:hideMark/>
          </w:tcPr>
          <w:p w14:paraId="591DF4D1" w14:textId="77777777" w:rsidR="006B4509" w:rsidRPr="001D3651" w:rsidRDefault="006B4509" w:rsidP="006B4509">
            <w:pPr>
              <w:jc w:val="both"/>
              <w:rPr>
                <w:sz w:val="26"/>
                <w:szCs w:val="26"/>
                <w:lang w:val="vi-VN" w:eastAsia="vi-VN"/>
              </w:rPr>
            </w:pPr>
            <w:r w:rsidRPr="001D3651">
              <w:rPr>
                <w:sz w:val="26"/>
                <w:szCs w:val="26"/>
                <w:lang w:val="vi-VN" w:eastAsia="vi-VN"/>
              </w:rPr>
              <w:t>Hầm</w:t>
            </w:r>
          </w:p>
        </w:tc>
        <w:tc>
          <w:tcPr>
            <w:tcW w:w="1400" w:type="dxa"/>
            <w:tcBorders>
              <w:top w:val="nil"/>
              <w:left w:val="nil"/>
              <w:bottom w:val="single" w:sz="4" w:space="0" w:color="auto"/>
              <w:right w:val="single" w:sz="4" w:space="0" w:color="auto"/>
            </w:tcBorders>
            <w:shd w:val="clear" w:color="auto" w:fill="auto"/>
            <w:vAlign w:val="center"/>
            <w:hideMark/>
          </w:tcPr>
          <w:p w14:paraId="6D45D3CF" w14:textId="77777777" w:rsidR="006B4509" w:rsidRPr="001D3651" w:rsidRDefault="006B4509" w:rsidP="006B4509">
            <w:pPr>
              <w:jc w:val="center"/>
              <w:rPr>
                <w:sz w:val="26"/>
                <w:szCs w:val="26"/>
                <w:lang w:val="vi-VN" w:eastAsia="vi-VN"/>
              </w:rPr>
            </w:pPr>
            <w:r w:rsidRPr="001D3651">
              <w:rPr>
                <w:sz w:val="26"/>
                <w:szCs w:val="26"/>
                <w:lang w:val="vi-VN" w:eastAsia="vi-VN"/>
              </w:rPr>
              <w:t> </w:t>
            </w:r>
          </w:p>
        </w:tc>
        <w:tc>
          <w:tcPr>
            <w:tcW w:w="1294" w:type="dxa"/>
            <w:tcBorders>
              <w:top w:val="nil"/>
              <w:left w:val="nil"/>
              <w:bottom w:val="single" w:sz="4" w:space="0" w:color="auto"/>
              <w:right w:val="single" w:sz="4" w:space="0" w:color="auto"/>
            </w:tcBorders>
            <w:shd w:val="clear" w:color="auto" w:fill="auto"/>
            <w:vAlign w:val="center"/>
          </w:tcPr>
          <w:p w14:paraId="2ADB9CE5" w14:textId="72A8FB70"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461EB7DC"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715A492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5837A5" w14:textId="64A78192" w:rsidR="006B4509" w:rsidRPr="001D3651" w:rsidRDefault="001D3651" w:rsidP="006B4509">
            <w:pPr>
              <w:jc w:val="center"/>
              <w:rPr>
                <w:sz w:val="26"/>
                <w:szCs w:val="26"/>
                <w:lang w:val="vi-VN" w:eastAsia="vi-VN"/>
              </w:rPr>
            </w:pPr>
            <w:r>
              <w:rPr>
                <w:sz w:val="26"/>
                <w:szCs w:val="26"/>
              </w:rPr>
              <w:t>9.</w:t>
            </w:r>
            <w:r w:rsidR="006B4509" w:rsidRPr="001D3651">
              <w:rPr>
                <w:sz w:val="26"/>
                <w:szCs w:val="26"/>
              </w:rPr>
              <w:t>1</w:t>
            </w:r>
          </w:p>
        </w:tc>
        <w:tc>
          <w:tcPr>
            <w:tcW w:w="4395" w:type="dxa"/>
            <w:tcBorders>
              <w:top w:val="nil"/>
              <w:left w:val="nil"/>
              <w:bottom w:val="single" w:sz="4" w:space="0" w:color="auto"/>
              <w:right w:val="single" w:sz="4" w:space="0" w:color="auto"/>
            </w:tcBorders>
            <w:shd w:val="clear" w:color="auto" w:fill="auto"/>
            <w:vAlign w:val="center"/>
            <w:hideMark/>
          </w:tcPr>
          <w:p w14:paraId="0C5B5A69" w14:textId="77777777" w:rsidR="006B4509" w:rsidRPr="001D3651" w:rsidRDefault="006B4509" w:rsidP="006B4509">
            <w:pPr>
              <w:jc w:val="both"/>
              <w:rPr>
                <w:sz w:val="26"/>
                <w:szCs w:val="26"/>
                <w:lang w:val="vi-VN" w:eastAsia="vi-VN"/>
              </w:rPr>
            </w:pPr>
            <w:r w:rsidRPr="001D3651">
              <w:rPr>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27A81ABB" w14:textId="77777777" w:rsidR="006B4509" w:rsidRPr="001D3651" w:rsidRDefault="006B4509" w:rsidP="006B4509">
            <w:pPr>
              <w:jc w:val="center"/>
              <w:rPr>
                <w:sz w:val="26"/>
                <w:szCs w:val="26"/>
                <w:lang w:val="vi-VN" w:eastAsia="vi-VN"/>
              </w:rPr>
            </w:pPr>
            <w:r w:rsidRPr="001D3651">
              <w:rPr>
                <w:sz w:val="26"/>
                <w:szCs w:val="26"/>
                <w:lang w:val="vi-VN" w:eastAsia="vi-VN"/>
              </w:rPr>
              <w:t>Cái</w:t>
            </w:r>
          </w:p>
        </w:tc>
        <w:tc>
          <w:tcPr>
            <w:tcW w:w="1294" w:type="dxa"/>
            <w:tcBorders>
              <w:top w:val="nil"/>
              <w:left w:val="nil"/>
              <w:bottom w:val="single" w:sz="4" w:space="0" w:color="auto"/>
              <w:right w:val="single" w:sz="4" w:space="0" w:color="auto"/>
            </w:tcBorders>
            <w:shd w:val="clear" w:color="auto" w:fill="auto"/>
            <w:vAlign w:val="center"/>
          </w:tcPr>
          <w:p w14:paraId="77162E54" w14:textId="57C2DE43"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28FC47C6"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07596BB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B4346E" w14:textId="1322F6A2" w:rsidR="006B4509" w:rsidRPr="001D3651" w:rsidRDefault="001D3651" w:rsidP="006B4509">
            <w:pPr>
              <w:jc w:val="center"/>
              <w:rPr>
                <w:sz w:val="26"/>
                <w:szCs w:val="26"/>
                <w:lang w:val="vi-VN" w:eastAsia="vi-VN"/>
              </w:rPr>
            </w:pPr>
            <w:r>
              <w:rPr>
                <w:sz w:val="26"/>
                <w:szCs w:val="26"/>
              </w:rPr>
              <w:t>9.</w:t>
            </w:r>
            <w:r w:rsidR="006B4509" w:rsidRPr="001D3651">
              <w:rPr>
                <w:sz w:val="26"/>
                <w:szCs w:val="26"/>
              </w:rPr>
              <w:t>2</w:t>
            </w:r>
          </w:p>
        </w:tc>
        <w:tc>
          <w:tcPr>
            <w:tcW w:w="4395" w:type="dxa"/>
            <w:tcBorders>
              <w:top w:val="nil"/>
              <w:left w:val="nil"/>
              <w:bottom w:val="single" w:sz="4" w:space="0" w:color="auto"/>
              <w:right w:val="single" w:sz="4" w:space="0" w:color="auto"/>
            </w:tcBorders>
            <w:shd w:val="clear" w:color="auto" w:fill="auto"/>
            <w:vAlign w:val="center"/>
            <w:hideMark/>
          </w:tcPr>
          <w:p w14:paraId="2F4C37B4" w14:textId="77777777" w:rsidR="006B4509" w:rsidRPr="001D3651" w:rsidRDefault="006B4509" w:rsidP="006B4509">
            <w:pPr>
              <w:jc w:val="both"/>
              <w:rPr>
                <w:sz w:val="26"/>
                <w:szCs w:val="26"/>
                <w:lang w:val="vi-VN" w:eastAsia="vi-VN"/>
              </w:rPr>
            </w:pPr>
            <w:r w:rsidRPr="001D3651">
              <w:rPr>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1A01C2C5" w14:textId="77777777" w:rsidR="006B4509" w:rsidRPr="001D3651" w:rsidRDefault="006B4509" w:rsidP="006B4509">
            <w:pPr>
              <w:jc w:val="center"/>
              <w:rPr>
                <w:sz w:val="26"/>
                <w:szCs w:val="26"/>
                <w:lang w:val="vi-VN" w:eastAsia="vi-VN"/>
              </w:rPr>
            </w:pPr>
            <w:r w:rsidRPr="001D3651">
              <w:rPr>
                <w:sz w:val="26"/>
                <w:szCs w:val="26"/>
                <w:lang w:val="vi-VN" w:eastAsia="vi-VN"/>
              </w:rPr>
              <w:t>m</w:t>
            </w:r>
          </w:p>
        </w:tc>
        <w:tc>
          <w:tcPr>
            <w:tcW w:w="1294" w:type="dxa"/>
            <w:tcBorders>
              <w:top w:val="nil"/>
              <w:left w:val="nil"/>
              <w:bottom w:val="single" w:sz="4" w:space="0" w:color="auto"/>
              <w:right w:val="single" w:sz="4" w:space="0" w:color="auto"/>
            </w:tcBorders>
            <w:shd w:val="clear" w:color="auto" w:fill="auto"/>
            <w:vAlign w:val="center"/>
          </w:tcPr>
          <w:p w14:paraId="5099B2E4" w14:textId="69D5A3CD"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3370BEED"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30DEDAB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86B26A" w14:textId="547BE2C6" w:rsidR="006B4509" w:rsidRPr="001D3651" w:rsidRDefault="006B4509" w:rsidP="001D3651">
            <w:pPr>
              <w:jc w:val="center"/>
              <w:rPr>
                <w:sz w:val="26"/>
                <w:szCs w:val="26"/>
                <w:lang w:val="vi-VN" w:eastAsia="vi-VN"/>
              </w:rPr>
            </w:pPr>
            <w:r w:rsidRPr="001D3651">
              <w:rPr>
                <w:sz w:val="26"/>
                <w:szCs w:val="26"/>
              </w:rPr>
              <w:t>1</w:t>
            </w:r>
            <w:r w:rsidR="001D3651">
              <w:rPr>
                <w:sz w:val="26"/>
                <w:szCs w:val="26"/>
              </w:rPr>
              <w:t>0</w:t>
            </w:r>
          </w:p>
        </w:tc>
        <w:tc>
          <w:tcPr>
            <w:tcW w:w="4395" w:type="dxa"/>
            <w:tcBorders>
              <w:top w:val="nil"/>
              <w:left w:val="nil"/>
              <w:bottom w:val="single" w:sz="4" w:space="0" w:color="auto"/>
              <w:right w:val="single" w:sz="4" w:space="0" w:color="auto"/>
            </w:tcBorders>
            <w:shd w:val="clear" w:color="auto" w:fill="auto"/>
            <w:vAlign w:val="center"/>
            <w:hideMark/>
          </w:tcPr>
          <w:p w14:paraId="267738F1" w14:textId="77777777" w:rsidR="006B4509" w:rsidRPr="001D3651" w:rsidRDefault="006B4509" w:rsidP="006B4509">
            <w:pPr>
              <w:jc w:val="both"/>
              <w:rPr>
                <w:sz w:val="26"/>
                <w:szCs w:val="26"/>
                <w:lang w:val="vi-VN" w:eastAsia="vi-VN"/>
              </w:rPr>
            </w:pPr>
            <w:r w:rsidRPr="001D3651">
              <w:rPr>
                <w:sz w:val="26"/>
                <w:szCs w:val="26"/>
                <w:lang w:val="vi-VN" w:eastAsia="vi-VN"/>
              </w:rPr>
              <w:t>Đường ngang các loại</w:t>
            </w:r>
          </w:p>
        </w:tc>
        <w:tc>
          <w:tcPr>
            <w:tcW w:w="1400" w:type="dxa"/>
            <w:tcBorders>
              <w:top w:val="nil"/>
              <w:left w:val="nil"/>
              <w:bottom w:val="single" w:sz="4" w:space="0" w:color="auto"/>
              <w:right w:val="single" w:sz="4" w:space="0" w:color="auto"/>
            </w:tcBorders>
            <w:shd w:val="clear" w:color="auto" w:fill="auto"/>
            <w:vAlign w:val="center"/>
            <w:hideMark/>
          </w:tcPr>
          <w:p w14:paraId="46D04460" w14:textId="77777777" w:rsidR="006B4509" w:rsidRPr="001D3651" w:rsidRDefault="006B4509" w:rsidP="006B4509">
            <w:pPr>
              <w:jc w:val="center"/>
              <w:rPr>
                <w:sz w:val="26"/>
                <w:szCs w:val="26"/>
                <w:lang w:val="vi-VN" w:eastAsia="vi-VN"/>
              </w:rPr>
            </w:pPr>
            <w:r w:rsidRPr="001D3651">
              <w:rPr>
                <w:sz w:val="26"/>
                <w:szCs w:val="26"/>
                <w:lang w:val="vi-VN" w:eastAsia="vi-VN"/>
              </w:rPr>
              <w:t>ĐN</w:t>
            </w:r>
          </w:p>
        </w:tc>
        <w:tc>
          <w:tcPr>
            <w:tcW w:w="1294" w:type="dxa"/>
            <w:tcBorders>
              <w:top w:val="nil"/>
              <w:left w:val="nil"/>
              <w:bottom w:val="single" w:sz="4" w:space="0" w:color="auto"/>
              <w:right w:val="single" w:sz="4" w:space="0" w:color="auto"/>
            </w:tcBorders>
            <w:shd w:val="clear" w:color="auto" w:fill="auto"/>
            <w:vAlign w:val="center"/>
            <w:hideMark/>
          </w:tcPr>
          <w:p w14:paraId="3EDBF403" w14:textId="77777777" w:rsidR="006B4509" w:rsidRPr="001D3651" w:rsidRDefault="006B4509" w:rsidP="006B4509">
            <w:pPr>
              <w:jc w:val="right"/>
              <w:rPr>
                <w:sz w:val="26"/>
                <w:szCs w:val="26"/>
                <w:lang w:val="vi-VN" w:eastAsia="vi-VN"/>
              </w:rPr>
            </w:pPr>
            <w:r w:rsidRPr="001D3651">
              <w:rPr>
                <w:sz w:val="26"/>
                <w:szCs w:val="26"/>
                <w:lang w:val="vi-VN" w:eastAsia="vi-VN"/>
              </w:rPr>
              <w:t>76,00</w:t>
            </w:r>
          </w:p>
        </w:tc>
        <w:tc>
          <w:tcPr>
            <w:tcW w:w="1559" w:type="dxa"/>
            <w:tcBorders>
              <w:top w:val="nil"/>
              <w:left w:val="nil"/>
              <w:bottom w:val="single" w:sz="4" w:space="0" w:color="auto"/>
              <w:right w:val="single" w:sz="4" w:space="0" w:color="auto"/>
            </w:tcBorders>
            <w:shd w:val="clear" w:color="auto" w:fill="auto"/>
            <w:vAlign w:val="center"/>
            <w:hideMark/>
          </w:tcPr>
          <w:p w14:paraId="172CE877"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155A5ED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7AB018" w14:textId="33425130" w:rsidR="006B4509" w:rsidRPr="001D3651" w:rsidRDefault="006B4509" w:rsidP="001D3651">
            <w:pPr>
              <w:jc w:val="center"/>
              <w:rPr>
                <w:sz w:val="26"/>
                <w:szCs w:val="26"/>
                <w:lang w:val="vi-VN" w:eastAsia="vi-VN"/>
              </w:rPr>
            </w:pPr>
            <w:r w:rsidRPr="001D3651">
              <w:rPr>
                <w:sz w:val="26"/>
                <w:szCs w:val="26"/>
              </w:rPr>
              <w:t>1</w:t>
            </w:r>
            <w:r w:rsidR="001D3651">
              <w:rPr>
                <w:sz w:val="26"/>
                <w:szCs w:val="26"/>
              </w:rPr>
              <w:t>0.</w:t>
            </w:r>
            <w:r w:rsidRPr="001D3651">
              <w:rPr>
                <w:sz w:val="26"/>
                <w:szCs w:val="26"/>
              </w:rPr>
              <w:t>1</w:t>
            </w:r>
          </w:p>
        </w:tc>
        <w:tc>
          <w:tcPr>
            <w:tcW w:w="4395" w:type="dxa"/>
            <w:tcBorders>
              <w:top w:val="nil"/>
              <w:left w:val="nil"/>
              <w:bottom w:val="single" w:sz="4" w:space="0" w:color="auto"/>
              <w:right w:val="single" w:sz="4" w:space="0" w:color="auto"/>
            </w:tcBorders>
            <w:shd w:val="clear" w:color="auto" w:fill="auto"/>
            <w:vAlign w:val="center"/>
            <w:hideMark/>
          </w:tcPr>
          <w:p w14:paraId="2DC27956" w14:textId="77777777" w:rsidR="006B4509" w:rsidRPr="001D3651" w:rsidRDefault="006B4509" w:rsidP="006B4509">
            <w:pPr>
              <w:jc w:val="both"/>
              <w:rPr>
                <w:sz w:val="26"/>
                <w:szCs w:val="26"/>
                <w:lang w:val="vi-VN" w:eastAsia="vi-VN"/>
              </w:rPr>
            </w:pPr>
            <w:r w:rsidRPr="001D3651">
              <w:rPr>
                <w:sz w:val="26"/>
                <w:szCs w:val="26"/>
                <w:lang w:val="vi-VN" w:eastAsia="vi-VN"/>
              </w:rPr>
              <w:t>Đường ngang có người gác</w:t>
            </w:r>
          </w:p>
        </w:tc>
        <w:tc>
          <w:tcPr>
            <w:tcW w:w="1400" w:type="dxa"/>
            <w:tcBorders>
              <w:top w:val="nil"/>
              <w:left w:val="nil"/>
              <w:bottom w:val="single" w:sz="4" w:space="0" w:color="auto"/>
              <w:right w:val="single" w:sz="4" w:space="0" w:color="auto"/>
            </w:tcBorders>
            <w:shd w:val="clear" w:color="auto" w:fill="auto"/>
            <w:vAlign w:val="center"/>
            <w:hideMark/>
          </w:tcPr>
          <w:p w14:paraId="18B5B262" w14:textId="77777777" w:rsidR="006B4509" w:rsidRPr="001D3651" w:rsidRDefault="006B4509" w:rsidP="006B4509">
            <w:pPr>
              <w:jc w:val="center"/>
              <w:rPr>
                <w:sz w:val="26"/>
                <w:szCs w:val="26"/>
                <w:lang w:val="vi-VN" w:eastAsia="vi-VN"/>
              </w:rPr>
            </w:pPr>
            <w:r w:rsidRPr="001D3651">
              <w:rPr>
                <w:sz w:val="26"/>
                <w:szCs w:val="26"/>
                <w:lang w:val="vi-VN" w:eastAsia="vi-VN"/>
              </w:rPr>
              <w:t>ĐN</w:t>
            </w:r>
          </w:p>
        </w:tc>
        <w:tc>
          <w:tcPr>
            <w:tcW w:w="1294" w:type="dxa"/>
            <w:tcBorders>
              <w:top w:val="nil"/>
              <w:left w:val="nil"/>
              <w:bottom w:val="single" w:sz="4" w:space="0" w:color="auto"/>
              <w:right w:val="single" w:sz="4" w:space="0" w:color="auto"/>
            </w:tcBorders>
            <w:shd w:val="clear" w:color="auto" w:fill="auto"/>
            <w:vAlign w:val="center"/>
            <w:hideMark/>
          </w:tcPr>
          <w:p w14:paraId="0D8920C9" w14:textId="77777777" w:rsidR="006B4509" w:rsidRPr="001D3651" w:rsidRDefault="006B4509" w:rsidP="006B4509">
            <w:pPr>
              <w:jc w:val="right"/>
              <w:rPr>
                <w:sz w:val="26"/>
                <w:szCs w:val="26"/>
                <w:lang w:val="vi-VN" w:eastAsia="vi-VN"/>
              </w:rPr>
            </w:pPr>
            <w:r w:rsidRPr="001D3651">
              <w:rPr>
                <w:sz w:val="26"/>
                <w:szCs w:val="26"/>
                <w:lang w:val="vi-VN" w:eastAsia="vi-VN"/>
              </w:rPr>
              <w:t>35,00</w:t>
            </w:r>
          </w:p>
        </w:tc>
        <w:tc>
          <w:tcPr>
            <w:tcW w:w="1559" w:type="dxa"/>
            <w:tcBorders>
              <w:top w:val="nil"/>
              <w:left w:val="nil"/>
              <w:bottom w:val="single" w:sz="4" w:space="0" w:color="auto"/>
              <w:right w:val="single" w:sz="4" w:space="0" w:color="auto"/>
            </w:tcBorders>
            <w:shd w:val="clear" w:color="auto" w:fill="auto"/>
            <w:vAlign w:val="center"/>
            <w:hideMark/>
          </w:tcPr>
          <w:p w14:paraId="60BB87EC"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13A8F2D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F48251" w14:textId="0BD230A5" w:rsidR="006B4509" w:rsidRPr="001D3651" w:rsidRDefault="006B4509" w:rsidP="001D3651">
            <w:pPr>
              <w:jc w:val="center"/>
              <w:rPr>
                <w:sz w:val="26"/>
                <w:szCs w:val="26"/>
                <w:lang w:val="vi-VN" w:eastAsia="vi-VN"/>
              </w:rPr>
            </w:pPr>
            <w:r w:rsidRPr="001D3651">
              <w:rPr>
                <w:sz w:val="26"/>
                <w:szCs w:val="26"/>
              </w:rPr>
              <w:t>1</w:t>
            </w:r>
            <w:r w:rsidR="001D3651">
              <w:rPr>
                <w:sz w:val="26"/>
                <w:szCs w:val="26"/>
              </w:rPr>
              <w:t>0.</w:t>
            </w:r>
            <w:r w:rsidRPr="001D3651">
              <w:rPr>
                <w:sz w:val="26"/>
                <w:szCs w:val="26"/>
              </w:rPr>
              <w:t>2</w:t>
            </w:r>
          </w:p>
        </w:tc>
        <w:tc>
          <w:tcPr>
            <w:tcW w:w="4395" w:type="dxa"/>
            <w:tcBorders>
              <w:top w:val="nil"/>
              <w:left w:val="nil"/>
              <w:bottom w:val="single" w:sz="4" w:space="0" w:color="auto"/>
              <w:right w:val="single" w:sz="4" w:space="0" w:color="auto"/>
            </w:tcBorders>
            <w:shd w:val="clear" w:color="auto" w:fill="auto"/>
            <w:vAlign w:val="center"/>
            <w:hideMark/>
          </w:tcPr>
          <w:p w14:paraId="2D384A13" w14:textId="77777777" w:rsidR="006B4509" w:rsidRPr="001D3651" w:rsidRDefault="006B4509" w:rsidP="006B4509">
            <w:pPr>
              <w:jc w:val="both"/>
              <w:rPr>
                <w:sz w:val="26"/>
                <w:szCs w:val="26"/>
                <w:lang w:val="vi-VN" w:eastAsia="vi-VN"/>
              </w:rPr>
            </w:pPr>
            <w:r w:rsidRPr="001D3651">
              <w:rPr>
                <w:sz w:val="26"/>
                <w:szCs w:val="26"/>
                <w:lang w:val="vi-VN" w:eastAsia="vi-VN"/>
              </w:rPr>
              <w:t>Đường ngang cảnh báo tự động</w:t>
            </w:r>
          </w:p>
        </w:tc>
        <w:tc>
          <w:tcPr>
            <w:tcW w:w="1400" w:type="dxa"/>
            <w:tcBorders>
              <w:top w:val="nil"/>
              <w:left w:val="nil"/>
              <w:bottom w:val="single" w:sz="4" w:space="0" w:color="auto"/>
              <w:right w:val="single" w:sz="4" w:space="0" w:color="auto"/>
            </w:tcBorders>
            <w:shd w:val="clear" w:color="auto" w:fill="auto"/>
            <w:vAlign w:val="center"/>
            <w:hideMark/>
          </w:tcPr>
          <w:p w14:paraId="637E7CEA" w14:textId="77777777" w:rsidR="006B4509" w:rsidRPr="001D3651" w:rsidRDefault="006B4509" w:rsidP="006B4509">
            <w:pPr>
              <w:jc w:val="center"/>
              <w:rPr>
                <w:sz w:val="26"/>
                <w:szCs w:val="26"/>
                <w:lang w:val="vi-VN" w:eastAsia="vi-VN"/>
              </w:rPr>
            </w:pPr>
            <w:r w:rsidRPr="001D3651">
              <w:rPr>
                <w:sz w:val="26"/>
                <w:szCs w:val="26"/>
                <w:lang w:val="vi-VN" w:eastAsia="vi-VN"/>
              </w:rPr>
              <w:t>ĐN</w:t>
            </w:r>
          </w:p>
        </w:tc>
        <w:tc>
          <w:tcPr>
            <w:tcW w:w="1294" w:type="dxa"/>
            <w:tcBorders>
              <w:top w:val="nil"/>
              <w:left w:val="nil"/>
              <w:bottom w:val="single" w:sz="4" w:space="0" w:color="auto"/>
              <w:right w:val="single" w:sz="4" w:space="0" w:color="auto"/>
            </w:tcBorders>
            <w:shd w:val="clear" w:color="auto" w:fill="auto"/>
            <w:vAlign w:val="center"/>
            <w:hideMark/>
          </w:tcPr>
          <w:p w14:paraId="068AF7D3" w14:textId="77777777" w:rsidR="006B4509" w:rsidRPr="001D3651" w:rsidRDefault="006B4509" w:rsidP="006B4509">
            <w:pPr>
              <w:jc w:val="right"/>
              <w:rPr>
                <w:sz w:val="26"/>
                <w:szCs w:val="26"/>
                <w:lang w:val="vi-VN" w:eastAsia="vi-VN"/>
              </w:rPr>
            </w:pPr>
            <w:r w:rsidRPr="001D3651">
              <w:rPr>
                <w:sz w:val="26"/>
                <w:szCs w:val="26"/>
                <w:lang w:val="vi-VN" w:eastAsia="vi-VN"/>
              </w:rPr>
              <w:t>22,00</w:t>
            </w:r>
          </w:p>
        </w:tc>
        <w:tc>
          <w:tcPr>
            <w:tcW w:w="1559" w:type="dxa"/>
            <w:tcBorders>
              <w:top w:val="nil"/>
              <w:left w:val="nil"/>
              <w:bottom w:val="single" w:sz="4" w:space="0" w:color="auto"/>
              <w:right w:val="single" w:sz="4" w:space="0" w:color="auto"/>
            </w:tcBorders>
            <w:shd w:val="clear" w:color="auto" w:fill="auto"/>
            <w:vAlign w:val="center"/>
            <w:hideMark/>
          </w:tcPr>
          <w:p w14:paraId="1C5212D3"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20DFC64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78A879" w14:textId="4C8BD5D5" w:rsidR="006B4509" w:rsidRPr="001D3651" w:rsidRDefault="006B4509" w:rsidP="001D3651">
            <w:pPr>
              <w:jc w:val="center"/>
              <w:rPr>
                <w:sz w:val="26"/>
                <w:szCs w:val="26"/>
                <w:lang w:val="vi-VN" w:eastAsia="vi-VN"/>
              </w:rPr>
            </w:pPr>
            <w:r w:rsidRPr="001D3651">
              <w:rPr>
                <w:sz w:val="26"/>
                <w:szCs w:val="26"/>
              </w:rPr>
              <w:t>1</w:t>
            </w:r>
            <w:r w:rsidR="001D3651">
              <w:rPr>
                <w:sz w:val="26"/>
                <w:szCs w:val="26"/>
              </w:rPr>
              <w:t>0.</w:t>
            </w:r>
            <w:r w:rsidRPr="001D3651">
              <w:rPr>
                <w:sz w:val="26"/>
                <w:szCs w:val="26"/>
              </w:rPr>
              <w:t>3</w:t>
            </w:r>
          </w:p>
        </w:tc>
        <w:tc>
          <w:tcPr>
            <w:tcW w:w="4395" w:type="dxa"/>
            <w:tcBorders>
              <w:top w:val="nil"/>
              <w:left w:val="nil"/>
              <w:bottom w:val="single" w:sz="4" w:space="0" w:color="auto"/>
              <w:right w:val="single" w:sz="4" w:space="0" w:color="auto"/>
            </w:tcBorders>
            <w:shd w:val="clear" w:color="auto" w:fill="auto"/>
            <w:vAlign w:val="center"/>
            <w:hideMark/>
          </w:tcPr>
          <w:p w14:paraId="56E414A7" w14:textId="77777777" w:rsidR="006B4509" w:rsidRPr="001D3651" w:rsidRDefault="006B4509" w:rsidP="006B4509">
            <w:pPr>
              <w:jc w:val="both"/>
              <w:rPr>
                <w:sz w:val="26"/>
                <w:szCs w:val="26"/>
                <w:lang w:val="vi-VN" w:eastAsia="vi-VN"/>
              </w:rPr>
            </w:pPr>
            <w:r w:rsidRPr="001D3651">
              <w:rPr>
                <w:sz w:val="26"/>
                <w:szCs w:val="26"/>
                <w:lang w:val="vi-VN" w:eastAsia="vi-VN"/>
              </w:rPr>
              <w:t>Đường ngang biển báo</w:t>
            </w:r>
          </w:p>
        </w:tc>
        <w:tc>
          <w:tcPr>
            <w:tcW w:w="1400" w:type="dxa"/>
            <w:tcBorders>
              <w:top w:val="nil"/>
              <w:left w:val="nil"/>
              <w:bottom w:val="single" w:sz="4" w:space="0" w:color="auto"/>
              <w:right w:val="single" w:sz="4" w:space="0" w:color="auto"/>
            </w:tcBorders>
            <w:shd w:val="clear" w:color="auto" w:fill="auto"/>
            <w:vAlign w:val="center"/>
            <w:hideMark/>
          </w:tcPr>
          <w:p w14:paraId="06F93DB0" w14:textId="77777777" w:rsidR="006B4509" w:rsidRPr="001D3651" w:rsidRDefault="006B4509" w:rsidP="006B4509">
            <w:pPr>
              <w:jc w:val="center"/>
              <w:rPr>
                <w:sz w:val="26"/>
                <w:szCs w:val="26"/>
                <w:lang w:val="vi-VN" w:eastAsia="vi-VN"/>
              </w:rPr>
            </w:pPr>
            <w:r w:rsidRPr="001D3651">
              <w:rPr>
                <w:sz w:val="26"/>
                <w:szCs w:val="26"/>
                <w:lang w:val="vi-VN" w:eastAsia="vi-VN"/>
              </w:rPr>
              <w:t>ĐN</w:t>
            </w:r>
          </w:p>
        </w:tc>
        <w:tc>
          <w:tcPr>
            <w:tcW w:w="1294" w:type="dxa"/>
            <w:tcBorders>
              <w:top w:val="nil"/>
              <w:left w:val="nil"/>
              <w:bottom w:val="single" w:sz="4" w:space="0" w:color="auto"/>
              <w:right w:val="single" w:sz="4" w:space="0" w:color="auto"/>
            </w:tcBorders>
            <w:shd w:val="clear" w:color="auto" w:fill="auto"/>
            <w:vAlign w:val="center"/>
            <w:hideMark/>
          </w:tcPr>
          <w:p w14:paraId="22C03572" w14:textId="77777777" w:rsidR="006B4509" w:rsidRPr="001D3651" w:rsidRDefault="006B4509" w:rsidP="006B4509">
            <w:pPr>
              <w:jc w:val="right"/>
              <w:rPr>
                <w:sz w:val="26"/>
                <w:szCs w:val="26"/>
                <w:lang w:val="vi-VN" w:eastAsia="vi-VN"/>
              </w:rPr>
            </w:pPr>
            <w:r w:rsidRPr="001D3651">
              <w:rPr>
                <w:sz w:val="26"/>
                <w:szCs w:val="26"/>
                <w:lang w:val="vi-VN" w:eastAsia="vi-VN"/>
              </w:rPr>
              <w:t>19,00</w:t>
            </w:r>
          </w:p>
        </w:tc>
        <w:tc>
          <w:tcPr>
            <w:tcW w:w="1559" w:type="dxa"/>
            <w:tcBorders>
              <w:top w:val="nil"/>
              <w:left w:val="nil"/>
              <w:bottom w:val="single" w:sz="4" w:space="0" w:color="auto"/>
              <w:right w:val="single" w:sz="4" w:space="0" w:color="auto"/>
            </w:tcBorders>
            <w:shd w:val="clear" w:color="auto" w:fill="auto"/>
            <w:vAlign w:val="center"/>
            <w:hideMark/>
          </w:tcPr>
          <w:p w14:paraId="42CF2C35"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7904B7E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C616D0" w14:textId="64175C2E" w:rsidR="006B4509" w:rsidRPr="001D3651" w:rsidRDefault="006B4509" w:rsidP="001D3651">
            <w:pPr>
              <w:jc w:val="center"/>
              <w:rPr>
                <w:sz w:val="26"/>
                <w:szCs w:val="26"/>
                <w:lang w:val="vi-VN" w:eastAsia="vi-VN"/>
              </w:rPr>
            </w:pPr>
            <w:r w:rsidRPr="001D3651">
              <w:rPr>
                <w:sz w:val="26"/>
                <w:szCs w:val="26"/>
              </w:rPr>
              <w:t>1</w:t>
            </w:r>
            <w:r w:rsidR="001D3651">
              <w:rPr>
                <w:sz w:val="26"/>
                <w:szCs w:val="26"/>
              </w:rPr>
              <w:t>1</w:t>
            </w:r>
          </w:p>
        </w:tc>
        <w:tc>
          <w:tcPr>
            <w:tcW w:w="4395" w:type="dxa"/>
            <w:tcBorders>
              <w:top w:val="nil"/>
              <w:left w:val="nil"/>
              <w:bottom w:val="single" w:sz="4" w:space="0" w:color="auto"/>
              <w:right w:val="single" w:sz="4" w:space="0" w:color="auto"/>
            </w:tcBorders>
            <w:shd w:val="clear" w:color="auto" w:fill="auto"/>
            <w:vAlign w:val="center"/>
            <w:hideMark/>
          </w:tcPr>
          <w:p w14:paraId="216609EC" w14:textId="77777777" w:rsidR="006B4509" w:rsidRPr="001D3651" w:rsidRDefault="006B4509" w:rsidP="006B4509">
            <w:pPr>
              <w:jc w:val="both"/>
              <w:rPr>
                <w:sz w:val="26"/>
                <w:szCs w:val="26"/>
                <w:lang w:val="vi-VN" w:eastAsia="vi-VN"/>
              </w:rPr>
            </w:pPr>
            <w:r w:rsidRPr="001D3651">
              <w:rPr>
                <w:sz w:val="26"/>
                <w:szCs w:val="26"/>
                <w:lang w:val="vi-VN" w:eastAsia="vi-VN"/>
              </w:rPr>
              <w:t>Ga</w:t>
            </w:r>
          </w:p>
        </w:tc>
        <w:tc>
          <w:tcPr>
            <w:tcW w:w="1400" w:type="dxa"/>
            <w:tcBorders>
              <w:top w:val="nil"/>
              <w:left w:val="nil"/>
              <w:bottom w:val="single" w:sz="4" w:space="0" w:color="auto"/>
              <w:right w:val="single" w:sz="4" w:space="0" w:color="auto"/>
            </w:tcBorders>
            <w:shd w:val="clear" w:color="auto" w:fill="auto"/>
            <w:vAlign w:val="center"/>
            <w:hideMark/>
          </w:tcPr>
          <w:p w14:paraId="62976CD6" w14:textId="77777777" w:rsidR="006B4509" w:rsidRPr="001D3651" w:rsidRDefault="006B4509" w:rsidP="006B4509">
            <w:pPr>
              <w:jc w:val="center"/>
              <w:rPr>
                <w:sz w:val="26"/>
                <w:szCs w:val="26"/>
                <w:lang w:val="vi-VN" w:eastAsia="vi-VN"/>
              </w:rPr>
            </w:pPr>
            <w:r w:rsidRPr="001D3651">
              <w:rPr>
                <w:sz w:val="26"/>
                <w:szCs w:val="26"/>
                <w:lang w:val="vi-VN" w:eastAsia="vi-VN"/>
              </w:rPr>
              <w:t>Ga</w:t>
            </w:r>
          </w:p>
        </w:tc>
        <w:tc>
          <w:tcPr>
            <w:tcW w:w="1294" w:type="dxa"/>
            <w:tcBorders>
              <w:top w:val="nil"/>
              <w:left w:val="nil"/>
              <w:bottom w:val="single" w:sz="4" w:space="0" w:color="auto"/>
              <w:right w:val="single" w:sz="4" w:space="0" w:color="auto"/>
            </w:tcBorders>
            <w:shd w:val="clear" w:color="auto" w:fill="auto"/>
            <w:vAlign w:val="center"/>
            <w:hideMark/>
          </w:tcPr>
          <w:p w14:paraId="6637403B" w14:textId="77777777" w:rsidR="006B4509" w:rsidRPr="001D3651" w:rsidRDefault="006B4509" w:rsidP="006B4509">
            <w:pPr>
              <w:jc w:val="right"/>
              <w:rPr>
                <w:sz w:val="26"/>
                <w:szCs w:val="26"/>
                <w:lang w:val="vi-VN" w:eastAsia="vi-VN"/>
              </w:rPr>
            </w:pPr>
            <w:r w:rsidRPr="001D3651">
              <w:rPr>
                <w:sz w:val="26"/>
                <w:szCs w:val="26"/>
                <w:lang w:val="vi-VN" w:eastAsia="vi-VN"/>
              </w:rPr>
              <w:t>15,00</w:t>
            </w:r>
          </w:p>
        </w:tc>
        <w:tc>
          <w:tcPr>
            <w:tcW w:w="1559" w:type="dxa"/>
            <w:tcBorders>
              <w:top w:val="nil"/>
              <w:left w:val="nil"/>
              <w:bottom w:val="single" w:sz="4" w:space="0" w:color="auto"/>
              <w:right w:val="single" w:sz="4" w:space="0" w:color="auto"/>
            </w:tcBorders>
            <w:shd w:val="clear" w:color="auto" w:fill="auto"/>
            <w:vAlign w:val="center"/>
            <w:hideMark/>
          </w:tcPr>
          <w:p w14:paraId="70A80640"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514AE59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0F7C5F" w14:textId="5DF53925" w:rsidR="006B4509" w:rsidRPr="001D3651" w:rsidRDefault="006B4509" w:rsidP="001D3651">
            <w:pPr>
              <w:jc w:val="center"/>
              <w:rPr>
                <w:sz w:val="26"/>
                <w:szCs w:val="26"/>
                <w:lang w:val="vi-VN" w:eastAsia="vi-VN"/>
              </w:rPr>
            </w:pPr>
            <w:r w:rsidRPr="001D3651">
              <w:rPr>
                <w:sz w:val="26"/>
                <w:szCs w:val="26"/>
              </w:rPr>
              <w:t>1</w:t>
            </w:r>
            <w:r w:rsidR="001D3651">
              <w:rPr>
                <w:sz w:val="26"/>
                <w:szCs w:val="26"/>
              </w:rPr>
              <w:t>1.</w:t>
            </w:r>
            <w:r w:rsidRPr="001D3651">
              <w:rPr>
                <w:sz w:val="26"/>
                <w:szCs w:val="26"/>
              </w:rPr>
              <w:t>1</w:t>
            </w:r>
          </w:p>
        </w:tc>
        <w:tc>
          <w:tcPr>
            <w:tcW w:w="4395" w:type="dxa"/>
            <w:tcBorders>
              <w:top w:val="nil"/>
              <w:left w:val="nil"/>
              <w:bottom w:val="single" w:sz="4" w:space="0" w:color="auto"/>
              <w:right w:val="single" w:sz="4" w:space="0" w:color="auto"/>
            </w:tcBorders>
            <w:shd w:val="clear" w:color="auto" w:fill="auto"/>
            <w:vAlign w:val="center"/>
            <w:hideMark/>
          </w:tcPr>
          <w:p w14:paraId="7E231A8E" w14:textId="77777777" w:rsidR="006B4509" w:rsidRPr="001D3651" w:rsidRDefault="006B4509" w:rsidP="006B4509">
            <w:pPr>
              <w:jc w:val="both"/>
              <w:rPr>
                <w:sz w:val="26"/>
                <w:szCs w:val="26"/>
                <w:lang w:val="vi-VN" w:eastAsia="vi-VN"/>
              </w:rPr>
            </w:pPr>
            <w:r w:rsidRPr="001D3651">
              <w:rPr>
                <w:sz w:val="26"/>
                <w:szCs w:val="26"/>
                <w:lang w:val="vi-VN" w:eastAsia="vi-VN"/>
              </w:rPr>
              <w:t>Đường bộ trong ga phục vụ tác nghiệp chạy tàu</w:t>
            </w:r>
          </w:p>
        </w:tc>
        <w:tc>
          <w:tcPr>
            <w:tcW w:w="1400" w:type="dxa"/>
            <w:tcBorders>
              <w:top w:val="nil"/>
              <w:left w:val="nil"/>
              <w:bottom w:val="single" w:sz="4" w:space="0" w:color="auto"/>
              <w:right w:val="single" w:sz="4" w:space="0" w:color="auto"/>
            </w:tcBorders>
            <w:shd w:val="clear" w:color="auto" w:fill="auto"/>
            <w:vAlign w:val="center"/>
            <w:hideMark/>
          </w:tcPr>
          <w:p w14:paraId="23BEB5D2" w14:textId="77777777" w:rsidR="006B4509" w:rsidRPr="001D3651" w:rsidRDefault="006B4509" w:rsidP="006B4509">
            <w:pPr>
              <w:jc w:val="center"/>
              <w:rPr>
                <w:sz w:val="26"/>
                <w:szCs w:val="26"/>
                <w:lang w:val="vi-VN" w:eastAsia="vi-VN"/>
              </w:rPr>
            </w:pPr>
            <w:r w:rsidRPr="001D3651">
              <w:rPr>
                <w:sz w:val="26"/>
                <w:szCs w:val="26"/>
                <w:lang w:val="vi-VN" w:eastAsia="vi-VN"/>
              </w:rPr>
              <w:t>m</w:t>
            </w:r>
          </w:p>
        </w:tc>
        <w:tc>
          <w:tcPr>
            <w:tcW w:w="1294" w:type="dxa"/>
            <w:tcBorders>
              <w:top w:val="nil"/>
              <w:left w:val="nil"/>
              <w:bottom w:val="single" w:sz="4" w:space="0" w:color="auto"/>
              <w:right w:val="single" w:sz="4" w:space="0" w:color="auto"/>
            </w:tcBorders>
            <w:shd w:val="clear" w:color="auto" w:fill="auto"/>
            <w:vAlign w:val="center"/>
          </w:tcPr>
          <w:p w14:paraId="6651F30F" w14:textId="169BD0E1"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70E66202"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3A5BB59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564C89" w14:textId="0573F609" w:rsidR="006B4509" w:rsidRPr="001D3651" w:rsidRDefault="006B4509" w:rsidP="001D3651">
            <w:pPr>
              <w:jc w:val="center"/>
              <w:rPr>
                <w:sz w:val="26"/>
                <w:szCs w:val="26"/>
                <w:lang w:val="vi-VN" w:eastAsia="vi-VN"/>
              </w:rPr>
            </w:pPr>
            <w:r w:rsidRPr="001D3651">
              <w:rPr>
                <w:sz w:val="26"/>
                <w:szCs w:val="26"/>
              </w:rPr>
              <w:t>1</w:t>
            </w:r>
            <w:r w:rsidR="001D3651">
              <w:rPr>
                <w:sz w:val="26"/>
                <w:szCs w:val="26"/>
              </w:rPr>
              <w:t>1.</w:t>
            </w:r>
            <w:r w:rsidRPr="001D3651">
              <w:rPr>
                <w:sz w:val="26"/>
                <w:szCs w:val="26"/>
              </w:rPr>
              <w:t>2</w:t>
            </w:r>
          </w:p>
        </w:tc>
        <w:tc>
          <w:tcPr>
            <w:tcW w:w="4395" w:type="dxa"/>
            <w:tcBorders>
              <w:top w:val="nil"/>
              <w:left w:val="nil"/>
              <w:bottom w:val="single" w:sz="4" w:space="0" w:color="auto"/>
              <w:right w:val="single" w:sz="4" w:space="0" w:color="auto"/>
            </w:tcBorders>
            <w:shd w:val="clear" w:color="auto" w:fill="auto"/>
            <w:vAlign w:val="center"/>
            <w:hideMark/>
          </w:tcPr>
          <w:p w14:paraId="26C30195" w14:textId="77777777" w:rsidR="006B4509" w:rsidRPr="001D3651" w:rsidRDefault="006B4509" w:rsidP="006B4509">
            <w:pPr>
              <w:jc w:val="both"/>
              <w:rPr>
                <w:sz w:val="26"/>
                <w:szCs w:val="26"/>
                <w:lang w:val="vi-VN" w:eastAsia="vi-VN"/>
              </w:rPr>
            </w:pPr>
            <w:r w:rsidRPr="001D3651">
              <w:rPr>
                <w:sz w:val="26"/>
                <w:szCs w:val="26"/>
                <w:lang w:val="vi-VN" w:eastAsia="vi-VN"/>
              </w:rPr>
              <w:t>Phòng đợi tàu</w:t>
            </w:r>
          </w:p>
        </w:tc>
        <w:tc>
          <w:tcPr>
            <w:tcW w:w="1400" w:type="dxa"/>
            <w:tcBorders>
              <w:top w:val="nil"/>
              <w:left w:val="nil"/>
              <w:bottom w:val="single" w:sz="4" w:space="0" w:color="auto"/>
              <w:right w:val="single" w:sz="4" w:space="0" w:color="auto"/>
            </w:tcBorders>
            <w:shd w:val="clear" w:color="auto" w:fill="auto"/>
            <w:vAlign w:val="center"/>
            <w:hideMark/>
          </w:tcPr>
          <w:p w14:paraId="2220747E" w14:textId="77777777" w:rsidR="006B4509" w:rsidRPr="001D3651" w:rsidRDefault="006B4509" w:rsidP="006B4509">
            <w:pPr>
              <w:jc w:val="center"/>
              <w:rPr>
                <w:sz w:val="26"/>
                <w:szCs w:val="26"/>
                <w:lang w:val="vi-VN" w:eastAsia="vi-VN"/>
              </w:rPr>
            </w:pPr>
            <w:r w:rsidRPr="001D3651">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hideMark/>
          </w:tcPr>
          <w:p w14:paraId="5221C490" w14:textId="77777777" w:rsidR="006B4509" w:rsidRPr="001D3651" w:rsidRDefault="006B4509" w:rsidP="006B4509">
            <w:pPr>
              <w:jc w:val="right"/>
              <w:rPr>
                <w:sz w:val="26"/>
                <w:szCs w:val="26"/>
                <w:lang w:val="vi-VN" w:eastAsia="vi-VN"/>
              </w:rPr>
            </w:pPr>
            <w:r w:rsidRPr="001D3651">
              <w:rPr>
                <w:sz w:val="26"/>
                <w:szCs w:val="26"/>
                <w:lang w:val="vi-VN" w:eastAsia="vi-VN"/>
              </w:rPr>
              <w:t>723,30</w:t>
            </w:r>
          </w:p>
        </w:tc>
        <w:tc>
          <w:tcPr>
            <w:tcW w:w="1559" w:type="dxa"/>
            <w:tcBorders>
              <w:top w:val="nil"/>
              <w:left w:val="nil"/>
              <w:bottom w:val="single" w:sz="4" w:space="0" w:color="auto"/>
              <w:right w:val="single" w:sz="4" w:space="0" w:color="auto"/>
            </w:tcBorders>
            <w:shd w:val="clear" w:color="auto" w:fill="auto"/>
            <w:vAlign w:val="center"/>
            <w:hideMark/>
          </w:tcPr>
          <w:p w14:paraId="747EAA64"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0478DB9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532877" w14:textId="74FDA450" w:rsidR="006B4509" w:rsidRPr="001D3651" w:rsidRDefault="006B4509" w:rsidP="001D3651">
            <w:pPr>
              <w:jc w:val="center"/>
              <w:rPr>
                <w:sz w:val="26"/>
                <w:szCs w:val="26"/>
                <w:lang w:val="vi-VN" w:eastAsia="vi-VN"/>
              </w:rPr>
            </w:pPr>
            <w:r w:rsidRPr="001D3651">
              <w:rPr>
                <w:sz w:val="26"/>
                <w:szCs w:val="26"/>
              </w:rPr>
              <w:t>1</w:t>
            </w:r>
            <w:r w:rsidR="001D3651">
              <w:rPr>
                <w:sz w:val="26"/>
                <w:szCs w:val="26"/>
              </w:rPr>
              <w:t>1.</w:t>
            </w:r>
            <w:r w:rsidRPr="001D3651">
              <w:rPr>
                <w:sz w:val="26"/>
                <w:szCs w:val="26"/>
              </w:rPr>
              <w:t>3</w:t>
            </w:r>
          </w:p>
        </w:tc>
        <w:tc>
          <w:tcPr>
            <w:tcW w:w="4395" w:type="dxa"/>
            <w:tcBorders>
              <w:top w:val="nil"/>
              <w:left w:val="nil"/>
              <w:bottom w:val="single" w:sz="4" w:space="0" w:color="auto"/>
              <w:right w:val="single" w:sz="4" w:space="0" w:color="auto"/>
            </w:tcBorders>
            <w:shd w:val="clear" w:color="auto" w:fill="auto"/>
            <w:vAlign w:val="center"/>
            <w:hideMark/>
          </w:tcPr>
          <w:p w14:paraId="704454AA" w14:textId="77777777" w:rsidR="006B4509" w:rsidRPr="001D3651" w:rsidRDefault="006B4509" w:rsidP="006B4509">
            <w:pPr>
              <w:jc w:val="both"/>
              <w:rPr>
                <w:sz w:val="26"/>
                <w:szCs w:val="26"/>
                <w:lang w:val="vi-VN" w:eastAsia="vi-VN"/>
              </w:rPr>
            </w:pPr>
            <w:r w:rsidRPr="001D3651">
              <w:rPr>
                <w:sz w:val="26"/>
                <w:szCs w:val="26"/>
                <w:lang w:val="vi-VN" w:eastAsia="vi-VN"/>
              </w:rPr>
              <w:t>Kho chứa</w:t>
            </w:r>
          </w:p>
        </w:tc>
        <w:tc>
          <w:tcPr>
            <w:tcW w:w="1400" w:type="dxa"/>
            <w:tcBorders>
              <w:top w:val="nil"/>
              <w:left w:val="nil"/>
              <w:bottom w:val="single" w:sz="4" w:space="0" w:color="auto"/>
              <w:right w:val="single" w:sz="4" w:space="0" w:color="auto"/>
            </w:tcBorders>
            <w:shd w:val="clear" w:color="auto" w:fill="auto"/>
            <w:vAlign w:val="center"/>
            <w:hideMark/>
          </w:tcPr>
          <w:p w14:paraId="0870EC48" w14:textId="77777777" w:rsidR="006B4509" w:rsidRPr="001D3651" w:rsidRDefault="006B4509" w:rsidP="006B4509">
            <w:pPr>
              <w:jc w:val="center"/>
              <w:rPr>
                <w:sz w:val="26"/>
                <w:szCs w:val="26"/>
                <w:lang w:val="vi-VN" w:eastAsia="vi-VN"/>
              </w:rPr>
            </w:pPr>
            <w:r w:rsidRPr="001D3651">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hideMark/>
          </w:tcPr>
          <w:p w14:paraId="6F2536A2" w14:textId="77777777" w:rsidR="006B4509" w:rsidRPr="001D3651" w:rsidRDefault="006B4509" w:rsidP="006B4509">
            <w:pPr>
              <w:jc w:val="right"/>
              <w:rPr>
                <w:sz w:val="26"/>
                <w:szCs w:val="26"/>
                <w:lang w:val="vi-VN" w:eastAsia="vi-VN"/>
              </w:rPr>
            </w:pPr>
            <w:r w:rsidRPr="001D3651">
              <w:rPr>
                <w:sz w:val="26"/>
                <w:szCs w:val="26"/>
                <w:lang w:val="vi-VN" w:eastAsia="vi-VN"/>
              </w:rPr>
              <w:t>612,50</w:t>
            </w:r>
          </w:p>
        </w:tc>
        <w:tc>
          <w:tcPr>
            <w:tcW w:w="1559" w:type="dxa"/>
            <w:tcBorders>
              <w:top w:val="nil"/>
              <w:left w:val="nil"/>
              <w:bottom w:val="single" w:sz="4" w:space="0" w:color="auto"/>
              <w:right w:val="single" w:sz="4" w:space="0" w:color="auto"/>
            </w:tcBorders>
            <w:shd w:val="clear" w:color="auto" w:fill="auto"/>
            <w:vAlign w:val="center"/>
            <w:hideMark/>
          </w:tcPr>
          <w:p w14:paraId="01ADD2B3"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3760CC2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8D2366" w14:textId="20774086" w:rsidR="006B4509" w:rsidRPr="001D3651" w:rsidRDefault="006B4509" w:rsidP="001D3651">
            <w:pPr>
              <w:jc w:val="center"/>
              <w:rPr>
                <w:sz w:val="26"/>
                <w:szCs w:val="26"/>
                <w:lang w:val="vi-VN" w:eastAsia="vi-VN"/>
              </w:rPr>
            </w:pPr>
            <w:r w:rsidRPr="001D3651">
              <w:rPr>
                <w:sz w:val="26"/>
                <w:szCs w:val="26"/>
              </w:rPr>
              <w:t>1</w:t>
            </w:r>
            <w:r w:rsidR="001D3651">
              <w:rPr>
                <w:sz w:val="26"/>
                <w:szCs w:val="26"/>
              </w:rPr>
              <w:t>1.</w:t>
            </w:r>
            <w:r w:rsidRPr="001D3651">
              <w:rPr>
                <w:sz w:val="26"/>
                <w:szCs w:val="26"/>
              </w:rPr>
              <w:t>4</w:t>
            </w:r>
          </w:p>
        </w:tc>
        <w:tc>
          <w:tcPr>
            <w:tcW w:w="4395" w:type="dxa"/>
            <w:tcBorders>
              <w:top w:val="nil"/>
              <w:left w:val="nil"/>
              <w:bottom w:val="single" w:sz="4" w:space="0" w:color="auto"/>
              <w:right w:val="single" w:sz="4" w:space="0" w:color="auto"/>
            </w:tcBorders>
            <w:shd w:val="clear" w:color="auto" w:fill="auto"/>
            <w:vAlign w:val="center"/>
            <w:hideMark/>
          </w:tcPr>
          <w:p w14:paraId="6093CDF8" w14:textId="77777777" w:rsidR="006B4509" w:rsidRPr="001D3651" w:rsidRDefault="006B4509" w:rsidP="006B4509">
            <w:pPr>
              <w:jc w:val="both"/>
              <w:rPr>
                <w:sz w:val="26"/>
                <w:szCs w:val="26"/>
                <w:lang w:val="vi-VN" w:eastAsia="vi-VN"/>
              </w:rPr>
            </w:pPr>
            <w:r w:rsidRPr="001D3651">
              <w:rPr>
                <w:sz w:val="26"/>
                <w:szCs w:val="26"/>
                <w:lang w:val="vi-VN" w:eastAsia="vi-VN"/>
              </w:rPr>
              <w:t>Bãi chữa hàng hóa</w:t>
            </w:r>
          </w:p>
        </w:tc>
        <w:tc>
          <w:tcPr>
            <w:tcW w:w="1400" w:type="dxa"/>
            <w:tcBorders>
              <w:top w:val="nil"/>
              <w:left w:val="nil"/>
              <w:bottom w:val="single" w:sz="4" w:space="0" w:color="auto"/>
              <w:right w:val="single" w:sz="4" w:space="0" w:color="auto"/>
            </w:tcBorders>
            <w:shd w:val="clear" w:color="auto" w:fill="auto"/>
            <w:vAlign w:val="center"/>
            <w:hideMark/>
          </w:tcPr>
          <w:p w14:paraId="21519074" w14:textId="77777777" w:rsidR="006B4509" w:rsidRPr="001D3651" w:rsidRDefault="006B4509" w:rsidP="006B4509">
            <w:pPr>
              <w:jc w:val="center"/>
              <w:rPr>
                <w:sz w:val="26"/>
                <w:szCs w:val="26"/>
                <w:lang w:val="vi-VN" w:eastAsia="vi-VN"/>
              </w:rPr>
            </w:pPr>
            <w:r w:rsidRPr="001D3651">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hideMark/>
          </w:tcPr>
          <w:p w14:paraId="511F7CC5" w14:textId="77777777" w:rsidR="006B4509" w:rsidRPr="001D3651" w:rsidRDefault="006B4509" w:rsidP="006B4509">
            <w:pPr>
              <w:jc w:val="right"/>
              <w:rPr>
                <w:sz w:val="26"/>
                <w:szCs w:val="26"/>
                <w:lang w:val="vi-VN" w:eastAsia="vi-VN"/>
              </w:rPr>
            </w:pPr>
            <w:r w:rsidRPr="001D3651">
              <w:rPr>
                <w:sz w:val="26"/>
                <w:szCs w:val="26"/>
                <w:lang w:val="vi-VN" w:eastAsia="vi-VN"/>
              </w:rPr>
              <w:t>18.084,00</w:t>
            </w:r>
          </w:p>
        </w:tc>
        <w:tc>
          <w:tcPr>
            <w:tcW w:w="1559" w:type="dxa"/>
            <w:tcBorders>
              <w:top w:val="nil"/>
              <w:left w:val="nil"/>
              <w:bottom w:val="single" w:sz="4" w:space="0" w:color="auto"/>
              <w:right w:val="single" w:sz="4" w:space="0" w:color="auto"/>
            </w:tcBorders>
            <w:shd w:val="clear" w:color="auto" w:fill="auto"/>
            <w:vAlign w:val="center"/>
            <w:hideMark/>
          </w:tcPr>
          <w:p w14:paraId="4002681C"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4E965C5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847658" w14:textId="1D8F410E" w:rsidR="006B4509" w:rsidRPr="001D3651" w:rsidRDefault="006B4509" w:rsidP="001D3651">
            <w:pPr>
              <w:jc w:val="center"/>
              <w:rPr>
                <w:sz w:val="26"/>
                <w:szCs w:val="26"/>
                <w:lang w:val="vi-VN" w:eastAsia="vi-VN"/>
              </w:rPr>
            </w:pPr>
            <w:r w:rsidRPr="001D3651">
              <w:rPr>
                <w:sz w:val="26"/>
                <w:szCs w:val="26"/>
              </w:rPr>
              <w:t>1</w:t>
            </w:r>
            <w:r w:rsidR="001D3651">
              <w:rPr>
                <w:sz w:val="26"/>
                <w:szCs w:val="26"/>
              </w:rPr>
              <w:t>1.</w:t>
            </w:r>
            <w:r w:rsidRPr="001D3651">
              <w:rPr>
                <w:sz w:val="26"/>
                <w:szCs w:val="26"/>
              </w:rPr>
              <w:t>5</w:t>
            </w:r>
          </w:p>
        </w:tc>
        <w:tc>
          <w:tcPr>
            <w:tcW w:w="4395" w:type="dxa"/>
            <w:tcBorders>
              <w:top w:val="nil"/>
              <w:left w:val="nil"/>
              <w:bottom w:val="single" w:sz="4" w:space="0" w:color="auto"/>
              <w:right w:val="single" w:sz="4" w:space="0" w:color="auto"/>
            </w:tcBorders>
            <w:shd w:val="clear" w:color="auto" w:fill="auto"/>
            <w:vAlign w:val="center"/>
            <w:hideMark/>
          </w:tcPr>
          <w:p w14:paraId="4FBCCBB6" w14:textId="77777777" w:rsidR="006B4509" w:rsidRPr="001D3651" w:rsidRDefault="006B4509" w:rsidP="006B4509">
            <w:pPr>
              <w:jc w:val="both"/>
              <w:rPr>
                <w:sz w:val="26"/>
                <w:szCs w:val="26"/>
                <w:lang w:val="vi-VN" w:eastAsia="vi-VN"/>
              </w:rPr>
            </w:pPr>
            <w:r w:rsidRPr="001D3651">
              <w:rPr>
                <w:sz w:val="26"/>
                <w:szCs w:val="26"/>
                <w:lang w:val="vi-VN" w:eastAsia="vi-VN"/>
              </w:rPr>
              <w:t>Phòng chỉ huy chạy tàu</w:t>
            </w:r>
          </w:p>
        </w:tc>
        <w:tc>
          <w:tcPr>
            <w:tcW w:w="1400" w:type="dxa"/>
            <w:tcBorders>
              <w:top w:val="nil"/>
              <w:left w:val="nil"/>
              <w:bottom w:val="single" w:sz="4" w:space="0" w:color="auto"/>
              <w:right w:val="single" w:sz="4" w:space="0" w:color="auto"/>
            </w:tcBorders>
            <w:shd w:val="clear" w:color="auto" w:fill="auto"/>
            <w:vAlign w:val="center"/>
            <w:hideMark/>
          </w:tcPr>
          <w:p w14:paraId="18DFD25F" w14:textId="77777777" w:rsidR="006B4509" w:rsidRPr="001D3651" w:rsidRDefault="006B4509" w:rsidP="006B4509">
            <w:pPr>
              <w:jc w:val="center"/>
              <w:rPr>
                <w:sz w:val="26"/>
                <w:szCs w:val="26"/>
                <w:lang w:val="vi-VN" w:eastAsia="vi-VN"/>
              </w:rPr>
            </w:pPr>
            <w:r w:rsidRPr="001D3651">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hideMark/>
          </w:tcPr>
          <w:p w14:paraId="5D964467" w14:textId="77777777" w:rsidR="006B4509" w:rsidRPr="001D3651" w:rsidRDefault="006B4509" w:rsidP="006B4509">
            <w:pPr>
              <w:jc w:val="right"/>
              <w:rPr>
                <w:sz w:val="26"/>
                <w:szCs w:val="26"/>
                <w:lang w:val="vi-VN" w:eastAsia="vi-VN"/>
              </w:rPr>
            </w:pPr>
            <w:r w:rsidRPr="001D3651">
              <w:rPr>
                <w:sz w:val="26"/>
                <w:szCs w:val="26"/>
                <w:lang w:val="vi-VN" w:eastAsia="vi-VN"/>
              </w:rPr>
              <w:t>256,00</w:t>
            </w:r>
          </w:p>
        </w:tc>
        <w:tc>
          <w:tcPr>
            <w:tcW w:w="1559" w:type="dxa"/>
            <w:tcBorders>
              <w:top w:val="nil"/>
              <w:left w:val="nil"/>
              <w:bottom w:val="single" w:sz="4" w:space="0" w:color="auto"/>
              <w:right w:val="single" w:sz="4" w:space="0" w:color="auto"/>
            </w:tcBorders>
            <w:shd w:val="clear" w:color="auto" w:fill="auto"/>
            <w:vAlign w:val="center"/>
            <w:hideMark/>
          </w:tcPr>
          <w:p w14:paraId="68CAFE9B"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17711AE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6091B9" w14:textId="1D9FB8AE" w:rsidR="006B4509" w:rsidRPr="001D3651" w:rsidRDefault="006B4509" w:rsidP="001D3651">
            <w:pPr>
              <w:jc w:val="center"/>
              <w:rPr>
                <w:sz w:val="26"/>
                <w:szCs w:val="26"/>
                <w:lang w:val="vi-VN" w:eastAsia="vi-VN"/>
              </w:rPr>
            </w:pPr>
            <w:r w:rsidRPr="001D3651">
              <w:rPr>
                <w:sz w:val="26"/>
                <w:szCs w:val="26"/>
              </w:rPr>
              <w:t>1</w:t>
            </w:r>
            <w:r w:rsidR="001D3651">
              <w:rPr>
                <w:sz w:val="26"/>
                <w:szCs w:val="26"/>
              </w:rPr>
              <w:t>1.</w:t>
            </w:r>
            <w:r w:rsidRPr="001D3651">
              <w:rPr>
                <w:sz w:val="26"/>
                <w:szCs w:val="26"/>
              </w:rPr>
              <w:t>6</w:t>
            </w:r>
          </w:p>
        </w:tc>
        <w:tc>
          <w:tcPr>
            <w:tcW w:w="4395" w:type="dxa"/>
            <w:tcBorders>
              <w:top w:val="nil"/>
              <w:left w:val="nil"/>
              <w:bottom w:val="single" w:sz="4" w:space="0" w:color="auto"/>
              <w:right w:val="single" w:sz="4" w:space="0" w:color="auto"/>
            </w:tcBorders>
            <w:shd w:val="clear" w:color="auto" w:fill="auto"/>
            <w:vAlign w:val="center"/>
            <w:hideMark/>
          </w:tcPr>
          <w:p w14:paraId="08C3618B" w14:textId="77777777" w:rsidR="006B4509" w:rsidRPr="001D3651" w:rsidRDefault="006B4509" w:rsidP="006B4509">
            <w:pPr>
              <w:jc w:val="both"/>
              <w:rPr>
                <w:sz w:val="26"/>
                <w:szCs w:val="26"/>
                <w:lang w:val="vi-VN" w:eastAsia="vi-VN"/>
              </w:rPr>
            </w:pPr>
            <w:r w:rsidRPr="001D3651">
              <w:rPr>
                <w:sz w:val="26"/>
                <w:szCs w:val="26"/>
                <w:lang w:val="vi-VN" w:eastAsia="vi-VN"/>
              </w:rPr>
              <w:t>Phòng đặt thiết bị TTTH</w:t>
            </w:r>
          </w:p>
        </w:tc>
        <w:tc>
          <w:tcPr>
            <w:tcW w:w="1400" w:type="dxa"/>
            <w:tcBorders>
              <w:top w:val="nil"/>
              <w:left w:val="nil"/>
              <w:bottom w:val="single" w:sz="4" w:space="0" w:color="auto"/>
              <w:right w:val="single" w:sz="4" w:space="0" w:color="auto"/>
            </w:tcBorders>
            <w:shd w:val="clear" w:color="auto" w:fill="auto"/>
            <w:vAlign w:val="center"/>
            <w:hideMark/>
          </w:tcPr>
          <w:p w14:paraId="4A81C45F" w14:textId="77777777" w:rsidR="006B4509" w:rsidRPr="001D3651" w:rsidRDefault="006B4509" w:rsidP="006B4509">
            <w:pPr>
              <w:jc w:val="center"/>
              <w:rPr>
                <w:sz w:val="26"/>
                <w:szCs w:val="26"/>
                <w:lang w:val="vi-VN" w:eastAsia="vi-VN"/>
              </w:rPr>
            </w:pPr>
            <w:r w:rsidRPr="001D3651">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hideMark/>
          </w:tcPr>
          <w:p w14:paraId="6F575729" w14:textId="77777777" w:rsidR="006B4509" w:rsidRPr="001D3651" w:rsidRDefault="006B4509" w:rsidP="006B4509">
            <w:pPr>
              <w:jc w:val="right"/>
              <w:rPr>
                <w:sz w:val="26"/>
                <w:szCs w:val="26"/>
                <w:lang w:val="vi-VN" w:eastAsia="vi-VN"/>
              </w:rPr>
            </w:pPr>
            <w:r w:rsidRPr="001D3651">
              <w:rPr>
                <w:sz w:val="26"/>
                <w:szCs w:val="26"/>
                <w:lang w:val="vi-VN" w:eastAsia="vi-VN"/>
              </w:rPr>
              <w:t>216,00</w:t>
            </w:r>
          </w:p>
        </w:tc>
        <w:tc>
          <w:tcPr>
            <w:tcW w:w="1559" w:type="dxa"/>
            <w:tcBorders>
              <w:top w:val="nil"/>
              <w:left w:val="nil"/>
              <w:bottom w:val="single" w:sz="4" w:space="0" w:color="auto"/>
              <w:right w:val="single" w:sz="4" w:space="0" w:color="auto"/>
            </w:tcBorders>
            <w:shd w:val="clear" w:color="auto" w:fill="auto"/>
            <w:vAlign w:val="center"/>
            <w:hideMark/>
          </w:tcPr>
          <w:p w14:paraId="04B7BA42"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1B18B69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2271E6" w14:textId="3008AA4A" w:rsidR="006B4509" w:rsidRPr="001D3651" w:rsidRDefault="006B4509" w:rsidP="001D3651">
            <w:pPr>
              <w:jc w:val="center"/>
              <w:rPr>
                <w:sz w:val="26"/>
                <w:szCs w:val="26"/>
                <w:lang w:val="vi-VN" w:eastAsia="vi-VN"/>
              </w:rPr>
            </w:pPr>
            <w:r w:rsidRPr="001D3651">
              <w:rPr>
                <w:sz w:val="26"/>
                <w:szCs w:val="26"/>
              </w:rPr>
              <w:t>1</w:t>
            </w:r>
            <w:r w:rsidR="001D3651">
              <w:rPr>
                <w:sz w:val="26"/>
                <w:szCs w:val="26"/>
              </w:rPr>
              <w:t>1.</w:t>
            </w:r>
            <w:r w:rsidRPr="001D3651">
              <w:rPr>
                <w:sz w:val="26"/>
                <w:szCs w:val="26"/>
              </w:rPr>
              <w:t>7</w:t>
            </w:r>
          </w:p>
        </w:tc>
        <w:tc>
          <w:tcPr>
            <w:tcW w:w="4395" w:type="dxa"/>
            <w:tcBorders>
              <w:top w:val="nil"/>
              <w:left w:val="nil"/>
              <w:bottom w:val="single" w:sz="4" w:space="0" w:color="auto"/>
              <w:right w:val="single" w:sz="4" w:space="0" w:color="auto"/>
            </w:tcBorders>
            <w:shd w:val="clear" w:color="auto" w:fill="auto"/>
            <w:vAlign w:val="center"/>
            <w:hideMark/>
          </w:tcPr>
          <w:p w14:paraId="69787E29" w14:textId="77777777" w:rsidR="006B4509" w:rsidRPr="001D3651" w:rsidRDefault="006B4509" w:rsidP="006B4509">
            <w:pPr>
              <w:jc w:val="both"/>
              <w:rPr>
                <w:sz w:val="26"/>
                <w:szCs w:val="26"/>
                <w:lang w:val="vi-VN" w:eastAsia="vi-VN"/>
              </w:rPr>
            </w:pPr>
            <w:r w:rsidRPr="001D3651">
              <w:rPr>
                <w:sz w:val="26"/>
                <w:szCs w:val="26"/>
                <w:lang w:val="vi-VN" w:eastAsia="vi-VN"/>
              </w:rPr>
              <w:t>Ke ga</w:t>
            </w:r>
          </w:p>
        </w:tc>
        <w:tc>
          <w:tcPr>
            <w:tcW w:w="1400" w:type="dxa"/>
            <w:tcBorders>
              <w:top w:val="nil"/>
              <w:left w:val="nil"/>
              <w:bottom w:val="single" w:sz="4" w:space="0" w:color="auto"/>
              <w:right w:val="single" w:sz="4" w:space="0" w:color="auto"/>
            </w:tcBorders>
            <w:shd w:val="clear" w:color="auto" w:fill="auto"/>
            <w:vAlign w:val="center"/>
            <w:hideMark/>
          </w:tcPr>
          <w:p w14:paraId="4E8CE387" w14:textId="77777777" w:rsidR="006B4509" w:rsidRPr="001D3651" w:rsidRDefault="006B4509" w:rsidP="006B4509">
            <w:pPr>
              <w:jc w:val="center"/>
              <w:rPr>
                <w:sz w:val="26"/>
                <w:szCs w:val="26"/>
                <w:lang w:val="vi-VN" w:eastAsia="vi-VN"/>
              </w:rPr>
            </w:pPr>
            <w:r w:rsidRPr="001D3651">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hideMark/>
          </w:tcPr>
          <w:p w14:paraId="0E019CD2" w14:textId="77777777" w:rsidR="006B4509" w:rsidRPr="001D3651" w:rsidRDefault="006B4509" w:rsidP="006B4509">
            <w:pPr>
              <w:jc w:val="right"/>
              <w:rPr>
                <w:sz w:val="26"/>
                <w:szCs w:val="26"/>
                <w:lang w:val="vi-VN" w:eastAsia="vi-VN"/>
              </w:rPr>
            </w:pPr>
            <w:r w:rsidRPr="001D3651">
              <w:rPr>
                <w:sz w:val="26"/>
                <w:szCs w:val="26"/>
                <w:lang w:val="vi-VN" w:eastAsia="vi-VN"/>
              </w:rPr>
              <w:t>21.660,00</w:t>
            </w:r>
          </w:p>
        </w:tc>
        <w:tc>
          <w:tcPr>
            <w:tcW w:w="1559" w:type="dxa"/>
            <w:tcBorders>
              <w:top w:val="nil"/>
              <w:left w:val="nil"/>
              <w:bottom w:val="single" w:sz="4" w:space="0" w:color="auto"/>
              <w:right w:val="single" w:sz="4" w:space="0" w:color="auto"/>
            </w:tcBorders>
            <w:shd w:val="clear" w:color="auto" w:fill="auto"/>
            <w:vAlign w:val="center"/>
            <w:hideMark/>
          </w:tcPr>
          <w:p w14:paraId="6EE9D18B"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55058EC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E2254EB" w14:textId="3851028A" w:rsidR="006B4509" w:rsidRPr="001D3651" w:rsidRDefault="006B4509" w:rsidP="006B4509">
            <w:pPr>
              <w:jc w:val="center"/>
              <w:rPr>
                <w:sz w:val="26"/>
                <w:szCs w:val="26"/>
                <w:lang w:val="vi-VN" w:eastAsia="vi-VN"/>
              </w:rPr>
            </w:pPr>
            <w:r w:rsidRPr="001D3651">
              <w:rPr>
                <w:sz w:val="26"/>
                <w:szCs w:val="26"/>
              </w:rPr>
              <w:t>-</w:t>
            </w:r>
          </w:p>
        </w:tc>
        <w:tc>
          <w:tcPr>
            <w:tcW w:w="4395" w:type="dxa"/>
            <w:tcBorders>
              <w:top w:val="nil"/>
              <w:left w:val="nil"/>
              <w:bottom w:val="single" w:sz="4" w:space="0" w:color="auto"/>
              <w:right w:val="single" w:sz="4" w:space="0" w:color="auto"/>
            </w:tcBorders>
            <w:shd w:val="clear" w:color="auto" w:fill="auto"/>
            <w:vAlign w:val="center"/>
            <w:hideMark/>
          </w:tcPr>
          <w:p w14:paraId="26207179" w14:textId="77777777" w:rsidR="006B4509" w:rsidRPr="001D3651" w:rsidRDefault="006B4509" w:rsidP="006B4509">
            <w:pPr>
              <w:jc w:val="both"/>
              <w:rPr>
                <w:sz w:val="26"/>
                <w:szCs w:val="26"/>
                <w:lang w:val="vi-VN" w:eastAsia="vi-VN"/>
              </w:rPr>
            </w:pPr>
            <w:r w:rsidRPr="001D3651">
              <w:rPr>
                <w:sz w:val="26"/>
                <w:szCs w:val="26"/>
                <w:lang w:val="vi-VN" w:eastAsia="vi-VN"/>
              </w:rPr>
              <w:t>Ke cơ bản</w:t>
            </w:r>
          </w:p>
        </w:tc>
        <w:tc>
          <w:tcPr>
            <w:tcW w:w="1400" w:type="dxa"/>
            <w:tcBorders>
              <w:top w:val="nil"/>
              <w:left w:val="nil"/>
              <w:bottom w:val="single" w:sz="4" w:space="0" w:color="auto"/>
              <w:right w:val="single" w:sz="4" w:space="0" w:color="auto"/>
            </w:tcBorders>
            <w:shd w:val="clear" w:color="auto" w:fill="auto"/>
            <w:vAlign w:val="center"/>
            <w:hideMark/>
          </w:tcPr>
          <w:p w14:paraId="45ADE7FA" w14:textId="77777777" w:rsidR="006B4509" w:rsidRPr="001D3651" w:rsidRDefault="006B4509" w:rsidP="006B4509">
            <w:pPr>
              <w:jc w:val="center"/>
              <w:rPr>
                <w:sz w:val="26"/>
                <w:szCs w:val="26"/>
                <w:lang w:val="vi-VN" w:eastAsia="vi-VN"/>
              </w:rPr>
            </w:pPr>
            <w:r w:rsidRPr="001D3651">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hideMark/>
          </w:tcPr>
          <w:p w14:paraId="3BA9446D" w14:textId="77777777" w:rsidR="006B4509" w:rsidRPr="001D3651" w:rsidRDefault="006B4509" w:rsidP="006B4509">
            <w:pPr>
              <w:jc w:val="right"/>
              <w:rPr>
                <w:sz w:val="26"/>
                <w:szCs w:val="26"/>
                <w:lang w:val="vi-VN" w:eastAsia="vi-VN"/>
              </w:rPr>
            </w:pPr>
            <w:r w:rsidRPr="001D3651">
              <w:rPr>
                <w:sz w:val="26"/>
                <w:szCs w:val="26"/>
                <w:lang w:val="vi-VN" w:eastAsia="vi-VN"/>
              </w:rPr>
              <w:t>5.860,00</w:t>
            </w:r>
          </w:p>
        </w:tc>
        <w:tc>
          <w:tcPr>
            <w:tcW w:w="1559" w:type="dxa"/>
            <w:tcBorders>
              <w:top w:val="nil"/>
              <w:left w:val="nil"/>
              <w:bottom w:val="single" w:sz="4" w:space="0" w:color="auto"/>
              <w:right w:val="single" w:sz="4" w:space="0" w:color="auto"/>
            </w:tcBorders>
            <w:shd w:val="clear" w:color="auto" w:fill="auto"/>
            <w:vAlign w:val="center"/>
            <w:hideMark/>
          </w:tcPr>
          <w:p w14:paraId="67B2E4EF"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150BA7E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4315A0" w14:textId="709C2BDF" w:rsidR="006B4509" w:rsidRPr="001D3651" w:rsidRDefault="006B4509" w:rsidP="006B4509">
            <w:pPr>
              <w:jc w:val="center"/>
              <w:rPr>
                <w:sz w:val="26"/>
                <w:szCs w:val="26"/>
                <w:lang w:val="vi-VN" w:eastAsia="vi-VN"/>
              </w:rPr>
            </w:pPr>
            <w:r w:rsidRPr="001D3651">
              <w:rPr>
                <w:sz w:val="26"/>
                <w:szCs w:val="26"/>
              </w:rPr>
              <w:t>-</w:t>
            </w:r>
          </w:p>
        </w:tc>
        <w:tc>
          <w:tcPr>
            <w:tcW w:w="4395" w:type="dxa"/>
            <w:tcBorders>
              <w:top w:val="nil"/>
              <w:left w:val="nil"/>
              <w:bottom w:val="single" w:sz="4" w:space="0" w:color="auto"/>
              <w:right w:val="single" w:sz="4" w:space="0" w:color="auto"/>
            </w:tcBorders>
            <w:shd w:val="clear" w:color="auto" w:fill="auto"/>
            <w:vAlign w:val="center"/>
            <w:hideMark/>
          </w:tcPr>
          <w:p w14:paraId="15A170D9" w14:textId="77777777" w:rsidR="006B4509" w:rsidRPr="001D3651" w:rsidRDefault="006B4509" w:rsidP="006B4509">
            <w:pPr>
              <w:jc w:val="both"/>
              <w:rPr>
                <w:sz w:val="26"/>
                <w:szCs w:val="26"/>
                <w:lang w:val="vi-VN" w:eastAsia="vi-VN"/>
              </w:rPr>
            </w:pPr>
            <w:r w:rsidRPr="001D3651">
              <w:rPr>
                <w:sz w:val="26"/>
                <w:szCs w:val="26"/>
                <w:lang w:val="vi-VN" w:eastAsia="vi-VN"/>
              </w:rPr>
              <w:t>Ke trung gian</w:t>
            </w:r>
          </w:p>
        </w:tc>
        <w:tc>
          <w:tcPr>
            <w:tcW w:w="1400" w:type="dxa"/>
            <w:tcBorders>
              <w:top w:val="nil"/>
              <w:left w:val="nil"/>
              <w:bottom w:val="single" w:sz="4" w:space="0" w:color="auto"/>
              <w:right w:val="single" w:sz="4" w:space="0" w:color="auto"/>
            </w:tcBorders>
            <w:shd w:val="clear" w:color="auto" w:fill="auto"/>
            <w:vAlign w:val="center"/>
            <w:hideMark/>
          </w:tcPr>
          <w:p w14:paraId="6D72E083" w14:textId="77777777" w:rsidR="006B4509" w:rsidRPr="001D3651" w:rsidRDefault="006B4509" w:rsidP="006B4509">
            <w:pPr>
              <w:jc w:val="center"/>
              <w:rPr>
                <w:sz w:val="26"/>
                <w:szCs w:val="26"/>
                <w:lang w:val="vi-VN" w:eastAsia="vi-VN"/>
              </w:rPr>
            </w:pPr>
            <w:r w:rsidRPr="001D3651">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hideMark/>
          </w:tcPr>
          <w:p w14:paraId="6B1BFDD2" w14:textId="77777777" w:rsidR="006B4509" w:rsidRPr="001D3651" w:rsidRDefault="006B4509" w:rsidP="006B4509">
            <w:pPr>
              <w:jc w:val="right"/>
              <w:rPr>
                <w:sz w:val="26"/>
                <w:szCs w:val="26"/>
                <w:lang w:val="vi-VN" w:eastAsia="vi-VN"/>
              </w:rPr>
            </w:pPr>
            <w:r w:rsidRPr="001D3651">
              <w:rPr>
                <w:sz w:val="26"/>
                <w:szCs w:val="26"/>
                <w:lang w:val="vi-VN" w:eastAsia="vi-VN"/>
              </w:rPr>
              <w:t>15.800,00</w:t>
            </w:r>
          </w:p>
        </w:tc>
        <w:tc>
          <w:tcPr>
            <w:tcW w:w="1559" w:type="dxa"/>
            <w:tcBorders>
              <w:top w:val="nil"/>
              <w:left w:val="nil"/>
              <w:bottom w:val="single" w:sz="4" w:space="0" w:color="auto"/>
              <w:right w:val="single" w:sz="4" w:space="0" w:color="auto"/>
            </w:tcBorders>
            <w:shd w:val="clear" w:color="auto" w:fill="auto"/>
            <w:vAlign w:val="center"/>
            <w:hideMark/>
          </w:tcPr>
          <w:p w14:paraId="2BE5416C"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2A03040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33F578" w14:textId="2B16A762" w:rsidR="006B4509" w:rsidRPr="001D3651" w:rsidRDefault="006B4509" w:rsidP="006B4509">
            <w:pPr>
              <w:jc w:val="center"/>
              <w:rPr>
                <w:sz w:val="26"/>
                <w:szCs w:val="26"/>
                <w:lang w:val="vi-VN" w:eastAsia="vi-VN"/>
              </w:rPr>
            </w:pPr>
            <w:r w:rsidRPr="001D3651">
              <w:rPr>
                <w:sz w:val="26"/>
                <w:szCs w:val="26"/>
              </w:rPr>
              <w:t>-</w:t>
            </w:r>
          </w:p>
        </w:tc>
        <w:tc>
          <w:tcPr>
            <w:tcW w:w="4395" w:type="dxa"/>
            <w:tcBorders>
              <w:top w:val="nil"/>
              <w:left w:val="nil"/>
              <w:bottom w:val="single" w:sz="4" w:space="0" w:color="auto"/>
              <w:right w:val="single" w:sz="4" w:space="0" w:color="auto"/>
            </w:tcBorders>
            <w:shd w:val="clear" w:color="auto" w:fill="auto"/>
            <w:vAlign w:val="center"/>
            <w:hideMark/>
          </w:tcPr>
          <w:p w14:paraId="135CE62C" w14:textId="77777777" w:rsidR="006B4509" w:rsidRPr="001D3651" w:rsidRDefault="006B4509" w:rsidP="006B4509">
            <w:pPr>
              <w:jc w:val="both"/>
              <w:rPr>
                <w:sz w:val="26"/>
                <w:szCs w:val="26"/>
                <w:lang w:val="vi-VN" w:eastAsia="vi-VN"/>
              </w:rPr>
            </w:pPr>
            <w:r w:rsidRPr="001D3651">
              <w:rPr>
                <w:sz w:val="26"/>
                <w:szCs w:val="26"/>
                <w:lang w:val="vi-VN" w:eastAsia="vi-VN"/>
              </w:rPr>
              <w:t>Giao ke</w:t>
            </w:r>
          </w:p>
        </w:tc>
        <w:tc>
          <w:tcPr>
            <w:tcW w:w="1400" w:type="dxa"/>
            <w:tcBorders>
              <w:top w:val="nil"/>
              <w:left w:val="nil"/>
              <w:bottom w:val="single" w:sz="4" w:space="0" w:color="auto"/>
              <w:right w:val="single" w:sz="4" w:space="0" w:color="auto"/>
            </w:tcBorders>
            <w:shd w:val="clear" w:color="auto" w:fill="auto"/>
            <w:vAlign w:val="center"/>
            <w:hideMark/>
          </w:tcPr>
          <w:p w14:paraId="6DF6D6E9" w14:textId="77777777" w:rsidR="006B4509" w:rsidRPr="001D3651" w:rsidRDefault="006B4509" w:rsidP="006B4509">
            <w:pPr>
              <w:jc w:val="center"/>
              <w:rPr>
                <w:sz w:val="26"/>
                <w:szCs w:val="26"/>
                <w:lang w:val="vi-VN" w:eastAsia="vi-VN"/>
              </w:rPr>
            </w:pPr>
            <w:r w:rsidRPr="001D3651">
              <w:rPr>
                <w:sz w:val="26"/>
                <w:szCs w:val="26"/>
                <w:lang w:val="vi-VN" w:eastAsia="vi-VN"/>
              </w:rPr>
              <w:t>cái</w:t>
            </w:r>
          </w:p>
        </w:tc>
        <w:tc>
          <w:tcPr>
            <w:tcW w:w="1294" w:type="dxa"/>
            <w:tcBorders>
              <w:top w:val="nil"/>
              <w:left w:val="nil"/>
              <w:bottom w:val="single" w:sz="4" w:space="0" w:color="auto"/>
              <w:right w:val="single" w:sz="4" w:space="0" w:color="auto"/>
            </w:tcBorders>
            <w:shd w:val="clear" w:color="auto" w:fill="auto"/>
            <w:vAlign w:val="center"/>
          </w:tcPr>
          <w:p w14:paraId="319F99F0" w14:textId="1757992B"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52E1583D"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64256B2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BDB77D" w14:textId="725A19EB" w:rsidR="006B4509" w:rsidRPr="001D3651" w:rsidRDefault="006B4509" w:rsidP="001D3651">
            <w:pPr>
              <w:jc w:val="center"/>
              <w:rPr>
                <w:sz w:val="26"/>
                <w:szCs w:val="26"/>
                <w:lang w:val="vi-VN" w:eastAsia="vi-VN"/>
              </w:rPr>
            </w:pPr>
            <w:r w:rsidRPr="001D3651">
              <w:rPr>
                <w:sz w:val="26"/>
                <w:szCs w:val="26"/>
              </w:rPr>
              <w:t>1</w:t>
            </w:r>
            <w:r w:rsidR="001D3651">
              <w:rPr>
                <w:sz w:val="26"/>
                <w:szCs w:val="26"/>
              </w:rPr>
              <w:t>1.</w:t>
            </w:r>
            <w:r w:rsidRPr="001D3651">
              <w:rPr>
                <w:sz w:val="26"/>
                <w:szCs w:val="26"/>
              </w:rPr>
              <w:t>8</w:t>
            </w:r>
          </w:p>
        </w:tc>
        <w:tc>
          <w:tcPr>
            <w:tcW w:w="4395" w:type="dxa"/>
            <w:tcBorders>
              <w:top w:val="nil"/>
              <w:left w:val="nil"/>
              <w:bottom w:val="single" w:sz="4" w:space="0" w:color="auto"/>
              <w:right w:val="single" w:sz="4" w:space="0" w:color="auto"/>
            </w:tcBorders>
            <w:shd w:val="clear" w:color="auto" w:fill="auto"/>
            <w:vAlign w:val="center"/>
            <w:hideMark/>
          </w:tcPr>
          <w:p w14:paraId="19350C6E" w14:textId="77777777" w:rsidR="006B4509" w:rsidRPr="001D3651" w:rsidRDefault="006B4509" w:rsidP="006B4509">
            <w:pPr>
              <w:jc w:val="both"/>
              <w:rPr>
                <w:sz w:val="26"/>
                <w:szCs w:val="26"/>
                <w:lang w:val="vi-VN" w:eastAsia="vi-VN"/>
              </w:rPr>
            </w:pPr>
            <w:r w:rsidRPr="001D3651">
              <w:rPr>
                <w:sz w:val="26"/>
                <w:szCs w:val="26"/>
                <w:lang w:val="vi-VN" w:eastAsia="vi-VN"/>
              </w:rPr>
              <w:t>Cầu vượt dành cho hành khách trong ga</w:t>
            </w:r>
          </w:p>
        </w:tc>
        <w:tc>
          <w:tcPr>
            <w:tcW w:w="1400" w:type="dxa"/>
            <w:tcBorders>
              <w:top w:val="nil"/>
              <w:left w:val="nil"/>
              <w:bottom w:val="single" w:sz="4" w:space="0" w:color="auto"/>
              <w:right w:val="single" w:sz="4" w:space="0" w:color="auto"/>
            </w:tcBorders>
            <w:shd w:val="clear" w:color="auto" w:fill="auto"/>
            <w:vAlign w:val="center"/>
            <w:hideMark/>
          </w:tcPr>
          <w:p w14:paraId="232A9F85" w14:textId="77777777" w:rsidR="006B4509" w:rsidRPr="001D3651" w:rsidRDefault="006B4509" w:rsidP="006B4509">
            <w:pPr>
              <w:jc w:val="center"/>
              <w:rPr>
                <w:sz w:val="26"/>
                <w:szCs w:val="26"/>
                <w:lang w:val="vi-VN" w:eastAsia="vi-VN"/>
              </w:rPr>
            </w:pPr>
            <w:r w:rsidRPr="001D3651">
              <w:rPr>
                <w:sz w:val="26"/>
                <w:szCs w:val="26"/>
                <w:lang w:val="vi-VN" w:eastAsia="vi-VN"/>
              </w:rPr>
              <w:t>Cái</w:t>
            </w:r>
          </w:p>
        </w:tc>
        <w:tc>
          <w:tcPr>
            <w:tcW w:w="1294" w:type="dxa"/>
            <w:tcBorders>
              <w:top w:val="nil"/>
              <w:left w:val="nil"/>
              <w:bottom w:val="single" w:sz="4" w:space="0" w:color="auto"/>
              <w:right w:val="single" w:sz="4" w:space="0" w:color="auto"/>
            </w:tcBorders>
            <w:shd w:val="clear" w:color="auto" w:fill="auto"/>
            <w:vAlign w:val="center"/>
          </w:tcPr>
          <w:p w14:paraId="353676B3" w14:textId="350DB60B"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05749283"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2898F9C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8BAC08" w14:textId="19090975" w:rsidR="006B4509" w:rsidRPr="001D3651" w:rsidRDefault="006B4509" w:rsidP="001D3651">
            <w:pPr>
              <w:jc w:val="center"/>
              <w:rPr>
                <w:sz w:val="26"/>
                <w:szCs w:val="26"/>
                <w:lang w:val="vi-VN" w:eastAsia="vi-VN"/>
              </w:rPr>
            </w:pPr>
            <w:r w:rsidRPr="001D3651">
              <w:rPr>
                <w:sz w:val="26"/>
                <w:szCs w:val="26"/>
              </w:rPr>
              <w:t>1</w:t>
            </w:r>
            <w:r w:rsidR="001D3651">
              <w:rPr>
                <w:sz w:val="26"/>
                <w:szCs w:val="26"/>
              </w:rPr>
              <w:t>2</w:t>
            </w:r>
          </w:p>
        </w:tc>
        <w:tc>
          <w:tcPr>
            <w:tcW w:w="4395" w:type="dxa"/>
            <w:tcBorders>
              <w:top w:val="nil"/>
              <w:left w:val="nil"/>
              <w:bottom w:val="single" w:sz="4" w:space="0" w:color="auto"/>
              <w:right w:val="single" w:sz="4" w:space="0" w:color="auto"/>
            </w:tcBorders>
            <w:shd w:val="clear" w:color="auto" w:fill="auto"/>
            <w:vAlign w:val="center"/>
            <w:hideMark/>
          </w:tcPr>
          <w:p w14:paraId="2B53569F" w14:textId="77777777" w:rsidR="006B4509" w:rsidRPr="001D3651" w:rsidRDefault="006B4509" w:rsidP="006B4509">
            <w:pPr>
              <w:jc w:val="both"/>
              <w:rPr>
                <w:sz w:val="26"/>
                <w:szCs w:val="26"/>
                <w:lang w:val="vi-VN" w:eastAsia="vi-VN"/>
              </w:rPr>
            </w:pPr>
            <w:r w:rsidRPr="001D3651">
              <w:rPr>
                <w:sz w:val="26"/>
                <w:szCs w:val="26"/>
                <w:lang w:val="vi-VN" w:eastAsia="vi-VN"/>
              </w:rPr>
              <w:t>Đề pô</w:t>
            </w:r>
          </w:p>
        </w:tc>
        <w:tc>
          <w:tcPr>
            <w:tcW w:w="1400" w:type="dxa"/>
            <w:tcBorders>
              <w:top w:val="nil"/>
              <w:left w:val="nil"/>
              <w:bottom w:val="single" w:sz="4" w:space="0" w:color="auto"/>
              <w:right w:val="single" w:sz="4" w:space="0" w:color="auto"/>
            </w:tcBorders>
            <w:shd w:val="clear" w:color="auto" w:fill="auto"/>
            <w:vAlign w:val="center"/>
            <w:hideMark/>
          </w:tcPr>
          <w:p w14:paraId="372ECF94" w14:textId="77777777" w:rsidR="006B4509" w:rsidRPr="001D3651" w:rsidRDefault="006B4509" w:rsidP="006B4509">
            <w:pPr>
              <w:jc w:val="center"/>
              <w:rPr>
                <w:sz w:val="26"/>
                <w:szCs w:val="26"/>
                <w:lang w:val="vi-VN" w:eastAsia="vi-VN"/>
              </w:rPr>
            </w:pPr>
            <w:r w:rsidRPr="001D3651">
              <w:rPr>
                <w:sz w:val="26"/>
                <w:szCs w:val="26"/>
                <w:lang w:val="vi-VN" w:eastAsia="vi-VN"/>
              </w:rPr>
              <w:t>Đề pô</w:t>
            </w:r>
          </w:p>
        </w:tc>
        <w:tc>
          <w:tcPr>
            <w:tcW w:w="1294" w:type="dxa"/>
            <w:tcBorders>
              <w:top w:val="nil"/>
              <w:left w:val="nil"/>
              <w:bottom w:val="single" w:sz="4" w:space="0" w:color="auto"/>
              <w:right w:val="single" w:sz="4" w:space="0" w:color="auto"/>
            </w:tcBorders>
            <w:shd w:val="clear" w:color="auto" w:fill="auto"/>
            <w:vAlign w:val="center"/>
          </w:tcPr>
          <w:p w14:paraId="19DE34FD" w14:textId="6A0D92D2"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tcPr>
          <w:p w14:paraId="7CA387AD" w14:textId="52095A15" w:rsidR="006B4509" w:rsidRPr="001D3651" w:rsidRDefault="006B4509" w:rsidP="006B4509">
            <w:pPr>
              <w:jc w:val="both"/>
              <w:rPr>
                <w:sz w:val="26"/>
                <w:szCs w:val="26"/>
                <w:lang w:val="vi-VN" w:eastAsia="vi-VN"/>
              </w:rPr>
            </w:pPr>
          </w:p>
        </w:tc>
      </w:tr>
      <w:tr w:rsidR="006B4509" w:rsidRPr="001D3651" w14:paraId="46B89AE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FB2F993" w14:textId="7FFCE8B3" w:rsidR="006B4509" w:rsidRPr="001D3651" w:rsidRDefault="006B4509" w:rsidP="001D3651">
            <w:pPr>
              <w:jc w:val="center"/>
              <w:rPr>
                <w:sz w:val="26"/>
                <w:szCs w:val="26"/>
                <w:lang w:val="vi-VN" w:eastAsia="vi-VN"/>
              </w:rPr>
            </w:pPr>
            <w:r w:rsidRPr="001D3651">
              <w:rPr>
                <w:sz w:val="26"/>
                <w:szCs w:val="26"/>
              </w:rPr>
              <w:t>1</w:t>
            </w:r>
            <w:r w:rsidR="001D3651">
              <w:rPr>
                <w:sz w:val="26"/>
                <w:szCs w:val="26"/>
              </w:rPr>
              <w:t>3</w:t>
            </w:r>
          </w:p>
        </w:tc>
        <w:tc>
          <w:tcPr>
            <w:tcW w:w="4395" w:type="dxa"/>
            <w:tcBorders>
              <w:top w:val="nil"/>
              <w:left w:val="nil"/>
              <w:bottom w:val="single" w:sz="4" w:space="0" w:color="auto"/>
              <w:right w:val="single" w:sz="4" w:space="0" w:color="auto"/>
            </w:tcBorders>
            <w:shd w:val="clear" w:color="auto" w:fill="auto"/>
            <w:vAlign w:val="center"/>
            <w:hideMark/>
          </w:tcPr>
          <w:p w14:paraId="601D2B4E" w14:textId="77777777" w:rsidR="006B4509" w:rsidRPr="001D3651" w:rsidRDefault="006B4509" w:rsidP="006B4509">
            <w:pPr>
              <w:jc w:val="both"/>
              <w:rPr>
                <w:sz w:val="26"/>
                <w:szCs w:val="26"/>
                <w:lang w:val="vi-VN" w:eastAsia="vi-VN"/>
              </w:rPr>
            </w:pPr>
            <w:r w:rsidRPr="001D3651">
              <w:rPr>
                <w:sz w:val="26"/>
                <w:szCs w:val="26"/>
                <w:lang w:val="vi-VN" w:eastAsia="vi-VN"/>
              </w:rPr>
              <w:t>Trạm khám chữa đầu máy – toa xe</w:t>
            </w:r>
          </w:p>
        </w:tc>
        <w:tc>
          <w:tcPr>
            <w:tcW w:w="1400" w:type="dxa"/>
            <w:tcBorders>
              <w:top w:val="nil"/>
              <w:left w:val="nil"/>
              <w:bottom w:val="single" w:sz="4" w:space="0" w:color="auto"/>
              <w:right w:val="single" w:sz="4" w:space="0" w:color="auto"/>
            </w:tcBorders>
            <w:shd w:val="clear" w:color="auto" w:fill="auto"/>
            <w:vAlign w:val="center"/>
            <w:hideMark/>
          </w:tcPr>
          <w:p w14:paraId="5A13444C" w14:textId="77777777" w:rsidR="006B4509" w:rsidRPr="001D3651" w:rsidRDefault="006B4509" w:rsidP="006B4509">
            <w:pPr>
              <w:jc w:val="center"/>
              <w:rPr>
                <w:sz w:val="26"/>
                <w:szCs w:val="26"/>
                <w:lang w:val="vi-VN" w:eastAsia="vi-VN"/>
              </w:rPr>
            </w:pPr>
            <w:r w:rsidRPr="001D3651">
              <w:rPr>
                <w:sz w:val="26"/>
                <w:szCs w:val="26"/>
                <w:lang w:val="vi-VN" w:eastAsia="vi-VN"/>
              </w:rPr>
              <w:t>Trạm</w:t>
            </w:r>
          </w:p>
        </w:tc>
        <w:tc>
          <w:tcPr>
            <w:tcW w:w="1294" w:type="dxa"/>
            <w:tcBorders>
              <w:top w:val="nil"/>
              <w:left w:val="nil"/>
              <w:bottom w:val="single" w:sz="4" w:space="0" w:color="auto"/>
              <w:right w:val="single" w:sz="4" w:space="0" w:color="auto"/>
            </w:tcBorders>
            <w:shd w:val="clear" w:color="auto" w:fill="auto"/>
            <w:vAlign w:val="center"/>
          </w:tcPr>
          <w:p w14:paraId="30300634" w14:textId="25C65F6D"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tcPr>
          <w:p w14:paraId="3D6AD6A0" w14:textId="4697DA02" w:rsidR="006B4509" w:rsidRPr="001D3651" w:rsidRDefault="006B4509" w:rsidP="006B4509">
            <w:pPr>
              <w:jc w:val="both"/>
              <w:rPr>
                <w:sz w:val="26"/>
                <w:szCs w:val="26"/>
                <w:lang w:val="vi-VN" w:eastAsia="vi-VN"/>
              </w:rPr>
            </w:pPr>
          </w:p>
        </w:tc>
      </w:tr>
      <w:tr w:rsidR="006B4509" w:rsidRPr="001D3651" w14:paraId="6A6A4BB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1A9303" w14:textId="30714452" w:rsidR="006B4509" w:rsidRPr="001D3651" w:rsidRDefault="006B4509" w:rsidP="001D3651">
            <w:pPr>
              <w:jc w:val="center"/>
              <w:rPr>
                <w:sz w:val="26"/>
                <w:szCs w:val="26"/>
                <w:lang w:val="vi-VN" w:eastAsia="vi-VN"/>
              </w:rPr>
            </w:pPr>
            <w:r w:rsidRPr="001D3651">
              <w:rPr>
                <w:sz w:val="26"/>
                <w:szCs w:val="26"/>
              </w:rPr>
              <w:lastRenderedPageBreak/>
              <w:t>1</w:t>
            </w:r>
            <w:r w:rsidR="001D3651">
              <w:rPr>
                <w:sz w:val="26"/>
                <w:szCs w:val="26"/>
              </w:rPr>
              <w:t>4</w:t>
            </w:r>
          </w:p>
        </w:tc>
        <w:tc>
          <w:tcPr>
            <w:tcW w:w="4395" w:type="dxa"/>
            <w:tcBorders>
              <w:top w:val="nil"/>
              <w:left w:val="nil"/>
              <w:bottom w:val="single" w:sz="4" w:space="0" w:color="auto"/>
              <w:right w:val="single" w:sz="4" w:space="0" w:color="auto"/>
            </w:tcBorders>
            <w:shd w:val="clear" w:color="auto" w:fill="auto"/>
            <w:vAlign w:val="center"/>
            <w:hideMark/>
          </w:tcPr>
          <w:p w14:paraId="1D86BBCC" w14:textId="77777777" w:rsidR="006B4509" w:rsidRPr="001D3651" w:rsidRDefault="006B4509" w:rsidP="006B4509">
            <w:pPr>
              <w:jc w:val="both"/>
              <w:rPr>
                <w:sz w:val="26"/>
                <w:szCs w:val="26"/>
                <w:lang w:val="vi-VN" w:eastAsia="vi-VN"/>
              </w:rPr>
            </w:pPr>
            <w:r w:rsidRPr="001D3651">
              <w:rPr>
                <w:sz w:val="26"/>
                <w:szCs w:val="26"/>
                <w:lang w:val="vi-VN" w:eastAsia="vi-VN"/>
              </w:rPr>
              <w:t>Phòng chỉ huy chạy tàu tại các trung tâm điều hành</w:t>
            </w:r>
          </w:p>
        </w:tc>
        <w:tc>
          <w:tcPr>
            <w:tcW w:w="1400" w:type="dxa"/>
            <w:tcBorders>
              <w:top w:val="nil"/>
              <w:left w:val="nil"/>
              <w:bottom w:val="single" w:sz="4" w:space="0" w:color="auto"/>
              <w:right w:val="single" w:sz="4" w:space="0" w:color="auto"/>
            </w:tcBorders>
            <w:shd w:val="clear" w:color="auto" w:fill="auto"/>
            <w:vAlign w:val="center"/>
            <w:hideMark/>
          </w:tcPr>
          <w:p w14:paraId="54DF558D" w14:textId="77777777" w:rsidR="006B4509" w:rsidRPr="001D3651" w:rsidRDefault="006B4509" w:rsidP="006B4509">
            <w:pPr>
              <w:jc w:val="center"/>
              <w:rPr>
                <w:sz w:val="26"/>
                <w:szCs w:val="26"/>
                <w:lang w:val="vi-VN" w:eastAsia="vi-VN"/>
              </w:rPr>
            </w:pPr>
            <w:r w:rsidRPr="001D3651">
              <w:rPr>
                <w:sz w:val="26"/>
                <w:szCs w:val="26"/>
                <w:lang w:val="vi-VN" w:eastAsia="vi-VN"/>
              </w:rPr>
              <w:t>Phòng</w:t>
            </w:r>
          </w:p>
        </w:tc>
        <w:tc>
          <w:tcPr>
            <w:tcW w:w="1294" w:type="dxa"/>
            <w:tcBorders>
              <w:top w:val="nil"/>
              <w:left w:val="nil"/>
              <w:bottom w:val="single" w:sz="4" w:space="0" w:color="auto"/>
              <w:right w:val="single" w:sz="4" w:space="0" w:color="auto"/>
            </w:tcBorders>
            <w:shd w:val="clear" w:color="auto" w:fill="auto"/>
            <w:vAlign w:val="center"/>
          </w:tcPr>
          <w:p w14:paraId="16E1F743" w14:textId="4647A9F8"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tcPr>
          <w:p w14:paraId="75D79489" w14:textId="4A934FE0" w:rsidR="006B4509" w:rsidRPr="001D3651" w:rsidRDefault="006B4509" w:rsidP="006B4509">
            <w:pPr>
              <w:jc w:val="both"/>
              <w:rPr>
                <w:sz w:val="26"/>
                <w:szCs w:val="26"/>
                <w:lang w:val="vi-VN" w:eastAsia="vi-VN"/>
              </w:rPr>
            </w:pPr>
          </w:p>
        </w:tc>
      </w:tr>
      <w:tr w:rsidR="006B4509" w:rsidRPr="001D3651" w14:paraId="610D831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E8C185" w14:textId="1008CAC7" w:rsidR="006B4509" w:rsidRPr="001D3651" w:rsidRDefault="006B4509" w:rsidP="001D3651">
            <w:pPr>
              <w:jc w:val="center"/>
              <w:rPr>
                <w:sz w:val="26"/>
                <w:szCs w:val="26"/>
                <w:lang w:val="vi-VN" w:eastAsia="vi-VN"/>
              </w:rPr>
            </w:pPr>
            <w:r w:rsidRPr="001D3651">
              <w:rPr>
                <w:sz w:val="26"/>
                <w:szCs w:val="26"/>
              </w:rPr>
              <w:t>1</w:t>
            </w:r>
            <w:r w:rsidR="001D3651">
              <w:rPr>
                <w:sz w:val="26"/>
                <w:szCs w:val="26"/>
              </w:rPr>
              <w:t>5</w:t>
            </w:r>
          </w:p>
        </w:tc>
        <w:tc>
          <w:tcPr>
            <w:tcW w:w="4395" w:type="dxa"/>
            <w:tcBorders>
              <w:top w:val="nil"/>
              <w:left w:val="nil"/>
              <w:bottom w:val="single" w:sz="4" w:space="0" w:color="auto"/>
              <w:right w:val="single" w:sz="4" w:space="0" w:color="auto"/>
            </w:tcBorders>
            <w:shd w:val="clear" w:color="auto" w:fill="auto"/>
            <w:vAlign w:val="center"/>
            <w:hideMark/>
          </w:tcPr>
          <w:p w14:paraId="1E54CAB5" w14:textId="77777777" w:rsidR="006B4509" w:rsidRPr="001D3651" w:rsidRDefault="006B4509" w:rsidP="006B4509">
            <w:pPr>
              <w:jc w:val="both"/>
              <w:rPr>
                <w:sz w:val="26"/>
                <w:szCs w:val="26"/>
                <w:lang w:val="vi-VN" w:eastAsia="vi-VN"/>
              </w:rPr>
            </w:pPr>
            <w:r w:rsidRPr="001D3651">
              <w:rPr>
                <w:sz w:val="26"/>
                <w:szCs w:val="26"/>
                <w:lang w:val="vi-VN" w:eastAsia="vi-VN"/>
              </w:rPr>
              <w:t>Hệ thống thông tin tín hiệu</w:t>
            </w:r>
          </w:p>
        </w:tc>
        <w:tc>
          <w:tcPr>
            <w:tcW w:w="1400" w:type="dxa"/>
            <w:tcBorders>
              <w:top w:val="nil"/>
              <w:left w:val="nil"/>
              <w:bottom w:val="single" w:sz="4" w:space="0" w:color="auto"/>
              <w:right w:val="single" w:sz="4" w:space="0" w:color="auto"/>
            </w:tcBorders>
            <w:shd w:val="clear" w:color="auto" w:fill="auto"/>
            <w:vAlign w:val="center"/>
            <w:hideMark/>
          </w:tcPr>
          <w:p w14:paraId="35F14EDB" w14:textId="77777777" w:rsidR="006B4509" w:rsidRPr="001D3651" w:rsidRDefault="006B4509" w:rsidP="006B4509">
            <w:pPr>
              <w:jc w:val="center"/>
              <w:rPr>
                <w:sz w:val="26"/>
                <w:szCs w:val="26"/>
                <w:lang w:val="vi-VN" w:eastAsia="vi-VN"/>
              </w:rPr>
            </w:pPr>
            <w:r w:rsidRPr="001D3651">
              <w:rPr>
                <w:sz w:val="26"/>
                <w:szCs w:val="26"/>
                <w:lang w:val="vi-VN" w:eastAsia="vi-VN"/>
              </w:rPr>
              <w:t> </w:t>
            </w:r>
          </w:p>
        </w:tc>
        <w:tc>
          <w:tcPr>
            <w:tcW w:w="1294" w:type="dxa"/>
            <w:tcBorders>
              <w:top w:val="nil"/>
              <w:left w:val="nil"/>
              <w:bottom w:val="single" w:sz="4" w:space="0" w:color="auto"/>
              <w:right w:val="single" w:sz="4" w:space="0" w:color="auto"/>
            </w:tcBorders>
            <w:shd w:val="clear" w:color="auto" w:fill="auto"/>
            <w:vAlign w:val="center"/>
          </w:tcPr>
          <w:p w14:paraId="056AFDE1" w14:textId="465072F9"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749A5DCD"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0DB90AE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6B3936" w14:textId="16C47B50" w:rsidR="006B4509" w:rsidRPr="001D3651" w:rsidRDefault="006B4509" w:rsidP="001D3651">
            <w:pPr>
              <w:jc w:val="center"/>
              <w:rPr>
                <w:sz w:val="26"/>
                <w:szCs w:val="26"/>
                <w:lang w:val="vi-VN" w:eastAsia="vi-VN"/>
              </w:rPr>
            </w:pPr>
            <w:r w:rsidRPr="001D3651">
              <w:rPr>
                <w:sz w:val="26"/>
                <w:szCs w:val="26"/>
              </w:rPr>
              <w:t>1</w:t>
            </w:r>
            <w:r w:rsidR="001D3651">
              <w:rPr>
                <w:sz w:val="26"/>
                <w:szCs w:val="26"/>
              </w:rPr>
              <w:t>5.</w:t>
            </w:r>
            <w:r w:rsidRPr="001D3651">
              <w:rPr>
                <w:sz w:val="26"/>
                <w:szCs w:val="26"/>
              </w:rPr>
              <w:t>1</w:t>
            </w:r>
          </w:p>
        </w:tc>
        <w:tc>
          <w:tcPr>
            <w:tcW w:w="4395" w:type="dxa"/>
            <w:tcBorders>
              <w:top w:val="nil"/>
              <w:left w:val="nil"/>
              <w:bottom w:val="single" w:sz="4" w:space="0" w:color="auto"/>
              <w:right w:val="single" w:sz="4" w:space="0" w:color="auto"/>
            </w:tcBorders>
            <w:shd w:val="clear" w:color="auto" w:fill="auto"/>
            <w:vAlign w:val="center"/>
            <w:hideMark/>
          </w:tcPr>
          <w:p w14:paraId="527EB25E" w14:textId="77777777" w:rsidR="006B4509" w:rsidRPr="001D3651" w:rsidRDefault="006B4509" w:rsidP="006B4509">
            <w:pPr>
              <w:jc w:val="both"/>
              <w:rPr>
                <w:sz w:val="26"/>
                <w:szCs w:val="26"/>
                <w:lang w:val="vi-VN" w:eastAsia="vi-VN"/>
              </w:rPr>
            </w:pPr>
            <w:r w:rsidRPr="001D3651">
              <w:rPr>
                <w:sz w:val="26"/>
                <w:szCs w:val="26"/>
                <w:lang w:val="vi-VN" w:eastAsia="vi-VN"/>
              </w:rPr>
              <w:t>Đường truyền tải</w:t>
            </w:r>
          </w:p>
        </w:tc>
        <w:tc>
          <w:tcPr>
            <w:tcW w:w="1400" w:type="dxa"/>
            <w:tcBorders>
              <w:top w:val="nil"/>
              <w:left w:val="nil"/>
              <w:bottom w:val="single" w:sz="4" w:space="0" w:color="auto"/>
              <w:right w:val="single" w:sz="4" w:space="0" w:color="auto"/>
            </w:tcBorders>
            <w:shd w:val="clear" w:color="auto" w:fill="auto"/>
            <w:vAlign w:val="center"/>
            <w:hideMark/>
          </w:tcPr>
          <w:p w14:paraId="618DB39C" w14:textId="77777777" w:rsidR="006B4509" w:rsidRPr="001D3651" w:rsidRDefault="006B4509" w:rsidP="006B4509">
            <w:pPr>
              <w:jc w:val="center"/>
              <w:rPr>
                <w:sz w:val="26"/>
                <w:szCs w:val="26"/>
                <w:lang w:val="vi-VN" w:eastAsia="vi-VN"/>
              </w:rPr>
            </w:pPr>
            <w:r w:rsidRPr="001D3651">
              <w:rPr>
                <w:sz w:val="26"/>
                <w:szCs w:val="26"/>
                <w:lang w:val="vi-VN" w:eastAsia="vi-VN"/>
              </w:rPr>
              <w:t>Km/trục</w:t>
            </w:r>
          </w:p>
        </w:tc>
        <w:tc>
          <w:tcPr>
            <w:tcW w:w="1294" w:type="dxa"/>
            <w:tcBorders>
              <w:top w:val="nil"/>
              <w:left w:val="nil"/>
              <w:bottom w:val="single" w:sz="4" w:space="0" w:color="auto"/>
              <w:right w:val="single" w:sz="4" w:space="0" w:color="auto"/>
            </w:tcBorders>
            <w:shd w:val="clear" w:color="auto" w:fill="auto"/>
            <w:vAlign w:val="center"/>
            <w:hideMark/>
          </w:tcPr>
          <w:p w14:paraId="1430645B" w14:textId="77777777" w:rsidR="006B4509" w:rsidRPr="001D3651" w:rsidRDefault="006B4509" w:rsidP="006B4509">
            <w:pPr>
              <w:jc w:val="right"/>
              <w:rPr>
                <w:sz w:val="26"/>
                <w:szCs w:val="26"/>
                <w:lang w:val="vi-VN" w:eastAsia="vi-VN"/>
              </w:rPr>
            </w:pPr>
            <w:r w:rsidRPr="001D3651">
              <w:rPr>
                <w:sz w:val="26"/>
                <w:szCs w:val="26"/>
                <w:lang w:val="vi-VN" w:eastAsia="vi-VN"/>
              </w:rPr>
              <w:t>101,72</w:t>
            </w:r>
          </w:p>
        </w:tc>
        <w:tc>
          <w:tcPr>
            <w:tcW w:w="1559" w:type="dxa"/>
            <w:tcBorders>
              <w:top w:val="nil"/>
              <w:left w:val="nil"/>
              <w:bottom w:val="single" w:sz="4" w:space="0" w:color="auto"/>
              <w:right w:val="single" w:sz="4" w:space="0" w:color="auto"/>
            </w:tcBorders>
            <w:shd w:val="clear" w:color="auto" w:fill="auto"/>
            <w:vAlign w:val="center"/>
            <w:hideMark/>
          </w:tcPr>
          <w:p w14:paraId="1F86B421"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3BF2E7C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E38973" w14:textId="550FF77B" w:rsidR="006B4509" w:rsidRPr="001D3651" w:rsidRDefault="006B4509" w:rsidP="001D3651">
            <w:pPr>
              <w:jc w:val="center"/>
              <w:rPr>
                <w:sz w:val="26"/>
                <w:szCs w:val="26"/>
                <w:lang w:val="vi-VN" w:eastAsia="vi-VN"/>
              </w:rPr>
            </w:pPr>
            <w:r w:rsidRPr="001D3651">
              <w:rPr>
                <w:sz w:val="26"/>
                <w:szCs w:val="26"/>
              </w:rPr>
              <w:t>1</w:t>
            </w:r>
            <w:r w:rsidR="001D3651">
              <w:rPr>
                <w:sz w:val="26"/>
                <w:szCs w:val="26"/>
              </w:rPr>
              <w:t>5.</w:t>
            </w:r>
            <w:r w:rsidRPr="001D3651">
              <w:rPr>
                <w:sz w:val="26"/>
                <w:szCs w:val="26"/>
              </w:rPr>
              <w:t>2</w:t>
            </w:r>
          </w:p>
        </w:tc>
        <w:tc>
          <w:tcPr>
            <w:tcW w:w="4395" w:type="dxa"/>
            <w:tcBorders>
              <w:top w:val="nil"/>
              <w:left w:val="nil"/>
              <w:bottom w:val="single" w:sz="4" w:space="0" w:color="auto"/>
              <w:right w:val="single" w:sz="4" w:space="0" w:color="auto"/>
            </w:tcBorders>
            <w:shd w:val="clear" w:color="auto" w:fill="auto"/>
            <w:vAlign w:val="center"/>
            <w:hideMark/>
          </w:tcPr>
          <w:p w14:paraId="4A1CB23B" w14:textId="77777777" w:rsidR="006B4509" w:rsidRPr="001D3651" w:rsidRDefault="006B4509" w:rsidP="006B4509">
            <w:pPr>
              <w:jc w:val="both"/>
              <w:rPr>
                <w:sz w:val="26"/>
                <w:szCs w:val="26"/>
                <w:lang w:val="vi-VN" w:eastAsia="vi-VN"/>
              </w:rPr>
            </w:pPr>
            <w:r w:rsidRPr="001D3651">
              <w:rPr>
                <w:sz w:val="26"/>
                <w:szCs w:val="26"/>
                <w:lang w:val="vi-VN" w:eastAsia="vi-VN"/>
              </w:rPr>
              <w:t>Trạm tổng đài</w:t>
            </w:r>
          </w:p>
        </w:tc>
        <w:tc>
          <w:tcPr>
            <w:tcW w:w="1400" w:type="dxa"/>
            <w:tcBorders>
              <w:top w:val="nil"/>
              <w:left w:val="nil"/>
              <w:bottom w:val="single" w:sz="4" w:space="0" w:color="auto"/>
              <w:right w:val="single" w:sz="4" w:space="0" w:color="auto"/>
            </w:tcBorders>
            <w:shd w:val="clear" w:color="auto" w:fill="auto"/>
            <w:vAlign w:val="center"/>
            <w:hideMark/>
          </w:tcPr>
          <w:p w14:paraId="49EE56C7" w14:textId="77777777" w:rsidR="006B4509" w:rsidRPr="001D3651" w:rsidRDefault="006B4509" w:rsidP="006B4509">
            <w:pPr>
              <w:jc w:val="center"/>
              <w:rPr>
                <w:sz w:val="26"/>
                <w:szCs w:val="26"/>
                <w:lang w:val="vi-VN" w:eastAsia="vi-VN"/>
              </w:rPr>
            </w:pPr>
            <w:r w:rsidRPr="001D3651">
              <w:rPr>
                <w:sz w:val="26"/>
                <w:szCs w:val="26"/>
                <w:lang w:val="vi-VN" w:eastAsia="vi-VN"/>
              </w:rPr>
              <w:t>Trạm</w:t>
            </w:r>
          </w:p>
        </w:tc>
        <w:tc>
          <w:tcPr>
            <w:tcW w:w="1294" w:type="dxa"/>
            <w:tcBorders>
              <w:top w:val="nil"/>
              <w:left w:val="nil"/>
              <w:bottom w:val="single" w:sz="4" w:space="0" w:color="auto"/>
              <w:right w:val="single" w:sz="4" w:space="0" w:color="auto"/>
            </w:tcBorders>
            <w:shd w:val="clear" w:color="auto" w:fill="auto"/>
            <w:vAlign w:val="center"/>
            <w:hideMark/>
          </w:tcPr>
          <w:p w14:paraId="5783E5DC" w14:textId="77777777" w:rsidR="006B4509" w:rsidRPr="001D3651" w:rsidRDefault="006B4509" w:rsidP="006B4509">
            <w:pPr>
              <w:jc w:val="right"/>
              <w:rPr>
                <w:sz w:val="26"/>
                <w:szCs w:val="26"/>
                <w:lang w:val="vi-VN" w:eastAsia="vi-VN"/>
              </w:rPr>
            </w:pPr>
            <w:r w:rsidRPr="001D3651">
              <w:rPr>
                <w:sz w:val="26"/>
                <w:szCs w:val="26"/>
                <w:lang w:val="vi-VN" w:eastAsia="vi-VN"/>
              </w:rPr>
              <w:t>30,70</w:t>
            </w:r>
          </w:p>
        </w:tc>
        <w:tc>
          <w:tcPr>
            <w:tcW w:w="1559" w:type="dxa"/>
            <w:tcBorders>
              <w:top w:val="nil"/>
              <w:left w:val="nil"/>
              <w:bottom w:val="single" w:sz="4" w:space="0" w:color="auto"/>
              <w:right w:val="single" w:sz="4" w:space="0" w:color="auto"/>
            </w:tcBorders>
            <w:shd w:val="clear" w:color="auto" w:fill="auto"/>
            <w:vAlign w:val="center"/>
            <w:hideMark/>
          </w:tcPr>
          <w:p w14:paraId="7A161364"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634929B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B382B4" w14:textId="7614DD38" w:rsidR="006B4509" w:rsidRPr="001D3651" w:rsidRDefault="006B4509" w:rsidP="001D3651">
            <w:pPr>
              <w:jc w:val="center"/>
              <w:rPr>
                <w:sz w:val="26"/>
                <w:szCs w:val="26"/>
                <w:lang w:val="vi-VN" w:eastAsia="vi-VN"/>
              </w:rPr>
            </w:pPr>
            <w:r w:rsidRPr="001D3651">
              <w:rPr>
                <w:sz w:val="26"/>
                <w:szCs w:val="26"/>
              </w:rPr>
              <w:t>1</w:t>
            </w:r>
            <w:r w:rsidR="001D3651">
              <w:rPr>
                <w:sz w:val="26"/>
                <w:szCs w:val="26"/>
              </w:rPr>
              <w:t>5.</w:t>
            </w:r>
            <w:r w:rsidRPr="001D3651">
              <w:rPr>
                <w:sz w:val="26"/>
                <w:szCs w:val="26"/>
              </w:rPr>
              <w:t>3</w:t>
            </w:r>
          </w:p>
        </w:tc>
        <w:tc>
          <w:tcPr>
            <w:tcW w:w="4395" w:type="dxa"/>
            <w:tcBorders>
              <w:top w:val="nil"/>
              <w:left w:val="nil"/>
              <w:bottom w:val="single" w:sz="4" w:space="0" w:color="auto"/>
              <w:right w:val="single" w:sz="4" w:space="0" w:color="auto"/>
            </w:tcBorders>
            <w:shd w:val="clear" w:color="auto" w:fill="auto"/>
            <w:vAlign w:val="center"/>
            <w:hideMark/>
          </w:tcPr>
          <w:p w14:paraId="31AA2E6D" w14:textId="77777777" w:rsidR="006B4509" w:rsidRPr="001D3651" w:rsidRDefault="006B4509" w:rsidP="006B4509">
            <w:pPr>
              <w:jc w:val="both"/>
              <w:rPr>
                <w:sz w:val="26"/>
                <w:szCs w:val="26"/>
                <w:lang w:val="vi-VN" w:eastAsia="vi-VN"/>
              </w:rPr>
            </w:pPr>
            <w:r w:rsidRPr="001D3651">
              <w:rPr>
                <w:sz w:val="26"/>
                <w:szCs w:val="26"/>
                <w:lang w:val="vi-VN" w:eastAsia="vi-VN"/>
              </w:rPr>
              <w:t>Tín hiệu ra, vào ga</w:t>
            </w:r>
          </w:p>
        </w:tc>
        <w:tc>
          <w:tcPr>
            <w:tcW w:w="1400" w:type="dxa"/>
            <w:tcBorders>
              <w:top w:val="nil"/>
              <w:left w:val="nil"/>
              <w:bottom w:val="single" w:sz="4" w:space="0" w:color="auto"/>
              <w:right w:val="single" w:sz="4" w:space="0" w:color="auto"/>
            </w:tcBorders>
            <w:shd w:val="clear" w:color="auto" w:fill="auto"/>
            <w:vAlign w:val="center"/>
            <w:hideMark/>
          </w:tcPr>
          <w:p w14:paraId="68C3C8F6" w14:textId="77777777" w:rsidR="006B4509" w:rsidRPr="001D3651" w:rsidRDefault="006B4509" w:rsidP="006B4509">
            <w:pPr>
              <w:jc w:val="center"/>
              <w:rPr>
                <w:sz w:val="26"/>
                <w:szCs w:val="26"/>
                <w:lang w:val="vi-VN" w:eastAsia="vi-VN"/>
              </w:rPr>
            </w:pPr>
            <w:r w:rsidRPr="001D3651">
              <w:rPr>
                <w:sz w:val="26"/>
                <w:szCs w:val="26"/>
                <w:lang w:val="vi-VN" w:eastAsia="vi-VN"/>
              </w:rPr>
              <w:t>Hệ</w:t>
            </w:r>
          </w:p>
        </w:tc>
        <w:tc>
          <w:tcPr>
            <w:tcW w:w="1294" w:type="dxa"/>
            <w:tcBorders>
              <w:top w:val="nil"/>
              <w:left w:val="nil"/>
              <w:bottom w:val="single" w:sz="4" w:space="0" w:color="auto"/>
              <w:right w:val="single" w:sz="4" w:space="0" w:color="auto"/>
            </w:tcBorders>
            <w:shd w:val="clear" w:color="auto" w:fill="auto"/>
            <w:vAlign w:val="center"/>
            <w:hideMark/>
          </w:tcPr>
          <w:p w14:paraId="3A017C81" w14:textId="77777777" w:rsidR="006B4509" w:rsidRPr="001D3651" w:rsidRDefault="006B4509" w:rsidP="006B4509">
            <w:pPr>
              <w:jc w:val="right"/>
              <w:rPr>
                <w:sz w:val="26"/>
                <w:szCs w:val="26"/>
                <w:lang w:val="vi-VN" w:eastAsia="vi-VN"/>
              </w:rPr>
            </w:pPr>
            <w:r w:rsidRPr="001D3651">
              <w:rPr>
                <w:sz w:val="26"/>
                <w:szCs w:val="26"/>
                <w:lang w:val="vi-VN" w:eastAsia="vi-VN"/>
              </w:rPr>
              <w:t>313,85</w:t>
            </w:r>
          </w:p>
        </w:tc>
        <w:tc>
          <w:tcPr>
            <w:tcW w:w="1559" w:type="dxa"/>
            <w:tcBorders>
              <w:top w:val="nil"/>
              <w:left w:val="nil"/>
              <w:bottom w:val="single" w:sz="4" w:space="0" w:color="auto"/>
              <w:right w:val="single" w:sz="4" w:space="0" w:color="auto"/>
            </w:tcBorders>
            <w:shd w:val="clear" w:color="auto" w:fill="auto"/>
            <w:vAlign w:val="center"/>
            <w:hideMark/>
          </w:tcPr>
          <w:p w14:paraId="6612335B"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4B8C57B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D2FEEC" w14:textId="1E9A4D93" w:rsidR="006B4509" w:rsidRPr="001D3651" w:rsidRDefault="006B4509" w:rsidP="001D3651">
            <w:pPr>
              <w:jc w:val="center"/>
              <w:rPr>
                <w:sz w:val="26"/>
                <w:szCs w:val="26"/>
                <w:lang w:val="vi-VN" w:eastAsia="vi-VN"/>
              </w:rPr>
            </w:pPr>
            <w:r w:rsidRPr="001D3651">
              <w:rPr>
                <w:sz w:val="26"/>
                <w:szCs w:val="26"/>
              </w:rPr>
              <w:t>1</w:t>
            </w:r>
            <w:r w:rsidR="001D3651">
              <w:rPr>
                <w:sz w:val="26"/>
                <w:szCs w:val="26"/>
              </w:rPr>
              <w:t>5.</w:t>
            </w:r>
            <w:r w:rsidRPr="001D3651">
              <w:rPr>
                <w:sz w:val="26"/>
                <w:szCs w:val="26"/>
              </w:rPr>
              <w:t>4</w:t>
            </w:r>
          </w:p>
        </w:tc>
        <w:tc>
          <w:tcPr>
            <w:tcW w:w="4395" w:type="dxa"/>
            <w:tcBorders>
              <w:top w:val="nil"/>
              <w:left w:val="nil"/>
              <w:bottom w:val="single" w:sz="4" w:space="0" w:color="auto"/>
              <w:right w:val="single" w:sz="4" w:space="0" w:color="auto"/>
            </w:tcBorders>
            <w:shd w:val="clear" w:color="auto" w:fill="auto"/>
            <w:vAlign w:val="center"/>
            <w:hideMark/>
          </w:tcPr>
          <w:p w14:paraId="218A4D3F" w14:textId="77777777" w:rsidR="006B4509" w:rsidRPr="001D3651" w:rsidRDefault="006B4509" w:rsidP="006B4509">
            <w:pPr>
              <w:jc w:val="both"/>
              <w:rPr>
                <w:sz w:val="26"/>
                <w:szCs w:val="26"/>
                <w:lang w:val="vi-VN" w:eastAsia="vi-VN"/>
              </w:rPr>
            </w:pPr>
            <w:r w:rsidRPr="001D3651">
              <w:rPr>
                <w:sz w:val="26"/>
                <w:szCs w:val="26"/>
                <w:lang w:val="vi-VN" w:eastAsia="vi-VN"/>
              </w:rPr>
              <w:t>Thiết bị khống chế</w:t>
            </w:r>
          </w:p>
        </w:tc>
        <w:tc>
          <w:tcPr>
            <w:tcW w:w="1400" w:type="dxa"/>
            <w:tcBorders>
              <w:top w:val="nil"/>
              <w:left w:val="nil"/>
              <w:bottom w:val="single" w:sz="4" w:space="0" w:color="auto"/>
              <w:right w:val="single" w:sz="4" w:space="0" w:color="auto"/>
            </w:tcBorders>
            <w:shd w:val="clear" w:color="auto" w:fill="auto"/>
            <w:vAlign w:val="center"/>
            <w:hideMark/>
          </w:tcPr>
          <w:p w14:paraId="51C2357D" w14:textId="77777777" w:rsidR="006B4509" w:rsidRPr="001D3651" w:rsidRDefault="006B4509" w:rsidP="006B4509">
            <w:pPr>
              <w:jc w:val="center"/>
              <w:rPr>
                <w:sz w:val="26"/>
                <w:szCs w:val="26"/>
                <w:lang w:val="vi-VN" w:eastAsia="vi-VN"/>
              </w:rPr>
            </w:pPr>
            <w:r w:rsidRPr="001D3651">
              <w:rPr>
                <w:sz w:val="26"/>
                <w:szCs w:val="26"/>
                <w:lang w:val="vi-VN" w:eastAsia="vi-VN"/>
              </w:rPr>
              <w:t>Thiết bị</w:t>
            </w:r>
          </w:p>
        </w:tc>
        <w:tc>
          <w:tcPr>
            <w:tcW w:w="1294" w:type="dxa"/>
            <w:tcBorders>
              <w:top w:val="nil"/>
              <w:left w:val="nil"/>
              <w:bottom w:val="single" w:sz="4" w:space="0" w:color="auto"/>
              <w:right w:val="single" w:sz="4" w:space="0" w:color="auto"/>
            </w:tcBorders>
            <w:shd w:val="clear" w:color="auto" w:fill="auto"/>
            <w:vAlign w:val="center"/>
            <w:hideMark/>
          </w:tcPr>
          <w:p w14:paraId="228AE0D1" w14:textId="77777777" w:rsidR="006B4509" w:rsidRPr="001D3651" w:rsidRDefault="006B4509" w:rsidP="006B4509">
            <w:pPr>
              <w:jc w:val="right"/>
              <w:rPr>
                <w:sz w:val="26"/>
                <w:szCs w:val="26"/>
                <w:lang w:val="vi-VN" w:eastAsia="vi-VN"/>
              </w:rPr>
            </w:pPr>
            <w:r w:rsidRPr="001D3651">
              <w:rPr>
                <w:sz w:val="26"/>
                <w:szCs w:val="26"/>
                <w:lang w:val="vi-VN" w:eastAsia="vi-VN"/>
              </w:rPr>
              <w:t>123,81</w:t>
            </w:r>
          </w:p>
        </w:tc>
        <w:tc>
          <w:tcPr>
            <w:tcW w:w="1559" w:type="dxa"/>
            <w:tcBorders>
              <w:top w:val="nil"/>
              <w:left w:val="nil"/>
              <w:bottom w:val="single" w:sz="4" w:space="0" w:color="auto"/>
              <w:right w:val="single" w:sz="4" w:space="0" w:color="auto"/>
            </w:tcBorders>
            <w:shd w:val="clear" w:color="auto" w:fill="auto"/>
            <w:vAlign w:val="center"/>
            <w:hideMark/>
          </w:tcPr>
          <w:p w14:paraId="44DF74B0"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738C143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0D9770" w14:textId="02DAB6C0" w:rsidR="006B4509" w:rsidRPr="001D3651" w:rsidRDefault="006B4509" w:rsidP="001D3651">
            <w:pPr>
              <w:jc w:val="center"/>
              <w:rPr>
                <w:sz w:val="26"/>
                <w:szCs w:val="26"/>
                <w:lang w:val="vi-VN" w:eastAsia="vi-VN"/>
              </w:rPr>
            </w:pPr>
            <w:r w:rsidRPr="001D3651">
              <w:rPr>
                <w:sz w:val="26"/>
                <w:szCs w:val="26"/>
              </w:rPr>
              <w:t>1</w:t>
            </w:r>
            <w:r w:rsidR="001D3651">
              <w:rPr>
                <w:sz w:val="26"/>
                <w:szCs w:val="26"/>
              </w:rPr>
              <w:t>5.</w:t>
            </w:r>
            <w:r w:rsidRPr="001D3651">
              <w:rPr>
                <w:sz w:val="26"/>
                <w:szCs w:val="26"/>
              </w:rPr>
              <w:t>5</w:t>
            </w:r>
          </w:p>
        </w:tc>
        <w:tc>
          <w:tcPr>
            <w:tcW w:w="4395" w:type="dxa"/>
            <w:tcBorders>
              <w:top w:val="nil"/>
              <w:left w:val="nil"/>
              <w:bottom w:val="single" w:sz="4" w:space="0" w:color="auto"/>
              <w:right w:val="single" w:sz="4" w:space="0" w:color="auto"/>
            </w:tcBorders>
            <w:shd w:val="clear" w:color="auto" w:fill="auto"/>
            <w:vAlign w:val="center"/>
            <w:hideMark/>
          </w:tcPr>
          <w:p w14:paraId="3E7797FA" w14:textId="77777777" w:rsidR="006B4509" w:rsidRPr="001D3651" w:rsidRDefault="006B4509" w:rsidP="006B4509">
            <w:pPr>
              <w:jc w:val="both"/>
              <w:rPr>
                <w:sz w:val="26"/>
                <w:szCs w:val="26"/>
                <w:lang w:val="vi-VN" w:eastAsia="vi-VN"/>
              </w:rPr>
            </w:pPr>
            <w:r w:rsidRPr="001D3651">
              <w:rPr>
                <w:sz w:val="26"/>
                <w:szCs w:val="26"/>
                <w:lang w:val="vi-VN" w:eastAsia="vi-VN"/>
              </w:rPr>
              <w:t>Thiết bị điều khiển</w:t>
            </w:r>
          </w:p>
        </w:tc>
        <w:tc>
          <w:tcPr>
            <w:tcW w:w="1400" w:type="dxa"/>
            <w:tcBorders>
              <w:top w:val="nil"/>
              <w:left w:val="nil"/>
              <w:bottom w:val="single" w:sz="4" w:space="0" w:color="auto"/>
              <w:right w:val="single" w:sz="4" w:space="0" w:color="auto"/>
            </w:tcBorders>
            <w:shd w:val="clear" w:color="auto" w:fill="auto"/>
            <w:vAlign w:val="center"/>
            <w:hideMark/>
          </w:tcPr>
          <w:p w14:paraId="0D0E2811" w14:textId="77777777" w:rsidR="006B4509" w:rsidRPr="001D3651" w:rsidRDefault="006B4509" w:rsidP="006B4509">
            <w:pPr>
              <w:jc w:val="center"/>
              <w:rPr>
                <w:sz w:val="26"/>
                <w:szCs w:val="26"/>
                <w:lang w:val="vi-VN" w:eastAsia="vi-VN"/>
              </w:rPr>
            </w:pPr>
            <w:r w:rsidRPr="001D3651">
              <w:rPr>
                <w:sz w:val="26"/>
                <w:szCs w:val="26"/>
                <w:lang w:val="vi-VN" w:eastAsia="vi-VN"/>
              </w:rPr>
              <w:t>Thiết bị</w:t>
            </w:r>
          </w:p>
        </w:tc>
        <w:tc>
          <w:tcPr>
            <w:tcW w:w="1294" w:type="dxa"/>
            <w:tcBorders>
              <w:top w:val="nil"/>
              <w:left w:val="nil"/>
              <w:bottom w:val="single" w:sz="4" w:space="0" w:color="auto"/>
              <w:right w:val="single" w:sz="4" w:space="0" w:color="auto"/>
            </w:tcBorders>
            <w:shd w:val="clear" w:color="auto" w:fill="auto"/>
            <w:vAlign w:val="center"/>
            <w:hideMark/>
          </w:tcPr>
          <w:p w14:paraId="7323CA45" w14:textId="77777777" w:rsidR="006B4509" w:rsidRPr="001D3651" w:rsidRDefault="006B4509" w:rsidP="006B4509">
            <w:pPr>
              <w:jc w:val="right"/>
              <w:rPr>
                <w:sz w:val="26"/>
                <w:szCs w:val="26"/>
                <w:lang w:val="vi-VN" w:eastAsia="vi-VN"/>
              </w:rPr>
            </w:pPr>
            <w:r w:rsidRPr="001D3651">
              <w:rPr>
                <w:sz w:val="26"/>
                <w:szCs w:val="26"/>
                <w:lang w:val="vi-VN" w:eastAsia="vi-VN"/>
              </w:rPr>
              <w:t>233,09</w:t>
            </w:r>
          </w:p>
        </w:tc>
        <w:tc>
          <w:tcPr>
            <w:tcW w:w="1559" w:type="dxa"/>
            <w:tcBorders>
              <w:top w:val="nil"/>
              <w:left w:val="nil"/>
              <w:bottom w:val="single" w:sz="4" w:space="0" w:color="auto"/>
              <w:right w:val="single" w:sz="4" w:space="0" w:color="auto"/>
            </w:tcBorders>
            <w:shd w:val="clear" w:color="auto" w:fill="auto"/>
            <w:vAlign w:val="center"/>
            <w:hideMark/>
          </w:tcPr>
          <w:p w14:paraId="3F13BED0"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79D7678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F170D4" w14:textId="22A62D10" w:rsidR="006B4509" w:rsidRPr="001D3651" w:rsidRDefault="006B4509" w:rsidP="001D3651">
            <w:pPr>
              <w:jc w:val="center"/>
              <w:rPr>
                <w:sz w:val="26"/>
                <w:szCs w:val="26"/>
                <w:lang w:val="vi-VN" w:eastAsia="vi-VN"/>
              </w:rPr>
            </w:pPr>
            <w:r w:rsidRPr="001D3651">
              <w:rPr>
                <w:sz w:val="26"/>
                <w:szCs w:val="26"/>
              </w:rPr>
              <w:t>1</w:t>
            </w:r>
            <w:r w:rsidR="001D3651">
              <w:rPr>
                <w:sz w:val="26"/>
                <w:szCs w:val="26"/>
              </w:rPr>
              <w:t>5.</w:t>
            </w:r>
            <w:r w:rsidRPr="001D3651">
              <w:rPr>
                <w:sz w:val="26"/>
                <w:szCs w:val="26"/>
              </w:rPr>
              <w:t>6</w:t>
            </w:r>
          </w:p>
        </w:tc>
        <w:tc>
          <w:tcPr>
            <w:tcW w:w="4395" w:type="dxa"/>
            <w:tcBorders>
              <w:top w:val="nil"/>
              <w:left w:val="nil"/>
              <w:bottom w:val="single" w:sz="4" w:space="0" w:color="auto"/>
              <w:right w:val="single" w:sz="4" w:space="0" w:color="auto"/>
            </w:tcBorders>
            <w:shd w:val="clear" w:color="auto" w:fill="auto"/>
            <w:vAlign w:val="center"/>
            <w:hideMark/>
          </w:tcPr>
          <w:p w14:paraId="4C825AD8" w14:textId="77777777" w:rsidR="006B4509" w:rsidRPr="001D3651" w:rsidRDefault="006B4509" w:rsidP="006B4509">
            <w:pPr>
              <w:jc w:val="both"/>
              <w:rPr>
                <w:sz w:val="26"/>
                <w:szCs w:val="26"/>
                <w:lang w:val="vi-VN" w:eastAsia="vi-VN"/>
              </w:rPr>
            </w:pPr>
            <w:r w:rsidRPr="001D3651">
              <w:rPr>
                <w:sz w:val="26"/>
                <w:szCs w:val="26"/>
                <w:lang w:val="vi-VN" w:eastAsia="vi-VN"/>
              </w:rPr>
              <w:t>Cáp tín hiệu</w:t>
            </w:r>
          </w:p>
        </w:tc>
        <w:tc>
          <w:tcPr>
            <w:tcW w:w="1400" w:type="dxa"/>
            <w:tcBorders>
              <w:top w:val="nil"/>
              <w:left w:val="nil"/>
              <w:bottom w:val="single" w:sz="4" w:space="0" w:color="auto"/>
              <w:right w:val="single" w:sz="4" w:space="0" w:color="auto"/>
            </w:tcBorders>
            <w:shd w:val="clear" w:color="auto" w:fill="auto"/>
            <w:vAlign w:val="center"/>
            <w:hideMark/>
          </w:tcPr>
          <w:p w14:paraId="3FE3E48A" w14:textId="77777777" w:rsidR="006B4509" w:rsidRPr="001D3651" w:rsidRDefault="006B4509" w:rsidP="006B4509">
            <w:pPr>
              <w:jc w:val="center"/>
              <w:rPr>
                <w:sz w:val="26"/>
                <w:szCs w:val="26"/>
                <w:lang w:val="vi-VN" w:eastAsia="vi-VN"/>
              </w:rPr>
            </w:pPr>
            <w:r w:rsidRPr="001D3651">
              <w:rPr>
                <w:sz w:val="26"/>
                <w:szCs w:val="26"/>
                <w:lang w:val="vi-VN" w:eastAsia="vi-VN"/>
              </w:rPr>
              <w:t>Km/sợi</w:t>
            </w:r>
          </w:p>
        </w:tc>
        <w:tc>
          <w:tcPr>
            <w:tcW w:w="1294" w:type="dxa"/>
            <w:tcBorders>
              <w:top w:val="nil"/>
              <w:left w:val="nil"/>
              <w:bottom w:val="single" w:sz="4" w:space="0" w:color="auto"/>
              <w:right w:val="single" w:sz="4" w:space="0" w:color="auto"/>
            </w:tcBorders>
            <w:shd w:val="clear" w:color="auto" w:fill="auto"/>
            <w:vAlign w:val="center"/>
            <w:hideMark/>
          </w:tcPr>
          <w:p w14:paraId="24C35455" w14:textId="77777777" w:rsidR="006B4509" w:rsidRPr="001D3651" w:rsidRDefault="006B4509" w:rsidP="006B4509">
            <w:pPr>
              <w:jc w:val="right"/>
              <w:rPr>
                <w:sz w:val="26"/>
                <w:szCs w:val="26"/>
                <w:lang w:val="vi-VN" w:eastAsia="vi-VN"/>
              </w:rPr>
            </w:pPr>
            <w:r w:rsidRPr="001D3651">
              <w:rPr>
                <w:sz w:val="26"/>
                <w:szCs w:val="26"/>
                <w:lang w:val="vi-VN" w:eastAsia="vi-VN"/>
              </w:rPr>
              <w:t>228,66</w:t>
            </w:r>
          </w:p>
        </w:tc>
        <w:tc>
          <w:tcPr>
            <w:tcW w:w="1559" w:type="dxa"/>
            <w:tcBorders>
              <w:top w:val="nil"/>
              <w:left w:val="nil"/>
              <w:bottom w:val="single" w:sz="4" w:space="0" w:color="auto"/>
              <w:right w:val="single" w:sz="4" w:space="0" w:color="auto"/>
            </w:tcBorders>
            <w:shd w:val="clear" w:color="auto" w:fill="auto"/>
            <w:vAlign w:val="center"/>
            <w:hideMark/>
          </w:tcPr>
          <w:p w14:paraId="7486FE51"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79A312B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AB9ADB" w14:textId="282F6230" w:rsidR="006B4509" w:rsidRPr="001D3651" w:rsidRDefault="006B4509" w:rsidP="001D3651">
            <w:pPr>
              <w:jc w:val="center"/>
              <w:rPr>
                <w:sz w:val="26"/>
                <w:szCs w:val="26"/>
                <w:lang w:val="vi-VN" w:eastAsia="vi-VN"/>
              </w:rPr>
            </w:pPr>
            <w:r w:rsidRPr="001D3651">
              <w:rPr>
                <w:sz w:val="26"/>
                <w:szCs w:val="26"/>
              </w:rPr>
              <w:t>1</w:t>
            </w:r>
            <w:r w:rsidR="001D3651">
              <w:rPr>
                <w:sz w:val="26"/>
                <w:szCs w:val="26"/>
              </w:rPr>
              <w:t>5.</w:t>
            </w:r>
            <w:r w:rsidRPr="001D3651">
              <w:rPr>
                <w:sz w:val="26"/>
                <w:szCs w:val="26"/>
              </w:rPr>
              <w:t>7</w:t>
            </w:r>
          </w:p>
        </w:tc>
        <w:tc>
          <w:tcPr>
            <w:tcW w:w="4395" w:type="dxa"/>
            <w:tcBorders>
              <w:top w:val="nil"/>
              <w:left w:val="nil"/>
              <w:bottom w:val="single" w:sz="4" w:space="0" w:color="auto"/>
              <w:right w:val="single" w:sz="4" w:space="0" w:color="auto"/>
            </w:tcBorders>
            <w:shd w:val="clear" w:color="auto" w:fill="auto"/>
            <w:vAlign w:val="center"/>
            <w:hideMark/>
          </w:tcPr>
          <w:p w14:paraId="6D60A44A" w14:textId="77777777" w:rsidR="006B4509" w:rsidRPr="001D3651" w:rsidRDefault="006B4509" w:rsidP="006B4509">
            <w:pPr>
              <w:jc w:val="both"/>
              <w:rPr>
                <w:sz w:val="26"/>
                <w:szCs w:val="26"/>
                <w:lang w:val="vi-VN" w:eastAsia="vi-VN"/>
              </w:rPr>
            </w:pPr>
            <w:r w:rsidRPr="001D3651">
              <w:rPr>
                <w:sz w:val="26"/>
                <w:szCs w:val="26"/>
                <w:lang w:val="vi-VN" w:eastAsia="vi-VN"/>
              </w:rPr>
              <w:t>Nguồn điện</w:t>
            </w:r>
          </w:p>
        </w:tc>
        <w:tc>
          <w:tcPr>
            <w:tcW w:w="1400" w:type="dxa"/>
            <w:tcBorders>
              <w:top w:val="nil"/>
              <w:left w:val="nil"/>
              <w:bottom w:val="single" w:sz="4" w:space="0" w:color="auto"/>
              <w:right w:val="single" w:sz="4" w:space="0" w:color="auto"/>
            </w:tcBorders>
            <w:shd w:val="clear" w:color="auto" w:fill="auto"/>
            <w:vAlign w:val="center"/>
            <w:hideMark/>
          </w:tcPr>
          <w:p w14:paraId="2F8B97D4" w14:textId="77777777" w:rsidR="006B4509" w:rsidRPr="001D3651" w:rsidRDefault="006B4509" w:rsidP="006B4509">
            <w:pPr>
              <w:jc w:val="center"/>
              <w:rPr>
                <w:sz w:val="26"/>
                <w:szCs w:val="26"/>
                <w:lang w:val="vi-VN" w:eastAsia="vi-VN"/>
              </w:rPr>
            </w:pPr>
            <w:r w:rsidRPr="001D3651">
              <w:rPr>
                <w:sz w:val="26"/>
                <w:szCs w:val="26"/>
                <w:lang w:val="vi-VN" w:eastAsia="vi-VN"/>
              </w:rPr>
              <w:t>Trạm</w:t>
            </w:r>
          </w:p>
        </w:tc>
        <w:tc>
          <w:tcPr>
            <w:tcW w:w="1294" w:type="dxa"/>
            <w:tcBorders>
              <w:top w:val="nil"/>
              <w:left w:val="nil"/>
              <w:bottom w:val="single" w:sz="4" w:space="0" w:color="auto"/>
              <w:right w:val="single" w:sz="4" w:space="0" w:color="auto"/>
            </w:tcBorders>
            <w:shd w:val="clear" w:color="auto" w:fill="auto"/>
            <w:vAlign w:val="center"/>
            <w:hideMark/>
          </w:tcPr>
          <w:p w14:paraId="194C7E0E" w14:textId="77777777" w:rsidR="006B4509" w:rsidRPr="001D3651" w:rsidRDefault="006B4509" w:rsidP="006B4509">
            <w:pPr>
              <w:jc w:val="right"/>
              <w:rPr>
                <w:sz w:val="26"/>
                <w:szCs w:val="26"/>
                <w:lang w:val="vi-VN" w:eastAsia="vi-VN"/>
              </w:rPr>
            </w:pPr>
            <w:r w:rsidRPr="001D3651">
              <w:rPr>
                <w:sz w:val="26"/>
                <w:szCs w:val="26"/>
                <w:lang w:val="vi-VN" w:eastAsia="vi-VN"/>
              </w:rPr>
              <w:t>9,34</w:t>
            </w:r>
          </w:p>
        </w:tc>
        <w:tc>
          <w:tcPr>
            <w:tcW w:w="1559" w:type="dxa"/>
            <w:tcBorders>
              <w:top w:val="nil"/>
              <w:left w:val="nil"/>
              <w:bottom w:val="single" w:sz="4" w:space="0" w:color="auto"/>
              <w:right w:val="single" w:sz="4" w:space="0" w:color="auto"/>
            </w:tcBorders>
            <w:shd w:val="clear" w:color="auto" w:fill="auto"/>
            <w:vAlign w:val="center"/>
            <w:hideMark/>
          </w:tcPr>
          <w:p w14:paraId="268C90FD"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7A78BBE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11403D" w14:textId="107B72E2" w:rsidR="006B4509" w:rsidRPr="001D3651" w:rsidRDefault="006B4509" w:rsidP="001D3651">
            <w:pPr>
              <w:jc w:val="center"/>
              <w:rPr>
                <w:sz w:val="26"/>
                <w:szCs w:val="26"/>
                <w:lang w:val="vi-VN" w:eastAsia="vi-VN"/>
              </w:rPr>
            </w:pPr>
            <w:r w:rsidRPr="001D3651">
              <w:rPr>
                <w:sz w:val="26"/>
                <w:szCs w:val="26"/>
              </w:rPr>
              <w:t>1</w:t>
            </w:r>
            <w:r w:rsidR="001D3651">
              <w:rPr>
                <w:sz w:val="26"/>
                <w:szCs w:val="26"/>
              </w:rPr>
              <w:t>6</w:t>
            </w:r>
          </w:p>
        </w:tc>
        <w:tc>
          <w:tcPr>
            <w:tcW w:w="4395" w:type="dxa"/>
            <w:tcBorders>
              <w:top w:val="nil"/>
              <w:left w:val="nil"/>
              <w:bottom w:val="single" w:sz="4" w:space="0" w:color="auto"/>
              <w:right w:val="single" w:sz="4" w:space="0" w:color="auto"/>
            </w:tcBorders>
            <w:shd w:val="clear" w:color="auto" w:fill="auto"/>
            <w:vAlign w:val="center"/>
            <w:hideMark/>
          </w:tcPr>
          <w:p w14:paraId="30DA0428" w14:textId="77777777" w:rsidR="006B4509" w:rsidRPr="001D3651" w:rsidRDefault="006B4509" w:rsidP="006B4509">
            <w:pPr>
              <w:jc w:val="both"/>
              <w:rPr>
                <w:sz w:val="26"/>
                <w:szCs w:val="26"/>
                <w:lang w:val="vi-VN" w:eastAsia="vi-VN"/>
              </w:rPr>
            </w:pPr>
            <w:r w:rsidRPr="001D3651">
              <w:rPr>
                <w:sz w:val="26"/>
                <w:szCs w:val="26"/>
                <w:lang w:val="vi-VN" w:eastAsia="vi-VN"/>
              </w:rPr>
              <w:t>Nhà cung cầu, cung đường, cung thông tin tín hiệu</w:t>
            </w:r>
          </w:p>
        </w:tc>
        <w:tc>
          <w:tcPr>
            <w:tcW w:w="1400" w:type="dxa"/>
            <w:tcBorders>
              <w:top w:val="nil"/>
              <w:left w:val="nil"/>
              <w:bottom w:val="single" w:sz="4" w:space="0" w:color="auto"/>
              <w:right w:val="single" w:sz="4" w:space="0" w:color="auto"/>
            </w:tcBorders>
            <w:shd w:val="clear" w:color="auto" w:fill="auto"/>
            <w:vAlign w:val="center"/>
            <w:hideMark/>
          </w:tcPr>
          <w:p w14:paraId="36DE3B84" w14:textId="77777777" w:rsidR="006B4509" w:rsidRPr="001D3651" w:rsidRDefault="006B4509" w:rsidP="006B4509">
            <w:pPr>
              <w:jc w:val="center"/>
              <w:rPr>
                <w:sz w:val="26"/>
                <w:szCs w:val="26"/>
                <w:lang w:val="vi-VN" w:eastAsia="vi-VN"/>
              </w:rPr>
            </w:pPr>
            <w:r w:rsidRPr="001D3651">
              <w:rPr>
                <w:sz w:val="26"/>
                <w:szCs w:val="26"/>
                <w:lang w:val="vi-VN" w:eastAsia="vi-VN"/>
              </w:rPr>
              <w:t>Nhà/m2</w:t>
            </w:r>
          </w:p>
        </w:tc>
        <w:tc>
          <w:tcPr>
            <w:tcW w:w="1294" w:type="dxa"/>
            <w:tcBorders>
              <w:top w:val="nil"/>
              <w:left w:val="nil"/>
              <w:bottom w:val="single" w:sz="4" w:space="0" w:color="auto"/>
              <w:right w:val="single" w:sz="4" w:space="0" w:color="auto"/>
            </w:tcBorders>
            <w:shd w:val="clear" w:color="auto" w:fill="auto"/>
            <w:vAlign w:val="center"/>
          </w:tcPr>
          <w:p w14:paraId="069DF4EC" w14:textId="4E65DE4B"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74C9BD86"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493AC99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CE9C37" w14:textId="0864DA86" w:rsidR="006B4509" w:rsidRPr="001D3651" w:rsidRDefault="006B4509" w:rsidP="001D3651">
            <w:pPr>
              <w:jc w:val="center"/>
              <w:rPr>
                <w:sz w:val="26"/>
                <w:szCs w:val="26"/>
                <w:lang w:val="vi-VN" w:eastAsia="vi-VN"/>
              </w:rPr>
            </w:pPr>
            <w:r w:rsidRPr="001D3651">
              <w:rPr>
                <w:sz w:val="26"/>
                <w:szCs w:val="26"/>
              </w:rPr>
              <w:t>1</w:t>
            </w:r>
            <w:r w:rsidR="001D3651">
              <w:rPr>
                <w:sz w:val="26"/>
                <w:szCs w:val="26"/>
              </w:rPr>
              <w:t>7</w:t>
            </w:r>
          </w:p>
        </w:tc>
        <w:tc>
          <w:tcPr>
            <w:tcW w:w="4395" w:type="dxa"/>
            <w:tcBorders>
              <w:top w:val="nil"/>
              <w:left w:val="nil"/>
              <w:bottom w:val="single" w:sz="4" w:space="0" w:color="auto"/>
              <w:right w:val="single" w:sz="4" w:space="0" w:color="auto"/>
            </w:tcBorders>
            <w:shd w:val="clear" w:color="auto" w:fill="auto"/>
            <w:vAlign w:val="center"/>
            <w:hideMark/>
          </w:tcPr>
          <w:p w14:paraId="054B9C1D" w14:textId="77777777" w:rsidR="006B4509" w:rsidRPr="001D3651" w:rsidRDefault="006B4509" w:rsidP="006B4509">
            <w:pPr>
              <w:jc w:val="both"/>
              <w:rPr>
                <w:sz w:val="26"/>
                <w:szCs w:val="26"/>
                <w:lang w:val="vi-VN" w:eastAsia="vi-VN"/>
              </w:rPr>
            </w:pPr>
            <w:r w:rsidRPr="001D3651">
              <w:rPr>
                <w:sz w:val="26"/>
                <w:szCs w:val="26"/>
                <w:lang w:val="vi-VN" w:eastAsia="vi-VN"/>
              </w:rPr>
              <w:t>Nhà gác cầu, gác hầm, gác đường ngang</w:t>
            </w:r>
          </w:p>
        </w:tc>
        <w:tc>
          <w:tcPr>
            <w:tcW w:w="1400" w:type="dxa"/>
            <w:tcBorders>
              <w:top w:val="nil"/>
              <w:left w:val="nil"/>
              <w:bottom w:val="single" w:sz="4" w:space="0" w:color="auto"/>
              <w:right w:val="single" w:sz="4" w:space="0" w:color="auto"/>
            </w:tcBorders>
            <w:shd w:val="clear" w:color="auto" w:fill="auto"/>
            <w:vAlign w:val="center"/>
            <w:hideMark/>
          </w:tcPr>
          <w:p w14:paraId="40B0A581" w14:textId="77777777" w:rsidR="006B4509" w:rsidRPr="001D3651" w:rsidRDefault="006B4509" w:rsidP="006B4509">
            <w:pPr>
              <w:jc w:val="center"/>
              <w:rPr>
                <w:sz w:val="26"/>
                <w:szCs w:val="26"/>
                <w:lang w:val="vi-VN" w:eastAsia="vi-VN"/>
              </w:rPr>
            </w:pPr>
            <w:r w:rsidRPr="001D3651">
              <w:rPr>
                <w:sz w:val="26"/>
                <w:szCs w:val="26"/>
                <w:lang w:val="vi-VN" w:eastAsia="vi-VN"/>
              </w:rPr>
              <w:t>Nhà/m2</w:t>
            </w:r>
          </w:p>
        </w:tc>
        <w:tc>
          <w:tcPr>
            <w:tcW w:w="1294" w:type="dxa"/>
            <w:tcBorders>
              <w:top w:val="nil"/>
              <w:left w:val="nil"/>
              <w:bottom w:val="single" w:sz="4" w:space="0" w:color="auto"/>
              <w:right w:val="single" w:sz="4" w:space="0" w:color="auto"/>
            </w:tcBorders>
            <w:shd w:val="clear" w:color="auto" w:fill="auto"/>
            <w:vAlign w:val="center"/>
            <w:hideMark/>
          </w:tcPr>
          <w:p w14:paraId="53CA1CB4" w14:textId="77777777" w:rsidR="006B4509" w:rsidRPr="001D3651" w:rsidRDefault="006B4509" w:rsidP="006B4509">
            <w:pPr>
              <w:jc w:val="right"/>
              <w:rPr>
                <w:sz w:val="26"/>
                <w:szCs w:val="26"/>
                <w:lang w:val="vi-VN" w:eastAsia="vi-VN"/>
              </w:rPr>
            </w:pPr>
            <w:r w:rsidRPr="001D3651">
              <w:rPr>
                <w:sz w:val="26"/>
                <w:szCs w:val="26"/>
                <w:lang w:val="vi-VN" w:eastAsia="vi-VN"/>
              </w:rPr>
              <w:t>656,60</w:t>
            </w:r>
          </w:p>
        </w:tc>
        <w:tc>
          <w:tcPr>
            <w:tcW w:w="1559" w:type="dxa"/>
            <w:tcBorders>
              <w:top w:val="nil"/>
              <w:left w:val="nil"/>
              <w:bottom w:val="single" w:sz="4" w:space="0" w:color="auto"/>
              <w:right w:val="single" w:sz="4" w:space="0" w:color="auto"/>
            </w:tcBorders>
            <w:shd w:val="clear" w:color="auto" w:fill="auto"/>
            <w:vAlign w:val="center"/>
            <w:hideMark/>
          </w:tcPr>
          <w:p w14:paraId="0BBC133D"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0635" w14:paraId="34B7753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53F201" w14:textId="6A376817" w:rsidR="006B4509" w:rsidRPr="001D3651" w:rsidRDefault="006B4509" w:rsidP="006B4509">
            <w:pPr>
              <w:jc w:val="center"/>
              <w:rPr>
                <w:b/>
                <w:bCs/>
                <w:sz w:val="26"/>
                <w:szCs w:val="26"/>
                <w:lang w:val="vi-VN" w:eastAsia="vi-VN"/>
              </w:rPr>
            </w:pPr>
            <w:r w:rsidRPr="001D3651">
              <w:rPr>
                <w:b/>
                <w:bCs/>
                <w:sz w:val="26"/>
                <w:szCs w:val="26"/>
              </w:rPr>
              <w:t>II</w:t>
            </w:r>
          </w:p>
        </w:tc>
        <w:tc>
          <w:tcPr>
            <w:tcW w:w="4395" w:type="dxa"/>
            <w:tcBorders>
              <w:top w:val="nil"/>
              <w:left w:val="nil"/>
              <w:bottom w:val="single" w:sz="4" w:space="0" w:color="auto"/>
              <w:right w:val="single" w:sz="4" w:space="0" w:color="auto"/>
            </w:tcBorders>
            <w:shd w:val="clear" w:color="auto" w:fill="auto"/>
            <w:vAlign w:val="center"/>
            <w:hideMark/>
          </w:tcPr>
          <w:p w14:paraId="0277F5E5" w14:textId="77777777" w:rsidR="006B4509" w:rsidRPr="001D3651" w:rsidRDefault="006B4509" w:rsidP="006B4509">
            <w:pPr>
              <w:jc w:val="both"/>
              <w:rPr>
                <w:b/>
                <w:bCs/>
                <w:sz w:val="26"/>
                <w:szCs w:val="26"/>
                <w:lang w:val="vi-VN" w:eastAsia="vi-VN"/>
              </w:rPr>
            </w:pPr>
            <w:r w:rsidRPr="001D3651">
              <w:rPr>
                <w:b/>
                <w:bCs/>
                <w:sz w:val="26"/>
                <w:szCs w:val="26"/>
                <w:lang w:val="vi-VN" w:eastAsia="vi-VN"/>
              </w:rPr>
              <w:t>Tài sản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4F210A76" w14:textId="77777777" w:rsidR="006B4509" w:rsidRPr="001D3651" w:rsidRDefault="006B4509" w:rsidP="006B4509">
            <w:pPr>
              <w:jc w:val="both"/>
              <w:rPr>
                <w:b/>
                <w:bCs/>
                <w:sz w:val="26"/>
                <w:szCs w:val="26"/>
                <w:lang w:val="vi-VN" w:eastAsia="vi-VN"/>
              </w:rPr>
            </w:pPr>
            <w:r w:rsidRPr="001D3651">
              <w:rPr>
                <w:b/>
                <w:bCs/>
                <w:sz w:val="26"/>
                <w:szCs w:val="26"/>
                <w:lang w:val="vi-VN" w:eastAsia="vi-VN"/>
              </w:rPr>
              <w:t> </w:t>
            </w:r>
          </w:p>
        </w:tc>
        <w:tc>
          <w:tcPr>
            <w:tcW w:w="1294" w:type="dxa"/>
            <w:tcBorders>
              <w:top w:val="nil"/>
              <w:left w:val="nil"/>
              <w:bottom w:val="single" w:sz="4" w:space="0" w:color="auto"/>
              <w:right w:val="single" w:sz="4" w:space="0" w:color="auto"/>
            </w:tcBorders>
            <w:shd w:val="clear" w:color="auto" w:fill="auto"/>
            <w:vAlign w:val="center"/>
          </w:tcPr>
          <w:p w14:paraId="419B3A85" w14:textId="79C75659" w:rsidR="006B4509" w:rsidRPr="001D3651" w:rsidRDefault="006B4509" w:rsidP="006B4509">
            <w:pPr>
              <w:jc w:val="right"/>
              <w:rPr>
                <w:b/>
                <w:bCs/>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7B20CF23" w14:textId="77777777" w:rsidR="006B4509" w:rsidRPr="001D3651" w:rsidRDefault="006B4509" w:rsidP="006B4509">
            <w:pPr>
              <w:jc w:val="both"/>
              <w:rPr>
                <w:b/>
                <w:bCs/>
                <w:sz w:val="26"/>
                <w:szCs w:val="26"/>
                <w:lang w:val="vi-VN" w:eastAsia="vi-VN"/>
              </w:rPr>
            </w:pPr>
            <w:r w:rsidRPr="001D3651">
              <w:rPr>
                <w:b/>
                <w:bCs/>
                <w:sz w:val="26"/>
                <w:szCs w:val="26"/>
                <w:lang w:val="vi-VN" w:eastAsia="vi-VN"/>
              </w:rPr>
              <w:t> </w:t>
            </w:r>
          </w:p>
        </w:tc>
      </w:tr>
      <w:tr w:rsidR="006B4509" w:rsidRPr="001D3651" w14:paraId="47F3024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18906D" w14:textId="4492C5AB" w:rsidR="006B4509" w:rsidRPr="001D3651" w:rsidRDefault="006B4509" w:rsidP="006B4509">
            <w:pPr>
              <w:jc w:val="center"/>
              <w:rPr>
                <w:sz w:val="26"/>
                <w:szCs w:val="26"/>
                <w:lang w:val="vi-VN" w:eastAsia="vi-VN"/>
              </w:rPr>
            </w:pPr>
            <w:r w:rsidRPr="001D3651">
              <w:rPr>
                <w:sz w:val="26"/>
                <w:szCs w:val="26"/>
              </w:rPr>
              <w:t>1</w:t>
            </w:r>
          </w:p>
        </w:tc>
        <w:tc>
          <w:tcPr>
            <w:tcW w:w="4395" w:type="dxa"/>
            <w:tcBorders>
              <w:top w:val="nil"/>
              <w:left w:val="nil"/>
              <w:bottom w:val="single" w:sz="4" w:space="0" w:color="auto"/>
              <w:right w:val="single" w:sz="4" w:space="0" w:color="auto"/>
            </w:tcBorders>
            <w:shd w:val="clear" w:color="auto" w:fill="auto"/>
            <w:vAlign w:val="center"/>
            <w:hideMark/>
          </w:tcPr>
          <w:p w14:paraId="32699072" w14:textId="77777777" w:rsidR="006B4509" w:rsidRPr="001D3651" w:rsidRDefault="006B4509" w:rsidP="006B4509">
            <w:pPr>
              <w:jc w:val="both"/>
              <w:rPr>
                <w:sz w:val="26"/>
                <w:szCs w:val="26"/>
                <w:lang w:val="vi-VN" w:eastAsia="vi-VN"/>
              </w:rPr>
            </w:pPr>
            <w:r w:rsidRPr="001D3651">
              <w:rPr>
                <w:sz w:val="26"/>
                <w:szCs w:val="26"/>
                <w:lang w:val="vi-VN" w:eastAsia="vi-VN"/>
              </w:rPr>
              <w:t>Đường bộ trong ga không phục vụ tác nghiệp chạy tàu</w:t>
            </w:r>
          </w:p>
        </w:tc>
        <w:tc>
          <w:tcPr>
            <w:tcW w:w="1400" w:type="dxa"/>
            <w:tcBorders>
              <w:top w:val="nil"/>
              <w:left w:val="nil"/>
              <w:bottom w:val="single" w:sz="4" w:space="0" w:color="auto"/>
              <w:right w:val="single" w:sz="4" w:space="0" w:color="auto"/>
            </w:tcBorders>
            <w:shd w:val="clear" w:color="auto" w:fill="auto"/>
            <w:vAlign w:val="center"/>
            <w:hideMark/>
          </w:tcPr>
          <w:p w14:paraId="16D74028" w14:textId="77777777" w:rsidR="006B4509" w:rsidRPr="001D3651" w:rsidRDefault="006B4509" w:rsidP="006B4509">
            <w:pPr>
              <w:jc w:val="center"/>
              <w:rPr>
                <w:sz w:val="26"/>
                <w:szCs w:val="26"/>
                <w:lang w:val="vi-VN" w:eastAsia="vi-VN"/>
              </w:rPr>
            </w:pPr>
            <w:r w:rsidRPr="001D3651">
              <w:rPr>
                <w:sz w:val="26"/>
                <w:szCs w:val="26"/>
                <w:lang w:val="vi-VN" w:eastAsia="vi-VN"/>
              </w:rPr>
              <w:t>m</w:t>
            </w:r>
          </w:p>
        </w:tc>
        <w:tc>
          <w:tcPr>
            <w:tcW w:w="1294" w:type="dxa"/>
            <w:tcBorders>
              <w:top w:val="nil"/>
              <w:left w:val="nil"/>
              <w:bottom w:val="single" w:sz="4" w:space="0" w:color="auto"/>
              <w:right w:val="single" w:sz="4" w:space="0" w:color="auto"/>
            </w:tcBorders>
            <w:shd w:val="clear" w:color="auto" w:fill="auto"/>
            <w:vAlign w:val="center"/>
          </w:tcPr>
          <w:p w14:paraId="5AC4F0BB" w14:textId="6F489415"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50542A99"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60E5CF0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AC3231" w14:textId="59BB88F7" w:rsidR="006B4509" w:rsidRPr="001D3651" w:rsidRDefault="006B4509" w:rsidP="006B4509">
            <w:pPr>
              <w:jc w:val="center"/>
              <w:rPr>
                <w:sz w:val="26"/>
                <w:szCs w:val="26"/>
                <w:lang w:val="vi-VN" w:eastAsia="vi-VN"/>
              </w:rPr>
            </w:pPr>
            <w:r w:rsidRPr="001D3651">
              <w:rPr>
                <w:sz w:val="26"/>
                <w:szCs w:val="26"/>
              </w:rPr>
              <w:t>2</w:t>
            </w:r>
          </w:p>
        </w:tc>
        <w:tc>
          <w:tcPr>
            <w:tcW w:w="4395" w:type="dxa"/>
            <w:tcBorders>
              <w:top w:val="nil"/>
              <w:left w:val="nil"/>
              <w:bottom w:val="single" w:sz="4" w:space="0" w:color="auto"/>
              <w:right w:val="single" w:sz="4" w:space="0" w:color="auto"/>
            </w:tcBorders>
            <w:shd w:val="clear" w:color="auto" w:fill="auto"/>
            <w:vAlign w:val="center"/>
            <w:hideMark/>
          </w:tcPr>
          <w:p w14:paraId="790E630E" w14:textId="77777777" w:rsidR="006B4509" w:rsidRPr="001D3651" w:rsidRDefault="006B4509" w:rsidP="006B4509">
            <w:pPr>
              <w:jc w:val="both"/>
              <w:rPr>
                <w:sz w:val="26"/>
                <w:szCs w:val="26"/>
                <w:lang w:val="vi-VN" w:eastAsia="vi-VN"/>
              </w:rPr>
            </w:pPr>
            <w:r w:rsidRPr="001D3651">
              <w:rPr>
                <w:sz w:val="26"/>
                <w:szCs w:val="26"/>
                <w:lang w:val="vi-VN" w:eastAsia="vi-VN"/>
              </w:rPr>
              <w:t>Quảng trường ga</w:t>
            </w:r>
          </w:p>
        </w:tc>
        <w:tc>
          <w:tcPr>
            <w:tcW w:w="1400" w:type="dxa"/>
            <w:tcBorders>
              <w:top w:val="nil"/>
              <w:left w:val="nil"/>
              <w:bottom w:val="single" w:sz="4" w:space="0" w:color="auto"/>
              <w:right w:val="single" w:sz="4" w:space="0" w:color="auto"/>
            </w:tcBorders>
            <w:shd w:val="clear" w:color="auto" w:fill="auto"/>
            <w:vAlign w:val="center"/>
            <w:hideMark/>
          </w:tcPr>
          <w:p w14:paraId="37FB0773" w14:textId="77777777" w:rsidR="006B4509" w:rsidRPr="001D3651" w:rsidRDefault="006B4509" w:rsidP="006B4509">
            <w:pPr>
              <w:jc w:val="center"/>
              <w:rPr>
                <w:sz w:val="26"/>
                <w:szCs w:val="26"/>
                <w:lang w:val="vi-VN" w:eastAsia="vi-VN"/>
              </w:rPr>
            </w:pPr>
            <w:r w:rsidRPr="001D3651">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hideMark/>
          </w:tcPr>
          <w:p w14:paraId="345987E4" w14:textId="77777777" w:rsidR="006B4509" w:rsidRPr="001D3651" w:rsidRDefault="006B4509" w:rsidP="006B4509">
            <w:pPr>
              <w:jc w:val="right"/>
              <w:rPr>
                <w:sz w:val="26"/>
                <w:szCs w:val="26"/>
                <w:lang w:val="vi-VN" w:eastAsia="vi-VN"/>
              </w:rPr>
            </w:pPr>
            <w:r w:rsidRPr="001D3651">
              <w:rPr>
                <w:sz w:val="26"/>
                <w:szCs w:val="26"/>
                <w:lang w:val="vi-VN" w:eastAsia="vi-VN"/>
              </w:rPr>
              <w:t>4.610,00</w:t>
            </w:r>
          </w:p>
        </w:tc>
        <w:tc>
          <w:tcPr>
            <w:tcW w:w="1559" w:type="dxa"/>
            <w:tcBorders>
              <w:top w:val="nil"/>
              <w:left w:val="nil"/>
              <w:bottom w:val="single" w:sz="4" w:space="0" w:color="auto"/>
              <w:right w:val="single" w:sz="4" w:space="0" w:color="auto"/>
            </w:tcBorders>
            <w:shd w:val="clear" w:color="auto" w:fill="auto"/>
            <w:vAlign w:val="center"/>
            <w:hideMark/>
          </w:tcPr>
          <w:p w14:paraId="69BF09BF"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0E682EB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436BC5" w14:textId="41E7ACE5" w:rsidR="006B4509" w:rsidRPr="001D3651" w:rsidRDefault="006B4509" w:rsidP="006B4509">
            <w:pPr>
              <w:jc w:val="center"/>
              <w:rPr>
                <w:sz w:val="26"/>
                <w:szCs w:val="26"/>
                <w:lang w:val="vi-VN" w:eastAsia="vi-VN"/>
              </w:rPr>
            </w:pPr>
            <w:r w:rsidRPr="001D3651">
              <w:rPr>
                <w:sz w:val="26"/>
                <w:szCs w:val="26"/>
              </w:rPr>
              <w:t>3</w:t>
            </w:r>
          </w:p>
        </w:tc>
        <w:tc>
          <w:tcPr>
            <w:tcW w:w="4395" w:type="dxa"/>
            <w:tcBorders>
              <w:top w:val="nil"/>
              <w:left w:val="nil"/>
              <w:bottom w:val="single" w:sz="4" w:space="0" w:color="auto"/>
              <w:right w:val="single" w:sz="4" w:space="0" w:color="auto"/>
            </w:tcBorders>
            <w:shd w:val="clear" w:color="auto" w:fill="auto"/>
            <w:vAlign w:val="center"/>
            <w:hideMark/>
          </w:tcPr>
          <w:p w14:paraId="148A61ED" w14:textId="77777777" w:rsidR="006B4509" w:rsidRPr="001D3651" w:rsidRDefault="006B4509" w:rsidP="006B4509">
            <w:pPr>
              <w:jc w:val="both"/>
              <w:rPr>
                <w:sz w:val="26"/>
                <w:szCs w:val="26"/>
                <w:lang w:val="vi-VN" w:eastAsia="vi-VN"/>
              </w:rPr>
            </w:pPr>
            <w:r w:rsidRPr="001D3651">
              <w:rPr>
                <w:sz w:val="26"/>
                <w:szCs w:val="26"/>
                <w:lang w:val="vi-VN" w:eastAsia="vi-VN"/>
              </w:rPr>
              <w:t>Kho chứa hàng hóa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1BDB703B" w14:textId="77777777" w:rsidR="006B4509" w:rsidRPr="001D3651" w:rsidRDefault="006B4509" w:rsidP="006B4509">
            <w:pPr>
              <w:jc w:val="center"/>
              <w:rPr>
                <w:sz w:val="26"/>
                <w:szCs w:val="26"/>
                <w:lang w:val="vi-VN" w:eastAsia="vi-VN"/>
              </w:rPr>
            </w:pPr>
            <w:r w:rsidRPr="001D3651">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tcPr>
          <w:p w14:paraId="4C6D4493" w14:textId="1CA27A71"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16EC9DA3"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0F889EC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D4D44F" w14:textId="163E690F" w:rsidR="006B4509" w:rsidRPr="001D3651" w:rsidRDefault="006B4509" w:rsidP="006B4509">
            <w:pPr>
              <w:jc w:val="center"/>
              <w:rPr>
                <w:sz w:val="26"/>
                <w:szCs w:val="26"/>
                <w:lang w:val="vi-VN" w:eastAsia="vi-VN"/>
              </w:rPr>
            </w:pPr>
            <w:r w:rsidRPr="001D3651">
              <w:rPr>
                <w:sz w:val="26"/>
                <w:szCs w:val="26"/>
              </w:rPr>
              <w:t>4</w:t>
            </w:r>
          </w:p>
        </w:tc>
        <w:tc>
          <w:tcPr>
            <w:tcW w:w="4395" w:type="dxa"/>
            <w:tcBorders>
              <w:top w:val="nil"/>
              <w:left w:val="nil"/>
              <w:bottom w:val="single" w:sz="4" w:space="0" w:color="auto"/>
              <w:right w:val="single" w:sz="4" w:space="0" w:color="auto"/>
            </w:tcBorders>
            <w:shd w:val="clear" w:color="auto" w:fill="auto"/>
            <w:vAlign w:val="center"/>
            <w:hideMark/>
          </w:tcPr>
          <w:p w14:paraId="78E1AC85" w14:textId="77777777" w:rsidR="006B4509" w:rsidRPr="001D3651" w:rsidRDefault="006B4509" w:rsidP="006B4509">
            <w:pPr>
              <w:jc w:val="both"/>
              <w:rPr>
                <w:sz w:val="26"/>
                <w:szCs w:val="26"/>
                <w:lang w:val="vi-VN" w:eastAsia="vi-VN"/>
              </w:rPr>
            </w:pPr>
            <w:r w:rsidRPr="001D3651">
              <w:rPr>
                <w:sz w:val="26"/>
                <w:szCs w:val="26"/>
                <w:lang w:val="vi-VN" w:eastAsia="vi-VN"/>
              </w:rPr>
              <w:t>Bãi chứa hàng hóa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04A451A5" w14:textId="77777777" w:rsidR="006B4509" w:rsidRPr="001D3651" w:rsidRDefault="006B4509" w:rsidP="006B4509">
            <w:pPr>
              <w:jc w:val="center"/>
              <w:rPr>
                <w:sz w:val="26"/>
                <w:szCs w:val="26"/>
                <w:lang w:val="vi-VN" w:eastAsia="vi-VN"/>
              </w:rPr>
            </w:pPr>
            <w:r w:rsidRPr="001D3651">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tcPr>
          <w:p w14:paraId="2EDCED00" w14:textId="203FF6DA"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6C7CEC78"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05D24A7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3FCA0E" w14:textId="09EFE6B0" w:rsidR="006B4509" w:rsidRPr="001D3651" w:rsidRDefault="006B4509" w:rsidP="006B4509">
            <w:pPr>
              <w:jc w:val="center"/>
              <w:rPr>
                <w:sz w:val="26"/>
                <w:szCs w:val="26"/>
                <w:lang w:val="vi-VN" w:eastAsia="vi-VN"/>
              </w:rPr>
            </w:pPr>
            <w:r w:rsidRPr="001D3651">
              <w:rPr>
                <w:sz w:val="26"/>
                <w:szCs w:val="26"/>
              </w:rPr>
              <w:t>5</w:t>
            </w:r>
          </w:p>
        </w:tc>
        <w:tc>
          <w:tcPr>
            <w:tcW w:w="4395" w:type="dxa"/>
            <w:tcBorders>
              <w:top w:val="nil"/>
              <w:left w:val="nil"/>
              <w:bottom w:val="single" w:sz="4" w:space="0" w:color="auto"/>
              <w:right w:val="single" w:sz="4" w:space="0" w:color="auto"/>
            </w:tcBorders>
            <w:shd w:val="clear" w:color="auto" w:fill="auto"/>
            <w:vAlign w:val="center"/>
            <w:hideMark/>
          </w:tcPr>
          <w:p w14:paraId="35373070" w14:textId="77777777" w:rsidR="006B4509" w:rsidRPr="001D3651" w:rsidRDefault="006B4509" w:rsidP="006B4509">
            <w:pPr>
              <w:jc w:val="both"/>
              <w:rPr>
                <w:sz w:val="26"/>
                <w:szCs w:val="26"/>
                <w:lang w:val="vi-VN" w:eastAsia="vi-VN"/>
              </w:rPr>
            </w:pPr>
            <w:r w:rsidRPr="001D3651">
              <w:rPr>
                <w:sz w:val="26"/>
                <w:szCs w:val="26"/>
                <w:lang w:val="vi-VN" w:eastAsia="vi-VN"/>
              </w:rPr>
              <w:t>Các công trình dịch vụ, thương mại tại các ga đường sắt</w:t>
            </w:r>
          </w:p>
        </w:tc>
        <w:tc>
          <w:tcPr>
            <w:tcW w:w="1400" w:type="dxa"/>
            <w:tcBorders>
              <w:top w:val="nil"/>
              <w:left w:val="nil"/>
              <w:bottom w:val="single" w:sz="4" w:space="0" w:color="auto"/>
              <w:right w:val="single" w:sz="4" w:space="0" w:color="auto"/>
            </w:tcBorders>
            <w:shd w:val="clear" w:color="auto" w:fill="auto"/>
            <w:vAlign w:val="center"/>
            <w:hideMark/>
          </w:tcPr>
          <w:p w14:paraId="2149F8C1" w14:textId="77777777" w:rsidR="006B4509" w:rsidRPr="001D3651" w:rsidRDefault="006B4509" w:rsidP="006B4509">
            <w:pPr>
              <w:jc w:val="center"/>
              <w:rPr>
                <w:sz w:val="26"/>
                <w:szCs w:val="26"/>
                <w:lang w:val="vi-VN" w:eastAsia="vi-VN"/>
              </w:rPr>
            </w:pPr>
            <w:r w:rsidRPr="001D3651">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tcPr>
          <w:p w14:paraId="2DD8C334" w14:textId="50EDCCB4"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6FC5797B"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3651" w14:paraId="019A254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8058FA" w14:textId="470B4B0B" w:rsidR="006B4509" w:rsidRPr="001D3651" w:rsidRDefault="006B4509" w:rsidP="006B4509">
            <w:pPr>
              <w:jc w:val="center"/>
              <w:rPr>
                <w:sz w:val="26"/>
                <w:szCs w:val="26"/>
                <w:lang w:val="vi-VN" w:eastAsia="vi-VN"/>
              </w:rPr>
            </w:pPr>
            <w:r w:rsidRPr="001D3651">
              <w:rPr>
                <w:sz w:val="26"/>
                <w:szCs w:val="26"/>
              </w:rPr>
              <w:t>6</w:t>
            </w:r>
          </w:p>
        </w:tc>
        <w:tc>
          <w:tcPr>
            <w:tcW w:w="4395" w:type="dxa"/>
            <w:tcBorders>
              <w:top w:val="nil"/>
              <w:left w:val="nil"/>
              <w:bottom w:val="single" w:sz="4" w:space="0" w:color="auto"/>
              <w:right w:val="single" w:sz="4" w:space="0" w:color="auto"/>
            </w:tcBorders>
            <w:shd w:val="clear" w:color="auto" w:fill="auto"/>
            <w:vAlign w:val="center"/>
            <w:hideMark/>
          </w:tcPr>
          <w:p w14:paraId="29E2582C" w14:textId="77777777" w:rsidR="006B4509" w:rsidRPr="001D3651" w:rsidRDefault="006B4509" w:rsidP="006B4509">
            <w:pPr>
              <w:jc w:val="both"/>
              <w:rPr>
                <w:sz w:val="26"/>
                <w:szCs w:val="26"/>
                <w:lang w:val="vi-VN" w:eastAsia="vi-VN"/>
              </w:rPr>
            </w:pPr>
            <w:r w:rsidRPr="001D3651">
              <w:rPr>
                <w:sz w:val="26"/>
                <w:szCs w:val="26"/>
                <w:lang w:val="vi-VN" w:eastAsia="vi-VN"/>
              </w:rPr>
              <w:t>Nhà làm việc của cơ quan nhà nước tại khu vực ga</w:t>
            </w:r>
          </w:p>
        </w:tc>
        <w:tc>
          <w:tcPr>
            <w:tcW w:w="1400" w:type="dxa"/>
            <w:tcBorders>
              <w:top w:val="nil"/>
              <w:left w:val="nil"/>
              <w:bottom w:val="single" w:sz="4" w:space="0" w:color="auto"/>
              <w:right w:val="single" w:sz="4" w:space="0" w:color="auto"/>
            </w:tcBorders>
            <w:shd w:val="clear" w:color="auto" w:fill="auto"/>
            <w:vAlign w:val="center"/>
            <w:hideMark/>
          </w:tcPr>
          <w:p w14:paraId="6B5D5272" w14:textId="77777777" w:rsidR="006B4509" w:rsidRPr="001D3651" w:rsidRDefault="006B4509" w:rsidP="006B4509">
            <w:pPr>
              <w:jc w:val="center"/>
              <w:rPr>
                <w:sz w:val="26"/>
                <w:szCs w:val="26"/>
                <w:lang w:val="vi-VN" w:eastAsia="vi-VN"/>
              </w:rPr>
            </w:pPr>
            <w:r w:rsidRPr="001D3651">
              <w:rPr>
                <w:sz w:val="26"/>
                <w:szCs w:val="26"/>
                <w:lang w:val="vi-VN" w:eastAsia="vi-VN"/>
              </w:rPr>
              <w:t>m2</w:t>
            </w:r>
          </w:p>
        </w:tc>
        <w:tc>
          <w:tcPr>
            <w:tcW w:w="1294" w:type="dxa"/>
            <w:tcBorders>
              <w:top w:val="nil"/>
              <w:left w:val="nil"/>
              <w:bottom w:val="single" w:sz="4" w:space="0" w:color="auto"/>
              <w:right w:val="single" w:sz="4" w:space="0" w:color="auto"/>
            </w:tcBorders>
            <w:shd w:val="clear" w:color="auto" w:fill="auto"/>
            <w:vAlign w:val="center"/>
          </w:tcPr>
          <w:p w14:paraId="7630BDAC" w14:textId="4DD3087B"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46E95CCE" w14:textId="77777777" w:rsidR="006B4509" w:rsidRPr="001D3651" w:rsidRDefault="006B4509" w:rsidP="006B4509">
            <w:pPr>
              <w:jc w:val="both"/>
              <w:rPr>
                <w:sz w:val="26"/>
                <w:szCs w:val="26"/>
                <w:lang w:val="vi-VN" w:eastAsia="vi-VN"/>
              </w:rPr>
            </w:pPr>
            <w:r w:rsidRPr="001D3651">
              <w:rPr>
                <w:sz w:val="26"/>
                <w:szCs w:val="26"/>
                <w:lang w:val="vi-VN" w:eastAsia="vi-VN"/>
              </w:rPr>
              <w:t> </w:t>
            </w:r>
          </w:p>
        </w:tc>
      </w:tr>
      <w:tr w:rsidR="006B4509" w:rsidRPr="001D0635" w14:paraId="0E77B57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94D17D" w14:textId="2C3F8A1E" w:rsidR="006B4509" w:rsidRPr="001D3651" w:rsidRDefault="006B4509" w:rsidP="006B4509">
            <w:pPr>
              <w:jc w:val="center"/>
              <w:rPr>
                <w:sz w:val="26"/>
                <w:szCs w:val="26"/>
                <w:lang w:val="vi-VN" w:eastAsia="vi-VN"/>
              </w:rPr>
            </w:pPr>
            <w:r w:rsidRPr="001D3651">
              <w:rPr>
                <w:sz w:val="26"/>
                <w:szCs w:val="26"/>
              </w:rPr>
              <w:t>7</w:t>
            </w:r>
          </w:p>
        </w:tc>
        <w:tc>
          <w:tcPr>
            <w:tcW w:w="4395" w:type="dxa"/>
            <w:tcBorders>
              <w:top w:val="nil"/>
              <w:left w:val="nil"/>
              <w:bottom w:val="single" w:sz="4" w:space="0" w:color="auto"/>
              <w:right w:val="single" w:sz="4" w:space="0" w:color="auto"/>
            </w:tcBorders>
            <w:shd w:val="clear" w:color="auto" w:fill="auto"/>
            <w:vAlign w:val="center"/>
            <w:hideMark/>
          </w:tcPr>
          <w:p w14:paraId="153560D6" w14:textId="77777777" w:rsidR="006B4509" w:rsidRPr="001D3651" w:rsidRDefault="006B4509" w:rsidP="006B4509">
            <w:pPr>
              <w:jc w:val="both"/>
              <w:rPr>
                <w:sz w:val="26"/>
                <w:szCs w:val="26"/>
                <w:lang w:val="vi-VN" w:eastAsia="vi-VN"/>
              </w:rPr>
            </w:pPr>
            <w:r w:rsidRPr="001D3651">
              <w:rPr>
                <w:sz w:val="26"/>
                <w:szCs w:val="26"/>
                <w:lang w:val="vi-VN" w:eastAsia="vi-VN"/>
              </w:rPr>
              <w:t>Các công trình, hạng mục khác</w:t>
            </w:r>
          </w:p>
        </w:tc>
        <w:tc>
          <w:tcPr>
            <w:tcW w:w="1400" w:type="dxa"/>
            <w:tcBorders>
              <w:top w:val="nil"/>
              <w:left w:val="nil"/>
              <w:bottom w:val="single" w:sz="4" w:space="0" w:color="auto"/>
              <w:right w:val="single" w:sz="4" w:space="0" w:color="auto"/>
            </w:tcBorders>
            <w:shd w:val="clear" w:color="auto" w:fill="auto"/>
            <w:vAlign w:val="center"/>
            <w:hideMark/>
          </w:tcPr>
          <w:p w14:paraId="3BD0A81A" w14:textId="77777777" w:rsidR="006B4509" w:rsidRPr="001D3651" w:rsidRDefault="006B4509" w:rsidP="006B4509">
            <w:pPr>
              <w:jc w:val="center"/>
              <w:rPr>
                <w:sz w:val="26"/>
                <w:szCs w:val="26"/>
                <w:lang w:val="vi-VN" w:eastAsia="vi-VN"/>
              </w:rPr>
            </w:pPr>
            <w:r w:rsidRPr="001D3651">
              <w:rPr>
                <w:sz w:val="26"/>
                <w:szCs w:val="26"/>
                <w:lang w:val="vi-VN" w:eastAsia="vi-VN"/>
              </w:rPr>
              <w:t> </w:t>
            </w:r>
          </w:p>
        </w:tc>
        <w:tc>
          <w:tcPr>
            <w:tcW w:w="1294" w:type="dxa"/>
            <w:tcBorders>
              <w:top w:val="nil"/>
              <w:left w:val="nil"/>
              <w:bottom w:val="single" w:sz="4" w:space="0" w:color="auto"/>
              <w:right w:val="single" w:sz="4" w:space="0" w:color="auto"/>
            </w:tcBorders>
            <w:shd w:val="clear" w:color="auto" w:fill="auto"/>
            <w:vAlign w:val="center"/>
          </w:tcPr>
          <w:p w14:paraId="4ECDD209" w14:textId="33F93086" w:rsidR="006B4509" w:rsidRPr="001D3651" w:rsidRDefault="006B4509" w:rsidP="006B4509">
            <w:pPr>
              <w:jc w:val="right"/>
              <w:rPr>
                <w:sz w:val="26"/>
                <w:szCs w:val="26"/>
                <w:lang w:val="vi-VN" w:eastAsia="vi-VN"/>
              </w:rPr>
            </w:pPr>
          </w:p>
        </w:tc>
        <w:tc>
          <w:tcPr>
            <w:tcW w:w="1559" w:type="dxa"/>
            <w:tcBorders>
              <w:top w:val="nil"/>
              <w:left w:val="nil"/>
              <w:bottom w:val="single" w:sz="4" w:space="0" w:color="auto"/>
              <w:right w:val="single" w:sz="4" w:space="0" w:color="auto"/>
            </w:tcBorders>
            <w:shd w:val="clear" w:color="auto" w:fill="auto"/>
            <w:vAlign w:val="center"/>
            <w:hideMark/>
          </w:tcPr>
          <w:p w14:paraId="48FF8AAC" w14:textId="77777777" w:rsidR="006B4509" w:rsidRPr="001D3651" w:rsidRDefault="006B4509" w:rsidP="006B4509">
            <w:pPr>
              <w:jc w:val="both"/>
              <w:rPr>
                <w:sz w:val="26"/>
                <w:szCs w:val="26"/>
                <w:lang w:val="vi-VN" w:eastAsia="vi-VN"/>
              </w:rPr>
            </w:pPr>
            <w:r w:rsidRPr="001D3651">
              <w:rPr>
                <w:sz w:val="26"/>
                <w:szCs w:val="26"/>
                <w:lang w:val="vi-VN" w:eastAsia="vi-VN"/>
              </w:rPr>
              <w:t> </w:t>
            </w:r>
          </w:p>
        </w:tc>
      </w:tr>
    </w:tbl>
    <w:p w14:paraId="73A1345F" w14:textId="4B32BF80" w:rsidR="00297E1D" w:rsidRPr="000B1C16" w:rsidRDefault="00297E1D">
      <w:pPr>
        <w:spacing w:after="200" w:line="276" w:lineRule="auto"/>
        <w:rPr>
          <w:b/>
          <w:sz w:val="28"/>
          <w:szCs w:val="28"/>
          <w:lang w:val="vi-VN"/>
        </w:rPr>
      </w:pPr>
    </w:p>
    <w:p w14:paraId="1FF141DA" w14:textId="77777777" w:rsidR="006B4509" w:rsidRPr="000B1C16" w:rsidRDefault="006B4509">
      <w:pPr>
        <w:spacing w:after="200" w:line="276" w:lineRule="auto"/>
        <w:rPr>
          <w:b/>
          <w:sz w:val="28"/>
          <w:szCs w:val="28"/>
          <w:lang w:val="vi-VN"/>
        </w:rPr>
      </w:pPr>
      <w:r w:rsidRPr="000B1C16">
        <w:rPr>
          <w:b/>
          <w:sz w:val="28"/>
          <w:szCs w:val="28"/>
          <w:lang w:val="vi-VN"/>
        </w:rPr>
        <w:br w:type="page"/>
      </w:r>
    </w:p>
    <w:p w14:paraId="0A63194D" w14:textId="21785212" w:rsidR="00297E1D" w:rsidRDefault="00297E1D" w:rsidP="000B1C16">
      <w:pPr>
        <w:pStyle w:val="PL"/>
      </w:pPr>
      <w:bookmarkStart w:id="126" w:name="_Toc528912616"/>
      <w:r w:rsidRPr="001917A9">
        <w:lastRenderedPageBreak/>
        <w:t>Phụ lục số 1.4. Báo cáo chi tiết tài sản KCHTĐ</w:t>
      </w:r>
      <w:r w:rsidRPr="000B1C16">
        <w:t>S quốc gia Tuyến đường sắt Hà Nội – Đồng Đăng</w:t>
      </w:r>
      <w:bookmarkEnd w:id="126"/>
    </w:p>
    <w:p w14:paraId="7BD8AF20" w14:textId="77777777" w:rsidR="00B00325" w:rsidRPr="000B1C16" w:rsidRDefault="00B00325" w:rsidP="00297E1D">
      <w:pPr>
        <w:widowControl w:val="0"/>
        <w:spacing w:before="60" w:after="60"/>
        <w:jc w:val="center"/>
        <w:rPr>
          <w:b/>
          <w:sz w:val="28"/>
          <w:szCs w:val="28"/>
          <w:lang w:val="vi-VN"/>
        </w:rPr>
      </w:pPr>
    </w:p>
    <w:tbl>
      <w:tblPr>
        <w:tblW w:w="9340" w:type="dxa"/>
        <w:tblInd w:w="-34" w:type="dxa"/>
        <w:tblLook w:val="04A0" w:firstRow="1" w:lastRow="0" w:firstColumn="1" w:lastColumn="0" w:noHBand="0" w:noVBand="1"/>
      </w:tblPr>
      <w:tblGrid>
        <w:gridCol w:w="708"/>
        <w:gridCol w:w="4340"/>
        <w:gridCol w:w="1391"/>
        <w:gridCol w:w="1386"/>
        <w:gridCol w:w="1515"/>
      </w:tblGrid>
      <w:tr w:rsidR="005E1647" w:rsidRPr="003A0EE4" w14:paraId="3E5CCA3F" w14:textId="77777777" w:rsidTr="000B1C1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1F565" w14:textId="77777777" w:rsidR="005E1647" w:rsidRPr="003A0EE4" w:rsidRDefault="005E1647" w:rsidP="005E1647">
            <w:pPr>
              <w:jc w:val="center"/>
              <w:rPr>
                <w:b/>
                <w:bCs/>
                <w:sz w:val="26"/>
                <w:szCs w:val="26"/>
                <w:lang w:val="vi-VN" w:eastAsia="vi-VN"/>
              </w:rPr>
            </w:pPr>
            <w:r w:rsidRPr="003A0EE4">
              <w:rPr>
                <w:b/>
                <w:bCs/>
                <w:sz w:val="26"/>
                <w:szCs w:val="26"/>
                <w:lang w:val="vi-VN" w:eastAsia="vi-VN"/>
              </w:rPr>
              <w:t>TT</w:t>
            </w:r>
          </w:p>
        </w:tc>
        <w:tc>
          <w:tcPr>
            <w:tcW w:w="4395" w:type="dxa"/>
            <w:tcBorders>
              <w:top w:val="single" w:sz="4" w:space="0" w:color="auto"/>
              <w:left w:val="nil"/>
              <w:bottom w:val="nil"/>
              <w:right w:val="single" w:sz="4" w:space="0" w:color="auto"/>
            </w:tcBorders>
            <w:shd w:val="clear" w:color="auto" w:fill="auto"/>
            <w:vAlign w:val="center"/>
            <w:hideMark/>
          </w:tcPr>
          <w:p w14:paraId="148FFCA2" w14:textId="77777777" w:rsidR="005E1647" w:rsidRPr="003A0EE4" w:rsidRDefault="005E1647" w:rsidP="005E1647">
            <w:pPr>
              <w:jc w:val="center"/>
              <w:rPr>
                <w:b/>
                <w:bCs/>
                <w:sz w:val="26"/>
                <w:szCs w:val="26"/>
                <w:lang w:val="vi-VN" w:eastAsia="vi-VN"/>
              </w:rPr>
            </w:pPr>
            <w:r w:rsidRPr="003A0EE4">
              <w:rPr>
                <w:b/>
                <w:bCs/>
                <w:sz w:val="26"/>
                <w:szCs w:val="26"/>
                <w:lang w:val="vi-VN" w:eastAsia="vi-VN"/>
              </w:rPr>
              <w:t>Danh mục tài sản</w:t>
            </w:r>
          </w:p>
        </w:tc>
        <w:tc>
          <w:tcPr>
            <w:tcW w:w="1400" w:type="dxa"/>
            <w:tcBorders>
              <w:top w:val="single" w:sz="4" w:space="0" w:color="auto"/>
              <w:left w:val="nil"/>
              <w:bottom w:val="nil"/>
              <w:right w:val="single" w:sz="4" w:space="0" w:color="auto"/>
            </w:tcBorders>
            <w:shd w:val="clear" w:color="auto" w:fill="auto"/>
            <w:vAlign w:val="center"/>
            <w:hideMark/>
          </w:tcPr>
          <w:p w14:paraId="72DB9DA1" w14:textId="77777777" w:rsidR="005E1647" w:rsidRPr="003A0EE4" w:rsidRDefault="005E1647" w:rsidP="005E1647">
            <w:pPr>
              <w:jc w:val="center"/>
              <w:rPr>
                <w:b/>
                <w:bCs/>
                <w:sz w:val="26"/>
                <w:szCs w:val="26"/>
                <w:lang w:val="vi-VN" w:eastAsia="vi-VN"/>
              </w:rPr>
            </w:pPr>
            <w:r w:rsidRPr="003A0EE4">
              <w:rPr>
                <w:b/>
                <w:bCs/>
                <w:sz w:val="26"/>
                <w:szCs w:val="26"/>
                <w:lang w:val="vi-VN" w:eastAsia="vi-VN"/>
              </w:rPr>
              <w:t>Đơn vị tính</w:t>
            </w:r>
          </w:p>
        </w:tc>
        <w:tc>
          <w:tcPr>
            <w:tcW w:w="1296" w:type="dxa"/>
            <w:tcBorders>
              <w:top w:val="single" w:sz="4" w:space="0" w:color="auto"/>
              <w:left w:val="nil"/>
              <w:bottom w:val="nil"/>
              <w:right w:val="single" w:sz="4" w:space="0" w:color="auto"/>
            </w:tcBorders>
            <w:shd w:val="clear" w:color="auto" w:fill="auto"/>
            <w:vAlign w:val="center"/>
            <w:hideMark/>
          </w:tcPr>
          <w:p w14:paraId="6E3B0DF7" w14:textId="77777777" w:rsidR="005E1647" w:rsidRPr="003A0EE4" w:rsidRDefault="005E1647" w:rsidP="005E1647">
            <w:pPr>
              <w:jc w:val="center"/>
              <w:rPr>
                <w:b/>
                <w:bCs/>
                <w:sz w:val="26"/>
                <w:szCs w:val="26"/>
                <w:lang w:val="vi-VN" w:eastAsia="vi-VN"/>
              </w:rPr>
            </w:pPr>
            <w:r w:rsidRPr="003A0EE4">
              <w:rPr>
                <w:b/>
                <w:bCs/>
                <w:sz w:val="26"/>
                <w:szCs w:val="26"/>
                <w:lang w:val="vi-VN" w:eastAsia="vi-VN"/>
              </w:rPr>
              <w:t>Số lượng</w:t>
            </w:r>
          </w:p>
        </w:tc>
        <w:tc>
          <w:tcPr>
            <w:tcW w:w="1540" w:type="dxa"/>
            <w:tcBorders>
              <w:top w:val="single" w:sz="4" w:space="0" w:color="auto"/>
              <w:left w:val="nil"/>
              <w:bottom w:val="nil"/>
              <w:right w:val="single" w:sz="4" w:space="0" w:color="auto"/>
            </w:tcBorders>
            <w:shd w:val="clear" w:color="auto" w:fill="auto"/>
            <w:vAlign w:val="center"/>
            <w:hideMark/>
          </w:tcPr>
          <w:p w14:paraId="6A93ACE5" w14:textId="77777777" w:rsidR="005E1647" w:rsidRPr="003A0EE4" w:rsidRDefault="005E1647" w:rsidP="005E1647">
            <w:pPr>
              <w:jc w:val="center"/>
              <w:rPr>
                <w:b/>
                <w:bCs/>
                <w:sz w:val="26"/>
                <w:szCs w:val="26"/>
                <w:lang w:val="vi-VN" w:eastAsia="vi-VN"/>
              </w:rPr>
            </w:pPr>
            <w:r w:rsidRPr="003A0EE4">
              <w:rPr>
                <w:b/>
                <w:bCs/>
                <w:sz w:val="26"/>
                <w:szCs w:val="26"/>
                <w:lang w:val="vi-VN" w:eastAsia="vi-VN"/>
              </w:rPr>
              <w:t>Ghi chú</w:t>
            </w:r>
          </w:p>
        </w:tc>
      </w:tr>
      <w:tr w:rsidR="005E1647" w:rsidRPr="001D0635" w14:paraId="0663746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C7B2CC" w14:textId="77777777" w:rsidR="005E1647" w:rsidRPr="003A0EE4" w:rsidRDefault="005E1647" w:rsidP="005E1647">
            <w:pPr>
              <w:jc w:val="center"/>
              <w:rPr>
                <w:b/>
                <w:bCs/>
                <w:sz w:val="26"/>
                <w:szCs w:val="26"/>
                <w:lang w:val="vi-VN" w:eastAsia="vi-VN"/>
              </w:rPr>
            </w:pPr>
            <w:r w:rsidRPr="003A0EE4">
              <w:rPr>
                <w:b/>
                <w:bCs/>
                <w:sz w:val="26"/>
                <w:szCs w:val="26"/>
                <w:lang w:val="vi-VN" w:eastAsia="vi-VN"/>
              </w:rPr>
              <w:t>I</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702302C4" w14:textId="77777777" w:rsidR="005E1647" w:rsidRPr="003A0EE4" w:rsidRDefault="005E1647" w:rsidP="005E1647">
            <w:pPr>
              <w:jc w:val="both"/>
              <w:rPr>
                <w:b/>
                <w:bCs/>
                <w:sz w:val="26"/>
                <w:szCs w:val="26"/>
                <w:lang w:val="vi-VN" w:eastAsia="vi-VN"/>
              </w:rPr>
            </w:pPr>
            <w:r w:rsidRPr="003A0EE4">
              <w:rPr>
                <w:b/>
                <w:bCs/>
                <w:sz w:val="26"/>
                <w:szCs w:val="26"/>
                <w:lang w:val="vi-VN" w:eastAsia="vi-VN"/>
              </w:rPr>
              <w:t>Tài sản trực tiếp liên quan đến chạy tàu</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0A2DFE0F" w14:textId="77777777" w:rsidR="005E1647" w:rsidRPr="003A0EE4" w:rsidRDefault="005E1647" w:rsidP="005E1647">
            <w:pPr>
              <w:jc w:val="both"/>
              <w:rPr>
                <w:b/>
                <w:bCs/>
                <w:sz w:val="26"/>
                <w:szCs w:val="26"/>
                <w:lang w:val="vi-VN" w:eastAsia="vi-VN"/>
              </w:rPr>
            </w:pPr>
            <w:r w:rsidRPr="003A0EE4">
              <w:rPr>
                <w:b/>
                <w:bCs/>
                <w:sz w:val="26"/>
                <w:szCs w:val="26"/>
                <w:lang w:val="vi-VN" w:eastAsia="vi-VN"/>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1784BCF" w14:textId="77777777" w:rsidR="005E1647" w:rsidRPr="003A0EE4" w:rsidRDefault="005E1647" w:rsidP="005E1647">
            <w:pPr>
              <w:jc w:val="right"/>
              <w:rPr>
                <w:b/>
                <w:bCs/>
                <w:sz w:val="26"/>
                <w:szCs w:val="26"/>
                <w:lang w:val="vi-VN" w:eastAsia="vi-VN"/>
              </w:rPr>
            </w:pPr>
            <w:r w:rsidRPr="003A0EE4">
              <w:rPr>
                <w:b/>
                <w:bCs/>
                <w:sz w:val="26"/>
                <w:szCs w:val="26"/>
                <w:lang w:val="vi-VN" w:eastAsia="vi-VN"/>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F010D2F" w14:textId="77777777" w:rsidR="005E1647" w:rsidRPr="003A0EE4" w:rsidRDefault="005E1647" w:rsidP="005E1647">
            <w:pPr>
              <w:jc w:val="both"/>
              <w:rPr>
                <w:b/>
                <w:bCs/>
                <w:sz w:val="26"/>
                <w:szCs w:val="26"/>
                <w:lang w:val="vi-VN" w:eastAsia="vi-VN"/>
              </w:rPr>
            </w:pPr>
            <w:r w:rsidRPr="003A0EE4">
              <w:rPr>
                <w:b/>
                <w:bCs/>
                <w:sz w:val="26"/>
                <w:szCs w:val="26"/>
                <w:lang w:val="vi-VN" w:eastAsia="vi-VN"/>
              </w:rPr>
              <w:t> </w:t>
            </w:r>
          </w:p>
        </w:tc>
      </w:tr>
      <w:tr w:rsidR="005E1647" w:rsidRPr="003A0EE4" w14:paraId="6385BE8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757354" w14:textId="77777777" w:rsidR="005E1647" w:rsidRPr="003A0EE4" w:rsidRDefault="005E1647" w:rsidP="005E1647">
            <w:pPr>
              <w:jc w:val="center"/>
              <w:rPr>
                <w:sz w:val="26"/>
                <w:szCs w:val="26"/>
                <w:lang w:val="vi-VN" w:eastAsia="vi-VN"/>
              </w:rPr>
            </w:pPr>
            <w:r w:rsidRPr="003A0EE4">
              <w:rPr>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24D6242D" w14:textId="03041506" w:rsidR="005E1647" w:rsidRPr="003A0EE4" w:rsidRDefault="005E1647" w:rsidP="005E1647">
            <w:pPr>
              <w:jc w:val="both"/>
              <w:rPr>
                <w:sz w:val="26"/>
                <w:szCs w:val="26"/>
                <w:lang w:val="vi-VN" w:eastAsia="vi-VN"/>
              </w:rPr>
            </w:pPr>
            <w:r w:rsidRPr="003A0EE4">
              <w:rPr>
                <w:sz w:val="26"/>
                <w:szCs w:val="26"/>
                <w:lang w:val="vi-VN" w:eastAsia="vi-VN"/>
              </w:rPr>
              <w:t>Đường sắt chính tuyến khổ 1000mm (bao gồm đường chính tuyến trong ga)</w:t>
            </w:r>
          </w:p>
        </w:tc>
        <w:tc>
          <w:tcPr>
            <w:tcW w:w="1400" w:type="dxa"/>
            <w:tcBorders>
              <w:top w:val="nil"/>
              <w:left w:val="nil"/>
              <w:bottom w:val="single" w:sz="4" w:space="0" w:color="auto"/>
              <w:right w:val="single" w:sz="4" w:space="0" w:color="auto"/>
            </w:tcBorders>
            <w:shd w:val="clear" w:color="auto" w:fill="auto"/>
            <w:vAlign w:val="center"/>
            <w:hideMark/>
          </w:tcPr>
          <w:p w14:paraId="463690D6" w14:textId="77777777" w:rsidR="005E1647" w:rsidRPr="003A0EE4" w:rsidRDefault="005E1647" w:rsidP="005E1647">
            <w:pPr>
              <w:jc w:val="center"/>
              <w:rPr>
                <w:sz w:val="26"/>
                <w:szCs w:val="26"/>
                <w:lang w:val="vi-VN" w:eastAsia="vi-VN"/>
              </w:rPr>
            </w:pPr>
            <w:r w:rsidRPr="003A0EE4">
              <w:rPr>
                <w:sz w:val="26"/>
                <w:szCs w:val="26"/>
                <w:lang w:val="vi-VN" w:eastAsia="vi-VN"/>
              </w:rPr>
              <w:t>Km</w:t>
            </w:r>
          </w:p>
        </w:tc>
        <w:tc>
          <w:tcPr>
            <w:tcW w:w="1296" w:type="dxa"/>
            <w:tcBorders>
              <w:top w:val="nil"/>
              <w:left w:val="nil"/>
              <w:bottom w:val="single" w:sz="4" w:space="0" w:color="auto"/>
              <w:right w:val="single" w:sz="4" w:space="0" w:color="auto"/>
            </w:tcBorders>
            <w:shd w:val="clear" w:color="auto" w:fill="auto"/>
            <w:vAlign w:val="center"/>
            <w:hideMark/>
          </w:tcPr>
          <w:p w14:paraId="365F4E50" w14:textId="77777777" w:rsidR="005E1647" w:rsidRPr="003A0EE4" w:rsidRDefault="005E1647" w:rsidP="005E1647">
            <w:pPr>
              <w:jc w:val="right"/>
              <w:rPr>
                <w:sz w:val="26"/>
                <w:szCs w:val="26"/>
                <w:lang w:val="vi-VN" w:eastAsia="vi-VN"/>
              </w:rPr>
            </w:pPr>
            <w:r w:rsidRPr="003A0EE4">
              <w:rPr>
                <w:sz w:val="26"/>
                <w:szCs w:val="26"/>
                <w:lang w:val="vi-VN" w:eastAsia="vi-VN"/>
              </w:rPr>
              <w:t>3,37</w:t>
            </w:r>
          </w:p>
        </w:tc>
        <w:tc>
          <w:tcPr>
            <w:tcW w:w="1540" w:type="dxa"/>
            <w:tcBorders>
              <w:top w:val="nil"/>
              <w:left w:val="nil"/>
              <w:bottom w:val="single" w:sz="4" w:space="0" w:color="auto"/>
              <w:right w:val="single" w:sz="4" w:space="0" w:color="auto"/>
            </w:tcBorders>
            <w:shd w:val="clear" w:color="auto" w:fill="auto"/>
            <w:vAlign w:val="center"/>
          </w:tcPr>
          <w:p w14:paraId="014C3479" w14:textId="4EA7388F" w:rsidR="005E1647" w:rsidRPr="003A0EE4" w:rsidRDefault="005E1647" w:rsidP="005E1647">
            <w:pPr>
              <w:jc w:val="both"/>
              <w:rPr>
                <w:sz w:val="26"/>
                <w:szCs w:val="26"/>
                <w:lang w:val="vi-VN" w:eastAsia="vi-VN"/>
              </w:rPr>
            </w:pPr>
          </w:p>
        </w:tc>
      </w:tr>
      <w:tr w:rsidR="005E1647" w:rsidRPr="003A0EE4" w14:paraId="004D8E5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EB2035" w14:textId="77777777" w:rsidR="005E1647" w:rsidRPr="003A0EE4" w:rsidRDefault="005E1647" w:rsidP="005E1647">
            <w:pPr>
              <w:jc w:val="center"/>
              <w:rPr>
                <w:sz w:val="26"/>
                <w:szCs w:val="26"/>
                <w:lang w:val="vi-VN" w:eastAsia="vi-VN"/>
              </w:rPr>
            </w:pPr>
            <w:r w:rsidRPr="003A0EE4">
              <w:rPr>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033F440F" w14:textId="77777777" w:rsidR="005E1647" w:rsidRPr="003A0EE4" w:rsidRDefault="005E1647" w:rsidP="005E1647">
            <w:pPr>
              <w:jc w:val="both"/>
              <w:rPr>
                <w:sz w:val="26"/>
                <w:szCs w:val="26"/>
                <w:lang w:val="vi-VN" w:eastAsia="vi-VN"/>
              </w:rPr>
            </w:pPr>
            <w:r w:rsidRPr="003A0EE4">
              <w:rPr>
                <w:sz w:val="26"/>
                <w:szCs w:val="26"/>
                <w:lang w:val="vi-VN" w:eastAsia="vi-VN"/>
              </w:rPr>
              <w:t>Đường ga khổ 1000mm</w:t>
            </w:r>
          </w:p>
        </w:tc>
        <w:tc>
          <w:tcPr>
            <w:tcW w:w="1400" w:type="dxa"/>
            <w:tcBorders>
              <w:top w:val="nil"/>
              <w:left w:val="nil"/>
              <w:bottom w:val="single" w:sz="4" w:space="0" w:color="auto"/>
              <w:right w:val="single" w:sz="4" w:space="0" w:color="auto"/>
            </w:tcBorders>
            <w:shd w:val="clear" w:color="auto" w:fill="auto"/>
            <w:vAlign w:val="center"/>
            <w:hideMark/>
          </w:tcPr>
          <w:p w14:paraId="2D22ACC5" w14:textId="77777777" w:rsidR="005E1647" w:rsidRPr="003A0EE4" w:rsidRDefault="005E1647" w:rsidP="005E1647">
            <w:pPr>
              <w:jc w:val="center"/>
              <w:rPr>
                <w:sz w:val="26"/>
                <w:szCs w:val="26"/>
                <w:lang w:val="vi-VN" w:eastAsia="vi-VN"/>
              </w:rPr>
            </w:pPr>
            <w:r w:rsidRPr="003A0EE4">
              <w:rPr>
                <w:sz w:val="26"/>
                <w:szCs w:val="26"/>
                <w:lang w:val="vi-VN" w:eastAsia="vi-VN"/>
              </w:rPr>
              <w:t>Km</w:t>
            </w:r>
          </w:p>
        </w:tc>
        <w:tc>
          <w:tcPr>
            <w:tcW w:w="1296" w:type="dxa"/>
            <w:tcBorders>
              <w:top w:val="nil"/>
              <w:left w:val="nil"/>
              <w:bottom w:val="single" w:sz="4" w:space="0" w:color="auto"/>
              <w:right w:val="single" w:sz="4" w:space="0" w:color="auto"/>
            </w:tcBorders>
            <w:shd w:val="clear" w:color="auto" w:fill="auto"/>
            <w:vAlign w:val="center"/>
          </w:tcPr>
          <w:p w14:paraId="264AD9B0" w14:textId="67EEC60F" w:rsidR="005E1647" w:rsidRPr="003A0EE4" w:rsidRDefault="005E1647" w:rsidP="005E1647">
            <w:pPr>
              <w:jc w:val="right"/>
              <w:rPr>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08DF06F" w14:textId="00319455" w:rsidR="005E1647" w:rsidRPr="003A0EE4" w:rsidRDefault="005E1647" w:rsidP="005E1647">
            <w:pPr>
              <w:jc w:val="both"/>
              <w:rPr>
                <w:sz w:val="26"/>
                <w:szCs w:val="26"/>
                <w:lang w:val="vi-VN" w:eastAsia="vi-VN"/>
              </w:rPr>
            </w:pPr>
          </w:p>
        </w:tc>
      </w:tr>
      <w:tr w:rsidR="005E1647" w:rsidRPr="003A0EE4" w14:paraId="581661C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5A8C67" w14:textId="77777777" w:rsidR="005E1647" w:rsidRPr="003A0EE4" w:rsidRDefault="005E1647" w:rsidP="005E1647">
            <w:pPr>
              <w:jc w:val="center"/>
              <w:rPr>
                <w:sz w:val="26"/>
                <w:szCs w:val="26"/>
                <w:lang w:val="vi-VN" w:eastAsia="vi-VN"/>
              </w:rPr>
            </w:pPr>
            <w:r w:rsidRPr="003A0EE4">
              <w:rPr>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3EC91B5E" w14:textId="77777777" w:rsidR="005E1647" w:rsidRPr="003A0EE4" w:rsidRDefault="005E1647" w:rsidP="005E1647">
            <w:pPr>
              <w:jc w:val="both"/>
              <w:rPr>
                <w:sz w:val="26"/>
                <w:szCs w:val="26"/>
                <w:lang w:val="vi-VN" w:eastAsia="vi-VN"/>
              </w:rPr>
            </w:pPr>
            <w:r w:rsidRPr="003A0EE4">
              <w:rPr>
                <w:sz w:val="26"/>
                <w:szCs w:val="26"/>
                <w:lang w:val="vi-VN" w:eastAsia="vi-VN"/>
              </w:rPr>
              <w:t>Đường sắt chính tuyến khổ lồng (1000mm&amp;1435mm)</w:t>
            </w:r>
          </w:p>
        </w:tc>
        <w:tc>
          <w:tcPr>
            <w:tcW w:w="1400" w:type="dxa"/>
            <w:tcBorders>
              <w:top w:val="nil"/>
              <w:left w:val="nil"/>
              <w:bottom w:val="single" w:sz="4" w:space="0" w:color="auto"/>
              <w:right w:val="single" w:sz="4" w:space="0" w:color="auto"/>
            </w:tcBorders>
            <w:shd w:val="clear" w:color="auto" w:fill="auto"/>
            <w:vAlign w:val="center"/>
            <w:hideMark/>
          </w:tcPr>
          <w:p w14:paraId="442BC61B" w14:textId="77777777" w:rsidR="005E1647" w:rsidRPr="003A0EE4" w:rsidRDefault="005E1647" w:rsidP="005E1647">
            <w:pPr>
              <w:jc w:val="center"/>
              <w:rPr>
                <w:sz w:val="26"/>
                <w:szCs w:val="26"/>
                <w:lang w:val="vi-VN" w:eastAsia="vi-VN"/>
              </w:rPr>
            </w:pPr>
            <w:r w:rsidRPr="003A0EE4">
              <w:rPr>
                <w:sz w:val="26"/>
                <w:szCs w:val="26"/>
                <w:lang w:val="vi-VN" w:eastAsia="vi-VN"/>
              </w:rPr>
              <w:t>Km</w:t>
            </w:r>
          </w:p>
        </w:tc>
        <w:tc>
          <w:tcPr>
            <w:tcW w:w="1296" w:type="dxa"/>
            <w:tcBorders>
              <w:top w:val="nil"/>
              <w:left w:val="nil"/>
              <w:bottom w:val="single" w:sz="4" w:space="0" w:color="auto"/>
              <w:right w:val="single" w:sz="4" w:space="0" w:color="auto"/>
            </w:tcBorders>
            <w:shd w:val="clear" w:color="auto" w:fill="auto"/>
            <w:vAlign w:val="center"/>
            <w:hideMark/>
          </w:tcPr>
          <w:p w14:paraId="5E5BD54B" w14:textId="77777777" w:rsidR="005E1647" w:rsidRPr="003A0EE4" w:rsidRDefault="005E1647" w:rsidP="005E1647">
            <w:pPr>
              <w:jc w:val="right"/>
              <w:rPr>
                <w:sz w:val="26"/>
                <w:szCs w:val="26"/>
                <w:lang w:val="vi-VN" w:eastAsia="vi-VN"/>
              </w:rPr>
            </w:pPr>
            <w:r w:rsidRPr="003A0EE4">
              <w:rPr>
                <w:sz w:val="26"/>
                <w:szCs w:val="26"/>
                <w:lang w:val="vi-VN" w:eastAsia="vi-VN"/>
              </w:rPr>
              <w:t>153,52</w:t>
            </w:r>
          </w:p>
        </w:tc>
        <w:tc>
          <w:tcPr>
            <w:tcW w:w="1540" w:type="dxa"/>
            <w:tcBorders>
              <w:top w:val="nil"/>
              <w:left w:val="nil"/>
              <w:bottom w:val="single" w:sz="4" w:space="0" w:color="auto"/>
              <w:right w:val="single" w:sz="4" w:space="0" w:color="auto"/>
            </w:tcBorders>
            <w:shd w:val="clear" w:color="auto" w:fill="auto"/>
            <w:vAlign w:val="center"/>
          </w:tcPr>
          <w:p w14:paraId="04129623" w14:textId="091424D9" w:rsidR="005E1647" w:rsidRPr="003A0EE4" w:rsidRDefault="005E1647" w:rsidP="005E1647">
            <w:pPr>
              <w:jc w:val="both"/>
              <w:rPr>
                <w:sz w:val="26"/>
                <w:szCs w:val="26"/>
                <w:lang w:val="vi-VN" w:eastAsia="vi-VN"/>
              </w:rPr>
            </w:pPr>
          </w:p>
        </w:tc>
      </w:tr>
      <w:tr w:rsidR="005E1647" w:rsidRPr="003A0EE4" w14:paraId="0A5CFF9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B2F24D" w14:textId="77777777" w:rsidR="005E1647" w:rsidRPr="003A0EE4" w:rsidRDefault="005E1647" w:rsidP="005E1647">
            <w:pPr>
              <w:jc w:val="center"/>
              <w:rPr>
                <w:sz w:val="26"/>
                <w:szCs w:val="26"/>
                <w:lang w:val="vi-VN" w:eastAsia="vi-VN"/>
              </w:rPr>
            </w:pPr>
            <w:r w:rsidRPr="003A0EE4">
              <w:rPr>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05066558" w14:textId="77777777" w:rsidR="005E1647" w:rsidRPr="003A0EE4" w:rsidRDefault="005E1647" w:rsidP="005E1647">
            <w:pPr>
              <w:jc w:val="both"/>
              <w:rPr>
                <w:sz w:val="26"/>
                <w:szCs w:val="26"/>
                <w:lang w:val="vi-VN" w:eastAsia="vi-VN"/>
              </w:rPr>
            </w:pPr>
            <w:r w:rsidRPr="003A0EE4">
              <w:rPr>
                <w:sz w:val="26"/>
                <w:szCs w:val="26"/>
                <w:lang w:val="vi-VN" w:eastAsia="vi-VN"/>
              </w:rPr>
              <w:t>Đường ga khổ lồng (1000mm&amp;1435mm)</w:t>
            </w:r>
          </w:p>
        </w:tc>
        <w:tc>
          <w:tcPr>
            <w:tcW w:w="1400" w:type="dxa"/>
            <w:tcBorders>
              <w:top w:val="nil"/>
              <w:left w:val="nil"/>
              <w:bottom w:val="single" w:sz="4" w:space="0" w:color="auto"/>
              <w:right w:val="single" w:sz="4" w:space="0" w:color="auto"/>
            </w:tcBorders>
            <w:shd w:val="clear" w:color="auto" w:fill="auto"/>
            <w:vAlign w:val="center"/>
            <w:hideMark/>
          </w:tcPr>
          <w:p w14:paraId="616A8DB3" w14:textId="77777777" w:rsidR="005E1647" w:rsidRPr="003A0EE4" w:rsidRDefault="005E1647" w:rsidP="005E1647">
            <w:pPr>
              <w:jc w:val="center"/>
              <w:rPr>
                <w:sz w:val="26"/>
                <w:szCs w:val="26"/>
                <w:lang w:val="vi-VN" w:eastAsia="vi-VN"/>
              </w:rPr>
            </w:pPr>
            <w:r w:rsidRPr="003A0EE4">
              <w:rPr>
                <w:sz w:val="26"/>
                <w:szCs w:val="26"/>
                <w:lang w:val="vi-VN" w:eastAsia="vi-VN"/>
              </w:rPr>
              <w:t>Km</w:t>
            </w:r>
          </w:p>
        </w:tc>
        <w:tc>
          <w:tcPr>
            <w:tcW w:w="1296" w:type="dxa"/>
            <w:tcBorders>
              <w:top w:val="nil"/>
              <w:left w:val="nil"/>
              <w:bottom w:val="single" w:sz="4" w:space="0" w:color="auto"/>
              <w:right w:val="single" w:sz="4" w:space="0" w:color="auto"/>
            </w:tcBorders>
            <w:shd w:val="clear" w:color="auto" w:fill="auto"/>
            <w:vAlign w:val="center"/>
            <w:hideMark/>
          </w:tcPr>
          <w:p w14:paraId="4FCAF6B9" w14:textId="77777777" w:rsidR="005E1647" w:rsidRPr="003A0EE4" w:rsidRDefault="005E1647" w:rsidP="005E1647">
            <w:pPr>
              <w:jc w:val="right"/>
              <w:rPr>
                <w:sz w:val="26"/>
                <w:szCs w:val="26"/>
                <w:lang w:val="vi-VN" w:eastAsia="vi-VN"/>
              </w:rPr>
            </w:pPr>
            <w:r w:rsidRPr="003A0EE4">
              <w:rPr>
                <w:sz w:val="26"/>
                <w:szCs w:val="26"/>
                <w:lang w:val="vi-VN" w:eastAsia="vi-VN"/>
              </w:rPr>
              <w:t>12,23</w:t>
            </w:r>
          </w:p>
        </w:tc>
        <w:tc>
          <w:tcPr>
            <w:tcW w:w="1540" w:type="dxa"/>
            <w:tcBorders>
              <w:top w:val="nil"/>
              <w:left w:val="nil"/>
              <w:bottom w:val="single" w:sz="4" w:space="0" w:color="auto"/>
              <w:right w:val="single" w:sz="4" w:space="0" w:color="auto"/>
            </w:tcBorders>
            <w:shd w:val="clear" w:color="auto" w:fill="auto"/>
            <w:vAlign w:val="center"/>
          </w:tcPr>
          <w:p w14:paraId="38680A39" w14:textId="64D65380" w:rsidR="005E1647" w:rsidRPr="003A0EE4" w:rsidRDefault="005E1647" w:rsidP="005E1647">
            <w:pPr>
              <w:jc w:val="both"/>
              <w:rPr>
                <w:sz w:val="26"/>
                <w:szCs w:val="26"/>
                <w:lang w:val="vi-VN" w:eastAsia="vi-VN"/>
              </w:rPr>
            </w:pPr>
          </w:p>
        </w:tc>
      </w:tr>
      <w:tr w:rsidR="005E1647" w:rsidRPr="003A0EE4" w14:paraId="04725D4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C5A68F" w14:textId="77777777" w:rsidR="005E1647" w:rsidRPr="003A0EE4" w:rsidRDefault="005E1647" w:rsidP="005E1647">
            <w:pPr>
              <w:jc w:val="center"/>
              <w:rPr>
                <w:sz w:val="26"/>
                <w:szCs w:val="26"/>
                <w:lang w:val="vi-VN" w:eastAsia="vi-VN"/>
              </w:rPr>
            </w:pPr>
            <w:r w:rsidRPr="003A0EE4">
              <w:rPr>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359394F7" w14:textId="77777777" w:rsidR="005E1647" w:rsidRPr="003A0EE4" w:rsidRDefault="005E1647" w:rsidP="005E1647">
            <w:pPr>
              <w:jc w:val="both"/>
              <w:rPr>
                <w:sz w:val="26"/>
                <w:szCs w:val="26"/>
                <w:lang w:val="vi-VN" w:eastAsia="vi-VN"/>
              </w:rPr>
            </w:pPr>
            <w:r w:rsidRPr="003A0EE4">
              <w:rPr>
                <w:sz w:val="26"/>
                <w:szCs w:val="26"/>
                <w:lang w:val="vi-VN" w:eastAsia="vi-VN"/>
              </w:rPr>
              <w:t>Đường lánh nạn</w:t>
            </w:r>
          </w:p>
        </w:tc>
        <w:tc>
          <w:tcPr>
            <w:tcW w:w="1400" w:type="dxa"/>
            <w:tcBorders>
              <w:top w:val="nil"/>
              <w:left w:val="nil"/>
              <w:bottom w:val="single" w:sz="4" w:space="0" w:color="auto"/>
              <w:right w:val="single" w:sz="4" w:space="0" w:color="auto"/>
            </w:tcBorders>
            <w:shd w:val="clear" w:color="auto" w:fill="auto"/>
            <w:vAlign w:val="center"/>
            <w:hideMark/>
          </w:tcPr>
          <w:p w14:paraId="79C69979" w14:textId="77777777" w:rsidR="005E1647" w:rsidRPr="003A0EE4" w:rsidRDefault="005E1647" w:rsidP="005E1647">
            <w:pPr>
              <w:jc w:val="center"/>
              <w:rPr>
                <w:sz w:val="26"/>
                <w:szCs w:val="26"/>
                <w:lang w:val="vi-VN" w:eastAsia="vi-VN"/>
              </w:rPr>
            </w:pPr>
            <w:r w:rsidRPr="003A0EE4">
              <w:rPr>
                <w:sz w:val="26"/>
                <w:szCs w:val="26"/>
                <w:lang w:val="vi-VN" w:eastAsia="vi-VN"/>
              </w:rPr>
              <w:t>Km</w:t>
            </w:r>
          </w:p>
        </w:tc>
        <w:tc>
          <w:tcPr>
            <w:tcW w:w="1296" w:type="dxa"/>
            <w:tcBorders>
              <w:top w:val="nil"/>
              <w:left w:val="nil"/>
              <w:bottom w:val="single" w:sz="4" w:space="0" w:color="auto"/>
              <w:right w:val="single" w:sz="4" w:space="0" w:color="auto"/>
            </w:tcBorders>
            <w:shd w:val="clear" w:color="auto" w:fill="auto"/>
            <w:vAlign w:val="center"/>
            <w:hideMark/>
          </w:tcPr>
          <w:p w14:paraId="52FABDAD" w14:textId="77777777" w:rsidR="005E1647" w:rsidRPr="003A0EE4" w:rsidRDefault="005E1647" w:rsidP="005E1647">
            <w:pPr>
              <w:jc w:val="right"/>
              <w:rPr>
                <w:sz w:val="26"/>
                <w:szCs w:val="26"/>
                <w:lang w:val="vi-VN" w:eastAsia="vi-VN"/>
              </w:rPr>
            </w:pPr>
            <w:r w:rsidRPr="003A0EE4">
              <w:rPr>
                <w:sz w:val="26"/>
                <w:szCs w:val="26"/>
                <w:lang w:val="vi-VN" w:eastAsia="vi-VN"/>
              </w:rPr>
              <w:t>0,53</w:t>
            </w:r>
          </w:p>
        </w:tc>
        <w:tc>
          <w:tcPr>
            <w:tcW w:w="1540" w:type="dxa"/>
            <w:tcBorders>
              <w:top w:val="nil"/>
              <w:left w:val="nil"/>
              <w:bottom w:val="single" w:sz="4" w:space="0" w:color="auto"/>
              <w:right w:val="single" w:sz="4" w:space="0" w:color="auto"/>
            </w:tcBorders>
            <w:shd w:val="clear" w:color="auto" w:fill="auto"/>
            <w:vAlign w:val="center"/>
            <w:hideMark/>
          </w:tcPr>
          <w:p w14:paraId="784B8676" w14:textId="77777777" w:rsidR="005E1647" w:rsidRPr="003A0EE4" w:rsidRDefault="005E1647" w:rsidP="005E1647">
            <w:pPr>
              <w:jc w:val="both"/>
              <w:rPr>
                <w:sz w:val="26"/>
                <w:szCs w:val="26"/>
                <w:lang w:val="vi-VN" w:eastAsia="vi-VN"/>
              </w:rPr>
            </w:pPr>
            <w:r w:rsidRPr="003A0EE4">
              <w:rPr>
                <w:sz w:val="26"/>
                <w:szCs w:val="26"/>
                <w:lang w:val="vi-VN" w:eastAsia="vi-VN"/>
              </w:rPr>
              <w:t> </w:t>
            </w:r>
          </w:p>
        </w:tc>
      </w:tr>
      <w:tr w:rsidR="005E1647" w:rsidRPr="003A0EE4" w14:paraId="3B01854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71ECF9" w14:textId="77777777" w:rsidR="005E1647" w:rsidRPr="003A0EE4" w:rsidRDefault="005E1647" w:rsidP="005E1647">
            <w:pPr>
              <w:jc w:val="center"/>
              <w:rPr>
                <w:sz w:val="26"/>
                <w:szCs w:val="26"/>
                <w:lang w:val="vi-VN" w:eastAsia="vi-VN"/>
              </w:rPr>
            </w:pPr>
            <w:r w:rsidRPr="003A0EE4">
              <w:rPr>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579CE76B" w14:textId="77777777" w:rsidR="005E1647" w:rsidRPr="003A0EE4" w:rsidRDefault="005E1647" w:rsidP="005E1647">
            <w:pPr>
              <w:jc w:val="both"/>
              <w:rPr>
                <w:sz w:val="26"/>
                <w:szCs w:val="26"/>
                <w:lang w:val="vi-VN" w:eastAsia="vi-VN"/>
              </w:rPr>
            </w:pPr>
            <w:r w:rsidRPr="003A0EE4">
              <w:rPr>
                <w:sz w:val="26"/>
                <w:szCs w:val="26"/>
                <w:lang w:val="vi-VN" w:eastAsia="vi-VN"/>
              </w:rPr>
              <w:t>Ghi các loại</w:t>
            </w:r>
          </w:p>
        </w:tc>
        <w:tc>
          <w:tcPr>
            <w:tcW w:w="1400" w:type="dxa"/>
            <w:tcBorders>
              <w:top w:val="nil"/>
              <w:left w:val="nil"/>
              <w:bottom w:val="single" w:sz="4" w:space="0" w:color="auto"/>
              <w:right w:val="single" w:sz="4" w:space="0" w:color="auto"/>
            </w:tcBorders>
            <w:shd w:val="clear" w:color="auto" w:fill="auto"/>
            <w:vAlign w:val="center"/>
            <w:hideMark/>
          </w:tcPr>
          <w:p w14:paraId="3966E158" w14:textId="77777777" w:rsidR="005E1647" w:rsidRPr="003A0EE4" w:rsidRDefault="005E1647" w:rsidP="005E1647">
            <w:pPr>
              <w:jc w:val="center"/>
              <w:rPr>
                <w:sz w:val="26"/>
                <w:szCs w:val="26"/>
                <w:lang w:val="vi-VN" w:eastAsia="vi-VN"/>
              </w:rPr>
            </w:pPr>
            <w:r w:rsidRPr="003A0EE4">
              <w:rPr>
                <w:sz w:val="26"/>
                <w:szCs w:val="26"/>
                <w:lang w:val="vi-VN" w:eastAsia="vi-VN"/>
              </w:rPr>
              <w:t>Bộ</w:t>
            </w:r>
          </w:p>
        </w:tc>
        <w:tc>
          <w:tcPr>
            <w:tcW w:w="1296" w:type="dxa"/>
            <w:tcBorders>
              <w:top w:val="nil"/>
              <w:left w:val="nil"/>
              <w:bottom w:val="single" w:sz="4" w:space="0" w:color="auto"/>
              <w:right w:val="single" w:sz="4" w:space="0" w:color="auto"/>
            </w:tcBorders>
            <w:shd w:val="clear" w:color="auto" w:fill="auto"/>
            <w:vAlign w:val="center"/>
            <w:hideMark/>
          </w:tcPr>
          <w:p w14:paraId="3ADFAEE8" w14:textId="77777777" w:rsidR="005E1647" w:rsidRPr="003A0EE4" w:rsidRDefault="005E1647" w:rsidP="005E1647">
            <w:pPr>
              <w:jc w:val="right"/>
              <w:rPr>
                <w:sz w:val="26"/>
                <w:szCs w:val="26"/>
                <w:lang w:val="vi-VN" w:eastAsia="vi-VN"/>
              </w:rPr>
            </w:pPr>
            <w:r w:rsidRPr="003A0EE4">
              <w:rPr>
                <w:sz w:val="26"/>
                <w:szCs w:val="26"/>
                <w:lang w:val="vi-VN" w:eastAsia="vi-VN"/>
              </w:rPr>
              <w:t>249,00</w:t>
            </w:r>
          </w:p>
        </w:tc>
        <w:tc>
          <w:tcPr>
            <w:tcW w:w="1540" w:type="dxa"/>
            <w:tcBorders>
              <w:top w:val="nil"/>
              <w:left w:val="nil"/>
              <w:bottom w:val="single" w:sz="4" w:space="0" w:color="auto"/>
              <w:right w:val="single" w:sz="4" w:space="0" w:color="auto"/>
            </w:tcBorders>
            <w:shd w:val="clear" w:color="auto" w:fill="auto"/>
            <w:vAlign w:val="center"/>
            <w:hideMark/>
          </w:tcPr>
          <w:p w14:paraId="3245CE21" w14:textId="77777777" w:rsidR="005E1647" w:rsidRPr="003A0EE4" w:rsidRDefault="005E1647" w:rsidP="005E1647">
            <w:pPr>
              <w:jc w:val="both"/>
              <w:rPr>
                <w:sz w:val="26"/>
                <w:szCs w:val="26"/>
                <w:lang w:val="vi-VN" w:eastAsia="vi-VN"/>
              </w:rPr>
            </w:pPr>
            <w:r w:rsidRPr="003A0EE4">
              <w:rPr>
                <w:sz w:val="26"/>
                <w:szCs w:val="26"/>
                <w:lang w:val="vi-VN" w:eastAsia="vi-VN"/>
              </w:rPr>
              <w:t> </w:t>
            </w:r>
          </w:p>
        </w:tc>
      </w:tr>
      <w:tr w:rsidR="005E1647" w:rsidRPr="003A0EE4" w14:paraId="17BA1B1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62E4F6"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20F687FD"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Cầu thép</w:t>
            </w:r>
          </w:p>
        </w:tc>
        <w:tc>
          <w:tcPr>
            <w:tcW w:w="1400" w:type="dxa"/>
            <w:tcBorders>
              <w:top w:val="nil"/>
              <w:left w:val="nil"/>
              <w:bottom w:val="single" w:sz="4" w:space="0" w:color="auto"/>
              <w:right w:val="single" w:sz="4" w:space="0" w:color="auto"/>
            </w:tcBorders>
            <w:shd w:val="clear" w:color="auto" w:fill="auto"/>
            <w:vAlign w:val="center"/>
            <w:hideMark/>
          </w:tcPr>
          <w:p w14:paraId="2CCBA77D"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 </w:t>
            </w:r>
          </w:p>
        </w:tc>
        <w:tc>
          <w:tcPr>
            <w:tcW w:w="1296" w:type="dxa"/>
            <w:tcBorders>
              <w:top w:val="nil"/>
              <w:left w:val="nil"/>
              <w:bottom w:val="single" w:sz="4" w:space="0" w:color="auto"/>
              <w:right w:val="single" w:sz="4" w:space="0" w:color="auto"/>
            </w:tcBorders>
            <w:shd w:val="clear" w:color="auto" w:fill="auto"/>
            <w:vAlign w:val="center"/>
          </w:tcPr>
          <w:p w14:paraId="1BE53131" w14:textId="215C2B1D"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29CE2EB" w14:textId="5EB6AEC9" w:rsidR="005E1647" w:rsidRPr="003A0EE4" w:rsidRDefault="005E1647" w:rsidP="005E1647">
            <w:pPr>
              <w:jc w:val="center"/>
              <w:rPr>
                <w:color w:val="000000"/>
                <w:sz w:val="26"/>
                <w:szCs w:val="26"/>
                <w:lang w:val="vi-VN" w:eastAsia="vi-VN"/>
              </w:rPr>
            </w:pPr>
          </w:p>
        </w:tc>
      </w:tr>
      <w:tr w:rsidR="005E1647" w:rsidRPr="003A0EE4" w14:paraId="5CBDBF4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AE8418"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7.1</w:t>
            </w:r>
          </w:p>
        </w:tc>
        <w:tc>
          <w:tcPr>
            <w:tcW w:w="4395" w:type="dxa"/>
            <w:tcBorders>
              <w:top w:val="nil"/>
              <w:left w:val="nil"/>
              <w:bottom w:val="single" w:sz="4" w:space="0" w:color="auto"/>
              <w:right w:val="single" w:sz="4" w:space="0" w:color="auto"/>
            </w:tcBorders>
            <w:shd w:val="clear" w:color="auto" w:fill="auto"/>
            <w:vAlign w:val="center"/>
            <w:hideMark/>
          </w:tcPr>
          <w:p w14:paraId="170E69C8"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1EFCE810"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Cái</w:t>
            </w:r>
          </w:p>
        </w:tc>
        <w:tc>
          <w:tcPr>
            <w:tcW w:w="1296" w:type="dxa"/>
            <w:tcBorders>
              <w:top w:val="nil"/>
              <w:left w:val="nil"/>
              <w:bottom w:val="single" w:sz="4" w:space="0" w:color="auto"/>
              <w:right w:val="single" w:sz="4" w:space="0" w:color="auto"/>
            </w:tcBorders>
            <w:shd w:val="clear" w:color="auto" w:fill="auto"/>
            <w:vAlign w:val="center"/>
            <w:hideMark/>
          </w:tcPr>
          <w:p w14:paraId="675F6F73"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28,00</w:t>
            </w:r>
          </w:p>
        </w:tc>
        <w:tc>
          <w:tcPr>
            <w:tcW w:w="1540" w:type="dxa"/>
            <w:tcBorders>
              <w:top w:val="nil"/>
              <w:left w:val="nil"/>
              <w:bottom w:val="single" w:sz="4" w:space="0" w:color="auto"/>
              <w:right w:val="single" w:sz="4" w:space="0" w:color="auto"/>
            </w:tcBorders>
            <w:shd w:val="clear" w:color="auto" w:fill="auto"/>
            <w:vAlign w:val="center"/>
            <w:hideMark/>
          </w:tcPr>
          <w:p w14:paraId="53436D1C"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 </w:t>
            </w:r>
          </w:p>
        </w:tc>
      </w:tr>
      <w:tr w:rsidR="005E1647" w:rsidRPr="003A0EE4" w14:paraId="3072CB7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61285E"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1.2</w:t>
            </w:r>
          </w:p>
        </w:tc>
        <w:tc>
          <w:tcPr>
            <w:tcW w:w="4395" w:type="dxa"/>
            <w:tcBorders>
              <w:top w:val="nil"/>
              <w:left w:val="nil"/>
              <w:bottom w:val="single" w:sz="4" w:space="0" w:color="auto"/>
              <w:right w:val="single" w:sz="4" w:space="0" w:color="auto"/>
            </w:tcBorders>
            <w:shd w:val="clear" w:color="auto" w:fill="auto"/>
            <w:vAlign w:val="center"/>
            <w:hideMark/>
          </w:tcPr>
          <w:p w14:paraId="085682DB"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79E6C3D4"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w:t>
            </w:r>
          </w:p>
        </w:tc>
        <w:tc>
          <w:tcPr>
            <w:tcW w:w="1296" w:type="dxa"/>
            <w:tcBorders>
              <w:top w:val="nil"/>
              <w:left w:val="nil"/>
              <w:bottom w:val="single" w:sz="4" w:space="0" w:color="auto"/>
              <w:right w:val="single" w:sz="4" w:space="0" w:color="auto"/>
            </w:tcBorders>
            <w:shd w:val="clear" w:color="auto" w:fill="auto"/>
            <w:vAlign w:val="center"/>
            <w:hideMark/>
          </w:tcPr>
          <w:p w14:paraId="24F385AB"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3.296,20</w:t>
            </w:r>
          </w:p>
        </w:tc>
        <w:tc>
          <w:tcPr>
            <w:tcW w:w="1540" w:type="dxa"/>
            <w:tcBorders>
              <w:top w:val="nil"/>
              <w:left w:val="nil"/>
              <w:bottom w:val="single" w:sz="4" w:space="0" w:color="auto"/>
              <w:right w:val="single" w:sz="4" w:space="0" w:color="auto"/>
            </w:tcBorders>
            <w:shd w:val="clear" w:color="auto" w:fill="auto"/>
            <w:vAlign w:val="center"/>
            <w:hideMark/>
          </w:tcPr>
          <w:p w14:paraId="2D5BA918"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 </w:t>
            </w:r>
          </w:p>
        </w:tc>
      </w:tr>
      <w:tr w:rsidR="005E1647" w:rsidRPr="003A0EE4" w14:paraId="2DB2D63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F58F71"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6D8CC6C0"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Cầu bê tông</w:t>
            </w:r>
          </w:p>
        </w:tc>
        <w:tc>
          <w:tcPr>
            <w:tcW w:w="1400" w:type="dxa"/>
            <w:tcBorders>
              <w:top w:val="nil"/>
              <w:left w:val="nil"/>
              <w:bottom w:val="single" w:sz="4" w:space="0" w:color="auto"/>
              <w:right w:val="single" w:sz="4" w:space="0" w:color="auto"/>
            </w:tcBorders>
            <w:shd w:val="clear" w:color="auto" w:fill="auto"/>
            <w:vAlign w:val="center"/>
            <w:hideMark/>
          </w:tcPr>
          <w:p w14:paraId="4CB1B8BF"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c>
          <w:tcPr>
            <w:tcW w:w="1296" w:type="dxa"/>
            <w:tcBorders>
              <w:top w:val="nil"/>
              <w:left w:val="nil"/>
              <w:bottom w:val="single" w:sz="4" w:space="0" w:color="auto"/>
              <w:right w:val="single" w:sz="4" w:space="0" w:color="auto"/>
            </w:tcBorders>
            <w:shd w:val="clear" w:color="auto" w:fill="auto"/>
            <w:vAlign w:val="center"/>
          </w:tcPr>
          <w:p w14:paraId="5909611C" w14:textId="74904BBE"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57DF5453" w14:textId="23404B2A" w:rsidR="005E1647" w:rsidRPr="003A0EE4" w:rsidRDefault="005E1647" w:rsidP="005E1647">
            <w:pPr>
              <w:jc w:val="both"/>
              <w:rPr>
                <w:color w:val="000000"/>
                <w:sz w:val="26"/>
                <w:szCs w:val="26"/>
                <w:lang w:val="vi-VN" w:eastAsia="vi-VN"/>
              </w:rPr>
            </w:pPr>
          </w:p>
        </w:tc>
      </w:tr>
      <w:tr w:rsidR="005E1647" w:rsidRPr="003A0EE4" w14:paraId="3988170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D18CB8"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8.1</w:t>
            </w:r>
          </w:p>
        </w:tc>
        <w:tc>
          <w:tcPr>
            <w:tcW w:w="4395" w:type="dxa"/>
            <w:tcBorders>
              <w:top w:val="nil"/>
              <w:left w:val="nil"/>
              <w:bottom w:val="single" w:sz="4" w:space="0" w:color="auto"/>
              <w:right w:val="single" w:sz="4" w:space="0" w:color="auto"/>
            </w:tcBorders>
            <w:shd w:val="clear" w:color="auto" w:fill="auto"/>
            <w:vAlign w:val="center"/>
            <w:hideMark/>
          </w:tcPr>
          <w:p w14:paraId="42104F47"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06BE27DF"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Cái</w:t>
            </w:r>
          </w:p>
        </w:tc>
        <w:tc>
          <w:tcPr>
            <w:tcW w:w="1296" w:type="dxa"/>
            <w:tcBorders>
              <w:top w:val="nil"/>
              <w:left w:val="nil"/>
              <w:bottom w:val="single" w:sz="4" w:space="0" w:color="auto"/>
              <w:right w:val="single" w:sz="4" w:space="0" w:color="auto"/>
            </w:tcBorders>
            <w:shd w:val="clear" w:color="auto" w:fill="auto"/>
            <w:vAlign w:val="center"/>
            <w:hideMark/>
          </w:tcPr>
          <w:p w14:paraId="480C37A8"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4,00</w:t>
            </w:r>
          </w:p>
        </w:tc>
        <w:tc>
          <w:tcPr>
            <w:tcW w:w="1540" w:type="dxa"/>
            <w:tcBorders>
              <w:top w:val="nil"/>
              <w:left w:val="nil"/>
              <w:bottom w:val="single" w:sz="4" w:space="0" w:color="auto"/>
              <w:right w:val="single" w:sz="4" w:space="0" w:color="auto"/>
            </w:tcBorders>
            <w:shd w:val="clear" w:color="auto" w:fill="auto"/>
            <w:vAlign w:val="center"/>
            <w:hideMark/>
          </w:tcPr>
          <w:p w14:paraId="17BFF0DD"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24E0B00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E8C2C9"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8.2</w:t>
            </w:r>
          </w:p>
        </w:tc>
        <w:tc>
          <w:tcPr>
            <w:tcW w:w="4395" w:type="dxa"/>
            <w:tcBorders>
              <w:top w:val="nil"/>
              <w:left w:val="nil"/>
              <w:bottom w:val="single" w:sz="4" w:space="0" w:color="auto"/>
              <w:right w:val="single" w:sz="4" w:space="0" w:color="auto"/>
            </w:tcBorders>
            <w:shd w:val="clear" w:color="auto" w:fill="auto"/>
            <w:vAlign w:val="center"/>
            <w:hideMark/>
          </w:tcPr>
          <w:p w14:paraId="60855EED"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779795FE"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w:t>
            </w:r>
          </w:p>
        </w:tc>
        <w:tc>
          <w:tcPr>
            <w:tcW w:w="1296" w:type="dxa"/>
            <w:tcBorders>
              <w:top w:val="nil"/>
              <w:left w:val="nil"/>
              <w:bottom w:val="single" w:sz="4" w:space="0" w:color="auto"/>
              <w:right w:val="single" w:sz="4" w:space="0" w:color="auto"/>
            </w:tcBorders>
            <w:shd w:val="clear" w:color="auto" w:fill="auto"/>
            <w:vAlign w:val="center"/>
            <w:hideMark/>
          </w:tcPr>
          <w:p w14:paraId="0D6220B2"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1.014,70</w:t>
            </w:r>
          </w:p>
        </w:tc>
        <w:tc>
          <w:tcPr>
            <w:tcW w:w="1540" w:type="dxa"/>
            <w:tcBorders>
              <w:top w:val="nil"/>
              <w:left w:val="nil"/>
              <w:bottom w:val="single" w:sz="4" w:space="0" w:color="auto"/>
              <w:right w:val="single" w:sz="4" w:space="0" w:color="auto"/>
            </w:tcBorders>
            <w:shd w:val="clear" w:color="auto" w:fill="auto"/>
            <w:vAlign w:val="center"/>
            <w:hideMark/>
          </w:tcPr>
          <w:p w14:paraId="088D040A"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25BB6C5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CDBF74"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9</w:t>
            </w:r>
          </w:p>
        </w:tc>
        <w:tc>
          <w:tcPr>
            <w:tcW w:w="4395" w:type="dxa"/>
            <w:tcBorders>
              <w:top w:val="nil"/>
              <w:left w:val="nil"/>
              <w:bottom w:val="single" w:sz="4" w:space="0" w:color="auto"/>
              <w:right w:val="single" w:sz="4" w:space="0" w:color="auto"/>
            </w:tcBorders>
            <w:shd w:val="clear" w:color="auto" w:fill="auto"/>
            <w:vAlign w:val="center"/>
            <w:hideMark/>
          </w:tcPr>
          <w:p w14:paraId="2236A6D9"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Các loại cầu khác</w:t>
            </w:r>
          </w:p>
        </w:tc>
        <w:tc>
          <w:tcPr>
            <w:tcW w:w="1400" w:type="dxa"/>
            <w:tcBorders>
              <w:top w:val="nil"/>
              <w:left w:val="nil"/>
              <w:bottom w:val="single" w:sz="4" w:space="0" w:color="auto"/>
              <w:right w:val="single" w:sz="4" w:space="0" w:color="auto"/>
            </w:tcBorders>
            <w:shd w:val="clear" w:color="auto" w:fill="auto"/>
            <w:vAlign w:val="center"/>
            <w:hideMark/>
          </w:tcPr>
          <w:p w14:paraId="25ABA747"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c>
          <w:tcPr>
            <w:tcW w:w="1296" w:type="dxa"/>
            <w:tcBorders>
              <w:top w:val="nil"/>
              <w:left w:val="nil"/>
              <w:bottom w:val="single" w:sz="4" w:space="0" w:color="auto"/>
              <w:right w:val="single" w:sz="4" w:space="0" w:color="auto"/>
            </w:tcBorders>
            <w:shd w:val="clear" w:color="auto" w:fill="auto"/>
            <w:vAlign w:val="center"/>
          </w:tcPr>
          <w:p w14:paraId="453D1D78" w14:textId="523CF0B1"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hideMark/>
          </w:tcPr>
          <w:p w14:paraId="54A053CB"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12538C3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38E88E"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9.1</w:t>
            </w:r>
          </w:p>
        </w:tc>
        <w:tc>
          <w:tcPr>
            <w:tcW w:w="4395" w:type="dxa"/>
            <w:tcBorders>
              <w:top w:val="nil"/>
              <w:left w:val="nil"/>
              <w:bottom w:val="single" w:sz="4" w:space="0" w:color="auto"/>
              <w:right w:val="single" w:sz="4" w:space="0" w:color="auto"/>
            </w:tcBorders>
            <w:shd w:val="clear" w:color="auto" w:fill="auto"/>
            <w:vAlign w:val="center"/>
            <w:hideMark/>
          </w:tcPr>
          <w:p w14:paraId="7C3E4EF9"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7D6899EB"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Cái</w:t>
            </w:r>
          </w:p>
        </w:tc>
        <w:tc>
          <w:tcPr>
            <w:tcW w:w="1296" w:type="dxa"/>
            <w:tcBorders>
              <w:top w:val="nil"/>
              <w:left w:val="nil"/>
              <w:bottom w:val="single" w:sz="4" w:space="0" w:color="auto"/>
              <w:right w:val="single" w:sz="4" w:space="0" w:color="auto"/>
            </w:tcBorders>
            <w:shd w:val="clear" w:color="auto" w:fill="auto"/>
            <w:vAlign w:val="center"/>
          </w:tcPr>
          <w:p w14:paraId="30E5C921" w14:textId="06EA8FB2"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hideMark/>
          </w:tcPr>
          <w:p w14:paraId="7A61BB18"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57EC40F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361309"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9.2</w:t>
            </w:r>
          </w:p>
        </w:tc>
        <w:tc>
          <w:tcPr>
            <w:tcW w:w="4395" w:type="dxa"/>
            <w:tcBorders>
              <w:top w:val="nil"/>
              <w:left w:val="nil"/>
              <w:bottom w:val="single" w:sz="4" w:space="0" w:color="auto"/>
              <w:right w:val="single" w:sz="4" w:space="0" w:color="auto"/>
            </w:tcBorders>
            <w:shd w:val="clear" w:color="auto" w:fill="auto"/>
            <w:vAlign w:val="center"/>
            <w:hideMark/>
          </w:tcPr>
          <w:p w14:paraId="778514EF"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47811EC4"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w:t>
            </w:r>
          </w:p>
        </w:tc>
        <w:tc>
          <w:tcPr>
            <w:tcW w:w="1296" w:type="dxa"/>
            <w:tcBorders>
              <w:top w:val="nil"/>
              <w:left w:val="nil"/>
              <w:bottom w:val="single" w:sz="4" w:space="0" w:color="auto"/>
              <w:right w:val="single" w:sz="4" w:space="0" w:color="auto"/>
            </w:tcBorders>
            <w:shd w:val="clear" w:color="auto" w:fill="auto"/>
            <w:vAlign w:val="center"/>
          </w:tcPr>
          <w:p w14:paraId="3F862E7A" w14:textId="6F974786"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hideMark/>
          </w:tcPr>
          <w:p w14:paraId="19B1E008"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46297CB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85F896"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10</w:t>
            </w:r>
          </w:p>
        </w:tc>
        <w:tc>
          <w:tcPr>
            <w:tcW w:w="4395" w:type="dxa"/>
            <w:tcBorders>
              <w:top w:val="nil"/>
              <w:left w:val="nil"/>
              <w:bottom w:val="single" w:sz="4" w:space="0" w:color="auto"/>
              <w:right w:val="single" w:sz="4" w:space="0" w:color="auto"/>
            </w:tcBorders>
            <w:shd w:val="clear" w:color="auto" w:fill="auto"/>
            <w:vAlign w:val="center"/>
            <w:hideMark/>
          </w:tcPr>
          <w:p w14:paraId="379E61B1"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Cống các loại</w:t>
            </w:r>
          </w:p>
        </w:tc>
        <w:tc>
          <w:tcPr>
            <w:tcW w:w="1400" w:type="dxa"/>
            <w:tcBorders>
              <w:top w:val="nil"/>
              <w:left w:val="nil"/>
              <w:bottom w:val="single" w:sz="4" w:space="0" w:color="auto"/>
              <w:right w:val="single" w:sz="4" w:space="0" w:color="auto"/>
            </w:tcBorders>
            <w:shd w:val="clear" w:color="auto" w:fill="auto"/>
            <w:vAlign w:val="center"/>
            <w:hideMark/>
          </w:tcPr>
          <w:p w14:paraId="52169CEA"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 </w:t>
            </w:r>
          </w:p>
        </w:tc>
        <w:tc>
          <w:tcPr>
            <w:tcW w:w="1296" w:type="dxa"/>
            <w:tcBorders>
              <w:top w:val="nil"/>
              <w:left w:val="nil"/>
              <w:bottom w:val="single" w:sz="4" w:space="0" w:color="auto"/>
              <w:right w:val="single" w:sz="4" w:space="0" w:color="auto"/>
            </w:tcBorders>
            <w:shd w:val="clear" w:color="auto" w:fill="auto"/>
            <w:vAlign w:val="center"/>
          </w:tcPr>
          <w:p w14:paraId="488EA023" w14:textId="199FD1CC"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hideMark/>
          </w:tcPr>
          <w:p w14:paraId="22A24478"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6471E9B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A18EFB" w14:textId="6873E0CF" w:rsidR="005E1647" w:rsidRPr="003A0EE4" w:rsidRDefault="005E1647" w:rsidP="003A0EE4">
            <w:pPr>
              <w:jc w:val="center"/>
              <w:rPr>
                <w:color w:val="000000"/>
                <w:sz w:val="26"/>
                <w:szCs w:val="26"/>
                <w:lang w:val="vi-VN" w:eastAsia="vi-VN"/>
              </w:rPr>
            </w:pPr>
            <w:r w:rsidRPr="003A0EE4">
              <w:rPr>
                <w:color w:val="000000"/>
                <w:sz w:val="26"/>
                <w:szCs w:val="26"/>
                <w:lang w:val="vi-VN" w:eastAsia="vi-VN"/>
              </w:rPr>
              <w:t>10</w:t>
            </w:r>
            <w:r w:rsidR="003A0EE4">
              <w:rPr>
                <w:color w:val="000000"/>
                <w:sz w:val="26"/>
                <w:szCs w:val="26"/>
                <w:lang w:eastAsia="vi-VN"/>
              </w:rPr>
              <w:t>.</w:t>
            </w:r>
            <w:r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10F7169E"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722B604C"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Cái</w:t>
            </w:r>
          </w:p>
        </w:tc>
        <w:tc>
          <w:tcPr>
            <w:tcW w:w="1296" w:type="dxa"/>
            <w:tcBorders>
              <w:top w:val="nil"/>
              <w:left w:val="nil"/>
              <w:bottom w:val="single" w:sz="4" w:space="0" w:color="auto"/>
              <w:right w:val="single" w:sz="4" w:space="0" w:color="auto"/>
            </w:tcBorders>
            <w:shd w:val="clear" w:color="auto" w:fill="auto"/>
            <w:vAlign w:val="center"/>
            <w:hideMark/>
          </w:tcPr>
          <w:p w14:paraId="051A2698"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500,00</w:t>
            </w:r>
          </w:p>
        </w:tc>
        <w:tc>
          <w:tcPr>
            <w:tcW w:w="1540" w:type="dxa"/>
            <w:tcBorders>
              <w:top w:val="nil"/>
              <w:left w:val="nil"/>
              <w:bottom w:val="single" w:sz="4" w:space="0" w:color="auto"/>
              <w:right w:val="single" w:sz="4" w:space="0" w:color="auto"/>
            </w:tcBorders>
            <w:shd w:val="clear" w:color="auto" w:fill="auto"/>
            <w:vAlign w:val="center"/>
            <w:hideMark/>
          </w:tcPr>
          <w:p w14:paraId="574746BF"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5CD9173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1F497B" w14:textId="316F91E3" w:rsidR="005E1647" w:rsidRPr="003A0EE4" w:rsidRDefault="005E1647" w:rsidP="003A0EE4">
            <w:pPr>
              <w:jc w:val="center"/>
              <w:rPr>
                <w:color w:val="000000"/>
                <w:sz w:val="26"/>
                <w:szCs w:val="26"/>
                <w:lang w:val="vi-VN" w:eastAsia="vi-VN"/>
              </w:rPr>
            </w:pPr>
            <w:r w:rsidRPr="003A0EE4">
              <w:rPr>
                <w:color w:val="000000"/>
                <w:sz w:val="26"/>
                <w:szCs w:val="26"/>
                <w:lang w:val="vi-VN" w:eastAsia="vi-VN"/>
              </w:rPr>
              <w:t>10</w:t>
            </w:r>
            <w:r w:rsidR="003A0EE4">
              <w:rPr>
                <w:color w:val="000000"/>
                <w:sz w:val="26"/>
                <w:szCs w:val="26"/>
                <w:lang w:eastAsia="vi-VN"/>
              </w:rPr>
              <w:t>.</w:t>
            </w:r>
            <w:r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285291CE"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02B0666E"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w:t>
            </w:r>
          </w:p>
        </w:tc>
        <w:tc>
          <w:tcPr>
            <w:tcW w:w="1296" w:type="dxa"/>
            <w:tcBorders>
              <w:top w:val="nil"/>
              <w:left w:val="nil"/>
              <w:bottom w:val="single" w:sz="4" w:space="0" w:color="auto"/>
              <w:right w:val="single" w:sz="4" w:space="0" w:color="auto"/>
            </w:tcBorders>
            <w:shd w:val="clear" w:color="auto" w:fill="auto"/>
            <w:vAlign w:val="center"/>
            <w:hideMark/>
          </w:tcPr>
          <w:p w14:paraId="445639BA"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12.251,52</w:t>
            </w:r>
          </w:p>
        </w:tc>
        <w:tc>
          <w:tcPr>
            <w:tcW w:w="1540" w:type="dxa"/>
            <w:tcBorders>
              <w:top w:val="nil"/>
              <w:left w:val="nil"/>
              <w:bottom w:val="single" w:sz="4" w:space="0" w:color="auto"/>
              <w:right w:val="single" w:sz="4" w:space="0" w:color="auto"/>
            </w:tcBorders>
            <w:shd w:val="clear" w:color="auto" w:fill="auto"/>
            <w:vAlign w:val="center"/>
            <w:hideMark/>
          </w:tcPr>
          <w:p w14:paraId="3AF179C4"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3E6F883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F5B751E"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11</w:t>
            </w:r>
          </w:p>
        </w:tc>
        <w:tc>
          <w:tcPr>
            <w:tcW w:w="4395" w:type="dxa"/>
            <w:tcBorders>
              <w:top w:val="nil"/>
              <w:left w:val="nil"/>
              <w:bottom w:val="single" w:sz="4" w:space="0" w:color="auto"/>
              <w:right w:val="single" w:sz="4" w:space="0" w:color="auto"/>
            </w:tcBorders>
            <w:shd w:val="clear" w:color="auto" w:fill="auto"/>
            <w:vAlign w:val="center"/>
            <w:hideMark/>
          </w:tcPr>
          <w:p w14:paraId="42A8A9DC"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Hầm</w:t>
            </w:r>
          </w:p>
        </w:tc>
        <w:tc>
          <w:tcPr>
            <w:tcW w:w="1400" w:type="dxa"/>
            <w:tcBorders>
              <w:top w:val="nil"/>
              <w:left w:val="nil"/>
              <w:bottom w:val="single" w:sz="4" w:space="0" w:color="auto"/>
              <w:right w:val="single" w:sz="4" w:space="0" w:color="auto"/>
            </w:tcBorders>
            <w:shd w:val="clear" w:color="auto" w:fill="auto"/>
            <w:vAlign w:val="center"/>
            <w:hideMark/>
          </w:tcPr>
          <w:p w14:paraId="5B892BF8"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 </w:t>
            </w:r>
          </w:p>
        </w:tc>
        <w:tc>
          <w:tcPr>
            <w:tcW w:w="1296" w:type="dxa"/>
            <w:tcBorders>
              <w:top w:val="nil"/>
              <w:left w:val="nil"/>
              <w:bottom w:val="single" w:sz="4" w:space="0" w:color="auto"/>
              <w:right w:val="single" w:sz="4" w:space="0" w:color="auto"/>
            </w:tcBorders>
            <w:shd w:val="clear" w:color="auto" w:fill="auto"/>
            <w:vAlign w:val="center"/>
          </w:tcPr>
          <w:p w14:paraId="3868BB23" w14:textId="3E3A00C9"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4DFF2BA" w14:textId="55872F9A" w:rsidR="005E1647" w:rsidRPr="003A0EE4" w:rsidRDefault="005E1647" w:rsidP="005E1647">
            <w:pPr>
              <w:jc w:val="both"/>
              <w:rPr>
                <w:color w:val="000000"/>
                <w:sz w:val="26"/>
                <w:szCs w:val="26"/>
                <w:lang w:val="vi-VN" w:eastAsia="vi-VN"/>
              </w:rPr>
            </w:pPr>
          </w:p>
        </w:tc>
      </w:tr>
      <w:tr w:rsidR="005E1647" w:rsidRPr="003A0EE4" w14:paraId="049FD56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C953C3"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11.1</w:t>
            </w:r>
          </w:p>
        </w:tc>
        <w:tc>
          <w:tcPr>
            <w:tcW w:w="4395" w:type="dxa"/>
            <w:tcBorders>
              <w:top w:val="nil"/>
              <w:left w:val="nil"/>
              <w:bottom w:val="single" w:sz="4" w:space="0" w:color="auto"/>
              <w:right w:val="single" w:sz="4" w:space="0" w:color="auto"/>
            </w:tcBorders>
            <w:shd w:val="clear" w:color="auto" w:fill="auto"/>
            <w:vAlign w:val="center"/>
            <w:hideMark/>
          </w:tcPr>
          <w:p w14:paraId="619F3901"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345ABB0C"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Cái</w:t>
            </w:r>
          </w:p>
        </w:tc>
        <w:tc>
          <w:tcPr>
            <w:tcW w:w="1296" w:type="dxa"/>
            <w:tcBorders>
              <w:top w:val="nil"/>
              <w:left w:val="nil"/>
              <w:bottom w:val="single" w:sz="4" w:space="0" w:color="auto"/>
              <w:right w:val="single" w:sz="4" w:space="0" w:color="auto"/>
            </w:tcBorders>
            <w:shd w:val="clear" w:color="auto" w:fill="auto"/>
            <w:vAlign w:val="center"/>
            <w:hideMark/>
          </w:tcPr>
          <w:p w14:paraId="17C6937A"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8,00</w:t>
            </w:r>
          </w:p>
        </w:tc>
        <w:tc>
          <w:tcPr>
            <w:tcW w:w="1540" w:type="dxa"/>
            <w:tcBorders>
              <w:top w:val="nil"/>
              <w:left w:val="nil"/>
              <w:bottom w:val="single" w:sz="4" w:space="0" w:color="auto"/>
              <w:right w:val="single" w:sz="4" w:space="0" w:color="auto"/>
            </w:tcBorders>
            <w:shd w:val="clear" w:color="auto" w:fill="auto"/>
            <w:vAlign w:val="center"/>
            <w:hideMark/>
          </w:tcPr>
          <w:p w14:paraId="38147A2D"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09A4F89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CBC8F0"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11.2</w:t>
            </w:r>
          </w:p>
        </w:tc>
        <w:tc>
          <w:tcPr>
            <w:tcW w:w="4395" w:type="dxa"/>
            <w:tcBorders>
              <w:top w:val="nil"/>
              <w:left w:val="nil"/>
              <w:bottom w:val="single" w:sz="4" w:space="0" w:color="auto"/>
              <w:right w:val="single" w:sz="4" w:space="0" w:color="auto"/>
            </w:tcBorders>
            <w:shd w:val="clear" w:color="auto" w:fill="auto"/>
            <w:vAlign w:val="center"/>
            <w:hideMark/>
          </w:tcPr>
          <w:p w14:paraId="5EE848D9"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103F8660"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w:t>
            </w:r>
          </w:p>
        </w:tc>
        <w:tc>
          <w:tcPr>
            <w:tcW w:w="1296" w:type="dxa"/>
            <w:tcBorders>
              <w:top w:val="nil"/>
              <w:left w:val="nil"/>
              <w:bottom w:val="single" w:sz="4" w:space="0" w:color="auto"/>
              <w:right w:val="single" w:sz="4" w:space="0" w:color="auto"/>
            </w:tcBorders>
            <w:shd w:val="clear" w:color="auto" w:fill="auto"/>
            <w:vAlign w:val="center"/>
            <w:hideMark/>
          </w:tcPr>
          <w:p w14:paraId="7012DDAD"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1.991,98</w:t>
            </w:r>
          </w:p>
        </w:tc>
        <w:tc>
          <w:tcPr>
            <w:tcW w:w="1540" w:type="dxa"/>
            <w:tcBorders>
              <w:top w:val="nil"/>
              <w:left w:val="nil"/>
              <w:bottom w:val="single" w:sz="4" w:space="0" w:color="auto"/>
              <w:right w:val="single" w:sz="4" w:space="0" w:color="auto"/>
            </w:tcBorders>
            <w:shd w:val="clear" w:color="auto" w:fill="auto"/>
            <w:vAlign w:val="center"/>
            <w:hideMark/>
          </w:tcPr>
          <w:p w14:paraId="1ECF16A8"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137598B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E145E5"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12</w:t>
            </w:r>
          </w:p>
        </w:tc>
        <w:tc>
          <w:tcPr>
            <w:tcW w:w="4395" w:type="dxa"/>
            <w:tcBorders>
              <w:top w:val="nil"/>
              <w:left w:val="nil"/>
              <w:bottom w:val="single" w:sz="4" w:space="0" w:color="auto"/>
              <w:right w:val="single" w:sz="4" w:space="0" w:color="auto"/>
            </w:tcBorders>
            <w:shd w:val="clear" w:color="auto" w:fill="auto"/>
            <w:vAlign w:val="center"/>
            <w:hideMark/>
          </w:tcPr>
          <w:p w14:paraId="15432CE6"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Đường ngang các loại</w:t>
            </w:r>
          </w:p>
        </w:tc>
        <w:tc>
          <w:tcPr>
            <w:tcW w:w="1400" w:type="dxa"/>
            <w:tcBorders>
              <w:top w:val="nil"/>
              <w:left w:val="nil"/>
              <w:bottom w:val="single" w:sz="4" w:space="0" w:color="auto"/>
              <w:right w:val="single" w:sz="4" w:space="0" w:color="auto"/>
            </w:tcBorders>
            <w:shd w:val="clear" w:color="auto" w:fill="auto"/>
            <w:vAlign w:val="center"/>
            <w:hideMark/>
          </w:tcPr>
          <w:p w14:paraId="4D1E2AB4"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ĐN</w:t>
            </w:r>
          </w:p>
        </w:tc>
        <w:tc>
          <w:tcPr>
            <w:tcW w:w="1296" w:type="dxa"/>
            <w:tcBorders>
              <w:top w:val="nil"/>
              <w:left w:val="nil"/>
              <w:bottom w:val="single" w:sz="4" w:space="0" w:color="auto"/>
              <w:right w:val="single" w:sz="4" w:space="0" w:color="auto"/>
            </w:tcBorders>
            <w:shd w:val="clear" w:color="auto" w:fill="auto"/>
            <w:vAlign w:val="center"/>
            <w:hideMark/>
          </w:tcPr>
          <w:p w14:paraId="1959093E"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82,00</w:t>
            </w:r>
          </w:p>
        </w:tc>
        <w:tc>
          <w:tcPr>
            <w:tcW w:w="1540" w:type="dxa"/>
            <w:tcBorders>
              <w:top w:val="nil"/>
              <w:left w:val="nil"/>
              <w:bottom w:val="single" w:sz="4" w:space="0" w:color="auto"/>
              <w:right w:val="single" w:sz="4" w:space="0" w:color="auto"/>
            </w:tcBorders>
            <w:shd w:val="clear" w:color="auto" w:fill="auto"/>
            <w:vAlign w:val="center"/>
            <w:hideMark/>
          </w:tcPr>
          <w:p w14:paraId="07C45ECD"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556E46E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6F9D50" w14:textId="4E0C5D42" w:rsidR="005E1647" w:rsidRPr="003A0EE4" w:rsidRDefault="005E1647" w:rsidP="003A0EE4">
            <w:pPr>
              <w:jc w:val="center"/>
              <w:rPr>
                <w:color w:val="000000"/>
                <w:sz w:val="26"/>
                <w:szCs w:val="26"/>
                <w:lang w:val="vi-VN" w:eastAsia="vi-VN"/>
              </w:rPr>
            </w:pPr>
            <w:r w:rsidRPr="003A0EE4">
              <w:rPr>
                <w:color w:val="000000"/>
                <w:sz w:val="26"/>
                <w:szCs w:val="26"/>
                <w:lang w:val="vi-VN" w:eastAsia="vi-VN"/>
              </w:rPr>
              <w:t>12</w:t>
            </w:r>
            <w:r w:rsidR="003A0EE4">
              <w:rPr>
                <w:color w:val="000000"/>
                <w:sz w:val="26"/>
                <w:szCs w:val="26"/>
                <w:lang w:eastAsia="vi-VN"/>
              </w:rPr>
              <w:t>.</w:t>
            </w:r>
            <w:r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51F2C5D3"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Đường ngang có người gác</w:t>
            </w:r>
          </w:p>
        </w:tc>
        <w:tc>
          <w:tcPr>
            <w:tcW w:w="1400" w:type="dxa"/>
            <w:tcBorders>
              <w:top w:val="nil"/>
              <w:left w:val="nil"/>
              <w:bottom w:val="single" w:sz="4" w:space="0" w:color="auto"/>
              <w:right w:val="single" w:sz="4" w:space="0" w:color="auto"/>
            </w:tcBorders>
            <w:shd w:val="clear" w:color="auto" w:fill="auto"/>
            <w:vAlign w:val="center"/>
            <w:hideMark/>
          </w:tcPr>
          <w:p w14:paraId="699C1F98"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ĐN</w:t>
            </w:r>
          </w:p>
        </w:tc>
        <w:tc>
          <w:tcPr>
            <w:tcW w:w="1296" w:type="dxa"/>
            <w:tcBorders>
              <w:top w:val="nil"/>
              <w:left w:val="nil"/>
              <w:bottom w:val="single" w:sz="4" w:space="0" w:color="auto"/>
              <w:right w:val="single" w:sz="4" w:space="0" w:color="auto"/>
            </w:tcBorders>
            <w:shd w:val="clear" w:color="auto" w:fill="auto"/>
            <w:vAlign w:val="center"/>
            <w:hideMark/>
          </w:tcPr>
          <w:p w14:paraId="2574F24C"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43,00</w:t>
            </w:r>
          </w:p>
        </w:tc>
        <w:tc>
          <w:tcPr>
            <w:tcW w:w="1540" w:type="dxa"/>
            <w:tcBorders>
              <w:top w:val="nil"/>
              <w:left w:val="nil"/>
              <w:bottom w:val="single" w:sz="4" w:space="0" w:color="auto"/>
              <w:right w:val="single" w:sz="4" w:space="0" w:color="auto"/>
            </w:tcBorders>
            <w:shd w:val="clear" w:color="auto" w:fill="auto"/>
            <w:vAlign w:val="center"/>
            <w:hideMark/>
          </w:tcPr>
          <w:p w14:paraId="12800C8D"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0A9B23A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A1EE6C" w14:textId="1D1FFA02" w:rsidR="005E1647" w:rsidRPr="003A0EE4" w:rsidRDefault="005E1647" w:rsidP="003A0EE4">
            <w:pPr>
              <w:jc w:val="center"/>
              <w:rPr>
                <w:color w:val="000000"/>
                <w:sz w:val="26"/>
                <w:szCs w:val="26"/>
                <w:lang w:val="vi-VN" w:eastAsia="vi-VN"/>
              </w:rPr>
            </w:pPr>
            <w:r w:rsidRPr="003A0EE4">
              <w:rPr>
                <w:color w:val="000000"/>
                <w:sz w:val="26"/>
                <w:szCs w:val="26"/>
                <w:lang w:val="vi-VN" w:eastAsia="vi-VN"/>
              </w:rPr>
              <w:t>12</w:t>
            </w:r>
            <w:r w:rsidR="003A0EE4">
              <w:rPr>
                <w:color w:val="000000"/>
                <w:sz w:val="26"/>
                <w:szCs w:val="26"/>
                <w:lang w:eastAsia="vi-VN"/>
              </w:rPr>
              <w:t>.</w:t>
            </w:r>
            <w:r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1944600E"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Đường ngang cảnh báo tự động</w:t>
            </w:r>
          </w:p>
        </w:tc>
        <w:tc>
          <w:tcPr>
            <w:tcW w:w="1400" w:type="dxa"/>
            <w:tcBorders>
              <w:top w:val="nil"/>
              <w:left w:val="nil"/>
              <w:bottom w:val="single" w:sz="4" w:space="0" w:color="auto"/>
              <w:right w:val="single" w:sz="4" w:space="0" w:color="auto"/>
            </w:tcBorders>
            <w:shd w:val="clear" w:color="auto" w:fill="auto"/>
            <w:vAlign w:val="center"/>
            <w:hideMark/>
          </w:tcPr>
          <w:p w14:paraId="6F25C31D"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ĐN</w:t>
            </w:r>
          </w:p>
        </w:tc>
        <w:tc>
          <w:tcPr>
            <w:tcW w:w="1296" w:type="dxa"/>
            <w:tcBorders>
              <w:top w:val="nil"/>
              <w:left w:val="nil"/>
              <w:bottom w:val="single" w:sz="4" w:space="0" w:color="auto"/>
              <w:right w:val="single" w:sz="4" w:space="0" w:color="auto"/>
            </w:tcBorders>
            <w:shd w:val="clear" w:color="auto" w:fill="auto"/>
            <w:vAlign w:val="center"/>
            <w:hideMark/>
          </w:tcPr>
          <w:p w14:paraId="16BB3210"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16,00</w:t>
            </w:r>
          </w:p>
        </w:tc>
        <w:tc>
          <w:tcPr>
            <w:tcW w:w="1540" w:type="dxa"/>
            <w:tcBorders>
              <w:top w:val="nil"/>
              <w:left w:val="nil"/>
              <w:bottom w:val="single" w:sz="4" w:space="0" w:color="auto"/>
              <w:right w:val="single" w:sz="4" w:space="0" w:color="auto"/>
            </w:tcBorders>
            <w:shd w:val="clear" w:color="auto" w:fill="auto"/>
            <w:vAlign w:val="center"/>
            <w:hideMark/>
          </w:tcPr>
          <w:p w14:paraId="267C537A"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2F1F6FD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B25C5B" w14:textId="5C4FC880" w:rsidR="005E1647" w:rsidRPr="003A0EE4" w:rsidRDefault="005E1647" w:rsidP="003A0EE4">
            <w:pPr>
              <w:jc w:val="center"/>
              <w:rPr>
                <w:color w:val="000000"/>
                <w:sz w:val="26"/>
                <w:szCs w:val="26"/>
                <w:lang w:val="vi-VN" w:eastAsia="vi-VN"/>
              </w:rPr>
            </w:pPr>
            <w:r w:rsidRPr="003A0EE4">
              <w:rPr>
                <w:color w:val="000000"/>
                <w:sz w:val="26"/>
                <w:szCs w:val="26"/>
                <w:lang w:val="vi-VN" w:eastAsia="vi-VN"/>
              </w:rPr>
              <w:t>12</w:t>
            </w:r>
            <w:r w:rsidR="003A0EE4">
              <w:rPr>
                <w:color w:val="000000"/>
                <w:sz w:val="26"/>
                <w:szCs w:val="26"/>
                <w:lang w:eastAsia="vi-VN"/>
              </w:rPr>
              <w:t>.</w:t>
            </w:r>
            <w:r w:rsidRPr="003A0EE4">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618E07D7"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Đường ngang biển báo</w:t>
            </w:r>
          </w:p>
        </w:tc>
        <w:tc>
          <w:tcPr>
            <w:tcW w:w="1400" w:type="dxa"/>
            <w:tcBorders>
              <w:top w:val="nil"/>
              <w:left w:val="nil"/>
              <w:bottom w:val="single" w:sz="4" w:space="0" w:color="auto"/>
              <w:right w:val="single" w:sz="4" w:space="0" w:color="auto"/>
            </w:tcBorders>
            <w:shd w:val="clear" w:color="auto" w:fill="auto"/>
            <w:vAlign w:val="center"/>
            <w:hideMark/>
          </w:tcPr>
          <w:p w14:paraId="20CFBBD1"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ĐN</w:t>
            </w:r>
          </w:p>
        </w:tc>
        <w:tc>
          <w:tcPr>
            <w:tcW w:w="1296" w:type="dxa"/>
            <w:tcBorders>
              <w:top w:val="nil"/>
              <w:left w:val="nil"/>
              <w:bottom w:val="single" w:sz="4" w:space="0" w:color="auto"/>
              <w:right w:val="single" w:sz="4" w:space="0" w:color="auto"/>
            </w:tcBorders>
            <w:shd w:val="clear" w:color="auto" w:fill="auto"/>
            <w:vAlign w:val="center"/>
            <w:hideMark/>
          </w:tcPr>
          <w:p w14:paraId="5C650C4D"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23,00</w:t>
            </w:r>
          </w:p>
        </w:tc>
        <w:tc>
          <w:tcPr>
            <w:tcW w:w="1540" w:type="dxa"/>
            <w:tcBorders>
              <w:top w:val="nil"/>
              <w:left w:val="nil"/>
              <w:bottom w:val="single" w:sz="4" w:space="0" w:color="auto"/>
              <w:right w:val="single" w:sz="4" w:space="0" w:color="auto"/>
            </w:tcBorders>
            <w:shd w:val="clear" w:color="auto" w:fill="auto"/>
            <w:vAlign w:val="center"/>
            <w:hideMark/>
          </w:tcPr>
          <w:p w14:paraId="2B95DBD6"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0450BAB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136A4B"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13</w:t>
            </w:r>
          </w:p>
        </w:tc>
        <w:tc>
          <w:tcPr>
            <w:tcW w:w="4395" w:type="dxa"/>
            <w:tcBorders>
              <w:top w:val="nil"/>
              <w:left w:val="nil"/>
              <w:bottom w:val="single" w:sz="4" w:space="0" w:color="auto"/>
              <w:right w:val="single" w:sz="4" w:space="0" w:color="auto"/>
            </w:tcBorders>
            <w:shd w:val="clear" w:color="auto" w:fill="auto"/>
            <w:vAlign w:val="center"/>
            <w:hideMark/>
          </w:tcPr>
          <w:p w14:paraId="57E1A67F"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Ga</w:t>
            </w:r>
          </w:p>
        </w:tc>
        <w:tc>
          <w:tcPr>
            <w:tcW w:w="1400" w:type="dxa"/>
            <w:tcBorders>
              <w:top w:val="nil"/>
              <w:left w:val="nil"/>
              <w:bottom w:val="single" w:sz="4" w:space="0" w:color="auto"/>
              <w:right w:val="single" w:sz="4" w:space="0" w:color="auto"/>
            </w:tcBorders>
            <w:shd w:val="clear" w:color="auto" w:fill="auto"/>
            <w:vAlign w:val="center"/>
            <w:hideMark/>
          </w:tcPr>
          <w:p w14:paraId="06BD3B85"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Ga</w:t>
            </w:r>
          </w:p>
        </w:tc>
        <w:tc>
          <w:tcPr>
            <w:tcW w:w="1296" w:type="dxa"/>
            <w:tcBorders>
              <w:top w:val="nil"/>
              <w:left w:val="nil"/>
              <w:bottom w:val="single" w:sz="4" w:space="0" w:color="auto"/>
              <w:right w:val="single" w:sz="4" w:space="0" w:color="auto"/>
            </w:tcBorders>
            <w:shd w:val="clear" w:color="auto" w:fill="auto"/>
            <w:vAlign w:val="center"/>
            <w:hideMark/>
          </w:tcPr>
          <w:p w14:paraId="24A10794"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21,00</w:t>
            </w:r>
          </w:p>
        </w:tc>
        <w:tc>
          <w:tcPr>
            <w:tcW w:w="1540" w:type="dxa"/>
            <w:tcBorders>
              <w:top w:val="nil"/>
              <w:left w:val="nil"/>
              <w:bottom w:val="single" w:sz="4" w:space="0" w:color="auto"/>
              <w:right w:val="single" w:sz="4" w:space="0" w:color="auto"/>
            </w:tcBorders>
            <w:shd w:val="clear" w:color="auto" w:fill="auto"/>
            <w:vAlign w:val="center"/>
            <w:hideMark/>
          </w:tcPr>
          <w:p w14:paraId="50AC7D53"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1472330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179EA0"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13.1</w:t>
            </w:r>
          </w:p>
        </w:tc>
        <w:tc>
          <w:tcPr>
            <w:tcW w:w="4395" w:type="dxa"/>
            <w:tcBorders>
              <w:top w:val="nil"/>
              <w:left w:val="nil"/>
              <w:bottom w:val="single" w:sz="4" w:space="0" w:color="auto"/>
              <w:right w:val="single" w:sz="4" w:space="0" w:color="auto"/>
            </w:tcBorders>
            <w:shd w:val="clear" w:color="auto" w:fill="auto"/>
            <w:vAlign w:val="center"/>
            <w:hideMark/>
          </w:tcPr>
          <w:p w14:paraId="2D2D370B"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Đường bộ trong ga phục vụ tác nghiệp chạy tàu</w:t>
            </w:r>
          </w:p>
        </w:tc>
        <w:tc>
          <w:tcPr>
            <w:tcW w:w="1400" w:type="dxa"/>
            <w:tcBorders>
              <w:top w:val="nil"/>
              <w:left w:val="nil"/>
              <w:bottom w:val="single" w:sz="4" w:space="0" w:color="auto"/>
              <w:right w:val="single" w:sz="4" w:space="0" w:color="auto"/>
            </w:tcBorders>
            <w:shd w:val="clear" w:color="auto" w:fill="auto"/>
            <w:vAlign w:val="center"/>
            <w:hideMark/>
          </w:tcPr>
          <w:p w14:paraId="3AA56F72"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w:t>
            </w:r>
          </w:p>
        </w:tc>
        <w:tc>
          <w:tcPr>
            <w:tcW w:w="1296" w:type="dxa"/>
            <w:tcBorders>
              <w:top w:val="nil"/>
              <w:left w:val="nil"/>
              <w:bottom w:val="single" w:sz="4" w:space="0" w:color="auto"/>
              <w:right w:val="single" w:sz="4" w:space="0" w:color="auto"/>
            </w:tcBorders>
            <w:shd w:val="clear" w:color="auto" w:fill="auto"/>
            <w:vAlign w:val="center"/>
          </w:tcPr>
          <w:p w14:paraId="77B14912" w14:textId="255C0060"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74D1D84" w14:textId="6A9D0880" w:rsidR="005E1647" w:rsidRPr="003A0EE4" w:rsidRDefault="005E1647" w:rsidP="005E1647">
            <w:pPr>
              <w:jc w:val="both"/>
              <w:rPr>
                <w:color w:val="000000"/>
                <w:sz w:val="26"/>
                <w:szCs w:val="26"/>
                <w:lang w:val="vi-VN" w:eastAsia="vi-VN"/>
              </w:rPr>
            </w:pPr>
          </w:p>
        </w:tc>
      </w:tr>
      <w:tr w:rsidR="005E1647" w:rsidRPr="003A0EE4" w14:paraId="41B2712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1CB130"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13.2</w:t>
            </w:r>
          </w:p>
        </w:tc>
        <w:tc>
          <w:tcPr>
            <w:tcW w:w="4395" w:type="dxa"/>
            <w:tcBorders>
              <w:top w:val="nil"/>
              <w:left w:val="nil"/>
              <w:bottom w:val="single" w:sz="4" w:space="0" w:color="auto"/>
              <w:right w:val="single" w:sz="4" w:space="0" w:color="auto"/>
            </w:tcBorders>
            <w:shd w:val="clear" w:color="auto" w:fill="auto"/>
            <w:vAlign w:val="center"/>
            <w:hideMark/>
          </w:tcPr>
          <w:p w14:paraId="73C6853B"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Phòng đợi tàu</w:t>
            </w:r>
          </w:p>
        </w:tc>
        <w:tc>
          <w:tcPr>
            <w:tcW w:w="1400" w:type="dxa"/>
            <w:tcBorders>
              <w:top w:val="nil"/>
              <w:left w:val="nil"/>
              <w:bottom w:val="single" w:sz="4" w:space="0" w:color="auto"/>
              <w:right w:val="single" w:sz="4" w:space="0" w:color="auto"/>
            </w:tcBorders>
            <w:shd w:val="clear" w:color="auto" w:fill="auto"/>
            <w:vAlign w:val="center"/>
            <w:hideMark/>
          </w:tcPr>
          <w:p w14:paraId="21F21FF2"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m2</w:t>
            </w:r>
          </w:p>
        </w:tc>
        <w:tc>
          <w:tcPr>
            <w:tcW w:w="1296" w:type="dxa"/>
            <w:tcBorders>
              <w:top w:val="nil"/>
              <w:left w:val="nil"/>
              <w:bottom w:val="single" w:sz="4" w:space="0" w:color="auto"/>
              <w:right w:val="single" w:sz="4" w:space="0" w:color="auto"/>
            </w:tcBorders>
            <w:shd w:val="clear" w:color="auto" w:fill="auto"/>
            <w:vAlign w:val="center"/>
            <w:hideMark/>
          </w:tcPr>
          <w:p w14:paraId="60C055F6"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1.619,30</w:t>
            </w:r>
          </w:p>
        </w:tc>
        <w:tc>
          <w:tcPr>
            <w:tcW w:w="1540" w:type="dxa"/>
            <w:tcBorders>
              <w:top w:val="nil"/>
              <w:left w:val="nil"/>
              <w:bottom w:val="single" w:sz="4" w:space="0" w:color="auto"/>
              <w:right w:val="single" w:sz="4" w:space="0" w:color="auto"/>
            </w:tcBorders>
            <w:shd w:val="clear" w:color="auto" w:fill="auto"/>
            <w:vAlign w:val="center"/>
            <w:hideMark/>
          </w:tcPr>
          <w:p w14:paraId="4DAEB068"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69CE831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ABCA2B"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13.3</w:t>
            </w:r>
          </w:p>
        </w:tc>
        <w:tc>
          <w:tcPr>
            <w:tcW w:w="4395" w:type="dxa"/>
            <w:tcBorders>
              <w:top w:val="nil"/>
              <w:left w:val="nil"/>
              <w:bottom w:val="single" w:sz="4" w:space="0" w:color="auto"/>
              <w:right w:val="single" w:sz="4" w:space="0" w:color="auto"/>
            </w:tcBorders>
            <w:shd w:val="clear" w:color="auto" w:fill="auto"/>
            <w:vAlign w:val="center"/>
            <w:hideMark/>
          </w:tcPr>
          <w:p w14:paraId="5A77CE21"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Kho chứa</w:t>
            </w:r>
          </w:p>
        </w:tc>
        <w:tc>
          <w:tcPr>
            <w:tcW w:w="1400" w:type="dxa"/>
            <w:tcBorders>
              <w:top w:val="nil"/>
              <w:left w:val="nil"/>
              <w:bottom w:val="single" w:sz="4" w:space="0" w:color="auto"/>
              <w:right w:val="single" w:sz="4" w:space="0" w:color="auto"/>
            </w:tcBorders>
            <w:shd w:val="clear" w:color="auto" w:fill="auto"/>
            <w:vAlign w:val="center"/>
            <w:hideMark/>
          </w:tcPr>
          <w:p w14:paraId="412BA13A"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m2</w:t>
            </w:r>
          </w:p>
        </w:tc>
        <w:tc>
          <w:tcPr>
            <w:tcW w:w="1296" w:type="dxa"/>
            <w:tcBorders>
              <w:top w:val="nil"/>
              <w:left w:val="nil"/>
              <w:bottom w:val="single" w:sz="4" w:space="0" w:color="auto"/>
              <w:right w:val="single" w:sz="4" w:space="0" w:color="auto"/>
            </w:tcBorders>
            <w:shd w:val="clear" w:color="auto" w:fill="auto"/>
            <w:vAlign w:val="center"/>
            <w:hideMark/>
          </w:tcPr>
          <w:p w14:paraId="41D514B9"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8.600,00</w:t>
            </w:r>
          </w:p>
        </w:tc>
        <w:tc>
          <w:tcPr>
            <w:tcW w:w="1540" w:type="dxa"/>
            <w:tcBorders>
              <w:top w:val="nil"/>
              <w:left w:val="nil"/>
              <w:bottom w:val="single" w:sz="4" w:space="0" w:color="auto"/>
              <w:right w:val="single" w:sz="4" w:space="0" w:color="auto"/>
            </w:tcBorders>
            <w:shd w:val="clear" w:color="auto" w:fill="auto"/>
            <w:vAlign w:val="center"/>
            <w:hideMark/>
          </w:tcPr>
          <w:p w14:paraId="2688D134"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50BFD56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88FDD3"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13.4</w:t>
            </w:r>
          </w:p>
        </w:tc>
        <w:tc>
          <w:tcPr>
            <w:tcW w:w="4395" w:type="dxa"/>
            <w:tcBorders>
              <w:top w:val="nil"/>
              <w:left w:val="nil"/>
              <w:bottom w:val="single" w:sz="4" w:space="0" w:color="auto"/>
              <w:right w:val="single" w:sz="4" w:space="0" w:color="auto"/>
            </w:tcBorders>
            <w:shd w:val="clear" w:color="auto" w:fill="auto"/>
            <w:vAlign w:val="center"/>
            <w:hideMark/>
          </w:tcPr>
          <w:p w14:paraId="4C7E5F05"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Bãi chữa hàng hóa</w:t>
            </w:r>
          </w:p>
        </w:tc>
        <w:tc>
          <w:tcPr>
            <w:tcW w:w="1400" w:type="dxa"/>
            <w:tcBorders>
              <w:top w:val="nil"/>
              <w:left w:val="nil"/>
              <w:bottom w:val="single" w:sz="4" w:space="0" w:color="auto"/>
              <w:right w:val="single" w:sz="4" w:space="0" w:color="auto"/>
            </w:tcBorders>
            <w:shd w:val="clear" w:color="auto" w:fill="auto"/>
            <w:vAlign w:val="center"/>
            <w:hideMark/>
          </w:tcPr>
          <w:p w14:paraId="271014B7"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m2</w:t>
            </w:r>
          </w:p>
        </w:tc>
        <w:tc>
          <w:tcPr>
            <w:tcW w:w="1296" w:type="dxa"/>
            <w:tcBorders>
              <w:top w:val="nil"/>
              <w:left w:val="nil"/>
              <w:bottom w:val="single" w:sz="4" w:space="0" w:color="auto"/>
              <w:right w:val="single" w:sz="4" w:space="0" w:color="auto"/>
            </w:tcBorders>
            <w:shd w:val="clear" w:color="auto" w:fill="auto"/>
            <w:vAlign w:val="center"/>
            <w:hideMark/>
          </w:tcPr>
          <w:p w14:paraId="2EF7786A"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130.553,00</w:t>
            </w:r>
          </w:p>
        </w:tc>
        <w:tc>
          <w:tcPr>
            <w:tcW w:w="1540" w:type="dxa"/>
            <w:tcBorders>
              <w:top w:val="nil"/>
              <w:left w:val="nil"/>
              <w:bottom w:val="single" w:sz="4" w:space="0" w:color="auto"/>
              <w:right w:val="single" w:sz="4" w:space="0" w:color="auto"/>
            </w:tcBorders>
            <w:shd w:val="clear" w:color="auto" w:fill="auto"/>
            <w:vAlign w:val="center"/>
            <w:hideMark/>
          </w:tcPr>
          <w:p w14:paraId="66D33C5E"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1A35685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6A1EBD"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13.5</w:t>
            </w:r>
          </w:p>
        </w:tc>
        <w:tc>
          <w:tcPr>
            <w:tcW w:w="4395" w:type="dxa"/>
            <w:tcBorders>
              <w:top w:val="nil"/>
              <w:left w:val="nil"/>
              <w:bottom w:val="single" w:sz="4" w:space="0" w:color="auto"/>
              <w:right w:val="single" w:sz="4" w:space="0" w:color="auto"/>
            </w:tcBorders>
            <w:shd w:val="clear" w:color="auto" w:fill="auto"/>
            <w:vAlign w:val="center"/>
            <w:hideMark/>
          </w:tcPr>
          <w:p w14:paraId="042A2875"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Phòng chỉ huy chạy tàu</w:t>
            </w:r>
          </w:p>
        </w:tc>
        <w:tc>
          <w:tcPr>
            <w:tcW w:w="1400" w:type="dxa"/>
            <w:tcBorders>
              <w:top w:val="nil"/>
              <w:left w:val="nil"/>
              <w:bottom w:val="single" w:sz="4" w:space="0" w:color="auto"/>
              <w:right w:val="single" w:sz="4" w:space="0" w:color="auto"/>
            </w:tcBorders>
            <w:shd w:val="clear" w:color="auto" w:fill="auto"/>
            <w:vAlign w:val="center"/>
            <w:hideMark/>
          </w:tcPr>
          <w:p w14:paraId="605EC447"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m2</w:t>
            </w:r>
          </w:p>
        </w:tc>
        <w:tc>
          <w:tcPr>
            <w:tcW w:w="1296" w:type="dxa"/>
            <w:tcBorders>
              <w:top w:val="nil"/>
              <w:left w:val="nil"/>
              <w:bottom w:val="single" w:sz="4" w:space="0" w:color="auto"/>
              <w:right w:val="single" w:sz="4" w:space="0" w:color="auto"/>
            </w:tcBorders>
            <w:shd w:val="clear" w:color="auto" w:fill="auto"/>
            <w:vAlign w:val="center"/>
            <w:hideMark/>
          </w:tcPr>
          <w:p w14:paraId="2E9CC557"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571,60</w:t>
            </w:r>
          </w:p>
        </w:tc>
        <w:tc>
          <w:tcPr>
            <w:tcW w:w="1540" w:type="dxa"/>
            <w:tcBorders>
              <w:top w:val="nil"/>
              <w:left w:val="nil"/>
              <w:bottom w:val="single" w:sz="4" w:space="0" w:color="auto"/>
              <w:right w:val="single" w:sz="4" w:space="0" w:color="auto"/>
            </w:tcBorders>
            <w:shd w:val="clear" w:color="auto" w:fill="auto"/>
            <w:vAlign w:val="center"/>
            <w:hideMark/>
          </w:tcPr>
          <w:p w14:paraId="4F4B6383"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5B39402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EFA918"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13.6</w:t>
            </w:r>
          </w:p>
        </w:tc>
        <w:tc>
          <w:tcPr>
            <w:tcW w:w="4395" w:type="dxa"/>
            <w:tcBorders>
              <w:top w:val="nil"/>
              <w:left w:val="nil"/>
              <w:bottom w:val="single" w:sz="4" w:space="0" w:color="auto"/>
              <w:right w:val="single" w:sz="4" w:space="0" w:color="auto"/>
            </w:tcBorders>
            <w:shd w:val="clear" w:color="auto" w:fill="auto"/>
            <w:vAlign w:val="center"/>
            <w:hideMark/>
          </w:tcPr>
          <w:p w14:paraId="3E36C400"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Phòng đặt thiết bị TTTH</w:t>
            </w:r>
          </w:p>
        </w:tc>
        <w:tc>
          <w:tcPr>
            <w:tcW w:w="1400" w:type="dxa"/>
            <w:tcBorders>
              <w:top w:val="nil"/>
              <w:left w:val="nil"/>
              <w:bottom w:val="single" w:sz="4" w:space="0" w:color="auto"/>
              <w:right w:val="single" w:sz="4" w:space="0" w:color="auto"/>
            </w:tcBorders>
            <w:shd w:val="clear" w:color="auto" w:fill="auto"/>
            <w:vAlign w:val="center"/>
            <w:hideMark/>
          </w:tcPr>
          <w:p w14:paraId="560A1C60"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m2</w:t>
            </w:r>
          </w:p>
        </w:tc>
        <w:tc>
          <w:tcPr>
            <w:tcW w:w="1296" w:type="dxa"/>
            <w:tcBorders>
              <w:top w:val="nil"/>
              <w:left w:val="nil"/>
              <w:bottom w:val="single" w:sz="4" w:space="0" w:color="auto"/>
              <w:right w:val="single" w:sz="4" w:space="0" w:color="auto"/>
            </w:tcBorders>
            <w:shd w:val="clear" w:color="auto" w:fill="auto"/>
            <w:vAlign w:val="center"/>
            <w:hideMark/>
          </w:tcPr>
          <w:p w14:paraId="5CEF69B0"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2.590,40</w:t>
            </w:r>
          </w:p>
        </w:tc>
        <w:tc>
          <w:tcPr>
            <w:tcW w:w="1540" w:type="dxa"/>
            <w:tcBorders>
              <w:top w:val="nil"/>
              <w:left w:val="nil"/>
              <w:bottom w:val="single" w:sz="4" w:space="0" w:color="auto"/>
              <w:right w:val="single" w:sz="4" w:space="0" w:color="auto"/>
            </w:tcBorders>
            <w:shd w:val="clear" w:color="auto" w:fill="auto"/>
            <w:vAlign w:val="center"/>
            <w:hideMark/>
          </w:tcPr>
          <w:p w14:paraId="67B66478"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2E4CB2E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5E51D0"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13.7</w:t>
            </w:r>
          </w:p>
        </w:tc>
        <w:tc>
          <w:tcPr>
            <w:tcW w:w="4395" w:type="dxa"/>
            <w:tcBorders>
              <w:top w:val="nil"/>
              <w:left w:val="nil"/>
              <w:bottom w:val="single" w:sz="4" w:space="0" w:color="auto"/>
              <w:right w:val="single" w:sz="4" w:space="0" w:color="auto"/>
            </w:tcBorders>
            <w:shd w:val="clear" w:color="auto" w:fill="auto"/>
            <w:vAlign w:val="center"/>
            <w:hideMark/>
          </w:tcPr>
          <w:p w14:paraId="43755CE6"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Ke ga</w:t>
            </w:r>
          </w:p>
        </w:tc>
        <w:tc>
          <w:tcPr>
            <w:tcW w:w="1400" w:type="dxa"/>
            <w:tcBorders>
              <w:top w:val="nil"/>
              <w:left w:val="nil"/>
              <w:bottom w:val="single" w:sz="4" w:space="0" w:color="auto"/>
              <w:right w:val="single" w:sz="4" w:space="0" w:color="auto"/>
            </w:tcBorders>
            <w:shd w:val="clear" w:color="auto" w:fill="auto"/>
            <w:vAlign w:val="center"/>
            <w:hideMark/>
          </w:tcPr>
          <w:p w14:paraId="0879B036"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m2</w:t>
            </w:r>
          </w:p>
        </w:tc>
        <w:tc>
          <w:tcPr>
            <w:tcW w:w="1296" w:type="dxa"/>
            <w:tcBorders>
              <w:top w:val="nil"/>
              <w:left w:val="nil"/>
              <w:bottom w:val="single" w:sz="4" w:space="0" w:color="auto"/>
              <w:right w:val="single" w:sz="4" w:space="0" w:color="auto"/>
            </w:tcBorders>
            <w:shd w:val="clear" w:color="auto" w:fill="auto"/>
            <w:vAlign w:val="center"/>
            <w:hideMark/>
          </w:tcPr>
          <w:p w14:paraId="3F69B420"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41.379,20</w:t>
            </w:r>
          </w:p>
        </w:tc>
        <w:tc>
          <w:tcPr>
            <w:tcW w:w="1540" w:type="dxa"/>
            <w:tcBorders>
              <w:top w:val="nil"/>
              <w:left w:val="nil"/>
              <w:bottom w:val="single" w:sz="4" w:space="0" w:color="auto"/>
              <w:right w:val="single" w:sz="4" w:space="0" w:color="auto"/>
            </w:tcBorders>
            <w:shd w:val="clear" w:color="auto" w:fill="auto"/>
            <w:vAlign w:val="center"/>
            <w:hideMark/>
          </w:tcPr>
          <w:p w14:paraId="5530056B"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1EFE335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778036"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367E77FA"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Ke cơ bản</w:t>
            </w:r>
          </w:p>
        </w:tc>
        <w:tc>
          <w:tcPr>
            <w:tcW w:w="1400" w:type="dxa"/>
            <w:tcBorders>
              <w:top w:val="nil"/>
              <w:left w:val="nil"/>
              <w:bottom w:val="single" w:sz="4" w:space="0" w:color="auto"/>
              <w:right w:val="single" w:sz="4" w:space="0" w:color="auto"/>
            </w:tcBorders>
            <w:shd w:val="clear" w:color="auto" w:fill="auto"/>
            <w:vAlign w:val="center"/>
            <w:hideMark/>
          </w:tcPr>
          <w:p w14:paraId="2CCD7BED"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m2</w:t>
            </w:r>
          </w:p>
        </w:tc>
        <w:tc>
          <w:tcPr>
            <w:tcW w:w="1296" w:type="dxa"/>
            <w:tcBorders>
              <w:top w:val="nil"/>
              <w:left w:val="nil"/>
              <w:bottom w:val="single" w:sz="4" w:space="0" w:color="auto"/>
              <w:right w:val="single" w:sz="4" w:space="0" w:color="auto"/>
            </w:tcBorders>
            <w:shd w:val="clear" w:color="auto" w:fill="auto"/>
            <w:vAlign w:val="center"/>
            <w:hideMark/>
          </w:tcPr>
          <w:p w14:paraId="6217FF39"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23.430,40</w:t>
            </w:r>
          </w:p>
        </w:tc>
        <w:tc>
          <w:tcPr>
            <w:tcW w:w="1540" w:type="dxa"/>
            <w:tcBorders>
              <w:top w:val="nil"/>
              <w:left w:val="nil"/>
              <w:bottom w:val="single" w:sz="4" w:space="0" w:color="auto"/>
              <w:right w:val="single" w:sz="4" w:space="0" w:color="auto"/>
            </w:tcBorders>
            <w:shd w:val="clear" w:color="auto" w:fill="auto"/>
            <w:vAlign w:val="center"/>
            <w:hideMark/>
          </w:tcPr>
          <w:p w14:paraId="4DA71C87"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0F1D225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03A72F"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3C317A1C"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Ke trung gian</w:t>
            </w:r>
          </w:p>
        </w:tc>
        <w:tc>
          <w:tcPr>
            <w:tcW w:w="1400" w:type="dxa"/>
            <w:tcBorders>
              <w:top w:val="nil"/>
              <w:left w:val="nil"/>
              <w:bottom w:val="single" w:sz="4" w:space="0" w:color="auto"/>
              <w:right w:val="single" w:sz="4" w:space="0" w:color="auto"/>
            </w:tcBorders>
            <w:shd w:val="clear" w:color="auto" w:fill="auto"/>
            <w:vAlign w:val="center"/>
            <w:hideMark/>
          </w:tcPr>
          <w:p w14:paraId="51265B50"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m2</w:t>
            </w:r>
          </w:p>
        </w:tc>
        <w:tc>
          <w:tcPr>
            <w:tcW w:w="1296" w:type="dxa"/>
            <w:tcBorders>
              <w:top w:val="nil"/>
              <w:left w:val="nil"/>
              <w:bottom w:val="single" w:sz="4" w:space="0" w:color="auto"/>
              <w:right w:val="single" w:sz="4" w:space="0" w:color="auto"/>
            </w:tcBorders>
            <w:shd w:val="clear" w:color="auto" w:fill="auto"/>
            <w:vAlign w:val="center"/>
            <w:hideMark/>
          </w:tcPr>
          <w:p w14:paraId="4789EF6B"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17.948,80</w:t>
            </w:r>
          </w:p>
        </w:tc>
        <w:tc>
          <w:tcPr>
            <w:tcW w:w="1540" w:type="dxa"/>
            <w:tcBorders>
              <w:top w:val="nil"/>
              <w:left w:val="nil"/>
              <w:bottom w:val="single" w:sz="4" w:space="0" w:color="auto"/>
              <w:right w:val="single" w:sz="4" w:space="0" w:color="auto"/>
            </w:tcBorders>
            <w:shd w:val="clear" w:color="auto" w:fill="auto"/>
            <w:vAlign w:val="center"/>
            <w:hideMark/>
          </w:tcPr>
          <w:p w14:paraId="11B2B02B"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48BCE36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BBFADC"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lastRenderedPageBreak/>
              <w:t>-</w:t>
            </w:r>
          </w:p>
        </w:tc>
        <w:tc>
          <w:tcPr>
            <w:tcW w:w="4395" w:type="dxa"/>
            <w:tcBorders>
              <w:top w:val="nil"/>
              <w:left w:val="nil"/>
              <w:bottom w:val="single" w:sz="4" w:space="0" w:color="auto"/>
              <w:right w:val="single" w:sz="4" w:space="0" w:color="auto"/>
            </w:tcBorders>
            <w:shd w:val="clear" w:color="auto" w:fill="auto"/>
            <w:vAlign w:val="center"/>
            <w:hideMark/>
          </w:tcPr>
          <w:p w14:paraId="2593C927"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Giao ke</w:t>
            </w:r>
          </w:p>
        </w:tc>
        <w:tc>
          <w:tcPr>
            <w:tcW w:w="1400" w:type="dxa"/>
            <w:tcBorders>
              <w:top w:val="nil"/>
              <w:left w:val="nil"/>
              <w:bottom w:val="single" w:sz="4" w:space="0" w:color="auto"/>
              <w:right w:val="single" w:sz="4" w:space="0" w:color="auto"/>
            </w:tcBorders>
            <w:shd w:val="clear" w:color="auto" w:fill="auto"/>
            <w:vAlign w:val="center"/>
            <w:hideMark/>
          </w:tcPr>
          <w:p w14:paraId="3198A121"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cái</w:t>
            </w:r>
          </w:p>
        </w:tc>
        <w:tc>
          <w:tcPr>
            <w:tcW w:w="1296" w:type="dxa"/>
            <w:tcBorders>
              <w:top w:val="nil"/>
              <w:left w:val="nil"/>
              <w:bottom w:val="single" w:sz="4" w:space="0" w:color="auto"/>
              <w:right w:val="single" w:sz="4" w:space="0" w:color="auto"/>
            </w:tcBorders>
            <w:shd w:val="clear" w:color="auto" w:fill="auto"/>
            <w:vAlign w:val="center"/>
            <w:hideMark/>
          </w:tcPr>
          <w:p w14:paraId="476A3F29"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1,00</w:t>
            </w:r>
          </w:p>
        </w:tc>
        <w:tc>
          <w:tcPr>
            <w:tcW w:w="1540" w:type="dxa"/>
            <w:tcBorders>
              <w:top w:val="nil"/>
              <w:left w:val="nil"/>
              <w:bottom w:val="single" w:sz="4" w:space="0" w:color="auto"/>
              <w:right w:val="single" w:sz="4" w:space="0" w:color="auto"/>
            </w:tcBorders>
            <w:shd w:val="clear" w:color="auto" w:fill="auto"/>
            <w:vAlign w:val="center"/>
            <w:hideMark/>
          </w:tcPr>
          <w:p w14:paraId="5205EF5F"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3C39A5D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6DDD96"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13.8</w:t>
            </w:r>
          </w:p>
        </w:tc>
        <w:tc>
          <w:tcPr>
            <w:tcW w:w="4395" w:type="dxa"/>
            <w:tcBorders>
              <w:top w:val="nil"/>
              <w:left w:val="nil"/>
              <w:bottom w:val="single" w:sz="4" w:space="0" w:color="auto"/>
              <w:right w:val="single" w:sz="4" w:space="0" w:color="auto"/>
            </w:tcBorders>
            <w:shd w:val="clear" w:color="auto" w:fill="auto"/>
            <w:vAlign w:val="center"/>
            <w:hideMark/>
          </w:tcPr>
          <w:p w14:paraId="3EDA892D"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Cầu vượt dành cho hành khách trong ga</w:t>
            </w:r>
          </w:p>
        </w:tc>
        <w:tc>
          <w:tcPr>
            <w:tcW w:w="1400" w:type="dxa"/>
            <w:tcBorders>
              <w:top w:val="nil"/>
              <w:left w:val="nil"/>
              <w:bottom w:val="single" w:sz="4" w:space="0" w:color="auto"/>
              <w:right w:val="single" w:sz="4" w:space="0" w:color="auto"/>
            </w:tcBorders>
            <w:shd w:val="clear" w:color="auto" w:fill="auto"/>
            <w:vAlign w:val="center"/>
            <w:hideMark/>
          </w:tcPr>
          <w:p w14:paraId="60CD5A56"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Cái</w:t>
            </w:r>
          </w:p>
        </w:tc>
        <w:tc>
          <w:tcPr>
            <w:tcW w:w="1296" w:type="dxa"/>
            <w:tcBorders>
              <w:top w:val="nil"/>
              <w:left w:val="nil"/>
              <w:bottom w:val="single" w:sz="4" w:space="0" w:color="auto"/>
              <w:right w:val="single" w:sz="4" w:space="0" w:color="auto"/>
            </w:tcBorders>
            <w:shd w:val="clear" w:color="auto" w:fill="auto"/>
            <w:vAlign w:val="center"/>
          </w:tcPr>
          <w:p w14:paraId="410F9106" w14:textId="41255CD1"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hideMark/>
          </w:tcPr>
          <w:p w14:paraId="0D3B6FB8"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2428FB0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9BBADE"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14</w:t>
            </w:r>
          </w:p>
        </w:tc>
        <w:tc>
          <w:tcPr>
            <w:tcW w:w="4395" w:type="dxa"/>
            <w:tcBorders>
              <w:top w:val="nil"/>
              <w:left w:val="nil"/>
              <w:bottom w:val="single" w:sz="4" w:space="0" w:color="auto"/>
              <w:right w:val="single" w:sz="4" w:space="0" w:color="auto"/>
            </w:tcBorders>
            <w:shd w:val="clear" w:color="auto" w:fill="auto"/>
            <w:vAlign w:val="center"/>
            <w:hideMark/>
          </w:tcPr>
          <w:p w14:paraId="135C8C00"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Đề pô</w:t>
            </w:r>
          </w:p>
        </w:tc>
        <w:tc>
          <w:tcPr>
            <w:tcW w:w="1400" w:type="dxa"/>
            <w:tcBorders>
              <w:top w:val="nil"/>
              <w:left w:val="nil"/>
              <w:bottom w:val="single" w:sz="4" w:space="0" w:color="auto"/>
              <w:right w:val="single" w:sz="4" w:space="0" w:color="auto"/>
            </w:tcBorders>
            <w:shd w:val="clear" w:color="auto" w:fill="auto"/>
            <w:vAlign w:val="center"/>
            <w:hideMark/>
          </w:tcPr>
          <w:p w14:paraId="60739C10"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Đề pô</w:t>
            </w:r>
          </w:p>
        </w:tc>
        <w:tc>
          <w:tcPr>
            <w:tcW w:w="1296" w:type="dxa"/>
            <w:tcBorders>
              <w:top w:val="nil"/>
              <w:left w:val="nil"/>
              <w:bottom w:val="single" w:sz="4" w:space="0" w:color="auto"/>
              <w:right w:val="single" w:sz="4" w:space="0" w:color="auto"/>
            </w:tcBorders>
            <w:shd w:val="clear" w:color="auto" w:fill="auto"/>
            <w:vAlign w:val="center"/>
          </w:tcPr>
          <w:p w14:paraId="4E36F744" w14:textId="51668302"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DB8C34C" w14:textId="0D4E4656" w:rsidR="005E1647" w:rsidRPr="003A0EE4" w:rsidRDefault="005E1647" w:rsidP="005E1647">
            <w:pPr>
              <w:jc w:val="both"/>
              <w:rPr>
                <w:color w:val="000000"/>
                <w:sz w:val="26"/>
                <w:szCs w:val="26"/>
                <w:lang w:val="vi-VN" w:eastAsia="vi-VN"/>
              </w:rPr>
            </w:pPr>
          </w:p>
        </w:tc>
      </w:tr>
      <w:tr w:rsidR="005A04E2" w:rsidRPr="003A0EE4" w14:paraId="00B5B2B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4376662" w14:textId="11406126" w:rsidR="005A04E2" w:rsidRPr="003A0EE4" w:rsidRDefault="005A04E2" w:rsidP="005E1647">
            <w:pPr>
              <w:jc w:val="center"/>
              <w:rPr>
                <w:color w:val="000000"/>
                <w:sz w:val="26"/>
                <w:szCs w:val="26"/>
                <w:lang w:val="vi-VN" w:eastAsia="vi-VN"/>
              </w:rPr>
            </w:pPr>
            <w:r w:rsidRPr="003A0EE4">
              <w:rPr>
                <w:sz w:val="26"/>
                <w:szCs w:val="26"/>
                <w:lang w:eastAsia="vi-VN"/>
              </w:rPr>
              <w:t>14.1</w:t>
            </w:r>
          </w:p>
        </w:tc>
        <w:tc>
          <w:tcPr>
            <w:tcW w:w="4395" w:type="dxa"/>
            <w:tcBorders>
              <w:top w:val="nil"/>
              <w:left w:val="nil"/>
              <w:bottom w:val="single" w:sz="4" w:space="0" w:color="auto"/>
              <w:right w:val="single" w:sz="4" w:space="0" w:color="auto"/>
            </w:tcBorders>
            <w:shd w:val="clear" w:color="auto" w:fill="auto"/>
            <w:vAlign w:val="center"/>
          </w:tcPr>
          <w:p w14:paraId="6C5FA394" w14:textId="6DDBB503" w:rsidR="005A04E2" w:rsidRPr="003A0EE4" w:rsidRDefault="005A04E2" w:rsidP="005E1647">
            <w:pPr>
              <w:jc w:val="both"/>
              <w:rPr>
                <w:color w:val="000000"/>
                <w:sz w:val="26"/>
                <w:szCs w:val="26"/>
                <w:lang w:val="vi-VN" w:eastAsia="vi-VN"/>
              </w:rPr>
            </w:pPr>
            <w:r w:rsidRPr="003A0EE4">
              <w:rPr>
                <w:sz w:val="26"/>
                <w:szCs w:val="26"/>
                <w:lang w:val="vi-VN" w:eastAsia="vi-VN"/>
              </w:rPr>
              <w:t>Trạm khám chữa toa xe</w:t>
            </w:r>
          </w:p>
        </w:tc>
        <w:tc>
          <w:tcPr>
            <w:tcW w:w="1400" w:type="dxa"/>
            <w:tcBorders>
              <w:top w:val="nil"/>
              <w:left w:val="nil"/>
              <w:bottom w:val="single" w:sz="4" w:space="0" w:color="auto"/>
              <w:right w:val="single" w:sz="4" w:space="0" w:color="auto"/>
            </w:tcBorders>
            <w:shd w:val="clear" w:color="auto" w:fill="auto"/>
            <w:vAlign w:val="center"/>
          </w:tcPr>
          <w:p w14:paraId="2C1346C6" w14:textId="20BC1580" w:rsidR="005A04E2" w:rsidRPr="003A0EE4" w:rsidRDefault="005A04E2" w:rsidP="005E1647">
            <w:pPr>
              <w:jc w:val="center"/>
              <w:rPr>
                <w:color w:val="000000"/>
                <w:sz w:val="26"/>
                <w:szCs w:val="26"/>
                <w:lang w:val="vi-VN" w:eastAsia="vi-VN"/>
              </w:rPr>
            </w:pPr>
            <w:r w:rsidRPr="003A0EE4">
              <w:rPr>
                <w:sz w:val="26"/>
                <w:szCs w:val="26"/>
                <w:lang w:val="vi-VN" w:eastAsia="vi-VN"/>
              </w:rPr>
              <w:t>Trạm</w:t>
            </w:r>
          </w:p>
        </w:tc>
        <w:tc>
          <w:tcPr>
            <w:tcW w:w="1296" w:type="dxa"/>
            <w:tcBorders>
              <w:top w:val="nil"/>
              <w:left w:val="nil"/>
              <w:bottom w:val="single" w:sz="4" w:space="0" w:color="auto"/>
              <w:right w:val="single" w:sz="4" w:space="0" w:color="auto"/>
            </w:tcBorders>
            <w:shd w:val="clear" w:color="auto" w:fill="auto"/>
            <w:vAlign w:val="center"/>
          </w:tcPr>
          <w:p w14:paraId="7A8EE3E1" w14:textId="77777777" w:rsidR="005A04E2" w:rsidRPr="003A0EE4" w:rsidRDefault="005A04E2"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56C939A7" w14:textId="77777777" w:rsidR="005A04E2" w:rsidRPr="003A0EE4" w:rsidRDefault="005A04E2" w:rsidP="005E1647">
            <w:pPr>
              <w:jc w:val="both"/>
              <w:rPr>
                <w:color w:val="000000"/>
                <w:sz w:val="26"/>
                <w:szCs w:val="26"/>
                <w:lang w:val="vi-VN" w:eastAsia="vi-VN"/>
              </w:rPr>
            </w:pPr>
          </w:p>
        </w:tc>
      </w:tr>
      <w:tr w:rsidR="005A04E2" w:rsidRPr="003A0EE4" w14:paraId="4C54F0D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CAED48" w14:textId="6A918812" w:rsidR="005A04E2" w:rsidRPr="003A0EE4" w:rsidRDefault="005A04E2" w:rsidP="005E1647">
            <w:pPr>
              <w:jc w:val="center"/>
              <w:rPr>
                <w:color w:val="000000"/>
                <w:sz w:val="26"/>
                <w:szCs w:val="26"/>
                <w:lang w:val="vi-VN" w:eastAsia="vi-VN"/>
              </w:rPr>
            </w:pPr>
            <w:r w:rsidRPr="003A0EE4">
              <w:rPr>
                <w:sz w:val="26"/>
                <w:szCs w:val="26"/>
                <w:lang w:eastAsia="vi-VN"/>
              </w:rPr>
              <w:t>14.2</w:t>
            </w:r>
          </w:p>
        </w:tc>
        <w:tc>
          <w:tcPr>
            <w:tcW w:w="4395" w:type="dxa"/>
            <w:tcBorders>
              <w:top w:val="nil"/>
              <w:left w:val="nil"/>
              <w:bottom w:val="single" w:sz="4" w:space="0" w:color="auto"/>
              <w:right w:val="single" w:sz="4" w:space="0" w:color="auto"/>
            </w:tcBorders>
            <w:shd w:val="clear" w:color="auto" w:fill="auto"/>
            <w:vAlign w:val="center"/>
          </w:tcPr>
          <w:p w14:paraId="54FD9668" w14:textId="6C1DF9B2" w:rsidR="005A04E2" w:rsidRPr="003A0EE4" w:rsidRDefault="005A04E2" w:rsidP="005E1647">
            <w:pPr>
              <w:jc w:val="both"/>
              <w:rPr>
                <w:color w:val="000000"/>
                <w:sz w:val="26"/>
                <w:szCs w:val="26"/>
                <w:lang w:val="vi-VN" w:eastAsia="vi-VN"/>
              </w:rPr>
            </w:pPr>
            <w:r w:rsidRPr="003A0EE4">
              <w:rPr>
                <w:sz w:val="26"/>
                <w:szCs w:val="26"/>
                <w:lang w:val="vi-VN" w:eastAsia="vi-VN"/>
              </w:rPr>
              <w:t xml:space="preserve">Trạm khám chữa đầu máy </w:t>
            </w:r>
          </w:p>
        </w:tc>
        <w:tc>
          <w:tcPr>
            <w:tcW w:w="1400" w:type="dxa"/>
            <w:tcBorders>
              <w:top w:val="nil"/>
              <w:left w:val="nil"/>
              <w:bottom w:val="single" w:sz="4" w:space="0" w:color="auto"/>
              <w:right w:val="single" w:sz="4" w:space="0" w:color="auto"/>
            </w:tcBorders>
            <w:shd w:val="clear" w:color="auto" w:fill="auto"/>
            <w:vAlign w:val="center"/>
          </w:tcPr>
          <w:p w14:paraId="1F7FF6EA" w14:textId="550115BA" w:rsidR="005A04E2" w:rsidRPr="003A0EE4" w:rsidRDefault="005A04E2" w:rsidP="005E1647">
            <w:pPr>
              <w:jc w:val="center"/>
              <w:rPr>
                <w:color w:val="000000"/>
                <w:sz w:val="26"/>
                <w:szCs w:val="26"/>
                <w:lang w:val="vi-VN" w:eastAsia="vi-VN"/>
              </w:rPr>
            </w:pPr>
            <w:r w:rsidRPr="003A0EE4">
              <w:rPr>
                <w:sz w:val="26"/>
                <w:szCs w:val="26"/>
                <w:lang w:val="vi-VN" w:eastAsia="vi-VN"/>
              </w:rPr>
              <w:t>Trạm</w:t>
            </w:r>
          </w:p>
        </w:tc>
        <w:tc>
          <w:tcPr>
            <w:tcW w:w="1296" w:type="dxa"/>
            <w:tcBorders>
              <w:top w:val="nil"/>
              <w:left w:val="nil"/>
              <w:bottom w:val="single" w:sz="4" w:space="0" w:color="auto"/>
              <w:right w:val="single" w:sz="4" w:space="0" w:color="auto"/>
            </w:tcBorders>
            <w:shd w:val="clear" w:color="auto" w:fill="auto"/>
            <w:vAlign w:val="center"/>
          </w:tcPr>
          <w:p w14:paraId="0B302E67" w14:textId="25AB6859" w:rsidR="005A04E2" w:rsidRPr="003A0EE4" w:rsidRDefault="005A04E2" w:rsidP="005E1647">
            <w:pPr>
              <w:jc w:val="right"/>
              <w:rPr>
                <w:color w:val="000000"/>
                <w:sz w:val="26"/>
                <w:szCs w:val="26"/>
                <w:lang w:val="vi-VN" w:eastAsia="vi-VN"/>
              </w:rPr>
            </w:pPr>
            <w:r w:rsidRPr="003A0EE4">
              <w:rPr>
                <w:color w:val="000000"/>
                <w:sz w:val="26"/>
                <w:szCs w:val="26"/>
                <w:lang w:eastAsia="vi-VN"/>
              </w:rPr>
              <w:t>15</w:t>
            </w:r>
          </w:p>
        </w:tc>
        <w:tc>
          <w:tcPr>
            <w:tcW w:w="1540" w:type="dxa"/>
            <w:tcBorders>
              <w:top w:val="nil"/>
              <w:left w:val="nil"/>
              <w:bottom w:val="single" w:sz="4" w:space="0" w:color="auto"/>
              <w:right w:val="single" w:sz="4" w:space="0" w:color="auto"/>
            </w:tcBorders>
            <w:shd w:val="clear" w:color="auto" w:fill="auto"/>
            <w:vAlign w:val="center"/>
          </w:tcPr>
          <w:p w14:paraId="5270CC28" w14:textId="77777777" w:rsidR="005A04E2" w:rsidRPr="003A0EE4" w:rsidRDefault="005A04E2" w:rsidP="005E1647">
            <w:pPr>
              <w:jc w:val="both"/>
              <w:rPr>
                <w:color w:val="000000"/>
                <w:sz w:val="26"/>
                <w:szCs w:val="26"/>
                <w:lang w:val="vi-VN" w:eastAsia="vi-VN"/>
              </w:rPr>
            </w:pPr>
          </w:p>
        </w:tc>
      </w:tr>
      <w:tr w:rsidR="005A04E2" w:rsidRPr="003A0EE4" w14:paraId="597C4B2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5F3AC7"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16</w:t>
            </w:r>
          </w:p>
        </w:tc>
        <w:tc>
          <w:tcPr>
            <w:tcW w:w="4395" w:type="dxa"/>
            <w:tcBorders>
              <w:top w:val="nil"/>
              <w:left w:val="nil"/>
              <w:bottom w:val="single" w:sz="4" w:space="0" w:color="auto"/>
              <w:right w:val="single" w:sz="4" w:space="0" w:color="auto"/>
            </w:tcBorders>
            <w:shd w:val="clear" w:color="auto" w:fill="auto"/>
            <w:vAlign w:val="center"/>
            <w:hideMark/>
          </w:tcPr>
          <w:p w14:paraId="095EC52E"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Phòng chỉ huy chạy tàu tại các trung tâm điều hành</w:t>
            </w:r>
          </w:p>
        </w:tc>
        <w:tc>
          <w:tcPr>
            <w:tcW w:w="1400" w:type="dxa"/>
            <w:tcBorders>
              <w:top w:val="nil"/>
              <w:left w:val="nil"/>
              <w:bottom w:val="single" w:sz="4" w:space="0" w:color="auto"/>
              <w:right w:val="single" w:sz="4" w:space="0" w:color="auto"/>
            </w:tcBorders>
            <w:shd w:val="clear" w:color="auto" w:fill="auto"/>
            <w:vAlign w:val="center"/>
            <w:hideMark/>
          </w:tcPr>
          <w:p w14:paraId="13BF23DF"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Phòng</w:t>
            </w:r>
          </w:p>
        </w:tc>
        <w:tc>
          <w:tcPr>
            <w:tcW w:w="1296" w:type="dxa"/>
            <w:tcBorders>
              <w:top w:val="nil"/>
              <w:left w:val="nil"/>
              <w:bottom w:val="single" w:sz="4" w:space="0" w:color="auto"/>
              <w:right w:val="single" w:sz="4" w:space="0" w:color="auto"/>
            </w:tcBorders>
            <w:shd w:val="clear" w:color="auto" w:fill="auto"/>
            <w:vAlign w:val="center"/>
          </w:tcPr>
          <w:p w14:paraId="26CFD14B" w14:textId="3A78D60D" w:rsidR="005A04E2" w:rsidRPr="003A0EE4" w:rsidRDefault="005A04E2"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D9CF554" w14:textId="36BB0E6E" w:rsidR="005A04E2" w:rsidRPr="003A0EE4" w:rsidRDefault="005A04E2" w:rsidP="005E1647">
            <w:pPr>
              <w:jc w:val="both"/>
              <w:rPr>
                <w:color w:val="000000"/>
                <w:sz w:val="26"/>
                <w:szCs w:val="26"/>
                <w:lang w:val="vi-VN" w:eastAsia="vi-VN"/>
              </w:rPr>
            </w:pPr>
          </w:p>
        </w:tc>
      </w:tr>
      <w:tr w:rsidR="005A04E2" w:rsidRPr="003A0EE4" w14:paraId="3A071B4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5B83B1"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17</w:t>
            </w:r>
          </w:p>
        </w:tc>
        <w:tc>
          <w:tcPr>
            <w:tcW w:w="4395" w:type="dxa"/>
            <w:tcBorders>
              <w:top w:val="nil"/>
              <w:left w:val="nil"/>
              <w:bottom w:val="single" w:sz="4" w:space="0" w:color="auto"/>
              <w:right w:val="single" w:sz="4" w:space="0" w:color="auto"/>
            </w:tcBorders>
            <w:shd w:val="clear" w:color="auto" w:fill="auto"/>
            <w:vAlign w:val="center"/>
            <w:hideMark/>
          </w:tcPr>
          <w:p w14:paraId="21D7C816"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Hệ thống thông tin tín hiệu</w:t>
            </w:r>
          </w:p>
        </w:tc>
        <w:tc>
          <w:tcPr>
            <w:tcW w:w="1400" w:type="dxa"/>
            <w:tcBorders>
              <w:top w:val="nil"/>
              <w:left w:val="nil"/>
              <w:bottom w:val="single" w:sz="4" w:space="0" w:color="auto"/>
              <w:right w:val="single" w:sz="4" w:space="0" w:color="auto"/>
            </w:tcBorders>
            <w:shd w:val="clear" w:color="auto" w:fill="auto"/>
            <w:vAlign w:val="center"/>
            <w:hideMark/>
          </w:tcPr>
          <w:p w14:paraId="6E23C2F7"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 </w:t>
            </w:r>
          </w:p>
        </w:tc>
        <w:tc>
          <w:tcPr>
            <w:tcW w:w="1296" w:type="dxa"/>
            <w:tcBorders>
              <w:top w:val="nil"/>
              <w:left w:val="nil"/>
              <w:bottom w:val="single" w:sz="4" w:space="0" w:color="auto"/>
              <w:right w:val="single" w:sz="4" w:space="0" w:color="auto"/>
            </w:tcBorders>
            <w:shd w:val="clear" w:color="auto" w:fill="auto"/>
            <w:vAlign w:val="center"/>
          </w:tcPr>
          <w:p w14:paraId="6CFB68CD" w14:textId="48B88A43" w:rsidR="005A04E2" w:rsidRPr="003A0EE4" w:rsidRDefault="005A04E2"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hideMark/>
          </w:tcPr>
          <w:p w14:paraId="03F0700B"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 </w:t>
            </w:r>
          </w:p>
        </w:tc>
      </w:tr>
      <w:tr w:rsidR="005A04E2" w:rsidRPr="003A0EE4" w14:paraId="535CE9D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AF59DA"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17.1</w:t>
            </w:r>
          </w:p>
        </w:tc>
        <w:tc>
          <w:tcPr>
            <w:tcW w:w="4395" w:type="dxa"/>
            <w:tcBorders>
              <w:top w:val="nil"/>
              <w:left w:val="nil"/>
              <w:bottom w:val="single" w:sz="4" w:space="0" w:color="auto"/>
              <w:right w:val="single" w:sz="4" w:space="0" w:color="auto"/>
            </w:tcBorders>
            <w:shd w:val="clear" w:color="auto" w:fill="auto"/>
            <w:vAlign w:val="center"/>
            <w:hideMark/>
          </w:tcPr>
          <w:p w14:paraId="0B16C3DC"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Đường truyền tải</w:t>
            </w:r>
          </w:p>
        </w:tc>
        <w:tc>
          <w:tcPr>
            <w:tcW w:w="1400" w:type="dxa"/>
            <w:tcBorders>
              <w:top w:val="nil"/>
              <w:left w:val="nil"/>
              <w:bottom w:val="single" w:sz="4" w:space="0" w:color="auto"/>
              <w:right w:val="single" w:sz="4" w:space="0" w:color="auto"/>
            </w:tcBorders>
            <w:shd w:val="clear" w:color="auto" w:fill="auto"/>
            <w:vAlign w:val="center"/>
            <w:hideMark/>
          </w:tcPr>
          <w:p w14:paraId="0364833A"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Km/trục</w:t>
            </w:r>
          </w:p>
        </w:tc>
        <w:tc>
          <w:tcPr>
            <w:tcW w:w="1296" w:type="dxa"/>
            <w:tcBorders>
              <w:top w:val="nil"/>
              <w:left w:val="nil"/>
              <w:bottom w:val="single" w:sz="4" w:space="0" w:color="auto"/>
              <w:right w:val="single" w:sz="4" w:space="0" w:color="auto"/>
            </w:tcBorders>
            <w:shd w:val="clear" w:color="auto" w:fill="auto"/>
            <w:vAlign w:val="center"/>
            <w:hideMark/>
          </w:tcPr>
          <w:p w14:paraId="420AF34E" w14:textId="77777777" w:rsidR="005A04E2" w:rsidRPr="003A0EE4" w:rsidRDefault="005A04E2" w:rsidP="005E1647">
            <w:pPr>
              <w:jc w:val="right"/>
              <w:rPr>
                <w:color w:val="000000"/>
                <w:sz w:val="26"/>
                <w:szCs w:val="26"/>
                <w:lang w:val="vi-VN" w:eastAsia="vi-VN"/>
              </w:rPr>
            </w:pPr>
            <w:r w:rsidRPr="003A0EE4">
              <w:rPr>
                <w:color w:val="000000"/>
                <w:sz w:val="26"/>
                <w:szCs w:val="26"/>
                <w:lang w:val="vi-VN" w:eastAsia="vi-VN"/>
              </w:rPr>
              <w:t>422,41</w:t>
            </w:r>
          </w:p>
        </w:tc>
        <w:tc>
          <w:tcPr>
            <w:tcW w:w="1540" w:type="dxa"/>
            <w:tcBorders>
              <w:top w:val="nil"/>
              <w:left w:val="nil"/>
              <w:bottom w:val="single" w:sz="4" w:space="0" w:color="auto"/>
              <w:right w:val="single" w:sz="4" w:space="0" w:color="auto"/>
            </w:tcBorders>
            <w:shd w:val="clear" w:color="auto" w:fill="auto"/>
            <w:vAlign w:val="center"/>
            <w:hideMark/>
          </w:tcPr>
          <w:p w14:paraId="3924C9C2"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 </w:t>
            </w:r>
          </w:p>
        </w:tc>
      </w:tr>
      <w:tr w:rsidR="005A04E2" w:rsidRPr="003A0EE4" w14:paraId="2AF5399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830F08"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17.2</w:t>
            </w:r>
          </w:p>
        </w:tc>
        <w:tc>
          <w:tcPr>
            <w:tcW w:w="4395" w:type="dxa"/>
            <w:tcBorders>
              <w:top w:val="nil"/>
              <w:left w:val="nil"/>
              <w:bottom w:val="single" w:sz="4" w:space="0" w:color="auto"/>
              <w:right w:val="single" w:sz="4" w:space="0" w:color="auto"/>
            </w:tcBorders>
            <w:shd w:val="clear" w:color="auto" w:fill="auto"/>
            <w:vAlign w:val="center"/>
            <w:hideMark/>
          </w:tcPr>
          <w:p w14:paraId="74E47567"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Trạm tổng đài</w:t>
            </w:r>
          </w:p>
        </w:tc>
        <w:tc>
          <w:tcPr>
            <w:tcW w:w="1400" w:type="dxa"/>
            <w:tcBorders>
              <w:top w:val="nil"/>
              <w:left w:val="nil"/>
              <w:bottom w:val="single" w:sz="4" w:space="0" w:color="auto"/>
              <w:right w:val="single" w:sz="4" w:space="0" w:color="auto"/>
            </w:tcBorders>
            <w:shd w:val="clear" w:color="auto" w:fill="auto"/>
            <w:vAlign w:val="center"/>
            <w:hideMark/>
          </w:tcPr>
          <w:p w14:paraId="7B78E5E7"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Trạm</w:t>
            </w:r>
          </w:p>
        </w:tc>
        <w:tc>
          <w:tcPr>
            <w:tcW w:w="1296" w:type="dxa"/>
            <w:tcBorders>
              <w:top w:val="nil"/>
              <w:left w:val="nil"/>
              <w:bottom w:val="single" w:sz="4" w:space="0" w:color="auto"/>
              <w:right w:val="single" w:sz="4" w:space="0" w:color="auto"/>
            </w:tcBorders>
            <w:shd w:val="clear" w:color="auto" w:fill="auto"/>
            <w:vAlign w:val="center"/>
            <w:hideMark/>
          </w:tcPr>
          <w:p w14:paraId="6818C7ED" w14:textId="77777777" w:rsidR="005A04E2" w:rsidRPr="003A0EE4" w:rsidRDefault="005A04E2" w:rsidP="005E1647">
            <w:pPr>
              <w:jc w:val="right"/>
              <w:rPr>
                <w:color w:val="000000"/>
                <w:sz w:val="26"/>
                <w:szCs w:val="26"/>
                <w:lang w:val="vi-VN" w:eastAsia="vi-VN"/>
              </w:rPr>
            </w:pPr>
            <w:r w:rsidRPr="003A0EE4">
              <w:rPr>
                <w:color w:val="000000"/>
                <w:sz w:val="26"/>
                <w:szCs w:val="26"/>
                <w:lang w:val="vi-VN" w:eastAsia="vi-VN"/>
              </w:rPr>
              <w:t>66,54</w:t>
            </w:r>
          </w:p>
        </w:tc>
        <w:tc>
          <w:tcPr>
            <w:tcW w:w="1540" w:type="dxa"/>
            <w:tcBorders>
              <w:top w:val="nil"/>
              <w:left w:val="nil"/>
              <w:bottom w:val="single" w:sz="4" w:space="0" w:color="auto"/>
              <w:right w:val="single" w:sz="4" w:space="0" w:color="auto"/>
            </w:tcBorders>
            <w:shd w:val="clear" w:color="auto" w:fill="auto"/>
            <w:vAlign w:val="center"/>
            <w:hideMark/>
          </w:tcPr>
          <w:p w14:paraId="19BAB66D"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 </w:t>
            </w:r>
          </w:p>
        </w:tc>
      </w:tr>
      <w:tr w:rsidR="005A04E2" w:rsidRPr="003A0EE4" w14:paraId="2DB0F91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AED5A2"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17.3</w:t>
            </w:r>
          </w:p>
        </w:tc>
        <w:tc>
          <w:tcPr>
            <w:tcW w:w="4395" w:type="dxa"/>
            <w:tcBorders>
              <w:top w:val="nil"/>
              <w:left w:val="nil"/>
              <w:bottom w:val="single" w:sz="4" w:space="0" w:color="auto"/>
              <w:right w:val="single" w:sz="4" w:space="0" w:color="auto"/>
            </w:tcBorders>
            <w:shd w:val="clear" w:color="auto" w:fill="auto"/>
            <w:vAlign w:val="center"/>
            <w:hideMark/>
          </w:tcPr>
          <w:p w14:paraId="7A466CC8"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Tín hiệu ra, vào ga</w:t>
            </w:r>
          </w:p>
        </w:tc>
        <w:tc>
          <w:tcPr>
            <w:tcW w:w="1400" w:type="dxa"/>
            <w:tcBorders>
              <w:top w:val="nil"/>
              <w:left w:val="nil"/>
              <w:bottom w:val="single" w:sz="4" w:space="0" w:color="auto"/>
              <w:right w:val="single" w:sz="4" w:space="0" w:color="auto"/>
            </w:tcBorders>
            <w:shd w:val="clear" w:color="auto" w:fill="auto"/>
            <w:vAlign w:val="center"/>
            <w:hideMark/>
          </w:tcPr>
          <w:p w14:paraId="7AC8390D"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Hệ</w:t>
            </w:r>
          </w:p>
        </w:tc>
        <w:tc>
          <w:tcPr>
            <w:tcW w:w="1296" w:type="dxa"/>
            <w:tcBorders>
              <w:top w:val="nil"/>
              <w:left w:val="nil"/>
              <w:bottom w:val="single" w:sz="4" w:space="0" w:color="auto"/>
              <w:right w:val="single" w:sz="4" w:space="0" w:color="auto"/>
            </w:tcBorders>
            <w:shd w:val="clear" w:color="auto" w:fill="auto"/>
            <w:vAlign w:val="center"/>
            <w:hideMark/>
          </w:tcPr>
          <w:p w14:paraId="6E41A66D" w14:textId="77777777" w:rsidR="005A04E2" w:rsidRPr="003A0EE4" w:rsidRDefault="005A04E2" w:rsidP="005E1647">
            <w:pPr>
              <w:jc w:val="right"/>
              <w:rPr>
                <w:color w:val="000000"/>
                <w:sz w:val="26"/>
                <w:szCs w:val="26"/>
                <w:lang w:val="vi-VN" w:eastAsia="vi-VN"/>
              </w:rPr>
            </w:pPr>
            <w:r w:rsidRPr="003A0EE4">
              <w:rPr>
                <w:color w:val="000000"/>
                <w:sz w:val="26"/>
                <w:szCs w:val="26"/>
                <w:lang w:val="vi-VN" w:eastAsia="vi-VN"/>
              </w:rPr>
              <w:t>558,01</w:t>
            </w:r>
          </w:p>
        </w:tc>
        <w:tc>
          <w:tcPr>
            <w:tcW w:w="1540" w:type="dxa"/>
            <w:tcBorders>
              <w:top w:val="nil"/>
              <w:left w:val="nil"/>
              <w:bottom w:val="single" w:sz="4" w:space="0" w:color="auto"/>
              <w:right w:val="single" w:sz="4" w:space="0" w:color="auto"/>
            </w:tcBorders>
            <w:shd w:val="clear" w:color="auto" w:fill="auto"/>
            <w:vAlign w:val="center"/>
            <w:hideMark/>
          </w:tcPr>
          <w:p w14:paraId="679A836E"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 </w:t>
            </w:r>
          </w:p>
        </w:tc>
      </w:tr>
      <w:tr w:rsidR="005A04E2" w:rsidRPr="003A0EE4" w14:paraId="219921C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50B0EF"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17.4</w:t>
            </w:r>
          </w:p>
        </w:tc>
        <w:tc>
          <w:tcPr>
            <w:tcW w:w="4395" w:type="dxa"/>
            <w:tcBorders>
              <w:top w:val="nil"/>
              <w:left w:val="nil"/>
              <w:bottom w:val="single" w:sz="4" w:space="0" w:color="auto"/>
              <w:right w:val="single" w:sz="4" w:space="0" w:color="auto"/>
            </w:tcBorders>
            <w:shd w:val="clear" w:color="auto" w:fill="auto"/>
            <w:vAlign w:val="center"/>
            <w:hideMark/>
          </w:tcPr>
          <w:p w14:paraId="27A0A8E7"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Thiết bị khống chế</w:t>
            </w:r>
          </w:p>
        </w:tc>
        <w:tc>
          <w:tcPr>
            <w:tcW w:w="1400" w:type="dxa"/>
            <w:tcBorders>
              <w:top w:val="nil"/>
              <w:left w:val="nil"/>
              <w:bottom w:val="single" w:sz="4" w:space="0" w:color="auto"/>
              <w:right w:val="single" w:sz="4" w:space="0" w:color="auto"/>
            </w:tcBorders>
            <w:shd w:val="clear" w:color="auto" w:fill="auto"/>
            <w:vAlign w:val="center"/>
            <w:hideMark/>
          </w:tcPr>
          <w:p w14:paraId="597C64EE"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Thiết bị</w:t>
            </w:r>
          </w:p>
        </w:tc>
        <w:tc>
          <w:tcPr>
            <w:tcW w:w="1296" w:type="dxa"/>
            <w:tcBorders>
              <w:top w:val="nil"/>
              <w:left w:val="nil"/>
              <w:bottom w:val="single" w:sz="4" w:space="0" w:color="auto"/>
              <w:right w:val="single" w:sz="4" w:space="0" w:color="auto"/>
            </w:tcBorders>
            <w:shd w:val="clear" w:color="auto" w:fill="auto"/>
            <w:vAlign w:val="center"/>
            <w:hideMark/>
          </w:tcPr>
          <w:p w14:paraId="1438F573" w14:textId="77777777" w:rsidR="005A04E2" w:rsidRPr="003A0EE4" w:rsidRDefault="005A04E2" w:rsidP="005E1647">
            <w:pPr>
              <w:jc w:val="right"/>
              <w:rPr>
                <w:color w:val="000000"/>
                <w:sz w:val="26"/>
                <w:szCs w:val="26"/>
                <w:lang w:val="vi-VN" w:eastAsia="vi-VN"/>
              </w:rPr>
            </w:pPr>
            <w:r w:rsidRPr="003A0EE4">
              <w:rPr>
                <w:color w:val="000000"/>
                <w:sz w:val="26"/>
                <w:szCs w:val="26"/>
                <w:lang w:val="vi-VN" w:eastAsia="vi-VN"/>
              </w:rPr>
              <w:t>474,54</w:t>
            </w:r>
          </w:p>
        </w:tc>
        <w:tc>
          <w:tcPr>
            <w:tcW w:w="1540" w:type="dxa"/>
            <w:tcBorders>
              <w:top w:val="nil"/>
              <w:left w:val="nil"/>
              <w:bottom w:val="single" w:sz="4" w:space="0" w:color="auto"/>
              <w:right w:val="single" w:sz="4" w:space="0" w:color="auto"/>
            </w:tcBorders>
            <w:shd w:val="clear" w:color="auto" w:fill="auto"/>
            <w:vAlign w:val="center"/>
            <w:hideMark/>
          </w:tcPr>
          <w:p w14:paraId="682D0156"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 </w:t>
            </w:r>
          </w:p>
        </w:tc>
      </w:tr>
      <w:tr w:rsidR="005A04E2" w:rsidRPr="003A0EE4" w14:paraId="15805E1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B27BFC"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17.5</w:t>
            </w:r>
          </w:p>
        </w:tc>
        <w:tc>
          <w:tcPr>
            <w:tcW w:w="4395" w:type="dxa"/>
            <w:tcBorders>
              <w:top w:val="nil"/>
              <w:left w:val="nil"/>
              <w:bottom w:val="single" w:sz="4" w:space="0" w:color="auto"/>
              <w:right w:val="single" w:sz="4" w:space="0" w:color="auto"/>
            </w:tcBorders>
            <w:shd w:val="clear" w:color="auto" w:fill="auto"/>
            <w:vAlign w:val="center"/>
            <w:hideMark/>
          </w:tcPr>
          <w:p w14:paraId="7C4B2319"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Thiết bị điều khiển</w:t>
            </w:r>
          </w:p>
        </w:tc>
        <w:tc>
          <w:tcPr>
            <w:tcW w:w="1400" w:type="dxa"/>
            <w:tcBorders>
              <w:top w:val="nil"/>
              <w:left w:val="nil"/>
              <w:bottom w:val="single" w:sz="4" w:space="0" w:color="auto"/>
              <w:right w:val="single" w:sz="4" w:space="0" w:color="auto"/>
            </w:tcBorders>
            <w:shd w:val="clear" w:color="auto" w:fill="auto"/>
            <w:vAlign w:val="center"/>
            <w:hideMark/>
          </w:tcPr>
          <w:p w14:paraId="698E6AE5"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Thiết bị</w:t>
            </w:r>
          </w:p>
        </w:tc>
        <w:tc>
          <w:tcPr>
            <w:tcW w:w="1296" w:type="dxa"/>
            <w:tcBorders>
              <w:top w:val="nil"/>
              <w:left w:val="nil"/>
              <w:bottom w:val="single" w:sz="4" w:space="0" w:color="auto"/>
              <w:right w:val="single" w:sz="4" w:space="0" w:color="auto"/>
            </w:tcBorders>
            <w:shd w:val="clear" w:color="auto" w:fill="auto"/>
            <w:vAlign w:val="center"/>
            <w:hideMark/>
          </w:tcPr>
          <w:p w14:paraId="17A7B3ED" w14:textId="77777777" w:rsidR="005A04E2" w:rsidRPr="003A0EE4" w:rsidRDefault="005A04E2" w:rsidP="005E1647">
            <w:pPr>
              <w:jc w:val="right"/>
              <w:rPr>
                <w:color w:val="000000"/>
                <w:sz w:val="26"/>
                <w:szCs w:val="26"/>
                <w:lang w:val="vi-VN" w:eastAsia="vi-VN"/>
              </w:rPr>
            </w:pPr>
            <w:r w:rsidRPr="003A0EE4">
              <w:rPr>
                <w:color w:val="000000"/>
                <w:sz w:val="26"/>
                <w:szCs w:val="26"/>
                <w:lang w:val="vi-VN" w:eastAsia="vi-VN"/>
              </w:rPr>
              <w:t>520,90</w:t>
            </w:r>
          </w:p>
        </w:tc>
        <w:tc>
          <w:tcPr>
            <w:tcW w:w="1540" w:type="dxa"/>
            <w:tcBorders>
              <w:top w:val="nil"/>
              <w:left w:val="nil"/>
              <w:bottom w:val="single" w:sz="4" w:space="0" w:color="auto"/>
              <w:right w:val="single" w:sz="4" w:space="0" w:color="auto"/>
            </w:tcBorders>
            <w:shd w:val="clear" w:color="auto" w:fill="auto"/>
            <w:vAlign w:val="center"/>
            <w:hideMark/>
          </w:tcPr>
          <w:p w14:paraId="17AE51AF"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 </w:t>
            </w:r>
          </w:p>
        </w:tc>
      </w:tr>
      <w:tr w:rsidR="005A04E2" w:rsidRPr="003A0EE4" w14:paraId="2CF43C0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A6AF68"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17.6</w:t>
            </w:r>
          </w:p>
        </w:tc>
        <w:tc>
          <w:tcPr>
            <w:tcW w:w="4395" w:type="dxa"/>
            <w:tcBorders>
              <w:top w:val="nil"/>
              <w:left w:val="nil"/>
              <w:bottom w:val="single" w:sz="4" w:space="0" w:color="auto"/>
              <w:right w:val="single" w:sz="4" w:space="0" w:color="auto"/>
            </w:tcBorders>
            <w:shd w:val="clear" w:color="auto" w:fill="auto"/>
            <w:vAlign w:val="center"/>
            <w:hideMark/>
          </w:tcPr>
          <w:p w14:paraId="2DA4302E"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Cáp tín hiệu</w:t>
            </w:r>
          </w:p>
        </w:tc>
        <w:tc>
          <w:tcPr>
            <w:tcW w:w="1400" w:type="dxa"/>
            <w:tcBorders>
              <w:top w:val="nil"/>
              <w:left w:val="nil"/>
              <w:bottom w:val="single" w:sz="4" w:space="0" w:color="auto"/>
              <w:right w:val="single" w:sz="4" w:space="0" w:color="auto"/>
            </w:tcBorders>
            <w:shd w:val="clear" w:color="auto" w:fill="auto"/>
            <w:vAlign w:val="center"/>
            <w:hideMark/>
          </w:tcPr>
          <w:p w14:paraId="0ED910E2"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Km/sợi</w:t>
            </w:r>
          </w:p>
        </w:tc>
        <w:tc>
          <w:tcPr>
            <w:tcW w:w="1296" w:type="dxa"/>
            <w:tcBorders>
              <w:top w:val="nil"/>
              <w:left w:val="nil"/>
              <w:bottom w:val="single" w:sz="4" w:space="0" w:color="auto"/>
              <w:right w:val="single" w:sz="4" w:space="0" w:color="auto"/>
            </w:tcBorders>
            <w:shd w:val="clear" w:color="auto" w:fill="auto"/>
            <w:vAlign w:val="center"/>
            <w:hideMark/>
          </w:tcPr>
          <w:p w14:paraId="38695C1C" w14:textId="77777777" w:rsidR="005A04E2" w:rsidRPr="003A0EE4" w:rsidRDefault="005A04E2" w:rsidP="005E1647">
            <w:pPr>
              <w:jc w:val="right"/>
              <w:rPr>
                <w:color w:val="000000"/>
                <w:sz w:val="26"/>
                <w:szCs w:val="26"/>
                <w:lang w:val="vi-VN" w:eastAsia="vi-VN"/>
              </w:rPr>
            </w:pPr>
            <w:r w:rsidRPr="003A0EE4">
              <w:rPr>
                <w:color w:val="000000"/>
                <w:sz w:val="26"/>
                <w:szCs w:val="26"/>
                <w:lang w:val="vi-VN" w:eastAsia="vi-VN"/>
              </w:rPr>
              <w:t>354,67</w:t>
            </w:r>
          </w:p>
        </w:tc>
        <w:tc>
          <w:tcPr>
            <w:tcW w:w="1540" w:type="dxa"/>
            <w:tcBorders>
              <w:top w:val="nil"/>
              <w:left w:val="nil"/>
              <w:bottom w:val="single" w:sz="4" w:space="0" w:color="auto"/>
              <w:right w:val="single" w:sz="4" w:space="0" w:color="auto"/>
            </w:tcBorders>
            <w:shd w:val="clear" w:color="auto" w:fill="auto"/>
            <w:vAlign w:val="center"/>
            <w:hideMark/>
          </w:tcPr>
          <w:p w14:paraId="3CFF65E1"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 </w:t>
            </w:r>
          </w:p>
        </w:tc>
      </w:tr>
      <w:tr w:rsidR="005A04E2" w:rsidRPr="003A0EE4" w14:paraId="389C7B4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B0E4B1"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17.7</w:t>
            </w:r>
          </w:p>
        </w:tc>
        <w:tc>
          <w:tcPr>
            <w:tcW w:w="4395" w:type="dxa"/>
            <w:tcBorders>
              <w:top w:val="nil"/>
              <w:left w:val="nil"/>
              <w:bottom w:val="single" w:sz="4" w:space="0" w:color="auto"/>
              <w:right w:val="single" w:sz="4" w:space="0" w:color="auto"/>
            </w:tcBorders>
            <w:shd w:val="clear" w:color="auto" w:fill="auto"/>
            <w:vAlign w:val="center"/>
            <w:hideMark/>
          </w:tcPr>
          <w:p w14:paraId="0D421A98"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Nguồn điện</w:t>
            </w:r>
          </w:p>
        </w:tc>
        <w:tc>
          <w:tcPr>
            <w:tcW w:w="1400" w:type="dxa"/>
            <w:tcBorders>
              <w:top w:val="nil"/>
              <w:left w:val="nil"/>
              <w:bottom w:val="single" w:sz="4" w:space="0" w:color="auto"/>
              <w:right w:val="single" w:sz="4" w:space="0" w:color="auto"/>
            </w:tcBorders>
            <w:shd w:val="clear" w:color="auto" w:fill="auto"/>
            <w:vAlign w:val="center"/>
            <w:hideMark/>
          </w:tcPr>
          <w:p w14:paraId="3C02E6DA"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Trạm</w:t>
            </w:r>
          </w:p>
        </w:tc>
        <w:tc>
          <w:tcPr>
            <w:tcW w:w="1296" w:type="dxa"/>
            <w:tcBorders>
              <w:top w:val="nil"/>
              <w:left w:val="nil"/>
              <w:bottom w:val="single" w:sz="4" w:space="0" w:color="auto"/>
              <w:right w:val="single" w:sz="4" w:space="0" w:color="auto"/>
            </w:tcBorders>
            <w:shd w:val="clear" w:color="auto" w:fill="auto"/>
            <w:vAlign w:val="center"/>
            <w:hideMark/>
          </w:tcPr>
          <w:p w14:paraId="565F046C" w14:textId="77777777" w:rsidR="005A04E2" w:rsidRPr="003A0EE4" w:rsidRDefault="005A04E2" w:rsidP="005E1647">
            <w:pPr>
              <w:jc w:val="right"/>
              <w:rPr>
                <w:color w:val="000000"/>
                <w:sz w:val="26"/>
                <w:szCs w:val="26"/>
                <w:lang w:val="vi-VN" w:eastAsia="vi-VN"/>
              </w:rPr>
            </w:pPr>
            <w:r w:rsidRPr="003A0EE4">
              <w:rPr>
                <w:color w:val="000000"/>
                <w:sz w:val="26"/>
                <w:szCs w:val="26"/>
                <w:lang w:val="vi-VN" w:eastAsia="vi-VN"/>
              </w:rPr>
              <w:t>16,48</w:t>
            </w:r>
          </w:p>
        </w:tc>
        <w:tc>
          <w:tcPr>
            <w:tcW w:w="1540" w:type="dxa"/>
            <w:tcBorders>
              <w:top w:val="nil"/>
              <w:left w:val="nil"/>
              <w:bottom w:val="single" w:sz="4" w:space="0" w:color="auto"/>
              <w:right w:val="single" w:sz="4" w:space="0" w:color="auto"/>
            </w:tcBorders>
            <w:shd w:val="clear" w:color="auto" w:fill="auto"/>
            <w:vAlign w:val="center"/>
            <w:hideMark/>
          </w:tcPr>
          <w:p w14:paraId="16398B2A"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 </w:t>
            </w:r>
          </w:p>
        </w:tc>
      </w:tr>
      <w:tr w:rsidR="005A04E2" w:rsidRPr="003A0EE4" w14:paraId="1E434A8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318B3C"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18</w:t>
            </w:r>
          </w:p>
        </w:tc>
        <w:tc>
          <w:tcPr>
            <w:tcW w:w="4395" w:type="dxa"/>
            <w:tcBorders>
              <w:top w:val="nil"/>
              <w:left w:val="nil"/>
              <w:bottom w:val="single" w:sz="4" w:space="0" w:color="auto"/>
              <w:right w:val="single" w:sz="4" w:space="0" w:color="auto"/>
            </w:tcBorders>
            <w:shd w:val="clear" w:color="auto" w:fill="auto"/>
            <w:vAlign w:val="center"/>
            <w:hideMark/>
          </w:tcPr>
          <w:p w14:paraId="15B76B18"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Nhà cung cầu, cung đường, cung thông tin tín hiệu</w:t>
            </w:r>
          </w:p>
        </w:tc>
        <w:tc>
          <w:tcPr>
            <w:tcW w:w="1400" w:type="dxa"/>
            <w:tcBorders>
              <w:top w:val="nil"/>
              <w:left w:val="nil"/>
              <w:bottom w:val="single" w:sz="4" w:space="0" w:color="auto"/>
              <w:right w:val="single" w:sz="4" w:space="0" w:color="auto"/>
            </w:tcBorders>
            <w:shd w:val="clear" w:color="auto" w:fill="auto"/>
            <w:vAlign w:val="center"/>
            <w:hideMark/>
          </w:tcPr>
          <w:p w14:paraId="38943995"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Nhà/m2</w:t>
            </w:r>
          </w:p>
        </w:tc>
        <w:tc>
          <w:tcPr>
            <w:tcW w:w="1296" w:type="dxa"/>
            <w:tcBorders>
              <w:top w:val="nil"/>
              <w:left w:val="nil"/>
              <w:bottom w:val="single" w:sz="4" w:space="0" w:color="auto"/>
              <w:right w:val="single" w:sz="4" w:space="0" w:color="auto"/>
            </w:tcBorders>
            <w:shd w:val="clear" w:color="auto" w:fill="auto"/>
            <w:vAlign w:val="center"/>
          </w:tcPr>
          <w:p w14:paraId="2971D602" w14:textId="078A0243" w:rsidR="005A04E2" w:rsidRPr="003A0EE4" w:rsidRDefault="005A04E2"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F2BCC24" w14:textId="479DB087" w:rsidR="005A04E2" w:rsidRPr="003A0EE4" w:rsidRDefault="005A04E2" w:rsidP="005E1647">
            <w:pPr>
              <w:jc w:val="both"/>
              <w:rPr>
                <w:color w:val="000000"/>
                <w:sz w:val="26"/>
                <w:szCs w:val="26"/>
                <w:lang w:val="vi-VN" w:eastAsia="vi-VN"/>
              </w:rPr>
            </w:pPr>
          </w:p>
        </w:tc>
      </w:tr>
      <w:tr w:rsidR="005A04E2" w:rsidRPr="003A0EE4" w14:paraId="0F9C775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8E375E"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19</w:t>
            </w:r>
          </w:p>
        </w:tc>
        <w:tc>
          <w:tcPr>
            <w:tcW w:w="4395" w:type="dxa"/>
            <w:tcBorders>
              <w:top w:val="nil"/>
              <w:left w:val="nil"/>
              <w:bottom w:val="single" w:sz="4" w:space="0" w:color="auto"/>
              <w:right w:val="single" w:sz="4" w:space="0" w:color="auto"/>
            </w:tcBorders>
            <w:shd w:val="clear" w:color="auto" w:fill="auto"/>
            <w:vAlign w:val="center"/>
            <w:hideMark/>
          </w:tcPr>
          <w:p w14:paraId="68EED854"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Nhà gác cầu, gác hầm, gác đường ngang</w:t>
            </w:r>
          </w:p>
        </w:tc>
        <w:tc>
          <w:tcPr>
            <w:tcW w:w="1400" w:type="dxa"/>
            <w:tcBorders>
              <w:top w:val="nil"/>
              <w:left w:val="nil"/>
              <w:bottom w:val="single" w:sz="4" w:space="0" w:color="auto"/>
              <w:right w:val="single" w:sz="4" w:space="0" w:color="auto"/>
            </w:tcBorders>
            <w:shd w:val="clear" w:color="auto" w:fill="auto"/>
            <w:vAlign w:val="center"/>
            <w:hideMark/>
          </w:tcPr>
          <w:p w14:paraId="2DEDFDC9"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Nhà/m2</w:t>
            </w:r>
          </w:p>
        </w:tc>
        <w:tc>
          <w:tcPr>
            <w:tcW w:w="1296" w:type="dxa"/>
            <w:tcBorders>
              <w:top w:val="nil"/>
              <w:left w:val="nil"/>
              <w:bottom w:val="single" w:sz="4" w:space="0" w:color="auto"/>
              <w:right w:val="single" w:sz="4" w:space="0" w:color="auto"/>
            </w:tcBorders>
            <w:shd w:val="clear" w:color="auto" w:fill="auto"/>
            <w:vAlign w:val="center"/>
            <w:hideMark/>
          </w:tcPr>
          <w:p w14:paraId="1E2DD7BF" w14:textId="77777777" w:rsidR="005A04E2" w:rsidRPr="003A0EE4" w:rsidRDefault="005A04E2" w:rsidP="005E1647">
            <w:pPr>
              <w:jc w:val="right"/>
              <w:rPr>
                <w:color w:val="000000"/>
                <w:sz w:val="26"/>
                <w:szCs w:val="26"/>
                <w:lang w:val="vi-VN" w:eastAsia="vi-VN"/>
              </w:rPr>
            </w:pPr>
            <w:r w:rsidRPr="003A0EE4">
              <w:rPr>
                <w:color w:val="000000"/>
                <w:sz w:val="26"/>
                <w:szCs w:val="26"/>
                <w:lang w:val="vi-VN" w:eastAsia="vi-VN"/>
              </w:rPr>
              <w:t>660,80</w:t>
            </w:r>
          </w:p>
        </w:tc>
        <w:tc>
          <w:tcPr>
            <w:tcW w:w="1540" w:type="dxa"/>
            <w:tcBorders>
              <w:top w:val="nil"/>
              <w:left w:val="nil"/>
              <w:bottom w:val="single" w:sz="4" w:space="0" w:color="auto"/>
              <w:right w:val="single" w:sz="4" w:space="0" w:color="auto"/>
            </w:tcBorders>
            <w:shd w:val="clear" w:color="auto" w:fill="auto"/>
            <w:vAlign w:val="center"/>
            <w:hideMark/>
          </w:tcPr>
          <w:p w14:paraId="5FBA780D"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 </w:t>
            </w:r>
          </w:p>
        </w:tc>
      </w:tr>
      <w:tr w:rsidR="005A04E2" w:rsidRPr="001D0635" w14:paraId="0849CEB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9C3987" w14:textId="77777777" w:rsidR="005A04E2" w:rsidRPr="003A0EE4" w:rsidRDefault="005A04E2" w:rsidP="005E1647">
            <w:pPr>
              <w:jc w:val="center"/>
              <w:rPr>
                <w:b/>
                <w:bCs/>
                <w:color w:val="000000"/>
                <w:sz w:val="26"/>
                <w:szCs w:val="26"/>
                <w:lang w:val="vi-VN" w:eastAsia="vi-VN"/>
              </w:rPr>
            </w:pPr>
            <w:r w:rsidRPr="003A0EE4">
              <w:rPr>
                <w:b/>
                <w:bCs/>
                <w:color w:val="000000"/>
                <w:sz w:val="26"/>
                <w:szCs w:val="26"/>
                <w:lang w:val="vi-VN" w:eastAsia="vi-VN"/>
              </w:rPr>
              <w:t>II</w:t>
            </w:r>
          </w:p>
        </w:tc>
        <w:tc>
          <w:tcPr>
            <w:tcW w:w="4395" w:type="dxa"/>
            <w:tcBorders>
              <w:top w:val="nil"/>
              <w:left w:val="nil"/>
              <w:bottom w:val="single" w:sz="4" w:space="0" w:color="auto"/>
              <w:right w:val="single" w:sz="4" w:space="0" w:color="auto"/>
            </w:tcBorders>
            <w:shd w:val="clear" w:color="auto" w:fill="auto"/>
            <w:vAlign w:val="center"/>
            <w:hideMark/>
          </w:tcPr>
          <w:p w14:paraId="0457A47F" w14:textId="77777777" w:rsidR="005A04E2" w:rsidRPr="003A0EE4" w:rsidRDefault="005A04E2" w:rsidP="005E1647">
            <w:pPr>
              <w:jc w:val="both"/>
              <w:rPr>
                <w:b/>
                <w:bCs/>
                <w:color w:val="000000"/>
                <w:sz w:val="26"/>
                <w:szCs w:val="26"/>
                <w:lang w:val="vi-VN" w:eastAsia="vi-VN"/>
              </w:rPr>
            </w:pPr>
            <w:r w:rsidRPr="003A0EE4">
              <w:rPr>
                <w:b/>
                <w:bCs/>
                <w:color w:val="000000"/>
                <w:sz w:val="26"/>
                <w:szCs w:val="26"/>
                <w:lang w:val="vi-VN" w:eastAsia="vi-VN"/>
              </w:rPr>
              <w:t>Tài sản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314E554F" w14:textId="77777777" w:rsidR="005A04E2" w:rsidRPr="003A0EE4" w:rsidRDefault="005A04E2" w:rsidP="005E1647">
            <w:pPr>
              <w:jc w:val="both"/>
              <w:rPr>
                <w:b/>
                <w:bCs/>
                <w:color w:val="000000"/>
                <w:sz w:val="26"/>
                <w:szCs w:val="26"/>
                <w:lang w:val="vi-VN" w:eastAsia="vi-VN"/>
              </w:rPr>
            </w:pPr>
            <w:r w:rsidRPr="003A0EE4">
              <w:rPr>
                <w:b/>
                <w:bCs/>
                <w:color w:val="000000"/>
                <w:sz w:val="26"/>
                <w:szCs w:val="26"/>
                <w:lang w:val="vi-VN" w:eastAsia="vi-VN"/>
              </w:rPr>
              <w:t> </w:t>
            </w:r>
          </w:p>
        </w:tc>
        <w:tc>
          <w:tcPr>
            <w:tcW w:w="1296" w:type="dxa"/>
            <w:tcBorders>
              <w:top w:val="nil"/>
              <w:left w:val="nil"/>
              <w:bottom w:val="single" w:sz="4" w:space="0" w:color="auto"/>
              <w:right w:val="single" w:sz="4" w:space="0" w:color="auto"/>
            </w:tcBorders>
            <w:shd w:val="clear" w:color="auto" w:fill="auto"/>
            <w:vAlign w:val="center"/>
          </w:tcPr>
          <w:p w14:paraId="252B8D61" w14:textId="5485884D" w:rsidR="005A04E2" w:rsidRPr="003A0EE4" w:rsidRDefault="005A04E2" w:rsidP="005E1647">
            <w:pPr>
              <w:jc w:val="right"/>
              <w:rPr>
                <w:b/>
                <w:bCs/>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hideMark/>
          </w:tcPr>
          <w:p w14:paraId="12DB75FB" w14:textId="77777777" w:rsidR="005A04E2" w:rsidRPr="003A0EE4" w:rsidRDefault="005A04E2" w:rsidP="005E1647">
            <w:pPr>
              <w:jc w:val="both"/>
              <w:rPr>
                <w:b/>
                <w:bCs/>
                <w:color w:val="000000"/>
                <w:sz w:val="26"/>
                <w:szCs w:val="26"/>
                <w:lang w:val="vi-VN" w:eastAsia="vi-VN"/>
              </w:rPr>
            </w:pPr>
            <w:r w:rsidRPr="003A0EE4">
              <w:rPr>
                <w:b/>
                <w:bCs/>
                <w:color w:val="000000"/>
                <w:sz w:val="26"/>
                <w:szCs w:val="26"/>
                <w:lang w:val="vi-VN" w:eastAsia="vi-VN"/>
              </w:rPr>
              <w:t> </w:t>
            </w:r>
          </w:p>
        </w:tc>
      </w:tr>
      <w:tr w:rsidR="005A04E2" w:rsidRPr="003A0EE4" w14:paraId="107B2BC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8B872E"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0DCD98E3"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Đường bộ trong ga không phục vụ tác nghiệp chạy tàu</w:t>
            </w:r>
          </w:p>
        </w:tc>
        <w:tc>
          <w:tcPr>
            <w:tcW w:w="1400" w:type="dxa"/>
            <w:tcBorders>
              <w:top w:val="nil"/>
              <w:left w:val="nil"/>
              <w:bottom w:val="single" w:sz="4" w:space="0" w:color="auto"/>
              <w:right w:val="single" w:sz="4" w:space="0" w:color="auto"/>
            </w:tcBorders>
            <w:shd w:val="clear" w:color="auto" w:fill="auto"/>
            <w:vAlign w:val="center"/>
            <w:hideMark/>
          </w:tcPr>
          <w:p w14:paraId="236EFBE5"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m</w:t>
            </w:r>
          </w:p>
        </w:tc>
        <w:tc>
          <w:tcPr>
            <w:tcW w:w="1296" w:type="dxa"/>
            <w:tcBorders>
              <w:top w:val="nil"/>
              <w:left w:val="nil"/>
              <w:bottom w:val="single" w:sz="4" w:space="0" w:color="auto"/>
              <w:right w:val="single" w:sz="4" w:space="0" w:color="auto"/>
            </w:tcBorders>
            <w:shd w:val="clear" w:color="auto" w:fill="auto"/>
            <w:vAlign w:val="center"/>
          </w:tcPr>
          <w:p w14:paraId="73C23D98" w14:textId="21CAC226" w:rsidR="005A04E2" w:rsidRPr="003A0EE4" w:rsidRDefault="005A04E2"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hideMark/>
          </w:tcPr>
          <w:p w14:paraId="7DC1D7A7"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 </w:t>
            </w:r>
          </w:p>
        </w:tc>
      </w:tr>
      <w:tr w:rsidR="005A04E2" w:rsidRPr="003A0EE4" w14:paraId="5F52DE5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4AA8B0"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2B364167"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Quảng trường ga</w:t>
            </w:r>
          </w:p>
        </w:tc>
        <w:tc>
          <w:tcPr>
            <w:tcW w:w="1400" w:type="dxa"/>
            <w:tcBorders>
              <w:top w:val="nil"/>
              <w:left w:val="nil"/>
              <w:bottom w:val="single" w:sz="4" w:space="0" w:color="auto"/>
              <w:right w:val="single" w:sz="4" w:space="0" w:color="auto"/>
            </w:tcBorders>
            <w:shd w:val="clear" w:color="auto" w:fill="auto"/>
            <w:vAlign w:val="center"/>
            <w:hideMark/>
          </w:tcPr>
          <w:p w14:paraId="5B77E19C"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m2</w:t>
            </w:r>
          </w:p>
        </w:tc>
        <w:tc>
          <w:tcPr>
            <w:tcW w:w="1296" w:type="dxa"/>
            <w:tcBorders>
              <w:top w:val="nil"/>
              <w:left w:val="nil"/>
              <w:bottom w:val="single" w:sz="4" w:space="0" w:color="auto"/>
              <w:right w:val="single" w:sz="4" w:space="0" w:color="auto"/>
            </w:tcBorders>
            <w:shd w:val="clear" w:color="auto" w:fill="auto"/>
            <w:vAlign w:val="center"/>
            <w:hideMark/>
          </w:tcPr>
          <w:p w14:paraId="21170BAB" w14:textId="77777777" w:rsidR="005A04E2" w:rsidRPr="003A0EE4" w:rsidRDefault="005A04E2" w:rsidP="005E1647">
            <w:pPr>
              <w:jc w:val="right"/>
              <w:rPr>
                <w:color w:val="000000"/>
                <w:sz w:val="26"/>
                <w:szCs w:val="26"/>
                <w:lang w:val="vi-VN" w:eastAsia="vi-VN"/>
              </w:rPr>
            </w:pPr>
            <w:r w:rsidRPr="003A0EE4">
              <w:rPr>
                <w:color w:val="000000"/>
                <w:sz w:val="26"/>
                <w:szCs w:val="26"/>
                <w:lang w:val="vi-VN" w:eastAsia="vi-VN"/>
              </w:rPr>
              <w:t>1.055,00</w:t>
            </w:r>
          </w:p>
        </w:tc>
        <w:tc>
          <w:tcPr>
            <w:tcW w:w="1540" w:type="dxa"/>
            <w:tcBorders>
              <w:top w:val="nil"/>
              <w:left w:val="nil"/>
              <w:bottom w:val="single" w:sz="4" w:space="0" w:color="auto"/>
              <w:right w:val="single" w:sz="4" w:space="0" w:color="auto"/>
            </w:tcBorders>
            <w:shd w:val="clear" w:color="auto" w:fill="auto"/>
            <w:vAlign w:val="center"/>
            <w:hideMark/>
          </w:tcPr>
          <w:p w14:paraId="0C276B7A"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 </w:t>
            </w:r>
          </w:p>
        </w:tc>
      </w:tr>
      <w:tr w:rsidR="005A04E2" w:rsidRPr="003A0EE4" w14:paraId="21812D2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27AFB5"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528C63E8"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Kho chứa hàng hóa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6EE19B1D"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m2</w:t>
            </w:r>
          </w:p>
        </w:tc>
        <w:tc>
          <w:tcPr>
            <w:tcW w:w="1296" w:type="dxa"/>
            <w:tcBorders>
              <w:top w:val="nil"/>
              <w:left w:val="nil"/>
              <w:bottom w:val="single" w:sz="4" w:space="0" w:color="auto"/>
              <w:right w:val="single" w:sz="4" w:space="0" w:color="auto"/>
            </w:tcBorders>
            <w:shd w:val="clear" w:color="auto" w:fill="auto"/>
            <w:vAlign w:val="center"/>
          </w:tcPr>
          <w:p w14:paraId="60088D96" w14:textId="253BC74B" w:rsidR="005A04E2" w:rsidRPr="003A0EE4" w:rsidRDefault="005A04E2"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32C9C9E" w14:textId="7A86ECEA" w:rsidR="005A04E2" w:rsidRPr="003A0EE4" w:rsidRDefault="005A04E2" w:rsidP="005E1647">
            <w:pPr>
              <w:jc w:val="both"/>
              <w:rPr>
                <w:color w:val="000000"/>
                <w:sz w:val="26"/>
                <w:szCs w:val="26"/>
                <w:lang w:val="vi-VN" w:eastAsia="vi-VN"/>
              </w:rPr>
            </w:pPr>
          </w:p>
        </w:tc>
      </w:tr>
      <w:tr w:rsidR="005A04E2" w:rsidRPr="003A0EE4" w14:paraId="34388C6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AEA74E"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0E554FA1"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Bãi chứa hàng hóa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79DC835D"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m2</w:t>
            </w:r>
          </w:p>
        </w:tc>
        <w:tc>
          <w:tcPr>
            <w:tcW w:w="1296" w:type="dxa"/>
            <w:tcBorders>
              <w:top w:val="nil"/>
              <w:left w:val="nil"/>
              <w:bottom w:val="single" w:sz="4" w:space="0" w:color="auto"/>
              <w:right w:val="single" w:sz="4" w:space="0" w:color="auto"/>
            </w:tcBorders>
            <w:shd w:val="clear" w:color="auto" w:fill="auto"/>
            <w:vAlign w:val="center"/>
            <w:hideMark/>
          </w:tcPr>
          <w:p w14:paraId="1BA8899D" w14:textId="77777777" w:rsidR="005A04E2" w:rsidRPr="003A0EE4" w:rsidRDefault="005A04E2" w:rsidP="005E1647">
            <w:pPr>
              <w:jc w:val="right"/>
              <w:rPr>
                <w:color w:val="000000"/>
                <w:sz w:val="26"/>
                <w:szCs w:val="26"/>
                <w:lang w:val="vi-VN" w:eastAsia="vi-VN"/>
              </w:rPr>
            </w:pPr>
            <w:r w:rsidRPr="003A0EE4">
              <w:rPr>
                <w:color w:val="000000"/>
                <w:sz w:val="26"/>
                <w:szCs w:val="26"/>
                <w:lang w:val="vi-VN" w:eastAsia="vi-VN"/>
              </w:rPr>
              <w:t>26.620,00</w:t>
            </w:r>
          </w:p>
        </w:tc>
        <w:tc>
          <w:tcPr>
            <w:tcW w:w="1540" w:type="dxa"/>
            <w:tcBorders>
              <w:top w:val="nil"/>
              <w:left w:val="nil"/>
              <w:bottom w:val="single" w:sz="4" w:space="0" w:color="auto"/>
              <w:right w:val="single" w:sz="4" w:space="0" w:color="auto"/>
            </w:tcBorders>
            <w:shd w:val="clear" w:color="auto" w:fill="auto"/>
            <w:vAlign w:val="center"/>
            <w:hideMark/>
          </w:tcPr>
          <w:p w14:paraId="2BB40535"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 </w:t>
            </w:r>
          </w:p>
        </w:tc>
      </w:tr>
      <w:tr w:rsidR="005A04E2" w:rsidRPr="003A0EE4" w14:paraId="00B4E66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70516B"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07F06093"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Các công trình dịch vụ, thương mại tại các ga đường sắt</w:t>
            </w:r>
          </w:p>
        </w:tc>
        <w:tc>
          <w:tcPr>
            <w:tcW w:w="1400" w:type="dxa"/>
            <w:tcBorders>
              <w:top w:val="nil"/>
              <w:left w:val="nil"/>
              <w:bottom w:val="single" w:sz="4" w:space="0" w:color="auto"/>
              <w:right w:val="single" w:sz="4" w:space="0" w:color="auto"/>
            </w:tcBorders>
            <w:shd w:val="clear" w:color="auto" w:fill="auto"/>
            <w:vAlign w:val="center"/>
            <w:hideMark/>
          </w:tcPr>
          <w:p w14:paraId="2BB58DB1"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m2</w:t>
            </w:r>
          </w:p>
        </w:tc>
        <w:tc>
          <w:tcPr>
            <w:tcW w:w="1296" w:type="dxa"/>
            <w:tcBorders>
              <w:top w:val="nil"/>
              <w:left w:val="nil"/>
              <w:bottom w:val="single" w:sz="4" w:space="0" w:color="auto"/>
              <w:right w:val="single" w:sz="4" w:space="0" w:color="auto"/>
            </w:tcBorders>
            <w:shd w:val="clear" w:color="auto" w:fill="auto"/>
            <w:vAlign w:val="center"/>
          </w:tcPr>
          <w:p w14:paraId="6F09922B" w14:textId="59D8DCE9" w:rsidR="005A04E2" w:rsidRPr="003A0EE4" w:rsidRDefault="005A04E2"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5D3977C7" w14:textId="01594C83" w:rsidR="005A04E2" w:rsidRPr="003A0EE4" w:rsidRDefault="005A04E2" w:rsidP="005E1647">
            <w:pPr>
              <w:jc w:val="both"/>
              <w:rPr>
                <w:color w:val="000000"/>
                <w:sz w:val="26"/>
                <w:szCs w:val="26"/>
                <w:lang w:val="vi-VN" w:eastAsia="vi-VN"/>
              </w:rPr>
            </w:pPr>
          </w:p>
        </w:tc>
      </w:tr>
      <w:tr w:rsidR="005A04E2" w:rsidRPr="003A0EE4" w14:paraId="0FBFA80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F71651"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401FFDAA"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Nhà làm việc của cơ quan nhà nước tại khu vực ga</w:t>
            </w:r>
          </w:p>
        </w:tc>
        <w:tc>
          <w:tcPr>
            <w:tcW w:w="1400" w:type="dxa"/>
            <w:tcBorders>
              <w:top w:val="nil"/>
              <w:left w:val="nil"/>
              <w:bottom w:val="single" w:sz="4" w:space="0" w:color="auto"/>
              <w:right w:val="single" w:sz="4" w:space="0" w:color="auto"/>
            </w:tcBorders>
            <w:shd w:val="clear" w:color="auto" w:fill="auto"/>
            <w:vAlign w:val="center"/>
            <w:hideMark/>
          </w:tcPr>
          <w:p w14:paraId="265338B4"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m2</w:t>
            </w:r>
          </w:p>
        </w:tc>
        <w:tc>
          <w:tcPr>
            <w:tcW w:w="1296" w:type="dxa"/>
            <w:tcBorders>
              <w:top w:val="nil"/>
              <w:left w:val="nil"/>
              <w:bottom w:val="single" w:sz="4" w:space="0" w:color="auto"/>
              <w:right w:val="single" w:sz="4" w:space="0" w:color="auto"/>
            </w:tcBorders>
            <w:shd w:val="clear" w:color="auto" w:fill="auto"/>
            <w:vAlign w:val="center"/>
          </w:tcPr>
          <w:p w14:paraId="61B311FA" w14:textId="5BD52719" w:rsidR="005A04E2" w:rsidRPr="003A0EE4" w:rsidRDefault="005A04E2"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DC593B1" w14:textId="6F9FADA3" w:rsidR="005A04E2" w:rsidRPr="003A0EE4" w:rsidRDefault="005A04E2" w:rsidP="005E1647">
            <w:pPr>
              <w:jc w:val="both"/>
              <w:rPr>
                <w:color w:val="000000"/>
                <w:sz w:val="26"/>
                <w:szCs w:val="26"/>
                <w:lang w:val="vi-VN" w:eastAsia="vi-VN"/>
              </w:rPr>
            </w:pPr>
          </w:p>
        </w:tc>
      </w:tr>
      <w:tr w:rsidR="005A04E2" w:rsidRPr="001D0635" w14:paraId="266B3AA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9E976C"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4D23D384" w14:textId="77777777" w:rsidR="005A04E2" w:rsidRPr="003A0EE4" w:rsidRDefault="005A04E2" w:rsidP="005E1647">
            <w:pPr>
              <w:jc w:val="both"/>
              <w:rPr>
                <w:color w:val="000000"/>
                <w:sz w:val="26"/>
                <w:szCs w:val="26"/>
                <w:lang w:val="vi-VN" w:eastAsia="vi-VN"/>
              </w:rPr>
            </w:pPr>
            <w:r w:rsidRPr="003A0EE4">
              <w:rPr>
                <w:color w:val="000000"/>
                <w:sz w:val="26"/>
                <w:szCs w:val="26"/>
                <w:lang w:val="vi-VN" w:eastAsia="vi-VN"/>
              </w:rPr>
              <w:t>Các công trình, hạng mục khác</w:t>
            </w:r>
          </w:p>
        </w:tc>
        <w:tc>
          <w:tcPr>
            <w:tcW w:w="1400" w:type="dxa"/>
            <w:tcBorders>
              <w:top w:val="nil"/>
              <w:left w:val="nil"/>
              <w:bottom w:val="single" w:sz="4" w:space="0" w:color="auto"/>
              <w:right w:val="single" w:sz="4" w:space="0" w:color="auto"/>
            </w:tcBorders>
            <w:shd w:val="clear" w:color="auto" w:fill="auto"/>
            <w:vAlign w:val="center"/>
            <w:hideMark/>
          </w:tcPr>
          <w:p w14:paraId="72763B27" w14:textId="77777777" w:rsidR="005A04E2" w:rsidRPr="003A0EE4" w:rsidRDefault="005A04E2" w:rsidP="005E1647">
            <w:pPr>
              <w:jc w:val="center"/>
              <w:rPr>
                <w:color w:val="000000"/>
                <w:sz w:val="26"/>
                <w:szCs w:val="26"/>
                <w:lang w:val="vi-VN" w:eastAsia="vi-VN"/>
              </w:rPr>
            </w:pPr>
            <w:r w:rsidRPr="003A0EE4">
              <w:rPr>
                <w:color w:val="000000"/>
                <w:sz w:val="26"/>
                <w:szCs w:val="26"/>
                <w:lang w:val="vi-VN" w:eastAsia="vi-VN"/>
              </w:rPr>
              <w:t> </w:t>
            </w:r>
          </w:p>
        </w:tc>
        <w:tc>
          <w:tcPr>
            <w:tcW w:w="1296" w:type="dxa"/>
            <w:tcBorders>
              <w:top w:val="nil"/>
              <w:left w:val="nil"/>
              <w:bottom w:val="single" w:sz="4" w:space="0" w:color="auto"/>
              <w:right w:val="single" w:sz="4" w:space="0" w:color="auto"/>
            </w:tcBorders>
            <w:shd w:val="clear" w:color="auto" w:fill="auto"/>
            <w:vAlign w:val="center"/>
          </w:tcPr>
          <w:p w14:paraId="3CC83CF5" w14:textId="7724CF75" w:rsidR="005A04E2" w:rsidRPr="003A0EE4" w:rsidRDefault="005A04E2"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8D74B28" w14:textId="1B49BEAE" w:rsidR="005A04E2" w:rsidRPr="003A0EE4" w:rsidRDefault="005A04E2" w:rsidP="005E1647">
            <w:pPr>
              <w:jc w:val="both"/>
              <w:rPr>
                <w:color w:val="000000"/>
                <w:sz w:val="26"/>
                <w:szCs w:val="26"/>
                <w:lang w:val="vi-VN" w:eastAsia="vi-VN"/>
              </w:rPr>
            </w:pPr>
          </w:p>
        </w:tc>
      </w:tr>
    </w:tbl>
    <w:p w14:paraId="105AF5A9" w14:textId="1D2F2868" w:rsidR="00297E1D" w:rsidRPr="000B1C16" w:rsidRDefault="00297E1D">
      <w:pPr>
        <w:spacing w:after="200" w:line="276" w:lineRule="auto"/>
        <w:rPr>
          <w:b/>
          <w:sz w:val="28"/>
          <w:szCs w:val="28"/>
          <w:lang w:val="vi-VN"/>
        </w:rPr>
      </w:pPr>
    </w:p>
    <w:p w14:paraId="3D005D46" w14:textId="77777777" w:rsidR="006B4509" w:rsidRPr="000B1C16" w:rsidRDefault="006B4509">
      <w:pPr>
        <w:spacing w:after="200" w:line="276" w:lineRule="auto"/>
        <w:rPr>
          <w:b/>
          <w:sz w:val="28"/>
          <w:szCs w:val="28"/>
          <w:lang w:val="vi-VN"/>
        </w:rPr>
      </w:pPr>
      <w:r w:rsidRPr="000B1C16">
        <w:rPr>
          <w:b/>
          <w:sz w:val="28"/>
          <w:szCs w:val="28"/>
          <w:lang w:val="vi-VN"/>
        </w:rPr>
        <w:br w:type="page"/>
      </w:r>
    </w:p>
    <w:p w14:paraId="6EA074ED" w14:textId="352DE6EA" w:rsidR="00297E1D" w:rsidRDefault="00297E1D" w:rsidP="000B1C16">
      <w:pPr>
        <w:pStyle w:val="PL"/>
      </w:pPr>
      <w:bookmarkStart w:id="127" w:name="_Toc528912617"/>
      <w:r w:rsidRPr="004B333B">
        <w:t>Phụ lục số 1.</w:t>
      </w:r>
      <w:r>
        <w:t>5</w:t>
      </w:r>
      <w:r w:rsidRPr="004B333B">
        <w:t>. Báo cáo chi tiết tài sản KCHTĐS quốc gia</w:t>
      </w:r>
      <w:r>
        <w:t xml:space="preserve"> </w:t>
      </w:r>
      <w:r w:rsidRPr="004B333B">
        <w:t xml:space="preserve">Tuyến đường sắt </w:t>
      </w:r>
      <w:r>
        <w:t>Kép – Lưu Xá</w:t>
      </w:r>
      <w:bookmarkEnd w:id="127"/>
    </w:p>
    <w:p w14:paraId="42C35576" w14:textId="77777777" w:rsidR="00B00325" w:rsidRDefault="00B00325" w:rsidP="000B1C16">
      <w:pPr>
        <w:pStyle w:val="PL"/>
      </w:pPr>
    </w:p>
    <w:tbl>
      <w:tblPr>
        <w:tblW w:w="9337" w:type="dxa"/>
        <w:tblInd w:w="-34" w:type="dxa"/>
        <w:tblLook w:val="04A0" w:firstRow="1" w:lastRow="0" w:firstColumn="1" w:lastColumn="0" w:noHBand="0" w:noVBand="1"/>
      </w:tblPr>
      <w:tblGrid>
        <w:gridCol w:w="709"/>
        <w:gridCol w:w="4395"/>
        <w:gridCol w:w="1400"/>
        <w:gridCol w:w="1293"/>
        <w:gridCol w:w="1540"/>
      </w:tblGrid>
      <w:tr w:rsidR="005E1647" w:rsidRPr="003A0EE4" w14:paraId="279EA589" w14:textId="77777777" w:rsidTr="000B1C1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F0174" w14:textId="77777777" w:rsidR="005E1647" w:rsidRPr="003A0EE4" w:rsidRDefault="005E1647" w:rsidP="005E1647">
            <w:pPr>
              <w:jc w:val="center"/>
              <w:rPr>
                <w:b/>
                <w:bCs/>
                <w:color w:val="000000"/>
                <w:sz w:val="26"/>
                <w:szCs w:val="26"/>
                <w:lang w:val="vi-VN" w:eastAsia="vi-VN"/>
              </w:rPr>
            </w:pPr>
            <w:r w:rsidRPr="003A0EE4">
              <w:rPr>
                <w:b/>
                <w:bCs/>
                <w:color w:val="000000"/>
                <w:sz w:val="26"/>
                <w:szCs w:val="26"/>
                <w:lang w:val="vi-VN" w:eastAsia="vi-VN"/>
              </w:rPr>
              <w:t>TT</w:t>
            </w:r>
          </w:p>
        </w:tc>
        <w:tc>
          <w:tcPr>
            <w:tcW w:w="4395" w:type="dxa"/>
            <w:tcBorders>
              <w:top w:val="single" w:sz="4" w:space="0" w:color="auto"/>
              <w:left w:val="nil"/>
              <w:bottom w:val="nil"/>
              <w:right w:val="single" w:sz="4" w:space="0" w:color="auto"/>
            </w:tcBorders>
            <w:shd w:val="clear" w:color="auto" w:fill="auto"/>
            <w:vAlign w:val="center"/>
            <w:hideMark/>
          </w:tcPr>
          <w:p w14:paraId="36F7874C" w14:textId="77777777" w:rsidR="005E1647" w:rsidRPr="003A0EE4" w:rsidRDefault="005E1647" w:rsidP="005E1647">
            <w:pPr>
              <w:jc w:val="center"/>
              <w:rPr>
                <w:b/>
                <w:bCs/>
                <w:color w:val="000000"/>
                <w:sz w:val="26"/>
                <w:szCs w:val="26"/>
                <w:lang w:val="vi-VN" w:eastAsia="vi-VN"/>
              </w:rPr>
            </w:pPr>
            <w:r w:rsidRPr="003A0EE4">
              <w:rPr>
                <w:b/>
                <w:bCs/>
                <w:color w:val="000000"/>
                <w:sz w:val="26"/>
                <w:szCs w:val="26"/>
                <w:lang w:val="vi-VN" w:eastAsia="vi-VN"/>
              </w:rPr>
              <w:t>Danh mục tài sản</w:t>
            </w:r>
          </w:p>
        </w:tc>
        <w:tc>
          <w:tcPr>
            <w:tcW w:w="1400" w:type="dxa"/>
            <w:tcBorders>
              <w:top w:val="single" w:sz="4" w:space="0" w:color="auto"/>
              <w:left w:val="nil"/>
              <w:bottom w:val="nil"/>
              <w:right w:val="single" w:sz="4" w:space="0" w:color="auto"/>
            </w:tcBorders>
            <w:shd w:val="clear" w:color="auto" w:fill="auto"/>
            <w:vAlign w:val="center"/>
            <w:hideMark/>
          </w:tcPr>
          <w:p w14:paraId="510E4560" w14:textId="77777777" w:rsidR="005E1647" w:rsidRPr="003A0EE4" w:rsidRDefault="005E1647" w:rsidP="005E1647">
            <w:pPr>
              <w:jc w:val="center"/>
              <w:rPr>
                <w:b/>
                <w:bCs/>
                <w:color w:val="000000"/>
                <w:sz w:val="26"/>
                <w:szCs w:val="26"/>
                <w:lang w:val="vi-VN" w:eastAsia="vi-VN"/>
              </w:rPr>
            </w:pPr>
            <w:r w:rsidRPr="003A0EE4">
              <w:rPr>
                <w:b/>
                <w:bCs/>
                <w:color w:val="000000"/>
                <w:sz w:val="26"/>
                <w:szCs w:val="26"/>
                <w:lang w:val="vi-VN" w:eastAsia="vi-VN"/>
              </w:rPr>
              <w:t>Đơn vị tính</w:t>
            </w:r>
          </w:p>
        </w:tc>
        <w:tc>
          <w:tcPr>
            <w:tcW w:w="1293" w:type="dxa"/>
            <w:tcBorders>
              <w:top w:val="single" w:sz="4" w:space="0" w:color="auto"/>
              <w:left w:val="nil"/>
              <w:bottom w:val="nil"/>
              <w:right w:val="single" w:sz="4" w:space="0" w:color="auto"/>
            </w:tcBorders>
            <w:shd w:val="clear" w:color="auto" w:fill="auto"/>
            <w:vAlign w:val="center"/>
            <w:hideMark/>
          </w:tcPr>
          <w:p w14:paraId="2B885AC1" w14:textId="77777777" w:rsidR="005E1647" w:rsidRPr="003A0EE4" w:rsidRDefault="005E1647" w:rsidP="005E1647">
            <w:pPr>
              <w:jc w:val="center"/>
              <w:rPr>
                <w:b/>
                <w:bCs/>
                <w:color w:val="000000"/>
                <w:sz w:val="26"/>
                <w:szCs w:val="26"/>
                <w:lang w:val="vi-VN" w:eastAsia="vi-VN"/>
              </w:rPr>
            </w:pPr>
            <w:r w:rsidRPr="003A0EE4">
              <w:rPr>
                <w:b/>
                <w:bCs/>
                <w:color w:val="000000"/>
                <w:sz w:val="26"/>
                <w:szCs w:val="26"/>
                <w:lang w:val="vi-VN" w:eastAsia="vi-VN"/>
              </w:rPr>
              <w:t>Số lượng</w:t>
            </w:r>
          </w:p>
        </w:tc>
        <w:tc>
          <w:tcPr>
            <w:tcW w:w="1540" w:type="dxa"/>
            <w:tcBorders>
              <w:top w:val="single" w:sz="4" w:space="0" w:color="auto"/>
              <w:left w:val="nil"/>
              <w:bottom w:val="nil"/>
              <w:right w:val="single" w:sz="4" w:space="0" w:color="auto"/>
            </w:tcBorders>
            <w:shd w:val="clear" w:color="auto" w:fill="auto"/>
            <w:vAlign w:val="center"/>
            <w:hideMark/>
          </w:tcPr>
          <w:p w14:paraId="290E60A7" w14:textId="77777777" w:rsidR="005E1647" w:rsidRPr="003A0EE4" w:rsidRDefault="005E1647" w:rsidP="005E1647">
            <w:pPr>
              <w:jc w:val="center"/>
              <w:rPr>
                <w:b/>
                <w:bCs/>
                <w:color w:val="000000"/>
                <w:sz w:val="26"/>
                <w:szCs w:val="26"/>
                <w:lang w:val="vi-VN" w:eastAsia="vi-VN"/>
              </w:rPr>
            </w:pPr>
            <w:r w:rsidRPr="003A0EE4">
              <w:rPr>
                <w:b/>
                <w:bCs/>
                <w:color w:val="000000"/>
                <w:sz w:val="26"/>
                <w:szCs w:val="26"/>
                <w:lang w:val="vi-VN" w:eastAsia="vi-VN"/>
              </w:rPr>
              <w:t>Ghi chú</w:t>
            </w:r>
          </w:p>
        </w:tc>
      </w:tr>
      <w:tr w:rsidR="005E1647" w:rsidRPr="001D0635" w14:paraId="0D193D5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413B76" w14:textId="77777777" w:rsidR="005E1647" w:rsidRPr="003A0EE4" w:rsidRDefault="005E1647" w:rsidP="005E1647">
            <w:pPr>
              <w:jc w:val="center"/>
              <w:rPr>
                <w:b/>
                <w:bCs/>
                <w:color w:val="000000"/>
                <w:sz w:val="26"/>
                <w:szCs w:val="26"/>
                <w:lang w:val="vi-VN" w:eastAsia="vi-VN"/>
              </w:rPr>
            </w:pPr>
            <w:r w:rsidRPr="003A0EE4">
              <w:rPr>
                <w:b/>
                <w:bCs/>
                <w:color w:val="000000"/>
                <w:sz w:val="26"/>
                <w:szCs w:val="26"/>
                <w:lang w:val="vi-VN" w:eastAsia="vi-VN"/>
              </w:rPr>
              <w:t>I</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3D92C44E" w14:textId="77777777" w:rsidR="005E1647" w:rsidRPr="003A0EE4" w:rsidRDefault="005E1647" w:rsidP="005E1647">
            <w:pPr>
              <w:jc w:val="both"/>
              <w:rPr>
                <w:b/>
                <w:bCs/>
                <w:color w:val="000000"/>
                <w:sz w:val="26"/>
                <w:szCs w:val="26"/>
                <w:lang w:val="vi-VN" w:eastAsia="vi-VN"/>
              </w:rPr>
            </w:pPr>
            <w:r w:rsidRPr="003A0EE4">
              <w:rPr>
                <w:b/>
                <w:bCs/>
                <w:color w:val="000000"/>
                <w:sz w:val="26"/>
                <w:szCs w:val="26"/>
                <w:lang w:val="vi-VN" w:eastAsia="vi-VN"/>
              </w:rPr>
              <w:t>Tài sản trực tiếp liên quan đến chạy tàu</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4281C525" w14:textId="77777777" w:rsidR="005E1647" w:rsidRPr="003A0EE4" w:rsidRDefault="005E1647" w:rsidP="005E1647">
            <w:pPr>
              <w:jc w:val="both"/>
              <w:rPr>
                <w:b/>
                <w:bCs/>
                <w:color w:val="000000"/>
                <w:sz w:val="26"/>
                <w:szCs w:val="26"/>
                <w:lang w:val="vi-VN" w:eastAsia="vi-VN"/>
              </w:rPr>
            </w:pPr>
            <w:r w:rsidRPr="003A0EE4">
              <w:rPr>
                <w:b/>
                <w:bCs/>
                <w:color w:val="000000"/>
                <w:sz w:val="26"/>
                <w:szCs w:val="26"/>
                <w:lang w:val="vi-VN" w:eastAsia="vi-VN"/>
              </w:rPr>
              <w:t> </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0774E9FF" w14:textId="77777777" w:rsidR="005E1647" w:rsidRPr="003A0EE4" w:rsidRDefault="005E1647" w:rsidP="005E1647">
            <w:pPr>
              <w:jc w:val="right"/>
              <w:rPr>
                <w:b/>
                <w:bCs/>
                <w:color w:val="000000"/>
                <w:sz w:val="26"/>
                <w:szCs w:val="26"/>
                <w:lang w:val="vi-VN" w:eastAsia="vi-VN"/>
              </w:rPr>
            </w:pPr>
            <w:r w:rsidRPr="003A0EE4">
              <w:rPr>
                <w:b/>
                <w:bCs/>
                <w:color w:val="000000"/>
                <w:sz w:val="26"/>
                <w:szCs w:val="26"/>
                <w:lang w:val="vi-VN" w:eastAsia="vi-VN"/>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B418F0A" w14:textId="77777777" w:rsidR="005E1647" w:rsidRPr="003A0EE4" w:rsidRDefault="005E1647" w:rsidP="005E1647">
            <w:pPr>
              <w:jc w:val="both"/>
              <w:rPr>
                <w:b/>
                <w:bCs/>
                <w:color w:val="000000"/>
                <w:sz w:val="26"/>
                <w:szCs w:val="26"/>
                <w:lang w:val="vi-VN" w:eastAsia="vi-VN"/>
              </w:rPr>
            </w:pPr>
            <w:r w:rsidRPr="003A0EE4">
              <w:rPr>
                <w:b/>
                <w:bCs/>
                <w:color w:val="000000"/>
                <w:sz w:val="26"/>
                <w:szCs w:val="26"/>
                <w:lang w:val="vi-VN" w:eastAsia="vi-VN"/>
              </w:rPr>
              <w:t> </w:t>
            </w:r>
          </w:p>
        </w:tc>
      </w:tr>
      <w:tr w:rsidR="005E1647" w:rsidRPr="003A0EE4" w14:paraId="09EE10B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52E9C1"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33DE5EF7"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Đường sắt chính tuyến khổ 1435mm</w:t>
            </w:r>
          </w:p>
        </w:tc>
        <w:tc>
          <w:tcPr>
            <w:tcW w:w="1400" w:type="dxa"/>
            <w:tcBorders>
              <w:top w:val="nil"/>
              <w:left w:val="nil"/>
              <w:bottom w:val="single" w:sz="4" w:space="0" w:color="auto"/>
              <w:right w:val="single" w:sz="4" w:space="0" w:color="auto"/>
            </w:tcBorders>
            <w:shd w:val="clear" w:color="auto" w:fill="auto"/>
            <w:vAlign w:val="center"/>
            <w:hideMark/>
          </w:tcPr>
          <w:p w14:paraId="74EDF900"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hideMark/>
          </w:tcPr>
          <w:p w14:paraId="68767BF2"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44,30</w:t>
            </w:r>
          </w:p>
        </w:tc>
        <w:tc>
          <w:tcPr>
            <w:tcW w:w="1540" w:type="dxa"/>
            <w:tcBorders>
              <w:top w:val="nil"/>
              <w:left w:val="nil"/>
              <w:bottom w:val="single" w:sz="4" w:space="0" w:color="auto"/>
              <w:right w:val="single" w:sz="4" w:space="0" w:color="auto"/>
            </w:tcBorders>
            <w:shd w:val="clear" w:color="auto" w:fill="auto"/>
            <w:vAlign w:val="center"/>
          </w:tcPr>
          <w:p w14:paraId="247DD200" w14:textId="0C713461" w:rsidR="005E1647" w:rsidRPr="003A0EE4" w:rsidRDefault="005E1647" w:rsidP="005E1647">
            <w:pPr>
              <w:jc w:val="both"/>
              <w:rPr>
                <w:color w:val="000000"/>
                <w:sz w:val="26"/>
                <w:szCs w:val="26"/>
                <w:lang w:val="vi-VN" w:eastAsia="vi-VN"/>
              </w:rPr>
            </w:pPr>
          </w:p>
        </w:tc>
      </w:tr>
      <w:tr w:rsidR="005E1647" w:rsidRPr="003A0EE4" w14:paraId="7A3AD0D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04C1C2"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0A89F191"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Đường ga khổ 1435mm</w:t>
            </w:r>
          </w:p>
        </w:tc>
        <w:tc>
          <w:tcPr>
            <w:tcW w:w="1400" w:type="dxa"/>
            <w:tcBorders>
              <w:top w:val="nil"/>
              <w:left w:val="nil"/>
              <w:bottom w:val="single" w:sz="4" w:space="0" w:color="auto"/>
              <w:right w:val="single" w:sz="4" w:space="0" w:color="auto"/>
            </w:tcBorders>
            <w:shd w:val="clear" w:color="auto" w:fill="auto"/>
            <w:vAlign w:val="center"/>
            <w:hideMark/>
          </w:tcPr>
          <w:p w14:paraId="69050317"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hideMark/>
          </w:tcPr>
          <w:p w14:paraId="00548B23"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1,23</w:t>
            </w:r>
          </w:p>
        </w:tc>
        <w:tc>
          <w:tcPr>
            <w:tcW w:w="1540" w:type="dxa"/>
            <w:tcBorders>
              <w:top w:val="nil"/>
              <w:left w:val="nil"/>
              <w:bottom w:val="single" w:sz="4" w:space="0" w:color="auto"/>
              <w:right w:val="single" w:sz="4" w:space="0" w:color="auto"/>
            </w:tcBorders>
            <w:shd w:val="clear" w:color="auto" w:fill="auto"/>
            <w:vAlign w:val="center"/>
          </w:tcPr>
          <w:p w14:paraId="466A61E8" w14:textId="6DF334A4" w:rsidR="005E1647" w:rsidRPr="003A0EE4" w:rsidRDefault="005E1647" w:rsidP="005E1647">
            <w:pPr>
              <w:jc w:val="both"/>
              <w:rPr>
                <w:color w:val="000000"/>
                <w:sz w:val="26"/>
                <w:szCs w:val="26"/>
                <w:lang w:val="vi-VN" w:eastAsia="vi-VN"/>
              </w:rPr>
            </w:pPr>
          </w:p>
        </w:tc>
      </w:tr>
      <w:tr w:rsidR="005E1647" w:rsidRPr="003A0EE4" w14:paraId="6DEECE8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6B460A"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576AB770"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Đường sắt chính tuyến khổ lồng (1000mm&amp;1435mm)</w:t>
            </w:r>
          </w:p>
        </w:tc>
        <w:tc>
          <w:tcPr>
            <w:tcW w:w="1400" w:type="dxa"/>
            <w:tcBorders>
              <w:top w:val="nil"/>
              <w:left w:val="nil"/>
              <w:bottom w:val="single" w:sz="4" w:space="0" w:color="auto"/>
              <w:right w:val="single" w:sz="4" w:space="0" w:color="auto"/>
            </w:tcBorders>
            <w:shd w:val="clear" w:color="auto" w:fill="auto"/>
            <w:vAlign w:val="center"/>
            <w:hideMark/>
          </w:tcPr>
          <w:p w14:paraId="340C1A4E"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hideMark/>
          </w:tcPr>
          <w:p w14:paraId="4F59FB46"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8,97</w:t>
            </w:r>
          </w:p>
        </w:tc>
        <w:tc>
          <w:tcPr>
            <w:tcW w:w="1540" w:type="dxa"/>
            <w:tcBorders>
              <w:top w:val="nil"/>
              <w:left w:val="nil"/>
              <w:bottom w:val="single" w:sz="4" w:space="0" w:color="auto"/>
              <w:right w:val="single" w:sz="4" w:space="0" w:color="auto"/>
            </w:tcBorders>
            <w:shd w:val="clear" w:color="auto" w:fill="auto"/>
            <w:vAlign w:val="center"/>
          </w:tcPr>
          <w:p w14:paraId="4A099D92" w14:textId="26377BC1" w:rsidR="005E1647" w:rsidRPr="003A0EE4" w:rsidRDefault="005E1647" w:rsidP="005E1647">
            <w:pPr>
              <w:jc w:val="both"/>
              <w:rPr>
                <w:color w:val="000000"/>
                <w:sz w:val="26"/>
                <w:szCs w:val="26"/>
                <w:lang w:val="vi-VN" w:eastAsia="vi-VN"/>
              </w:rPr>
            </w:pPr>
          </w:p>
        </w:tc>
      </w:tr>
      <w:tr w:rsidR="005E1647" w:rsidRPr="003A0EE4" w14:paraId="3FFEDF5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758E0B"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21D73203"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Đường ga khổ lồng (1000mm&amp;1435mm)</w:t>
            </w:r>
          </w:p>
        </w:tc>
        <w:tc>
          <w:tcPr>
            <w:tcW w:w="1400" w:type="dxa"/>
            <w:tcBorders>
              <w:top w:val="nil"/>
              <w:left w:val="nil"/>
              <w:bottom w:val="single" w:sz="4" w:space="0" w:color="auto"/>
              <w:right w:val="single" w:sz="4" w:space="0" w:color="auto"/>
            </w:tcBorders>
            <w:shd w:val="clear" w:color="auto" w:fill="auto"/>
            <w:vAlign w:val="center"/>
            <w:hideMark/>
          </w:tcPr>
          <w:p w14:paraId="57A653DC"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hideMark/>
          </w:tcPr>
          <w:p w14:paraId="22EC16A9"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0,69</w:t>
            </w:r>
          </w:p>
        </w:tc>
        <w:tc>
          <w:tcPr>
            <w:tcW w:w="1540" w:type="dxa"/>
            <w:tcBorders>
              <w:top w:val="nil"/>
              <w:left w:val="nil"/>
              <w:bottom w:val="single" w:sz="4" w:space="0" w:color="auto"/>
              <w:right w:val="single" w:sz="4" w:space="0" w:color="auto"/>
            </w:tcBorders>
            <w:shd w:val="clear" w:color="auto" w:fill="auto"/>
            <w:vAlign w:val="center"/>
            <w:hideMark/>
          </w:tcPr>
          <w:p w14:paraId="562E0EE9"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0FEBE86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CB7050"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2AA08721"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Đường lánh nạn</w:t>
            </w:r>
          </w:p>
        </w:tc>
        <w:tc>
          <w:tcPr>
            <w:tcW w:w="1400" w:type="dxa"/>
            <w:tcBorders>
              <w:top w:val="nil"/>
              <w:left w:val="nil"/>
              <w:bottom w:val="single" w:sz="4" w:space="0" w:color="auto"/>
              <w:right w:val="single" w:sz="4" w:space="0" w:color="auto"/>
            </w:tcBorders>
            <w:shd w:val="clear" w:color="auto" w:fill="auto"/>
            <w:vAlign w:val="center"/>
            <w:hideMark/>
          </w:tcPr>
          <w:p w14:paraId="6B6CBD33"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tcPr>
          <w:p w14:paraId="45A340EB" w14:textId="659C2D1C"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2FE46B9" w14:textId="39935E79" w:rsidR="005E1647" w:rsidRPr="003A0EE4" w:rsidRDefault="005E1647" w:rsidP="005E1647">
            <w:pPr>
              <w:jc w:val="both"/>
              <w:rPr>
                <w:color w:val="000000"/>
                <w:sz w:val="26"/>
                <w:szCs w:val="26"/>
                <w:lang w:val="vi-VN" w:eastAsia="vi-VN"/>
              </w:rPr>
            </w:pPr>
          </w:p>
        </w:tc>
      </w:tr>
      <w:tr w:rsidR="005E1647" w:rsidRPr="003A0EE4" w14:paraId="6849EF9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3F4594"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5E5D2544"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Ghi các loại</w:t>
            </w:r>
          </w:p>
        </w:tc>
        <w:tc>
          <w:tcPr>
            <w:tcW w:w="1400" w:type="dxa"/>
            <w:tcBorders>
              <w:top w:val="nil"/>
              <w:left w:val="nil"/>
              <w:bottom w:val="single" w:sz="4" w:space="0" w:color="auto"/>
              <w:right w:val="single" w:sz="4" w:space="0" w:color="auto"/>
            </w:tcBorders>
            <w:shd w:val="clear" w:color="auto" w:fill="auto"/>
            <w:vAlign w:val="center"/>
            <w:hideMark/>
          </w:tcPr>
          <w:p w14:paraId="366B8E20"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Bộ</w:t>
            </w:r>
          </w:p>
        </w:tc>
        <w:tc>
          <w:tcPr>
            <w:tcW w:w="1293" w:type="dxa"/>
            <w:tcBorders>
              <w:top w:val="nil"/>
              <w:left w:val="nil"/>
              <w:bottom w:val="single" w:sz="4" w:space="0" w:color="auto"/>
              <w:right w:val="single" w:sz="4" w:space="0" w:color="auto"/>
            </w:tcBorders>
            <w:shd w:val="clear" w:color="auto" w:fill="auto"/>
            <w:vAlign w:val="center"/>
            <w:hideMark/>
          </w:tcPr>
          <w:p w14:paraId="57383518"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9,00</w:t>
            </w:r>
          </w:p>
        </w:tc>
        <w:tc>
          <w:tcPr>
            <w:tcW w:w="1540" w:type="dxa"/>
            <w:tcBorders>
              <w:top w:val="nil"/>
              <w:left w:val="nil"/>
              <w:bottom w:val="single" w:sz="4" w:space="0" w:color="auto"/>
              <w:right w:val="single" w:sz="4" w:space="0" w:color="auto"/>
            </w:tcBorders>
            <w:shd w:val="clear" w:color="auto" w:fill="auto"/>
            <w:vAlign w:val="center"/>
            <w:hideMark/>
          </w:tcPr>
          <w:p w14:paraId="2259C0E6"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3FB3F3B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79BBB0"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1422397D"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Cầu thép</w:t>
            </w:r>
          </w:p>
        </w:tc>
        <w:tc>
          <w:tcPr>
            <w:tcW w:w="1400" w:type="dxa"/>
            <w:tcBorders>
              <w:top w:val="nil"/>
              <w:left w:val="nil"/>
              <w:bottom w:val="single" w:sz="4" w:space="0" w:color="auto"/>
              <w:right w:val="single" w:sz="4" w:space="0" w:color="auto"/>
            </w:tcBorders>
            <w:shd w:val="clear" w:color="auto" w:fill="auto"/>
            <w:vAlign w:val="center"/>
            <w:hideMark/>
          </w:tcPr>
          <w:p w14:paraId="00042F47"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3B96797B" w14:textId="211B278A"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6BF307D" w14:textId="337B6D41" w:rsidR="005E1647" w:rsidRPr="003A0EE4" w:rsidRDefault="005E1647" w:rsidP="005E1647">
            <w:pPr>
              <w:jc w:val="center"/>
              <w:rPr>
                <w:color w:val="000000"/>
                <w:sz w:val="26"/>
                <w:szCs w:val="26"/>
                <w:lang w:val="vi-VN" w:eastAsia="vi-VN"/>
              </w:rPr>
            </w:pPr>
          </w:p>
        </w:tc>
      </w:tr>
      <w:tr w:rsidR="005E1647" w:rsidRPr="003A0EE4" w14:paraId="6540378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99982E"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7.1</w:t>
            </w:r>
          </w:p>
        </w:tc>
        <w:tc>
          <w:tcPr>
            <w:tcW w:w="4395" w:type="dxa"/>
            <w:tcBorders>
              <w:top w:val="nil"/>
              <w:left w:val="nil"/>
              <w:bottom w:val="single" w:sz="4" w:space="0" w:color="auto"/>
              <w:right w:val="single" w:sz="4" w:space="0" w:color="auto"/>
            </w:tcBorders>
            <w:shd w:val="clear" w:color="auto" w:fill="auto"/>
            <w:vAlign w:val="center"/>
            <w:hideMark/>
          </w:tcPr>
          <w:p w14:paraId="207021B6"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08CA067B"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hideMark/>
          </w:tcPr>
          <w:p w14:paraId="49675B79"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4,00</w:t>
            </w:r>
          </w:p>
        </w:tc>
        <w:tc>
          <w:tcPr>
            <w:tcW w:w="1540" w:type="dxa"/>
            <w:tcBorders>
              <w:top w:val="nil"/>
              <w:left w:val="nil"/>
              <w:bottom w:val="single" w:sz="4" w:space="0" w:color="auto"/>
              <w:right w:val="single" w:sz="4" w:space="0" w:color="auto"/>
            </w:tcBorders>
            <w:shd w:val="clear" w:color="auto" w:fill="auto"/>
            <w:vAlign w:val="center"/>
            <w:hideMark/>
          </w:tcPr>
          <w:p w14:paraId="1D2D130A"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 </w:t>
            </w:r>
          </w:p>
        </w:tc>
      </w:tr>
      <w:tr w:rsidR="005E1647" w:rsidRPr="003A0EE4" w14:paraId="6C925BF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A02304"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7.2</w:t>
            </w:r>
          </w:p>
        </w:tc>
        <w:tc>
          <w:tcPr>
            <w:tcW w:w="4395" w:type="dxa"/>
            <w:tcBorders>
              <w:top w:val="nil"/>
              <w:left w:val="nil"/>
              <w:bottom w:val="single" w:sz="4" w:space="0" w:color="auto"/>
              <w:right w:val="single" w:sz="4" w:space="0" w:color="auto"/>
            </w:tcBorders>
            <w:shd w:val="clear" w:color="auto" w:fill="auto"/>
            <w:vAlign w:val="center"/>
            <w:hideMark/>
          </w:tcPr>
          <w:p w14:paraId="796C47E3"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4A0EBDFC"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hideMark/>
          </w:tcPr>
          <w:p w14:paraId="329B4364"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384,00</w:t>
            </w:r>
          </w:p>
        </w:tc>
        <w:tc>
          <w:tcPr>
            <w:tcW w:w="1540" w:type="dxa"/>
            <w:tcBorders>
              <w:top w:val="nil"/>
              <w:left w:val="nil"/>
              <w:bottom w:val="single" w:sz="4" w:space="0" w:color="auto"/>
              <w:right w:val="single" w:sz="4" w:space="0" w:color="auto"/>
            </w:tcBorders>
            <w:shd w:val="clear" w:color="auto" w:fill="auto"/>
            <w:vAlign w:val="center"/>
            <w:hideMark/>
          </w:tcPr>
          <w:p w14:paraId="09751AD0"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 </w:t>
            </w:r>
          </w:p>
        </w:tc>
      </w:tr>
      <w:tr w:rsidR="005E1647" w:rsidRPr="003A0EE4" w14:paraId="6BFCA8C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DF6B6C"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2728F3C4"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Cầu bê tông</w:t>
            </w:r>
          </w:p>
        </w:tc>
        <w:tc>
          <w:tcPr>
            <w:tcW w:w="1400" w:type="dxa"/>
            <w:tcBorders>
              <w:top w:val="nil"/>
              <w:left w:val="nil"/>
              <w:bottom w:val="single" w:sz="4" w:space="0" w:color="auto"/>
              <w:right w:val="single" w:sz="4" w:space="0" w:color="auto"/>
            </w:tcBorders>
            <w:shd w:val="clear" w:color="auto" w:fill="auto"/>
            <w:vAlign w:val="center"/>
            <w:hideMark/>
          </w:tcPr>
          <w:p w14:paraId="691C5E66"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005E51BD" w14:textId="0EC402F7"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D727B9A" w14:textId="29C89334" w:rsidR="005E1647" w:rsidRPr="003A0EE4" w:rsidRDefault="005E1647" w:rsidP="005E1647">
            <w:pPr>
              <w:jc w:val="both"/>
              <w:rPr>
                <w:color w:val="000000"/>
                <w:sz w:val="26"/>
                <w:szCs w:val="26"/>
                <w:lang w:val="vi-VN" w:eastAsia="vi-VN"/>
              </w:rPr>
            </w:pPr>
          </w:p>
        </w:tc>
      </w:tr>
      <w:tr w:rsidR="005E1647" w:rsidRPr="003A0EE4" w14:paraId="3AC7712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E39662"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8.1</w:t>
            </w:r>
          </w:p>
        </w:tc>
        <w:tc>
          <w:tcPr>
            <w:tcW w:w="4395" w:type="dxa"/>
            <w:tcBorders>
              <w:top w:val="nil"/>
              <w:left w:val="nil"/>
              <w:bottom w:val="single" w:sz="4" w:space="0" w:color="auto"/>
              <w:right w:val="single" w:sz="4" w:space="0" w:color="auto"/>
            </w:tcBorders>
            <w:shd w:val="clear" w:color="auto" w:fill="auto"/>
            <w:vAlign w:val="center"/>
            <w:hideMark/>
          </w:tcPr>
          <w:p w14:paraId="740D2183"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36CB9EB8"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hideMark/>
          </w:tcPr>
          <w:p w14:paraId="3C94C3B3"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17,00</w:t>
            </w:r>
          </w:p>
        </w:tc>
        <w:tc>
          <w:tcPr>
            <w:tcW w:w="1540" w:type="dxa"/>
            <w:tcBorders>
              <w:top w:val="nil"/>
              <w:left w:val="nil"/>
              <w:bottom w:val="single" w:sz="4" w:space="0" w:color="auto"/>
              <w:right w:val="single" w:sz="4" w:space="0" w:color="auto"/>
            </w:tcBorders>
            <w:shd w:val="clear" w:color="auto" w:fill="auto"/>
            <w:vAlign w:val="center"/>
            <w:hideMark/>
          </w:tcPr>
          <w:p w14:paraId="32246F1D"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00AA64E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4C6878"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8.2</w:t>
            </w:r>
          </w:p>
        </w:tc>
        <w:tc>
          <w:tcPr>
            <w:tcW w:w="4395" w:type="dxa"/>
            <w:tcBorders>
              <w:top w:val="nil"/>
              <w:left w:val="nil"/>
              <w:bottom w:val="single" w:sz="4" w:space="0" w:color="auto"/>
              <w:right w:val="single" w:sz="4" w:space="0" w:color="auto"/>
            </w:tcBorders>
            <w:shd w:val="clear" w:color="auto" w:fill="auto"/>
            <w:vAlign w:val="center"/>
            <w:hideMark/>
          </w:tcPr>
          <w:p w14:paraId="5E5076C5"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4FE93FBA"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hideMark/>
          </w:tcPr>
          <w:p w14:paraId="423EAC72"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470,00</w:t>
            </w:r>
          </w:p>
        </w:tc>
        <w:tc>
          <w:tcPr>
            <w:tcW w:w="1540" w:type="dxa"/>
            <w:tcBorders>
              <w:top w:val="nil"/>
              <w:left w:val="nil"/>
              <w:bottom w:val="single" w:sz="4" w:space="0" w:color="auto"/>
              <w:right w:val="single" w:sz="4" w:space="0" w:color="auto"/>
            </w:tcBorders>
            <w:shd w:val="clear" w:color="auto" w:fill="auto"/>
            <w:vAlign w:val="center"/>
            <w:hideMark/>
          </w:tcPr>
          <w:p w14:paraId="796A5E23"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63352D4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EE5D1F"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9</w:t>
            </w:r>
          </w:p>
        </w:tc>
        <w:tc>
          <w:tcPr>
            <w:tcW w:w="4395" w:type="dxa"/>
            <w:tcBorders>
              <w:top w:val="nil"/>
              <w:left w:val="nil"/>
              <w:bottom w:val="single" w:sz="4" w:space="0" w:color="auto"/>
              <w:right w:val="single" w:sz="4" w:space="0" w:color="auto"/>
            </w:tcBorders>
            <w:shd w:val="clear" w:color="auto" w:fill="auto"/>
            <w:vAlign w:val="center"/>
            <w:hideMark/>
          </w:tcPr>
          <w:p w14:paraId="0A772843"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Các loại cầu khác</w:t>
            </w:r>
          </w:p>
        </w:tc>
        <w:tc>
          <w:tcPr>
            <w:tcW w:w="1400" w:type="dxa"/>
            <w:tcBorders>
              <w:top w:val="nil"/>
              <w:left w:val="nil"/>
              <w:bottom w:val="single" w:sz="4" w:space="0" w:color="auto"/>
              <w:right w:val="single" w:sz="4" w:space="0" w:color="auto"/>
            </w:tcBorders>
            <w:shd w:val="clear" w:color="auto" w:fill="auto"/>
            <w:vAlign w:val="center"/>
            <w:hideMark/>
          </w:tcPr>
          <w:p w14:paraId="18504196"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59F0CBE7" w14:textId="2BC16C7E"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5CB4C27" w14:textId="10B285BD" w:rsidR="005E1647" w:rsidRPr="003A0EE4" w:rsidRDefault="005E1647" w:rsidP="005E1647">
            <w:pPr>
              <w:jc w:val="both"/>
              <w:rPr>
                <w:color w:val="000000"/>
                <w:sz w:val="26"/>
                <w:szCs w:val="26"/>
                <w:lang w:val="vi-VN" w:eastAsia="vi-VN"/>
              </w:rPr>
            </w:pPr>
          </w:p>
        </w:tc>
      </w:tr>
      <w:tr w:rsidR="005E1647" w:rsidRPr="003A0EE4" w14:paraId="300742F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164CEB"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9.1</w:t>
            </w:r>
          </w:p>
        </w:tc>
        <w:tc>
          <w:tcPr>
            <w:tcW w:w="4395" w:type="dxa"/>
            <w:tcBorders>
              <w:top w:val="nil"/>
              <w:left w:val="nil"/>
              <w:bottom w:val="single" w:sz="4" w:space="0" w:color="auto"/>
              <w:right w:val="single" w:sz="4" w:space="0" w:color="auto"/>
            </w:tcBorders>
            <w:shd w:val="clear" w:color="auto" w:fill="auto"/>
            <w:vAlign w:val="center"/>
            <w:hideMark/>
          </w:tcPr>
          <w:p w14:paraId="1491843A"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2D8A6908"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31EC2815" w14:textId="6477B131"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BCA6EBE" w14:textId="366BE688" w:rsidR="005E1647" w:rsidRPr="003A0EE4" w:rsidRDefault="005E1647" w:rsidP="005E1647">
            <w:pPr>
              <w:jc w:val="both"/>
              <w:rPr>
                <w:color w:val="000000"/>
                <w:sz w:val="26"/>
                <w:szCs w:val="26"/>
                <w:lang w:val="vi-VN" w:eastAsia="vi-VN"/>
              </w:rPr>
            </w:pPr>
          </w:p>
        </w:tc>
      </w:tr>
      <w:tr w:rsidR="005E1647" w:rsidRPr="003A0EE4" w14:paraId="432669B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A0022D"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9.2</w:t>
            </w:r>
          </w:p>
        </w:tc>
        <w:tc>
          <w:tcPr>
            <w:tcW w:w="4395" w:type="dxa"/>
            <w:tcBorders>
              <w:top w:val="nil"/>
              <w:left w:val="nil"/>
              <w:bottom w:val="single" w:sz="4" w:space="0" w:color="auto"/>
              <w:right w:val="single" w:sz="4" w:space="0" w:color="auto"/>
            </w:tcBorders>
            <w:shd w:val="clear" w:color="auto" w:fill="auto"/>
            <w:vAlign w:val="center"/>
            <w:hideMark/>
          </w:tcPr>
          <w:p w14:paraId="12803E09"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5CD88FE6"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7B153FF8" w14:textId="422B4B70"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9440FFE" w14:textId="5ED59112" w:rsidR="005E1647" w:rsidRPr="003A0EE4" w:rsidRDefault="005E1647" w:rsidP="005E1647">
            <w:pPr>
              <w:jc w:val="both"/>
              <w:rPr>
                <w:color w:val="000000"/>
                <w:sz w:val="26"/>
                <w:szCs w:val="26"/>
                <w:lang w:val="vi-VN" w:eastAsia="vi-VN"/>
              </w:rPr>
            </w:pPr>
          </w:p>
        </w:tc>
      </w:tr>
      <w:tr w:rsidR="005E1647" w:rsidRPr="003A0EE4" w14:paraId="704F0CE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B1DD8E"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10</w:t>
            </w:r>
          </w:p>
        </w:tc>
        <w:tc>
          <w:tcPr>
            <w:tcW w:w="4395" w:type="dxa"/>
            <w:tcBorders>
              <w:top w:val="nil"/>
              <w:left w:val="nil"/>
              <w:bottom w:val="single" w:sz="4" w:space="0" w:color="auto"/>
              <w:right w:val="single" w:sz="4" w:space="0" w:color="auto"/>
            </w:tcBorders>
            <w:shd w:val="clear" w:color="auto" w:fill="auto"/>
            <w:vAlign w:val="center"/>
            <w:hideMark/>
          </w:tcPr>
          <w:p w14:paraId="498D6F25"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Cống các loại</w:t>
            </w:r>
          </w:p>
        </w:tc>
        <w:tc>
          <w:tcPr>
            <w:tcW w:w="1400" w:type="dxa"/>
            <w:tcBorders>
              <w:top w:val="nil"/>
              <w:left w:val="nil"/>
              <w:bottom w:val="single" w:sz="4" w:space="0" w:color="auto"/>
              <w:right w:val="single" w:sz="4" w:space="0" w:color="auto"/>
            </w:tcBorders>
            <w:shd w:val="clear" w:color="auto" w:fill="auto"/>
            <w:vAlign w:val="center"/>
            <w:hideMark/>
          </w:tcPr>
          <w:p w14:paraId="51EDC11F"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2916A492" w14:textId="37C9E6AF"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4B43480" w14:textId="11F9D0BF" w:rsidR="005E1647" w:rsidRPr="003A0EE4" w:rsidRDefault="005E1647" w:rsidP="005E1647">
            <w:pPr>
              <w:jc w:val="both"/>
              <w:rPr>
                <w:color w:val="000000"/>
                <w:sz w:val="26"/>
                <w:szCs w:val="26"/>
                <w:lang w:val="vi-VN" w:eastAsia="vi-VN"/>
              </w:rPr>
            </w:pPr>
          </w:p>
        </w:tc>
      </w:tr>
      <w:tr w:rsidR="005E1647" w:rsidRPr="003A0EE4" w14:paraId="0BA5274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AFFF06"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10.1</w:t>
            </w:r>
          </w:p>
        </w:tc>
        <w:tc>
          <w:tcPr>
            <w:tcW w:w="4395" w:type="dxa"/>
            <w:tcBorders>
              <w:top w:val="nil"/>
              <w:left w:val="nil"/>
              <w:bottom w:val="single" w:sz="4" w:space="0" w:color="auto"/>
              <w:right w:val="single" w:sz="4" w:space="0" w:color="auto"/>
            </w:tcBorders>
            <w:shd w:val="clear" w:color="auto" w:fill="auto"/>
            <w:vAlign w:val="center"/>
            <w:hideMark/>
          </w:tcPr>
          <w:p w14:paraId="31D746B2"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2ABFF960"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hideMark/>
          </w:tcPr>
          <w:p w14:paraId="21CEA222"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122,00</w:t>
            </w:r>
          </w:p>
        </w:tc>
        <w:tc>
          <w:tcPr>
            <w:tcW w:w="1540" w:type="dxa"/>
            <w:tcBorders>
              <w:top w:val="nil"/>
              <w:left w:val="nil"/>
              <w:bottom w:val="single" w:sz="4" w:space="0" w:color="auto"/>
              <w:right w:val="single" w:sz="4" w:space="0" w:color="auto"/>
            </w:tcBorders>
            <w:shd w:val="clear" w:color="auto" w:fill="auto"/>
            <w:vAlign w:val="center"/>
            <w:hideMark/>
          </w:tcPr>
          <w:p w14:paraId="0F2EA60E"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3D1F3A9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E181FF"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10.2</w:t>
            </w:r>
          </w:p>
        </w:tc>
        <w:tc>
          <w:tcPr>
            <w:tcW w:w="4395" w:type="dxa"/>
            <w:tcBorders>
              <w:top w:val="nil"/>
              <w:left w:val="nil"/>
              <w:bottom w:val="single" w:sz="4" w:space="0" w:color="auto"/>
              <w:right w:val="single" w:sz="4" w:space="0" w:color="auto"/>
            </w:tcBorders>
            <w:shd w:val="clear" w:color="auto" w:fill="auto"/>
            <w:vAlign w:val="center"/>
            <w:hideMark/>
          </w:tcPr>
          <w:p w14:paraId="3B45095A"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628482E2"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hideMark/>
          </w:tcPr>
          <w:p w14:paraId="109DF2FE"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3.251,04</w:t>
            </w:r>
          </w:p>
        </w:tc>
        <w:tc>
          <w:tcPr>
            <w:tcW w:w="1540" w:type="dxa"/>
            <w:tcBorders>
              <w:top w:val="nil"/>
              <w:left w:val="nil"/>
              <w:bottom w:val="single" w:sz="4" w:space="0" w:color="auto"/>
              <w:right w:val="single" w:sz="4" w:space="0" w:color="auto"/>
            </w:tcBorders>
            <w:shd w:val="clear" w:color="auto" w:fill="auto"/>
            <w:vAlign w:val="center"/>
            <w:hideMark/>
          </w:tcPr>
          <w:p w14:paraId="167FBA6A"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49AD265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16A025"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11</w:t>
            </w:r>
          </w:p>
        </w:tc>
        <w:tc>
          <w:tcPr>
            <w:tcW w:w="4395" w:type="dxa"/>
            <w:tcBorders>
              <w:top w:val="nil"/>
              <w:left w:val="nil"/>
              <w:bottom w:val="single" w:sz="4" w:space="0" w:color="auto"/>
              <w:right w:val="single" w:sz="4" w:space="0" w:color="auto"/>
            </w:tcBorders>
            <w:shd w:val="clear" w:color="auto" w:fill="auto"/>
            <w:vAlign w:val="center"/>
            <w:hideMark/>
          </w:tcPr>
          <w:p w14:paraId="690A929E"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Hầm</w:t>
            </w:r>
          </w:p>
        </w:tc>
        <w:tc>
          <w:tcPr>
            <w:tcW w:w="1400" w:type="dxa"/>
            <w:tcBorders>
              <w:top w:val="nil"/>
              <w:left w:val="nil"/>
              <w:bottom w:val="single" w:sz="4" w:space="0" w:color="auto"/>
              <w:right w:val="single" w:sz="4" w:space="0" w:color="auto"/>
            </w:tcBorders>
            <w:shd w:val="clear" w:color="auto" w:fill="auto"/>
            <w:vAlign w:val="center"/>
            <w:hideMark/>
          </w:tcPr>
          <w:p w14:paraId="55A795E2"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192DDAD1" w14:textId="3BBEEDD1"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F3043FE" w14:textId="57A3A35C" w:rsidR="005E1647" w:rsidRPr="003A0EE4" w:rsidRDefault="005E1647" w:rsidP="005E1647">
            <w:pPr>
              <w:jc w:val="both"/>
              <w:rPr>
                <w:color w:val="000000"/>
                <w:sz w:val="26"/>
                <w:szCs w:val="26"/>
                <w:lang w:val="vi-VN" w:eastAsia="vi-VN"/>
              </w:rPr>
            </w:pPr>
          </w:p>
        </w:tc>
      </w:tr>
      <w:tr w:rsidR="005E1647" w:rsidRPr="003A0EE4" w14:paraId="5D0D66D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A59561"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11.1</w:t>
            </w:r>
          </w:p>
        </w:tc>
        <w:tc>
          <w:tcPr>
            <w:tcW w:w="4395" w:type="dxa"/>
            <w:tcBorders>
              <w:top w:val="nil"/>
              <w:left w:val="nil"/>
              <w:bottom w:val="single" w:sz="4" w:space="0" w:color="auto"/>
              <w:right w:val="single" w:sz="4" w:space="0" w:color="auto"/>
            </w:tcBorders>
            <w:shd w:val="clear" w:color="auto" w:fill="auto"/>
            <w:vAlign w:val="center"/>
            <w:hideMark/>
          </w:tcPr>
          <w:p w14:paraId="75606AAC"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0EE950C8"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hideMark/>
          </w:tcPr>
          <w:p w14:paraId="27CCCBB8"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4,00</w:t>
            </w:r>
          </w:p>
        </w:tc>
        <w:tc>
          <w:tcPr>
            <w:tcW w:w="1540" w:type="dxa"/>
            <w:tcBorders>
              <w:top w:val="nil"/>
              <w:left w:val="nil"/>
              <w:bottom w:val="single" w:sz="4" w:space="0" w:color="auto"/>
              <w:right w:val="single" w:sz="4" w:space="0" w:color="auto"/>
            </w:tcBorders>
            <w:shd w:val="clear" w:color="auto" w:fill="auto"/>
            <w:vAlign w:val="center"/>
            <w:hideMark/>
          </w:tcPr>
          <w:p w14:paraId="76B01B1F"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4E3CBEA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2EA283"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11.2</w:t>
            </w:r>
          </w:p>
        </w:tc>
        <w:tc>
          <w:tcPr>
            <w:tcW w:w="4395" w:type="dxa"/>
            <w:tcBorders>
              <w:top w:val="nil"/>
              <w:left w:val="nil"/>
              <w:bottom w:val="single" w:sz="4" w:space="0" w:color="auto"/>
              <w:right w:val="single" w:sz="4" w:space="0" w:color="auto"/>
            </w:tcBorders>
            <w:shd w:val="clear" w:color="auto" w:fill="auto"/>
            <w:vAlign w:val="center"/>
            <w:hideMark/>
          </w:tcPr>
          <w:p w14:paraId="261D7114"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5287DEE9"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hideMark/>
          </w:tcPr>
          <w:p w14:paraId="417F77E5"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1.141,00</w:t>
            </w:r>
          </w:p>
        </w:tc>
        <w:tc>
          <w:tcPr>
            <w:tcW w:w="1540" w:type="dxa"/>
            <w:tcBorders>
              <w:top w:val="nil"/>
              <w:left w:val="nil"/>
              <w:bottom w:val="single" w:sz="4" w:space="0" w:color="auto"/>
              <w:right w:val="single" w:sz="4" w:space="0" w:color="auto"/>
            </w:tcBorders>
            <w:shd w:val="clear" w:color="auto" w:fill="auto"/>
            <w:vAlign w:val="center"/>
            <w:hideMark/>
          </w:tcPr>
          <w:p w14:paraId="52277192"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33160A3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6B4452"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12</w:t>
            </w:r>
          </w:p>
        </w:tc>
        <w:tc>
          <w:tcPr>
            <w:tcW w:w="4395" w:type="dxa"/>
            <w:tcBorders>
              <w:top w:val="nil"/>
              <w:left w:val="nil"/>
              <w:bottom w:val="single" w:sz="4" w:space="0" w:color="auto"/>
              <w:right w:val="single" w:sz="4" w:space="0" w:color="auto"/>
            </w:tcBorders>
            <w:shd w:val="clear" w:color="auto" w:fill="auto"/>
            <w:vAlign w:val="center"/>
            <w:hideMark/>
          </w:tcPr>
          <w:p w14:paraId="2D28B8FC"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Đường ngang các loại</w:t>
            </w:r>
          </w:p>
        </w:tc>
        <w:tc>
          <w:tcPr>
            <w:tcW w:w="1400" w:type="dxa"/>
            <w:tcBorders>
              <w:top w:val="nil"/>
              <w:left w:val="nil"/>
              <w:bottom w:val="single" w:sz="4" w:space="0" w:color="auto"/>
              <w:right w:val="single" w:sz="4" w:space="0" w:color="auto"/>
            </w:tcBorders>
            <w:shd w:val="clear" w:color="auto" w:fill="auto"/>
            <w:vAlign w:val="center"/>
            <w:hideMark/>
          </w:tcPr>
          <w:p w14:paraId="0E4D620F"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49B78A01"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8,00</w:t>
            </w:r>
          </w:p>
        </w:tc>
        <w:tc>
          <w:tcPr>
            <w:tcW w:w="1540" w:type="dxa"/>
            <w:tcBorders>
              <w:top w:val="nil"/>
              <w:left w:val="nil"/>
              <w:bottom w:val="single" w:sz="4" w:space="0" w:color="auto"/>
              <w:right w:val="single" w:sz="4" w:space="0" w:color="auto"/>
            </w:tcBorders>
            <w:shd w:val="clear" w:color="auto" w:fill="auto"/>
            <w:vAlign w:val="center"/>
            <w:hideMark/>
          </w:tcPr>
          <w:p w14:paraId="213616D1"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12E6C54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92EC52"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12.1</w:t>
            </w:r>
          </w:p>
        </w:tc>
        <w:tc>
          <w:tcPr>
            <w:tcW w:w="4395" w:type="dxa"/>
            <w:tcBorders>
              <w:top w:val="nil"/>
              <w:left w:val="nil"/>
              <w:bottom w:val="single" w:sz="4" w:space="0" w:color="auto"/>
              <w:right w:val="single" w:sz="4" w:space="0" w:color="auto"/>
            </w:tcBorders>
            <w:shd w:val="clear" w:color="auto" w:fill="auto"/>
            <w:vAlign w:val="center"/>
            <w:hideMark/>
          </w:tcPr>
          <w:p w14:paraId="7280E7CB"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Đường ngang có người gác</w:t>
            </w:r>
          </w:p>
        </w:tc>
        <w:tc>
          <w:tcPr>
            <w:tcW w:w="1400" w:type="dxa"/>
            <w:tcBorders>
              <w:top w:val="nil"/>
              <w:left w:val="nil"/>
              <w:bottom w:val="single" w:sz="4" w:space="0" w:color="auto"/>
              <w:right w:val="single" w:sz="4" w:space="0" w:color="auto"/>
            </w:tcBorders>
            <w:shd w:val="clear" w:color="auto" w:fill="auto"/>
            <w:vAlign w:val="center"/>
            <w:hideMark/>
          </w:tcPr>
          <w:p w14:paraId="56494710"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54381571"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2,00</w:t>
            </w:r>
          </w:p>
        </w:tc>
        <w:tc>
          <w:tcPr>
            <w:tcW w:w="1540" w:type="dxa"/>
            <w:tcBorders>
              <w:top w:val="nil"/>
              <w:left w:val="nil"/>
              <w:bottom w:val="single" w:sz="4" w:space="0" w:color="auto"/>
              <w:right w:val="single" w:sz="4" w:space="0" w:color="auto"/>
            </w:tcBorders>
            <w:shd w:val="clear" w:color="auto" w:fill="auto"/>
            <w:vAlign w:val="center"/>
            <w:hideMark/>
          </w:tcPr>
          <w:p w14:paraId="069B67B9"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2C23761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2A0610"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12.2</w:t>
            </w:r>
          </w:p>
        </w:tc>
        <w:tc>
          <w:tcPr>
            <w:tcW w:w="4395" w:type="dxa"/>
            <w:tcBorders>
              <w:top w:val="nil"/>
              <w:left w:val="nil"/>
              <w:bottom w:val="single" w:sz="4" w:space="0" w:color="auto"/>
              <w:right w:val="single" w:sz="4" w:space="0" w:color="auto"/>
            </w:tcBorders>
            <w:shd w:val="clear" w:color="auto" w:fill="auto"/>
            <w:vAlign w:val="center"/>
            <w:hideMark/>
          </w:tcPr>
          <w:p w14:paraId="7937572B"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Đường ngang cảnh báo tự động</w:t>
            </w:r>
          </w:p>
        </w:tc>
        <w:tc>
          <w:tcPr>
            <w:tcW w:w="1400" w:type="dxa"/>
            <w:tcBorders>
              <w:top w:val="nil"/>
              <w:left w:val="nil"/>
              <w:bottom w:val="single" w:sz="4" w:space="0" w:color="auto"/>
              <w:right w:val="single" w:sz="4" w:space="0" w:color="auto"/>
            </w:tcBorders>
            <w:shd w:val="clear" w:color="auto" w:fill="auto"/>
            <w:vAlign w:val="center"/>
            <w:hideMark/>
          </w:tcPr>
          <w:p w14:paraId="5B181823"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4662D8F2"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1,00</w:t>
            </w:r>
          </w:p>
        </w:tc>
        <w:tc>
          <w:tcPr>
            <w:tcW w:w="1540" w:type="dxa"/>
            <w:tcBorders>
              <w:top w:val="nil"/>
              <w:left w:val="nil"/>
              <w:bottom w:val="single" w:sz="4" w:space="0" w:color="auto"/>
              <w:right w:val="single" w:sz="4" w:space="0" w:color="auto"/>
            </w:tcBorders>
            <w:shd w:val="clear" w:color="auto" w:fill="auto"/>
            <w:vAlign w:val="center"/>
            <w:hideMark/>
          </w:tcPr>
          <w:p w14:paraId="59299AC6"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6E2A471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775515"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12.3</w:t>
            </w:r>
          </w:p>
        </w:tc>
        <w:tc>
          <w:tcPr>
            <w:tcW w:w="4395" w:type="dxa"/>
            <w:tcBorders>
              <w:top w:val="nil"/>
              <w:left w:val="nil"/>
              <w:bottom w:val="single" w:sz="4" w:space="0" w:color="auto"/>
              <w:right w:val="single" w:sz="4" w:space="0" w:color="auto"/>
            </w:tcBorders>
            <w:shd w:val="clear" w:color="auto" w:fill="auto"/>
            <w:vAlign w:val="center"/>
            <w:hideMark/>
          </w:tcPr>
          <w:p w14:paraId="6807EDF4"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Đường ngang biển báo</w:t>
            </w:r>
          </w:p>
        </w:tc>
        <w:tc>
          <w:tcPr>
            <w:tcW w:w="1400" w:type="dxa"/>
            <w:tcBorders>
              <w:top w:val="nil"/>
              <w:left w:val="nil"/>
              <w:bottom w:val="single" w:sz="4" w:space="0" w:color="auto"/>
              <w:right w:val="single" w:sz="4" w:space="0" w:color="auto"/>
            </w:tcBorders>
            <w:shd w:val="clear" w:color="auto" w:fill="auto"/>
            <w:vAlign w:val="center"/>
            <w:hideMark/>
          </w:tcPr>
          <w:p w14:paraId="134095FD"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2FC6D76A"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5,00</w:t>
            </w:r>
          </w:p>
        </w:tc>
        <w:tc>
          <w:tcPr>
            <w:tcW w:w="1540" w:type="dxa"/>
            <w:tcBorders>
              <w:top w:val="nil"/>
              <w:left w:val="nil"/>
              <w:bottom w:val="single" w:sz="4" w:space="0" w:color="auto"/>
              <w:right w:val="single" w:sz="4" w:space="0" w:color="auto"/>
            </w:tcBorders>
            <w:shd w:val="clear" w:color="auto" w:fill="auto"/>
            <w:vAlign w:val="center"/>
            <w:hideMark/>
          </w:tcPr>
          <w:p w14:paraId="7A42C270"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7054D34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F5EF55"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13</w:t>
            </w:r>
          </w:p>
        </w:tc>
        <w:tc>
          <w:tcPr>
            <w:tcW w:w="4395" w:type="dxa"/>
            <w:tcBorders>
              <w:top w:val="nil"/>
              <w:left w:val="nil"/>
              <w:bottom w:val="single" w:sz="4" w:space="0" w:color="auto"/>
              <w:right w:val="single" w:sz="4" w:space="0" w:color="auto"/>
            </w:tcBorders>
            <w:shd w:val="clear" w:color="auto" w:fill="auto"/>
            <w:vAlign w:val="center"/>
            <w:hideMark/>
          </w:tcPr>
          <w:p w14:paraId="03EB6FB7"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Ga</w:t>
            </w:r>
          </w:p>
        </w:tc>
        <w:tc>
          <w:tcPr>
            <w:tcW w:w="1400" w:type="dxa"/>
            <w:tcBorders>
              <w:top w:val="nil"/>
              <w:left w:val="nil"/>
              <w:bottom w:val="single" w:sz="4" w:space="0" w:color="auto"/>
              <w:right w:val="single" w:sz="4" w:space="0" w:color="auto"/>
            </w:tcBorders>
            <w:shd w:val="clear" w:color="auto" w:fill="auto"/>
            <w:vAlign w:val="center"/>
            <w:hideMark/>
          </w:tcPr>
          <w:p w14:paraId="7A297F2B"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Ga</w:t>
            </w:r>
          </w:p>
        </w:tc>
        <w:tc>
          <w:tcPr>
            <w:tcW w:w="1293" w:type="dxa"/>
            <w:tcBorders>
              <w:top w:val="nil"/>
              <w:left w:val="nil"/>
              <w:bottom w:val="single" w:sz="4" w:space="0" w:color="auto"/>
              <w:right w:val="single" w:sz="4" w:space="0" w:color="auto"/>
            </w:tcBorders>
            <w:shd w:val="clear" w:color="auto" w:fill="auto"/>
            <w:vAlign w:val="center"/>
            <w:hideMark/>
          </w:tcPr>
          <w:p w14:paraId="25007D99"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4,00</w:t>
            </w:r>
          </w:p>
        </w:tc>
        <w:tc>
          <w:tcPr>
            <w:tcW w:w="1540" w:type="dxa"/>
            <w:tcBorders>
              <w:top w:val="nil"/>
              <w:left w:val="nil"/>
              <w:bottom w:val="single" w:sz="4" w:space="0" w:color="auto"/>
              <w:right w:val="single" w:sz="4" w:space="0" w:color="auto"/>
            </w:tcBorders>
            <w:shd w:val="clear" w:color="auto" w:fill="auto"/>
            <w:vAlign w:val="center"/>
            <w:hideMark/>
          </w:tcPr>
          <w:p w14:paraId="1EDF1C7E"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349CED5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3B46C2"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13.1</w:t>
            </w:r>
          </w:p>
        </w:tc>
        <w:tc>
          <w:tcPr>
            <w:tcW w:w="4395" w:type="dxa"/>
            <w:tcBorders>
              <w:top w:val="nil"/>
              <w:left w:val="nil"/>
              <w:bottom w:val="single" w:sz="4" w:space="0" w:color="auto"/>
              <w:right w:val="single" w:sz="4" w:space="0" w:color="auto"/>
            </w:tcBorders>
            <w:shd w:val="clear" w:color="auto" w:fill="auto"/>
            <w:vAlign w:val="center"/>
            <w:hideMark/>
          </w:tcPr>
          <w:p w14:paraId="5A1637D9"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Đường bộ trong ga phục vụ tác nghiệp chạy tàu</w:t>
            </w:r>
          </w:p>
        </w:tc>
        <w:tc>
          <w:tcPr>
            <w:tcW w:w="1400" w:type="dxa"/>
            <w:tcBorders>
              <w:top w:val="nil"/>
              <w:left w:val="nil"/>
              <w:bottom w:val="single" w:sz="4" w:space="0" w:color="auto"/>
              <w:right w:val="single" w:sz="4" w:space="0" w:color="auto"/>
            </w:tcBorders>
            <w:shd w:val="clear" w:color="auto" w:fill="auto"/>
            <w:vAlign w:val="center"/>
            <w:hideMark/>
          </w:tcPr>
          <w:p w14:paraId="21696297"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62F8093B" w14:textId="3A9857F1"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086F61F" w14:textId="26B64C42" w:rsidR="005E1647" w:rsidRPr="003A0EE4" w:rsidRDefault="005E1647" w:rsidP="005E1647">
            <w:pPr>
              <w:jc w:val="both"/>
              <w:rPr>
                <w:color w:val="000000"/>
                <w:sz w:val="26"/>
                <w:szCs w:val="26"/>
                <w:lang w:val="vi-VN" w:eastAsia="vi-VN"/>
              </w:rPr>
            </w:pPr>
          </w:p>
        </w:tc>
      </w:tr>
      <w:tr w:rsidR="005E1647" w:rsidRPr="003A0EE4" w14:paraId="6C539DE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4AC40F"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13.2</w:t>
            </w:r>
          </w:p>
        </w:tc>
        <w:tc>
          <w:tcPr>
            <w:tcW w:w="4395" w:type="dxa"/>
            <w:tcBorders>
              <w:top w:val="nil"/>
              <w:left w:val="nil"/>
              <w:bottom w:val="single" w:sz="4" w:space="0" w:color="auto"/>
              <w:right w:val="single" w:sz="4" w:space="0" w:color="auto"/>
            </w:tcBorders>
            <w:shd w:val="clear" w:color="auto" w:fill="auto"/>
            <w:vAlign w:val="center"/>
            <w:hideMark/>
          </w:tcPr>
          <w:p w14:paraId="66501A8F"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Phòng đợi tàu</w:t>
            </w:r>
          </w:p>
        </w:tc>
        <w:tc>
          <w:tcPr>
            <w:tcW w:w="1400" w:type="dxa"/>
            <w:tcBorders>
              <w:top w:val="nil"/>
              <w:left w:val="nil"/>
              <w:bottom w:val="single" w:sz="4" w:space="0" w:color="auto"/>
              <w:right w:val="single" w:sz="4" w:space="0" w:color="auto"/>
            </w:tcBorders>
            <w:shd w:val="clear" w:color="auto" w:fill="auto"/>
            <w:vAlign w:val="center"/>
            <w:hideMark/>
          </w:tcPr>
          <w:p w14:paraId="2A17D91D"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6FF0ECFF" w14:textId="24D107B5"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8C0ED13" w14:textId="01729BD6" w:rsidR="005E1647" w:rsidRPr="003A0EE4" w:rsidRDefault="005E1647" w:rsidP="005E1647">
            <w:pPr>
              <w:jc w:val="both"/>
              <w:rPr>
                <w:color w:val="000000"/>
                <w:sz w:val="26"/>
                <w:szCs w:val="26"/>
                <w:lang w:val="vi-VN" w:eastAsia="vi-VN"/>
              </w:rPr>
            </w:pPr>
          </w:p>
        </w:tc>
      </w:tr>
      <w:tr w:rsidR="005E1647" w:rsidRPr="003A0EE4" w14:paraId="66E89E0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DCD8D7"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13.3</w:t>
            </w:r>
          </w:p>
        </w:tc>
        <w:tc>
          <w:tcPr>
            <w:tcW w:w="4395" w:type="dxa"/>
            <w:tcBorders>
              <w:top w:val="nil"/>
              <w:left w:val="nil"/>
              <w:bottom w:val="single" w:sz="4" w:space="0" w:color="auto"/>
              <w:right w:val="single" w:sz="4" w:space="0" w:color="auto"/>
            </w:tcBorders>
            <w:shd w:val="clear" w:color="auto" w:fill="auto"/>
            <w:vAlign w:val="center"/>
            <w:hideMark/>
          </w:tcPr>
          <w:p w14:paraId="5977A61E"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Kho chứa</w:t>
            </w:r>
          </w:p>
        </w:tc>
        <w:tc>
          <w:tcPr>
            <w:tcW w:w="1400" w:type="dxa"/>
            <w:tcBorders>
              <w:top w:val="nil"/>
              <w:left w:val="nil"/>
              <w:bottom w:val="single" w:sz="4" w:space="0" w:color="auto"/>
              <w:right w:val="single" w:sz="4" w:space="0" w:color="auto"/>
            </w:tcBorders>
            <w:shd w:val="clear" w:color="auto" w:fill="auto"/>
            <w:vAlign w:val="center"/>
            <w:hideMark/>
          </w:tcPr>
          <w:p w14:paraId="5E2CA9F5"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72810CC5" w14:textId="57C3BC9A"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5BD3C991" w14:textId="02216F9E" w:rsidR="005E1647" w:rsidRPr="003A0EE4" w:rsidRDefault="005E1647" w:rsidP="005E1647">
            <w:pPr>
              <w:jc w:val="both"/>
              <w:rPr>
                <w:color w:val="000000"/>
                <w:sz w:val="26"/>
                <w:szCs w:val="26"/>
                <w:lang w:val="vi-VN" w:eastAsia="vi-VN"/>
              </w:rPr>
            </w:pPr>
          </w:p>
        </w:tc>
      </w:tr>
      <w:tr w:rsidR="005E1647" w:rsidRPr="003A0EE4" w14:paraId="7FB64F6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02A6DF"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13.4</w:t>
            </w:r>
          </w:p>
        </w:tc>
        <w:tc>
          <w:tcPr>
            <w:tcW w:w="4395" w:type="dxa"/>
            <w:tcBorders>
              <w:top w:val="nil"/>
              <w:left w:val="nil"/>
              <w:bottom w:val="single" w:sz="4" w:space="0" w:color="auto"/>
              <w:right w:val="single" w:sz="4" w:space="0" w:color="auto"/>
            </w:tcBorders>
            <w:shd w:val="clear" w:color="auto" w:fill="auto"/>
            <w:vAlign w:val="center"/>
            <w:hideMark/>
          </w:tcPr>
          <w:p w14:paraId="51C85AF4"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Bãi chữa hàng hóa</w:t>
            </w:r>
          </w:p>
        </w:tc>
        <w:tc>
          <w:tcPr>
            <w:tcW w:w="1400" w:type="dxa"/>
            <w:tcBorders>
              <w:top w:val="nil"/>
              <w:left w:val="nil"/>
              <w:bottom w:val="single" w:sz="4" w:space="0" w:color="auto"/>
              <w:right w:val="single" w:sz="4" w:space="0" w:color="auto"/>
            </w:tcBorders>
            <w:shd w:val="clear" w:color="auto" w:fill="auto"/>
            <w:vAlign w:val="center"/>
            <w:hideMark/>
          </w:tcPr>
          <w:p w14:paraId="0E562759"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1A30399B" w14:textId="7D746EF9"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71EB298" w14:textId="0B274AFC" w:rsidR="005E1647" w:rsidRPr="003A0EE4" w:rsidRDefault="005E1647" w:rsidP="005E1647">
            <w:pPr>
              <w:jc w:val="both"/>
              <w:rPr>
                <w:color w:val="000000"/>
                <w:sz w:val="26"/>
                <w:szCs w:val="26"/>
                <w:lang w:val="vi-VN" w:eastAsia="vi-VN"/>
              </w:rPr>
            </w:pPr>
          </w:p>
        </w:tc>
      </w:tr>
      <w:tr w:rsidR="005E1647" w:rsidRPr="003A0EE4" w14:paraId="73A7E97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1108A0"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13.5</w:t>
            </w:r>
          </w:p>
        </w:tc>
        <w:tc>
          <w:tcPr>
            <w:tcW w:w="4395" w:type="dxa"/>
            <w:tcBorders>
              <w:top w:val="nil"/>
              <w:left w:val="nil"/>
              <w:bottom w:val="single" w:sz="4" w:space="0" w:color="auto"/>
              <w:right w:val="single" w:sz="4" w:space="0" w:color="auto"/>
            </w:tcBorders>
            <w:shd w:val="clear" w:color="auto" w:fill="auto"/>
            <w:vAlign w:val="center"/>
            <w:hideMark/>
          </w:tcPr>
          <w:p w14:paraId="78848C4E"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Phòng chỉ huy chạy tàu</w:t>
            </w:r>
          </w:p>
        </w:tc>
        <w:tc>
          <w:tcPr>
            <w:tcW w:w="1400" w:type="dxa"/>
            <w:tcBorders>
              <w:top w:val="nil"/>
              <w:left w:val="nil"/>
              <w:bottom w:val="single" w:sz="4" w:space="0" w:color="auto"/>
              <w:right w:val="single" w:sz="4" w:space="0" w:color="auto"/>
            </w:tcBorders>
            <w:shd w:val="clear" w:color="auto" w:fill="auto"/>
            <w:vAlign w:val="center"/>
            <w:hideMark/>
          </w:tcPr>
          <w:p w14:paraId="100796A8"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0E2B6A80"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50,00</w:t>
            </w:r>
          </w:p>
        </w:tc>
        <w:tc>
          <w:tcPr>
            <w:tcW w:w="1540" w:type="dxa"/>
            <w:tcBorders>
              <w:top w:val="nil"/>
              <w:left w:val="nil"/>
              <w:bottom w:val="single" w:sz="4" w:space="0" w:color="auto"/>
              <w:right w:val="single" w:sz="4" w:space="0" w:color="auto"/>
            </w:tcBorders>
            <w:shd w:val="clear" w:color="auto" w:fill="auto"/>
            <w:vAlign w:val="center"/>
            <w:hideMark/>
          </w:tcPr>
          <w:p w14:paraId="32A15E35"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425083D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B3C496"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13.6</w:t>
            </w:r>
          </w:p>
        </w:tc>
        <w:tc>
          <w:tcPr>
            <w:tcW w:w="4395" w:type="dxa"/>
            <w:tcBorders>
              <w:top w:val="nil"/>
              <w:left w:val="nil"/>
              <w:bottom w:val="single" w:sz="4" w:space="0" w:color="auto"/>
              <w:right w:val="single" w:sz="4" w:space="0" w:color="auto"/>
            </w:tcBorders>
            <w:shd w:val="clear" w:color="auto" w:fill="auto"/>
            <w:vAlign w:val="center"/>
            <w:hideMark/>
          </w:tcPr>
          <w:p w14:paraId="0A895FE0"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Phòng đặt thiết bị TTTH</w:t>
            </w:r>
          </w:p>
        </w:tc>
        <w:tc>
          <w:tcPr>
            <w:tcW w:w="1400" w:type="dxa"/>
            <w:tcBorders>
              <w:top w:val="nil"/>
              <w:left w:val="nil"/>
              <w:bottom w:val="single" w:sz="4" w:space="0" w:color="auto"/>
              <w:right w:val="single" w:sz="4" w:space="0" w:color="auto"/>
            </w:tcBorders>
            <w:shd w:val="clear" w:color="auto" w:fill="auto"/>
            <w:vAlign w:val="center"/>
            <w:hideMark/>
          </w:tcPr>
          <w:p w14:paraId="532FBC63"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695AFBA7" w14:textId="76D246F5"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hideMark/>
          </w:tcPr>
          <w:p w14:paraId="62751FC4"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409D256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DE7638"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13.7</w:t>
            </w:r>
          </w:p>
        </w:tc>
        <w:tc>
          <w:tcPr>
            <w:tcW w:w="4395" w:type="dxa"/>
            <w:tcBorders>
              <w:top w:val="nil"/>
              <w:left w:val="nil"/>
              <w:bottom w:val="single" w:sz="4" w:space="0" w:color="auto"/>
              <w:right w:val="single" w:sz="4" w:space="0" w:color="auto"/>
            </w:tcBorders>
            <w:shd w:val="clear" w:color="auto" w:fill="auto"/>
            <w:vAlign w:val="center"/>
            <w:hideMark/>
          </w:tcPr>
          <w:p w14:paraId="626A1523"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Ke ga</w:t>
            </w:r>
          </w:p>
        </w:tc>
        <w:tc>
          <w:tcPr>
            <w:tcW w:w="1400" w:type="dxa"/>
            <w:tcBorders>
              <w:top w:val="nil"/>
              <w:left w:val="nil"/>
              <w:bottom w:val="single" w:sz="4" w:space="0" w:color="auto"/>
              <w:right w:val="single" w:sz="4" w:space="0" w:color="auto"/>
            </w:tcBorders>
            <w:shd w:val="clear" w:color="auto" w:fill="auto"/>
            <w:vAlign w:val="center"/>
            <w:hideMark/>
          </w:tcPr>
          <w:p w14:paraId="1AB9D4E8"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66297F0D" w14:textId="7BF9129F"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hideMark/>
          </w:tcPr>
          <w:p w14:paraId="60FC0D75"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62F6C88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AFFF4F"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65E26A50"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Ke cơ bản</w:t>
            </w:r>
          </w:p>
        </w:tc>
        <w:tc>
          <w:tcPr>
            <w:tcW w:w="1400" w:type="dxa"/>
            <w:tcBorders>
              <w:top w:val="nil"/>
              <w:left w:val="nil"/>
              <w:bottom w:val="single" w:sz="4" w:space="0" w:color="auto"/>
              <w:right w:val="single" w:sz="4" w:space="0" w:color="auto"/>
            </w:tcBorders>
            <w:shd w:val="clear" w:color="auto" w:fill="auto"/>
            <w:vAlign w:val="center"/>
            <w:hideMark/>
          </w:tcPr>
          <w:p w14:paraId="3A157F7E"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65C8C4FC"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3.850,00</w:t>
            </w:r>
          </w:p>
        </w:tc>
        <w:tc>
          <w:tcPr>
            <w:tcW w:w="1540" w:type="dxa"/>
            <w:tcBorders>
              <w:top w:val="nil"/>
              <w:left w:val="nil"/>
              <w:bottom w:val="single" w:sz="4" w:space="0" w:color="auto"/>
              <w:right w:val="single" w:sz="4" w:space="0" w:color="auto"/>
            </w:tcBorders>
            <w:shd w:val="clear" w:color="auto" w:fill="auto"/>
            <w:vAlign w:val="center"/>
            <w:hideMark/>
          </w:tcPr>
          <w:p w14:paraId="6239EAEF"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48AD3E4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781752"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0A237FAE"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Ke trung gian</w:t>
            </w:r>
          </w:p>
        </w:tc>
        <w:tc>
          <w:tcPr>
            <w:tcW w:w="1400" w:type="dxa"/>
            <w:tcBorders>
              <w:top w:val="nil"/>
              <w:left w:val="nil"/>
              <w:bottom w:val="single" w:sz="4" w:space="0" w:color="auto"/>
              <w:right w:val="single" w:sz="4" w:space="0" w:color="auto"/>
            </w:tcBorders>
            <w:shd w:val="clear" w:color="auto" w:fill="auto"/>
            <w:vAlign w:val="center"/>
            <w:hideMark/>
          </w:tcPr>
          <w:p w14:paraId="0EE5F65A"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2728A0C1"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2.400,00</w:t>
            </w:r>
          </w:p>
        </w:tc>
        <w:tc>
          <w:tcPr>
            <w:tcW w:w="1540" w:type="dxa"/>
            <w:tcBorders>
              <w:top w:val="nil"/>
              <w:left w:val="nil"/>
              <w:bottom w:val="single" w:sz="4" w:space="0" w:color="auto"/>
              <w:right w:val="single" w:sz="4" w:space="0" w:color="auto"/>
            </w:tcBorders>
            <w:shd w:val="clear" w:color="auto" w:fill="auto"/>
            <w:vAlign w:val="center"/>
            <w:hideMark/>
          </w:tcPr>
          <w:p w14:paraId="5CABDF95"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21CBEBF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3C14BF"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50F4B821"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Giao ke</w:t>
            </w:r>
          </w:p>
        </w:tc>
        <w:tc>
          <w:tcPr>
            <w:tcW w:w="1400" w:type="dxa"/>
            <w:tcBorders>
              <w:top w:val="nil"/>
              <w:left w:val="nil"/>
              <w:bottom w:val="single" w:sz="4" w:space="0" w:color="auto"/>
              <w:right w:val="single" w:sz="4" w:space="0" w:color="auto"/>
            </w:tcBorders>
            <w:shd w:val="clear" w:color="auto" w:fill="auto"/>
            <w:vAlign w:val="center"/>
            <w:hideMark/>
          </w:tcPr>
          <w:p w14:paraId="5748B489"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1B42D0DA" w14:textId="14422F8D"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D52EFF1" w14:textId="1D4C5413" w:rsidR="005E1647" w:rsidRPr="003A0EE4" w:rsidRDefault="005E1647" w:rsidP="005E1647">
            <w:pPr>
              <w:jc w:val="both"/>
              <w:rPr>
                <w:color w:val="000000"/>
                <w:sz w:val="26"/>
                <w:szCs w:val="26"/>
                <w:lang w:val="vi-VN" w:eastAsia="vi-VN"/>
              </w:rPr>
            </w:pPr>
          </w:p>
        </w:tc>
      </w:tr>
      <w:tr w:rsidR="005E1647" w:rsidRPr="003A0EE4" w14:paraId="0FD5941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27F624"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13.8</w:t>
            </w:r>
          </w:p>
        </w:tc>
        <w:tc>
          <w:tcPr>
            <w:tcW w:w="4395" w:type="dxa"/>
            <w:tcBorders>
              <w:top w:val="nil"/>
              <w:left w:val="nil"/>
              <w:bottom w:val="single" w:sz="4" w:space="0" w:color="auto"/>
              <w:right w:val="single" w:sz="4" w:space="0" w:color="auto"/>
            </w:tcBorders>
            <w:shd w:val="clear" w:color="auto" w:fill="auto"/>
            <w:vAlign w:val="center"/>
            <w:hideMark/>
          </w:tcPr>
          <w:p w14:paraId="431A7847"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Cầu vượt dành cho hành khách trong ga</w:t>
            </w:r>
          </w:p>
        </w:tc>
        <w:tc>
          <w:tcPr>
            <w:tcW w:w="1400" w:type="dxa"/>
            <w:tcBorders>
              <w:top w:val="nil"/>
              <w:left w:val="nil"/>
              <w:bottom w:val="single" w:sz="4" w:space="0" w:color="auto"/>
              <w:right w:val="single" w:sz="4" w:space="0" w:color="auto"/>
            </w:tcBorders>
            <w:shd w:val="clear" w:color="auto" w:fill="auto"/>
            <w:vAlign w:val="center"/>
            <w:hideMark/>
          </w:tcPr>
          <w:p w14:paraId="69851448"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3167FBDA" w14:textId="5396188D"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D35B109" w14:textId="4A26F51C" w:rsidR="005E1647" w:rsidRPr="003A0EE4" w:rsidRDefault="005E1647" w:rsidP="005E1647">
            <w:pPr>
              <w:jc w:val="both"/>
              <w:rPr>
                <w:color w:val="000000"/>
                <w:sz w:val="26"/>
                <w:szCs w:val="26"/>
                <w:lang w:val="vi-VN" w:eastAsia="vi-VN"/>
              </w:rPr>
            </w:pPr>
          </w:p>
        </w:tc>
      </w:tr>
      <w:tr w:rsidR="005E1647" w:rsidRPr="003A0EE4" w14:paraId="7DC03A0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FA00178"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14</w:t>
            </w:r>
          </w:p>
        </w:tc>
        <w:tc>
          <w:tcPr>
            <w:tcW w:w="4395" w:type="dxa"/>
            <w:tcBorders>
              <w:top w:val="nil"/>
              <w:left w:val="nil"/>
              <w:bottom w:val="single" w:sz="4" w:space="0" w:color="auto"/>
              <w:right w:val="single" w:sz="4" w:space="0" w:color="auto"/>
            </w:tcBorders>
            <w:shd w:val="clear" w:color="auto" w:fill="auto"/>
            <w:vAlign w:val="center"/>
            <w:hideMark/>
          </w:tcPr>
          <w:p w14:paraId="0864FF69"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Đề pô</w:t>
            </w:r>
          </w:p>
        </w:tc>
        <w:tc>
          <w:tcPr>
            <w:tcW w:w="1400" w:type="dxa"/>
            <w:tcBorders>
              <w:top w:val="nil"/>
              <w:left w:val="nil"/>
              <w:bottom w:val="single" w:sz="4" w:space="0" w:color="auto"/>
              <w:right w:val="single" w:sz="4" w:space="0" w:color="auto"/>
            </w:tcBorders>
            <w:shd w:val="clear" w:color="auto" w:fill="auto"/>
            <w:vAlign w:val="center"/>
            <w:hideMark/>
          </w:tcPr>
          <w:p w14:paraId="25A71612"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Đề pô</w:t>
            </w:r>
          </w:p>
        </w:tc>
        <w:tc>
          <w:tcPr>
            <w:tcW w:w="1293" w:type="dxa"/>
            <w:tcBorders>
              <w:top w:val="nil"/>
              <w:left w:val="nil"/>
              <w:bottom w:val="single" w:sz="4" w:space="0" w:color="auto"/>
              <w:right w:val="single" w:sz="4" w:space="0" w:color="auto"/>
            </w:tcBorders>
            <w:shd w:val="clear" w:color="auto" w:fill="auto"/>
            <w:vAlign w:val="center"/>
          </w:tcPr>
          <w:p w14:paraId="1606697D" w14:textId="58D8AE64"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F0995B0" w14:textId="4038A9D9" w:rsidR="005E1647" w:rsidRPr="003A0EE4" w:rsidRDefault="005E1647" w:rsidP="005E1647">
            <w:pPr>
              <w:jc w:val="both"/>
              <w:rPr>
                <w:color w:val="000000"/>
                <w:sz w:val="26"/>
                <w:szCs w:val="26"/>
                <w:lang w:val="vi-VN" w:eastAsia="vi-VN"/>
              </w:rPr>
            </w:pPr>
          </w:p>
        </w:tc>
      </w:tr>
      <w:tr w:rsidR="005E1647" w:rsidRPr="003A0EE4" w14:paraId="66F5698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7F2E7B"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15</w:t>
            </w:r>
          </w:p>
        </w:tc>
        <w:tc>
          <w:tcPr>
            <w:tcW w:w="4395" w:type="dxa"/>
            <w:tcBorders>
              <w:top w:val="nil"/>
              <w:left w:val="nil"/>
              <w:bottom w:val="single" w:sz="4" w:space="0" w:color="auto"/>
              <w:right w:val="single" w:sz="4" w:space="0" w:color="auto"/>
            </w:tcBorders>
            <w:shd w:val="clear" w:color="auto" w:fill="auto"/>
            <w:vAlign w:val="center"/>
            <w:hideMark/>
          </w:tcPr>
          <w:p w14:paraId="7426FBF9"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Trạm khám chữa đầu máy – toa xe</w:t>
            </w:r>
          </w:p>
        </w:tc>
        <w:tc>
          <w:tcPr>
            <w:tcW w:w="1400" w:type="dxa"/>
            <w:tcBorders>
              <w:top w:val="nil"/>
              <w:left w:val="nil"/>
              <w:bottom w:val="single" w:sz="4" w:space="0" w:color="auto"/>
              <w:right w:val="single" w:sz="4" w:space="0" w:color="auto"/>
            </w:tcBorders>
            <w:shd w:val="clear" w:color="auto" w:fill="auto"/>
            <w:vAlign w:val="center"/>
            <w:hideMark/>
          </w:tcPr>
          <w:p w14:paraId="169D70C0"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Trạm</w:t>
            </w:r>
          </w:p>
        </w:tc>
        <w:tc>
          <w:tcPr>
            <w:tcW w:w="1293" w:type="dxa"/>
            <w:tcBorders>
              <w:top w:val="nil"/>
              <w:left w:val="nil"/>
              <w:bottom w:val="single" w:sz="4" w:space="0" w:color="auto"/>
              <w:right w:val="single" w:sz="4" w:space="0" w:color="auto"/>
            </w:tcBorders>
            <w:shd w:val="clear" w:color="auto" w:fill="auto"/>
            <w:vAlign w:val="center"/>
          </w:tcPr>
          <w:p w14:paraId="30FB41CE" w14:textId="23B2B1F9"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2183D53" w14:textId="0BA713E3" w:rsidR="005E1647" w:rsidRPr="003A0EE4" w:rsidRDefault="005E1647" w:rsidP="005E1647">
            <w:pPr>
              <w:jc w:val="both"/>
              <w:rPr>
                <w:color w:val="000000"/>
                <w:sz w:val="26"/>
                <w:szCs w:val="26"/>
                <w:lang w:val="vi-VN" w:eastAsia="vi-VN"/>
              </w:rPr>
            </w:pPr>
          </w:p>
        </w:tc>
      </w:tr>
      <w:tr w:rsidR="005E1647" w:rsidRPr="003A0EE4" w14:paraId="3C455FC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DF1C3D"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16</w:t>
            </w:r>
          </w:p>
        </w:tc>
        <w:tc>
          <w:tcPr>
            <w:tcW w:w="4395" w:type="dxa"/>
            <w:tcBorders>
              <w:top w:val="nil"/>
              <w:left w:val="nil"/>
              <w:bottom w:val="single" w:sz="4" w:space="0" w:color="auto"/>
              <w:right w:val="single" w:sz="4" w:space="0" w:color="auto"/>
            </w:tcBorders>
            <w:shd w:val="clear" w:color="auto" w:fill="auto"/>
            <w:vAlign w:val="center"/>
            <w:hideMark/>
          </w:tcPr>
          <w:p w14:paraId="5D4B3E14"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Phòng chỉ huy chạy tàu tại các trung tâm điều hành</w:t>
            </w:r>
          </w:p>
        </w:tc>
        <w:tc>
          <w:tcPr>
            <w:tcW w:w="1400" w:type="dxa"/>
            <w:tcBorders>
              <w:top w:val="nil"/>
              <w:left w:val="nil"/>
              <w:bottom w:val="single" w:sz="4" w:space="0" w:color="auto"/>
              <w:right w:val="single" w:sz="4" w:space="0" w:color="auto"/>
            </w:tcBorders>
            <w:shd w:val="clear" w:color="auto" w:fill="auto"/>
            <w:vAlign w:val="center"/>
            <w:hideMark/>
          </w:tcPr>
          <w:p w14:paraId="2A997117"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Phòng</w:t>
            </w:r>
          </w:p>
        </w:tc>
        <w:tc>
          <w:tcPr>
            <w:tcW w:w="1293" w:type="dxa"/>
            <w:tcBorders>
              <w:top w:val="nil"/>
              <w:left w:val="nil"/>
              <w:bottom w:val="single" w:sz="4" w:space="0" w:color="auto"/>
              <w:right w:val="single" w:sz="4" w:space="0" w:color="auto"/>
            </w:tcBorders>
            <w:shd w:val="clear" w:color="auto" w:fill="auto"/>
            <w:vAlign w:val="center"/>
          </w:tcPr>
          <w:p w14:paraId="5B944171" w14:textId="71175552"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19F6DD5" w14:textId="19627460" w:rsidR="005E1647" w:rsidRPr="003A0EE4" w:rsidRDefault="005E1647" w:rsidP="005E1647">
            <w:pPr>
              <w:jc w:val="both"/>
              <w:rPr>
                <w:color w:val="000000"/>
                <w:sz w:val="26"/>
                <w:szCs w:val="26"/>
                <w:lang w:val="vi-VN" w:eastAsia="vi-VN"/>
              </w:rPr>
            </w:pPr>
          </w:p>
        </w:tc>
      </w:tr>
      <w:tr w:rsidR="005E1647" w:rsidRPr="003A0EE4" w14:paraId="16F27F0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78B94D"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17</w:t>
            </w:r>
          </w:p>
        </w:tc>
        <w:tc>
          <w:tcPr>
            <w:tcW w:w="4395" w:type="dxa"/>
            <w:tcBorders>
              <w:top w:val="nil"/>
              <w:left w:val="nil"/>
              <w:bottom w:val="single" w:sz="4" w:space="0" w:color="auto"/>
              <w:right w:val="single" w:sz="4" w:space="0" w:color="auto"/>
            </w:tcBorders>
            <w:shd w:val="clear" w:color="auto" w:fill="auto"/>
            <w:vAlign w:val="center"/>
            <w:hideMark/>
          </w:tcPr>
          <w:p w14:paraId="4E698E8C"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Hệ thống thông tin tín hiệu</w:t>
            </w:r>
          </w:p>
        </w:tc>
        <w:tc>
          <w:tcPr>
            <w:tcW w:w="1400" w:type="dxa"/>
            <w:tcBorders>
              <w:top w:val="nil"/>
              <w:left w:val="nil"/>
              <w:bottom w:val="single" w:sz="4" w:space="0" w:color="auto"/>
              <w:right w:val="single" w:sz="4" w:space="0" w:color="auto"/>
            </w:tcBorders>
            <w:shd w:val="clear" w:color="auto" w:fill="auto"/>
            <w:vAlign w:val="center"/>
            <w:hideMark/>
          </w:tcPr>
          <w:p w14:paraId="428E66F4"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6C106D2A" w14:textId="2550B854"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D38CBE2" w14:textId="273131D0" w:rsidR="005E1647" w:rsidRPr="003A0EE4" w:rsidRDefault="005E1647" w:rsidP="005E1647">
            <w:pPr>
              <w:jc w:val="both"/>
              <w:rPr>
                <w:color w:val="000000"/>
                <w:sz w:val="26"/>
                <w:szCs w:val="26"/>
                <w:lang w:val="vi-VN" w:eastAsia="vi-VN"/>
              </w:rPr>
            </w:pPr>
          </w:p>
        </w:tc>
      </w:tr>
      <w:tr w:rsidR="005E1647" w:rsidRPr="003A0EE4" w14:paraId="3166D6A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003F41"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17.1</w:t>
            </w:r>
          </w:p>
        </w:tc>
        <w:tc>
          <w:tcPr>
            <w:tcW w:w="4395" w:type="dxa"/>
            <w:tcBorders>
              <w:top w:val="nil"/>
              <w:left w:val="nil"/>
              <w:bottom w:val="single" w:sz="4" w:space="0" w:color="auto"/>
              <w:right w:val="single" w:sz="4" w:space="0" w:color="auto"/>
            </w:tcBorders>
            <w:shd w:val="clear" w:color="auto" w:fill="auto"/>
            <w:vAlign w:val="center"/>
            <w:hideMark/>
          </w:tcPr>
          <w:p w14:paraId="5487894A"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Đường truyền tải</w:t>
            </w:r>
          </w:p>
        </w:tc>
        <w:tc>
          <w:tcPr>
            <w:tcW w:w="1400" w:type="dxa"/>
            <w:tcBorders>
              <w:top w:val="nil"/>
              <w:left w:val="nil"/>
              <w:bottom w:val="single" w:sz="4" w:space="0" w:color="auto"/>
              <w:right w:val="single" w:sz="4" w:space="0" w:color="auto"/>
            </w:tcBorders>
            <w:shd w:val="clear" w:color="auto" w:fill="auto"/>
            <w:vAlign w:val="center"/>
            <w:hideMark/>
          </w:tcPr>
          <w:p w14:paraId="6EAAAC47"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Km/trục</w:t>
            </w:r>
          </w:p>
        </w:tc>
        <w:tc>
          <w:tcPr>
            <w:tcW w:w="1293" w:type="dxa"/>
            <w:tcBorders>
              <w:top w:val="nil"/>
              <w:left w:val="nil"/>
              <w:bottom w:val="single" w:sz="4" w:space="0" w:color="auto"/>
              <w:right w:val="single" w:sz="4" w:space="0" w:color="auto"/>
            </w:tcBorders>
            <w:shd w:val="clear" w:color="auto" w:fill="auto"/>
            <w:vAlign w:val="center"/>
            <w:hideMark/>
          </w:tcPr>
          <w:p w14:paraId="24A01C2D"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73,94</w:t>
            </w:r>
          </w:p>
        </w:tc>
        <w:tc>
          <w:tcPr>
            <w:tcW w:w="1540" w:type="dxa"/>
            <w:tcBorders>
              <w:top w:val="nil"/>
              <w:left w:val="nil"/>
              <w:bottom w:val="single" w:sz="4" w:space="0" w:color="auto"/>
              <w:right w:val="single" w:sz="4" w:space="0" w:color="auto"/>
            </w:tcBorders>
            <w:shd w:val="clear" w:color="auto" w:fill="auto"/>
            <w:vAlign w:val="center"/>
            <w:hideMark/>
          </w:tcPr>
          <w:p w14:paraId="2D65B1E8"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37E903D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46193D"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17.2</w:t>
            </w:r>
          </w:p>
        </w:tc>
        <w:tc>
          <w:tcPr>
            <w:tcW w:w="4395" w:type="dxa"/>
            <w:tcBorders>
              <w:top w:val="nil"/>
              <w:left w:val="nil"/>
              <w:bottom w:val="single" w:sz="4" w:space="0" w:color="auto"/>
              <w:right w:val="single" w:sz="4" w:space="0" w:color="auto"/>
            </w:tcBorders>
            <w:shd w:val="clear" w:color="auto" w:fill="auto"/>
            <w:vAlign w:val="center"/>
            <w:hideMark/>
          </w:tcPr>
          <w:p w14:paraId="09431F11"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Trạm tổng đài</w:t>
            </w:r>
          </w:p>
        </w:tc>
        <w:tc>
          <w:tcPr>
            <w:tcW w:w="1400" w:type="dxa"/>
            <w:tcBorders>
              <w:top w:val="nil"/>
              <w:left w:val="nil"/>
              <w:bottom w:val="single" w:sz="4" w:space="0" w:color="auto"/>
              <w:right w:val="single" w:sz="4" w:space="0" w:color="auto"/>
            </w:tcBorders>
            <w:shd w:val="clear" w:color="auto" w:fill="auto"/>
            <w:vAlign w:val="center"/>
            <w:hideMark/>
          </w:tcPr>
          <w:p w14:paraId="6F0B83D9"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Trạm</w:t>
            </w:r>
          </w:p>
        </w:tc>
        <w:tc>
          <w:tcPr>
            <w:tcW w:w="1293" w:type="dxa"/>
            <w:tcBorders>
              <w:top w:val="nil"/>
              <w:left w:val="nil"/>
              <w:bottom w:val="single" w:sz="4" w:space="0" w:color="auto"/>
              <w:right w:val="single" w:sz="4" w:space="0" w:color="auto"/>
            </w:tcBorders>
            <w:shd w:val="clear" w:color="auto" w:fill="auto"/>
            <w:vAlign w:val="center"/>
            <w:hideMark/>
          </w:tcPr>
          <w:p w14:paraId="27CE1046"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1,30</w:t>
            </w:r>
          </w:p>
        </w:tc>
        <w:tc>
          <w:tcPr>
            <w:tcW w:w="1540" w:type="dxa"/>
            <w:tcBorders>
              <w:top w:val="nil"/>
              <w:left w:val="nil"/>
              <w:bottom w:val="single" w:sz="4" w:space="0" w:color="auto"/>
              <w:right w:val="single" w:sz="4" w:space="0" w:color="auto"/>
            </w:tcBorders>
            <w:shd w:val="clear" w:color="auto" w:fill="auto"/>
            <w:vAlign w:val="center"/>
            <w:hideMark/>
          </w:tcPr>
          <w:p w14:paraId="27530B66"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41AEB2F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4573BA"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17.3</w:t>
            </w:r>
          </w:p>
        </w:tc>
        <w:tc>
          <w:tcPr>
            <w:tcW w:w="4395" w:type="dxa"/>
            <w:tcBorders>
              <w:top w:val="nil"/>
              <w:left w:val="nil"/>
              <w:bottom w:val="single" w:sz="4" w:space="0" w:color="auto"/>
              <w:right w:val="single" w:sz="4" w:space="0" w:color="auto"/>
            </w:tcBorders>
            <w:shd w:val="clear" w:color="auto" w:fill="auto"/>
            <w:vAlign w:val="center"/>
            <w:hideMark/>
          </w:tcPr>
          <w:p w14:paraId="60755C84"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Tín hiệu ra, vào ga</w:t>
            </w:r>
          </w:p>
        </w:tc>
        <w:tc>
          <w:tcPr>
            <w:tcW w:w="1400" w:type="dxa"/>
            <w:tcBorders>
              <w:top w:val="nil"/>
              <w:left w:val="nil"/>
              <w:bottom w:val="single" w:sz="4" w:space="0" w:color="auto"/>
              <w:right w:val="single" w:sz="4" w:space="0" w:color="auto"/>
            </w:tcBorders>
            <w:shd w:val="clear" w:color="auto" w:fill="auto"/>
            <w:vAlign w:val="center"/>
            <w:hideMark/>
          </w:tcPr>
          <w:p w14:paraId="116B2BC5"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Hệ</w:t>
            </w:r>
          </w:p>
        </w:tc>
        <w:tc>
          <w:tcPr>
            <w:tcW w:w="1293" w:type="dxa"/>
            <w:tcBorders>
              <w:top w:val="nil"/>
              <w:left w:val="nil"/>
              <w:bottom w:val="single" w:sz="4" w:space="0" w:color="auto"/>
              <w:right w:val="single" w:sz="4" w:space="0" w:color="auto"/>
            </w:tcBorders>
            <w:shd w:val="clear" w:color="auto" w:fill="auto"/>
            <w:vAlign w:val="center"/>
            <w:hideMark/>
          </w:tcPr>
          <w:p w14:paraId="577ACE27"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25,24</w:t>
            </w:r>
          </w:p>
        </w:tc>
        <w:tc>
          <w:tcPr>
            <w:tcW w:w="1540" w:type="dxa"/>
            <w:tcBorders>
              <w:top w:val="nil"/>
              <w:left w:val="nil"/>
              <w:bottom w:val="single" w:sz="4" w:space="0" w:color="auto"/>
              <w:right w:val="single" w:sz="4" w:space="0" w:color="auto"/>
            </w:tcBorders>
            <w:shd w:val="clear" w:color="auto" w:fill="auto"/>
            <w:vAlign w:val="center"/>
            <w:hideMark/>
          </w:tcPr>
          <w:p w14:paraId="1D4380BE"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79826E0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13B10C"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17.4</w:t>
            </w:r>
          </w:p>
        </w:tc>
        <w:tc>
          <w:tcPr>
            <w:tcW w:w="4395" w:type="dxa"/>
            <w:tcBorders>
              <w:top w:val="nil"/>
              <w:left w:val="nil"/>
              <w:bottom w:val="single" w:sz="4" w:space="0" w:color="auto"/>
              <w:right w:val="single" w:sz="4" w:space="0" w:color="auto"/>
            </w:tcBorders>
            <w:shd w:val="clear" w:color="auto" w:fill="auto"/>
            <w:vAlign w:val="center"/>
            <w:hideMark/>
          </w:tcPr>
          <w:p w14:paraId="1C7C0FF9"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Thiết bị khống chế</w:t>
            </w:r>
          </w:p>
        </w:tc>
        <w:tc>
          <w:tcPr>
            <w:tcW w:w="1400" w:type="dxa"/>
            <w:tcBorders>
              <w:top w:val="nil"/>
              <w:left w:val="nil"/>
              <w:bottom w:val="single" w:sz="4" w:space="0" w:color="auto"/>
              <w:right w:val="single" w:sz="4" w:space="0" w:color="auto"/>
            </w:tcBorders>
            <w:shd w:val="clear" w:color="auto" w:fill="auto"/>
            <w:vAlign w:val="center"/>
            <w:hideMark/>
          </w:tcPr>
          <w:p w14:paraId="5E7D8B89"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Thiết bị</w:t>
            </w:r>
          </w:p>
        </w:tc>
        <w:tc>
          <w:tcPr>
            <w:tcW w:w="1293" w:type="dxa"/>
            <w:tcBorders>
              <w:top w:val="nil"/>
              <w:left w:val="nil"/>
              <w:bottom w:val="single" w:sz="4" w:space="0" w:color="auto"/>
              <w:right w:val="single" w:sz="4" w:space="0" w:color="auto"/>
            </w:tcBorders>
            <w:shd w:val="clear" w:color="auto" w:fill="auto"/>
            <w:vAlign w:val="center"/>
            <w:hideMark/>
          </w:tcPr>
          <w:p w14:paraId="115EFCEF"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9,37</w:t>
            </w:r>
          </w:p>
        </w:tc>
        <w:tc>
          <w:tcPr>
            <w:tcW w:w="1540" w:type="dxa"/>
            <w:tcBorders>
              <w:top w:val="nil"/>
              <w:left w:val="nil"/>
              <w:bottom w:val="single" w:sz="4" w:space="0" w:color="auto"/>
              <w:right w:val="single" w:sz="4" w:space="0" w:color="auto"/>
            </w:tcBorders>
            <w:shd w:val="clear" w:color="auto" w:fill="auto"/>
            <w:vAlign w:val="center"/>
            <w:hideMark/>
          </w:tcPr>
          <w:p w14:paraId="041A2176"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68E2A4D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C3EB4C"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17.5</w:t>
            </w:r>
          </w:p>
        </w:tc>
        <w:tc>
          <w:tcPr>
            <w:tcW w:w="4395" w:type="dxa"/>
            <w:tcBorders>
              <w:top w:val="nil"/>
              <w:left w:val="nil"/>
              <w:bottom w:val="single" w:sz="4" w:space="0" w:color="auto"/>
              <w:right w:val="single" w:sz="4" w:space="0" w:color="auto"/>
            </w:tcBorders>
            <w:shd w:val="clear" w:color="auto" w:fill="auto"/>
            <w:vAlign w:val="center"/>
            <w:hideMark/>
          </w:tcPr>
          <w:p w14:paraId="462673B0"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Thiết bị điều khiển</w:t>
            </w:r>
          </w:p>
        </w:tc>
        <w:tc>
          <w:tcPr>
            <w:tcW w:w="1400" w:type="dxa"/>
            <w:tcBorders>
              <w:top w:val="nil"/>
              <w:left w:val="nil"/>
              <w:bottom w:val="single" w:sz="4" w:space="0" w:color="auto"/>
              <w:right w:val="single" w:sz="4" w:space="0" w:color="auto"/>
            </w:tcBorders>
            <w:shd w:val="clear" w:color="auto" w:fill="auto"/>
            <w:vAlign w:val="center"/>
            <w:hideMark/>
          </w:tcPr>
          <w:p w14:paraId="4C30FFCD"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Thiết bị</w:t>
            </w:r>
          </w:p>
        </w:tc>
        <w:tc>
          <w:tcPr>
            <w:tcW w:w="1293" w:type="dxa"/>
            <w:tcBorders>
              <w:top w:val="nil"/>
              <w:left w:val="nil"/>
              <w:bottom w:val="single" w:sz="4" w:space="0" w:color="auto"/>
              <w:right w:val="single" w:sz="4" w:space="0" w:color="auto"/>
            </w:tcBorders>
            <w:shd w:val="clear" w:color="auto" w:fill="auto"/>
            <w:vAlign w:val="center"/>
            <w:hideMark/>
          </w:tcPr>
          <w:p w14:paraId="0ED245A6"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2,26</w:t>
            </w:r>
          </w:p>
        </w:tc>
        <w:tc>
          <w:tcPr>
            <w:tcW w:w="1540" w:type="dxa"/>
            <w:tcBorders>
              <w:top w:val="nil"/>
              <w:left w:val="nil"/>
              <w:bottom w:val="single" w:sz="4" w:space="0" w:color="auto"/>
              <w:right w:val="single" w:sz="4" w:space="0" w:color="auto"/>
            </w:tcBorders>
            <w:shd w:val="clear" w:color="auto" w:fill="auto"/>
            <w:vAlign w:val="center"/>
            <w:hideMark/>
          </w:tcPr>
          <w:p w14:paraId="33C6B38B"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15257BA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DB125D"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17.6</w:t>
            </w:r>
          </w:p>
        </w:tc>
        <w:tc>
          <w:tcPr>
            <w:tcW w:w="4395" w:type="dxa"/>
            <w:tcBorders>
              <w:top w:val="nil"/>
              <w:left w:val="nil"/>
              <w:bottom w:val="single" w:sz="4" w:space="0" w:color="auto"/>
              <w:right w:val="single" w:sz="4" w:space="0" w:color="auto"/>
            </w:tcBorders>
            <w:shd w:val="clear" w:color="auto" w:fill="auto"/>
            <w:vAlign w:val="center"/>
            <w:hideMark/>
          </w:tcPr>
          <w:p w14:paraId="445C6B74"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Cáp tín hiệu</w:t>
            </w:r>
          </w:p>
        </w:tc>
        <w:tc>
          <w:tcPr>
            <w:tcW w:w="1400" w:type="dxa"/>
            <w:tcBorders>
              <w:top w:val="nil"/>
              <w:left w:val="nil"/>
              <w:bottom w:val="single" w:sz="4" w:space="0" w:color="auto"/>
              <w:right w:val="single" w:sz="4" w:space="0" w:color="auto"/>
            </w:tcBorders>
            <w:shd w:val="clear" w:color="auto" w:fill="auto"/>
            <w:vAlign w:val="center"/>
            <w:hideMark/>
          </w:tcPr>
          <w:p w14:paraId="289309AC"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Km/sợi</w:t>
            </w:r>
          </w:p>
        </w:tc>
        <w:tc>
          <w:tcPr>
            <w:tcW w:w="1293" w:type="dxa"/>
            <w:tcBorders>
              <w:top w:val="nil"/>
              <w:left w:val="nil"/>
              <w:bottom w:val="single" w:sz="4" w:space="0" w:color="auto"/>
              <w:right w:val="single" w:sz="4" w:space="0" w:color="auto"/>
            </w:tcBorders>
            <w:shd w:val="clear" w:color="auto" w:fill="auto"/>
            <w:vAlign w:val="center"/>
          </w:tcPr>
          <w:p w14:paraId="2BE6DEBB" w14:textId="24BC3819"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hideMark/>
          </w:tcPr>
          <w:p w14:paraId="52FB7E34"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42AB076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05FC60"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17.7</w:t>
            </w:r>
          </w:p>
        </w:tc>
        <w:tc>
          <w:tcPr>
            <w:tcW w:w="4395" w:type="dxa"/>
            <w:tcBorders>
              <w:top w:val="nil"/>
              <w:left w:val="nil"/>
              <w:bottom w:val="single" w:sz="4" w:space="0" w:color="auto"/>
              <w:right w:val="single" w:sz="4" w:space="0" w:color="auto"/>
            </w:tcBorders>
            <w:shd w:val="clear" w:color="auto" w:fill="auto"/>
            <w:vAlign w:val="center"/>
            <w:hideMark/>
          </w:tcPr>
          <w:p w14:paraId="32AFE3FD"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Nguồn điện</w:t>
            </w:r>
          </w:p>
        </w:tc>
        <w:tc>
          <w:tcPr>
            <w:tcW w:w="1400" w:type="dxa"/>
            <w:tcBorders>
              <w:top w:val="nil"/>
              <w:left w:val="nil"/>
              <w:bottom w:val="single" w:sz="4" w:space="0" w:color="auto"/>
              <w:right w:val="single" w:sz="4" w:space="0" w:color="auto"/>
            </w:tcBorders>
            <w:shd w:val="clear" w:color="auto" w:fill="auto"/>
            <w:vAlign w:val="center"/>
            <w:hideMark/>
          </w:tcPr>
          <w:p w14:paraId="20CA3714"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Trạm</w:t>
            </w:r>
          </w:p>
        </w:tc>
        <w:tc>
          <w:tcPr>
            <w:tcW w:w="1293" w:type="dxa"/>
            <w:tcBorders>
              <w:top w:val="nil"/>
              <w:left w:val="nil"/>
              <w:bottom w:val="single" w:sz="4" w:space="0" w:color="auto"/>
              <w:right w:val="single" w:sz="4" w:space="0" w:color="auto"/>
            </w:tcBorders>
            <w:shd w:val="clear" w:color="auto" w:fill="auto"/>
            <w:vAlign w:val="center"/>
          </w:tcPr>
          <w:p w14:paraId="08AFCFC3" w14:textId="63C0D8CB"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hideMark/>
          </w:tcPr>
          <w:p w14:paraId="5BC228FB"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3CECE12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484C5E"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18</w:t>
            </w:r>
          </w:p>
        </w:tc>
        <w:tc>
          <w:tcPr>
            <w:tcW w:w="4395" w:type="dxa"/>
            <w:tcBorders>
              <w:top w:val="nil"/>
              <w:left w:val="nil"/>
              <w:bottom w:val="single" w:sz="4" w:space="0" w:color="auto"/>
              <w:right w:val="single" w:sz="4" w:space="0" w:color="auto"/>
            </w:tcBorders>
            <w:shd w:val="clear" w:color="auto" w:fill="auto"/>
            <w:vAlign w:val="center"/>
            <w:hideMark/>
          </w:tcPr>
          <w:p w14:paraId="0EA68A58"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Nhà cung cầu, cung đường, cung thông tin tín hiệu</w:t>
            </w:r>
          </w:p>
        </w:tc>
        <w:tc>
          <w:tcPr>
            <w:tcW w:w="1400" w:type="dxa"/>
            <w:tcBorders>
              <w:top w:val="nil"/>
              <w:left w:val="nil"/>
              <w:bottom w:val="single" w:sz="4" w:space="0" w:color="auto"/>
              <w:right w:val="single" w:sz="4" w:space="0" w:color="auto"/>
            </w:tcBorders>
            <w:shd w:val="clear" w:color="auto" w:fill="auto"/>
            <w:vAlign w:val="center"/>
            <w:hideMark/>
          </w:tcPr>
          <w:p w14:paraId="2615FD6E"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Nhà/m2</w:t>
            </w:r>
          </w:p>
        </w:tc>
        <w:tc>
          <w:tcPr>
            <w:tcW w:w="1293" w:type="dxa"/>
            <w:tcBorders>
              <w:top w:val="nil"/>
              <w:left w:val="nil"/>
              <w:bottom w:val="single" w:sz="4" w:space="0" w:color="auto"/>
              <w:right w:val="single" w:sz="4" w:space="0" w:color="auto"/>
            </w:tcBorders>
            <w:shd w:val="clear" w:color="auto" w:fill="auto"/>
            <w:vAlign w:val="center"/>
          </w:tcPr>
          <w:p w14:paraId="34A825ED" w14:textId="7849C90C"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hideMark/>
          </w:tcPr>
          <w:p w14:paraId="31C3BB15"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10A24D7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859A49"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19</w:t>
            </w:r>
          </w:p>
        </w:tc>
        <w:tc>
          <w:tcPr>
            <w:tcW w:w="4395" w:type="dxa"/>
            <w:tcBorders>
              <w:top w:val="nil"/>
              <w:left w:val="nil"/>
              <w:bottom w:val="single" w:sz="4" w:space="0" w:color="auto"/>
              <w:right w:val="single" w:sz="4" w:space="0" w:color="auto"/>
            </w:tcBorders>
            <w:shd w:val="clear" w:color="auto" w:fill="auto"/>
            <w:vAlign w:val="center"/>
            <w:hideMark/>
          </w:tcPr>
          <w:p w14:paraId="2E7CC08E"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Nhà gác cầu, gác hầm, gác đường ngang</w:t>
            </w:r>
          </w:p>
        </w:tc>
        <w:tc>
          <w:tcPr>
            <w:tcW w:w="1400" w:type="dxa"/>
            <w:tcBorders>
              <w:top w:val="nil"/>
              <w:left w:val="nil"/>
              <w:bottom w:val="single" w:sz="4" w:space="0" w:color="auto"/>
              <w:right w:val="single" w:sz="4" w:space="0" w:color="auto"/>
            </w:tcBorders>
            <w:shd w:val="clear" w:color="auto" w:fill="auto"/>
            <w:vAlign w:val="center"/>
            <w:hideMark/>
          </w:tcPr>
          <w:p w14:paraId="02F3DFDB"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Nhà/m2</w:t>
            </w:r>
          </w:p>
        </w:tc>
        <w:tc>
          <w:tcPr>
            <w:tcW w:w="1293" w:type="dxa"/>
            <w:tcBorders>
              <w:top w:val="nil"/>
              <w:left w:val="nil"/>
              <w:bottom w:val="single" w:sz="4" w:space="0" w:color="auto"/>
              <w:right w:val="single" w:sz="4" w:space="0" w:color="auto"/>
            </w:tcBorders>
            <w:shd w:val="clear" w:color="auto" w:fill="auto"/>
            <w:vAlign w:val="center"/>
            <w:hideMark/>
          </w:tcPr>
          <w:p w14:paraId="60DF86FC"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250,00</w:t>
            </w:r>
          </w:p>
        </w:tc>
        <w:tc>
          <w:tcPr>
            <w:tcW w:w="1540" w:type="dxa"/>
            <w:tcBorders>
              <w:top w:val="nil"/>
              <w:left w:val="nil"/>
              <w:bottom w:val="single" w:sz="4" w:space="0" w:color="auto"/>
              <w:right w:val="single" w:sz="4" w:space="0" w:color="auto"/>
            </w:tcBorders>
            <w:shd w:val="clear" w:color="auto" w:fill="auto"/>
            <w:vAlign w:val="center"/>
            <w:hideMark/>
          </w:tcPr>
          <w:p w14:paraId="7A4A54C0"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1D0635" w14:paraId="2D224E2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830162" w14:textId="77777777" w:rsidR="005E1647" w:rsidRPr="003A0EE4" w:rsidRDefault="005E1647" w:rsidP="005E1647">
            <w:pPr>
              <w:jc w:val="center"/>
              <w:rPr>
                <w:b/>
                <w:bCs/>
                <w:color w:val="000000"/>
                <w:sz w:val="26"/>
                <w:szCs w:val="26"/>
                <w:lang w:val="vi-VN" w:eastAsia="vi-VN"/>
              </w:rPr>
            </w:pPr>
            <w:r w:rsidRPr="003A0EE4">
              <w:rPr>
                <w:b/>
                <w:bCs/>
                <w:color w:val="000000"/>
                <w:sz w:val="26"/>
                <w:szCs w:val="26"/>
                <w:lang w:val="vi-VN" w:eastAsia="vi-VN"/>
              </w:rPr>
              <w:t>II</w:t>
            </w:r>
          </w:p>
        </w:tc>
        <w:tc>
          <w:tcPr>
            <w:tcW w:w="4395" w:type="dxa"/>
            <w:tcBorders>
              <w:top w:val="nil"/>
              <w:left w:val="nil"/>
              <w:bottom w:val="single" w:sz="4" w:space="0" w:color="auto"/>
              <w:right w:val="single" w:sz="4" w:space="0" w:color="auto"/>
            </w:tcBorders>
            <w:shd w:val="clear" w:color="auto" w:fill="auto"/>
            <w:vAlign w:val="center"/>
            <w:hideMark/>
          </w:tcPr>
          <w:p w14:paraId="65D8F20D" w14:textId="77777777" w:rsidR="005E1647" w:rsidRPr="003A0EE4" w:rsidRDefault="005E1647" w:rsidP="005E1647">
            <w:pPr>
              <w:jc w:val="both"/>
              <w:rPr>
                <w:b/>
                <w:bCs/>
                <w:color w:val="000000"/>
                <w:sz w:val="26"/>
                <w:szCs w:val="26"/>
                <w:lang w:val="vi-VN" w:eastAsia="vi-VN"/>
              </w:rPr>
            </w:pPr>
            <w:r w:rsidRPr="003A0EE4">
              <w:rPr>
                <w:b/>
                <w:bCs/>
                <w:color w:val="000000"/>
                <w:sz w:val="26"/>
                <w:szCs w:val="26"/>
                <w:lang w:val="vi-VN" w:eastAsia="vi-VN"/>
              </w:rPr>
              <w:t>Tài sản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4ECADAAD" w14:textId="77777777" w:rsidR="005E1647" w:rsidRPr="003A0EE4" w:rsidRDefault="005E1647" w:rsidP="005E1647">
            <w:pPr>
              <w:jc w:val="both"/>
              <w:rPr>
                <w:b/>
                <w:bCs/>
                <w:color w:val="000000"/>
                <w:sz w:val="26"/>
                <w:szCs w:val="26"/>
                <w:lang w:val="vi-VN" w:eastAsia="vi-VN"/>
              </w:rPr>
            </w:pPr>
            <w:r w:rsidRPr="003A0EE4">
              <w:rPr>
                <w:b/>
                <w:bCs/>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573405A6" w14:textId="01B16EFF" w:rsidR="005E1647" w:rsidRPr="003A0EE4" w:rsidRDefault="005E1647" w:rsidP="005E1647">
            <w:pPr>
              <w:jc w:val="right"/>
              <w:rPr>
                <w:b/>
                <w:bCs/>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1C9933D" w14:textId="41B2C161" w:rsidR="005E1647" w:rsidRPr="003A0EE4" w:rsidRDefault="005E1647" w:rsidP="005E1647">
            <w:pPr>
              <w:jc w:val="both"/>
              <w:rPr>
                <w:b/>
                <w:bCs/>
                <w:color w:val="000000"/>
                <w:sz w:val="26"/>
                <w:szCs w:val="26"/>
                <w:lang w:val="vi-VN" w:eastAsia="vi-VN"/>
              </w:rPr>
            </w:pPr>
          </w:p>
        </w:tc>
      </w:tr>
      <w:tr w:rsidR="005E1647" w:rsidRPr="003A0EE4" w14:paraId="4E6B1C4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1CCA1F"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2382C83A"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Đường bộ trong ga không phục vụ tác nghiệp chạy tàu</w:t>
            </w:r>
          </w:p>
        </w:tc>
        <w:tc>
          <w:tcPr>
            <w:tcW w:w="1400" w:type="dxa"/>
            <w:tcBorders>
              <w:top w:val="nil"/>
              <w:left w:val="nil"/>
              <w:bottom w:val="single" w:sz="4" w:space="0" w:color="auto"/>
              <w:right w:val="single" w:sz="4" w:space="0" w:color="auto"/>
            </w:tcBorders>
            <w:shd w:val="clear" w:color="auto" w:fill="auto"/>
            <w:vAlign w:val="center"/>
            <w:hideMark/>
          </w:tcPr>
          <w:p w14:paraId="6B481F0D"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48DC2896" w14:textId="71F69181"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10DEDDD" w14:textId="0EFBEE6D" w:rsidR="005E1647" w:rsidRPr="003A0EE4" w:rsidRDefault="005E1647" w:rsidP="005E1647">
            <w:pPr>
              <w:jc w:val="both"/>
              <w:rPr>
                <w:color w:val="000000"/>
                <w:sz w:val="26"/>
                <w:szCs w:val="26"/>
                <w:lang w:val="vi-VN" w:eastAsia="vi-VN"/>
              </w:rPr>
            </w:pPr>
          </w:p>
        </w:tc>
      </w:tr>
      <w:tr w:rsidR="005E1647" w:rsidRPr="003A0EE4" w14:paraId="617E2BC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291706"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096540B6"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Quảng trường ga</w:t>
            </w:r>
          </w:p>
        </w:tc>
        <w:tc>
          <w:tcPr>
            <w:tcW w:w="1400" w:type="dxa"/>
            <w:tcBorders>
              <w:top w:val="nil"/>
              <w:left w:val="nil"/>
              <w:bottom w:val="single" w:sz="4" w:space="0" w:color="auto"/>
              <w:right w:val="single" w:sz="4" w:space="0" w:color="auto"/>
            </w:tcBorders>
            <w:shd w:val="clear" w:color="auto" w:fill="auto"/>
            <w:vAlign w:val="center"/>
            <w:hideMark/>
          </w:tcPr>
          <w:p w14:paraId="0C703F97"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4944438B" w14:textId="77777777" w:rsidR="005E1647" w:rsidRPr="003A0EE4" w:rsidRDefault="005E1647" w:rsidP="005E1647">
            <w:pPr>
              <w:jc w:val="right"/>
              <w:rPr>
                <w:color w:val="000000"/>
                <w:sz w:val="26"/>
                <w:szCs w:val="26"/>
                <w:lang w:val="vi-VN" w:eastAsia="vi-VN"/>
              </w:rPr>
            </w:pPr>
            <w:r w:rsidRPr="003A0EE4">
              <w:rPr>
                <w:color w:val="000000"/>
                <w:sz w:val="26"/>
                <w:szCs w:val="26"/>
                <w:lang w:val="vi-VN" w:eastAsia="vi-VN"/>
              </w:rPr>
              <w:t>120,00</w:t>
            </w:r>
          </w:p>
        </w:tc>
        <w:tc>
          <w:tcPr>
            <w:tcW w:w="1540" w:type="dxa"/>
            <w:tcBorders>
              <w:top w:val="nil"/>
              <w:left w:val="nil"/>
              <w:bottom w:val="single" w:sz="4" w:space="0" w:color="auto"/>
              <w:right w:val="single" w:sz="4" w:space="0" w:color="auto"/>
            </w:tcBorders>
            <w:shd w:val="clear" w:color="auto" w:fill="auto"/>
            <w:vAlign w:val="center"/>
            <w:hideMark/>
          </w:tcPr>
          <w:p w14:paraId="5AE01478"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 </w:t>
            </w:r>
          </w:p>
        </w:tc>
      </w:tr>
      <w:tr w:rsidR="005E1647" w:rsidRPr="003A0EE4" w14:paraId="1B5499E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62C950"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28D1CF3E"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Kho chứa hàng hóa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14083473"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19D0D8BA" w14:textId="75789344"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C170CD7" w14:textId="1B3904C4" w:rsidR="005E1647" w:rsidRPr="003A0EE4" w:rsidRDefault="005E1647" w:rsidP="005E1647">
            <w:pPr>
              <w:jc w:val="both"/>
              <w:rPr>
                <w:color w:val="000000"/>
                <w:sz w:val="26"/>
                <w:szCs w:val="26"/>
                <w:lang w:val="vi-VN" w:eastAsia="vi-VN"/>
              </w:rPr>
            </w:pPr>
          </w:p>
        </w:tc>
      </w:tr>
      <w:tr w:rsidR="005E1647" w:rsidRPr="003A0EE4" w14:paraId="3081855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A202D3"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3D531771"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Bãi chứa hàng hóa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37B72C22"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0924E547" w14:textId="4CEC3F46"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77C8EDC" w14:textId="2DB67D28" w:rsidR="005E1647" w:rsidRPr="003A0EE4" w:rsidRDefault="005E1647" w:rsidP="005E1647">
            <w:pPr>
              <w:jc w:val="both"/>
              <w:rPr>
                <w:color w:val="000000"/>
                <w:sz w:val="26"/>
                <w:szCs w:val="26"/>
                <w:lang w:val="vi-VN" w:eastAsia="vi-VN"/>
              </w:rPr>
            </w:pPr>
          </w:p>
        </w:tc>
      </w:tr>
      <w:tr w:rsidR="005E1647" w:rsidRPr="003A0EE4" w14:paraId="4218174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E5E26D"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552C5ECA"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Các công trình dịch vụ, thương mại tại các ga đường sắt</w:t>
            </w:r>
          </w:p>
        </w:tc>
        <w:tc>
          <w:tcPr>
            <w:tcW w:w="1400" w:type="dxa"/>
            <w:tcBorders>
              <w:top w:val="nil"/>
              <w:left w:val="nil"/>
              <w:bottom w:val="single" w:sz="4" w:space="0" w:color="auto"/>
              <w:right w:val="single" w:sz="4" w:space="0" w:color="auto"/>
            </w:tcBorders>
            <w:shd w:val="clear" w:color="auto" w:fill="auto"/>
            <w:vAlign w:val="center"/>
            <w:hideMark/>
          </w:tcPr>
          <w:p w14:paraId="223D5A81"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26C5C8A7" w14:textId="38C46E87"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CAF7494" w14:textId="1E442ECF" w:rsidR="005E1647" w:rsidRPr="003A0EE4" w:rsidRDefault="005E1647" w:rsidP="005E1647">
            <w:pPr>
              <w:jc w:val="both"/>
              <w:rPr>
                <w:color w:val="000000"/>
                <w:sz w:val="26"/>
                <w:szCs w:val="26"/>
                <w:lang w:val="vi-VN" w:eastAsia="vi-VN"/>
              </w:rPr>
            </w:pPr>
          </w:p>
        </w:tc>
      </w:tr>
      <w:tr w:rsidR="005E1647" w:rsidRPr="003A0EE4" w14:paraId="242CD08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42AE07"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661B2034"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Nhà làm việc của cơ quan nhà nước tại khu vực ga</w:t>
            </w:r>
          </w:p>
        </w:tc>
        <w:tc>
          <w:tcPr>
            <w:tcW w:w="1400" w:type="dxa"/>
            <w:tcBorders>
              <w:top w:val="nil"/>
              <w:left w:val="nil"/>
              <w:bottom w:val="single" w:sz="4" w:space="0" w:color="auto"/>
              <w:right w:val="single" w:sz="4" w:space="0" w:color="auto"/>
            </w:tcBorders>
            <w:shd w:val="clear" w:color="auto" w:fill="auto"/>
            <w:vAlign w:val="center"/>
            <w:hideMark/>
          </w:tcPr>
          <w:p w14:paraId="39AF46AE"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1437483F" w14:textId="054B57EE"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7DB53DB" w14:textId="62D0F4C7" w:rsidR="005E1647" w:rsidRPr="003A0EE4" w:rsidRDefault="005E1647" w:rsidP="005E1647">
            <w:pPr>
              <w:jc w:val="both"/>
              <w:rPr>
                <w:color w:val="000000"/>
                <w:sz w:val="26"/>
                <w:szCs w:val="26"/>
                <w:lang w:val="vi-VN" w:eastAsia="vi-VN"/>
              </w:rPr>
            </w:pPr>
          </w:p>
        </w:tc>
      </w:tr>
      <w:tr w:rsidR="005E1647" w:rsidRPr="001D0635" w14:paraId="3123701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4887F5"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0794B5B2" w14:textId="77777777" w:rsidR="005E1647" w:rsidRPr="003A0EE4" w:rsidRDefault="005E1647" w:rsidP="005E1647">
            <w:pPr>
              <w:jc w:val="both"/>
              <w:rPr>
                <w:color w:val="000000"/>
                <w:sz w:val="26"/>
                <w:szCs w:val="26"/>
                <w:lang w:val="vi-VN" w:eastAsia="vi-VN"/>
              </w:rPr>
            </w:pPr>
            <w:r w:rsidRPr="003A0EE4">
              <w:rPr>
                <w:color w:val="000000"/>
                <w:sz w:val="26"/>
                <w:szCs w:val="26"/>
                <w:lang w:val="vi-VN" w:eastAsia="vi-VN"/>
              </w:rPr>
              <w:t>Các công trình, hạng mục khác</w:t>
            </w:r>
          </w:p>
        </w:tc>
        <w:tc>
          <w:tcPr>
            <w:tcW w:w="1400" w:type="dxa"/>
            <w:tcBorders>
              <w:top w:val="nil"/>
              <w:left w:val="nil"/>
              <w:bottom w:val="single" w:sz="4" w:space="0" w:color="auto"/>
              <w:right w:val="single" w:sz="4" w:space="0" w:color="auto"/>
            </w:tcBorders>
            <w:shd w:val="clear" w:color="auto" w:fill="auto"/>
            <w:vAlign w:val="center"/>
            <w:hideMark/>
          </w:tcPr>
          <w:p w14:paraId="6F0B3285" w14:textId="77777777" w:rsidR="005E1647" w:rsidRPr="003A0EE4" w:rsidRDefault="005E1647" w:rsidP="005E1647">
            <w:pPr>
              <w:jc w:val="center"/>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1B9E15C0" w14:textId="58189632" w:rsidR="005E1647" w:rsidRPr="003A0EE4" w:rsidRDefault="005E1647" w:rsidP="005E164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AB51CED" w14:textId="3678EC93" w:rsidR="005E1647" w:rsidRPr="003A0EE4" w:rsidRDefault="005E1647" w:rsidP="005E1647">
            <w:pPr>
              <w:jc w:val="both"/>
              <w:rPr>
                <w:color w:val="000000"/>
                <w:sz w:val="26"/>
                <w:szCs w:val="26"/>
                <w:lang w:val="vi-VN" w:eastAsia="vi-VN"/>
              </w:rPr>
            </w:pPr>
          </w:p>
        </w:tc>
      </w:tr>
    </w:tbl>
    <w:p w14:paraId="52071E18" w14:textId="77777777" w:rsidR="006B4509" w:rsidRPr="000B1C16" w:rsidRDefault="006B4509">
      <w:pPr>
        <w:spacing w:after="200" w:line="276" w:lineRule="auto"/>
        <w:rPr>
          <w:b/>
          <w:sz w:val="28"/>
          <w:szCs w:val="28"/>
          <w:lang w:val="vi-VN"/>
        </w:rPr>
      </w:pPr>
    </w:p>
    <w:p w14:paraId="02470C5E" w14:textId="7AB22373" w:rsidR="00297E1D" w:rsidRPr="000B1C16" w:rsidRDefault="00297E1D">
      <w:pPr>
        <w:spacing w:after="200" w:line="276" w:lineRule="auto"/>
        <w:rPr>
          <w:b/>
          <w:sz w:val="28"/>
          <w:szCs w:val="28"/>
          <w:lang w:val="vi-VN"/>
        </w:rPr>
      </w:pPr>
      <w:r w:rsidRPr="000B1C16">
        <w:rPr>
          <w:b/>
          <w:sz w:val="28"/>
          <w:szCs w:val="28"/>
          <w:lang w:val="vi-VN"/>
        </w:rPr>
        <w:br w:type="page"/>
      </w:r>
    </w:p>
    <w:p w14:paraId="65E14FAC" w14:textId="7B7C6A3F" w:rsidR="00297E1D" w:rsidRDefault="00297E1D" w:rsidP="000B1C16">
      <w:pPr>
        <w:pStyle w:val="PL"/>
      </w:pPr>
      <w:bookmarkStart w:id="128" w:name="_Toc528912618"/>
      <w:r w:rsidRPr="004B333B">
        <w:t>Phụ lục số 1.</w:t>
      </w:r>
      <w:r>
        <w:t>6</w:t>
      </w:r>
      <w:r w:rsidRPr="004B333B">
        <w:t>. Báo cáo chi tiết tài sản KCHTĐS quốc gia</w:t>
      </w:r>
      <w:r>
        <w:t xml:space="preserve"> </w:t>
      </w:r>
      <w:r w:rsidRPr="004B333B">
        <w:t xml:space="preserve">Tuyến đường sắt </w:t>
      </w:r>
      <w:r>
        <w:t>Bắc Hồng – Văn Điển</w:t>
      </w:r>
      <w:bookmarkEnd w:id="128"/>
    </w:p>
    <w:p w14:paraId="5AB26D00" w14:textId="77777777" w:rsidR="00B00325" w:rsidRDefault="00B00325" w:rsidP="000B1C16">
      <w:pPr>
        <w:pStyle w:val="PL"/>
      </w:pPr>
    </w:p>
    <w:tbl>
      <w:tblPr>
        <w:tblW w:w="9337" w:type="dxa"/>
        <w:tblInd w:w="-34" w:type="dxa"/>
        <w:tblLook w:val="04A0" w:firstRow="1" w:lastRow="0" w:firstColumn="1" w:lastColumn="0" w:noHBand="0" w:noVBand="1"/>
      </w:tblPr>
      <w:tblGrid>
        <w:gridCol w:w="709"/>
        <w:gridCol w:w="4395"/>
        <w:gridCol w:w="1400"/>
        <w:gridCol w:w="1293"/>
        <w:gridCol w:w="1540"/>
      </w:tblGrid>
      <w:tr w:rsidR="00283357" w:rsidRPr="003A0EE4" w14:paraId="2C8421AD" w14:textId="77777777" w:rsidTr="000B1C1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189E3" w14:textId="77777777" w:rsidR="00283357" w:rsidRPr="003A0EE4" w:rsidRDefault="00283357" w:rsidP="00283357">
            <w:pPr>
              <w:jc w:val="center"/>
              <w:rPr>
                <w:b/>
                <w:bCs/>
                <w:color w:val="000000"/>
                <w:sz w:val="26"/>
                <w:szCs w:val="26"/>
                <w:lang w:val="vi-VN" w:eastAsia="vi-VN"/>
              </w:rPr>
            </w:pPr>
            <w:r w:rsidRPr="003A0EE4">
              <w:rPr>
                <w:b/>
                <w:bCs/>
                <w:color w:val="000000"/>
                <w:sz w:val="26"/>
                <w:szCs w:val="26"/>
                <w:lang w:val="vi-VN" w:eastAsia="vi-VN"/>
              </w:rPr>
              <w:t>TT</w:t>
            </w:r>
          </w:p>
        </w:tc>
        <w:tc>
          <w:tcPr>
            <w:tcW w:w="4395" w:type="dxa"/>
            <w:tcBorders>
              <w:top w:val="single" w:sz="4" w:space="0" w:color="auto"/>
              <w:left w:val="nil"/>
              <w:bottom w:val="nil"/>
              <w:right w:val="single" w:sz="4" w:space="0" w:color="auto"/>
            </w:tcBorders>
            <w:shd w:val="clear" w:color="auto" w:fill="auto"/>
            <w:vAlign w:val="center"/>
            <w:hideMark/>
          </w:tcPr>
          <w:p w14:paraId="76A3B79B" w14:textId="77777777" w:rsidR="00283357" w:rsidRPr="003A0EE4" w:rsidRDefault="00283357" w:rsidP="00283357">
            <w:pPr>
              <w:jc w:val="center"/>
              <w:rPr>
                <w:b/>
                <w:bCs/>
                <w:color w:val="000000"/>
                <w:sz w:val="26"/>
                <w:szCs w:val="26"/>
                <w:lang w:val="vi-VN" w:eastAsia="vi-VN"/>
              </w:rPr>
            </w:pPr>
            <w:r w:rsidRPr="003A0EE4">
              <w:rPr>
                <w:b/>
                <w:bCs/>
                <w:color w:val="000000"/>
                <w:sz w:val="26"/>
                <w:szCs w:val="26"/>
                <w:lang w:val="vi-VN" w:eastAsia="vi-VN"/>
              </w:rPr>
              <w:t>Danh mục tài sản</w:t>
            </w:r>
          </w:p>
        </w:tc>
        <w:tc>
          <w:tcPr>
            <w:tcW w:w="1400" w:type="dxa"/>
            <w:tcBorders>
              <w:top w:val="single" w:sz="4" w:space="0" w:color="auto"/>
              <w:left w:val="nil"/>
              <w:bottom w:val="nil"/>
              <w:right w:val="single" w:sz="4" w:space="0" w:color="auto"/>
            </w:tcBorders>
            <w:shd w:val="clear" w:color="auto" w:fill="auto"/>
            <w:vAlign w:val="center"/>
            <w:hideMark/>
          </w:tcPr>
          <w:p w14:paraId="01C7B61D" w14:textId="77777777" w:rsidR="00283357" w:rsidRPr="003A0EE4" w:rsidRDefault="00283357" w:rsidP="00283357">
            <w:pPr>
              <w:jc w:val="center"/>
              <w:rPr>
                <w:b/>
                <w:bCs/>
                <w:color w:val="000000"/>
                <w:sz w:val="26"/>
                <w:szCs w:val="26"/>
                <w:lang w:val="vi-VN" w:eastAsia="vi-VN"/>
              </w:rPr>
            </w:pPr>
            <w:r w:rsidRPr="003A0EE4">
              <w:rPr>
                <w:b/>
                <w:bCs/>
                <w:color w:val="000000"/>
                <w:sz w:val="26"/>
                <w:szCs w:val="26"/>
                <w:lang w:val="vi-VN" w:eastAsia="vi-VN"/>
              </w:rPr>
              <w:t>Đơn vị tính</w:t>
            </w:r>
          </w:p>
        </w:tc>
        <w:tc>
          <w:tcPr>
            <w:tcW w:w="1293" w:type="dxa"/>
            <w:tcBorders>
              <w:top w:val="single" w:sz="4" w:space="0" w:color="auto"/>
              <w:left w:val="nil"/>
              <w:bottom w:val="nil"/>
              <w:right w:val="single" w:sz="4" w:space="0" w:color="auto"/>
            </w:tcBorders>
            <w:shd w:val="clear" w:color="auto" w:fill="auto"/>
            <w:vAlign w:val="center"/>
            <w:hideMark/>
          </w:tcPr>
          <w:p w14:paraId="65A2334D" w14:textId="77777777" w:rsidR="00283357" w:rsidRPr="003A0EE4" w:rsidRDefault="00283357" w:rsidP="00283357">
            <w:pPr>
              <w:jc w:val="center"/>
              <w:rPr>
                <w:b/>
                <w:bCs/>
                <w:color w:val="000000"/>
                <w:sz w:val="26"/>
                <w:szCs w:val="26"/>
                <w:lang w:val="vi-VN" w:eastAsia="vi-VN"/>
              </w:rPr>
            </w:pPr>
            <w:r w:rsidRPr="003A0EE4">
              <w:rPr>
                <w:b/>
                <w:bCs/>
                <w:color w:val="000000"/>
                <w:sz w:val="26"/>
                <w:szCs w:val="26"/>
                <w:lang w:val="vi-VN" w:eastAsia="vi-VN"/>
              </w:rPr>
              <w:t>Số lượng</w:t>
            </w:r>
          </w:p>
        </w:tc>
        <w:tc>
          <w:tcPr>
            <w:tcW w:w="1540" w:type="dxa"/>
            <w:tcBorders>
              <w:top w:val="single" w:sz="4" w:space="0" w:color="auto"/>
              <w:left w:val="nil"/>
              <w:bottom w:val="nil"/>
              <w:right w:val="single" w:sz="4" w:space="0" w:color="auto"/>
            </w:tcBorders>
            <w:shd w:val="clear" w:color="auto" w:fill="auto"/>
            <w:vAlign w:val="center"/>
            <w:hideMark/>
          </w:tcPr>
          <w:p w14:paraId="1A96F6BB" w14:textId="77777777" w:rsidR="00283357" w:rsidRPr="003A0EE4" w:rsidRDefault="00283357" w:rsidP="00283357">
            <w:pPr>
              <w:jc w:val="center"/>
              <w:rPr>
                <w:b/>
                <w:bCs/>
                <w:color w:val="000000"/>
                <w:sz w:val="26"/>
                <w:szCs w:val="26"/>
                <w:lang w:val="vi-VN" w:eastAsia="vi-VN"/>
              </w:rPr>
            </w:pPr>
            <w:r w:rsidRPr="003A0EE4">
              <w:rPr>
                <w:b/>
                <w:bCs/>
                <w:color w:val="000000"/>
                <w:sz w:val="26"/>
                <w:szCs w:val="26"/>
                <w:lang w:val="vi-VN" w:eastAsia="vi-VN"/>
              </w:rPr>
              <w:t>Ghi chú</w:t>
            </w:r>
          </w:p>
        </w:tc>
      </w:tr>
      <w:tr w:rsidR="00283357" w:rsidRPr="001D0635" w14:paraId="0B6676A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0CB719" w14:textId="77777777" w:rsidR="00283357" w:rsidRPr="003A0EE4" w:rsidRDefault="00283357" w:rsidP="00283357">
            <w:pPr>
              <w:jc w:val="center"/>
              <w:rPr>
                <w:b/>
                <w:bCs/>
                <w:color w:val="000000"/>
                <w:sz w:val="26"/>
                <w:szCs w:val="26"/>
                <w:lang w:val="vi-VN" w:eastAsia="vi-VN"/>
              </w:rPr>
            </w:pPr>
            <w:r w:rsidRPr="003A0EE4">
              <w:rPr>
                <w:b/>
                <w:bCs/>
                <w:color w:val="000000"/>
                <w:sz w:val="26"/>
                <w:szCs w:val="26"/>
                <w:lang w:val="vi-VN" w:eastAsia="vi-VN"/>
              </w:rPr>
              <w:t>I</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56D91E56" w14:textId="77777777" w:rsidR="00283357" w:rsidRPr="003A0EE4" w:rsidRDefault="00283357" w:rsidP="00283357">
            <w:pPr>
              <w:jc w:val="both"/>
              <w:rPr>
                <w:b/>
                <w:bCs/>
                <w:color w:val="000000"/>
                <w:sz w:val="26"/>
                <w:szCs w:val="26"/>
                <w:lang w:val="vi-VN" w:eastAsia="vi-VN"/>
              </w:rPr>
            </w:pPr>
            <w:r w:rsidRPr="003A0EE4">
              <w:rPr>
                <w:b/>
                <w:bCs/>
                <w:color w:val="000000"/>
                <w:sz w:val="26"/>
                <w:szCs w:val="26"/>
                <w:lang w:val="vi-VN" w:eastAsia="vi-VN"/>
              </w:rPr>
              <w:t>Tài sản trực tiếp liên quan đến chạy tàu</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626DA46E" w14:textId="77777777" w:rsidR="00283357" w:rsidRPr="003A0EE4" w:rsidRDefault="00283357" w:rsidP="00283357">
            <w:pPr>
              <w:jc w:val="both"/>
              <w:rPr>
                <w:b/>
                <w:bCs/>
                <w:color w:val="000000"/>
                <w:sz w:val="26"/>
                <w:szCs w:val="26"/>
                <w:lang w:val="vi-VN" w:eastAsia="vi-VN"/>
              </w:rPr>
            </w:pPr>
            <w:r w:rsidRPr="003A0EE4">
              <w:rPr>
                <w:b/>
                <w:bCs/>
                <w:color w:val="000000"/>
                <w:sz w:val="26"/>
                <w:szCs w:val="26"/>
                <w:lang w:val="vi-VN" w:eastAsia="vi-VN"/>
              </w:rPr>
              <w:t> </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2349EBFA" w14:textId="77777777" w:rsidR="00283357" w:rsidRPr="003A0EE4" w:rsidRDefault="00283357" w:rsidP="00283357">
            <w:pPr>
              <w:jc w:val="right"/>
              <w:rPr>
                <w:b/>
                <w:bCs/>
                <w:color w:val="000000"/>
                <w:sz w:val="26"/>
                <w:szCs w:val="26"/>
                <w:lang w:val="vi-VN" w:eastAsia="vi-VN"/>
              </w:rPr>
            </w:pPr>
            <w:r w:rsidRPr="003A0EE4">
              <w:rPr>
                <w:b/>
                <w:bCs/>
                <w:color w:val="000000"/>
                <w:sz w:val="26"/>
                <w:szCs w:val="26"/>
                <w:lang w:val="vi-VN" w:eastAsia="vi-VN"/>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5EE8B64" w14:textId="77777777" w:rsidR="00283357" w:rsidRPr="003A0EE4" w:rsidRDefault="00283357" w:rsidP="00283357">
            <w:pPr>
              <w:jc w:val="both"/>
              <w:rPr>
                <w:b/>
                <w:bCs/>
                <w:color w:val="000000"/>
                <w:sz w:val="26"/>
                <w:szCs w:val="26"/>
                <w:lang w:val="vi-VN" w:eastAsia="vi-VN"/>
              </w:rPr>
            </w:pPr>
            <w:r w:rsidRPr="003A0EE4">
              <w:rPr>
                <w:b/>
                <w:bCs/>
                <w:color w:val="000000"/>
                <w:sz w:val="26"/>
                <w:szCs w:val="26"/>
                <w:lang w:val="vi-VN" w:eastAsia="vi-VN"/>
              </w:rPr>
              <w:t> </w:t>
            </w:r>
          </w:p>
        </w:tc>
      </w:tr>
      <w:tr w:rsidR="00283357" w:rsidRPr="003A0EE4" w14:paraId="5A9C8E4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E30A7B"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45160FC3" w14:textId="7BCBC76A" w:rsidR="00283357" w:rsidRPr="003A0EE4" w:rsidRDefault="00283357" w:rsidP="00283357">
            <w:pPr>
              <w:jc w:val="both"/>
              <w:rPr>
                <w:color w:val="000000"/>
                <w:sz w:val="26"/>
                <w:szCs w:val="26"/>
                <w:lang w:val="vi-VN" w:eastAsia="vi-VN"/>
              </w:rPr>
            </w:pPr>
            <w:r w:rsidRPr="003A0EE4">
              <w:rPr>
                <w:color w:val="000000"/>
                <w:sz w:val="26"/>
                <w:szCs w:val="26"/>
                <w:lang w:val="vi-VN" w:eastAsia="vi-VN"/>
              </w:rPr>
              <w:t>Đường sắt chính tuyến khổ 1000mm</w:t>
            </w:r>
            <w:r w:rsidR="003A0EE4" w:rsidRPr="003A0EE4">
              <w:rPr>
                <w:color w:val="000000"/>
                <w:sz w:val="26"/>
                <w:szCs w:val="26"/>
                <w:lang w:val="vi-VN" w:eastAsia="vi-VN"/>
              </w:rPr>
              <w:t xml:space="preserve"> </w:t>
            </w:r>
            <w:r w:rsidRPr="003A0EE4">
              <w:rPr>
                <w:color w:val="000000"/>
                <w:sz w:val="26"/>
                <w:szCs w:val="26"/>
                <w:lang w:val="vi-VN" w:eastAsia="vi-VN"/>
              </w:rPr>
              <w:t>(bao gồm đường chính tuyến trong ga)</w:t>
            </w:r>
          </w:p>
        </w:tc>
        <w:tc>
          <w:tcPr>
            <w:tcW w:w="1400" w:type="dxa"/>
            <w:tcBorders>
              <w:top w:val="nil"/>
              <w:left w:val="nil"/>
              <w:bottom w:val="single" w:sz="4" w:space="0" w:color="auto"/>
              <w:right w:val="single" w:sz="4" w:space="0" w:color="auto"/>
            </w:tcBorders>
            <w:shd w:val="clear" w:color="auto" w:fill="auto"/>
            <w:vAlign w:val="center"/>
            <w:hideMark/>
          </w:tcPr>
          <w:p w14:paraId="7A678813"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hideMark/>
          </w:tcPr>
          <w:p w14:paraId="70DC31BE"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33,83</w:t>
            </w:r>
          </w:p>
        </w:tc>
        <w:tc>
          <w:tcPr>
            <w:tcW w:w="1540" w:type="dxa"/>
            <w:tcBorders>
              <w:top w:val="nil"/>
              <w:left w:val="nil"/>
              <w:bottom w:val="single" w:sz="4" w:space="0" w:color="auto"/>
              <w:right w:val="single" w:sz="4" w:space="0" w:color="auto"/>
            </w:tcBorders>
            <w:shd w:val="clear" w:color="auto" w:fill="auto"/>
            <w:vAlign w:val="center"/>
          </w:tcPr>
          <w:p w14:paraId="4A6D3524" w14:textId="099E8A81" w:rsidR="00283357" w:rsidRPr="003A0EE4" w:rsidRDefault="00283357" w:rsidP="00283357">
            <w:pPr>
              <w:jc w:val="both"/>
              <w:rPr>
                <w:color w:val="000000"/>
                <w:sz w:val="26"/>
                <w:szCs w:val="26"/>
                <w:lang w:val="vi-VN" w:eastAsia="vi-VN"/>
              </w:rPr>
            </w:pPr>
          </w:p>
        </w:tc>
      </w:tr>
      <w:tr w:rsidR="00283357" w:rsidRPr="003A0EE4" w14:paraId="35B193D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0C1336"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4149E665"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Đường ga khổ 1000mm</w:t>
            </w:r>
          </w:p>
        </w:tc>
        <w:tc>
          <w:tcPr>
            <w:tcW w:w="1400" w:type="dxa"/>
            <w:tcBorders>
              <w:top w:val="nil"/>
              <w:left w:val="nil"/>
              <w:bottom w:val="single" w:sz="4" w:space="0" w:color="auto"/>
              <w:right w:val="single" w:sz="4" w:space="0" w:color="auto"/>
            </w:tcBorders>
            <w:shd w:val="clear" w:color="auto" w:fill="auto"/>
            <w:vAlign w:val="center"/>
            <w:hideMark/>
          </w:tcPr>
          <w:p w14:paraId="4B187A1F"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hideMark/>
          </w:tcPr>
          <w:p w14:paraId="0511D168"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4,44</w:t>
            </w:r>
          </w:p>
        </w:tc>
        <w:tc>
          <w:tcPr>
            <w:tcW w:w="1540" w:type="dxa"/>
            <w:tcBorders>
              <w:top w:val="nil"/>
              <w:left w:val="nil"/>
              <w:bottom w:val="single" w:sz="4" w:space="0" w:color="auto"/>
              <w:right w:val="single" w:sz="4" w:space="0" w:color="auto"/>
            </w:tcBorders>
            <w:shd w:val="clear" w:color="auto" w:fill="auto"/>
            <w:vAlign w:val="center"/>
            <w:hideMark/>
          </w:tcPr>
          <w:p w14:paraId="179B239A"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637CDCF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81E1EA"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29C4D867"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Đường lánh nạn</w:t>
            </w:r>
          </w:p>
        </w:tc>
        <w:tc>
          <w:tcPr>
            <w:tcW w:w="1400" w:type="dxa"/>
            <w:tcBorders>
              <w:top w:val="nil"/>
              <w:left w:val="nil"/>
              <w:bottom w:val="single" w:sz="4" w:space="0" w:color="auto"/>
              <w:right w:val="single" w:sz="4" w:space="0" w:color="auto"/>
            </w:tcBorders>
            <w:shd w:val="clear" w:color="auto" w:fill="auto"/>
            <w:vAlign w:val="center"/>
            <w:hideMark/>
          </w:tcPr>
          <w:p w14:paraId="7FAEADC6"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tcPr>
          <w:p w14:paraId="6B4D7445" w14:textId="47A4EDA1" w:rsidR="00283357" w:rsidRPr="003A0EE4" w:rsidRDefault="00283357" w:rsidP="0028335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5727846" w14:textId="22343368" w:rsidR="00283357" w:rsidRPr="003A0EE4" w:rsidRDefault="00283357" w:rsidP="00283357">
            <w:pPr>
              <w:jc w:val="both"/>
              <w:rPr>
                <w:color w:val="000000"/>
                <w:sz w:val="26"/>
                <w:szCs w:val="26"/>
                <w:lang w:val="vi-VN" w:eastAsia="vi-VN"/>
              </w:rPr>
            </w:pPr>
          </w:p>
        </w:tc>
      </w:tr>
      <w:tr w:rsidR="00283357" w:rsidRPr="003A0EE4" w14:paraId="6080504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369B4B"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71F06DBA"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Ghi các loại</w:t>
            </w:r>
          </w:p>
        </w:tc>
        <w:tc>
          <w:tcPr>
            <w:tcW w:w="1400" w:type="dxa"/>
            <w:tcBorders>
              <w:top w:val="nil"/>
              <w:left w:val="nil"/>
              <w:bottom w:val="single" w:sz="4" w:space="0" w:color="auto"/>
              <w:right w:val="single" w:sz="4" w:space="0" w:color="auto"/>
            </w:tcBorders>
            <w:shd w:val="clear" w:color="auto" w:fill="auto"/>
            <w:vAlign w:val="center"/>
            <w:hideMark/>
          </w:tcPr>
          <w:p w14:paraId="2FAE5E79"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Bộ</w:t>
            </w:r>
          </w:p>
        </w:tc>
        <w:tc>
          <w:tcPr>
            <w:tcW w:w="1293" w:type="dxa"/>
            <w:tcBorders>
              <w:top w:val="nil"/>
              <w:left w:val="nil"/>
              <w:bottom w:val="single" w:sz="4" w:space="0" w:color="auto"/>
              <w:right w:val="single" w:sz="4" w:space="0" w:color="auto"/>
            </w:tcBorders>
            <w:shd w:val="clear" w:color="auto" w:fill="auto"/>
            <w:vAlign w:val="center"/>
            <w:hideMark/>
          </w:tcPr>
          <w:p w14:paraId="4F6B22FF"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18,00</w:t>
            </w:r>
          </w:p>
        </w:tc>
        <w:tc>
          <w:tcPr>
            <w:tcW w:w="1540" w:type="dxa"/>
            <w:tcBorders>
              <w:top w:val="nil"/>
              <w:left w:val="nil"/>
              <w:bottom w:val="single" w:sz="4" w:space="0" w:color="auto"/>
              <w:right w:val="single" w:sz="4" w:space="0" w:color="auto"/>
            </w:tcBorders>
            <w:shd w:val="clear" w:color="auto" w:fill="auto"/>
            <w:vAlign w:val="center"/>
            <w:hideMark/>
          </w:tcPr>
          <w:p w14:paraId="5C2A5EB6"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3EA9827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9547D4"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3AF17026"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Cầu thép</w:t>
            </w:r>
          </w:p>
        </w:tc>
        <w:tc>
          <w:tcPr>
            <w:tcW w:w="1400" w:type="dxa"/>
            <w:tcBorders>
              <w:top w:val="nil"/>
              <w:left w:val="nil"/>
              <w:bottom w:val="single" w:sz="4" w:space="0" w:color="auto"/>
              <w:right w:val="single" w:sz="4" w:space="0" w:color="auto"/>
            </w:tcBorders>
            <w:shd w:val="clear" w:color="auto" w:fill="auto"/>
            <w:vAlign w:val="center"/>
            <w:hideMark/>
          </w:tcPr>
          <w:p w14:paraId="5B683D5E"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490717A3" w14:textId="4B0CEFD5" w:rsidR="00283357" w:rsidRPr="003A0EE4" w:rsidRDefault="00283357" w:rsidP="0028335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022B5E9" w14:textId="1D3D12F5" w:rsidR="00283357" w:rsidRPr="003A0EE4" w:rsidRDefault="00283357" w:rsidP="00283357">
            <w:pPr>
              <w:jc w:val="center"/>
              <w:rPr>
                <w:color w:val="000000"/>
                <w:sz w:val="26"/>
                <w:szCs w:val="26"/>
                <w:lang w:val="vi-VN" w:eastAsia="vi-VN"/>
              </w:rPr>
            </w:pPr>
          </w:p>
        </w:tc>
      </w:tr>
      <w:tr w:rsidR="00283357" w:rsidRPr="003A0EE4" w14:paraId="7503CB2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FFBCE5"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5.1</w:t>
            </w:r>
          </w:p>
        </w:tc>
        <w:tc>
          <w:tcPr>
            <w:tcW w:w="4395" w:type="dxa"/>
            <w:tcBorders>
              <w:top w:val="nil"/>
              <w:left w:val="nil"/>
              <w:bottom w:val="single" w:sz="4" w:space="0" w:color="auto"/>
              <w:right w:val="single" w:sz="4" w:space="0" w:color="auto"/>
            </w:tcBorders>
            <w:shd w:val="clear" w:color="auto" w:fill="auto"/>
            <w:vAlign w:val="center"/>
            <w:hideMark/>
          </w:tcPr>
          <w:p w14:paraId="78FE5B9B"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510D2EE9"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hideMark/>
          </w:tcPr>
          <w:p w14:paraId="01CD862D"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6,00</w:t>
            </w:r>
          </w:p>
        </w:tc>
        <w:tc>
          <w:tcPr>
            <w:tcW w:w="1540" w:type="dxa"/>
            <w:tcBorders>
              <w:top w:val="nil"/>
              <w:left w:val="nil"/>
              <w:bottom w:val="single" w:sz="4" w:space="0" w:color="auto"/>
              <w:right w:val="single" w:sz="4" w:space="0" w:color="auto"/>
            </w:tcBorders>
            <w:shd w:val="clear" w:color="auto" w:fill="auto"/>
            <w:vAlign w:val="center"/>
            <w:hideMark/>
          </w:tcPr>
          <w:p w14:paraId="44A1248B"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 </w:t>
            </w:r>
          </w:p>
        </w:tc>
      </w:tr>
      <w:tr w:rsidR="00283357" w:rsidRPr="003A0EE4" w14:paraId="3CC013B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9676A8"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5.2</w:t>
            </w:r>
          </w:p>
        </w:tc>
        <w:tc>
          <w:tcPr>
            <w:tcW w:w="4395" w:type="dxa"/>
            <w:tcBorders>
              <w:top w:val="nil"/>
              <w:left w:val="nil"/>
              <w:bottom w:val="single" w:sz="4" w:space="0" w:color="auto"/>
              <w:right w:val="single" w:sz="4" w:space="0" w:color="auto"/>
            </w:tcBorders>
            <w:shd w:val="clear" w:color="auto" w:fill="auto"/>
            <w:vAlign w:val="center"/>
            <w:hideMark/>
          </w:tcPr>
          <w:p w14:paraId="0052E7DF"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07960B84"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hideMark/>
          </w:tcPr>
          <w:p w14:paraId="22446E98"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1.978,48</w:t>
            </w:r>
          </w:p>
        </w:tc>
        <w:tc>
          <w:tcPr>
            <w:tcW w:w="1540" w:type="dxa"/>
            <w:tcBorders>
              <w:top w:val="nil"/>
              <w:left w:val="nil"/>
              <w:bottom w:val="single" w:sz="4" w:space="0" w:color="auto"/>
              <w:right w:val="single" w:sz="4" w:space="0" w:color="auto"/>
            </w:tcBorders>
            <w:shd w:val="clear" w:color="auto" w:fill="auto"/>
            <w:vAlign w:val="center"/>
            <w:hideMark/>
          </w:tcPr>
          <w:p w14:paraId="36538272"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 </w:t>
            </w:r>
          </w:p>
        </w:tc>
      </w:tr>
      <w:tr w:rsidR="00283357" w:rsidRPr="003A0EE4" w14:paraId="18DFF1B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C1096E"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1B939269"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Cầu bê tông</w:t>
            </w:r>
          </w:p>
        </w:tc>
        <w:tc>
          <w:tcPr>
            <w:tcW w:w="1400" w:type="dxa"/>
            <w:tcBorders>
              <w:top w:val="nil"/>
              <w:left w:val="nil"/>
              <w:bottom w:val="single" w:sz="4" w:space="0" w:color="auto"/>
              <w:right w:val="single" w:sz="4" w:space="0" w:color="auto"/>
            </w:tcBorders>
            <w:shd w:val="clear" w:color="auto" w:fill="auto"/>
            <w:vAlign w:val="center"/>
            <w:hideMark/>
          </w:tcPr>
          <w:p w14:paraId="07648AA2"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37271D14" w14:textId="6D36AB39" w:rsidR="00283357" w:rsidRPr="003A0EE4" w:rsidRDefault="00283357" w:rsidP="0028335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29352E4" w14:textId="4A59AC60" w:rsidR="00283357" w:rsidRPr="003A0EE4" w:rsidRDefault="00283357" w:rsidP="00283357">
            <w:pPr>
              <w:jc w:val="both"/>
              <w:rPr>
                <w:color w:val="000000"/>
                <w:sz w:val="26"/>
                <w:szCs w:val="26"/>
                <w:lang w:val="vi-VN" w:eastAsia="vi-VN"/>
              </w:rPr>
            </w:pPr>
          </w:p>
        </w:tc>
      </w:tr>
      <w:tr w:rsidR="00283357" w:rsidRPr="003A0EE4" w14:paraId="5EC5B22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498B57"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6.1</w:t>
            </w:r>
          </w:p>
        </w:tc>
        <w:tc>
          <w:tcPr>
            <w:tcW w:w="4395" w:type="dxa"/>
            <w:tcBorders>
              <w:top w:val="nil"/>
              <w:left w:val="nil"/>
              <w:bottom w:val="single" w:sz="4" w:space="0" w:color="auto"/>
              <w:right w:val="single" w:sz="4" w:space="0" w:color="auto"/>
            </w:tcBorders>
            <w:shd w:val="clear" w:color="auto" w:fill="auto"/>
            <w:vAlign w:val="center"/>
            <w:hideMark/>
          </w:tcPr>
          <w:p w14:paraId="3A7384D6"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7CBBE5B9"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hideMark/>
          </w:tcPr>
          <w:p w14:paraId="4F68DE32"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4,00</w:t>
            </w:r>
          </w:p>
        </w:tc>
        <w:tc>
          <w:tcPr>
            <w:tcW w:w="1540" w:type="dxa"/>
            <w:tcBorders>
              <w:top w:val="nil"/>
              <w:left w:val="nil"/>
              <w:bottom w:val="single" w:sz="4" w:space="0" w:color="auto"/>
              <w:right w:val="single" w:sz="4" w:space="0" w:color="auto"/>
            </w:tcBorders>
            <w:shd w:val="clear" w:color="auto" w:fill="auto"/>
            <w:vAlign w:val="center"/>
            <w:hideMark/>
          </w:tcPr>
          <w:p w14:paraId="052104E7"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1729776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4FC699"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6.2</w:t>
            </w:r>
          </w:p>
        </w:tc>
        <w:tc>
          <w:tcPr>
            <w:tcW w:w="4395" w:type="dxa"/>
            <w:tcBorders>
              <w:top w:val="nil"/>
              <w:left w:val="nil"/>
              <w:bottom w:val="single" w:sz="4" w:space="0" w:color="auto"/>
              <w:right w:val="single" w:sz="4" w:space="0" w:color="auto"/>
            </w:tcBorders>
            <w:shd w:val="clear" w:color="auto" w:fill="auto"/>
            <w:vAlign w:val="center"/>
            <w:hideMark/>
          </w:tcPr>
          <w:p w14:paraId="4C82CC46"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50E37A76"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hideMark/>
          </w:tcPr>
          <w:p w14:paraId="41DDE353"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3.907,70</w:t>
            </w:r>
          </w:p>
        </w:tc>
        <w:tc>
          <w:tcPr>
            <w:tcW w:w="1540" w:type="dxa"/>
            <w:tcBorders>
              <w:top w:val="nil"/>
              <w:left w:val="nil"/>
              <w:bottom w:val="single" w:sz="4" w:space="0" w:color="auto"/>
              <w:right w:val="single" w:sz="4" w:space="0" w:color="auto"/>
            </w:tcBorders>
            <w:shd w:val="clear" w:color="auto" w:fill="auto"/>
            <w:vAlign w:val="center"/>
            <w:hideMark/>
          </w:tcPr>
          <w:p w14:paraId="7866B48D"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70C2430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D6F074"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4CD36EE7"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Các loại cầu khác</w:t>
            </w:r>
          </w:p>
        </w:tc>
        <w:tc>
          <w:tcPr>
            <w:tcW w:w="1400" w:type="dxa"/>
            <w:tcBorders>
              <w:top w:val="nil"/>
              <w:left w:val="nil"/>
              <w:bottom w:val="single" w:sz="4" w:space="0" w:color="auto"/>
              <w:right w:val="single" w:sz="4" w:space="0" w:color="auto"/>
            </w:tcBorders>
            <w:shd w:val="clear" w:color="auto" w:fill="auto"/>
            <w:vAlign w:val="center"/>
            <w:hideMark/>
          </w:tcPr>
          <w:p w14:paraId="665268CF"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028BC5B0" w14:textId="56313B63" w:rsidR="00283357" w:rsidRPr="003A0EE4" w:rsidRDefault="00283357" w:rsidP="0028335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72BA769" w14:textId="6553AD6E" w:rsidR="00283357" w:rsidRPr="003A0EE4" w:rsidRDefault="00283357" w:rsidP="00283357">
            <w:pPr>
              <w:jc w:val="both"/>
              <w:rPr>
                <w:color w:val="000000"/>
                <w:sz w:val="26"/>
                <w:szCs w:val="26"/>
                <w:lang w:val="vi-VN" w:eastAsia="vi-VN"/>
              </w:rPr>
            </w:pPr>
          </w:p>
        </w:tc>
      </w:tr>
      <w:tr w:rsidR="00283357" w:rsidRPr="003A0EE4" w14:paraId="6456A14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9188BA"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7.1</w:t>
            </w:r>
          </w:p>
        </w:tc>
        <w:tc>
          <w:tcPr>
            <w:tcW w:w="4395" w:type="dxa"/>
            <w:tcBorders>
              <w:top w:val="nil"/>
              <w:left w:val="nil"/>
              <w:bottom w:val="single" w:sz="4" w:space="0" w:color="auto"/>
              <w:right w:val="single" w:sz="4" w:space="0" w:color="auto"/>
            </w:tcBorders>
            <w:shd w:val="clear" w:color="auto" w:fill="auto"/>
            <w:vAlign w:val="center"/>
            <w:hideMark/>
          </w:tcPr>
          <w:p w14:paraId="55374214"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43EED26E"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3C0BA5A5" w14:textId="1C282277" w:rsidR="00283357" w:rsidRPr="003A0EE4" w:rsidRDefault="00283357" w:rsidP="0028335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5DE830F" w14:textId="39C02A6B" w:rsidR="00283357" w:rsidRPr="003A0EE4" w:rsidRDefault="00283357" w:rsidP="00283357">
            <w:pPr>
              <w:jc w:val="both"/>
              <w:rPr>
                <w:color w:val="000000"/>
                <w:sz w:val="26"/>
                <w:szCs w:val="26"/>
                <w:lang w:val="vi-VN" w:eastAsia="vi-VN"/>
              </w:rPr>
            </w:pPr>
          </w:p>
        </w:tc>
      </w:tr>
      <w:tr w:rsidR="00283357" w:rsidRPr="003A0EE4" w14:paraId="4DC2409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76F26B"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7.2</w:t>
            </w:r>
          </w:p>
        </w:tc>
        <w:tc>
          <w:tcPr>
            <w:tcW w:w="4395" w:type="dxa"/>
            <w:tcBorders>
              <w:top w:val="nil"/>
              <w:left w:val="nil"/>
              <w:bottom w:val="single" w:sz="4" w:space="0" w:color="auto"/>
              <w:right w:val="single" w:sz="4" w:space="0" w:color="auto"/>
            </w:tcBorders>
            <w:shd w:val="clear" w:color="auto" w:fill="auto"/>
            <w:vAlign w:val="center"/>
            <w:hideMark/>
          </w:tcPr>
          <w:p w14:paraId="703EDED7"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36F7D47E"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5C9FBF50" w14:textId="19FD550E" w:rsidR="00283357" w:rsidRPr="003A0EE4" w:rsidRDefault="00283357" w:rsidP="0028335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77B3C39" w14:textId="4ABEEFAB" w:rsidR="00283357" w:rsidRPr="003A0EE4" w:rsidRDefault="00283357" w:rsidP="00283357">
            <w:pPr>
              <w:jc w:val="both"/>
              <w:rPr>
                <w:color w:val="000000"/>
                <w:sz w:val="26"/>
                <w:szCs w:val="26"/>
                <w:lang w:val="vi-VN" w:eastAsia="vi-VN"/>
              </w:rPr>
            </w:pPr>
          </w:p>
        </w:tc>
      </w:tr>
      <w:tr w:rsidR="00283357" w:rsidRPr="003A0EE4" w14:paraId="7FB669E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3460EF"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64776B44"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Cống các loại</w:t>
            </w:r>
          </w:p>
        </w:tc>
        <w:tc>
          <w:tcPr>
            <w:tcW w:w="1400" w:type="dxa"/>
            <w:tcBorders>
              <w:top w:val="nil"/>
              <w:left w:val="nil"/>
              <w:bottom w:val="single" w:sz="4" w:space="0" w:color="auto"/>
              <w:right w:val="single" w:sz="4" w:space="0" w:color="auto"/>
            </w:tcBorders>
            <w:shd w:val="clear" w:color="auto" w:fill="auto"/>
            <w:vAlign w:val="center"/>
            <w:hideMark/>
          </w:tcPr>
          <w:p w14:paraId="545B039E"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42A69E2A" w14:textId="7EC64436" w:rsidR="00283357" w:rsidRPr="003A0EE4" w:rsidRDefault="00283357" w:rsidP="0028335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D0E7BF7" w14:textId="26B4BD13" w:rsidR="00283357" w:rsidRPr="003A0EE4" w:rsidRDefault="00283357" w:rsidP="00283357">
            <w:pPr>
              <w:jc w:val="both"/>
              <w:rPr>
                <w:color w:val="000000"/>
                <w:sz w:val="26"/>
                <w:szCs w:val="26"/>
                <w:lang w:val="vi-VN" w:eastAsia="vi-VN"/>
              </w:rPr>
            </w:pPr>
          </w:p>
        </w:tc>
      </w:tr>
      <w:tr w:rsidR="00283357" w:rsidRPr="003A0EE4" w14:paraId="42D0B25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08AA97"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8.1</w:t>
            </w:r>
          </w:p>
        </w:tc>
        <w:tc>
          <w:tcPr>
            <w:tcW w:w="4395" w:type="dxa"/>
            <w:tcBorders>
              <w:top w:val="nil"/>
              <w:left w:val="nil"/>
              <w:bottom w:val="single" w:sz="4" w:space="0" w:color="auto"/>
              <w:right w:val="single" w:sz="4" w:space="0" w:color="auto"/>
            </w:tcBorders>
            <w:shd w:val="clear" w:color="auto" w:fill="auto"/>
            <w:vAlign w:val="center"/>
            <w:hideMark/>
          </w:tcPr>
          <w:p w14:paraId="2B853235"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2FE3DC71"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hideMark/>
          </w:tcPr>
          <w:p w14:paraId="538CB5F0"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117,00</w:t>
            </w:r>
          </w:p>
        </w:tc>
        <w:tc>
          <w:tcPr>
            <w:tcW w:w="1540" w:type="dxa"/>
            <w:tcBorders>
              <w:top w:val="nil"/>
              <w:left w:val="nil"/>
              <w:bottom w:val="single" w:sz="4" w:space="0" w:color="auto"/>
              <w:right w:val="single" w:sz="4" w:space="0" w:color="auto"/>
            </w:tcBorders>
            <w:shd w:val="clear" w:color="auto" w:fill="auto"/>
            <w:vAlign w:val="center"/>
            <w:hideMark/>
          </w:tcPr>
          <w:p w14:paraId="582C9EB0"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068178F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5746E4"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8.2</w:t>
            </w:r>
          </w:p>
        </w:tc>
        <w:tc>
          <w:tcPr>
            <w:tcW w:w="4395" w:type="dxa"/>
            <w:tcBorders>
              <w:top w:val="nil"/>
              <w:left w:val="nil"/>
              <w:bottom w:val="single" w:sz="4" w:space="0" w:color="auto"/>
              <w:right w:val="single" w:sz="4" w:space="0" w:color="auto"/>
            </w:tcBorders>
            <w:shd w:val="clear" w:color="auto" w:fill="auto"/>
            <w:vAlign w:val="center"/>
            <w:hideMark/>
          </w:tcPr>
          <w:p w14:paraId="3E478001"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580684C6"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hideMark/>
          </w:tcPr>
          <w:p w14:paraId="0D2074AD"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3.691,00</w:t>
            </w:r>
          </w:p>
        </w:tc>
        <w:tc>
          <w:tcPr>
            <w:tcW w:w="1540" w:type="dxa"/>
            <w:tcBorders>
              <w:top w:val="nil"/>
              <w:left w:val="nil"/>
              <w:bottom w:val="single" w:sz="4" w:space="0" w:color="auto"/>
              <w:right w:val="single" w:sz="4" w:space="0" w:color="auto"/>
            </w:tcBorders>
            <w:shd w:val="clear" w:color="auto" w:fill="auto"/>
            <w:vAlign w:val="center"/>
            <w:hideMark/>
          </w:tcPr>
          <w:p w14:paraId="3128D509"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4E0866F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0B36A9"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9</w:t>
            </w:r>
          </w:p>
        </w:tc>
        <w:tc>
          <w:tcPr>
            <w:tcW w:w="4395" w:type="dxa"/>
            <w:tcBorders>
              <w:top w:val="nil"/>
              <w:left w:val="nil"/>
              <w:bottom w:val="single" w:sz="4" w:space="0" w:color="auto"/>
              <w:right w:val="single" w:sz="4" w:space="0" w:color="auto"/>
            </w:tcBorders>
            <w:shd w:val="clear" w:color="auto" w:fill="auto"/>
            <w:vAlign w:val="center"/>
            <w:hideMark/>
          </w:tcPr>
          <w:p w14:paraId="393CC670"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Hầm</w:t>
            </w:r>
          </w:p>
        </w:tc>
        <w:tc>
          <w:tcPr>
            <w:tcW w:w="1400" w:type="dxa"/>
            <w:tcBorders>
              <w:top w:val="nil"/>
              <w:left w:val="nil"/>
              <w:bottom w:val="single" w:sz="4" w:space="0" w:color="auto"/>
              <w:right w:val="single" w:sz="4" w:space="0" w:color="auto"/>
            </w:tcBorders>
            <w:shd w:val="clear" w:color="auto" w:fill="auto"/>
            <w:vAlign w:val="center"/>
            <w:hideMark/>
          </w:tcPr>
          <w:p w14:paraId="6B9596BE"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64C4F1FB" w14:textId="37B1F963" w:rsidR="00283357" w:rsidRPr="003A0EE4" w:rsidRDefault="00283357" w:rsidP="0028335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28406DE" w14:textId="1733C24E" w:rsidR="00283357" w:rsidRPr="003A0EE4" w:rsidRDefault="00283357" w:rsidP="00283357">
            <w:pPr>
              <w:jc w:val="both"/>
              <w:rPr>
                <w:color w:val="000000"/>
                <w:sz w:val="26"/>
                <w:szCs w:val="26"/>
                <w:lang w:val="vi-VN" w:eastAsia="vi-VN"/>
              </w:rPr>
            </w:pPr>
          </w:p>
        </w:tc>
      </w:tr>
      <w:tr w:rsidR="00283357" w:rsidRPr="003A0EE4" w14:paraId="195606F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61DB6E"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9.1</w:t>
            </w:r>
          </w:p>
        </w:tc>
        <w:tc>
          <w:tcPr>
            <w:tcW w:w="4395" w:type="dxa"/>
            <w:tcBorders>
              <w:top w:val="nil"/>
              <w:left w:val="nil"/>
              <w:bottom w:val="single" w:sz="4" w:space="0" w:color="auto"/>
              <w:right w:val="single" w:sz="4" w:space="0" w:color="auto"/>
            </w:tcBorders>
            <w:shd w:val="clear" w:color="auto" w:fill="auto"/>
            <w:vAlign w:val="center"/>
            <w:hideMark/>
          </w:tcPr>
          <w:p w14:paraId="4C2BE76C"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4B59F99E"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55CA0501" w14:textId="74A67CF3" w:rsidR="00283357" w:rsidRPr="003A0EE4" w:rsidRDefault="00283357" w:rsidP="0028335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22ED2B3" w14:textId="41B916A5" w:rsidR="00283357" w:rsidRPr="003A0EE4" w:rsidRDefault="00283357" w:rsidP="00283357">
            <w:pPr>
              <w:jc w:val="both"/>
              <w:rPr>
                <w:color w:val="000000"/>
                <w:sz w:val="26"/>
                <w:szCs w:val="26"/>
                <w:lang w:val="vi-VN" w:eastAsia="vi-VN"/>
              </w:rPr>
            </w:pPr>
          </w:p>
        </w:tc>
      </w:tr>
      <w:tr w:rsidR="00283357" w:rsidRPr="003A0EE4" w14:paraId="058FE52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567885"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9.2</w:t>
            </w:r>
          </w:p>
        </w:tc>
        <w:tc>
          <w:tcPr>
            <w:tcW w:w="4395" w:type="dxa"/>
            <w:tcBorders>
              <w:top w:val="nil"/>
              <w:left w:val="nil"/>
              <w:bottom w:val="single" w:sz="4" w:space="0" w:color="auto"/>
              <w:right w:val="single" w:sz="4" w:space="0" w:color="auto"/>
            </w:tcBorders>
            <w:shd w:val="clear" w:color="auto" w:fill="auto"/>
            <w:vAlign w:val="center"/>
            <w:hideMark/>
          </w:tcPr>
          <w:p w14:paraId="545A35AC"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23C9D988"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11AB0C47" w14:textId="51FEAD4D" w:rsidR="00283357" w:rsidRPr="003A0EE4" w:rsidRDefault="00283357" w:rsidP="0028335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A02B969" w14:textId="32145B48" w:rsidR="00283357" w:rsidRPr="003A0EE4" w:rsidRDefault="00283357" w:rsidP="00283357">
            <w:pPr>
              <w:jc w:val="both"/>
              <w:rPr>
                <w:color w:val="000000"/>
                <w:sz w:val="26"/>
                <w:szCs w:val="26"/>
                <w:lang w:val="vi-VN" w:eastAsia="vi-VN"/>
              </w:rPr>
            </w:pPr>
          </w:p>
        </w:tc>
      </w:tr>
      <w:tr w:rsidR="00283357" w:rsidRPr="003A0EE4" w14:paraId="2299312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562A15"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10</w:t>
            </w:r>
          </w:p>
        </w:tc>
        <w:tc>
          <w:tcPr>
            <w:tcW w:w="4395" w:type="dxa"/>
            <w:tcBorders>
              <w:top w:val="nil"/>
              <w:left w:val="nil"/>
              <w:bottom w:val="single" w:sz="4" w:space="0" w:color="auto"/>
              <w:right w:val="single" w:sz="4" w:space="0" w:color="auto"/>
            </w:tcBorders>
            <w:shd w:val="clear" w:color="auto" w:fill="auto"/>
            <w:vAlign w:val="center"/>
            <w:hideMark/>
          </w:tcPr>
          <w:p w14:paraId="10995494"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Đường ngang các loại</w:t>
            </w:r>
          </w:p>
        </w:tc>
        <w:tc>
          <w:tcPr>
            <w:tcW w:w="1400" w:type="dxa"/>
            <w:tcBorders>
              <w:top w:val="nil"/>
              <w:left w:val="nil"/>
              <w:bottom w:val="single" w:sz="4" w:space="0" w:color="auto"/>
              <w:right w:val="single" w:sz="4" w:space="0" w:color="auto"/>
            </w:tcBorders>
            <w:shd w:val="clear" w:color="auto" w:fill="auto"/>
            <w:vAlign w:val="center"/>
            <w:hideMark/>
          </w:tcPr>
          <w:p w14:paraId="654E696F"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0C2FC5F5"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29,00</w:t>
            </w:r>
          </w:p>
        </w:tc>
        <w:tc>
          <w:tcPr>
            <w:tcW w:w="1540" w:type="dxa"/>
            <w:tcBorders>
              <w:top w:val="nil"/>
              <w:left w:val="nil"/>
              <w:bottom w:val="single" w:sz="4" w:space="0" w:color="auto"/>
              <w:right w:val="single" w:sz="4" w:space="0" w:color="auto"/>
            </w:tcBorders>
            <w:shd w:val="clear" w:color="auto" w:fill="auto"/>
            <w:vAlign w:val="center"/>
            <w:hideMark/>
          </w:tcPr>
          <w:p w14:paraId="1FC9FA6F"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1FC14E9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0004FA"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10.1</w:t>
            </w:r>
          </w:p>
        </w:tc>
        <w:tc>
          <w:tcPr>
            <w:tcW w:w="4395" w:type="dxa"/>
            <w:tcBorders>
              <w:top w:val="nil"/>
              <w:left w:val="nil"/>
              <w:bottom w:val="single" w:sz="4" w:space="0" w:color="auto"/>
              <w:right w:val="single" w:sz="4" w:space="0" w:color="auto"/>
            </w:tcBorders>
            <w:shd w:val="clear" w:color="auto" w:fill="auto"/>
            <w:vAlign w:val="center"/>
            <w:hideMark/>
          </w:tcPr>
          <w:p w14:paraId="1DCBDA2B"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Đường ngang có người gác</w:t>
            </w:r>
          </w:p>
        </w:tc>
        <w:tc>
          <w:tcPr>
            <w:tcW w:w="1400" w:type="dxa"/>
            <w:tcBorders>
              <w:top w:val="nil"/>
              <w:left w:val="nil"/>
              <w:bottom w:val="single" w:sz="4" w:space="0" w:color="auto"/>
              <w:right w:val="single" w:sz="4" w:space="0" w:color="auto"/>
            </w:tcBorders>
            <w:shd w:val="clear" w:color="auto" w:fill="auto"/>
            <w:vAlign w:val="center"/>
            <w:hideMark/>
          </w:tcPr>
          <w:p w14:paraId="307D53F3"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530A712F"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11,00</w:t>
            </w:r>
          </w:p>
        </w:tc>
        <w:tc>
          <w:tcPr>
            <w:tcW w:w="1540" w:type="dxa"/>
            <w:tcBorders>
              <w:top w:val="nil"/>
              <w:left w:val="nil"/>
              <w:bottom w:val="single" w:sz="4" w:space="0" w:color="auto"/>
              <w:right w:val="single" w:sz="4" w:space="0" w:color="auto"/>
            </w:tcBorders>
            <w:shd w:val="clear" w:color="auto" w:fill="auto"/>
            <w:vAlign w:val="center"/>
            <w:hideMark/>
          </w:tcPr>
          <w:p w14:paraId="52A50518"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751291C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F0239C"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10.2</w:t>
            </w:r>
          </w:p>
        </w:tc>
        <w:tc>
          <w:tcPr>
            <w:tcW w:w="4395" w:type="dxa"/>
            <w:tcBorders>
              <w:top w:val="nil"/>
              <w:left w:val="nil"/>
              <w:bottom w:val="single" w:sz="4" w:space="0" w:color="auto"/>
              <w:right w:val="single" w:sz="4" w:space="0" w:color="auto"/>
            </w:tcBorders>
            <w:shd w:val="clear" w:color="auto" w:fill="auto"/>
            <w:vAlign w:val="center"/>
            <w:hideMark/>
          </w:tcPr>
          <w:p w14:paraId="7892F913"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Đường ngang cảnh báo tự động</w:t>
            </w:r>
          </w:p>
        </w:tc>
        <w:tc>
          <w:tcPr>
            <w:tcW w:w="1400" w:type="dxa"/>
            <w:tcBorders>
              <w:top w:val="nil"/>
              <w:left w:val="nil"/>
              <w:bottom w:val="single" w:sz="4" w:space="0" w:color="auto"/>
              <w:right w:val="single" w:sz="4" w:space="0" w:color="auto"/>
            </w:tcBorders>
            <w:shd w:val="clear" w:color="auto" w:fill="auto"/>
            <w:vAlign w:val="center"/>
            <w:hideMark/>
          </w:tcPr>
          <w:p w14:paraId="396A5333"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3F06AAC3"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9,00</w:t>
            </w:r>
          </w:p>
        </w:tc>
        <w:tc>
          <w:tcPr>
            <w:tcW w:w="1540" w:type="dxa"/>
            <w:tcBorders>
              <w:top w:val="nil"/>
              <w:left w:val="nil"/>
              <w:bottom w:val="single" w:sz="4" w:space="0" w:color="auto"/>
              <w:right w:val="single" w:sz="4" w:space="0" w:color="auto"/>
            </w:tcBorders>
            <w:shd w:val="clear" w:color="auto" w:fill="auto"/>
            <w:vAlign w:val="center"/>
            <w:hideMark/>
          </w:tcPr>
          <w:p w14:paraId="7DD1CF81"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3595D04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70751C"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10.3</w:t>
            </w:r>
          </w:p>
        </w:tc>
        <w:tc>
          <w:tcPr>
            <w:tcW w:w="4395" w:type="dxa"/>
            <w:tcBorders>
              <w:top w:val="nil"/>
              <w:left w:val="nil"/>
              <w:bottom w:val="single" w:sz="4" w:space="0" w:color="auto"/>
              <w:right w:val="single" w:sz="4" w:space="0" w:color="auto"/>
            </w:tcBorders>
            <w:shd w:val="clear" w:color="auto" w:fill="auto"/>
            <w:vAlign w:val="center"/>
            <w:hideMark/>
          </w:tcPr>
          <w:p w14:paraId="494994F4"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Đường ngang biển báo</w:t>
            </w:r>
          </w:p>
        </w:tc>
        <w:tc>
          <w:tcPr>
            <w:tcW w:w="1400" w:type="dxa"/>
            <w:tcBorders>
              <w:top w:val="nil"/>
              <w:left w:val="nil"/>
              <w:bottom w:val="single" w:sz="4" w:space="0" w:color="auto"/>
              <w:right w:val="single" w:sz="4" w:space="0" w:color="auto"/>
            </w:tcBorders>
            <w:shd w:val="clear" w:color="auto" w:fill="auto"/>
            <w:vAlign w:val="center"/>
            <w:hideMark/>
          </w:tcPr>
          <w:p w14:paraId="26E4300E"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1B1453A4"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9,00</w:t>
            </w:r>
          </w:p>
        </w:tc>
        <w:tc>
          <w:tcPr>
            <w:tcW w:w="1540" w:type="dxa"/>
            <w:tcBorders>
              <w:top w:val="nil"/>
              <w:left w:val="nil"/>
              <w:bottom w:val="single" w:sz="4" w:space="0" w:color="auto"/>
              <w:right w:val="single" w:sz="4" w:space="0" w:color="auto"/>
            </w:tcBorders>
            <w:shd w:val="clear" w:color="auto" w:fill="auto"/>
            <w:vAlign w:val="center"/>
            <w:hideMark/>
          </w:tcPr>
          <w:p w14:paraId="75D98A26"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1F1917A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6368F0"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11</w:t>
            </w:r>
          </w:p>
        </w:tc>
        <w:tc>
          <w:tcPr>
            <w:tcW w:w="4395" w:type="dxa"/>
            <w:tcBorders>
              <w:top w:val="nil"/>
              <w:left w:val="nil"/>
              <w:bottom w:val="single" w:sz="4" w:space="0" w:color="auto"/>
              <w:right w:val="single" w:sz="4" w:space="0" w:color="auto"/>
            </w:tcBorders>
            <w:shd w:val="clear" w:color="auto" w:fill="auto"/>
            <w:vAlign w:val="center"/>
            <w:hideMark/>
          </w:tcPr>
          <w:p w14:paraId="33BDADC8"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Ga</w:t>
            </w:r>
          </w:p>
        </w:tc>
        <w:tc>
          <w:tcPr>
            <w:tcW w:w="1400" w:type="dxa"/>
            <w:tcBorders>
              <w:top w:val="nil"/>
              <w:left w:val="nil"/>
              <w:bottom w:val="single" w:sz="4" w:space="0" w:color="auto"/>
              <w:right w:val="single" w:sz="4" w:space="0" w:color="auto"/>
            </w:tcBorders>
            <w:shd w:val="clear" w:color="auto" w:fill="auto"/>
            <w:vAlign w:val="center"/>
            <w:hideMark/>
          </w:tcPr>
          <w:p w14:paraId="0EC0AF65"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Ga</w:t>
            </w:r>
          </w:p>
        </w:tc>
        <w:tc>
          <w:tcPr>
            <w:tcW w:w="1293" w:type="dxa"/>
            <w:tcBorders>
              <w:top w:val="nil"/>
              <w:left w:val="nil"/>
              <w:bottom w:val="single" w:sz="4" w:space="0" w:color="auto"/>
              <w:right w:val="single" w:sz="4" w:space="0" w:color="auto"/>
            </w:tcBorders>
            <w:shd w:val="clear" w:color="auto" w:fill="auto"/>
            <w:vAlign w:val="center"/>
            <w:hideMark/>
          </w:tcPr>
          <w:p w14:paraId="11157216"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3,00</w:t>
            </w:r>
          </w:p>
        </w:tc>
        <w:tc>
          <w:tcPr>
            <w:tcW w:w="1540" w:type="dxa"/>
            <w:tcBorders>
              <w:top w:val="nil"/>
              <w:left w:val="nil"/>
              <w:bottom w:val="single" w:sz="4" w:space="0" w:color="auto"/>
              <w:right w:val="single" w:sz="4" w:space="0" w:color="auto"/>
            </w:tcBorders>
            <w:shd w:val="clear" w:color="auto" w:fill="auto"/>
            <w:vAlign w:val="center"/>
            <w:hideMark/>
          </w:tcPr>
          <w:p w14:paraId="7EC678E6"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5560026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AC2992"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11.1</w:t>
            </w:r>
          </w:p>
        </w:tc>
        <w:tc>
          <w:tcPr>
            <w:tcW w:w="4395" w:type="dxa"/>
            <w:tcBorders>
              <w:top w:val="nil"/>
              <w:left w:val="nil"/>
              <w:bottom w:val="single" w:sz="4" w:space="0" w:color="auto"/>
              <w:right w:val="single" w:sz="4" w:space="0" w:color="auto"/>
            </w:tcBorders>
            <w:shd w:val="clear" w:color="auto" w:fill="auto"/>
            <w:vAlign w:val="center"/>
            <w:hideMark/>
          </w:tcPr>
          <w:p w14:paraId="07C394B8"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Đường bộ trong ga phục vụ tác nghiệp chạy tàu</w:t>
            </w:r>
          </w:p>
        </w:tc>
        <w:tc>
          <w:tcPr>
            <w:tcW w:w="1400" w:type="dxa"/>
            <w:tcBorders>
              <w:top w:val="nil"/>
              <w:left w:val="nil"/>
              <w:bottom w:val="single" w:sz="4" w:space="0" w:color="auto"/>
              <w:right w:val="single" w:sz="4" w:space="0" w:color="auto"/>
            </w:tcBorders>
            <w:shd w:val="clear" w:color="auto" w:fill="auto"/>
            <w:vAlign w:val="center"/>
            <w:hideMark/>
          </w:tcPr>
          <w:p w14:paraId="752CFFAD"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5A598FD3" w14:textId="0B4EEA67" w:rsidR="00283357" w:rsidRPr="003A0EE4" w:rsidRDefault="00283357" w:rsidP="0028335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8EF74C9" w14:textId="324B3C23" w:rsidR="00283357" w:rsidRPr="003A0EE4" w:rsidRDefault="00283357" w:rsidP="00283357">
            <w:pPr>
              <w:jc w:val="both"/>
              <w:rPr>
                <w:color w:val="000000"/>
                <w:sz w:val="26"/>
                <w:szCs w:val="26"/>
                <w:lang w:val="vi-VN" w:eastAsia="vi-VN"/>
              </w:rPr>
            </w:pPr>
          </w:p>
        </w:tc>
      </w:tr>
      <w:tr w:rsidR="00283357" w:rsidRPr="003A0EE4" w14:paraId="3057A33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49433F"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11.2</w:t>
            </w:r>
          </w:p>
        </w:tc>
        <w:tc>
          <w:tcPr>
            <w:tcW w:w="4395" w:type="dxa"/>
            <w:tcBorders>
              <w:top w:val="nil"/>
              <w:left w:val="nil"/>
              <w:bottom w:val="single" w:sz="4" w:space="0" w:color="auto"/>
              <w:right w:val="single" w:sz="4" w:space="0" w:color="auto"/>
            </w:tcBorders>
            <w:shd w:val="clear" w:color="auto" w:fill="auto"/>
            <w:vAlign w:val="center"/>
            <w:hideMark/>
          </w:tcPr>
          <w:p w14:paraId="18A59E35"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Phòng đợi tàu</w:t>
            </w:r>
          </w:p>
        </w:tc>
        <w:tc>
          <w:tcPr>
            <w:tcW w:w="1400" w:type="dxa"/>
            <w:tcBorders>
              <w:top w:val="nil"/>
              <w:left w:val="nil"/>
              <w:bottom w:val="single" w:sz="4" w:space="0" w:color="auto"/>
              <w:right w:val="single" w:sz="4" w:space="0" w:color="auto"/>
            </w:tcBorders>
            <w:shd w:val="clear" w:color="auto" w:fill="auto"/>
            <w:vAlign w:val="center"/>
            <w:hideMark/>
          </w:tcPr>
          <w:p w14:paraId="24B31453"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051F690E"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165,00</w:t>
            </w:r>
          </w:p>
        </w:tc>
        <w:tc>
          <w:tcPr>
            <w:tcW w:w="1540" w:type="dxa"/>
            <w:tcBorders>
              <w:top w:val="nil"/>
              <w:left w:val="nil"/>
              <w:bottom w:val="single" w:sz="4" w:space="0" w:color="auto"/>
              <w:right w:val="single" w:sz="4" w:space="0" w:color="auto"/>
            </w:tcBorders>
            <w:shd w:val="clear" w:color="auto" w:fill="auto"/>
            <w:vAlign w:val="center"/>
            <w:hideMark/>
          </w:tcPr>
          <w:p w14:paraId="210DFAB5"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7B18D6E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1CFD99"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11.3</w:t>
            </w:r>
          </w:p>
        </w:tc>
        <w:tc>
          <w:tcPr>
            <w:tcW w:w="4395" w:type="dxa"/>
            <w:tcBorders>
              <w:top w:val="nil"/>
              <w:left w:val="nil"/>
              <w:bottom w:val="single" w:sz="4" w:space="0" w:color="auto"/>
              <w:right w:val="single" w:sz="4" w:space="0" w:color="auto"/>
            </w:tcBorders>
            <w:shd w:val="clear" w:color="auto" w:fill="auto"/>
            <w:vAlign w:val="center"/>
            <w:hideMark/>
          </w:tcPr>
          <w:p w14:paraId="4C39AC26"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Kho chứa</w:t>
            </w:r>
          </w:p>
        </w:tc>
        <w:tc>
          <w:tcPr>
            <w:tcW w:w="1400" w:type="dxa"/>
            <w:tcBorders>
              <w:top w:val="nil"/>
              <w:left w:val="nil"/>
              <w:bottom w:val="single" w:sz="4" w:space="0" w:color="auto"/>
              <w:right w:val="single" w:sz="4" w:space="0" w:color="auto"/>
            </w:tcBorders>
            <w:shd w:val="clear" w:color="auto" w:fill="auto"/>
            <w:vAlign w:val="center"/>
            <w:hideMark/>
          </w:tcPr>
          <w:p w14:paraId="5B8E1847"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754639E6"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1.376,00</w:t>
            </w:r>
          </w:p>
        </w:tc>
        <w:tc>
          <w:tcPr>
            <w:tcW w:w="1540" w:type="dxa"/>
            <w:tcBorders>
              <w:top w:val="nil"/>
              <w:left w:val="nil"/>
              <w:bottom w:val="single" w:sz="4" w:space="0" w:color="auto"/>
              <w:right w:val="single" w:sz="4" w:space="0" w:color="auto"/>
            </w:tcBorders>
            <w:shd w:val="clear" w:color="auto" w:fill="auto"/>
            <w:vAlign w:val="center"/>
            <w:hideMark/>
          </w:tcPr>
          <w:p w14:paraId="22283227"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633BC52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F99332"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11.4</w:t>
            </w:r>
          </w:p>
        </w:tc>
        <w:tc>
          <w:tcPr>
            <w:tcW w:w="4395" w:type="dxa"/>
            <w:tcBorders>
              <w:top w:val="nil"/>
              <w:left w:val="nil"/>
              <w:bottom w:val="single" w:sz="4" w:space="0" w:color="auto"/>
              <w:right w:val="single" w:sz="4" w:space="0" w:color="auto"/>
            </w:tcBorders>
            <w:shd w:val="clear" w:color="auto" w:fill="auto"/>
            <w:vAlign w:val="center"/>
            <w:hideMark/>
          </w:tcPr>
          <w:p w14:paraId="3B90A408"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Bãi chữa hàng hóa</w:t>
            </w:r>
          </w:p>
        </w:tc>
        <w:tc>
          <w:tcPr>
            <w:tcW w:w="1400" w:type="dxa"/>
            <w:tcBorders>
              <w:top w:val="nil"/>
              <w:left w:val="nil"/>
              <w:bottom w:val="single" w:sz="4" w:space="0" w:color="auto"/>
              <w:right w:val="single" w:sz="4" w:space="0" w:color="auto"/>
            </w:tcBorders>
            <w:shd w:val="clear" w:color="auto" w:fill="auto"/>
            <w:vAlign w:val="center"/>
            <w:hideMark/>
          </w:tcPr>
          <w:p w14:paraId="36F18998"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6B387005"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49.300,00</w:t>
            </w:r>
          </w:p>
        </w:tc>
        <w:tc>
          <w:tcPr>
            <w:tcW w:w="1540" w:type="dxa"/>
            <w:tcBorders>
              <w:top w:val="nil"/>
              <w:left w:val="nil"/>
              <w:bottom w:val="single" w:sz="4" w:space="0" w:color="auto"/>
              <w:right w:val="single" w:sz="4" w:space="0" w:color="auto"/>
            </w:tcBorders>
            <w:shd w:val="clear" w:color="auto" w:fill="auto"/>
            <w:vAlign w:val="center"/>
            <w:hideMark/>
          </w:tcPr>
          <w:p w14:paraId="6F2E6DEB"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18DB6BE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087CCF"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11.5</w:t>
            </w:r>
          </w:p>
        </w:tc>
        <w:tc>
          <w:tcPr>
            <w:tcW w:w="4395" w:type="dxa"/>
            <w:tcBorders>
              <w:top w:val="nil"/>
              <w:left w:val="nil"/>
              <w:bottom w:val="single" w:sz="4" w:space="0" w:color="auto"/>
              <w:right w:val="single" w:sz="4" w:space="0" w:color="auto"/>
            </w:tcBorders>
            <w:shd w:val="clear" w:color="auto" w:fill="auto"/>
            <w:vAlign w:val="center"/>
            <w:hideMark/>
          </w:tcPr>
          <w:p w14:paraId="6BA8D7C8"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Phòng chỉ huy chạy tàu</w:t>
            </w:r>
          </w:p>
        </w:tc>
        <w:tc>
          <w:tcPr>
            <w:tcW w:w="1400" w:type="dxa"/>
            <w:tcBorders>
              <w:top w:val="nil"/>
              <w:left w:val="nil"/>
              <w:bottom w:val="single" w:sz="4" w:space="0" w:color="auto"/>
              <w:right w:val="single" w:sz="4" w:space="0" w:color="auto"/>
            </w:tcBorders>
            <w:shd w:val="clear" w:color="auto" w:fill="auto"/>
            <w:vAlign w:val="center"/>
            <w:hideMark/>
          </w:tcPr>
          <w:p w14:paraId="476AF18B"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6CC12BE6"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80,00</w:t>
            </w:r>
          </w:p>
        </w:tc>
        <w:tc>
          <w:tcPr>
            <w:tcW w:w="1540" w:type="dxa"/>
            <w:tcBorders>
              <w:top w:val="nil"/>
              <w:left w:val="nil"/>
              <w:bottom w:val="single" w:sz="4" w:space="0" w:color="auto"/>
              <w:right w:val="single" w:sz="4" w:space="0" w:color="auto"/>
            </w:tcBorders>
            <w:shd w:val="clear" w:color="auto" w:fill="auto"/>
            <w:vAlign w:val="center"/>
            <w:hideMark/>
          </w:tcPr>
          <w:p w14:paraId="49BDFE8E"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4DC6BB2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C80A83"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11.6</w:t>
            </w:r>
          </w:p>
        </w:tc>
        <w:tc>
          <w:tcPr>
            <w:tcW w:w="4395" w:type="dxa"/>
            <w:tcBorders>
              <w:top w:val="nil"/>
              <w:left w:val="nil"/>
              <w:bottom w:val="single" w:sz="4" w:space="0" w:color="auto"/>
              <w:right w:val="single" w:sz="4" w:space="0" w:color="auto"/>
            </w:tcBorders>
            <w:shd w:val="clear" w:color="auto" w:fill="auto"/>
            <w:vAlign w:val="center"/>
            <w:hideMark/>
          </w:tcPr>
          <w:p w14:paraId="79480BE4"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Phòng đặt thiết bị TTTH</w:t>
            </w:r>
          </w:p>
        </w:tc>
        <w:tc>
          <w:tcPr>
            <w:tcW w:w="1400" w:type="dxa"/>
            <w:tcBorders>
              <w:top w:val="nil"/>
              <w:left w:val="nil"/>
              <w:bottom w:val="single" w:sz="4" w:space="0" w:color="auto"/>
              <w:right w:val="single" w:sz="4" w:space="0" w:color="auto"/>
            </w:tcBorders>
            <w:shd w:val="clear" w:color="auto" w:fill="auto"/>
            <w:vAlign w:val="center"/>
            <w:hideMark/>
          </w:tcPr>
          <w:p w14:paraId="5BFD34E5"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1BE313D4"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250,00</w:t>
            </w:r>
          </w:p>
        </w:tc>
        <w:tc>
          <w:tcPr>
            <w:tcW w:w="1540" w:type="dxa"/>
            <w:tcBorders>
              <w:top w:val="nil"/>
              <w:left w:val="nil"/>
              <w:bottom w:val="single" w:sz="4" w:space="0" w:color="auto"/>
              <w:right w:val="single" w:sz="4" w:space="0" w:color="auto"/>
            </w:tcBorders>
            <w:shd w:val="clear" w:color="auto" w:fill="auto"/>
            <w:vAlign w:val="center"/>
            <w:hideMark/>
          </w:tcPr>
          <w:p w14:paraId="717C6F4C"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1DEDAE6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06D3CF"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11.7</w:t>
            </w:r>
          </w:p>
        </w:tc>
        <w:tc>
          <w:tcPr>
            <w:tcW w:w="4395" w:type="dxa"/>
            <w:tcBorders>
              <w:top w:val="nil"/>
              <w:left w:val="nil"/>
              <w:bottom w:val="single" w:sz="4" w:space="0" w:color="auto"/>
              <w:right w:val="single" w:sz="4" w:space="0" w:color="auto"/>
            </w:tcBorders>
            <w:shd w:val="clear" w:color="auto" w:fill="auto"/>
            <w:vAlign w:val="center"/>
            <w:hideMark/>
          </w:tcPr>
          <w:p w14:paraId="0CF883B8"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Ke ga</w:t>
            </w:r>
          </w:p>
        </w:tc>
        <w:tc>
          <w:tcPr>
            <w:tcW w:w="1400" w:type="dxa"/>
            <w:tcBorders>
              <w:top w:val="nil"/>
              <w:left w:val="nil"/>
              <w:bottom w:val="single" w:sz="4" w:space="0" w:color="auto"/>
              <w:right w:val="single" w:sz="4" w:space="0" w:color="auto"/>
            </w:tcBorders>
            <w:shd w:val="clear" w:color="auto" w:fill="auto"/>
            <w:vAlign w:val="center"/>
            <w:hideMark/>
          </w:tcPr>
          <w:p w14:paraId="34E1E351"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58DA5A1D"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9.250,00</w:t>
            </w:r>
          </w:p>
        </w:tc>
        <w:tc>
          <w:tcPr>
            <w:tcW w:w="1540" w:type="dxa"/>
            <w:tcBorders>
              <w:top w:val="nil"/>
              <w:left w:val="nil"/>
              <w:bottom w:val="single" w:sz="4" w:space="0" w:color="auto"/>
              <w:right w:val="single" w:sz="4" w:space="0" w:color="auto"/>
            </w:tcBorders>
            <w:shd w:val="clear" w:color="auto" w:fill="auto"/>
            <w:vAlign w:val="center"/>
            <w:hideMark/>
          </w:tcPr>
          <w:p w14:paraId="4BBFF382"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1285FBC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494A2A"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10AEFA70"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Ke cơ bản</w:t>
            </w:r>
          </w:p>
        </w:tc>
        <w:tc>
          <w:tcPr>
            <w:tcW w:w="1400" w:type="dxa"/>
            <w:tcBorders>
              <w:top w:val="nil"/>
              <w:left w:val="nil"/>
              <w:bottom w:val="single" w:sz="4" w:space="0" w:color="auto"/>
              <w:right w:val="single" w:sz="4" w:space="0" w:color="auto"/>
            </w:tcBorders>
            <w:shd w:val="clear" w:color="auto" w:fill="auto"/>
            <w:vAlign w:val="center"/>
            <w:hideMark/>
          </w:tcPr>
          <w:p w14:paraId="23CA519D"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23A9ACFC"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3.650,00</w:t>
            </w:r>
          </w:p>
        </w:tc>
        <w:tc>
          <w:tcPr>
            <w:tcW w:w="1540" w:type="dxa"/>
            <w:tcBorders>
              <w:top w:val="nil"/>
              <w:left w:val="nil"/>
              <w:bottom w:val="single" w:sz="4" w:space="0" w:color="auto"/>
              <w:right w:val="single" w:sz="4" w:space="0" w:color="auto"/>
            </w:tcBorders>
            <w:shd w:val="clear" w:color="auto" w:fill="auto"/>
            <w:vAlign w:val="center"/>
            <w:hideMark/>
          </w:tcPr>
          <w:p w14:paraId="3F5DF4D2"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0D1C2D0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17B7F6"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5DF92F95"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Ke trung gian</w:t>
            </w:r>
          </w:p>
        </w:tc>
        <w:tc>
          <w:tcPr>
            <w:tcW w:w="1400" w:type="dxa"/>
            <w:tcBorders>
              <w:top w:val="nil"/>
              <w:left w:val="nil"/>
              <w:bottom w:val="single" w:sz="4" w:space="0" w:color="auto"/>
              <w:right w:val="single" w:sz="4" w:space="0" w:color="auto"/>
            </w:tcBorders>
            <w:shd w:val="clear" w:color="auto" w:fill="auto"/>
            <w:vAlign w:val="center"/>
            <w:hideMark/>
          </w:tcPr>
          <w:p w14:paraId="3BA35174"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03789F51"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5.600,00</w:t>
            </w:r>
          </w:p>
        </w:tc>
        <w:tc>
          <w:tcPr>
            <w:tcW w:w="1540" w:type="dxa"/>
            <w:tcBorders>
              <w:top w:val="nil"/>
              <w:left w:val="nil"/>
              <w:bottom w:val="single" w:sz="4" w:space="0" w:color="auto"/>
              <w:right w:val="single" w:sz="4" w:space="0" w:color="auto"/>
            </w:tcBorders>
            <w:shd w:val="clear" w:color="auto" w:fill="auto"/>
            <w:vAlign w:val="center"/>
            <w:hideMark/>
          </w:tcPr>
          <w:p w14:paraId="4584A78A"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48F4065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F93659"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4FA6BA04"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Giao ke</w:t>
            </w:r>
          </w:p>
        </w:tc>
        <w:tc>
          <w:tcPr>
            <w:tcW w:w="1400" w:type="dxa"/>
            <w:tcBorders>
              <w:top w:val="nil"/>
              <w:left w:val="nil"/>
              <w:bottom w:val="single" w:sz="4" w:space="0" w:color="auto"/>
              <w:right w:val="single" w:sz="4" w:space="0" w:color="auto"/>
            </w:tcBorders>
            <w:shd w:val="clear" w:color="auto" w:fill="auto"/>
            <w:vAlign w:val="center"/>
            <w:hideMark/>
          </w:tcPr>
          <w:p w14:paraId="4A3B0272"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54D9A4D5" w14:textId="5AE919D6" w:rsidR="00283357" w:rsidRPr="003A0EE4" w:rsidRDefault="00283357" w:rsidP="0028335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C955BEA" w14:textId="6D83232B" w:rsidR="00283357" w:rsidRPr="003A0EE4" w:rsidRDefault="00283357" w:rsidP="00283357">
            <w:pPr>
              <w:jc w:val="both"/>
              <w:rPr>
                <w:color w:val="000000"/>
                <w:sz w:val="26"/>
                <w:szCs w:val="26"/>
                <w:lang w:val="vi-VN" w:eastAsia="vi-VN"/>
              </w:rPr>
            </w:pPr>
          </w:p>
        </w:tc>
      </w:tr>
      <w:tr w:rsidR="00283357" w:rsidRPr="003A0EE4" w14:paraId="0AED183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A4D5E8"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11.8</w:t>
            </w:r>
          </w:p>
        </w:tc>
        <w:tc>
          <w:tcPr>
            <w:tcW w:w="4395" w:type="dxa"/>
            <w:tcBorders>
              <w:top w:val="nil"/>
              <w:left w:val="nil"/>
              <w:bottom w:val="single" w:sz="4" w:space="0" w:color="auto"/>
              <w:right w:val="single" w:sz="4" w:space="0" w:color="auto"/>
            </w:tcBorders>
            <w:shd w:val="clear" w:color="auto" w:fill="auto"/>
            <w:vAlign w:val="center"/>
            <w:hideMark/>
          </w:tcPr>
          <w:p w14:paraId="52AF00FE"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Cầu vượt dành cho hành khách trong ga</w:t>
            </w:r>
          </w:p>
        </w:tc>
        <w:tc>
          <w:tcPr>
            <w:tcW w:w="1400" w:type="dxa"/>
            <w:tcBorders>
              <w:top w:val="nil"/>
              <w:left w:val="nil"/>
              <w:bottom w:val="single" w:sz="4" w:space="0" w:color="auto"/>
              <w:right w:val="single" w:sz="4" w:space="0" w:color="auto"/>
            </w:tcBorders>
            <w:shd w:val="clear" w:color="auto" w:fill="auto"/>
            <w:vAlign w:val="center"/>
            <w:hideMark/>
          </w:tcPr>
          <w:p w14:paraId="1EC5F6B4"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2B96167B" w14:textId="47768748" w:rsidR="00283357" w:rsidRPr="003A0EE4" w:rsidRDefault="00283357" w:rsidP="0028335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7E94447" w14:textId="3B911244" w:rsidR="00283357" w:rsidRPr="003A0EE4" w:rsidRDefault="00283357" w:rsidP="00283357">
            <w:pPr>
              <w:jc w:val="both"/>
              <w:rPr>
                <w:color w:val="000000"/>
                <w:sz w:val="26"/>
                <w:szCs w:val="26"/>
                <w:lang w:val="vi-VN" w:eastAsia="vi-VN"/>
              </w:rPr>
            </w:pPr>
          </w:p>
        </w:tc>
      </w:tr>
      <w:tr w:rsidR="00283357" w:rsidRPr="003A0EE4" w14:paraId="5A000CB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C7715D"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12</w:t>
            </w:r>
          </w:p>
        </w:tc>
        <w:tc>
          <w:tcPr>
            <w:tcW w:w="4395" w:type="dxa"/>
            <w:tcBorders>
              <w:top w:val="nil"/>
              <w:left w:val="nil"/>
              <w:bottom w:val="single" w:sz="4" w:space="0" w:color="auto"/>
              <w:right w:val="single" w:sz="4" w:space="0" w:color="auto"/>
            </w:tcBorders>
            <w:shd w:val="clear" w:color="auto" w:fill="auto"/>
            <w:vAlign w:val="center"/>
            <w:hideMark/>
          </w:tcPr>
          <w:p w14:paraId="3254E623"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Đề pô</w:t>
            </w:r>
          </w:p>
        </w:tc>
        <w:tc>
          <w:tcPr>
            <w:tcW w:w="1400" w:type="dxa"/>
            <w:tcBorders>
              <w:top w:val="nil"/>
              <w:left w:val="nil"/>
              <w:bottom w:val="single" w:sz="4" w:space="0" w:color="auto"/>
              <w:right w:val="single" w:sz="4" w:space="0" w:color="auto"/>
            </w:tcBorders>
            <w:shd w:val="clear" w:color="auto" w:fill="auto"/>
            <w:vAlign w:val="center"/>
            <w:hideMark/>
          </w:tcPr>
          <w:p w14:paraId="7E0D8F06"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Đề pô</w:t>
            </w:r>
          </w:p>
        </w:tc>
        <w:tc>
          <w:tcPr>
            <w:tcW w:w="1293" w:type="dxa"/>
            <w:tcBorders>
              <w:top w:val="nil"/>
              <w:left w:val="nil"/>
              <w:bottom w:val="single" w:sz="4" w:space="0" w:color="auto"/>
              <w:right w:val="single" w:sz="4" w:space="0" w:color="auto"/>
            </w:tcBorders>
            <w:shd w:val="clear" w:color="auto" w:fill="auto"/>
            <w:vAlign w:val="center"/>
          </w:tcPr>
          <w:p w14:paraId="6934CFDD" w14:textId="499F965D" w:rsidR="00283357" w:rsidRPr="003A0EE4" w:rsidRDefault="00283357" w:rsidP="0028335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A1746B3" w14:textId="2930A10F" w:rsidR="00283357" w:rsidRPr="003A0EE4" w:rsidRDefault="00283357" w:rsidP="00283357">
            <w:pPr>
              <w:jc w:val="both"/>
              <w:rPr>
                <w:color w:val="000000"/>
                <w:sz w:val="26"/>
                <w:szCs w:val="26"/>
                <w:lang w:val="vi-VN" w:eastAsia="vi-VN"/>
              </w:rPr>
            </w:pPr>
          </w:p>
        </w:tc>
      </w:tr>
      <w:tr w:rsidR="00283357" w:rsidRPr="003A0EE4" w14:paraId="0AAE2AB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F440C3"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13</w:t>
            </w:r>
          </w:p>
        </w:tc>
        <w:tc>
          <w:tcPr>
            <w:tcW w:w="4395" w:type="dxa"/>
            <w:tcBorders>
              <w:top w:val="nil"/>
              <w:left w:val="nil"/>
              <w:bottom w:val="single" w:sz="4" w:space="0" w:color="auto"/>
              <w:right w:val="single" w:sz="4" w:space="0" w:color="auto"/>
            </w:tcBorders>
            <w:shd w:val="clear" w:color="auto" w:fill="auto"/>
            <w:vAlign w:val="center"/>
            <w:hideMark/>
          </w:tcPr>
          <w:p w14:paraId="0B655DD9"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Trạm khám chữa đầu máy – toa xe</w:t>
            </w:r>
          </w:p>
        </w:tc>
        <w:tc>
          <w:tcPr>
            <w:tcW w:w="1400" w:type="dxa"/>
            <w:tcBorders>
              <w:top w:val="nil"/>
              <w:left w:val="nil"/>
              <w:bottom w:val="single" w:sz="4" w:space="0" w:color="auto"/>
              <w:right w:val="single" w:sz="4" w:space="0" w:color="auto"/>
            </w:tcBorders>
            <w:shd w:val="clear" w:color="auto" w:fill="auto"/>
            <w:vAlign w:val="center"/>
            <w:hideMark/>
          </w:tcPr>
          <w:p w14:paraId="4ACDFB9D"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Trạm</w:t>
            </w:r>
          </w:p>
        </w:tc>
        <w:tc>
          <w:tcPr>
            <w:tcW w:w="1293" w:type="dxa"/>
            <w:tcBorders>
              <w:top w:val="nil"/>
              <w:left w:val="nil"/>
              <w:bottom w:val="single" w:sz="4" w:space="0" w:color="auto"/>
              <w:right w:val="single" w:sz="4" w:space="0" w:color="auto"/>
            </w:tcBorders>
            <w:shd w:val="clear" w:color="auto" w:fill="auto"/>
            <w:vAlign w:val="center"/>
          </w:tcPr>
          <w:p w14:paraId="5B3A8F33" w14:textId="779298DD" w:rsidR="00283357" w:rsidRPr="003A0EE4" w:rsidRDefault="00283357" w:rsidP="0028335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0947735" w14:textId="0A58466E" w:rsidR="00283357" w:rsidRPr="003A0EE4" w:rsidRDefault="00283357" w:rsidP="00283357">
            <w:pPr>
              <w:jc w:val="both"/>
              <w:rPr>
                <w:color w:val="000000"/>
                <w:sz w:val="26"/>
                <w:szCs w:val="26"/>
                <w:lang w:val="vi-VN" w:eastAsia="vi-VN"/>
              </w:rPr>
            </w:pPr>
          </w:p>
        </w:tc>
      </w:tr>
      <w:tr w:rsidR="00283357" w:rsidRPr="003A0EE4" w14:paraId="00E02C1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AA3926"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14</w:t>
            </w:r>
          </w:p>
        </w:tc>
        <w:tc>
          <w:tcPr>
            <w:tcW w:w="4395" w:type="dxa"/>
            <w:tcBorders>
              <w:top w:val="nil"/>
              <w:left w:val="nil"/>
              <w:bottom w:val="single" w:sz="4" w:space="0" w:color="auto"/>
              <w:right w:val="single" w:sz="4" w:space="0" w:color="auto"/>
            </w:tcBorders>
            <w:shd w:val="clear" w:color="auto" w:fill="auto"/>
            <w:vAlign w:val="center"/>
            <w:hideMark/>
          </w:tcPr>
          <w:p w14:paraId="5B5F5240"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Phòng chỉ huy chạy tàu tại các trung tâm điều hành</w:t>
            </w:r>
          </w:p>
        </w:tc>
        <w:tc>
          <w:tcPr>
            <w:tcW w:w="1400" w:type="dxa"/>
            <w:tcBorders>
              <w:top w:val="nil"/>
              <w:left w:val="nil"/>
              <w:bottom w:val="single" w:sz="4" w:space="0" w:color="auto"/>
              <w:right w:val="single" w:sz="4" w:space="0" w:color="auto"/>
            </w:tcBorders>
            <w:shd w:val="clear" w:color="auto" w:fill="auto"/>
            <w:vAlign w:val="center"/>
            <w:hideMark/>
          </w:tcPr>
          <w:p w14:paraId="72E34D38"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Phòng</w:t>
            </w:r>
          </w:p>
        </w:tc>
        <w:tc>
          <w:tcPr>
            <w:tcW w:w="1293" w:type="dxa"/>
            <w:tcBorders>
              <w:top w:val="nil"/>
              <w:left w:val="nil"/>
              <w:bottom w:val="single" w:sz="4" w:space="0" w:color="auto"/>
              <w:right w:val="single" w:sz="4" w:space="0" w:color="auto"/>
            </w:tcBorders>
            <w:shd w:val="clear" w:color="auto" w:fill="auto"/>
            <w:vAlign w:val="center"/>
          </w:tcPr>
          <w:p w14:paraId="151653BC" w14:textId="55F69E8E" w:rsidR="00283357" w:rsidRPr="003A0EE4" w:rsidRDefault="00283357" w:rsidP="0028335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497067A" w14:textId="4DFF4B3F" w:rsidR="00283357" w:rsidRPr="003A0EE4" w:rsidRDefault="00283357" w:rsidP="00283357">
            <w:pPr>
              <w:jc w:val="both"/>
              <w:rPr>
                <w:color w:val="000000"/>
                <w:sz w:val="26"/>
                <w:szCs w:val="26"/>
                <w:lang w:val="vi-VN" w:eastAsia="vi-VN"/>
              </w:rPr>
            </w:pPr>
          </w:p>
        </w:tc>
      </w:tr>
      <w:tr w:rsidR="00283357" w:rsidRPr="003A0EE4" w14:paraId="4C6CC92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0964C6"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15</w:t>
            </w:r>
          </w:p>
        </w:tc>
        <w:tc>
          <w:tcPr>
            <w:tcW w:w="4395" w:type="dxa"/>
            <w:tcBorders>
              <w:top w:val="nil"/>
              <w:left w:val="nil"/>
              <w:bottom w:val="single" w:sz="4" w:space="0" w:color="auto"/>
              <w:right w:val="single" w:sz="4" w:space="0" w:color="auto"/>
            </w:tcBorders>
            <w:shd w:val="clear" w:color="auto" w:fill="auto"/>
            <w:vAlign w:val="center"/>
            <w:hideMark/>
          </w:tcPr>
          <w:p w14:paraId="0A6BCCA9"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Hệ thống thông tin tín hiệu</w:t>
            </w:r>
          </w:p>
        </w:tc>
        <w:tc>
          <w:tcPr>
            <w:tcW w:w="1400" w:type="dxa"/>
            <w:tcBorders>
              <w:top w:val="nil"/>
              <w:left w:val="nil"/>
              <w:bottom w:val="single" w:sz="4" w:space="0" w:color="auto"/>
              <w:right w:val="single" w:sz="4" w:space="0" w:color="auto"/>
            </w:tcBorders>
            <w:shd w:val="clear" w:color="auto" w:fill="auto"/>
            <w:vAlign w:val="center"/>
            <w:hideMark/>
          </w:tcPr>
          <w:p w14:paraId="64972E5F"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16DAD2D6" w14:textId="7C51FF84" w:rsidR="00283357" w:rsidRPr="003A0EE4" w:rsidRDefault="00283357" w:rsidP="0028335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3D70F24" w14:textId="712D9249" w:rsidR="00283357" w:rsidRPr="003A0EE4" w:rsidRDefault="00283357" w:rsidP="00283357">
            <w:pPr>
              <w:jc w:val="both"/>
              <w:rPr>
                <w:color w:val="000000"/>
                <w:sz w:val="26"/>
                <w:szCs w:val="26"/>
                <w:lang w:val="vi-VN" w:eastAsia="vi-VN"/>
              </w:rPr>
            </w:pPr>
          </w:p>
        </w:tc>
      </w:tr>
      <w:tr w:rsidR="00283357" w:rsidRPr="003A0EE4" w14:paraId="0DC3DBD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6D6DF5"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15.1</w:t>
            </w:r>
          </w:p>
        </w:tc>
        <w:tc>
          <w:tcPr>
            <w:tcW w:w="4395" w:type="dxa"/>
            <w:tcBorders>
              <w:top w:val="nil"/>
              <w:left w:val="nil"/>
              <w:bottom w:val="single" w:sz="4" w:space="0" w:color="auto"/>
              <w:right w:val="single" w:sz="4" w:space="0" w:color="auto"/>
            </w:tcBorders>
            <w:shd w:val="clear" w:color="auto" w:fill="auto"/>
            <w:vAlign w:val="center"/>
            <w:hideMark/>
          </w:tcPr>
          <w:p w14:paraId="751FF77D"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Đường truyền tải</w:t>
            </w:r>
          </w:p>
        </w:tc>
        <w:tc>
          <w:tcPr>
            <w:tcW w:w="1400" w:type="dxa"/>
            <w:tcBorders>
              <w:top w:val="nil"/>
              <w:left w:val="nil"/>
              <w:bottom w:val="single" w:sz="4" w:space="0" w:color="auto"/>
              <w:right w:val="single" w:sz="4" w:space="0" w:color="auto"/>
            </w:tcBorders>
            <w:shd w:val="clear" w:color="auto" w:fill="auto"/>
            <w:vAlign w:val="center"/>
            <w:hideMark/>
          </w:tcPr>
          <w:p w14:paraId="66666C0C"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Km/trục</w:t>
            </w:r>
          </w:p>
        </w:tc>
        <w:tc>
          <w:tcPr>
            <w:tcW w:w="1293" w:type="dxa"/>
            <w:tcBorders>
              <w:top w:val="nil"/>
              <w:left w:val="nil"/>
              <w:bottom w:val="single" w:sz="4" w:space="0" w:color="auto"/>
              <w:right w:val="single" w:sz="4" w:space="0" w:color="auto"/>
            </w:tcBorders>
            <w:shd w:val="clear" w:color="auto" w:fill="auto"/>
            <w:vAlign w:val="center"/>
            <w:hideMark/>
          </w:tcPr>
          <w:p w14:paraId="024BE919"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103,10</w:t>
            </w:r>
          </w:p>
        </w:tc>
        <w:tc>
          <w:tcPr>
            <w:tcW w:w="1540" w:type="dxa"/>
            <w:tcBorders>
              <w:top w:val="nil"/>
              <w:left w:val="nil"/>
              <w:bottom w:val="single" w:sz="4" w:space="0" w:color="auto"/>
              <w:right w:val="single" w:sz="4" w:space="0" w:color="auto"/>
            </w:tcBorders>
            <w:shd w:val="clear" w:color="auto" w:fill="auto"/>
            <w:vAlign w:val="center"/>
            <w:hideMark/>
          </w:tcPr>
          <w:p w14:paraId="353A044D"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4B5EE02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D66841"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15.2</w:t>
            </w:r>
          </w:p>
        </w:tc>
        <w:tc>
          <w:tcPr>
            <w:tcW w:w="4395" w:type="dxa"/>
            <w:tcBorders>
              <w:top w:val="nil"/>
              <w:left w:val="nil"/>
              <w:bottom w:val="single" w:sz="4" w:space="0" w:color="auto"/>
              <w:right w:val="single" w:sz="4" w:space="0" w:color="auto"/>
            </w:tcBorders>
            <w:shd w:val="clear" w:color="auto" w:fill="auto"/>
            <w:vAlign w:val="center"/>
            <w:hideMark/>
          </w:tcPr>
          <w:p w14:paraId="156A5D95"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Trạm tổng đài</w:t>
            </w:r>
          </w:p>
        </w:tc>
        <w:tc>
          <w:tcPr>
            <w:tcW w:w="1400" w:type="dxa"/>
            <w:tcBorders>
              <w:top w:val="nil"/>
              <w:left w:val="nil"/>
              <w:bottom w:val="single" w:sz="4" w:space="0" w:color="auto"/>
              <w:right w:val="single" w:sz="4" w:space="0" w:color="auto"/>
            </w:tcBorders>
            <w:shd w:val="clear" w:color="auto" w:fill="auto"/>
            <w:vAlign w:val="center"/>
            <w:hideMark/>
          </w:tcPr>
          <w:p w14:paraId="2C94DA0C"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Trạm</w:t>
            </w:r>
          </w:p>
        </w:tc>
        <w:tc>
          <w:tcPr>
            <w:tcW w:w="1293" w:type="dxa"/>
            <w:tcBorders>
              <w:top w:val="nil"/>
              <w:left w:val="nil"/>
              <w:bottom w:val="single" w:sz="4" w:space="0" w:color="auto"/>
              <w:right w:val="single" w:sz="4" w:space="0" w:color="auto"/>
            </w:tcBorders>
            <w:shd w:val="clear" w:color="auto" w:fill="auto"/>
            <w:vAlign w:val="center"/>
            <w:hideMark/>
          </w:tcPr>
          <w:p w14:paraId="657DCBAF"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14,26</w:t>
            </w:r>
          </w:p>
        </w:tc>
        <w:tc>
          <w:tcPr>
            <w:tcW w:w="1540" w:type="dxa"/>
            <w:tcBorders>
              <w:top w:val="nil"/>
              <w:left w:val="nil"/>
              <w:bottom w:val="single" w:sz="4" w:space="0" w:color="auto"/>
              <w:right w:val="single" w:sz="4" w:space="0" w:color="auto"/>
            </w:tcBorders>
            <w:shd w:val="clear" w:color="auto" w:fill="auto"/>
            <w:vAlign w:val="center"/>
            <w:hideMark/>
          </w:tcPr>
          <w:p w14:paraId="25FBE3CC"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62BBDC4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CAFABD"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15.3</w:t>
            </w:r>
          </w:p>
        </w:tc>
        <w:tc>
          <w:tcPr>
            <w:tcW w:w="4395" w:type="dxa"/>
            <w:tcBorders>
              <w:top w:val="nil"/>
              <w:left w:val="nil"/>
              <w:bottom w:val="single" w:sz="4" w:space="0" w:color="auto"/>
              <w:right w:val="single" w:sz="4" w:space="0" w:color="auto"/>
            </w:tcBorders>
            <w:shd w:val="clear" w:color="auto" w:fill="auto"/>
            <w:vAlign w:val="center"/>
            <w:hideMark/>
          </w:tcPr>
          <w:p w14:paraId="3301D6B7"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Tín hiệu ra, vào ga</w:t>
            </w:r>
          </w:p>
        </w:tc>
        <w:tc>
          <w:tcPr>
            <w:tcW w:w="1400" w:type="dxa"/>
            <w:tcBorders>
              <w:top w:val="nil"/>
              <w:left w:val="nil"/>
              <w:bottom w:val="single" w:sz="4" w:space="0" w:color="auto"/>
              <w:right w:val="single" w:sz="4" w:space="0" w:color="auto"/>
            </w:tcBorders>
            <w:shd w:val="clear" w:color="auto" w:fill="auto"/>
            <w:vAlign w:val="center"/>
            <w:hideMark/>
          </w:tcPr>
          <w:p w14:paraId="6896EAD7"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Hệ</w:t>
            </w:r>
          </w:p>
        </w:tc>
        <w:tc>
          <w:tcPr>
            <w:tcW w:w="1293" w:type="dxa"/>
            <w:tcBorders>
              <w:top w:val="nil"/>
              <w:left w:val="nil"/>
              <w:bottom w:val="single" w:sz="4" w:space="0" w:color="auto"/>
              <w:right w:val="single" w:sz="4" w:space="0" w:color="auto"/>
            </w:tcBorders>
            <w:shd w:val="clear" w:color="auto" w:fill="auto"/>
            <w:vAlign w:val="center"/>
            <w:hideMark/>
          </w:tcPr>
          <w:p w14:paraId="00BC3B70"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151,88</w:t>
            </w:r>
          </w:p>
        </w:tc>
        <w:tc>
          <w:tcPr>
            <w:tcW w:w="1540" w:type="dxa"/>
            <w:tcBorders>
              <w:top w:val="nil"/>
              <w:left w:val="nil"/>
              <w:bottom w:val="single" w:sz="4" w:space="0" w:color="auto"/>
              <w:right w:val="single" w:sz="4" w:space="0" w:color="auto"/>
            </w:tcBorders>
            <w:shd w:val="clear" w:color="auto" w:fill="auto"/>
            <w:vAlign w:val="center"/>
            <w:hideMark/>
          </w:tcPr>
          <w:p w14:paraId="5040D86E"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3EA48BC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FDD5A6"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15.4</w:t>
            </w:r>
          </w:p>
        </w:tc>
        <w:tc>
          <w:tcPr>
            <w:tcW w:w="4395" w:type="dxa"/>
            <w:tcBorders>
              <w:top w:val="nil"/>
              <w:left w:val="nil"/>
              <w:bottom w:val="single" w:sz="4" w:space="0" w:color="auto"/>
              <w:right w:val="single" w:sz="4" w:space="0" w:color="auto"/>
            </w:tcBorders>
            <w:shd w:val="clear" w:color="auto" w:fill="auto"/>
            <w:vAlign w:val="center"/>
            <w:hideMark/>
          </w:tcPr>
          <w:p w14:paraId="33FA1CF1"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Thiết bị khống chế</w:t>
            </w:r>
          </w:p>
        </w:tc>
        <w:tc>
          <w:tcPr>
            <w:tcW w:w="1400" w:type="dxa"/>
            <w:tcBorders>
              <w:top w:val="nil"/>
              <w:left w:val="nil"/>
              <w:bottom w:val="single" w:sz="4" w:space="0" w:color="auto"/>
              <w:right w:val="single" w:sz="4" w:space="0" w:color="auto"/>
            </w:tcBorders>
            <w:shd w:val="clear" w:color="auto" w:fill="auto"/>
            <w:vAlign w:val="center"/>
            <w:hideMark/>
          </w:tcPr>
          <w:p w14:paraId="1D352903"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Thiết bị</w:t>
            </w:r>
          </w:p>
        </w:tc>
        <w:tc>
          <w:tcPr>
            <w:tcW w:w="1293" w:type="dxa"/>
            <w:tcBorders>
              <w:top w:val="nil"/>
              <w:left w:val="nil"/>
              <w:bottom w:val="single" w:sz="4" w:space="0" w:color="auto"/>
              <w:right w:val="single" w:sz="4" w:space="0" w:color="auto"/>
            </w:tcBorders>
            <w:shd w:val="clear" w:color="auto" w:fill="auto"/>
            <w:vAlign w:val="center"/>
            <w:hideMark/>
          </w:tcPr>
          <w:p w14:paraId="1B731B4E"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94,14</w:t>
            </w:r>
          </w:p>
        </w:tc>
        <w:tc>
          <w:tcPr>
            <w:tcW w:w="1540" w:type="dxa"/>
            <w:tcBorders>
              <w:top w:val="nil"/>
              <w:left w:val="nil"/>
              <w:bottom w:val="single" w:sz="4" w:space="0" w:color="auto"/>
              <w:right w:val="single" w:sz="4" w:space="0" w:color="auto"/>
            </w:tcBorders>
            <w:shd w:val="clear" w:color="auto" w:fill="auto"/>
            <w:vAlign w:val="center"/>
            <w:hideMark/>
          </w:tcPr>
          <w:p w14:paraId="29EB3031"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53C4E42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928803"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15.5</w:t>
            </w:r>
          </w:p>
        </w:tc>
        <w:tc>
          <w:tcPr>
            <w:tcW w:w="4395" w:type="dxa"/>
            <w:tcBorders>
              <w:top w:val="nil"/>
              <w:left w:val="nil"/>
              <w:bottom w:val="single" w:sz="4" w:space="0" w:color="auto"/>
              <w:right w:val="single" w:sz="4" w:space="0" w:color="auto"/>
            </w:tcBorders>
            <w:shd w:val="clear" w:color="auto" w:fill="auto"/>
            <w:vAlign w:val="center"/>
            <w:hideMark/>
          </w:tcPr>
          <w:p w14:paraId="1578C292"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Thiết bị điều khiển</w:t>
            </w:r>
          </w:p>
        </w:tc>
        <w:tc>
          <w:tcPr>
            <w:tcW w:w="1400" w:type="dxa"/>
            <w:tcBorders>
              <w:top w:val="nil"/>
              <w:left w:val="nil"/>
              <w:bottom w:val="single" w:sz="4" w:space="0" w:color="auto"/>
              <w:right w:val="single" w:sz="4" w:space="0" w:color="auto"/>
            </w:tcBorders>
            <w:shd w:val="clear" w:color="auto" w:fill="auto"/>
            <w:vAlign w:val="center"/>
            <w:hideMark/>
          </w:tcPr>
          <w:p w14:paraId="54CD0898"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Thiết bị</w:t>
            </w:r>
          </w:p>
        </w:tc>
        <w:tc>
          <w:tcPr>
            <w:tcW w:w="1293" w:type="dxa"/>
            <w:tcBorders>
              <w:top w:val="nil"/>
              <w:left w:val="nil"/>
              <w:bottom w:val="single" w:sz="4" w:space="0" w:color="auto"/>
              <w:right w:val="single" w:sz="4" w:space="0" w:color="auto"/>
            </w:tcBorders>
            <w:shd w:val="clear" w:color="auto" w:fill="auto"/>
            <w:vAlign w:val="center"/>
            <w:hideMark/>
          </w:tcPr>
          <w:p w14:paraId="58CF99D7"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69,14</w:t>
            </w:r>
          </w:p>
        </w:tc>
        <w:tc>
          <w:tcPr>
            <w:tcW w:w="1540" w:type="dxa"/>
            <w:tcBorders>
              <w:top w:val="nil"/>
              <w:left w:val="nil"/>
              <w:bottom w:val="single" w:sz="4" w:space="0" w:color="auto"/>
              <w:right w:val="single" w:sz="4" w:space="0" w:color="auto"/>
            </w:tcBorders>
            <w:shd w:val="clear" w:color="auto" w:fill="auto"/>
            <w:vAlign w:val="center"/>
            <w:hideMark/>
          </w:tcPr>
          <w:p w14:paraId="2F4DB927"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2EC879A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71CE50"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15.6</w:t>
            </w:r>
          </w:p>
        </w:tc>
        <w:tc>
          <w:tcPr>
            <w:tcW w:w="4395" w:type="dxa"/>
            <w:tcBorders>
              <w:top w:val="nil"/>
              <w:left w:val="nil"/>
              <w:bottom w:val="single" w:sz="4" w:space="0" w:color="auto"/>
              <w:right w:val="single" w:sz="4" w:space="0" w:color="auto"/>
            </w:tcBorders>
            <w:shd w:val="clear" w:color="auto" w:fill="auto"/>
            <w:vAlign w:val="center"/>
            <w:hideMark/>
          </w:tcPr>
          <w:p w14:paraId="0004AF9A"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Cáp tín hiệu</w:t>
            </w:r>
          </w:p>
        </w:tc>
        <w:tc>
          <w:tcPr>
            <w:tcW w:w="1400" w:type="dxa"/>
            <w:tcBorders>
              <w:top w:val="nil"/>
              <w:left w:val="nil"/>
              <w:bottom w:val="single" w:sz="4" w:space="0" w:color="auto"/>
              <w:right w:val="single" w:sz="4" w:space="0" w:color="auto"/>
            </w:tcBorders>
            <w:shd w:val="clear" w:color="auto" w:fill="auto"/>
            <w:vAlign w:val="center"/>
            <w:hideMark/>
          </w:tcPr>
          <w:p w14:paraId="4ED166EF"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Km/sợi</w:t>
            </w:r>
          </w:p>
        </w:tc>
        <w:tc>
          <w:tcPr>
            <w:tcW w:w="1293" w:type="dxa"/>
            <w:tcBorders>
              <w:top w:val="nil"/>
              <w:left w:val="nil"/>
              <w:bottom w:val="single" w:sz="4" w:space="0" w:color="auto"/>
              <w:right w:val="single" w:sz="4" w:space="0" w:color="auto"/>
            </w:tcBorders>
            <w:shd w:val="clear" w:color="auto" w:fill="auto"/>
            <w:vAlign w:val="center"/>
            <w:hideMark/>
          </w:tcPr>
          <w:p w14:paraId="5266BD4F"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60,08</w:t>
            </w:r>
          </w:p>
        </w:tc>
        <w:tc>
          <w:tcPr>
            <w:tcW w:w="1540" w:type="dxa"/>
            <w:tcBorders>
              <w:top w:val="nil"/>
              <w:left w:val="nil"/>
              <w:bottom w:val="single" w:sz="4" w:space="0" w:color="auto"/>
              <w:right w:val="single" w:sz="4" w:space="0" w:color="auto"/>
            </w:tcBorders>
            <w:shd w:val="clear" w:color="auto" w:fill="auto"/>
            <w:vAlign w:val="center"/>
            <w:hideMark/>
          </w:tcPr>
          <w:p w14:paraId="4A796946"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5A61F59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EF9943"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15.7</w:t>
            </w:r>
          </w:p>
        </w:tc>
        <w:tc>
          <w:tcPr>
            <w:tcW w:w="4395" w:type="dxa"/>
            <w:tcBorders>
              <w:top w:val="nil"/>
              <w:left w:val="nil"/>
              <w:bottom w:val="single" w:sz="4" w:space="0" w:color="auto"/>
              <w:right w:val="single" w:sz="4" w:space="0" w:color="auto"/>
            </w:tcBorders>
            <w:shd w:val="clear" w:color="auto" w:fill="auto"/>
            <w:vAlign w:val="center"/>
            <w:hideMark/>
          </w:tcPr>
          <w:p w14:paraId="11D795E1"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Nguồn điện</w:t>
            </w:r>
          </w:p>
        </w:tc>
        <w:tc>
          <w:tcPr>
            <w:tcW w:w="1400" w:type="dxa"/>
            <w:tcBorders>
              <w:top w:val="nil"/>
              <w:left w:val="nil"/>
              <w:bottom w:val="single" w:sz="4" w:space="0" w:color="auto"/>
              <w:right w:val="single" w:sz="4" w:space="0" w:color="auto"/>
            </w:tcBorders>
            <w:shd w:val="clear" w:color="auto" w:fill="auto"/>
            <w:vAlign w:val="center"/>
            <w:hideMark/>
          </w:tcPr>
          <w:p w14:paraId="169D99DB"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Trạm</w:t>
            </w:r>
          </w:p>
        </w:tc>
        <w:tc>
          <w:tcPr>
            <w:tcW w:w="1293" w:type="dxa"/>
            <w:tcBorders>
              <w:top w:val="nil"/>
              <w:left w:val="nil"/>
              <w:bottom w:val="single" w:sz="4" w:space="0" w:color="auto"/>
              <w:right w:val="single" w:sz="4" w:space="0" w:color="auto"/>
            </w:tcBorders>
            <w:shd w:val="clear" w:color="auto" w:fill="auto"/>
            <w:vAlign w:val="center"/>
            <w:hideMark/>
          </w:tcPr>
          <w:p w14:paraId="3724141E"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4,05</w:t>
            </w:r>
          </w:p>
        </w:tc>
        <w:tc>
          <w:tcPr>
            <w:tcW w:w="1540" w:type="dxa"/>
            <w:tcBorders>
              <w:top w:val="nil"/>
              <w:left w:val="nil"/>
              <w:bottom w:val="single" w:sz="4" w:space="0" w:color="auto"/>
              <w:right w:val="single" w:sz="4" w:space="0" w:color="auto"/>
            </w:tcBorders>
            <w:shd w:val="clear" w:color="auto" w:fill="auto"/>
            <w:vAlign w:val="center"/>
            <w:hideMark/>
          </w:tcPr>
          <w:p w14:paraId="7E248728"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4897B80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1705E7"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16</w:t>
            </w:r>
          </w:p>
        </w:tc>
        <w:tc>
          <w:tcPr>
            <w:tcW w:w="4395" w:type="dxa"/>
            <w:tcBorders>
              <w:top w:val="nil"/>
              <w:left w:val="nil"/>
              <w:bottom w:val="single" w:sz="4" w:space="0" w:color="auto"/>
              <w:right w:val="single" w:sz="4" w:space="0" w:color="auto"/>
            </w:tcBorders>
            <w:shd w:val="clear" w:color="auto" w:fill="auto"/>
            <w:vAlign w:val="center"/>
            <w:hideMark/>
          </w:tcPr>
          <w:p w14:paraId="3D4A78A3"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Nhà cung cầu, cung đường, cung thông tin tín hiệu</w:t>
            </w:r>
          </w:p>
        </w:tc>
        <w:tc>
          <w:tcPr>
            <w:tcW w:w="1400" w:type="dxa"/>
            <w:tcBorders>
              <w:top w:val="nil"/>
              <w:left w:val="nil"/>
              <w:bottom w:val="single" w:sz="4" w:space="0" w:color="auto"/>
              <w:right w:val="single" w:sz="4" w:space="0" w:color="auto"/>
            </w:tcBorders>
            <w:shd w:val="clear" w:color="auto" w:fill="auto"/>
            <w:vAlign w:val="center"/>
            <w:hideMark/>
          </w:tcPr>
          <w:p w14:paraId="6D02D9A8"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Nhà/m2</w:t>
            </w:r>
          </w:p>
        </w:tc>
        <w:tc>
          <w:tcPr>
            <w:tcW w:w="1293" w:type="dxa"/>
            <w:tcBorders>
              <w:top w:val="nil"/>
              <w:left w:val="nil"/>
              <w:bottom w:val="single" w:sz="4" w:space="0" w:color="auto"/>
              <w:right w:val="single" w:sz="4" w:space="0" w:color="auto"/>
            </w:tcBorders>
            <w:shd w:val="clear" w:color="auto" w:fill="auto"/>
            <w:vAlign w:val="center"/>
          </w:tcPr>
          <w:p w14:paraId="2164F712" w14:textId="36F15614" w:rsidR="00283357" w:rsidRPr="003A0EE4" w:rsidRDefault="00283357" w:rsidP="0028335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9673CE4" w14:textId="70C454AD" w:rsidR="00283357" w:rsidRPr="003A0EE4" w:rsidRDefault="00283357" w:rsidP="00283357">
            <w:pPr>
              <w:jc w:val="both"/>
              <w:rPr>
                <w:color w:val="000000"/>
                <w:sz w:val="26"/>
                <w:szCs w:val="26"/>
                <w:lang w:val="vi-VN" w:eastAsia="vi-VN"/>
              </w:rPr>
            </w:pPr>
          </w:p>
        </w:tc>
      </w:tr>
      <w:tr w:rsidR="00283357" w:rsidRPr="003A0EE4" w14:paraId="1B5D662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7B4C56"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17</w:t>
            </w:r>
          </w:p>
        </w:tc>
        <w:tc>
          <w:tcPr>
            <w:tcW w:w="4395" w:type="dxa"/>
            <w:tcBorders>
              <w:top w:val="nil"/>
              <w:left w:val="nil"/>
              <w:bottom w:val="single" w:sz="4" w:space="0" w:color="auto"/>
              <w:right w:val="single" w:sz="4" w:space="0" w:color="auto"/>
            </w:tcBorders>
            <w:shd w:val="clear" w:color="auto" w:fill="auto"/>
            <w:vAlign w:val="center"/>
            <w:hideMark/>
          </w:tcPr>
          <w:p w14:paraId="382C8C1C"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Nhà gác cầu, gác hầm, gác đường ngang</w:t>
            </w:r>
          </w:p>
        </w:tc>
        <w:tc>
          <w:tcPr>
            <w:tcW w:w="1400" w:type="dxa"/>
            <w:tcBorders>
              <w:top w:val="nil"/>
              <w:left w:val="nil"/>
              <w:bottom w:val="single" w:sz="4" w:space="0" w:color="auto"/>
              <w:right w:val="single" w:sz="4" w:space="0" w:color="auto"/>
            </w:tcBorders>
            <w:shd w:val="clear" w:color="auto" w:fill="auto"/>
            <w:vAlign w:val="center"/>
            <w:hideMark/>
          </w:tcPr>
          <w:p w14:paraId="2007D43B"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Nhà/m2</w:t>
            </w:r>
          </w:p>
        </w:tc>
        <w:tc>
          <w:tcPr>
            <w:tcW w:w="1293" w:type="dxa"/>
            <w:tcBorders>
              <w:top w:val="nil"/>
              <w:left w:val="nil"/>
              <w:bottom w:val="single" w:sz="4" w:space="0" w:color="auto"/>
              <w:right w:val="single" w:sz="4" w:space="0" w:color="auto"/>
            </w:tcBorders>
            <w:shd w:val="clear" w:color="auto" w:fill="auto"/>
            <w:vAlign w:val="center"/>
            <w:hideMark/>
          </w:tcPr>
          <w:p w14:paraId="6765AEE7"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378,20</w:t>
            </w:r>
          </w:p>
        </w:tc>
        <w:tc>
          <w:tcPr>
            <w:tcW w:w="1540" w:type="dxa"/>
            <w:tcBorders>
              <w:top w:val="nil"/>
              <w:left w:val="nil"/>
              <w:bottom w:val="single" w:sz="4" w:space="0" w:color="auto"/>
              <w:right w:val="single" w:sz="4" w:space="0" w:color="auto"/>
            </w:tcBorders>
            <w:shd w:val="clear" w:color="auto" w:fill="auto"/>
            <w:vAlign w:val="center"/>
            <w:hideMark/>
          </w:tcPr>
          <w:p w14:paraId="42F3BB18"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1D0635" w14:paraId="2E7288B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23D4BB" w14:textId="77777777" w:rsidR="00283357" w:rsidRPr="003A0EE4" w:rsidRDefault="00283357" w:rsidP="00283357">
            <w:pPr>
              <w:jc w:val="center"/>
              <w:rPr>
                <w:b/>
                <w:bCs/>
                <w:color w:val="000000"/>
                <w:sz w:val="26"/>
                <w:szCs w:val="26"/>
                <w:lang w:val="vi-VN" w:eastAsia="vi-VN"/>
              </w:rPr>
            </w:pPr>
            <w:r w:rsidRPr="003A0EE4">
              <w:rPr>
                <w:b/>
                <w:bCs/>
                <w:color w:val="000000"/>
                <w:sz w:val="26"/>
                <w:szCs w:val="26"/>
                <w:lang w:val="vi-VN" w:eastAsia="vi-VN"/>
              </w:rPr>
              <w:t>II</w:t>
            </w:r>
          </w:p>
        </w:tc>
        <w:tc>
          <w:tcPr>
            <w:tcW w:w="4395" w:type="dxa"/>
            <w:tcBorders>
              <w:top w:val="nil"/>
              <w:left w:val="nil"/>
              <w:bottom w:val="single" w:sz="4" w:space="0" w:color="auto"/>
              <w:right w:val="single" w:sz="4" w:space="0" w:color="auto"/>
            </w:tcBorders>
            <w:shd w:val="clear" w:color="auto" w:fill="auto"/>
            <w:vAlign w:val="center"/>
            <w:hideMark/>
          </w:tcPr>
          <w:p w14:paraId="1EA4F47C" w14:textId="77777777" w:rsidR="00283357" w:rsidRPr="003A0EE4" w:rsidRDefault="00283357" w:rsidP="00283357">
            <w:pPr>
              <w:jc w:val="both"/>
              <w:rPr>
                <w:b/>
                <w:bCs/>
                <w:color w:val="000000"/>
                <w:sz w:val="26"/>
                <w:szCs w:val="26"/>
                <w:lang w:val="vi-VN" w:eastAsia="vi-VN"/>
              </w:rPr>
            </w:pPr>
            <w:r w:rsidRPr="003A0EE4">
              <w:rPr>
                <w:b/>
                <w:bCs/>
                <w:color w:val="000000"/>
                <w:sz w:val="26"/>
                <w:szCs w:val="26"/>
                <w:lang w:val="vi-VN" w:eastAsia="vi-VN"/>
              </w:rPr>
              <w:t>Tài sản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3943F7C3" w14:textId="77777777" w:rsidR="00283357" w:rsidRPr="003A0EE4" w:rsidRDefault="00283357" w:rsidP="00283357">
            <w:pPr>
              <w:jc w:val="both"/>
              <w:rPr>
                <w:b/>
                <w:bCs/>
                <w:color w:val="000000"/>
                <w:sz w:val="26"/>
                <w:szCs w:val="26"/>
                <w:lang w:val="vi-VN" w:eastAsia="vi-VN"/>
              </w:rPr>
            </w:pPr>
            <w:r w:rsidRPr="003A0EE4">
              <w:rPr>
                <w:b/>
                <w:bCs/>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7F84CEF3" w14:textId="408DE050" w:rsidR="00283357" w:rsidRPr="003A0EE4" w:rsidRDefault="00283357" w:rsidP="00283357">
            <w:pPr>
              <w:jc w:val="right"/>
              <w:rPr>
                <w:b/>
                <w:bCs/>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5043BB0" w14:textId="63800006" w:rsidR="00283357" w:rsidRPr="003A0EE4" w:rsidRDefault="00283357" w:rsidP="00283357">
            <w:pPr>
              <w:jc w:val="both"/>
              <w:rPr>
                <w:b/>
                <w:bCs/>
                <w:color w:val="000000"/>
                <w:sz w:val="26"/>
                <w:szCs w:val="26"/>
                <w:lang w:val="vi-VN" w:eastAsia="vi-VN"/>
              </w:rPr>
            </w:pPr>
          </w:p>
        </w:tc>
      </w:tr>
      <w:tr w:rsidR="00283357" w:rsidRPr="003A0EE4" w14:paraId="5E2541C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F36350"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6635F2EA"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Đường bộ trong ga không phục vụ tác nghiệp chạy tàu</w:t>
            </w:r>
          </w:p>
        </w:tc>
        <w:tc>
          <w:tcPr>
            <w:tcW w:w="1400" w:type="dxa"/>
            <w:tcBorders>
              <w:top w:val="nil"/>
              <w:left w:val="nil"/>
              <w:bottom w:val="single" w:sz="4" w:space="0" w:color="auto"/>
              <w:right w:val="single" w:sz="4" w:space="0" w:color="auto"/>
            </w:tcBorders>
            <w:shd w:val="clear" w:color="auto" w:fill="auto"/>
            <w:vAlign w:val="center"/>
            <w:hideMark/>
          </w:tcPr>
          <w:p w14:paraId="3EB4E8C7"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3D52F81B" w14:textId="312B48AD" w:rsidR="00283357" w:rsidRPr="003A0EE4" w:rsidRDefault="00283357" w:rsidP="0028335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304E72C" w14:textId="1DE339C0" w:rsidR="00283357" w:rsidRPr="003A0EE4" w:rsidRDefault="00283357" w:rsidP="00283357">
            <w:pPr>
              <w:jc w:val="both"/>
              <w:rPr>
                <w:color w:val="000000"/>
                <w:sz w:val="26"/>
                <w:szCs w:val="26"/>
                <w:lang w:val="vi-VN" w:eastAsia="vi-VN"/>
              </w:rPr>
            </w:pPr>
          </w:p>
        </w:tc>
      </w:tr>
      <w:tr w:rsidR="00283357" w:rsidRPr="003A0EE4" w14:paraId="0640912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592B03"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35D3E303"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Quảng trường ga</w:t>
            </w:r>
          </w:p>
        </w:tc>
        <w:tc>
          <w:tcPr>
            <w:tcW w:w="1400" w:type="dxa"/>
            <w:tcBorders>
              <w:top w:val="nil"/>
              <w:left w:val="nil"/>
              <w:bottom w:val="single" w:sz="4" w:space="0" w:color="auto"/>
              <w:right w:val="single" w:sz="4" w:space="0" w:color="auto"/>
            </w:tcBorders>
            <w:shd w:val="clear" w:color="auto" w:fill="auto"/>
            <w:vAlign w:val="center"/>
            <w:hideMark/>
          </w:tcPr>
          <w:p w14:paraId="1CB8CA86"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783E47C0"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2.050,00</w:t>
            </w:r>
          </w:p>
        </w:tc>
        <w:tc>
          <w:tcPr>
            <w:tcW w:w="1540" w:type="dxa"/>
            <w:tcBorders>
              <w:top w:val="nil"/>
              <w:left w:val="nil"/>
              <w:bottom w:val="single" w:sz="4" w:space="0" w:color="auto"/>
              <w:right w:val="single" w:sz="4" w:space="0" w:color="auto"/>
            </w:tcBorders>
            <w:shd w:val="clear" w:color="auto" w:fill="auto"/>
            <w:vAlign w:val="center"/>
            <w:hideMark/>
          </w:tcPr>
          <w:p w14:paraId="08537F20"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1654AA1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0DEE58"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0F7D8A00"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Kho chứa hàng hóa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5E23E85B"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2295DA67" w14:textId="77777777" w:rsidR="00283357" w:rsidRPr="003A0EE4" w:rsidRDefault="00283357" w:rsidP="00283357">
            <w:pPr>
              <w:jc w:val="right"/>
              <w:rPr>
                <w:color w:val="000000"/>
                <w:sz w:val="26"/>
                <w:szCs w:val="26"/>
                <w:lang w:val="vi-VN" w:eastAsia="vi-VN"/>
              </w:rPr>
            </w:pPr>
            <w:r w:rsidRPr="003A0EE4">
              <w:rPr>
                <w:color w:val="000000"/>
                <w:sz w:val="26"/>
                <w:szCs w:val="26"/>
                <w:lang w:val="vi-VN" w:eastAsia="vi-VN"/>
              </w:rPr>
              <w:t>2.000,00</w:t>
            </w:r>
          </w:p>
        </w:tc>
        <w:tc>
          <w:tcPr>
            <w:tcW w:w="1540" w:type="dxa"/>
            <w:tcBorders>
              <w:top w:val="nil"/>
              <w:left w:val="nil"/>
              <w:bottom w:val="single" w:sz="4" w:space="0" w:color="auto"/>
              <w:right w:val="single" w:sz="4" w:space="0" w:color="auto"/>
            </w:tcBorders>
            <w:shd w:val="clear" w:color="auto" w:fill="auto"/>
            <w:vAlign w:val="center"/>
            <w:hideMark/>
          </w:tcPr>
          <w:p w14:paraId="69E8781C"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 </w:t>
            </w:r>
          </w:p>
        </w:tc>
      </w:tr>
      <w:tr w:rsidR="00283357" w:rsidRPr="003A0EE4" w14:paraId="2A79490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0DAE49"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2CE40B60"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Bãi chứa hàng hóa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43952815"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4C2F8F09" w14:textId="003AADD2" w:rsidR="00283357" w:rsidRPr="003A0EE4" w:rsidRDefault="00283357" w:rsidP="0028335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578F2B34" w14:textId="648FEB17" w:rsidR="00283357" w:rsidRPr="003A0EE4" w:rsidRDefault="00283357" w:rsidP="00283357">
            <w:pPr>
              <w:jc w:val="both"/>
              <w:rPr>
                <w:color w:val="000000"/>
                <w:sz w:val="26"/>
                <w:szCs w:val="26"/>
                <w:lang w:val="vi-VN" w:eastAsia="vi-VN"/>
              </w:rPr>
            </w:pPr>
          </w:p>
        </w:tc>
      </w:tr>
      <w:tr w:rsidR="00283357" w:rsidRPr="003A0EE4" w14:paraId="1DE14A5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F4456D"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7B1827EF"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Các công trình dịch vụ, thương mại tại các ga đường sắt</w:t>
            </w:r>
          </w:p>
        </w:tc>
        <w:tc>
          <w:tcPr>
            <w:tcW w:w="1400" w:type="dxa"/>
            <w:tcBorders>
              <w:top w:val="nil"/>
              <w:left w:val="nil"/>
              <w:bottom w:val="single" w:sz="4" w:space="0" w:color="auto"/>
              <w:right w:val="single" w:sz="4" w:space="0" w:color="auto"/>
            </w:tcBorders>
            <w:shd w:val="clear" w:color="auto" w:fill="auto"/>
            <w:vAlign w:val="center"/>
            <w:hideMark/>
          </w:tcPr>
          <w:p w14:paraId="68C0E4A6"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4B1092A4" w14:textId="1C375B4F" w:rsidR="00283357" w:rsidRPr="003A0EE4" w:rsidRDefault="00283357" w:rsidP="0028335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55D66B5A" w14:textId="662B0A4F" w:rsidR="00283357" w:rsidRPr="003A0EE4" w:rsidRDefault="00283357" w:rsidP="00283357">
            <w:pPr>
              <w:jc w:val="both"/>
              <w:rPr>
                <w:color w:val="000000"/>
                <w:sz w:val="26"/>
                <w:szCs w:val="26"/>
                <w:lang w:val="vi-VN" w:eastAsia="vi-VN"/>
              </w:rPr>
            </w:pPr>
          </w:p>
        </w:tc>
      </w:tr>
      <w:tr w:rsidR="00283357" w:rsidRPr="003A0EE4" w14:paraId="1395F13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EEB67D"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6EDBB80B"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Nhà làm việc của cơ quan nhà nước tại khu vực ga</w:t>
            </w:r>
          </w:p>
        </w:tc>
        <w:tc>
          <w:tcPr>
            <w:tcW w:w="1400" w:type="dxa"/>
            <w:tcBorders>
              <w:top w:val="nil"/>
              <w:left w:val="nil"/>
              <w:bottom w:val="single" w:sz="4" w:space="0" w:color="auto"/>
              <w:right w:val="single" w:sz="4" w:space="0" w:color="auto"/>
            </w:tcBorders>
            <w:shd w:val="clear" w:color="auto" w:fill="auto"/>
            <w:vAlign w:val="center"/>
            <w:hideMark/>
          </w:tcPr>
          <w:p w14:paraId="7E3067A4"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22050347" w14:textId="0480899B" w:rsidR="00283357" w:rsidRPr="003A0EE4" w:rsidRDefault="00283357" w:rsidP="0028335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55B88A5" w14:textId="12B6A910" w:rsidR="00283357" w:rsidRPr="003A0EE4" w:rsidRDefault="00283357" w:rsidP="00283357">
            <w:pPr>
              <w:jc w:val="both"/>
              <w:rPr>
                <w:color w:val="000000"/>
                <w:sz w:val="26"/>
                <w:szCs w:val="26"/>
                <w:lang w:val="vi-VN" w:eastAsia="vi-VN"/>
              </w:rPr>
            </w:pPr>
          </w:p>
        </w:tc>
      </w:tr>
      <w:tr w:rsidR="00283357" w:rsidRPr="001D0635" w14:paraId="44CE92D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53AB8F"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76E99252" w14:textId="77777777" w:rsidR="00283357" w:rsidRPr="003A0EE4" w:rsidRDefault="00283357" w:rsidP="00283357">
            <w:pPr>
              <w:jc w:val="both"/>
              <w:rPr>
                <w:color w:val="000000"/>
                <w:sz w:val="26"/>
                <w:szCs w:val="26"/>
                <w:lang w:val="vi-VN" w:eastAsia="vi-VN"/>
              </w:rPr>
            </w:pPr>
            <w:r w:rsidRPr="003A0EE4">
              <w:rPr>
                <w:color w:val="000000"/>
                <w:sz w:val="26"/>
                <w:szCs w:val="26"/>
                <w:lang w:val="vi-VN" w:eastAsia="vi-VN"/>
              </w:rPr>
              <w:t>Các công trình, hạng mục khác</w:t>
            </w:r>
          </w:p>
        </w:tc>
        <w:tc>
          <w:tcPr>
            <w:tcW w:w="1400" w:type="dxa"/>
            <w:tcBorders>
              <w:top w:val="nil"/>
              <w:left w:val="nil"/>
              <w:bottom w:val="single" w:sz="4" w:space="0" w:color="auto"/>
              <w:right w:val="single" w:sz="4" w:space="0" w:color="auto"/>
            </w:tcBorders>
            <w:shd w:val="clear" w:color="auto" w:fill="auto"/>
            <w:vAlign w:val="center"/>
            <w:hideMark/>
          </w:tcPr>
          <w:p w14:paraId="799F39EA" w14:textId="77777777" w:rsidR="00283357" w:rsidRPr="003A0EE4" w:rsidRDefault="00283357" w:rsidP="00283357">
            <w:pPr>
              <w:jc w:val="center"/>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6C7DB606" w14:textId="72B2CC76" w:rsidR="00283357" w:rsidRPr="003A0EE4" w:rsidRDefault="00283357" w:rsidP="0028335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DBCF34D" w14:textId="522BBB07" w:rsidR="00283357" w:rsidRPr="003A0EE4" w:rsidRDefault="00283357" w:rsidP="00283357">
            <w:pPr>
              <w:jc w:val="both"/>
              <w:rPr>
                <w:color w:val="000000"/>
                <w:sz w:val="26"/>
                <w:szCs w:val="26"/>
                <w:lang w:val="vi-VN" w:eastAsia="vi-VN"/>
              </w:rPr>
            </w:pPr>
          </w:p>
        </w:tc>
      </w:tr>
    </w:tbl>
    <w:p w14:paraId="761A6C7C" w14:textId="77777777" w:rsidR="006B4509" w:rsidRPr="000B1C16" w:rsidRDefault="006B4509">
      <w:pPr>
        <w:spacing w:after="200" w:line="276" w:lineRule="auto"/>
        <w:rPr>
          <w:b/>
          <w:sz w:val="28"/>
          <w:szCs w:val="28"/>
          <w:lang w:val="vi-VN"/>
        </w:rPr>
      </w:pPr>
    </w:p>
    <w:p w14:paraId="6F04FF86" w14:textId="2DCBB5A3" w:rsidR="00297E1D" w:rsidRPr="000B1C16" w:rsidRDefault="00297E1D">
      <w:pPr>
        <w:spacing w:after="200" w:line="276" w:lineRule="auto"/>
        <w:rPr>
          <w:b/>
          <w:sz w:val="28"/>
          <w:szCs w:val="28"/>
          <w:lang w:val="vi-VN"/>
        </w:rPr>
      </w:pPr>
      <w:r w:rsidRPr="000B1C16">
        <w:rPr>
          <w:b/>
          <w:sz w:val="28"/>
          <w:szCs w:val="28"/>
          <w:lang w:val="vi-VN"/>
        </w:rPr>
        <w:br w:type="page"/>
      </w:r>
    </w:p>
    <w:p w14:paraId="60EA3E78" w14:textId="101142A0" w:rsidR="00297E1D" w:rsidRDefault="00297E1D" w:rsidP="000B1C16">
      <w:pPr>
        <w:pStyle w:val="PL"/>
      </w:pPr>
      <w:bookmarkStart w:id="129" w:name="_Toc528912619"/>
      <w:r w:rsidRPr="004B333B">
        <w:t>Phụ lục số 1.</w:t>
      </w:r>
      <w:r>
        <w:t>7</w:t>
      </w:r>
      <w:r w:rsidRPr="004B333B">
        <w:t>. Báo cáo chi tiết tài sản KCHTĐS quốc gia</w:t>
      </w:r>
      <w:r>
        <w:t xml:space="preserve"> </w:t>
      </w:r>
      <w:r w:rsidRPr="004B333B">
        <w:t xml:space="preserve">Tuyến đường sắt </w:t>
      </w:r>
      <w:r>
        <w:t>Kép – Hạ Long – Cái Lân</w:t>
      </w:r>
      <w:bookmarkEnd w:id="129"/>
    </w:p>
    <w:p w14:paraId="5835AC50" w14:textId="77777777" w:rsidR="00B00325" w:rsidRDefault="00B00325" w:rsidP="000B1C16">
      <w:pPr>
        <w:pStyle w:val="PL"/>
      </w:pPr>
    </w:p>
    <w:tbl>
      <w:tblPr>
        <w:tblW w:w="9337" w:type="dxa"/>
        <w:tblInd w:w="-34" w:type="dxa"/>
        <w:tblLook w:val="04A0" w:firstRow="1" w:lastRow="0" w:firstColumn="1" w:lastColumn="0" w:noHBand="0" w:noVBand="1"/>
      </w:tblPr>
      <w:tblGrid>
        <w:gridCol w:w="709"/>
        <w:gridCol w:w="4395"/>
        <w:gridCol w:w="1400"/>
        <w:gridCol w:w="1293"/>
        <w:gridCol w:w="1540"/>
      </w:tblGrid>
      <w:tr w:rsidR="0098565A" w:rsidRPr="003A0EE4" w14:paraId="0C9A6310" w14:textId="77777777" w:rsidTr="000B1C1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6B6C1" w14:textId="77777777" w:rsidR="0098565A" w:rsidRPr="003A0EE4" w:rsidRDefault="0098565A" w:rsidP="0098565A">
            <w:pPr>
              <w:jc w:val="center"/>
              <w:rPr>
                <w:b/>
                <w:bCs/>
                <w:color w:val="000000"/>
                <w:sz w:val="26"/>
                <w:szCs w:val="26"/>
                <w:lang w:val="vi-VN" w:eastAsia="vi-VN"/>
              </w:rPr>
            </w:pPr>
            <w:r w:rsidRPr="003A0EE4">
              <w:rPr>
                <w:b/>
                <w:bCs/>
                <w:color w:val="000000"/>
                <w:sz w:val="26"/>
                <w:szCs w:val="26"/>
                <w:lang w:val="vi-VN" w:eastAsia="vi-VN"/>
              </w:rPr>
              <w:t>TT</w:t>
            </w:r>
          </w:p>
        </w:tc>
        <w:tc>
          <w:tcPr>
            <w:tcW w:w="4395" w:type="dxa"/>
            <w:tcBorders>
              <w:top w:val="single" w:sz="4" w:space="0" w:color="auto"/>
              <w:left w:val="nil"/>
              <w:bottom w:val="nil"/>
              <w:right w:val="single" w:sz="4" w:space="0" w:color="auto"/>
            </w:tcBorders>
            <w:shd w:val="clear" w:color="auto" w:fill="auto"/>
            <w:vAlign w:val="center"/>
            <w:hideMark/>
          </w:tcPr>
          <w:p w14:paraId="0D2DCF47" w14:textId="77777777" w:rsidR="0098565A" w:rsidRPr="003A0EE4" w:rsidRDefault="0098565A" w:rsidP="0098565A">
            <w:pPr>
              <w:jc w:val="center"/>
              <w:rPr>
                <w:b/>
                <w:bCs/>
                <w:color w:val="000000"/>
                <w:sz w:val="26"/>
                <w:szCs w:val="26"/>
                <w:lang w:val="vi-VN" w:eastAsia="vi-VN"/>
              </w:rPr>
            </w:pPr>
            <w:r w:rsidRPr="003A0EE4">
              <w:rPr>
                <w:b/>
                <w:bCs/>
                <w:color w:val="000000"/>
                <w:sz w:val="26"/>
                <w:szCs w:val="26"/>
                <w:lang w:val="vi-VN" w:eastAsia="vi-VN"/>
              </w:rPr>
              <w:t>Danh mục tài sản</w:t>
            </w:r>
          </w:p>
        </w:tc>
        <w:tc>
          <w:tcPr>
            <w:tcW w:w="1400" w:type="dxa"/>
            <w:tcBorders>
              <w:top w:val="single" w:sz="4" w:space="0" w:color="auto"/>
              <w:left w:val="nil"/>
              <w:bottom w:val="nil"/>
              <w:right w:val="single" w:sz="4" w:space="0" w:color="auto"/>
            </w:tcBorders>
            <w:shd w:val="clear" w:color="auto" w:fill="auto"/>
            <w:vAlign w:val="center"/>
            <w:hideMark/>
          </w:tcPr>
          <w:p w14:paraId="31757D02" w14:textId="77777777" w:rsidR="0098565A" w:rsidRPr="003A0EE4" w:rsidRDefault="0098565A" w:rsidP="0098565A">
            <w:pPr>
              <w:jc w:val="center"/>
              <w:rPr>
                <w:b/>
                <w:bCs/>
                <w:color w:val="000000"/>
                <w:sz w:val="26"/>
                <w:szCs w:val="26"/>
                <w:lang w:val="vi-VN" w:eastAsia="vi-VN"/>
              </w:rPr>
            </w:pPr>
            <w:r w:rsidRPr="003A0EE4">
              <w:rPr>
                <w:b/>
                <w:bCs/>
                <w:color w:val="000000"/>
                <w:sz w:val="26"/>
                <w:szCs w:val="26"/>
                <w:lang w:val="vi-VN" w:eastAsia="vi-VN"/>
              </w:rPr>
              <w:t>Đơn vị tính</w:t>
            </w:r>
          </w:p>
        </w:tc>
        <w:tc>
          <w:tcPr>
            <w:tcW w:w="1293" w:type="dxa"/>
            <w:tcBorders>
              <w:top w:val="single" w:sz="4" w:space="0" w:color="auto"/>
              <w:left w:val="nil"/>
              <w:bottom w:val="nil"/>
              <w:right w:val="single" w:sz="4" w:space="0" w:color="auto"/>
            </w:tcBorders>
            <w:shd w:val="clear" w:color="auto" w:fill="auto"/>
            <w:vAlign w:val="center"/>
            <w:hideMark/>
          </w:tcPr>
          <w:p w14:paraId="034981A2" w14:textId="77777777" w:rsidR="0098565A" w:rsidRPr="003A0EE4" w:rsidRDefault="0098565A" w:rsidP="0098565A">
            <w:pPr>
              <w:jc w:val="center"/>
              <w:rPr>
                <w:b/>
                <w:bCs/>
                <w:color w:val="000000"/>
                <w:sz w:val="26"/>
                <w:szCs w:val="26"/>
                <w:lang w:val="vi-VN" w:eastAsia="vi-VN"/>
              </w:rPr>
            </w:pPr>
            <w:r w:rsidRPr="003A0EE4">
              <w:rPr>
                <w:b/>
                <w:bCs/>
                <w:color w:val="000000"/>
                <w:sz w:val="26"/>
                <w:szCs w:val="26"/>
                <w:lang w:val="vi-VN" w:eastAsia="vi-VN"/>
              </w:rPr>
              <w:t>Số lượng</w:t>
            </w:r>
          </w:p>
        </w:tc>
        <w:tc>
          <w:tcPr>
            <w:tcW w:w="1540" w:type="dxa"/>
            <w:tcBorders>
              <w:top w:val="single" w:sz="4" w:space="0" w:color="auto"/>
              <w:left w:val="nil"/>
              <w:bottom w:val="nil"/>
              <w:right w:val="single" w:sz="4" w:space="0" w:color="auto"/>
            </w:tcBorders>
            <w:shd w:val="clear" w:color="auto" w:fill="auto"/>
            <w:vAlign w:val="center"/>
            <w:hideMark/>
          </w:tcPr>
          <w:p w14:paraId="35FED767" w14:textId="77777777" w:rsidR="0098565A" w:rsidRPr="003A0EE4" w:rsidRDefault="0098565A" w:rsidP="0098565A">
            <w:pPr>
              <w:jc w:val="center"/>
              <w:rPr>
                <w:b/>
                <w:bCs/>
                <w:color w:val="000000"/>
                <w:sz w:val="26"/>
                <w:szCs w:val="26"/>
                <w:lang w:val="vi-VN" w:eastAsia="vi-VN"/>
              </w:rPr>
            </w:pPr>
            <w:r w:rsidRPr="003A0EE4">
              <w:rPr>
                <w:b/>
                <w:bCs/>
                <w:color w:val="000000"/>
                <w:sz w:val="26"/>
                <w:szCs w:val="26"/>
                <w:lang w:val="vi-VN" w:eastAsia="vi-VN"/>
              </w:rPr>
              <w:t>Ghi chú</w:t>
            </w:r>
          </w:p>
        </w:tc>
      </w:tr>
      <w:tr w:rsidR="0098565A" w:rsidRPr="001D0635" w14:paraId="1645F65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D722B9" w14:textId="77777777" w:rsidR="0098565A" w:rsidRPr="003A0EE4" w:rsidRDefault="0098565A" w:rsidP="0098565A">
            <w:pPr>
              <w:jc w:val="center"/>
              <w:rPr>
                <w:b/>
                <w:bCs/>
                <w:color w:val="000000"/>
                <w:sz w:val="26"/>
                <w:szCs w:val="26"/>
                <w:lang w:val="vi-VN" w:eastAsia="vi-VN"/>
              </w:rPr>
            </w:pPr>
            <w:r w:rsidRPr="003A0EE4">
              <w:rPr>
                <w:b/>
                <w:bCs/>
                <w:color w:val="000000"/>
                <w:sz w:val="26"/>
                <w:szCs w:val="26"/>
                <w:lang w:val="vi-VN" w:eastAsia="vi-VN"/>
              </w:rPr>
              <w:t>I</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D5BD8BD" w14:textId="77777777" w:rsidR="0098565A" w:rsidRPr="003A0EE4" w:rsidRDefault="0098565A" w:rsidP="0098565A">
            <w:pPr>
              <w:jc w:val="both"/>
              <w:rPr>
                <w:b/>
                <w:bCs/>
                <w:color w:val="000000"/>
                <w:sz w:val="26"/>
                <w:szCs w:val="26"/>
                <w:lang w:val="vi-VN" w:eastAsia="vi-VN"/>
              </w:rPr>
            </w:pPr>
            <w:r w:rsidRPr="003A0EE4">
              <w:rPr>
                <w:b/>
                <w:bCs/>
                <w:color w:val="000000"/>
                <w:sz w:val="26"/>
                <w:szCs w:val="26"/>
                <w:lang w:val="vi-VN" w:eastAsia="vi-VN"/>
              </w:rPr>
              <w:t>Tài sản trực tiếp liên quan đến chạy tàu</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7796BA13" w14:textId="77777777" w:rsidR="0098565A" w:rsidRPr="003A0EE4" w:rsidRDefault="0098565A" w:rsidP="0098565A">
            <w:pPr>
              <w:jc w:val="both"/>
              <w:rPr>
                <w:b/>
                <w:bCs/>
                <w:color w:val="000000"/>
                <w:sz w:val="26"/>
                <w:szCs w:val="26"/>
                <w:lang w:val="vi-VN" w:eastAsia="vi-VN"/>
              </w:rPr>
            </w:pPr>
            <w:r w:rsidRPr="003A0EE4">
              <w:rPr>
                <w:b/>
                <w:bCs/>
                <w:color w:val="000000"/>
                <w:sz w:val="26"/>
                <w:szCs w:val="26"/>
                <w:lang w:val="vi-VN" w:eastAsia="vi-VN"/>
              </w:rPr>
              <w:t> </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6C6D6F00" w14:textId="77777777" w:rsidR="0098565A" w:rsidRPr="003A0EE4" w:rsidRDefault="0098565A" w:rsidP="0098565A">
            <w:pPr>
              <w:jc w:val="right"/>
              <w:rPr>
                <w:b/>
                <w:bCs/>
                <w:color w:val="000000"/>
                <w:sz w:val="26"/>
                <w:szCs w:val="26"/>
                <w:lang w:val="vi-VN" w:eastAsia="vi-VN"/>
              </w:rPr>
            </w:pPr>
            <w:r w:rsidRPr="003A0EE4">
              <w:rPr>
                <w:b/>
                <w:bCs/>
                <w:color w:val="000000"/>
                <w:sz w:val="26"/>
                <w:szCs w:val="26"/>
                <w:lang w:val="vi-VN" w:eastAsia="vi-VN"/>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D4835D5" w14:textId="77777777" w:rsidR="0098565A" w:rsidRPr="003A0EE4" w:rsidRDefault="0098565A" w:rsidP="0098565A">
            <w:pPr>
              <w:jc w:val="both"/>
              <w:rPr>
                <w:b/>
                <w:bCs/>
                <w:color w:val="000000"/>
                <w:sz w:val="26"/>
                <w:szCs w:val="26"/>
                <w:lang w:val="vi-VN" w:eastAsia="vi-VN"/>
              </w:rPr>
            </w:pPr>
            <w:r w:rsidRPr="003A0EE4">
              <w:rPr>
                <w:b/>
                <w:bCs/>
                <w:color w:val="000000"/>
                <w:sz w:val="26"/>
                <w:szCs w:val="26"/>
                <w:lang w:val="vi-VN" w:eastAsia="vi-VN"/>
              </w:rPr>
              <w:t> </w:t>
            </w:r>
          </w:p>
        </w:tc>
      </w:tr>
      <w:tr w:rsidR="0098565A" w:rsidRPr="003A0EE4" w14:paraId="2BA2E2D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07FF70"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6EDF1605"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Đường sắt chính tuyến khổ 1435mm</w:t>
            </w:r>
          </w:p>
        </w:tc>
        <w:tc>
          <w:tcPr>
            <w:tcW w:w="1400" w:type="dxa"/>
            <w:tcBorders>
              <w:top w:val="nil"/>
              <w:left w:val="nil"/>
              <w:bottom w:val="single" w:sz="4" w:space="0" w:color="auto"/>
              <w:right w:val="single" w:sz="4" w:space="0" w:color="auto"/>
            </w:tcBorders>
            <w:shd w:val="clear" w:color="auto" w:fill="auto"/>
            <w:vAlign w:val="center"/>
            <w:hideMark/>
          </w:tcPr>
          <w:p w14:paraId="7F5CAFB4"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hideMark/>
          </w:tcPr>
          <w:p w14:paraId="21CD9031"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91,23</w:t>
            </w:r>
          </w:p>
        </w:tc>
        <w:tc>
          <w:tcPr>
            <w:tcW w:w="1540" w:type="dxa"/>
            <w:tcBorders>
              <w:top w:val="nil"/>
              <w:left w:val="nil"/>
              <w:bottom w:val="single" w:sz="4" w:space="0" w:color="auto"/>
              <w:right w:val="single" w:sz="4" w:space="0" w:color="auto"/>
            </w:tcBorders>
            <w:shd w:val="clear" w:color="auto" w:fill="auto"/>
            <w:vAlign w:val="center"/>
          </w:tcPr>
          <w:p w14:paraId="66216EC2" w14:textId="06076171" w:rsidR="0098565A" w:rsidRPr="003A0EE4" w:rsidRDefault="0098565A" w:rsidP="0098565A">
            <w:pPr>
              <w:jc w:val="both"/>
              <w:rPr>
                <w:color w:val="000000"/>
                <w:sz w:val="26"/>
                <w:szCs w:val="26"/>
                <w:lang w:val="vi-VN" w:eastAsia="vi-VN"/>
              </w:rPr>
            </w:pPr>
          </w:p>
        </w:tc>
      </w:tr>
      <w:tr w:rsidR="0098565A" w:rsidRPr="003A0EE4" w14:paraId="4443333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E52E32"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4D29F0B5"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Đường ga khổ 1435mm</w:t>
            </w:r>
          </w:p>
        </w:tc>
        <w:tc>
          <w:tcPr>
            <w:tcW w:w="1400" w:type="dxa"/>
            <w:tcBorders>
              <w:top w:val="nil"/>
              <w:left w:val="nil"/>
              <w:bottom w:val="single" w:sz="4" w:space="0" w:color="auto"/>
              <w:right w:val="single" w:sz="4" w:space="0" w:color="auto"/>
            </w:tcBorders>
            <w:shd w:val="clear" w:color="auto" w:fill="auto"/>
            <w:vAlign w:val="center"/>
            <w:hideMark/>
          </w:tcPr>
          <w:p w14:paraId="5D04209A"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hideMark/>
          </w:tcPr>
          <w:p w14:paraId="02638D6A"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29,90</w:t>
            </w:r>
          </w:p>
        </w:tc>
        <w:tc>
          <w:tcPr>
            <w:tcW w:w="1540" w:type="dxa"/>
            <w:tcBorders>
              <w:top w:val="nil"/>
              <w:left w:val="nil"/>
              <w:bottom w:val="single" w:sz="4" w:space="0" w:color="auto"/>
              <w:right w:val="single" w:sz="4" w:space="0" w:color="auto"/>
            </w:tcBorders>
            <w:shd w:val="clear" w:color="auto" w:fill="auto"/>
            <w:vAlign w:val="center"/>
          </w:tcPr>
          <w:p w14:paraId="4034CA57" w14:textId="6431D1E3" w:rsidR="0098565A" w:rsidRPr="003A0EE4" w:rsidRDefault="0098565A" w:rsidP="0098565A">
            <w:pPr>
              <w:jc w:val="both"/>
              <w:rPr>
                <w:color w:val="000000"/>
                <w:sz w:val="26"/>
                <w:szCs w:val="26"/>
                <w:lang w:val="vi-VN" w:eastAsia="vi-VN"/>
              </w:rPr>
            </w:pPr>
          </w:p>
        </w:tc>
      </w:tr>
      <w:tr w:rsidR="0098565A" w:rsidRPr="003A0EE4" w14:paraId="68FE26F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118E83"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7995323F"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Đường lánh nạn</w:t>
            </w:r>
          </w:p>
        </w:tc>
        <w:tc>
          <w:tcPr>
            <w:tcW w:w="1400" w:type="dxa"/>
            <w:tcBorders>
              <w:top w:val="nil"/>
              <w:left w:val="nil"/>
              <w:bottom w:val="single" w:sz="4" w:space="0" w:color="auto"/>
              <w:right w:val="single" w:sz="4" w:space="0" w:color="auto"/>
            </w:tcBorders>
            <w:shd w:val="clear" w:color="auto" w:fill="auto"/>
            <w:vAlign w:val="center"/>
            <w:hideMark/>
          </w:tcPr>
          <w:p w14:paraId="6BB581FC"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tcPr>
          <w:p w14:paraId="2D489E5A" w14:textId="55AD70C5" w:rsidR="0098565A" w:rsidRPr="003A0EE4" w:rsidRDefault="0098565A" w:rsidP="0098565A">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55EFBBA2" w14:textId="664DE740" w:rsidR="0098565A" w:rsidRPr="003A0EE4" w:rsidRDefault="0098565A" w:rsidP="0098565A">
            <w:pPr>
              <w:jc w:val="both"/>
              <w:rPr>
                <w:color w:val="000000"/>
                <w:sz w:val="26"/>
                <w:szCs w:val="26"/>
                <w:lang w:val="vi-VN" w:eastAsia="vi-VN"/>
              </w:rPr>
            </w:pPr>
          </w:p>
        </w:tc>
      </w:tr>
      <w:tr w:rsidR="0098565A" w:rsidRPr="003A0EE4" w14:paraId="00D33A7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2AC2C0"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787E2FD7"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Ghi các loại</w:t>
            </w:r>
          </w:p>
        </w:tc>
        <w:tc>
          <w:tcPr>
            <w:tcW w:w="1400" w:type="dxa"/>
            <w:tcBorders>
              <w:top w:val="nil"/>
              <w:left w:val="nil"/>
              <w:bottom w:val="single" w:sz="4" w:space="0" w:color="auto"/>
              <w:right w:val="single" w:sz="4" w:space="0" w:color="auto"/>
            </w:tcBorders>
            <w:shd w:val="clear" w:color="auto" w:fill="auto"/>
            <w:vAlign w:val="center"/>
            <w:hideMark/>
          </w:tcPr>
          <w:p w14:paraId="1BFE411F"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Bộ</w:t>
            </w:r>
          </w:p>
        </w:tc>
        <w:tc>
          <w:tcPr>
            <w:tcW w:w="1293" w:type="dxa"/>
            <w:tcBorders>
              <w:top w:val="nil"/>
              <w:left w:val="nil"/>
              <w:bottom w:val="single" w:sz="4" w:space="0" w:color="auto"/>
              <w:right w:val="single" w:sz="4" w:space="0" w:color="auto"/>
            </w:tcBorders>
            <w:shd w:val="clear" w:color="auto" w:fill="auto"/>
            <w:vAlign w:val="center"/>
            <w:hideMark/>
          </w:tcPr>
          <w:p w14:paraId="0414F90A"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108,00</w:t>
            </w:r>
          </w:p>
        </w:tc>
        <w:tc>
          <w:tcPr>
            <w:tcW w:w="1540" w:type="dxa"/>
            <w:tcBorders>
              <w:top w:val="nil"/>
              <w:left w:val="nil"/>
              <w:bottom w:val="single" w:sz="4" w:space="0" w:color="auto"/>
              <w:right w:val="single" w:sz="4" w:space="0" w:color="auto"/>
            </w:tcBorders>
            <w:shd w:val="clear" w:color="auto" w:fill="auto"/>
            <w:vAlign w:val="center"/>
            <w:hideMark/>
          </w:tcPr>
          <w:p w14:paraId="33A29FA5"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28DEF62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767937"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5614FD3C"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Cầu thép</w:t>
            </w:r>
          </w:p>
        </w:tc>
        <w:tc>
          <w:tcPr>
            <w:tcW w:w="1400" w:type="dxa"/>
            <w:tcBorders>
              <w:top w:val="nil"/>
              <w:left w:val="nil"/>
              <w:bottom w:val="single" w:sz="4" w:space="0" w:color="auto"/>
              <w:right w:val="single" w:sz="4" w:space="0" w:color="auto"/>
            </w:tcBorders>
            <w:shd w:val="clear" w:color="auto" w:fill="auto"/>
            <w:vAlign w:val="center"/>
            <w:hideMark/>
          </w:tcPr>
          <w:p w14:paraId="7E43CC52"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0A026AB7" w14:textId="2401FFC2" w:rsidR="0098565A" w:rsidRPr="003A0EE4" w:rsidRDefault="0098565A" w:rsidP="0098565A">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9C4AAF3" w14:textId="79CC0C55" w:rsidR="0098565A" w:rsidRPr="003A0EE4" w:rsidRDefault="0098565A" w:rsidP="0098565A">
            <w:pPr>
              <w:jc w:val="center"/>
              <w:rPr>
                <w:color w:val="000000"/>
                <w:sz w:val="26"/>
                <w:szCs w:val="26"/>
                <w:lang w:val="vi-VN" w:eastAsia="vi-VN"/>
              </w:rPr>
            </w:pPr>
          </w:p>
        </w:tc>
      </w:tr>
      <w:tr w:rsidR="0098565A" w:rsidRPr="003A0EE4" w14:paraId="7A2B8A2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963A1F" w14:textId="5A92A2A8" w:rsidR="0098565A" w:rsidRPr="003A0EE4" w:rsidRDefault="003A0EE4" w:rsidP="0098565A">
            <w:pPr>
              <w:jc w:val="center"/>
              <w:rPr>
                <w:color w:val="000000"/>
                <w:sz w:val="26"/>
                <w:szCs w:val="26"/>
                <w:lang w:val="vi-VN" w:eastAsia="vi-VN"/>
              </w:rPr>
            </w:pPr>
            <w:r>
              <w:rPr>
                <w:color w:val="000000"/>
                <w:sz w:val="26"/>
                <w:szCs w:val="26"/>
                <w:lang w:eastAsia="vi-VN"/>
              </w:rPr>
              <w:t>5.</w:t>
            </w:r>
            <w:r w:rsidR="0098565A"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7A4065B7"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138B0F00"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hideMark/>
          </w:tcPr>
          <w:p w14:paraId="58CB2DAB"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8,00</w:t>
            </w:r>
          </w:p>
        </w:tc>
        <w:tc>
          <w:tcPr>
            <w:tcW w:w="1540" w:type="dxa"/>
            <w:tcBorders>
              <w:top w:val="nil"/>
              <w:left w:val="nil"/>
              <w:bottom w:val="single" w:sz="4" w:space="0" w:color="auto"/>
              <w:right w:val="single" w:sz="4" w:space="0" w:color="auto"/>
            </w:tcBorders>
            <w:shd w:val="clear" w:color="auto" w:fill="auto"/>
            <w:vAlign w:val="center"/>
            <w:hideMark/>
          </w:tcPr>
          <w:p w14:paraId="05A3DB95"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 </w:t>
            </w:r>
          </w:p>
        </w:tc>
      </w:tr>
      <w:tr w:rsidR="0098565A" w:rsidRPr="003A0EE4" w14:paraId="7AD163F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605F72" w14:textId="5A023828" w:rsidR="0098565A" w:rsidRPr="003A0EE4" w:rsidRDefault="003A0EE4" w:rsidP="0098565A">
            <w:pPr>
              <w:jc w:val="center"/>
              <w:rPr>
                <w:color w:val="000000"/>
                <w:sz w:val="26"/>
                <w:szCs w:val="26"/>
                <w:lang w:val="vi-VN" w:eastAsia="vi-VN"/>
              </w:rPr>
            </w:pPr>
            <w:r>
              <w:rPr>
                <w:color w:val="000000"/>
                <w:sz w:val="26"/>
                <w:szCs w:val="26"/>
                <w:lang w:eastAsia="vi-VN"/>
              </w:rPr>
              <w:t>5.</w:t>
            </w:r>
            <w:r w:rsidR="0098565A"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533A91B9"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08F5430C"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hideMark/>
          </w:tcPr>
          <w:p w14:paraId="4419D8DC"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680,50</w:t>
            </w:r>
          </w:p>
        </w:tc>
        <w:tc>
          <w:tcPr>
            <w:tcW w:w="1540" w:type="dxa"/>
            <w:tcBorders>
              <w:top w:val="nil"/>
              <w:left w:val="nil"/>
              <w:bottom w:val="single" w:sz="4" w:space="0" w:color="auto"/>
              <w:right w:val="single" w:sz="4" w:space="0" w:color="auto"/>
            </w:tcBorders>
            <w:shd w:val="clear" w:color="auto" w:fill="auto"/>
            <w:vAlign w:val="center"/>
            <w:hideMark/>
          </w:tcPr>
          <w:p w14:paraId="2EA13DEC"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 </w:t>
            </w:r>
          </w:p>
        </w:tc>
      </w:tr>
      <w:tr w:rsidR="0098565A" w:rsidRPr="003A0EE4" w14:paraId="426284E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F41341" w14:textId="5569CF0D" w:rsidR="0098565A" w:rsidRPr="003A0EE4" w:rsidRDefault="003A0EE4" w:rsidP="0098565A">
            <w:pPr>
              <w:jc w:val="center"/>
              <w:rPr>
                <w:color w:val="000000"/>
                <w:sz w:val="26"/>
                <w:szCs w:val="26"/>
                <w:lang w:eastAsia="vi-VN"/>
              </w:rPr>
            </w:pPr>
            <w:r>
              <w:rPr>
                <w:color w:val="000000"/>
                <w:sz w:val="26"/>
                <w:szCs w:val="26"/>
                <w:lang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27938473"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Cầu bê tông</w:t>
            </w:r>
          </w:p>
        </w:tc>
        <w:tc>
          <w:tcPr>
            <w:tcW w:w="1400" w:type="dxa"/>
            <w:tcBorders>
              <w:top w:val="nil"/>
              <w:left w:val="nil"/>
              <w:bottom w:val="single" w:sz="4" w:space="0" w:color="auto"/>
              <w:right w:val="single" w:sz="4" w:space="0" w:color="auto"/>
            </w:tcBorders>
            <w:shd w:val="clear" w:color="auto" w:fill="auto"/>
            <w:vAlign w:val="center"/>
            <w:hideMark/>
          </w:tcPr>
          <w:p w14:paraId="614CEF77"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5F8B9134" w14:textId="2EB4D031" w:rsidR="0098565A" w:rsidRPr="003A0EE4" w:rsidRDefault="0098565A" w:rsidP="0098565A">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84E6417" w14:textId="7BBD7816" w:rsidR="0098565A" w:rsidRPr="003A0EE4" w:rsidRDefault="0098565A" w:rsidP="0098565A">
            <w:pPr>
              <w:jc w:val="both"/>
              <w:rPr>
                <w:color w:val="000000"/>
                <w:sz w:val="26"/>
                <w:szCs w:val="26"/>
                <w:lang w:val="vi-VN" w:eastAsia="vi-VN"/>
              </w:rPr>
            </w:pPr>
          </w:p>
        </w:tc>
      </w:tr>
      <w:tr w:rsidR="0098565A" w:rsidRPr="003A0EE4" w14:paraId="5A1614E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921EE9" w14:textId="431B0D2E" w:rsidR="0098565A" w:rsidRPr="003A0EE4" w:rsidRDefault="003A0EE4" w:rsidP="0098565A">
            <w:pPr>
              <w:jc w:val="center"/>
              <w:rPr>
                <w:color w:val="000000"/>
                <w:sz w:val="26"/>
                <w:szCs w:val="26"/>
                <w:lang w:val="vi-VN" w:eastAsia="vi-VN"/>
              </w:rPr>
            </w:pPr>
            <w:r>
              <w:rPr>
                <w:color w:val="000000"/>
                <w:sz w:val="26"/>
                <w:szCs w:val="26"/>
                <w:lang w:eastAsia="vi-VN"/>
              </w:rPr>
              <w:t>6.</w:t>
            </w:r>
            <w:r w:rsidR="0098565A"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78B8ADED"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5FF562C5"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hideMark/>
          </w:tcPr>
          <w:p w14:paraId="63DAFB34"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29,00</w:t>
            </w:r>
          </w:p>
        </w:tc>
        <w:tc>
          <w:tcPr>
            <w:tcW w:w="1540" w:type="dxa"/>
            <w:tcBorders>
              <w:top w:val="nil"/>
              <w:left w:val="nil"/>
              <w:bottom w:val="single" w:sz="4" w:space="0" w:color="auto"/>
              <w:right w:val="single" w:sz="4" w:space="0" w:color="auto"/>
            </w:tcBorders>
            <w:shd w:val="clear" w:color="auto" w:fill="auto"/>
            <w:vAlign w:val="center"/>
            <w:hideMark/>
          </w:tcPr>
          <w:p w14:paraId="62E3D959"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14C6B63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2CDF80" w14:textId="3ABA1502" w:rsidR="0098565A" w:rsidRPr="003A0EE4" w:rsidRDefault="003A0EE4" w:rsidP="0098565A">
            <w:pPr>
              <w:jc w:val="center"/>
              <w:rPr>
                <w:color w:val="000000"/>
                <w:sz w:val="26"/>
                <w:szCs w:val="26"/>
                <w:lang w:val="vi-VN" w:eastAsia="vi-VN"/>
              </w:rPr>
            </w:pPr>
            <w:r>
              <w:rPr>
                <w:color w:val="000000"/>
                <w:sz w:val="26"/>
                <w:szCs w:val="26"/>
                <w:lang w:eastAsia="vi-VN"/>
              </w:rPr>
              <w:t>6.</w:t>
            </w:r>
            <w:r w:rsidR="0098565A"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0086F577"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5483800A"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hideMark/>
          </w:tcPr>
          <w:p w14:paraId="53D3E71C"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945,50</w:t>
            </w:r>
          </w:p>
        </w:tc>
        <w:tc>
          <w:tcPr>
            <w:tcW w:w="1540" w:type="dxa"/>
            <w:tcBorders>
              <w:top w:val="nil"/>
              <w:left w:val="nil"/>
              <w:bottom w:val="single" w:sz="4" w:space="0" w:color="auto"/>
              <w:right w:val="single" w:sz="4" w:space="0" w:color="auto"/>
            </w:tcBorders>
            <w:shd w:val="clear" w:color="auto" w:fill="auto"/>
            <w:vAlign w:val="center"/>
            <w:hideMark/>
          </w:tcPr>
          <w:p w14:paraId="0355FC8F"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563F59F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485124" w14:textId="0A935E13" w:rsidR="0098565A" w:rsidRPr="003A0EE4" w:rsidRDefault="003A0EE4" w:rsidP="0098565A">
            <w:pPr>
              <w:jc w:val="center"/>
              <w:rPr>
                <w:color w:val="000000"/>
                <w:sz w:val="26"/>
                <w:szCs w:val="26"/>
                <w:lang w:eastAsia="vi-VN"/>
              </w:rPr>
            </w:pPr>
            <w:r>
              <w:rPr>
                <w:color w:val="000000"/>
                <w:sz w:val="26"/>
                <w:szCs w:val="26"/>
                <w:lang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3F5D95AA"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Các loại cầu khác</w:t>
            </w:r>
          </w:p>
        </w:tc>
        <w:tc>
          <w:tcPr>
            <w:tcW w:w="1400" w:type="dxa"/>
            <w:tcBorders>
              <w:top w:val="nil"/>
              <w:left w:val="nil"/>
              <w:bottom w:val="single" w:sz="4" w:space="0" w:color="auto"/>
              <w:right w:val="single" w:sz="4" w:space="0" w:color="auto"/>
            </w:tcBorders>
            <w:shd w:val="clear" w:color="auto" w:fill="auto"/>
            <w:vAlign w:val="center"/>
            <w:hideMark/>
          </w:tcPr>
          <w:p w14:paraId="04436E75"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29F12DDC" w14:textId="46323153" w:rsidR="0098565A" w:rsidRPr="003A0EE4" w:rsidRDefault="0098565A" w:rsidP="0098565A">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47922F8" w14:textId="69A3A65D" w:rsidR="0098565A" w:rsidRPr="003A0EE4" w:rsidRDefault="0098565A" w:rsidP="0098565A">
            <w:pPr>
              <w:jc w:val="both"/>
              <w:rPr>
                <w:color w:val="000000"/>
                <w:sz w:val="26"/>
                <w:szCs w:val="26"/>
                <w:lang w:val="vi-VN" w:eastAsia="vi-VN"/>
              </w:rPr>
            </w:pPr>
          </w:p>
        </w:tc>
      </w:tr>
      <w:tr w:rsidR="0098565A" w:rsidRPr="003A0EE4" w14:paraId="5A3A5C2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6B1259" w14:textId="7DF11EE3" w:rsidR="0098565A" w:rsidRPr="003A0EE4" w:rsidRDefault="003A0EE4" w:rsidP="0098565A">
            <w:pPr>
              <w:jc w:val="center"/>
              <w:rPr>
                <w:color w:val="000000"/>
                <w:sz w:val="26"/>
                <w:szCs w:val="26"/>
                <w:lang w:val="vi-VN" w:eastAsia="vi-VN"/>
              </w:rPr>
            </w:pPr>
            <w:r>
              <w:rPr>
                <w:color w:val="000000"/>
                <w:sz w:val="26"/>
                <w:szCs w:val="26"/>
                <w:lang w:eastAsia="vi-VN"/>
              </w:rPr>
              <w:t>7.</w:t>
            </w:r>
            <w:r w:rsidR="0098565A"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41ABD452"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77FD2E85"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46EE9143" w14:textId="6F5219FE" w:rsidR="0098565A" w:rsidRPr="003A0EE4" w:rsidRDefault="0098565A" w:rsidP="0098565A">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9479560" w14:textId="0E9B1A71" w:rsidR="0098565A" w:rsidRPr="003A0EE4" w:rsidRDefault="0098565A" w:rsidP="0098565A">
            <w:pPr>
              <w:jc w:val="both"/>
              <w:rPr>
                <w:color w:val="000000"/>
                <w:sz w:val="26"/>
                <w:szCs w:val="26"/>
                <w:lang w:val="vi-VN" w:eastAsia="vi-VN"/>
              </w:rPr>
            </w:pPr>
          </w:p>
        </w:tc>
      </w:tr>
      <w:tr w:rsidR="0098565A" w:rsidRPr="003A0EE4" w14:paraId="530A1BF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EDA9DF" w14:textId="39DF9B2F" w:rsidR="0098565A" w:rsidRPr="003A0EE4" w:rsidRDefault="003A0EE4" w:rsidP="0098565A">
            <w:pPr>
              <w:jc w:val="center"/>
              <w:rPr>
                <w:color w:val="000000"/>
                <w:sz w:val="26"/>
                <w:szCs w:val="26"/>
                <w:lang w:val="vi-VN" w:eastAsia="vi-VN"/>
              </w:rPr>
            </w:pPr>
            <w:r>
              <w:rPr>
                <w:color w:val="000000"/>
                <w:sz w:val="26"/>
                <w:szCs w:val="26"/>
                <w:lang w:eastAsia="vi-VN"/>
              </w:rPr>
              <w:t>7.</w:t>
            </w:r>
            <w:r w:rsidR="0098565A"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379A8CDB"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3F1A73EB"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74DDC759" w14:textId="3C3B87F7" w:rsidR="0098565A" w:rsidRPr="003A0EE4" w:rsidRDefault="0098565A" w:rsidP="0098565A">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B359E62" w14:textId="3BBC2746" w:rsidR="0098565A" w:rsidRPr="003A0EE4" w:rsidRDefault="0098565A" w:rsidP="0098565A">
            <w:pPr>
              <w:jc w:val="both"/>
              <w:rPr>
                <w:color w:val="000000"/>
                <w:sz w:val="26"/>
                <w:szCs w:val="26"/>
                <w:lang w:val="vi-VN" w:eastAsia="vi-VN"/>
              </w:rPr>
            </w:pPr>
          </w:p>
        </w:tc>
      </w:tr>
      <w:tr w:rsidR="0098565A" w:rsidRPr="003A0EE4" w14:paraId="2A9E18A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DF06FA" w14:textId="0F419531" w:rsidR="0098565A" w:rsidRPr="003A0EE4" w:rsidRDefault="003A0EE4" w:rsidP="0098565A">
            <w:pPr>
              <w:jc w:val="center"/>
              <w:rPr>
                <w:color w:val="000000"/>
                <w:sz w:val="26"/>
                <w:szCs w:val="26"/>
                <w:lang w:eastAsia="vi-VN"/>
              </w:rPr>
            </w:pPr>
            <w:r>
              <w:rPr>
                <w:color w:val="000000"/>
                <w:sz w:val="26"/>
                <w:szCs w:val="26"/>
                <w:lang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181B8C86"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Cống các loại</w:t>
            </w:r>
          </w:p>
        </w:tc>
        <w:tc>
          <w:tcPr>
            <w:tcW w:w="1400" w:type="dxa"/>
            <w:tcBorders>
              <w:top w:val="nil"/>
              <w:left w:val="nil"/>
              <w:bottom w:val="single" w:sz="4" w:space="0" w:color="auto"/>
              <w:right w:val="single" w:sz="4" w:space="0" w:color="auto"/>
            </w:tcBorders>
            <w:shd w:val="clear" w:color="auto" w:fill="auto"/>
            <w:vAlign w:val="center"/>
            <w:hideMark/>
          </w:tcPr>
          <w:p w14:paraId="73EAB323"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0DE74A57" w14:textId="571D35BD" w:rsidR="0098565A" w:rsidRPr="003A0EE4" w:rsidRDefault="0098565A" w:rsidP="0098565A">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D1BB28F" w14:textId="52DBD8E9" w:rsidR="0098565A" w:rsidRPr="003A0EE4" w:rsidRDefault="0098565A" w:rsidP="0098565A">
            <w:pPr>
              <w:jc w:val="both"/>
              <w:rPr>
                <w:color w:val="000000"/>
                <w:sz w:val="26"/>
                <w:szCs w:val="26"/>
                <w:lang w:val="vi-VN" w:eastAsia="vi-VN"/>
              </w:rPr>
            </w:pPr>
          </w:p>
        </w:tc>
      </w:tr>
      <w:tr w:rsidR="0098565A" w:rsidRPr="003A0EE4" w14:paraId="5783DB0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258116" w14:textId="7EA82D1F" w:rsidR="0098565A" w:rsidRPr="003A0EE4" w:rsidRDefault="003A0EE4" w:rsidP="0098565A">
            <w:pPr>
              <w:jc w:val="center"/>
              <w:rPr>
                <w:color w:val="000000"/>
                <w:sz w:val="26"/>
                <w:szCs w:val="26"/>
                <w:lang w:val="vi-VN" w:eastAsia="vi-VN"/>
              </w:rPr>
            </w:pPr>
            <w:r>
              <w:rPr>
                <w:color w:val="000000"/>
                <w:sz w:val="26"/>
                <w:szCs w:val="26"/>
                <w:lang w:eastAsia="vi-VN"/>
              </w:rPr>
              <w:t>8.</w:t>
            </w:r>
            <w:r w:rsidR="0098565A"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4FD5F378"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5DEA3190"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hideMark/>
          </w:tcPr>
          <w:p w14:paraId="7C7C3B86"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279,00</w:t>
            </w:r>
          </w:p>
        </w:tc>
        <w:tc>
          <w:tcPr>
            <w:tcW w:w="1540" w:type="dxa"/>
            <w:tcBorders>
              <w:top w:val="nil"/>
              <w:left w:val="nil"/>
              <w:bottom w:val="single" w:sz="4" w:space="0" w:color="auto"/>
              <w:right w:val="single" w:sz="4" w:space="0" w:color="auto"/>
            </w:tcBorders>
            <w:shd w:val="clear" w:color="auto" w:fill="auto"/>
            <w:vAlign w:val="center"/>
            <w:hideMark/>
          </w:tcPr>
          <w:p w14:paraId="45047831"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3A1BD73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764C3E" w14:textId="3C279A1D" w:rsidR="0098565A" w:rsidRPr="003A0EE4" w:rsidRDefault="003A0EE4" w:rsidP="0098565A">
            <w:pPr>
              <w:jc w:val="center"/>
              <w:rPr>
                <w:color w:val="000000"/>
                <w:sz w:val="26"/>
                <w:szCs w:val="26"/>
                <w:lang w:val="vi-VN" w:eastAsia="vi-VN"/>
              </w:rPr>
            </w:pPr>
            <w:r>
              <w:rPr>
                <w:color w:val="000000"/>
                <w:sz w:val="26"/>
                <w:szCs w:val="26"/>
                <w:lang w:eastAsia="vi-VN"/>
              </w:rPr>
              <w:t>8.</w:t>
            </w:r>
            <w:r w:rsidR="0098565A"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6D57E945"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609CFAEB"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hideMark/>
          </w:tcPr>
          <w:p w14:paraId="0152F725"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7.053,80</w:t>
            </w:r>
          </w:p>
        </w:tc>
        <w:tc>
          <w:tcPr>
            <w:tcW w:w="1540" w:type="dxa"/>
            <w:tcBorders>
              <w:top w:val="nil"/>
              <w:left w:val="nil"/>
              <w:bottom w:val="single" w:sz="4" w:space="0" w:color="auto"/>
              <w:right w:val="single" w:sz="4" w:space="0" w:color="auto"/>
            </w:tcBorders>
            <w:shd w:val="clear" w:color="auto" w:fill="auto"/>
            <w:vAlign w:val="center"/>
            <w:hideMark/>
          </w:tcPr>
          <w:p w14:paraId="66DFFDE3"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504BFC4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1B3D0E" w14:textId="5CB85B3A" w:rsidR="0098565A" w:rsidRPr="003A0EE4" w:rsidRDefault="003A0EE4" w:rsidP="0098565A">
            <w:pPr>
              <w:jc w:val="center"/>
              <w:rPr>
                <w:color w:val="000000"/>
                <w:sz w:val="26"/>
                <w:szCs w:val="26"/>
                <w:lang w:eastAsia="vi-VN"/>
              </w:rPr>
            </w:pPr>
            <w:r>
              <w:rPr>
                <w:color w:val="000000"/>
                <w:sz w:val="26"/>
                <w:szCs w:val="26"/>
                <w:lang w:eastAsia="vi-VN"/>
              </w:rPr>
              <w:t>9</w:t>
            </w:r>
          </w:p>
        </w:tc>
        <w:tc>
          <w:tcPr>
            <w:tcW w:w="4395" w:type="dxa"/>
            <w:tcBorders>
              <w:top w:val="nil"/>
              <w:left w:val="nil"/>
              <w:bottom w:val="single" w:sz="4" w:space="0" w:color="auto"/>
              <w:right w:val="single" w:sz="4" w:space="0" w:color="auto"/>
            </w:tcBorders>
            <w:shd w:val="clear" w:color="auto" w:fill="auto"/>
            <w:vAlign w:val="center"/>
            <w:hideMark/>
          </w:tcPr>
          <w:p w14:paraId="05021C27"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Hầm</w:t>
            </w:r>
          </w:p>
        </w:tc>
        <w:tc>
          <w:tcPr>
            <w:tcW w:w="1400" w:type="dxa"/>
            <w:tcBorders>
              <w:top w:val="nil"/>
              <w:left w:val="nil"/>
              <w:bottom w:val="single" w:sz="4" w:space="0" w:color="auto"/>
              <w:right w:val="single" w:sz="4" w:space="0" w:color="auto"/>
            </w:tcBorders>
            <w:shd w:val="clear" w:color="auto" w:fill="auto"/>
            <w:vAlign w:val="center"/>
            <w:hideMark/>
          </w:tcPr>
          <w:p w14:paraId="3CFEC462"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14C0B0A1" w14:textId="19335C14" w:rsidR="0098565A" w:rsidRPr="003A0EE4" w:rsidRDefault="0098565A" w:rsidP="0098565A">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F44DFD6" w14:textId="16A37E5C" w:rsidR="0098565A" w:rsidRPr="003A0EE4" w:rsidRDefault="0098565A" w:rsidP="0098565A">
            <w:pPr>
              <w:jc w:val="both"/>
              <w:rPr>
                <w:color w:val="000000"/>
                <w:sz w:val="26"/>
                <w:szCs w:val="26"/>
                <w:lang w:val="vi-VN" w:eastAsia="vi-VN"/>
              </w:rPr>
            </w:pPr>
          </w:p>
        </w:tc>
      </w:tr>
      <w:tr w:rsidR="0098565A" w:rsidRPr="003A0EE4" w14:paraId="6054C10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1AA423" w14:textId="70FD365B" w:rsidR="0098565A" w:rsidRPr="003A0EE4" w:rsidRDefault="003A0EE4" w:rsidP="0098565A">
            <w:pPr>
              <w:jc w:val="center"/>
              <w:rPr>
                <w:color w:val="000000"/>
                <w:sz w:val="26"/>
                <w:szCs w:val="26"/>
                <w:lang w:val="vi-VN" w:eastAsia="vi-VN"/>
              </w:rPr>
            </w:pPr>
            <w:r>
              <w:rPr>
                <w:color w:val="000000"/>
                <w:sz w:val="26"/>
                <w:szCs w:val="26"/>
                <w:lang w:eastAsia="vi-VN"/>
              </w:rPr>
              <w:t>9.</w:t>
            </w:r>
            <w:r w:rsidR="0098565A"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2F1792DB"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3669A19E"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0D69FDDF" w14:textId="1B7CDCBA" w:rsidR="0098565A" w:rsidRPr="003A0EE4" w:rsidRDefault="0098565A" w:rsidP="0098565A">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63D14D3" w14:textId="626017C5" w:rsidR="0098565A" w:rsidRPr="003A0EE4" w:rsidRDefault="0098565A" w:rsidP="0098565A">
            <w:pPr>
              <w:jc w:val="both"/>
              <w:rPr>
                <w:color w:val="000000"/>
                <w:sz w:val="26"/>
                <w:szCs w:val="26"/>
                <w:lang w:val="vi-VN" w:eastAsia="vi-VN"/>
              </w:rPr>
            </w:pPr>
          </w:p>
        </w:tc>
      </w:tr>
      <w:tr w:rsidR="0098565A" w:rsidRPr="003A0EE4" w14:paraId="16A799F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7F578F" w14:textId="2273A546" w:rsidR="0098565A" w:rsidRPr="003A0EE4" w:rsidRDefault="003A0EE4" w:rsidP="0098565A">
            <w:pPr>
              <w:jc w:val="center"/>
              <w:rPr>
                <w:color w:val="000000"/>
                <w:sz w:val="26"/>
                <w:szCs w:val="26"/>
                <w:lang w:val="vi-VN" w:eastAsia="vi-VN"/>
              </w:rPr>
            </w:pPr>
            <w:r>
              <w:rPr>
                <w:color w:val="000000"/>
                <w:sz w:val="26"/>
                <w:szCs w:val="26"/>
                <w:lang w:eastAsia="vi-VN"/>
              </w:rPr>
              <w:t>9.</w:t>
            </w:r>
            <w:r w:rsidR="0098565A"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664ECD22"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7820766D"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106C3514" w14:textId="65F32274" w:rsidR="0098565A" w:rsidRPr="003A0EE4" w:rsidRDefault="0098565A" w:rsidP="0098565A">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23CEEF3" w14:textId="202C7E39" w:rsidR="0098565A" w:rsidRPr="003A0EE4" w:rsidRDefault="0098565A" w:rsidP="0098565A">
            <w:pPr>
              <w:jc w:val="both"/>
              <w:rPr>
                <w:color w:val="000000"/>
                <w:sz w:val="26"/>
                <w:szCs w:val="26"/>
                <w:lang w:val="vi-VN" w:eastAsia="vi-VN"/>
              </w:rPr>
            </w:pPr>
          </w:p>
        </w:tc>
      </w:tr>
      <w:tr w:rsidR="0098565A" w:rsidRPr="003A0EE4" w14:paraId="013C92E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CABA0D" w14:textId="6E7BBA61" w:rsidR="0098565A" w:rsidRPr="003A0EE4" w:rsidRDefault="0098565A" w:rsidP="003A0EE4">
            <w:pPr>
              <w:jc w:val="center"/>
              <w:rPr>
                <w:color w:val="000000"/>
                <w:sz w:val="26"/>
                <w:szCs w:val="26"/>
                <w:lang w:val="vi-VN" w:eastAsia="vi-VN"/>
              </w:rPr>
            </w:pPr>
            <w:r w:rsidRPr="003A0EE4">
              <w:rPr>
                <w:color w:val="000000"/>
                <w:sz w:val="26"/>
                <w:szCs w:val="26"/>
                <w:lang w:val="vi-VN" w:eastAsia="vi-VN"/>
              </w:rPr>
              <w:t>10</w:t>
            </w:r>
          </w:p>
        </w:tc>
        <w:tc>
          <w:tcPr>
            <w:tcW w:w="4395" w:type="dxa"/>
            <w:tcBorders>
              <w:top w:val="nil"/>
              <w:left w:val="nil"/>
              <w:bottom w:val="single" w:sz="4" w:space="0" w:color="auto"/>
              <w:right w:val="single" w:sz="4" w:space="0" w:color="auto"/>
            </w:tcBorders>
            <w:shd w:val="clear" w:color="auto" w:fill="auto"/>
            <w:vAlign w:val="center"/>
            <w:hideMark/>
          </w:tcPr>
          <w:p w14:paraId="1A506156"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Đường ngang các loại</w:t>
            </w:r>
          </w:p>
        </w:tc>
        <w:tc>
          <w:tcPr>
            <w:tcW w:w="1400" w:type="dxa"/>
            <w:tcBorders>
              <w:top w:val="nil"/>
              <w:left w:val="nil"/>
              <w:bottom w:val="single" w:sz="4" w:space="0" w:color="auto"/>
              <w:right w:val="single" w:sz="4" w:space="0" w:color="auto"/>
            </w:tcBorders>
            <w:shd w:val="clear" w:color="auto" w:fill="auto"/>
            <w:vAlign w:val="center"/>
            <w:hideMark/>
          </w:tcPr>
          <w:p w14:paraId="18B2E734"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225C69E5"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38,00</w:t>
            </w:r>
          </w:p>
        </w:tc>
        <w:tc>
          <w:tcPr>
            <w:tcW w:w="1540" w:type="dxa"/>
            <w:tcBorders>
              <w:top w:val="nil"/>
              <w:left w:val="nil"/>
              <w:bottom w:val="single" w:sz="4" w:space="0" w:color="auto"/>
              <w:right w:val="single" w:sz="4" w:space="0" w:color="auto"/>
            </w:tcBorders>
            <w:shd w:val="clear" w:color="auto" w:fill="auto"/>
            <w:vAlign w:val="center"/>
            <w:hideMark/>
          </w:tcPr>
          <w:p w14:paraId="4E572BEA"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6B8AC3C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DCEBDC" w14:textId="657EABBB" w:rsidR="0098565A" w:rsidRPr="003A0EE4" w:rsidRDefault="0098565A" w:rsidP="003A0EE4">
            <w:pPr>
              <w:jc w:val="center"/>
              <w:rPr>
                <w:color w:val="000000"/>
                <w:sz w:val="26"/>
                <w:szCs w:val="26"/>
                <w:lang w:val="vi-VN" w:eastAsia="vi-VN"/>
              </w:rPr>
            </w:pPr>
            <w:r w:rsidRPr="003A0EE4">
              <w:rPr>
                <w:color w:val="000000"/>
                <w:sz w:val="26"/>
                <w:szCs w:val="26"/>
                <w:lang w:val="vi-VN" w:eastAsia="vi-VN"/>
              </w:rPr>
              <w:t>1</w:t>
            </w:r>
            <w:r w:rsidR="003A0EE4">
              <w:rPr>
                <w:color w:val="000000"/>
                <w:sz w:val="26"/>
                <w:szCs w:val="26"/>
                <w:lang w:eastAsia="vi-VN"/>
              </w:rPr>
              <w:t>0.</w:t>
            </w:r>
            <w:r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35510A06"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Đường ngang có người gác</w:t>
            </w:r>
          </w:p>
        </w:tc>
        <w:tc>
          <w:tcPr>
            <w:tcW w:w="1400" w:type="dxa"/>
            <w:tcBorders>
              <w:top w:val="nil"/>
              <w:left w:val="nil"/>
              <w:bottom w:val="single" w:sz="4" w:space="0" w:color="auto"/>
              <w:right w:val="single" w:sz="4" w:space="0" w:color="auto"/>
            </w:tcBorders>
            <w:shd w:val="clear" w:color="auto" w:fill="auto"/>
            <w:vAlign w:val="center"/>
            <w:hideMark/>
          </w:tcPr>
          <w:p w14:paraId="00FA68E1"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21962FA8"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19,00</w:t>
            </w:r>
          </w:p>
        </w:tc>
        <w:tc>
          <w:tcPr>
            <w:tcW w:w="1540" w:type="dxa"/>
            <w:tcBorders>
              <w:top w:val="nil"/>
              <w:left w:val="nil"/>
              <w:bottom w:val="single" w:sz="4" w:space="0" w:color="auto"/>
              <w:right w:val="single" w:sz="4" w:space="0" w:color="auto"/>
            </w:tcBorders>
            <w:shd w:val="clear" w:color="auto" w:fill="auto"/>
            <w:vAlign w:val="center"/>
            <w:hideMark/>
          </w:tcPr>
          <w:p w14:paraId="19AF0CCD"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14CCA51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848E31" w14:textId="55F5CAE6" w:rsidR="0098565A" w:rsidRPr="003A0EE4" w:rsidRDefault="0098565A" w:rsidP="003A0EE4">
            <w:pPr>
              <w:jc w:val="center"/>
              <w:rPr>
                <w:color w:val="000000"/>
                <w:sz w:val="26"/>
                <w:szCs w:val="26"/>
                <w:lang w:val="vi-VN" w:eastAsia="vi-VN"/>
              </w:rPr>
            </w:pPr>
            <w:r w:rsidRPr="003A0EE4">
              <w:rPr>
                <w:color w:val="000000"/>
                <w:sz w:val="26"/>
                <w:szCs w:val="26"/>
                <w:lang w:val="vi-VN" w:eastAsia="vi-VN"/>
              </w:rPr>
              <w:t>1</w:t>
            </w:r>
            <w:r w:rsidR="003A0EE4">
              <w:rPr>
                <w:color w:val="000000"/>
                <w:sz w:val="26"/>
                <w:szCs w:val="26"/>
                <w:lang w:eastAsia="vi-VN"/>
              </w:rPr>
              <w:t>0.</w:t>
            </w:r>
            <w:r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094FC7F1"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Đường ngang cảnh báo tự động</w:t>
            </w:r>
          </w:p>
        </w:tc>
        <w:tc>
          <w:tcPr>
            <w:tcW w:w="1400" w:type="dxa"/>
            <w:tcBorders>
              <w:top w:val="nil"/>
              <w:left w:val="nil"/>
              <w:bottom w:val="single" w:sz="4" w:space="0" w:color="auto"/>
              <w:right w:val="single" w:sz="4" w:space="0" w:color="auto"/>
            </w:tcBorders>
            <w:shd w:val="clear" w:color="auto" w:fill="auto"/>
            <w:vAlign w:val="center"/>
            <w:hideMark/>
          </w:tcPr>
          <w:p w14:paraId="54B62FBB"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6C520833"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3,00</w:t>
            </w:r>
          </w:p>
        </w:tc>
        <w:tc>
          <w:tcPr>
            <w:tcW w:w="1540" w:type="dxa"/>
            <w:tcBorders>
              <w:top w:val="nil"/>
              <w:left w:val="nil"/>
              <w:bottom w:val="single" w:sz="4" w:space="0" w:color="auto"/>
              <w:right w:val="single" w:sz="4" w:space="0" w:color="auto"/>
            </w:tcBorders>
            <w:shd w:val="clear" w:color="auto" w:fill="auto"/>
            <w:vAlign w:val="center"/>
            <w:hideMark/>
          </w:tcPr>
          <w:p w14:paraId="2211829E"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4B0D1CF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E54376" w14:textId="2E24BC32" w:rsidR="0098565A" w:rsidRPr="003A0EE4" w:rsidRDefault="0098565A" w:rsidP="003A0EE4">
            <w:pPr>
              <w:jc w:val="center"/>
              <w:rPr>
                <w:color w:val="000000"/>
                <w:sz w:val="26"/>
                <w:szCs w:val="26"/>
                <w:lang w:val="vi-VN" w:eastAsia="vi-VN"/>
              </w:rPr>
            </w:pPr>
            <w:r w:rsidRPr="003A0EE4">
              <w:rPr>
                <w:color w:val="000000"/>
                <w:sz w:val="26"/>
                <w:szCs w:val="26"/>
                <w:lang w:val="vi-VN" w:eastAsia="vi-VN"/>
              </w:rPr>
              <w:t>1</w:t>
            </w:r>
            <w:r w:rsidR="003A0EE4">
              <w:rPr>
                <w:color w:val="000000"/>
                <w:sz w:val="26"/>
                <w:szCs w:val="26"/>
                <w:lang w:eastAsia="vi-VN"/>
              </w:rPr>
              <w:t>0.</w:t>
            </w:r>
            <w:r w:rsidRPr="003A0EE4">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3B59C7E1"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Đường ngang biển báo</w:t>
            </w:r>
          </w:p>
        </w:tc>
        <w:tc>
          <w:tcPr>
            <w:tcW w:w="1400" w:type="dxa"/>
            <w:tcBorders>
              <w:top w:val="nil"/>
              <w:left w:val="nil"/>
              <w:bottom w:val="single" w:sz="4" w:space="0" w:color="auto"/>
              <w:right w:val="single" w:sz="4" w:space="0" w:color="auto"/>
            </w:tcBorders>
            <w:shd w:val="clear" w:color="auto" w:fill="auto"/>
            <w:vAlign w:val="center"/>
            <w:hideMark/>
          </w:tcPr>
          <w:p w14:paraId="7E55DD8C"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3F2149C2"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16,00</w:t>
            </w:r>
          </w:p>
        </w:tc>
        <w:tc>
          <w:tcPr>
            <w:tcW w:w="1540" w:type="dxa"/>
            <w:tcBorders>
              <w:top w:val="nil"/>
              <w:left w:val="nil"/>
              <w:bottom w:val="single" w:sz="4" w:space="0" w:color="auto"/>
              <w:right w:val="single" w:sz="4" w:space="0" w:color="auto"/>
            </w:tcBorders>
            <w:shd w:val="clear" w:color="auto" w:fill="auto"/>
            <w:vAlign w:val="center"/>
            <w:hideMark/>
          </w:tcPr>
          <w:p w14:paraId="7B1761BA"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64647DD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1E495D" w14:textId="14B72571" w:rsidR="0098565A" w:rsidRPr="003A0EE4" w:rsidRDefault="0098565A" w:rsidP="003A0EE4">
            <w:pPr>
              <w:jc w:val="center"/>
              <w:rPr>
                <w:color w:val="000000"/>
                <w:sz w:val="26"/>
                <w:szCs w:val="26"/>
                <w:lang w:eastAsia="vi-VN"/>
              </w:rPr>
            </w:pPr>
            <w:r w:rsidRPr="003A0EE4">
              <w:rPr>
                <w:color w:val="000000"/>
                <w:sz w:val="26"/>
                <w:szCs w:val="26"/>
                <w:lang w:val="vi-VN" w:eastAsia="vi-VN"/>
              </w:rPr>
              <w:t>1</w:t>
            </w:r>
            <w:r w:rsidR="003A0EE4">
              <w:rPr>
                <w:color w:val="000000"/>
                <w:sz w:val="26"/>
                <w:szCs w:val="26"/>
                <w:lang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11F14FC0"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Ga</w:t>
            </w:r>
          </w:p>
        </w:tc>
        <w:tc>
          <w:tcPr>
            <w:tcW w:w="1400" w:type="dxa"/>
            <w:tcBorders>
              <w:top w:val="nil"/>
              <w:left w:val="nil"/>
              <w:bottom w:val="single" w:sz="4" w:space="0" w:color="auto"/>
              <w:right w:val="single" w:sz="4" w:space="0" w:color="auto"/>
            </w:tcBorders>
            <w:shd w:val="clear" w:color="auto" w:fill="auto"/>
            <w:vAlign w:val="center"/>
            <w:hideMark/>
          </w:tcPr>
          <w:p w14:paraId="718D3FDB"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Ga</w:t>
            </w:r>
          </w:p>
        </w:tc>
        <w:tc>
          <w:tcPr>
            <w:tcW w:w="1293" w:type="dxa"/>
            <w:tcBorders>
              <w:top w:val="nil"/>
              <w:left w:val="nil"/>
              <w:bottom w:val="single" w:sz="4" w:space="0" w:color="auto"/>
              <w:right w:val="single" w:sz="4" w:space="0" w:color="auto"/>
            </w:tcBorders>
            <w:shd w:val="clear" w:color="auto" w:fill="auto"/>
            <w:vAlign w:val="center"/>
            <w:hideMark/>
          </w:tcPr>
          <w:p w14:paraId="52D79CDC"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12,00</w:t>
            </w:r>
          </w:p>
        </w:tc>
        <w:tc>
          <w:tcPr>
            <w:tcW w:w="1540" w:type="dxa"/>
            <w:tcBorders>
              <w:top w:val="nil"/>
              <w:left w:val="nil"/>
              <w:bottom w:val="single" w:sz="4" w:space="0" w:color="auto"/>
              <w:right w:val="single" w:sz="4" w:space="0" w:color="auto"/>
            </w:tcBorders>
            <w:shd w:val="clear" w:color="auto" w:fill="auto"/>
            <w:vAlign w:val="center"/>
            <w:hideMark/>
          </w:tcPr>
          <w:p w14:paraId="34A977C5"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2140A1A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3D2AB9" w14:textId="72FC31F5" w:rsidR="0098565A" w:rsidRPr="003A0EE4" w:rsidRDefault="0098565A" w:rsidP="003A0EE4">
            <w:pPr>
              <w:jc w:val="center"/>
              <w:rPr>
                <w:color w:val="000000"/>
                <w:sz w:val="26"/>
                <w:szCs w:val="26"/>
                <w:lang w:val="vi-VN" w:eastAsia="vi-VN"/>
              </w:rPr>
            </w:pPr>
            <w:r w:rsidRPr="003A0EE4">
              <w:rPr>
                <w:color w:val="000000"/>
                <w:sz w:val="26"/>
                <w:szCs w:val="26"/>
                <w:lang w:val="vi-VN" w:eastAsia="vi-VN"/>
              </w:rPr>
              <w:t>1</w:t>
            </w:r>
            <w:r w:rsidR="003A0EE4">
              <w:rPr>
                <w:color w:val="000000"/>
                <w:sz w:val="26"/>
                <w:szCs w:val="26"/>
                <w:lang w:eastAsia="vi-VN"/>
              </w:rPr>
              <w:t>1.</w:t>
            </w:r>
            <w:r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0B9CF831"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Đường bộ trong ga phục vụ tác nghiệp chạy tàu</w:t>
            </w:r>
          </w:p>
        </w:tc>
        <w:tc>
          <w:tcPr>
            <w:tcW w:w="1400" w:type="dxa"/>
            <w:tcBorders>
              <w:top w:val="nil"/>
              <w:left w:val="nil"/>
              <w:bottom w:val="single" w:sz="4" w:space="0" w:color="auto"/>
              <w:right w:val="single" w:sz="4" w:space="0" w:color="auto"/>
            </w:tcBorders>
            <w:shd w:val="clear" w:color="auto" w:fill="auto"/>
            <w:vAlign w:val="center"/>
            <w:hideMark/>
          </w:tcPr>
          <w:p w14:paraId="1FEA2261"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7435AE04" w14:textId="5CE9A49A" w:rsidR="0098565A" w:rsidRPr="003A0EE4" w:rsidRDefault="0098565A" w:rsidP="0098565A">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A61B3EF" w14:textId="3B7D9C80" w:rsidR="0098565A" w:rsidRPr="003A0EE4" w:rsidRDefault="0098565A" w:rsidP="0098565A">
            <w:pPr>
              <w:jc w:val="both"/>
              <w:rPr>
                <w:color w:val="000000"/>
                <w:sz w:val="26"/>
                <w:szCs w:val="26"/>
                <w:lang w:val="vi-VN" w:eastAsia="vi-VN"/>
              </w:rPr>
            </w:pPr>
          </w:p>
        </w:tc>
      </w:tr>
      <w:tr w:rsidR="0098565A" w:rsidRPr="003A0EE4" w14:paraId="5D77E0C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85741B" w14:textId="6435DA4F" w:rsidR="0098565A" w:rsidRPr="003A0EE4" w:rsidRDefault="0098565A" w:rsidP="003A0EE4">
            <w:pPr>
              <w:jc w:val="center"/>
              <w:rPr>
                <w:color w:val="000000"/>
                <w:sz w:val="26"/>
                <w:szCs w:val="26"/>
                <w:lang w:val="vi-VN" w:eastAsia="vi-VN"/>
              </w:rPr>
            </w:pPr>
            <w:r w:rsidRPr="003A0EE4">
              <w:rPr>
                <w:color w:val="000000"/>
                <w:sz w:val="26"/>
                <w:szCs w:val="26"/>
                <w:lang w:val="vi-VN" w:eastAsia="vi-VN"/>
              </w:rPr>
              <w:t>1</w:t>
            </w:r>
            <w:r w:rsidR="003A0EE4">
              <w:rPr>
                <w:color w:val="000000"/>
                <w:sz w:val="26"/>
                <w:szCs w:val="26"/>
                <w:lang w:eastAsia="vi-VN"/>
              </w:rPr>
              <w:t>1.</w:t>
            </w:r>
            <w:r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65C408BF"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Phòng đợi tàu</w:t>
            </w:r>
          </w:p>
        </w:tc>
        <w:tc>
          <w:tcPr>
            <w:tcW w:w="1400" w:type="dxa"/>
            <w:tcBorders>
              <w:top w:val="nil"/>
              <w:left w:val="nil"/>
              <w:bottom w:val="single" w:sz="4" w:space="0" w:color="auto"/>
              <w:right w:val="single" w:sz="4" w:space="0" w:color="auto"/>
            </w:tcBorders>
            <w:shd w:val="clear" w:color="auto" w:fill="auto"/>
            <w:vAlign w:val="center"/>
            <w:hideMark/>
          </w:tcPr>
          <w:p w14:paraId="2C907888"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3D6CB786"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996,50</w:t>
            </w:r>
          </w:p>
        </w:tc>
        <w:tc>
          <w:tcPr>
            <w:tcW w:w="1540" w:type="dxa"/>
            <w:tcBorders>
              <w:top w:val="nil"/>
              <w:left w:val="nil"/>
              <w:bottom w:val="single" w:sz="4" w:space="0" w:color="auto"/>
              <w:right w:val="single" w:sz="4" w:space="0" w:color="auto"/>
            </w:tcBorders>
            <w:shd w:val="clear" w:color="auto" w:fill="auto"/>
            <w:vAlign w:val="center"/>
            <w:hideMark/>
          </w:tcPr>
          <w:p w14:paraId="0EC9596A"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3D5BA5D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F7A8CE" w14:textId="33AA3759" w:rsidR="0098565A" w:rsidRPr="003A0EE4" w:rsidRDefault="0098565A" w:rsidP="003A0EE4">
            <w:pPr>
              <w:jc w:val="center"/>
              <w:rPr>
                <w:color w:val="000000"/>
                <w:sz w:val="26"/>
                <w:szCs w:val="26"/>
                <w:lang w:val="vi-VN" w:eastAsia="vi-VN"/>
              </w:rPr>
            </w:pPr>
            <w:r w:rsidRPr="003A0EE4">
              <w:rPr>
                <w:color w:val="000000"/>
                <w:sz w:val="26"/>
                <w:szCs w:val="26"/>
                <w:lang w:val="vi-VN" w:eastAsia="vi-VN"/>
              </w:rPr>
              <w:t>1</w:t>
            </w:r>
            <w:r w:rsidR="003A0EE4">
              <w:rPr>
                <w:color w:val="000000"/>
                <w:sz w:val="26"/>
                <w:szCs w:val="26"/>
                <w:lang w:eastAsia="vi-VN"/>
              </w:rPr>
              <w:t>1.</w:t>
            </w:r>
            <w:r w:rsidRPr="003A0EE4">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6A13D79A"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Kho chứa</w:t>
            </w:r>
          </w:p>
        </w:tc>
        <w:tc>
          <w:tcPr>
            <w:tcW w:w="1400" w:type="dxa"/>
            <w:tcBorders>
              <w:top w:val="nil"/>
              <w:left w:val="nil"/>
              <w:bottom w:val="single" w:sz="4" w:space="0" w:color="auto"/>
              <w:right w:val="single" w:sz="4" w:space="0" w:color="auto"/>
            </w:tcBorders>
            <w:shd w:val="clear" w:color="auto" w:fill="auto"/>
            <w:vAlign w:val="center"/>
            <w:hideMark/>
          </w:tcPr>
          <w:p w14:paraId="164316F3"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26D42040"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1.455,00</w:t>
            </w:r>
          </w:p>
        </w:tc>
        <w:tc>
          <w:tcPr>
            <w:tcW w:w="1540" w:type="dxa"/>
            <w:tcBorders>
              <w:top w:val="nil"/>
              <w:left w:val="nil"/>
              <w:bottom w:val="single" w:sz="4" w:space="0" w:color="auto"/>
              <w:right w:val="single" w:sz="4" w:space="0" w:color="auto"/>
            </w:tcBorders>
            <w:shd w:val="clear" w:color="auto" w:fill="auto"/>
            <w:vAlign w:val="center"/>
            <w:hideMark/>
          </w:tcPr>
          <w:p w14:paraId="32E60507"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0F063CE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F65A88" w14:textId="1AA977A7" w:rsidR="0098565A" w:rsidRPr="003A0EE4" w:rsidRDefault="0098565A" w:rsidP="003A0EE4">
            <w:pPr>
              <w:jc w:val="center"/>
              <w:rPr>
                <w:color w:val="000000"/>
                <w:sz w:val="26"/>
                <w:szCs w:val="26"/>
                <w:lang w:val="vi-VN" w:eastAsia="vi-VN"/>
              </w:rPr>
            </w:pPr>
            <w:r w:rsidRPr="003A0EE4">
              <w:rPr>
                <w:color w:val="000000"/>
                <w:sz w:val="26"/>
                <w:szCs w:val="26"/>
                <w:lang w:val="vi-VN" w:eastAsia="vi-VN"/>
              </w:rPr>
              <w:t>1</w:t>
            </w:r>
            <w:r w:rsidR="003A0EE4">
              <w:rPr>
                <w:color w:val="000000"/>
                <w:sz w:val="26"/>
                <w:szCs w:val="26"/>
                <w:lang w:eastAsia="vi-VN"/>
              </w:rPr>
              <w:t>1.</w:t>
            </w:r>
            <w:r w:rsidRPr="003A0EE4">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28FC1868"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Bãi chữa hàng hóa</w:t>
            </w:r>
          </w:p>
        </w:tc>
        <w:tc>
          <w:tcPr>
            <w:tcW w:w="1400" w:type="dxa"/>
            <w:tcBorders>
              <w:top w:val="nil"/>
              <w:left w:val="nil"/>
              <w:bottom w:val="single" w:sz="4" w:space="0" w:color="auto"/>
              <w:right w:val="single" w:sz="4" w:space="0" w:color="auto"/>
            </w:tcBorders>
            <w:shd w:val="clear" w:color="auto" w:fill="auto"/>
            <w:vAlign w:val="center"/>
            <w:hideMark/>
          </w:tcPr>
          <w:p w14:paraId="6A411124"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5D3B773B"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20.659,00</w:t>
            </w:r>
          </w:p>
        </w:tc>
        <w:tc>
          <w:tcPr>
            <w:tcW w:w="1540" w:type="dxa"/>
            <w:tcBorders>
              <w:top w:val="nil"/>
              <w:left w:val="nil"/>
              <w:bottom w:val="single" w:sz="4" w:space="0" w:color="auto"/>
              <w:right w:val="single" w:sz="4" w:space="0" w:color="auto"/>
            </w:tcBorders>
            <w:shd w:val="clear" w:color="auto" w:fill="auto"/>
            <w:vAlign w:val="center"/>
            <w:hideMark/>
          </w:tcPr>
          <w:p w14:paraId="4D59F484"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128F172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5A3DCE" w14:textId="67DA7C33" w:rsidR="0098565A" w:rsidRPr="003A0EE4" w:rsidRDefault="0098565A" w:rsidP="003A0EE4">
            <w:pPr>
              <w:jc w:val="center"/>
              <w:rPr>
                <w:color w:val="000000"/>
                <w:sz w:val="26"/>
                <w:szCs w:val="26"/>
                <w:lang w:val="vi-VN" w:eastAsia="vi-VN"/>
              </w:rPr>
            </w:pPr>
            <w:r w:rsidRPr="003A0EE4">
              <w:rPr>
                <w:color w:val="000000"/>
                <w:sz w:val="26"/>
                <w:szCs w:val="26"/>
                <w:lang w:val="vi-VN" w:eastAsia="vi-VN"/>
              </w:rPr>
              <w:t>1</w:t>
            </w:r>
            <w:r w:rsidR="003A0EE4">
              <w:rPr>
                <w:color w:val="000000"/>
                <w:sz w:val="26"/>
                <w:szCs w:val="26"/>
                <w:lang w:eastAsia="vi-VN"/>
              </w:rPr>
              <w:t>1.</w:t>
            </w:r>
            <w:r w:rsidRPr="003A0EE4">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0A01FF46"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Phòng chỉ huy chạy tàu</w:t>
            </w:r>
          </w:p>
        </w:tc>
        <w:tc>
          <w:tcPr>
            <w:tcW w:w="1400" w:type="dxa"/>
            <w:tcBorders>
              <w:top w:val="nil"/>
              <w:left w:val="nil"/>
              <w:bottom w:val="single" w:sz="4" w:space="0" w:color="auto"/>
              <w:right w:val="single" w:sz="4" w:space="0" w:color="auto"/>
            </w:tcBorders>
            <w:shd w:val="clear" w:color="auto" w:fill="auto"/>
            <w:vAlign w:val="center"/>
            <w:hideMark/>
          </w:tcPr>
          <w:p w14:paraId="09AAE897"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7CA99941"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227,00</w:t>
            </w:r>
          </w:p>
        </w:tc>
        <w:tc>
          <w:tcPr>
            <w:tcW w:w="1540" w:type="dxa"/>
            <w:tcBorders>
              <w:top w:val="nil"/>
              <w:left w:val="nil"/>
              <w:bottom w:val="single" w:sz="4" w:space="0" w:color="auto"/>
              <w:right w:val="single" w:sz="4" w:space="0" w:color="auto"/>
            </w:tcBorders>
            <w:shd w:val="clear" w:color="auto" w:fill="auto"/>
            <w:vAlign w:val="center"/>
            <w:hideMark/>
          </w:tcPr>
          <w:p w14:paraId="11695FDB"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295EC05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78B8D2" w14:textId="5BDEA136" w:rsidR="0098565A" w:rsidRPr="003A0EE4" w:rsidRDefault="0098565A" w:rsidP="003A0EE4">
            <w:pPr>
              <w:jc w:val="center"/>
              <w:rPr>
                <w:color w:val="000000"/>
                <w:sz w:val="26"/>
                <w:szCs w:val="26"/>
                <w:lang w:val="vi-VN" w:eastAsia="vi-VN"/>
              </w:rPr>
            </w:pPr>
            <w:r w:rsidRPr="003A0EE4">
              <w:rPr>
                <w:color w:val="000000"/>
                <w:sz w:val="26"/>
                <w:szCs w:val="26"/>
                <w:lang w:val="vi-VN" w:eastAsia="vi-VN"/>
              </w:rPr>
              <w:t>1</w:t>
            </w:r>
            <w:r w:rsidR="003A0EE4">
              <w:rPr>
                <w:color w:val="000000"/>
                <w:sz w:val="26"/>
                <w:szCs w:val="26"/>
                <w:lang w:eastAsia="vi-VN"/>
              </w:rPr>
              <w:t>1.</w:t>
            </w:r>
            <w:r w:rsidRPr="003A0EE4">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30570EDB"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Phòng đặt thiết bị TTTH</w:t>
            </w:r>
          </w:p>
        </w:tc>
        <w:tc>
          <w:tcPr>
            <w:tcW w:w="1400" w:type="dxa"/>
            <w:tcBorders>
              <w:top w:val="nil"/>
              <w:left w:val="nil"/>
              <w:bottom w:val="single" w:sz="4" w:space="0" w:color="auto"/>
              <w:right w:val="single" w:sz="4" w:space="0" w:color="auto"/>
            </w:tcBorders>
            <w:shd w:val="clear" w:color="auto" w:fill="auto"/>
            <w:vAlign w:val="center"/>
            <w:hideMark/>
          </w:tcPr>
          <w:p w14:paraId="16E1B4BD"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6BDF6D95"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184,00</w:t>
            </w:r>
          </w:p>
        </w:tc>
        <w:tc>
          <w:tcPr>
            <w:tcW w:w="1540" w:type="dxa"/>
            <w:tcBorders>
              <w:top w:val="nil"/>
              <w:left w:val="nil"/>
              <w:bottom w:val="single" w:sz="4" w:space="0" w:color="auto"/>
              <w:right w:val="single" w:sz="4" w:space="0" w:color="auto"/>
            </w:tcBorders>
            <w:shd w:val="clear" w:color="auto" w:fill="auto"/>
            <w:vAlign w:val="center"/>
            <w:hideMark/>
          </w:tcPr>
          <w:p w14:paraId="757BCC6F"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135C9A0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050FB0" w14:textId="2CA4BF1B" w:rsidR="0098565A" w:rsidRPr="003A0EE4" w:rsidRDefault="0098565A" w:rsidP="003A0EE4">
            <w:pPr>
              <w:jc w:val="center"/>
              <w:rPr>
                <w:color w:val="000000"/>
                <w:sz w:val="26"/>
                <w:szCs w:val="26"/>
                <w:lang w:val="vi-VN" w:eastAsia="vi-VN"/>
              </w:rPr>
            </w:pPr>
            <w:r w:rsidRPr="003A0EE4">
              <w:rPr>
                <w:color w:val="000000"/>
                <w:sz w:val="26"/>
                <w:szCs w:val="26"/>
                <w:lang w:val="vi-VN" w:eastAsia="vi-VN"/>
              </w:rPr>
              <w:t>1</w:t>
            </w:r>
            <w:r w:rsidR="003A0EE4">
              <w:rPr>
                <w:color w:val="000000"/>
                <w:sz w:val="26"/>
                <w:szCs w:val="26"/>
                <w:lang w:eastAsia="vi-VN"/>
              </w:rPr>
              <w:t>1.</w:t>
            </w:r>
            <w:r w:rsidRPr="003A0EE4">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64379D1D"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Ke ga</w:t>
            </w:r>
          </w:p>
        </w:tc>
        <w:tc>
          <w:tcPr>
            <w:tcW w:w="1400" w:type="dxa"/>
            <w:tcBorders>
              <w:top w:val="nil"/>
              <w:left w:val="nil"/>
              <w:bottom w:val="single" w:sz="4" w:space="0" w:color="auto"/>
              <w:right w:val="single" w:sz="4" w:space="0" w:color="auto"/>
            </w:tcBorders>
            <w:shd w:val="clear" w:color="auto" w:fill="auto"/>
            <w:vAlign w:val="center"/>
            <w:hideMark/>
          </w:tcPr>
          <w:p w14:paraId="44935AFE"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6416ACF8"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24.881,90</w:t>
            </w:r>
          </w:p>
        </w:tc>
        <w:tc>
          <w:tcPr>
            <w:tcW w:w="1540" w:type="dxa"/>
            <w:tcBorders>
              <w:top w:val="nil"/>
              <w:left w:val="nil"/>
              <w:bottom w:val="single" w:sz="4" w:space="0" w:color="auto"/>
              <w:right w:val="single" w:sz="4" w:space="0" w:color="auto"/>
            </w:tcBorders>
            <w:shd w:val="clear" w:color="auto" w:fill="auto"/>
            <w:vAlign w:val="center"/>
            <w:hideMark/>
          </w:tcPr>
          <w:p w14:paraId="54F6991C"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26B6632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8E6DCA"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0D16B767"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Ke cơ bản</w:t>
            </w:r>
          </w:p>
        </w:tc>
        <w:tc>
          <w:tcPr>
            <w:tcW w:w="1400" w:type="dxa"/>
            <w:tcBorders>
              <w:top w:val="nil"/>
              <w:left w:val="nil"/>
              <w:bottom w:val="single" w:sz="4" w:space="0" w:color="auto"/>
              <w:right w:val="single" w:sz="4" w:space="0" w:color="auto"/>
            </w:tcBorders>
            <w:shd w:val="clear" w:color="auto" w:fill="auto"/>
            <w:vAlign w:val="center"/>
            <w:hideMark/>
          </w:tcPr>
          <w:p w14:paraId="3B8695CD"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352DB9D5"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11.425,40</w:t>
            </w:r>
          </w:p>
        </w:tc>
        <w:tc>
          <w:tcPr>
            <w:tcW w:w="1540" w:type="dxa"/>
            <w:tcBorders>
              <w:top w:val="nil"/>
              <w:left w:val="nil"/>
              <w:bottom w:val="single" w:sz="4" w:space="0" w:color="auto"/>
              <w:right w:val="single" w:sz="4" w:space="0" w:color="auto"/>
            </w:tcBorders>
            <w:shd w:val="clear" w:color="auto" w:fill="auto"/>
            <w:vAlign w:val="center"/>
            <w:hideMark/>
          </w:tcPr>
          <w:p w14:paraId="363EEA7C"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3D76222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077DCE"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4072141D"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Ke trung gian</w:t>
            </w:r>
          </w:p>
        </w:tc>
        <w:tc>
          <w:tcPr>
            <w:tcW w:w="1400" w:type="dxa"/>
            <w:tcBorders>
              <w:top w:val="nil"/>
              <w:left w:val="nil"/>
              <w:bottom w:val="single" w:sz="4" w:space="0" w:color="auto"/>
              <w:right w:val="single" w:sz="4" w:space="0" w:color="auto"/>
            </w:tcBorders>
            <w:shd w:val="clear" w:color="auto" w:fill="auto"/>
            <w:vAlign w:val="center"/>
            <w:hideMark/>
          </w:tcPr>
          <w:p w14:paraId="737A72ED"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3B97D87F"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13.456,50</w:t>
            </w:r>
          </w:p>
        </w:tc>
        <w:tc>
          <w:tcPr>
            <w:tcW w:w="1540" w:type="dxa"/>
            <w:tcBorders>
              <w:top w:val="nil"/>
              <w:left w:val="nil"/>
              <w:bottom w:val="single" w:sz="4" w:space="0" w:color="auto"/>
              <w:right w:val="single" w:sz="4" w:space="0" w:color="auto"/>
            </w:tcBorders>
            <w:shd w:val="clear" w:color="auto" w:fill="auto"/>
            <w:vAlign w:val="center"/>
            <w:hideMark/>
          </w:tcPr>
          <w:p w14:paraId="4B595747"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13D463A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08E019"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078A0630"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Giao ke</w:t>
            </w:r>
          </w:p>
        </w:tc>
        <w:tc>
          <w:tcPr>
            <w:tcW w:w="1400" w:type="dxa"/>
            <w:tcBorders>
              <w:top w:val="nil"/>
              <w:left w:val="nil"/>
              <w:bottom w:val="single" w:sz="4" w:space="0" w:color="auto"/>
              <w:right w:val="single" w:sz="4" w:space="0" w:color="auto"/>
            </w:tcBorders>
            <w:shd w:val="clear" w:color="auto" w:fill="auto"/>
            <w:vAlign w:val="center"/>
            <w:hideMark/>
          </w:tcPr>
          <w:p w14:paraId="551C1084"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hideMark/>
          </w:tcPr>
          <w:p w14:paraId="30B270D2"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4,00</w:t>
            </w:r>
          </w:p>
        </w:tc>
        <w:tc>
          <w:tcPr>
            <w:tcW w:w="1540" w:type="dxa"/>
            <w:tcBorders>
              <w:top w:val="nil"/>
              <w:left w:val="nil"/>
              <w:bottom w:val="single" w:sz="4" w:space="0" w:color="auto"/>
              <w:right w:val="single" w:sz="4" w:space="0" w:color="auto"/>
            </w:tcBorders>
            <w:shd w:val="clear" w:color="auto" w:fill="auto"/>
            <w:vAlign w:val="center"/>
            <w:hideMark/>
          </w:tcPr>
          <w:p w14:paraId="489EEC19"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74695B9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00F9EE" w14:textId="208A26A7" w:rsidR="0098565A" w:rsidRPr="003A0EE4" w:rsidRDefault="0098565A" w:rsidP="003A0EE4">
            <w:pPr>
              <w:jc w:val="center"/>
              <w:rPr>
                <w:color w:val="000000"/>
                <w:sz w:val="26"/>
                <w:szCs w:val="26"/>
                <w:lang w:val="vi-VN" w:eastAsia="vi-VN"/>
              </w:rPr>
            </w:pPr>
            <w:r w:rsidRPr="003A0EE4">
              <w:rPr>
                <w:color w:val="000000"/>
                <w:sz w:val="26"/>
                <w:szCs w:val="26"/>
                <w:lang w:val="vi-VN" w:eastAsia="vi-VN"/>
              </w:rPr>
              <w:t>1</w:t>
            </w:r>
            <w:r w:rsidR="003A0EE4">
              <w:rPr>
                <w:color w:val="000000"/>
                <w:sz w:val="26"/>
                <w:szCs w:val="26"/>
                <w:lang w:eastAsia="vi-VN"/>
              </w:rPr>
              <w:t>1.</w:t>
            </w:r>
            <w:r w:rsidRPr="003A0EE4">
              <w:rPr>
                <w:color w:val="000000"/>
                <w:sz w:val="26"/>
                <w:szCs w:val="26"/>
                <w:lang w:val="vi-VN"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7E80F2A1"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Cầu vượt dành cho hành khách trong ga</w:t>
            </w:r>
          </w:p>
        </w:tc>
        <w:tc>
          <w:tcPr>
            <w:tcW w:w="1400" w:type="dxa"/>
            <w:tcBorders>
              <w:top w:val="nil"/>
              <w:left w:val="nil"/>
              <w:bottom w:val="single" w:sz="4" w:space="0" w:color="auto"/>
              <w:right w:val="single" w:sz="4" w:space="0" w:color="auto"/>
            </w:tcBorders>
            <w:shd w:val="clear" w:color="auto" w:fill="auto"/>
            <w:vAlign w:val="center"/>
            <w:hideMark/>
          </w:tcPr>
          <w:p w14:paraId="33E8FC28"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0C1E5324" w14:textId="1D9D8325" w:rsidR="0098565A" w:rsidRPr="003A0EE4" w:rsidRDefault="0098565A" w:rsidP="0098565A">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2683FEF" w14:textId="0A5C9A70" w:rsidR="0098565A" w:rsidRPr="003A0EE4" w:rsidRDefault="0098565A" w:rsidP="0098565A">
            <w:pPr>
              <w:jc w:val="both"/>
              <w:rPr>
                <w:color w:val="000000"/>
                <w:sz w:val="26"/>
                <w:szCs w:val="26"/>
                <w:lang w:val="vi-VN" w:eastAsia="vi-VN"/>
              </w:rPr>
            </w:pPr>
          </w:p>
        </w:tc>
      </w:tr>
      <w:tr w:rsidR="0098565A" w:rsidRPr="003A0EE4" w14:paraId="2DEBB47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EC5AD3" w14:textId="78DFA2F8" w:rsidR="0098565A" w:rsidRPr="003A0EE4" w:rsidRDefault="0098565A" w:rsidP="003A0EE4">
            <w:pPr>
              <w:jc w:val="center"/>
              <w:rPr>
                <w:color w:val="000000"/>
                <w:sz w:val="26"/>
                <w:szCs w:val="26"/>
                <w:lang w:eastAsia="vi-VN"/>
              </w:rPr>
            </w:pPr>
            <w:r w:rsidRPr="003A0EE4">
              <w:rPr>
                <w:color w:val="000000"/>
                <w:sz w:val="26"/>
                <w:szCs w:val="26"/>
                <w:lang w:val="vi-VN" w:eastAsia="vi-VN"/>
              </w:rPr>
              <w:t>1</w:t>
            </w:r>
            <w:r w:rsidR="003A0EE4">
              <w:rPr>
                <w:color w:val="000000"/>
                <w:sz w:val="26"/>
                <w:szCs w:val="26"/>
                <w:lang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6E651176"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Đề pô</w:t>
            </w:r>
          </w:p>
        </w:tc>
        <w:tc>
          <w:tcPr>
            <w:tcW w:w="1400" w:type="dxa"/>
            <w:tcBorders>
              <w:top w:val="nil"/>
              <w:left w:val="nil"/>
              <w:bottom w:val="single" w:sz="4" w:space="0" w:color="auto"/>
              <w:right w:val="single" w:sz="4" w:space="0" w:color="auto"/>
            </w:tcBorders>
            <w:shd w:val="clear" w:color="auto" w:fill="auto"/>
            <w:vAlign w:val="center"/>
            <w:hideMark/>
          </w:tcPr>
          <w:p w14:paraId="365BE0A4"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Đề pô</w:t>
            </w:r>
          </w:p>
        </w:tc>
        <w:tc>
          <w:tcPr>
            <w:tcW w:w="1293" w:type="dxa"/>
            <w:tcBorders>
              <w:top w:val="nil"/>
              <w:left w:val="nil"/>
              <w:bottom w:val="single" w:sz="4" w:space="0" w:color="auto"/>
              <w:right w:val="single" w:sz="4" w:space="0" w:color="auto"/>
            </w:tcBorders>
            <w:shd w:val="clear" w:color="auto" w:fill="auto"/>
            <w:vAlign w:val="center"/>
          </w:tcPr>
          <w:p w14:paraId="7DC5C852" w14:textId="711EDF3C" w:rsidR="0098565A" w:rsidRPr="003A0EE4" w:rsidRDefault="0098565A" w:rsidP="0098565A">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7A2DC57" w14:textId="3EBCEEB8" w:rsidR="0098565A" w:rsidRPr="003A0EE4" w:rsidRDefault="0098565A" w:rsidP="0098565A">
            <w:pPr>
              <w:jc w:val="both"/>
              <w:rPr>
                <w:color w:val="000000"/>
                <w:sz w:val="26"/>
                <w:szCs w:val="26"/>
                <w:lang w:val="vi-VN" w:eastAsia="vi-VN"/>
              </w:rPr>
            </w:pPr>
          </w:p>
        </w:tc>
      </w:tr>
      <w:tr w:rsidR="0098565A" w:rsidRPr="003A0EE4" w14:paraId="4972B2C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7748A5" w14:textId="4CA141AB" w:rsidR="0098565A" w:rsidRPr="003A0EE4" w:rsidRDefault="0098565A" w:rsidP="003A0EE4">
            <w:pPr>
              <w:jc w:val="center"/>
              <w:rPr>
                <w:color w:val="000000"/>
                <w:sz w:val="26"/>
                <w:szCs w:val="26"/>
                <w:lang w:eastAsia="vi-VN"/>
              </w:rPr>
            </w:pPr>
            <w:r w:rsidRPr="003A0EE4">
              <w:rPr>
                <w:color w:val="000000"/>
                <w:sz w:val="26"/>
                <w:szCs w:val="26"/>
                <w:lang w:val="vi-VN" w:eastAsia="vi-VN"/>
              </w:rPr>
              <w:t>1</w:t>
            </w:r>
            <w:r w:rsidR="003A0EE4">
              <w:rPr>
                <w:color w:val="000000"/>
                <w:sz w:val="26"/>
                <w:szCs w:val="26"/>
                <w:lang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692AAEBE"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Trạm khám chữa đầu máy – toa xe</w:t>
            </w:r>
          </w:p>
        </w:tc>
        <w:tc>
          <w:tcPr>
            <w:tcW w:w="1400" w:type="dxa"/>
            <w:tcBorders>
              <w:top w:val="nil"/>
              <w:left w:val="nil"/>
              <w:bottom w:val="single" w:sz="4" w:space="0" w:color="auto"/>
              <w:right w:val="single" w:sz="4" w:space="0" w:color="auto"/>
            </w:tcBorders>
            <w:shd w:val="clear" w:color="auto" w:fill="auto"/>
            <w:vAlign w:val="center"/>
            <w:hideMark/>
          </w:tcPr>
          <w:p w14:paraId="257E8FD5"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Trạm</w:t>
            </w:r>
          </w:p>
        </w:tc>
        <w:tc>
          <w:tcPr>
            <w:tcW w:w="1293" w:type="dxa"/>
            <w:tcBorders>
              <w:top w:val="nil"/>
              <w:left w:val="nil"/>
              <w:bottom w:val="single" w:sz="4" w:space="0" w:color="auto"/>
              <w:right w:val="single" w:sz="4" w:space="0" w:color="auto"/>
            </w:tcBorders>
            <w:shd w:val="clear" w:color="auto" w:fill="auto"/>
            <w:vAlign w:val="center"/>
          </w:tcPr>
          <w:p w14:paraId="0360ABEF" w14:textId="2F59B44F" w:rsidR="0098565A" w:rsidRPr="003A0EE4" w:rsidRDefault="0098565A" w:rsidP="0098565A">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EB0A33A" w14:textId="4866EB32" w:rsidR="0098565A" w:rsidRPr="003A0EE4" w:rsidRDefault="0098565A" w:rsidP="0098565A">
            <w:pPr>
              <w:jc w:val="both"/>
              <w:rPr>
                <w:color w:val="000000"/>
                <w:sz w:val="26"/>
                <w:szCs w:val="26"/>
                <w:lang w:val="vi-VN" w:eastAsia="vi-VN"/>
              </w:rPr>
            </w:pPr>
          </w:p>
        </w:tc>
      </w:tr>
      <w:tr w:rsidR="0098565A" w:rsidRPr="003A0EE4" w14:paraId="3DCF7C9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413371" w14:textId="66D434DA" w:rsidR="0098565A" w:rsidRPr="003A0EE4" w:rsidRDefault="0098565A" w:rsidP="003A0EE4">
            <w:pPr>
              <w:jc w:val="center"/>
              <w:rPr>
                <w:color w:val="000000"/>
                <w:sz w:val="26"/>
                <w:szCs w:val="26"/>
                <w:lang w:eastAsia="vi-VN"/>
              </w:rPr>
            </w:pPr>
            <w:r w:rsidRPr="003A0EE4">
              <w:rPr>
                <w:color w:val="000000"/>
                <w:sz w:val="26"/>
                <w:szCs w:val="26"/>
                <w:lang w:val="vi-VN" w:eastAsia="vi-VN"/>
              </w:rPr>
              <w:t>1</w:t>
            </w:r>
            <w:r w:rsidR="003A0EE4">
              <w:rPr>
                <w:color w:val="000000"/>
                <w:sz w:val="26"/>
                <w:szCs w:val="26"/>
                <w:lang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705F43E6"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Phòng chỉ huy chạy tàu tại các trung tâm điều hành</w:t>
            </w:r>
          </w:p>
        </w:tc>
        <w:tc>
          <w:tcPr>
            <w:tcW w:w="1400" w:type="dxa"/>
            <w:tcBorders>
              <w:top w:val="nil"/>
              <w:left w:val="nil"/>
              <w:bottom w:val="single" w:sz="4" w:space="0" w:color="auto"/>
              <w:right w:val="single" w:sz="4" w:space="0" w:color="auto"/>
            </w:tcBorders>
            <w:shd w:val="clear" w:color="auto" w:fill="auto"/>
            <w:vAlign w:val="center"/>
            <w:hideMark/>
          </w:tcPr>
          <w:p w14:paraId="11BCC432"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Phòng</w:t>
            </w:r>
          </w:p>
        </w:tc>
        <w:tc>
          <w:tcPr>
            <w:tcW w:w="1293" w:type="dxa"/>
            <w:tcBorders>
              <w:top w:val="nil"/>
              <w:left w:val="nil"/>
              <w:bottom w:val="single" w:sz="4" w:space="0" w:color="auto"/>
              <w:right w:val="single" w:sz="4" w:space="0" w:color="auto"/>
            </w:tcBorders>
            <w:shd w:val="clear" w:color="auto" w:fill="auto"/>
            <w:vAlign w:val="center"/>
          </w:tcPr>
          <w:p w14:paraId="11BF6C89" w14:textId="44FE4F52" w:rsidR="0098565A" w:rsidRPr="003A0EE4" w:rsidRDefault="0098565A" w:rsidP="0098565A">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7B38A59" w14:textId="4C391598" w:rsidR="0098565A" w:rsidRPr="003A0EE4" w:rsidRDefault="0098565A" w:rsidP="0098565A">
            <w:pPr>
              <w:jc w:val="both"/>
              <w:rPr>
                <w:color w:val="000000"/>
                <w:sz w:val="26"/>
                <w:szCs w:val="26"/>
                <w:lang w:val="vi-VN" w:eastAsia="vi-VN"/>
              </w:rPr>
            </w:pPr>
          </w:p>
        </w:tc>
      </w:tr>
      <w:tr w:rsidR="0098565A" w:rsidRPr="003A0EE4" w14:paraId="50F8E8D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EB2A88" w14:textId="74837452" w:rsidR="0098565A" w:rsidRPr="003A0EE4" w:rsidRDefault="0098565A" w:rsidP="003A0EE4">
            <w:pPr>
              <w:jc w:val="center"/>
              <w:rPr>
                <w:color w:val="000000"/>
                <w:sz w:val="26"/>
                <w:szCs w:val="26"/>
                <w:lang w:eastAsia="vi-VN"/>
              </w:rPr>
            </w:pPr>
            <w:r w:rsidRPr="003A0EE4">
              <w:rPr>
                <w:color w:val="000000"/>
                <w:sz w:val="26"/>
                <w:szCs w:val="26"/>
                <w:lang w:val="vi-VN" w:eastAsia="vi-VN"/>
              </w:rPr>
              <w:t>1</w:t>
            </w:r>
            <w:r w:rsidR="003A0EE4">
              <w:rPr>
                <w:color w:val="000000"/>
                <w:sz w:val="26"/>
                <w:szCs w:val="26"/>
                <w:lang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67CB8B68"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Hệ thống thông tin tín hiệu</w:t>
            </w:r>
          </w:p>
        </w:tc>
        <w:tc>
          <w:tcPr>
            <w:tcW w:w="1400" w:type="dxa"/>
            <w:tcBorders>
              <w:top w:val="nil"/>
              <w:left w:val="nil"/>
              <w:bottom w:val="single" w:sz="4" w:space="0" w:color="auto"/>
              <w:right w:val="single" w:sz="4" w:space="0" w:color="auto"/>
            </w:tcBorders>
            <w:shd w:val="clear" w:color="auto" w:fill="auto"/>
            <w:vAlign w:val="center"/>
            <w:hideMark/>
          </w:tcPr>
          <w:p w14:paraId="06AFF31F"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270E93AD" w14:textId="0B1BB44D" w:rsidR="0098565A" w:rsidRPr="003A0EE4" w:rsidRDefault="0098565A" w:rsidP="0098565A">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5441C27" w14:textId="6B35D43A" w:rsidR="0098565A" w:rsidRPr="003A0EE4" w:rsidRDefault="0098565A" w:rsidP="0098565A">
            <w:pPr>
              <w:jc w:val="both"/>
              <w:rPr>
                <w:color w:val="000000"/>
                <w:sz w:val="26"/>
                <w:szCs w:val="26"/>
                <w:lang w:val="vi-VN" w:eastAsia="vi-VN"/>
              </w:rPr>
            </w:pPr>
          </w:p>
        </w:tc>
      </w:tr>
      <w:tr w:rsidR="0098565A" w:rsidRPr="003A0EE4" w14:paraId="74E5CD3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0A91A5" w14:textId="45049E32" w:rsidR="0098565A" w:rsidRPr="003A0EE4" w:rsidRDefault="0098565A" w:rsidP="003A0EE4">
            <w:pPr>
              <w:jc w:val="center"/>
              <w:rPr>
                <w:color w:val="000000"/>
                <w:sz w:val="26"/>
                <w:szCs w:val="26"/>
                <w:lang w:val="vi-VN" w:eastAsia="vi-VN"/>
              </w:rPr>
            </w:pPr>
            <w:r w:rsidRPr="003A0EE4">
              <w:rPr>
                <w:color w:val="000000"/>
                <w:sz w:val="26"/>
                <w:szCs w:val="26"/>
                <w:lang w:val="vi-VN" w:eastAsia="vi-VN"/>
              </w:rPr>
              <w:t>1</w:t>
            </w:r>
            <w:r w:rsidR="003A0EE4">
              <w:rPr>
                <w:color w:val="000000"/>
                <w:sz w:val="26"/>
                <w:szCs w:val="26"/>
                <w:lang w:eastAsia="vi-VN"/>
              </w:rPr>
              <w:t>5.</w:t>
            </w:r>
            <w:r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48825097"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Đường truyền tải</w:t>
            </w:r>
          </w:p>
        </w:tc>
        <w:tc>
          <w:tcPr>
            <w:tcW w:w="1400" w:type="dxa"/>
            <w:tcBorders>
              <w:top w:val="nil"/>
              <w:left w:val="nil"/>
              <w:bottom w:val="single" w:sz="4" w:space="0" w:color="auto"/>
              <w:right w:val="single" w:sz="4" w:space="0" w:color="auto"/>
            </w:tcBorders>
            <w:shd w:val="clear" w:color="auto" w:fill="auto"/>
            <w:vAlign w:val="center"/>
            <w:hideMark/>
          </w:tcPr>
          <w:p w14:paraId="4A5A8F31"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Km/trục</w:t>
            </w:r>
          </w:p>
        </w:tc>
        <w:tc>
          <w:tcPr>
            <w:tcW w:w="1293" w:type="dxa"/>
            <w:tcBorders>
              <w:top w:val="nil"/>
              <w:left w:val="nil"/>
              <w:bottom w:val="single" w:sz="4" w:space="0" w:color="auto"/>
              <w:right w:val="single" w:sz="4" w:space="0" w:color="auto"/>
            </w:tcBorders>
            <w:shd w:val="clear" w:color="auto" w:fill="auto"/>
            <w:vAlign w:val="center"/>
            <w:hideMark/>
          </w:tcPr>
          <w:p w14:paraId="0F341894"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108,80</w:t>
            </w:r>
          </w:p>
        </w:tc>
        <w:tc>
          <w:tcPr>
            <w:tcW w:w="1540" w:type="dxa"/>
            <w:tcBorders>
              <w:top w:val="nil"/>
              <w:left w:val="nil"/>
              <w:bottom w:val="single" w:sz="4" w:space="0" w:color="auto"/>
              <w:right w:val="single" w:sz="4" w:space="0" w:color="auto"/>
            </w:tcBorders>
            <w:shd w:val="clear" w:color="auto" w:fill="auto"/>
            <w:vAlign w:val="center"/>
            <w:hideMark/>
          </w:tcPr>
          <w:p w14:paraId="5C9FAE12"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49F8817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FFA229" w14:textId="7405E42B" w:rsidR="0098565A" w:rsidRPr="003A0EE4" w:rsidRDefault="0098565A" w:rsidP="003A0EE4">
            <w:pPr>
              <w:jc w:val="center"/>
              <w:rPr>
                <w:color w:val="000000"/>
                <w:sz w:val="26"/>
                <w:szCs w:val="26"/>
                <w:lang w:val="vi-VN" w:eastAsia="vi-VN"/>
              </w:rPr>
            </w:pPr>
            <w:r w:rsidRPr="003A0EE4">
              <w:rPr>
                <w:color w:val="000000"/>
                <w:sz w:val="26"/>
                <w:szCs w:val="26"/>
                <w:lang w:val="vi-VN" w:eastAsia="vi-VN"/>
              </w:rPr>
              <w:t>1</w:t>
            </w:r>
            <w:r w:rsidR="003A0EE4">
              <w:rPr>
                <w:color w:val="000000"/>
                <w:sz w:val="26"/>
                <w:szCs w:val="26"/>
                <w:lang w:eastAsia="vi-VN"/>
              </w:rPr>
              <w:t>5.</w:t>
            </w:r>
            <w:r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1FFCC242"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Trạm tổng đài</w:t>
            </w:r>
          </w:p>
        </w:tc>
        <w:tc>
          <w:tcPr>
            <w:tcW w:w="1400" w:type="dxa"/>
            <w:tcBorders>
              <w:top w:val="nil"/>
              <w:left w:val="nil"/>
              <w:bottom w:val="single" w:sz="4" w:space="0" w:color="auto"/>
              <w:right w:val="single" w:sz="4" w:space="0" w:color="auto"/>
            </w:tcBorders>
            <w:shd w:val="clear" w:color="auto" w:fill="auto"/>
            <w:vAlign w:val="center"/>
            <w:hideMark/>
          </w:tcPr>
          <w:p w14:paraId="3EB51CC4"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Trạm</w:t>
            </w:r>
          </w:p>
        </w:tc>
        <w:tc>
          <w:tcPr>
            <w:tcW w:w="1293" w:type="dxa"/>
            <w:tcBorders>
              <w:top w:val="nil"/>
              <w:left w:val="nil"/>
              <w:bottom w:val="single" w:sz="4" w:space="0" w:color="auto"/>
              <w:right w:val="single" w:sz="4" w:space="0" w:color="auto"/>
            </w:tcBorders>
            <w:shd w:val="clear" w:color="auto" w:fill="auto"/>
            <w:vAlign w:val="center"/>
            <w:hideMark/>
          </w:tcPr>
          <w:p w14:paraId="451D6D49"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13,30</w:t>
            </w:r>
          </w:p>
        </w:tc>
        <w:tc>
          <w:tcPr>
            <w:tcW w:w="1540" w:type="dxa"/>
            <w:tcBorders>
              <w:top w:val="nil"/>
              <w:left w:val="nil"/>
              <w:bottom w:val="single" w:sz="4" w:space="0" w:color="auto"/>
              <w:right w:val="single" w:sz="4" w:space="0" w:color="auto"/>
            </w:tcBorders>
            <w:shd w:val="clear" w:color="auto" w:fill="auto"/>
            <w:vAlign w:val="center"/>
            <w:hideMark/>
          </w:tcPr>
          <w:p w14:paraId="14F65A72"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2086564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8C431E" w14:textId="5F1C623F" w:rsidR="0098565A" w:rsidRPr="003A0EE4" w:rsidRDefault="0098565A" w:rsidP="003A0EE4">
            <w:pPr>
              <w:jc w:val="center"/>
              <w:rPr>
                <w:color w:val="000000"/>
                <w:sz w:val="26"/>
                <w:szCs w:val="26"/>
                <w:lang w:val="vi-VN" w:eastAsia="vi-VN"/>
              </w:rPr>
            </w:pPr>
            <w:r w:rsidRPr="003A0EE4">
              <w:rPr>
                <w:color w:val="000000"/>
                <w:sz w:val="26"/>
                <w:szCs w:val="26"/>
                <w:lang w:val="vi-VN" w:eastAsia="vi-VN"/>
              </w:rPr>
              <w:t>1</w:t>
            </w:r>
            <w:r w:rsidR="003A0EE4">
              <w:rPr>
                <w:color w:val="000000"/>
                <w:sz w:val="26"/>
                <w:szCs w:val="26"/>
                <w:lang w:eastAsia="vi-VN"/>
              </w:rPr>
              <w:t>5.</w:t>
            </w:r>
            <w:r w:rsidRPr="003A0EE4">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68F7C444"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Tín hiệu ra, vào ga</w:t>
            </w:r>
          </w:p>
        </w:tc>
        <w:tc>
          <w:tcPr>
            <w:tcW w:w="1400" w:type="dxa"/>
            <w:tcBorders>
              <w:top w:val="nil"/>
              <w:left w:val="nil"/>
              <w:bottom w:val="single" w:sz="4" w:space="0" w:color="auto"/>
              <w:right w:val="single" w:sz="4" w:space="0" w:color="auto"/>
            </w:tcBorders>
            <w:shd w:val="clear" w:color="auto" w:fill="auto"/>
            <w:vAlign w:val="center"/>
            <w:hideMark/>
          </w:tcPr>
          <w:p w14:paraId="043153E7"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Hệ</w:t>
            </w:r>
          </w:p>
        </w:tc>
        <w:tc>
          <w:tcPr>
            <w:tcW w:w="1293" w:type="dxa"/>
            <w:tcBorders>
              <w:top w:val="nil"/>
              <w:left w:val="nil"/>
              <w:bottom w:val="single" w:sz="4" w:space="0" w:color="auto"/>
              <w:right w:val="single" w:sz="4" w:space="0" w:color="auto"/>
            </w:tcBorders>
            <w:shd w:val="clear" w:color="auto" w:fill="auto"/>
            <w:vAlign w:val="center"/>
            <w:hideMark/>
          </w:tcPr>
          <w:p w14:paraId="736C674F"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193,84</w:t>
            </w:r>
          </w:p>
        </w:tc>
        <w:tc>
          <w:tcPr>
            <w:tcW w:w="1540" w:type="dxa"/>
            <w:tcBorders>
              <w:top w:val="nil"/>
              <w:left w:val="nil"/>
              <w:bottom w:val="single" w:sz="4" w:space="0" w:color="auto"/>
              <w:right w:val="single" w:sz="4" w:space="0" w:color="auto"/>
            </w:tcBorders>
            <w:shd w:val="clear" w:color="auto" w:fill="auto"/>
            <w:vAlign w:val="center"/>
            <w:hideMark/>
          </w:tcPr>
          <w:p w14:paraId="20C429DA"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64618A5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A7CF15" w14:textId="037E471D" w:rsidR="0098565A" w:rsidRPr="003A0EE4" w:rsidRDefault="0098565A" w:rsidP="003A0EE4">
            <w:pPr>
              <w:jc w:val="center"/>
              <w:rPr>
                <w:color w:val="000000"/>
                <w:sz w:val="26"/>
                <w:szCs w:val="26"/>
                <w:lang w:val="vi-VN" w:eastAsia="vi-VN"/>
              </w:rPr>
            </w:pPr>
            <w:r w:rsidRPr="003A0EE4">
              <w:rPr>
                <w:color w:val="000000"/>
                <w:sz w:val="26"/>
                <w:szCs w:val="26"/>
                <w:lang w:val="vi-VN" w:eastAsia="vi-VN"/>
              </w:rPr>
              <w:t>1</w:t>
            </w:r>
            <w:r w:rsidR="003A0EE4">
              <w:rPr>
                <w:color w:val="000000"/>
                <w:sz w:val="26"/>
                <w:szCs w:val="26"/>
                <w:lang w:eastAsia="vi-VN"/>
              </w:rPr>
              <w:t>5.</w:t>
            </w:r>
            <w:r w:rsidRPr="003A0EE4">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2CC03FCF"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Thiết bị khống chế</w:t>
            </w:r>
          </w:p>
        </w:tc>
        <w:tc>
          <w:tcPr>
            <w:tcW w:w="1400" w:type="dxa"/>
            <w:tcBorders>
              <w:top w:val="nil"/>
              <w:left w:val="nil"/>
              <w:bottom w:val="single" w:sz="4" w:space="0" w:color="auto"/>
              <w:right w:val="single" w:sz="4" w:space="0" w:color="auto"/>
            </w:tcBorders>
            <w:shd w:val="clear" w:color="auto" w:fill="auto"/>
            <w:vAlign w:val="center"/>
            <w:hideMark/>
          </w:tcPr>
          <w:p w14:paraId="665CA03E"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Thiết bị</w:t>
            </w:r>
          </w:p>
        </w:tc>
        <w:tc>
          <w:tcPr>
            <w:tcW w:w="1293" w:type="dxa"/>
            <w:tcBorders>
              <w:top w:val="nil"/>
              <w:left w:val="nil"/>
              <w:bottom w:val="single" w:sz="4" w:space="0" w:color="auto"/>
              <w:right w:val="single" w:sz="4" w:space="0" w:color="auto"/>
            </w:tcBorders>
            <w:shd w:val="clear" w:color="auto" w:fill="auto"/>
            <w:vAlign w:val="center"/>
            <w:hideMark/>
          </w:tcPr>
          <w:p w14:paraId="0A7C65A2"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164,65</w:t>
            </w:r>
          </w:p>
        </w:tc>
        <w:tc>
          <w:tcPr>
            <w:tcW w:w="1540" w:type="dxa"/>
            <w:tcBorders>
              <w:top w:val="nil"/>
              <w:left w:val="nil"/>
              <w:bottom w:val="single" w:sz="4" w:space="0" w:color="auto"/>
              <w:right w:val="single" w:sz="4" w:space="0" w:color="auto"/>
            </w:tcBorders>
            <w:shd w:val="clear" w:color="auto" w:fill="auto"/>
            <w:vAlign w:val="center"/>
            <w:hideMark/>
          </w:tcPr>
          <w:p w14:paraId="6153BC09"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2856A90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055373" w14:textId="695B027A" w:rsidR="0098565A" w:rsidRPr="003A0EE4" w:rsidRDefault="0098565A" w:rsidP="003A0EE4">
            <w:pPr>
              <w:jc w:val="center"/>
              <w:rPr>
                <w:color w:val="000000"/>
                <w:sz w:val="26"/>
                <w:szCs w:val="26"/>
                <w:lang w:val="vi-VN" w:eastAsia="vi-VN"/>
              </w:rPr>
            </w:pPr>
            <w:r w:rsidRPr="003A0EE4">
              <w:rPr>
                <w:color w:val="000000"/>
                <w:sz w:val="26"/>
                <w:szCs w:val="26"/>
                <w:lang w:val="vi-VN" w:eastAsia="vi-VN"/>
              </w:rPr>
              <w:t>1</w:t>
            </w:r>
            <w:r w:rsidR="003A0EE4">
              <w:rPr>
                <w:color w:val="000000"/>
                <w:sz w:val="26"/>
                <w:szCs w:val="26"/>
                <w:lang w:eastAsia="vi-VN"/>
              </w:rPr>
              <w:t>5.</w:t>
            </w:r>
            <w:r w:rsidRPr="003A0EE4">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205F1176"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Thiết bị điều khiển</w:t>
            </w:r>
          </w:p>
        </w:tc>
        <w:tc>
          <w:tcPr>
            <w:tcW w:w="1400" w:type="dxa"/>
            <w:tcBorders>
              <w:top w:val="nil"/>
              <w:left w:val="nil"/>
              <w:bottom w:val="single" w:sz="4" w:space="0" w:color="auto"/>
              <w:right w:val="single" w:sz="4" w:space="0" w:color="auto"/>
            </w:tcBorders>
            <w:shd w:val="clear" w:color="auto" w:fill="auto"/>
            <w:vAlign w:val="center"/>
            <w:hideMark/>
          </w:tcPr>
          <w:p w14:paraId="7A2D958F"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Thiết bị</w:t>
            </w:r>
          </w:p>
        </w:tc>
        <w:tc>
          <w:tcPr>
            <w:tcW w:w="1293" w:type="dxa"/>
            <w:tcBorders>
              <w:top w:val="nil"/>
              <w:left w:val="nil"/>
              <w:bottom w:val="single" w:sz="4" w:space="0" w:color="auto"/>
              <w:right w:val="single" w:sz="4" w:space="0" w:color="auto"/>
            </w:tcBorders>
            <w:shd w:val="clear" w:color="auto" w:fill="auto"/>
            <w:vAlign w:val="center"/>
            <w:hideMark/>
          </w:tcPr>
          <w:p w14:paraId="41CF89E8"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45,67</w:t>
            </w:r>
          </w:p>
        </w:tc>
        <w:tc>
          <w:tcPr>
            <w:tcW w:w="1540" w:type="dxa"/>
            <w:tcBorders>
              <w:top w:val="nil"/>
              <w:left w:val="nil"/>
              <w:bottom w:val="single" w:sz="4" w:space="0" w:color="auto"/>
              <w:right w:val="single" w:sz="4" w:space="0" w:color="auto"/>
            </w:tcBorders>
            <w:shd w:val="clear" w:color="auto" w:fill="auto"/>
            <w:vAlign w:val="center"/>
            <w:hideMark/>
          </w:tcPr>
          <w:p w14:paraId="51EA65F7"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11948B0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9EFB10" w14:textId="7CC43266" w:rsidR="0098565A" w:rsidRPr="003A0EE4" w:rsidRDefault="0098565A" w:rsidP="003A0EE4">
            <w:pPr>
              <w:jc w:val="center"/>
              <w:rPr>
                <w:color w:val="000000"/>
                <w:sz w:val="26"/>
                <w:szCs w:val="26"/>
                <w:lang w:val="vi-VN" w:eastAsia="vi-VN"/>
              </w:rPr>
            </w:pPr>
            <w:r w:rsidRPr="003A0EE4">
              <w:rPr>
                <w:color w:val="000000"/>
                <w:sz w:val="26"/>
                <w:szCs w:val="26"/>
                <w:lang w:val="vi-VN" w:eastAsia="vi-VN"/>
              </w:rPr>
              <w:t>1</w:t>
            </w:r>
            <w:r w:rsidR="003A0EE4">
              <w:rPr>
                <w:color w:val="000000"/>
                <w:sz w:val="26"/>
                <w:szCs w:val="26"/>
                <w:lang w:eastAsia="vi-VN"/>
              </w:rPr>
              <w:t>5.</w:t>
            </w:r>
            <w:r w:rsidRPr="003A0EE4">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31124AE9"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Cáp tín hiệu</w:t>
            </w:r>
          </w:p>
        </w:tc>
        <w:tc>
          <w:tcPr>
            <w:tcW w:w="1400" w:type="dxa"/>
            <w:tcBorders>
              <w:top w:val="nil"/>
              <w:left w:val="nil"/>
              <w:bottom w:val="single" w:sz="4" w:space="0" w:color="auto"/>
              <w:right w:val="single" w:sz="4" w:space="0" w:color="auto"/>
            </w:tcBorders>
            <w:shd w:val="clear" w:color="auto" w:fill="auto"/>
            <w:vAlign w:val="center"/>
            <w:hideMark/>
          </w:tcPr>
          <w:p w14:paraId="25D0AC08"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Km/sợi</w:t>
            </w:r>
          </w:p>
        </w:tc>
        <w:tc>
          <w:tcPr>
            <w:tcW w:w="1293" w:type="dxa"/>
            <w:tcBorders>
              <w:top w:val="nil"/>
              <w:left w:val="nil"/>
              <w:bottom w:val="single" w:sz="4" w:space="0" w:color="auto"/>
              <w:right w:val="single" w:sz="4" w:space="0" w:color="auto"/>
            </w:tcBorders>
            <w:shd w:val="clear" w:color="auto" w:fill="auto"/>
            <w:vAlign w:val="center"/>
            <w:hideMark/>
          </w:tcPr>
          <w:p w14:paraId="51646B26"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34,19</w:t>
            </w:r>
          </w:p>
        </w:tc>
        <w:tc>
          <w:tcPr>
            <w:tcW w:w="1540" w:type="dxa"/>
            <w:tcBorders>
              <w:top w:val="nil"/>
              <w:left w:val="nil"/>
              <w:bottom w:val="single" w:sz="4" w:space="0" w:color="auto"/>
              <w:right w:val="single" w:sz="4" w:space="0" w:color="auto"/>
            </w:tcBorders>
            <w:shd w:val="clear" w:color="auto" w:fill="auto"/>
            <w:vAlign w:val="center"/>
            <w:hideMark/>
          </w:tcPr>
          <w:p w14:paraId="146F6C25"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05B65A6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A65F3E" w14:textId="41A1B9E6" w:rsidR="0098565A" w:rsidRPr="003A0EE4" w:rsidRDefault="0098565A" w:rsidP="003A0EE4">
            <w:pPr>
              <w:jc w:val="center"/>
              <w:rPr>
                <w:color w:val="000000"/>
                <w:sz w:val="26"/>
                <w:szCs w:val="26"/>
                <w:lang w:val="vi-VN" w:eastAsia="vi-VN"/>
              </w:rPr>
            </w:pPr>
            <w:r w:rsidRPr="003A0EE4">
              <w:rPr>
                <w:color w:val="000000"/>
                <w:sz w:val="26"/>
                <w:szCs w:val="26"/>
                <w:lang w:val="vi-VN" w:eastAsia="vi-VN"/>
              </w:rPr>
              <w:t>1</w:t>
            </w:r>
            <w:r w:rsidR="003A0EE4">
              <w:rPr>
                <w:color w:val="000000"/>
                <w:sz w:val="26"/>
                <w:szCs w:val="26"/>
                <w:lang w:eastAsia="vi-VN"/>
              </w:rPr>
              <w:t>5.</w:t>
            </w:r>
            <w:r w:rsidRPr="003A0EE4">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2BA07CE1"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Nguồn điện</w:t>
            </w:r>
          </w:p>
        </w:tc>
        <w:tc>
          <w:tcPr>
            <w:tcW w:w="1400" w:type="dxa"/>
            <w:tcBorders>
              <w:top w:val="nil"/>
              <w:left w:val="nil"/>
              <w:bottom w:val="single" w:sz="4" w:space="0" w:color="auto"/>
              <w:right w:val="single" w:sz="4" w:space="0" w:color="auto"/>
            </w:tcBorders>
            <w:shd w:val="clear" w:color="auto" w:fill="auto"/>
            <w:vAlign w:val="center"/>
            <w:hideMark/>
          </w:tcPr>
          <w:p w14:paraId="46E395C9"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Trạm</w:t>
            </w:r>
          </w:p>
        </w:tc>
        <w:tc>
          <w:tcPr>
            <w:tcW w:w="1293" w:type="dxa"/>
            <w:tcBorders>
              <w:top w:val="nil"/>
              <w:left w:val="nil"/>
              <w:bottom w:val="single" w:sz="4" w:space="0" w:color="auto"/>
              <w:right w:val="single" w:sz="4" w:space="0" w:color="auto"/>
            </w:tcBorders>
            <w:shd w:val="clear" w:color="auto" w:fill="auto"/>
            <w:vAlign w:val="center"/>
            <w:hideMark/>
          </w:tcPr>
          <w:p w14:paraId="23F615E4"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1,69</w:t>
            </w:r>
          </w:p>
        </w:tc>
        <w:tc>
          <w:tcPr>
            <w:tcW w:w="1540" w:type="dxa"/>
            <w:tcBorders>
              <w:top w:val="nil"/>
              <w:left w:val="nil"/>
              <w:bottom w:val="single" w:sz="4" w:space="0" w:color="auto"/>
              <w:right w:val="single" w:sz="4" w:space="0" w:color="auto"/>
            </w:tcBorders>
            <w:shd w:val="clear" w:color="auto" w:fill="auto"/>
            <w:vAlign w:val="center"/>
            <w:hideMark/>
          </w:tcPr>
          <w:p w14:paraId="32B28573"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36297E6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B70227" w14:textId="7321620C" w:rsidR="0098565A" w:rsidRPr="003A0EE4" w:rsidRDefault="0098565A" w:rsidP="003A0EE4">
            <w:pPr>
              <w:jc w:val="center"/>
              <w:rPr>
                <w:color w:val="000000"/>
                <w:sz w:val="26"/>
                <w:szCs w:val="26"/>
                <w:lang w:eastAsia="vi-VN"/>
              </w:rPr>
            </w:pPr>
            <w:r w:rsidRPr="003A0EE4">
              <w:rPr>
                <w:color w:val="000000"/>
                <w:sz w:val="26"/>
                <w:szCs w:val="26"/>
                <w:lang w:val="vi-VN" w:eastAsia="vi-VN"/>
              </w:rPr>
              <w:t>1</w:t>
            </w:r>
            <w:r w:rsidR="003A0EE4">
              <w:rPr>
                <w:color w:val="000000"/>
                <w:sz w:val="26"/>
                <w:szCs w:val="26"/>
                <w:lang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6ADA58C0"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Nhà cung cầu, cung đường, cung thông tin tín hiệu</w:t>
            </w:r>
          </w:p>
        </w:tc>
        <w:tc>
          <w:tcPr>
            <w:tcW w:w="1400" w:type="dxa"/>
            <w:tcBorders>
              <w:top w:val="nil"/>
              <w:left w:val="nil"/>
              <w:bottom w:val="single" w:sz="4" w:space="0" w:color="auto"/>
              <w:right w:val="single" w:sz="4" w:space="0" w:color="auto"/>
            </w:tcBorders>
            <w:shd w:val="clear" w:color="auto" w:fill="auto"/>
            <w:vAlign w:val="center"/>
            <w:hideMark/>
          </w:tcPr>
          <w:p w14:paraId="558B9BA2"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Nhà/m2</w:t>
            </w:r>
          </w:p>
        </w:tc>
        <w:tc>
          <w:tcPr>
            <w:tcW w:w="1293" w:type="dxa"/>
            <w:tcBorders>
              <w:top w:val="nil"/>
              <w:left w:val="nil"/>
              <w:bottom w:val="single" w:sz="4" w:space="0" w:color="auto"/>
              <w:right w:val="single" w:sz="4" w:space="0" w:color="auto"/>
            </w:tcBorders>
            <w:shd w:val="clear" w:color="auto" w:fill="auto"/>
            <w:vAlign w:val="center"/>
          </w:tcPr>
          <w:p w14:paraId="67DE869E" w14:textId="0716EE00" w:rsidR="0098565A" w:rsidRPr="003A0EE4" w:rsidRDefault="0098565A" w:rsidP="0098565A">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5EDF4366" w14:textId="40E0B1EF" w:rsidR="0098565A" w:rsidRPr="003A0EE4" w:rsidRDefault="0098565A" w:rsidP="0098565A">
            <w:pPr>
              <w:jc w:val="both"/>
              <w:rPr>
                <w:color w:val="000000"/>
                <w:sz w:val="26"/>
                <w:szCs w:val="26"/>
                <w:lang w:val="vi-VN" w:eastAsia="vi-VN"/>
              </w:rPr>
            </w:pPr>
          </w:p>
        </w:tc>
      </w:tr>
      <w:tr w:rsidR="0098565A" w:rsidRPr="003A0EE4" w14:paraId="550C591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E2901A" w14:textId="4660E1D7" w:rsidR="0098565A" w:rsidRPr="003A0EE4" w:rsidRDefault="0098565A" w:rsidP="003A0EE4">
            <w:pPr>
              <w:jc w:val="center"/>
              <w:rPr>
                <w:color w:val="000000"/>
                <w:sz w:val="26"/>
                <w:szCs w:val="26"/>
                <w:lang w:eastAsia="vi-VN"/>
              </w:rPr>
            </w:pPr>
            <w:r w:rsidRPr="003A0EE4">
              <w:rPr>
                <w:color w:val="000000"/>
                <w:sz w:val="26"/>
                <w:szCs w:val="26"/>
                <w:lang w:val="vi-VN" w:eastAsia="vi-VN"/>
              </w:rPr>
              <w:t>1</w:t>
            </w:r>
            <w:r w:rsidR="003A0EE4">
              <w:rPr>
                <w:color w:val="000000"/>
                <w:sz w:val="26"/>
                <w:szCs w:val="26"/>
                <w:lang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3EBF241D"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Nhà gác cầu, gác hầm, gác đường ngang</w:t>
            </w:r>
          </w:p>
        </w:tc>
        <w:tc>
          <w:tcPr>
            <w:tcW w:w="1400" w:type="dxa"/>
            <w:tcBorders>
              <w:top w:val="nil"/>
              <w:left w:val="nil"/>
              <w:bottom w:val="single" w:sz="4" w:space="0" w:color="auto"/>
              <w:right w:val="single" w:sz="4" w:space="0" w:color="auto"/>
            </w:tcBorders>
            <w:shd w:val="clear" w:color="auto" w:fill="auto"/>
            <w:vAlign w:val="center"/>
            <w:hideMark/>
          </w:tcPr>
          <w:p w14:paraId="45D95150"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Nhà/m2</w:t>
            </w:r>
          </w:p>
        </w:tc>
        <w:tc>
          <w:tcPr>
            <w:tcW w:w="1293" w:type="dxa"/>
            <w:tcBorders>
              <w:top w:val="nil"/>
              <w:left w:val="nil"/>
              <w:bottom w:val="single" w:sz="4" w:space="0" w:color="auto"/>
              <w:right w:val="single" w:sz="4" w:space="0" w:color="auto"/>
            </w:tcBorders>
            <w:shd w:val="clear" w:color="auto" w:fill="auto"/>
            <w:vAlign w:val="center"/>
            <w:hideMark/>
          </w:tcPr>
          <w:p w14:paraId="3D114FAA"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429,10</w:t>
            </w:r>
          </w:p>
        </w:tc>
        <w:tc>
          <w:tcPr>
            <w:tcW w:w="1540" w:type="dxa"/>
            <w:tcBorders>
              <w:top w:val="nil"/>
              <w:left w:val="nil"/>
              <w:bottom w:val="single" w:sz="4" w:space="0" w:color="auto"/>
              <w:right w:val="single" w:sz="4" w:space="0" w:color="auto"/>
            </w:tcBorders>
            <w:shd w:val="clear" w:color="auto" w:fill="auto"/>
            <w:vAlign w:val="center"/>
            <w:hideMark/>
          </w:tcPr>
          <w:p w14:paraId="5C2A1249"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1D0635" w14:paraId="6C794EF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C236F2" w14:textId="77777777" w:rsidR="0098565A" w:rsidRPr="003A0EE4" w:rsidRDefault="0098565A" w:rsidP="0098565A">
            <w:pPr>
              <w:jc w:val="center"/>
              <w:rPr>
                <w:b/>
                <w:bCs/>
                <w:color w:val="000000"/>
                <w:sz w:val="26"/>
                <w:szCs w:val="26"/>
                <w:lang w:val="vi-VN" w:eastAsia="vi-VN"/>
              </w:rPr>
            </w:pPr>
            <w:r w:rsidRPr="003A0EE4">
              <w:rPr>
                <w:b/>
                <w:bCs/>
                <w:color w:val="000000"/>
                <w:sz w:val="26"/>
                <w:szCs w:val="26"/>
                <w:lang w:val="vi-VN" w:eastAsia="vi-VN"/>
              </w:rPr>
              <w:t>II</w:t>
            </w:r>
          </w:p>
        </w:tc>
        <w:tc>
          <w:tcPr>
            <w:tcW w:w="4395" w:type="dxa"/>
            <w:tcBorders>
              <w:top w:val="nil"/>
              <w:left w:val="nil"/>
              <w:bottom w:val="single" w:sz="4" w:space="0" w:color="auto"/>
              <w:right w:val="single" w:sz="4" w:space="0" w:color="auto"/>
            </w:tcBorders>
            <w:shd w:val="clear" w:color="auto" w:fill="auto"/>
            <w:vAlign w:val="center"/>
            <w:hideMark/>
          </w:tcPr>
          <w:p w14:paraId="16C2C439" w14:textId="77777777" w:rsidR="0098565A" w:rsidRPr="003A0EE4" w:rsidRDefault="0098565A" w:rsidP="0098565A">
            <w:pPr>
              <w:jc w:val="both"/>
              <w:rPr>
                <w:b/>
                <w:bCs/>
                <w:color w:val="000000"/>
                <w:sz w:val="26"/>
                <w:szCs w:val="26"/>
                <w:lang w:val="vi-VN" w:eastAsia="vi-VN"/>
              </w:rPr>
            </w:pPr>
            <w:r w:rsidRPr="003A0EE4">
              <w:rPr>
                <w:b/>
                <w:bCs/>
                <w:color w:val="000000"/>
                <w:sz w:val="26"/>
                <w:szCs w:val="26"/>
                <w:lang w:val="vi-VN" w:eastAsia="vi-VN"/>
              </w:rPr>
              <w:t>Tài sản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48EE7E2C" w14:textId="77777777" w:rsidR="0098565A" w:rsidRPr="003A0EE4" w:rsidRDefault="0098565A" w:rsidP="0098565A">
            <w:pPr>
              <w:jc w:val="both"/>
              <w:rPr>
                <w:b/>
                <w:bCs/>
                <w:color w:val="000000"/>
                <w:sz w:val="26"/>
                <w:szCs w:val="26"/>
                <w:lang w:val="vi-VN" w:eastAsia="vi-VN"/>
              </w:rPr>
            </w:pPr>
            <w:r w:rsidRPr="003A0EE4">
              <w:rPr>
                <w:b/>
                <w:bCs/>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006B320F" w14:textId="64102774" w:rsidR="0098565A" w:rsidRPr="003A0EE4" w:rsidRDefault="0098565A" w:rsidP="0098565A">
            <w:pPr>
              <w:jc w:val="right"/>
              <w:rPr>
                <w:b/>
                <w:bCs/>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B6C1549" w14:textId="15B5371E" w:rsidR="0098565A" w:rsidRPr="003A0EE4" w:rsidRDefault="0098565A" w:rsidP="0098565A">
            <w:pPr>
              <w:jc w:val="both"/>
              <w:rPr>
                <w:b/>
                <w:bCs/>
                <w:color w:val="000000"/>
                <w:sz w:val="26"/>
                <w:szCs w:val="26"/>
                <w:lang w:val="vi-VN" w:eastAsia="vi-VN"/>
              </w:rPr>
            </w:pPr>
          </w:p>
        </w:tc>
      </w:tr>
      <w:tr w:rsidR="0098565A" w:rsidRPr="003A0EE4" w14:paraId="3D3F2AE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D7169D"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4A8B3BCF"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Đường bộ trong ga không phục vụ tác nghiệp chạy tàu</w:t>
            </w:r>
          </w:p>
        </w:tc>
        <w:tc>
          <w:tcPr>
            <w:tcW w:w="1400" w:type="dxa"/>
            <w:tcBorders>
              <w:top w:val="nil"/>
              <w:left w:val="nil"/>
              <w:bottom w:val="single" w:sz="4" w:space="0" w:color="auto"/>
              <w:right w:val="single" w:sz="4" w:space="0" w:color="auto"/>
            </w:tcBorders>
            <w:shd w:val="clear" w:color="auto" w:fill="auto"/>
            <w:vAlign w:val="center"/>
            <w:hideMark/>
          </w:tcPr>
          <w:p w14:paraId="5A824592"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52B3D5EB" w14:textId="0AED5FE4" w:rsidR="0098565A" w:rsidRPr="003A0EE4" w:rsidRDefault="0098565A" w:rsidP="0098565A">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58227714" w14:textId="5AC677C3" w:rsidR="0098565A" w:rsidRPr="003A0EE4" w:rsidRDefault="0098565A" w:rsidP="0098565A">
            <w:pPr>
              <w:jc w:val="both"/>
              <w:rPr>
                <w:color w:val="000000"/>
                <w:sz w:val="26"/>
                <w:szCs w:val="26"/>
                <w:lang w:val="vi-VN" w:eastAsia="vi-VN"/>
              </w:rPr>
            </w:pPr>
          </w:p>
        </w:tc>
      </w:tr>
      <w:tr w:rsidR="0098565A" w:rsidRPr="003A0EE4" w14:paraId="05FD1DF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5CFA2A"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78F603D5"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Quảng trường ga</w:t>
            </w:r>
          </w:p>
        </w:tc>
        <w:tc>
          <w:tcPr>
            <w:tcW w:w="1400" w:type="dxa"/>
            <w:tcBorders>
              <w:top w:val="nil"/>
              <w:left w:val="nil"/>
              <w:bottom w:val="single" w:sz="4" w:space="0" w:color="auto"/>
              <w:right w:val="single" w:sz="4" w:space="0" w:color="auto"/>
            </w:tcBorders>
            <w:shd w:val="clear" w:color="auto" w:fill="auto"/>
            <w:vAlign w:val="center"/>
            <w:hideMark/>
          </w:tcPr>
          <w:p w14:paraId="10FDF5C6"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79CA55EA" w14:textId="77777777" w:rsidR="0098565A" w:rsidRPr="003A0EE4" w:rsidRDefault="0098565A" w:rsidP="0098565A">
            <w:pPr>
              <w:jc w:val="right"/>
              <w:rPr>
                <w:color w:val="000000"/>
                <w:sz w:val="26"/>
                <w:szCs w:val="26"/>
                <w:lang w:val="vi-VN" w:eastAsia="vi-VN"/>
              </w:rPr>
            </w:pPr>
            <w:r w:rsidRPr="003A0EE4">
              <w:rPr>
                <w:color w:val="000000"/>
                <w:sz w:val="26"/>
                <w:szCs w:val="26"/>
                <w:lang w:val="vi-VN" w:eastAsia="vi-VN"/>
              </w:rPr>
              <w:t>7.572,00</w:t>
            </w:r>
          </w:p>
        </w:tc>
        <w:tc>
          <w:tcPr>
            <w:tcW w:w="1540" w:type="dxa"/>
            <w:tcBorders>
              <w:top w:val="nil"/>
              <w:left w:val="nil"/>
              <w:bottom w:val="single" w:sz="4" w:space="0" w:color="auto"/>
              <w:right w:val="single" w:sz="4" w:space="0" w:color="auto"/>
            </w:tcBorders>
            <w:shd w:val="clear" w:color="auto" w:fill="auto"/>
            <w:vAlign w:val="center"/>
            <w:hideMark/>
          </w:tcPr>
          <w:p w14:paraId="624ED98F"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 </w:t>
            </w:r>
          </w:p>
        </w:tc>
      </w:tr>
      <w:tr w:rsidR="0098565A" w:rsidRPr="003A0EE4" w14:paraId="072CFA7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7440FC"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38EDE7BA"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Kho chứa hàng hóa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19DF9ECB"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32DB8B84" w14:textId="242883ED" w:rsidR="0098565A" w:rsidRPr="003A0EE4" w:rsidRDefault="0098565A" w:rsidP="0098565A">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B842284" w14:textId="4F845E75" w:rsidR="0098565A" w:rsidRPr="003A0EE4" w:rsidRDefault="0098565A" w:rsidP="0098565A">
            <w:pPr>
              <w:jc w:val="both"/>
              <w:rPr>
                <w:color w:val="000000"/>
                <w:sz w:val="26"/>
                <w:szCs w:val="26"/>
                <w:lang w:val="vi-VN" w:eastAsia="vi-VN"/>
              </w:rPr>
            </w:pPr>
          </w:p>
        </w:tc>
      </w:tr>
      <w:tr w:rsidR="0098565A" w:rsidRPr="003A0EE4" w14:paraId="58D0EC2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90AEBE"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408CAC3B"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Bãi chứa hàng hóa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6FB81AEA"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04ED67CA" w14:textId="2DBE2A6B" w:rsidR="0098565A" w:rsidRPr="003A0EE4" w:rsidRDefault="0098565A" w:rsidP="0098565A">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2B36FB3" w14:textId="4159D145" w:rsidR="0098565A" w:rsidRPr="003A0EE4" w:rsidRDefault="0098565A" w:rsidP="0098565A">
            <w:pPr>
              <w:jc w:val="both"/>
              <w:rPr>
                <w:color w:val="000000"/>
                <w:sz w:val="26"/>
                <w:szCs w:val="26"/>
                <w:lang w:val="vi-VN" w:eastAsia="vi-VN"/>
              </w:rPr>
            </w:pPr>
          </w:p>
        </w:tc>
      </w:tr>
      <w:tr w:rsidR="0098565A" w:rsidRPr="003A0EE4" w14:paraId="0C24FC4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00BB55"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511F8EEF"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Các công trình dịch vụ, thương mại tại các ga đường sắt</w:t>
            </w:r>
          </w:p>
        </w:tc>
        <w:tc>
          <w:tcPr>
            <w:tcW w:w="1400" w:type="dxa"/>
            <w:tcBorders>
              <w:top w:val="nil"/>
              <w:left w:val="nil"/>
              <w:bottom w:val="single" w:sz="4" w:space="0" w:color="auto"/>
              <w:right w:val="single" w:sz="4" w:space="0" w:color="auto"/>
            </w:tcBorders>
            <w:shd w:val="clear" w:color="auto" w:fill="auto"/>
            <w:vAlign w:val="center"/>
            <w:hideMark/>
          </w:tcPr>
          <w:p w14:paraId="42BB459C"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256A42E5" w14:textId="643563C5" w:rsidR="0098565A" w:rsidRPr="003A0EE4" w:rsidRDefault="0098565A" w:rsidP="0098565A">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8952122" w14:textId="736E295A" w:rsidR="0098565A" w:rsidRPr="003A0EE4" w:rsidRDefault="0098565A" w:rsidP="0098565A">
            <w:pPr>
              <w:jc w:val="both"/>
              <w:rPr>
                <w:color w:val="000000"/>
                <w:sz w:val="26"/>
                <w:szCs w:val="26"/>
                <w:lang w:val="vi-VN" w:eastAsia="vi-VN"/>
              </w:rPr>
            </w:pPr>
          </w:p>
        </w:tc>
      </w:tr>
      <w:tr w:rsidR="0098565A" w:rsidRPr="003A0EE4" w14:paraId="20AAF12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F005FF"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7022A9F4"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Nhà làm việc của cơ quan nhà nước tại khu vực ga</w:t>
            </w:r>
          </w:p>
        </w:tc>
        <w:tc>
          <w:tcPr>
            <w:tcW w:w="1400" w:type="dxa"/>
            <w:tcBorders>
              <w:top w:val="nil"/>
              <w:left w:val="nil"/>
              <w:bottom w:val="single" w:sz="4" w:space="0" w:color="auto"/>
              <w:right w:val="single" w:sz="4" w:space="0" w:color="auto"/>
            </w:tcBorders>
            <w:shd w:val="clear" w:color="auto" w:fill="auto"/>
            <w:vAlign w:val="center"/>
            <w:hideMark/>
          </w:tcPr>
          <w:p w14:paraId="7CDED6D2"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0BE43DB0" w14:textId="3A7F8FBA" w:rsidR="0098565A" w:rsidRPr="003A0EE4" w:rsidRDefault="0098565A" w:rsidP="0098565A">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E1F451B" w14:textId="6F4162FE" w:rsidR="0098565A" w:rsidRPr="003A0EE4" w:rsidRDefault="0098565A" w:rsidP="0098565A">
            <w:pPr>
              <w:jc w:val="both"/>
              <w:rPr>
                <w:color w:val="000000"/>
                <w:sz w:val="26"/>
                <w:szCs w:val="26"/>
                <w:lang w:val="vi-VN" w:eastAsia="vi-VN"/>
              </w:rPr>
            </w:pPr>
          </w:p>
        </w:tc>
      </w:tr>
      <w:tr w:rsidR="0098565A" w:rsidRPr="001D0635" w14:paraId="183F332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F3396B"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05EE9132" w14:textId="77777777" w:rsidR="0098565A" w:rsidRPr="003A0EE4" w:rsidRDefault="0098565A" w:rsidP="0098565A">
            <w:pPr>
              <w:jc w:val="both"/>
              <w:rPr>
                <w:color w:val="000000"/>
                <w:sz w:val="26"/>
                <w:szCs w:val="26"/>
                <w:lang w:val="vi-VN" w:eastAsia="vi-VN"/>
              </w:rPr>
            </w:pPr>
            <w:r w:rsidRPr="003A0EE4">
              <w:rPr>
                <w:color w:val="000000"/>
                <w:sz w:val="26"/>
                <w:szCs w:val="26"/>
                <w:lang w:val="vi-VN" w:eastAsia="vi-VN"/>
              </w:rPr>
              <w:t>Các công trình, hạng mục khác</w:t>
            </w:r>
          </w:p>
        </w:tc>
        <w:tc>
          <w:tcPr>
            <w:tcW w:w="1400" w:type="dxa"/>
            <w:tcBorders>
              <w:top w:val="nil"/>
              <w:left w:val="nil"/>
              <w:bottom w:val="single" w:sz="4" w:space="0" w:color="auto"/>
              <w:right w:val="single" w:sz="4" w:space="0" w:color="auto"/>
            </w:tcBorders>
            <w:shd w:val="clear" w:color="auto" w:fill="auto"/>
            <w:vAlign w:val="center"/>
            <w:hideMark/>
          </w:tcPr>
          <w:p w14:paraId="2C44DE0B" w14:textId="77777777" w:rsidR="0098565A" w:rsidRPr="003A0EE4" w:rsidRDefault="0098565A" w:rsidP="0098565A">
            <w:pPr>
              <w:jc w:val="center"/>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69070C48" w14:textId="4FC78D70" w:rsidR="0098565A" w:rsidRPr="003A0EE4" w:rsidRDefault="0098565A" w:rsidP="0098565A">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E6F2083" w14:textId="4AB9AA50" w:rsidR="0098565A" w:rsidRPr="003A0EE4" w:rsidRDefault="0098565A" w:rsidP="0098565A">
            <w:pPr>
              <w:jc w:val="both"/>
              <w:rPr>
                <w:color w:val="000000"/>
                <w:sz w:val="26"/>
                <w:szCs w:val="26"/>
                <w:lang w:val="vi-VN" w:eastAsia="vi-VN"/>
              </w:rPr>
            </w:pPr>
          </w:p>
        </w:tc>
      </w:tr>
    </w:tbl>
    <w:p w14:paraId="6EC0D538" w14:textId="77777777" w:rsidR="006B4509" w:rsidRPr="000B1C16" w:rsidRDefault="006B4509">
      <w:pPr>
        <w:spacing w:after="200" w:line="276" w:lineRule="auto"/>
        <w:rPr>
          <w:b/>
          <w:sz w:val="28"/>
          <w:szCs w:val="28"/>
          <w:lang w:val="vi-VN"/>
        </w:rPr>
      </w:pPr>
    </w:p>
    <w:p w14:paraId="4D715686" w14:textId="0135B5D7" w:rsidR="00297E1D" w:rsidRPr="000B1C16" w:rsidRDefault="00297E1D">
      <w:pPr>
        <w:spacing w:after="200" w:line="276" w:lineRule="auto"/>
        <w:rPr>
          <w:b/>
          <w:sz w:val="28"/>
          <w:szCs w:val="28"/>
          <w:lang w:val="vi-VN"/>
        </w:rPr>
      </w:pPr>
      <w:r w:rsidRPr="000B1C16">
        <w:rPr>
          <w:b/>
          <w:sz w:val="28"/>
          <w:szCs w:val="28"/>
          <w:lang w:val="vi-VN"/>
        </w:rPr>
        <w:br w:type="page"/>
      </w:r>
    </w:p>
    <w:p w14:paraId="4BDA6E04" w14:textId="0A00A533" w:rsidR="00297E1D" w:rsidRDefault="00297E1D" w:rsidP="000B1C16">
      <w:pPr>
        <w:pStyle w:val="PL"/>
      </w:pPr>
      <w:bookmarkStart w:id="130" w:name="_Toc528912620"/>
      <w:r w:rsidRPr="004B333B">
        <w:t>Phụ lục số 1.</w:t>
      </w:r>
      <w:r>
        <w:t>8</w:t>
      </w:r>
      <w:r w:rsidRPr="004B333B">
        <w:t>. Báo cáo chi tiết tài sản KCHTĐS quốc gia</w:t>
      </w:r>
      <w:r>
        <w:t xml:space="preserve"> </w:t>
      </w:r>
      <w:r w:rsidRPr="004B333B">
        <w:t xml:space="preserve">Tuyến đường sắt </w:t>
      </w:r>
      <w:r>
        <w:t>Phố Lu – Xuân Giao</w:t>
      </w:r>
      <w:bookmarkEnd w:id="130"/>
    </w:p>
    <w:p w14:paraId="1E206EDA" w14:textId="77777777" w:rsidR="00B00325" w:rsidRDefault="00B00325" w:rsidP="000B1C16">
      <w:pPr>
        <w:pStyle w:val="PL"/>
      </w:pPr>
    </w:p>
    <w:tbl>
      <w:tblPr>
        <w:tblW w:w="9337" w:type="dxa"/>
        <w:tblInd w:w="-34" w:type="dxa"/>
        <w:tblLook w:val="04A0" w:firstRow="1" w:lastRow="0" w:firstColumn="1" w:lastColumn="0" w:noHBand="0" w:noVBand="1"/>
      </w:tblPr>
      <w:tblGrid>
        <w:gridCol w:w="709"/>
        <w:gridCol w:w="4395"/>
        <w:gridCol w:w="1400"/>
        <w:gridCol w:w="1293"/>
        <w:gridCol w:w="1540"/>
      </w:tblGrid>
      <w:tr w:rsidR="001B5D6B" w:rsidRPr="003A0EE4" w14:paraId="09E16B83" w14:textId="77777777" w:rsidTr="000B1C1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A9A17" w14:textId="77777777" w:rsidR="001B5D6B" w:rsidRPr="003A0EE4" w:rsidRDefault="001B5D6B" w:rsidP="001B5D6B">
            <w:pPr>
              <w:jc w:val="center"/>
              <w:rPr>
                <w:b/>
                <w:bCs/>
                <w:color w:val="000000"/>
                <w:sz w:val="26"/>
                <w:szCs w:val="26"/>
                <w:lang w:val="vi-VN" w:eastAsia="vi-VN"/>
              </w:rPr>
            </w:pPr>
            <w:r w:rsidRPr="003A0EE4">
              <w:rPr>
                <w:b/>
                <w:bCs/>
                <w:color w:val="000000"/>
                <w:sz w:val="26"/>
                <w:szCs w:val="26"/>
                <w:lang w:val="vi-VN" w:eastAsia="vi-VN"/>
              </w:rPr>
              <w:t>TT</w:t>
            </w:r>
          </w:p>
        </w:tc>
        <w:tc>
          <w:tcPr>
            <w:tcW w:w="4395" w:type="dxa"/>
            <w:tcBorders>
              <w:top w:val="single" w:sz="4" w:space="0" w:color="auto"/>
              <w:left w:val="nil"/>
              <w:bottom w:val="nil"/>
              <w:right w:val="single" w:sz="4" w:space="0" w:color="auto"/>
            </w:tcBorders>
            <w:shd w:val="clear" w:color="auto" w:fill="auto"/>
            <w:vAlign w:val="center"/>
            <w:hideMark/>
          </w:tcPr>
          <w:p w14:paraId="7A762158" w14:textId="77777777" w:rsidR="001B5D6B" w:rsidRPr="003A0EE4" w:rsidRDefault="001B5D6B" w:rsidP="001B5D6B">
            <w:pPr>
              <w:jc w:val="center"/>
              <w:rPr>
                <w:b/>
                <w:bCs/>
                <w:color w:val="000000"/>
                <w:sz w:val="26"/>
                <w:szCs w:val="26"/>
                <w:lang w:val="vi-VN" w:eastAsia="vi-VN"/>
              </w:rPr>
            </w:pPr>
            <w:r w:rsidRPr="003A0EE4">
              <w:rPr>
                <w:b/>
                <w:bCs/>
                <w:color w:val="000000"/>
                <w:sz w:val="26"/>
                <w:szCs w:val="26"/>
                <w:lang w:val="vi-VN" w:eastAsia="vi-VN"/>
              </w:rPr>
              <w:t>Danh mục tài sản</w:t>
            </w:r>
          </w:p>
        </w:tc>
        <w:tc>
          <w:tcPr>
            <w:tcW w:w="1400" w:type="dxa"/>
            <w:tcBorders>
              <w:top w:val="single" w:sz="4" w:space="0" w:color="auto"/>
              <w:left w:val="nil"/>
              <w:bottom w:val="nil"/>
              <w:right w:val="single" w:sz="4" w:space="0" w:color="auto"/>
            </w:tcBorders>
            <w:shd w:val="clear" w:color="auto" w:fill="auto"/>
            <w:vAlign w:val="center"/>
            <w:hideMark/>
          </w:tcPr>
          <w:p w14:paraId="20EA27A1" w14:textId="77777777" w:rsidR="001B5D6B" w:rsidRPr="003A0EE4" w:rsidRDefault="001B5D6B" w:rsidP="001B5D6B">
            <w:pPr>
              <w:jc w:val="center"/>
              <w:rPr>
                <w:b/>
                <w:bCs/>
                <w:color w:val="000000"/>
                <w:sz w:val="26"/>
                <w:szCs w:val="26"/>
                <w:lang w:val="vi-VN" w:eastAsia="vi-VN"/>
              </w:rPr>
            </w:pPr>
            <w:r w:rsidRPr="003A0EE4">
              <w:rPr>
                <w:b/>
                <w:bCs/>
                <w:color w:val="000000"/>
                <w:sz w:val="26"/>
                <w:szCs w:val="26"/>
                <w:lang w:val="vi-VN" w:eastAsia="vi-VN"/>
              </w:rPr>
              <w:t>Đơn vị tính</w:t>
            </w:r>
          </w:p>
        </w:tc>
        <w:tc>
          <w:tcPr>
            <w:tcW w:w="1293" w:type="dxa"/>
            <w:tcBorders>
              <w:top w:val="single" w:sz="4" w:space="0" w:color="auto"/>
              <w:left w:val="nil"/>
              <w:bottom w:val="nil"/>
              <w:right w:val="single" w:sz="4" w:space="0" w:color="auto"/>
            </w:tcBorders>
            <w:shd w:val="clear" w:color="auto" w:fill="auto"/>
            <w:vAlign w:val="center"/>
            <w:hideMark/>
          </w:tcPr>
          <w:p w14:paraId="51FF17D7" w14:textId="77777777" w:rsidR="001B5D6B" w:rsidRPr="003A0EE4" w:rsidRDefault="001B5D6B" w:rsidP="001B5D6B">
            <w:pPr>
              <w:jc w:val="center"/>
              <w:rPr>
                <w:b/>
                <w:bCs/>
                <w:color w:val="000000"/>
                <w:sz w:val="26"/>
                <w:szCs w:val="26"/>
                <w:lang w:val="vi-VN" w:eastAsia="vi-VN"/>
              </w:rPr>
            </w:pPr>
            <w:r w:rsidRPr="003A0EE4">
              <w:rPr>
                <w:b/>
                <w:bCs/>
                <w:color w:val="000000"/>
                <w:sz w:val="26"/>
                <w:szCs w:val="26"/>
                <w:lang w:val="vi-VN" w:eastAsia="vi-VN"/>
              </w:rPr>
              <w:t>Số lượng</w:t>
            </w:r>
          </w:p>
        </w:tc>
        <w:tc>
          <w:tcPr>
            <w:tcW w:w="1540" w:type="dxa"/>
            <w:tcBorders>
              <w:top w:val="single" w:sz="4" w:space="0" w:color="auto"/>
              <w:left w:val="nil"/>
              <w:bottom w:val="nil"/>
              <w:right w:val="single" w:sz="4" w:space="0" w:color="auto"/>
            </w:tcBorders>
            <w:shd w:val="clear" w:color="auto" w:fill="auto"/>
            <w:vAlign w:val="center"/>
            <w:hideMark/>
          </w:tcPr>
          <w:p w14:paraId="42427077" w14:textId="77777777" w:rsidR="001B5D6B" w:rsidRPr="003A0EE4" w:rsidRDefault="001B5D6B" w:rsidP="001B5D6B">
            <w:pPr>
              <w:jc w:val="center"/>
              <w:rPr>
                <w:b/>
                <w:bCs/>
                <w:color w:val="000000"/>
                <w:sz w:val="26"/>
                <w:szCs w:val="26"/>
                <w:lang w:val="vi-VN" w:eastAsia="vi-VN"/>
              </w:rPr>
            </w:pPr>
            <w:r w:rsidRPr="003A0EE4">
              <w:rPr>
                <w:b/>
                <w:bCs/>
                <w:color w:val="000000"/>
                <w:sz w:val="26"/>
                <w:szCs w:val="26"/>
                <w:lang w:val="vi-VN" w:eastAsia="vi-VN"/>
              </w:rPr>
              <w:t>Ghi chú</w:t>
            </w:r>
          </w:p>
        </w:tc>
      </w:tr>
      <w:tr w:rsidR="001B5D6B" w:rsidRPr="001D0635" w14:paraId="4BE56A8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E631BF" w14:textId="77777777" w:rsidR="001B5D6B" w:rsidRPr="003A0EE4" w:rsidRDefault="001B5D6B" w:rsidP="001B5D6B">
            <w:pPr>
              <w:jc w:val="center"/>
              <w:rPr>
                <w:b/>
                <w:bCs/>
                <w:color w:val="000000"/>
                <w:sz w:val="26"/>
                <w:szCs w:val="26"/>
                <w:lang w:val="vi-VN" w:eastAsia="vi-VN"/>
              </w:rPr>
            </w:pPr>
            <w:r w:rsidRPr="003A0EE4">
              <w:rPr>
                <w:b/>
                <w:bCs/>
                <w:color w:val="000000"/>
                <w:sz w:val="26"/>
                <w:szCs w:val="26"/>
                <w:lang w:val="vi-VN" w:eastAsia="vi-VN"/>
              </w:rPr>
              <w:t>I</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450F25DB" w14:textId="77777777" w:rsidR="001B5D6B" w:rsidRPr="003A0EE4" w:rsidRDefault="001B5D6B" w:rsidP="001B5D6B">
            <w:pPr>
              <w:jc w:val="both"/>
              <w:rPr>
                <w:b/>
                <w:bCs/>
                <w:color w:val="000000"/>
                <w:sz w:val="26"/>
                <w:szCs w:val="26"/>
                <w:lang w:val="vi-VN" w:eastAsia="vi-VN"/>
              </w:rPr>
            </w:pPr>
            <w:r w:rsidRPr="003A0EE4">
              <w:rPr>
                <w:b/>
                <w:bCs/>
                <w:color w:val="000000"/>
                <w:sz w:val="26"/>
                <w:szCs w:val="26"/>
                <w:lang w:val="vi-VN" w:eastAsia="vi-VN"/>
              </w:rPr>
              <w:t>Tài sản trực tiếp liên quan đến chạy tàu</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712C289C" w14:textId="77777777" w:rsidR="001B5D6B" w:rsidRPr="003A0EE4" w:rsidRDefault="001B5D6B" w:rsidP="001B5D6B">
            <w:pPr>
              <w:jc w:val="both"/>
              <w:rPr>
                <w:b/>
                <w:bCs/>
                <w:color w:val="000000"/>
                <w:sz w:val="26"/>
                <w:szCs w:val="26"/>
                <w:lang w:val="vi-VN" w:eastAsia="vi-VN"/>
              </w:rPr>
            </w:pPr>
            <w:r w:rsidRPr="003A0EE4">
              <w:rPr>
                <w:b/>
                <w:bCs/>
                <w:color w:val="000000"/>
                <w:sz w:val="26"/>
                <w:szCs w:val="26"/>
                <w:lang w:val="vi-VN" w:eastAsia="vi-VN"/>
              </w:rPr>
              <w:t> </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461ED1A5" w14:textId="77777777" w:rsidR="001B5D6B" w:rsidRPr="003A0EE4" w:rsidRDefault="001B5D6B" w:rsidP="001B5D6B">
            <w:pPr>
              <w:jc w:val="right"/>
              <w:rPr>
                <w:b/>
                <w:bCs/>
                <w:color w:val="000000"/>
                <w:sz w:val="26"/>
                <w:szCs w:val="26"/>
                <w:lang w:val="vi-VN" w:eastAsia="vi-VN"/>
              </w:rPr>
            </w:pPr>
            <w:r w:rsidRPr="003A0EE4">
              <w:rPr>
                <w:b/>
                <w:bCs/>
                <w:color w:val="000000"/>
                <w:sz w:val="26"/>
                <w:szCs w:val="26"/>
                <w:lang w:val="vi-VN" w:eastAsia="vi-VN"/>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75D9337" w14:textId="77777777" w:rsidR="001B5D6B" w:rsidRPr="003A0EE4" w:rsidRDefault="001B5D6B" w:rsidP="001B5D6B">
            <w:pPr>
              <w:jc w:val="both"/>
              <w:rPr>
                <w:b/>
                <w:bCs/>
                <w:color w:val="000000"/>
                <w:sz w:val="26"/>
                <w:szCs w:val="26"/>
                <w:lang w:val="vi-VN" w:eastAsia="vi-VN"/>
              </w:rPr>
            </w:pPr>
            <w:r w:rsidRPr="003A0EE4">
              <w:rPr>
                <w:b/>
                <w:bCs/>
                <w:color w:val="000000"/>
                <w:sz w:val="26"/>
                <w:szCs w:val="26"/>
                <w:lang w:val="vi-VN" w:eastAsia="vi-VN"/>
              </w:rPr>
              <w:t> </w:t>
            </w:r>
          </w:p>
        </w:tc>
      </w:tr>
      <w:tr w:rsidR="001B5D6B" w:rsidRPr="003A0EE4" w14:paraId="7C69A0E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341302"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57CA1163" w14:textId="0DC4D684" w:rsidR="001B5D6B" w:rsidRPr="003A0EE4" w:rsidRDefault="001B5D6B" w:rsidP="001B5D6B">
            <w:pPr>
              <w:jc w:val="both"/>
              <w:rPr>
                <w:color w:val="000000"/>
                <w:sz w:val="26"/>
                <w:szCs w:val="26"/>
                <w:lang w:val="vi-VN" w:eastAsia="vi-VN"/>
              </w:rPr>
            </w:pPr>
            <w:r w:rsidRPr="003A0EE4">
              <w:rPr>
                <w:color w:val="000000"/>
                <w:sz w:val="26"/>
                <w:szCs w:val="26"/>
                <w:lang w:val="vi-VN" w:eastAsia="vi-VN"/>
              </w:rPr>
              <w:t>Đường sắt chính tuyến khổ 1000mm</w:t>
            </w:r>
            <w:r w:rsidR="003A0EE4" w:rsidRPr="00330035">
              <w:rPr>
                <w:color w:val="000000"/>
                <w:sz w:val="26"/>
                <w:szCs w:val="26"/>
                <w:lang w:val="vi-VN" w:eastAsia="vi-VN"/>
              </w:rPr>
              <w:t xml:space="preserve"> </w:t>
            </w:r>
            <w:r w:rsidRPr="003A0EE4">
              <w:rPr>
                <w:color w:val="000000"/>
                <w:sz w:val="26"/>
                <w:szCs w:val="26"/>
                <w:lang w:val="vi-VN" w:eastAsia="vi-VN"/>
              </w:rPr>
              <w:t>(bao gồm đường chính tuyến trong ga)</w:t>
            </w:r>
          </w:p>
        </w:tc>
        <w:tc>
          <w:tcPr>
            <w:tcW w:w="1400" w:type="dxa"/>
            <w:tcBorders>
              <w:top w:val="nil"/>
              <w:left w:val="nil"/>
              <w:bottom w:val="single" w:sz="4" w:space="0" w:color="auto"/>
              <w:right w:val="single" w:sz="4" w:space="0" w:color="auto"/>
            </w:tcBorders>
            <w:shd w:val="clear" w:color="auto" w:fill="auto"/>
            <w:vAlign w:val="center"/>
            <w:hideMark/>
          </w:tcPr>
          <w:p w14:paraId="7E09DEC0"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hideMark/>
          </w:tcPr>
          <w:p w14:paraId="5BB35925" w14:textId="77777777" w:rsidR="001B5D6B" w:rsidRPr="003A0EE4" w:rsidRDefault="001B5D6B" w:rsidP="001B5D6B">
            <w:pPr>
              <w:jc w:val="right"/>
              <w:rPr>
                <w:color w:val="000000"/>
                <w:sz w:val="26"/>
                <w:szCs w:val="26"/>
                <w:lang w:val="vi-VN" w:eastAsia="vi-VN"/>
              </w:rPr>
            </w:pPr>
            <w:r w:rsidRPr="003A0EE4">
              <w:rPr>
                <w:color w:val="000000"/>
                <w:sz w:val="26"/>
                <w:szCs w:val="26"/>
                <w:lang w:val="vi-VN" w:eastAsia="vi-VN"/>
              </w:rPr>
              <w:t>10,92</w:t>
            </w:r>
          </w:p>
        </w:tc>
        <w:tc>
          <w:tcPr>
            <w:tcW w:w="1540" w:type="dxa"/>
            <w:tcBorders>
              <w:top w:val="nil"/>
              <w:left w:val="nil"/>
              <w:bottom w:val="single" w:sz="4" w:space="0" w:color="auto"/>
              <w:right w:val="single" w:sz="4" w:space="0" w:color="auto"/>
            </w:tcBorders>
            <w:shd w:val="clear" w:color="auto" w:fill="auto"/>
            <w:vAlign w:val="center"/>
          </w:tcPr>
          <w:p w14:paraId="0A6FC1C7" w14:textId="6E7235A3" w:rsidR="001B5D6B" w:rsidRPr="003A0EE4" w:rsidRDefault="001B5D6B" w:rsidP="001B5D6B">
            <w:pPr>
              <w:jc w:val="both"/>
              <w:rPr>
                <w:color w:val="000000"/>
                <w:sz w:val="26"/>
                <w:szCs w:val="26"/>
                <w:lang w:val="vi-VN" w:eastAsia="vi-VN"/>
              </w:rPr>
            </w:pPr>
          </w:p>
        </w:tc>
      </w:tr>
      <w:tr w:rsidR="001B5D6B" w:rsidRPr="003A0EE4" w14:paraId="37A3613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4E5478"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070B735D"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Đường ga khổ 1000mm</w:t>
            </w:r>
          </w:p>
        </w:tc>
        <w:tc>
          <w:tcPr>
            <w:tcW w:w="1400" w:type="dxa"/>
            <w:tcBorders>
              <w:top w:val="nil"/>
              <w:left w:val="nil"/>
              <w:bottom w:val="single" w:sz="4" w:space="0" w:color="auto"/>
              <w:right w:val="single" w:sz="4" w:space="0" w:color="auto"/>
            </w:tcBorders>
            <w:shd w:val="clear" w:color="auto" w:fill="auto"/>
            <w:vAlign w:val="center"/>
            <w:hideMark/>
          </w:tcPr>
          <w:p w14:paraId="5D555C53"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hideMark/>
          </w:tcPr>
          <w:p w14:paraId="2EC3B611" w14:textId="77777777" w:rsidR="001B5D6B" w:rsidRPr="003A0EE4" w:rsidRDefault="001B5D6B" w:rsidP="001B5D6B">
            <w:pPr>
              <w:jc w:val="right"/>
              <w:rPr>
                <w:color w:val="000000"/>
                <w:sz w:val="26"/>
                <w:szCs w:val="26"/>
                <w:lang w:val="vi-VN" w:eastAsia="vi-VN"/>
              </w:rPr>
            </w:pPr>
            <w:r w:rsidRPr="003A0EE4">
              <w:rPr>
                <w:color w:val="000000"/>
                <w:sz w:val="26"/>
                <w:szCs w:val="26"/>
                <w:lang w:val="vi-VN" w:eastAsia="vi-VN"/>
              </w:rPr>
              <w:t>2,52</w:t>
            </w:r>
          </w:p>
        </w:tc>
        <w:tc>
          <w:tcPr>
            <w:tcW w:w="1540" w:type="dxa"/>
            <w:tcBorders>
              <w:top w:val="nil"/>
              <w:left w:val="nil"/>
              <w:bottom w:val="single" w:sz="4" w:space="0" w:color="auto"/>
              <w:right w:val="single" w:sz="4" w:space="0" w:color="auto"/>
            </w:tcBorders>
            <w:shd w:val="clear" w:color="auto" w:fill="auto"/>
            <w:vAlign w:val="center"/>
          </w:tcPr>
          <w:p w14:paraId="252C82D1" w14:textId="2E809385" w:rsidR="001B5D6B" w:rsidRPr="003A0EE4" w:rsidRDefault="001B5D6B" w:rsidP="001B5D6B">
            <w:pPr>
              <w:jc w:val="both"/>
              <w:rPr>
                <w:color w:val="000000"/>
                <w:sz w:val="26"/>
                <w:szCs w:val="26"/>
                <w:lang w:val="vi-VN" w:eastAsia="vi-VN"/>
              </w:rPr>
            </w:pPr>
          </w:p>
        </w:tc>
      </w:tr>
      <w:tr w:rsidR="001B5D6B" w:rsidRPr="003A0EE4" w14:paraId="18596EF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D489C4"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21B5EC70"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Đường lánh nạn</w:t>
            </w:r>
          </w:p>
        </w:tc>
        <w:tc>
          <w:tcPr>
            <w:tcW w:w="1400" w:type="dxa"/>
            <w:tcBorders>
              <w:top w:val="nil"/>
              <w:left w:val="nil"/>
              <w:bottom w:val="single" w:sz="4" w:space="0" w:color="auto"/>
              <w:right w:val="single" w:sz="4" w:space="0" w:color="auto"/>
            </w:tcBorders>
            <w:shd w:val="clear" w:color="auto" w:fill="auto"/>
            <w:vAlign w:val="center"/>
            <w:hideMark/>
          </w:tcPr>
          <w:p w14:paraId="5B3C3C0F"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tcPr>
          <w:p w14:paraId="30D8EE35" w14:textId="6DB8FF23"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D372A2B" w14:textId="15A81EF9" w:rsidR="001B5D6B" w:rsidRPr="003A0EE4" w:rsidRDefault="001B5D6B" w:rsidP="001B5D6B">
            <w:pPr>
              <w:jc w:val="both"/>
              <w:rPr>
                <w:color w:val="000000"/>
                <w:sz w:val="26"/>
                <w:szCs w:val="26"/>
                <w:lang w:val="vi-VN" w:eastAsia="vi-VN"/>
              </w:rPr>
            </w:pPr>
          </w:p>
        </w:tc>
      </w:tr>
      <w:tr w:rsidR="001B5D6B" w:rsidRPr="003A0EE4" w14:paraId="27D239F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02CE2D"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18AC6306"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Ghi các loại</w:t>
            </w:r>
          </w:p>
        </w:tc>
        <w:tc>
          <w:tcPr>
            <w:tcW w:w="1400" w:type="dxa"/>
            <w:tcBorders>
              <w:top w:val="nil"/>
              <w:left w:val="nil"/>
              <w:bottom w:val="single" w:sz="4" w:space="0" w:color="auto"/>
              <w:right w:val="single" w:sz="4" w:space="0" w:color="auto"/>
            </w:tcBorders>
            <w:shd w:val="clear" w:color="auto" w:fill="auto"/>
            <w:vAlign w:val="center"/>
            <w:hideMark/>
          </w:tcPr>
          <w:p w14:paraId="285FAC61"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Bộ</w:t>
            </w:r>
          </w:p>
        </w:tc>
        <w:tc>
          <w:tcPr>
            <w:tcW w:w="1293" w:type="dxa"/>
            <w:tcBorders>
              <w:top w:val="nil"/>
              <w:left w:val="nil"/>
              <w:bottom w:val="single" w:sz="4" w:space="0" w:color="auto"/>
              <w:right w:val="single" w:sz="4" w:space="0" w:color="auto"/>
            </w:tcBorders>
            <w:shd w:val="clear" w:color="auto" w:fill="auto"/>
            <w:vAlign w:val="center"/>
            <w:hideMark/>
          </w:tcPr>
          <w:p w14:paraId="7964DED9" w14:textId="77777777" w:rsidR="001B5D6B" w:rsidRPr="003A0EE4" w:rsidRDefault="001B5D6B" w:rsidP="001B5D6B">
            <w:pPr>
              <w:jc w:val="right"/>
              <w:rPr>
                <w:color w:val="000000"/>
                <w:sz w:val="26"/>
                <w:szCs w:val="26"/>
                <w:lang w:val="vi-VN" w:eastAsia="vi-VN"/>
              </w:rPr>
            </w:pPr>
            <w:r w:rsidRPr="003A0EE4">
              <w:rPr>
                <w:color w:val="000000"/>
                <w:sz w:val="26"/>
                <w:szCs w:val="26"/>
                <w:lang w:val="vi-VN" w:eastAsia="vi-VN"/>
              </w:rPr>
              <w:t>12,00</w:t>
            </w:r>
          </w:p>
        </w:tc>
        <w:tc>
          <w:tcPr>
            <w:tcW w:w="1540" w:type="dxa"/>
            <w:tcBorders>
              <w:top w:val="nil"/>
              <w:left w:val="nil"/>
              <w:bottom w:val="single" w:sz="4" w:space="0" w:color="auto"/>
              <w:right w:val="single" w:sz="4" w:space="0" w:color="auto"/>
            </w:tcBorders>
            <w:shd w:val="clear" w:color="auto" w:fill="auto"/>
            <w:vAlign w:val="center"/>
            <w:hideMark/>
          </w:tcPr>
          <w:p w14:paraId="2DC63454"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 </w:t>
            </w:r>
          </w:p>
        </w:tc>
      </w:tr>
      <w:tr w:rsidR="001B5D6B" w:rsidRPr="003A0EE4" w14:paraId="0EA5FEC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072641"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78535DCE"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Cầu thép</w:t>
            </w:r>
          </w:p>
        </w:tc>
        <w:tc>
          <w:tcPr>
            <w:tcW w:w="1400" w:type="dxa"/>
            <w:tcBorders>
              <w:top w:val="nil"/>
              <w:left w:val="nil"/>
              <w:bottom w:val="single" w:sz="4" w:space="0" w:color="auto"/>
              <w:right w:val="single" w:sz="4" w:space="0" w:color="auto"/>
            </w:tcBorders>
            <w:shd w:val="clear" w:color="auto" w:fill="auto"/>
            <w:vAlign w:val="center"/>
            <w:hideMark/>
          </w:tcPr>
          <w:p w14:paraId="3142B201"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66B3A81A" w14:textId="1CE1BBA9"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544E230" w14:textId="6D20C2E5" w:rsidR="001B5D6B" w:rsidRPr="003A0EE4" w:rsidRDefault="001B5D6B" w:rsidP="001B5D6B">
            <w:pPr>
              <w:jc w:val="center"/>
              <w:rPr>
                <w:color w:val="000000"/>
                <w:sz w:val="26"/>
                <w:szCs w:val="26"/>
                <w:lang w:val="vi-VN" w:eastAsia="vi-VN"/>
              </w:rPr>
            </w:pPr>
          </w:p>
        </w:tc>
      </w:tr>
      <w:tr w:rsidR="001B5D6B" w:rsidRPr="003A0EE4" w14:paraId="6A8F8CC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2B68F1" w14:textId="21E859EE" w:rsidR="001B5D6B" w:rsidRPr="003A0EE4" w:rsidRDefault="00330035" w:rsidP="001B5D6B">
            <w:pPr>
              <w:jc w:val="center"/>
              <w:rPr>
                <w:color w:val="000000"/>
                <w:sz w:val="26"/>
                <w:szCs w:val="26"/>
                <w:lang w:val="vi-VN" w:eastAsia="vi-VN"/>
              </w:rPr>
            </w:pPr>
            <w:r>
              <w:rPr>
                <w:color w:val="000000"/>
                <w:sz w:val="26"/>
                <w:szCs w:val="26"/>
                <w:lang w:eastAsia="vi-VN"/>
              </w:rPr>
              <w:t>5.</w:t>
            </w:r>
            <w:r w:rsidR="001B5D6B"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4965A0D2"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5AD765C3"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hideMark/>
          </w:tcPr>
          <w:p w14:paraId="1467E300" w14:textId="77777777" w:rsidR="001B5D6B" w:rsidRPr="003A0EE4" w:rsidRDefault="001B5D6B" w:rsidP="001B5D6B">
            <w:pPr>
              <w:jc w:val="right"/>
              <w:rPr>
                <w:color w:val="000000"/>
                <w:sz w:val="26"/>
                <w:szCs w:val="26"/>
                <w:lang w:val="vi-VN" w:eastAsia="vi-VN"/>
              </w:rPr>
            </w:pPr>
            <w:r w:rsidRPr="003A0EE4">
              <w:rPr>
                <w:color w:val="000000"/>
                <w:sz w:val="26"/>
                <w:szCs w:val="26"/>
                <w:lang w:val="vi-VN" w:eastAsia="vi-VN"/>
              </w:rPr>
              <w:t>5,00</w:t>
            </w:r>
          </w:p>
        </w:tc>
        <w:tc>
          <w:tcPr>
            <w:tcW w:w="1540" w:type="dxa"/>
            <w:tcBorders>
              <w:top w:val="nil"/>
              <w:left w:val="nil"/>
              <w:bottom w:val="single" w:sz="4" w:space="0" w:color="auto"/>
              <w:right w:val="single" w:sz="4" w:space="0" w:color="auto"/>
            </w:tcBorders>
            <w:shd w:val="clear" w:color="auto" w:fill="auto"/>
            <w:vAlign w:val="center"/>
            <w:hideMark/>
          </w:tcPr>
          <w:p w14:paraId="707C45D2"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 </w:t>
            </w:r>
          </w:p>
        </w:tc>
      </w:tr>
      <w:tr w:rsidR="001B5D6B" w:rsidRPr="003A0EE4" w14:paraId="6841892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18F2D5" w14:textId="3A37ACE9" w:rsidR="001B5D6B" w:rsidRPr="003A0EE4" w:rsidRDefault="00330035" w:rsidP="001B5D6B">
            <w:pPr>
              <w:jc w:val="center"/>
              <w:rPr>
                <w:color w:val="000000"/>
                <w:sz w:val="26"/>
                <w:szCs w:val="26"/>
                <w:lang w:val="vi-VN" w:eastAsia="vi-VN"/>
              </w:rPr>
            </w:pPr>
            <w:r>
              <w:rPr>
                <w:color w:val="000000"/>
                <w:sz w:val="26"/>
                <w:szCs w:val="26"/>
                <w:lang w:eastAsia="vi-VN"/>
              </w:rPr>
              <w:t>5.</w:t>
            </w:r>
            <w:r w:rsidR="001B5D6B"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782899DC"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48A38DE0"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hideMark/>
          </w:tcPr>
          <w:p w14:paraId="45869514" w14:textId="77777777" w:rsidR="001B5D6B" w:rsidRPr="003A0EE4" w:rsidRDefault="001B5D6B" w:rsidP="001B5D6B">
            <w:pPr>
              <w:jc w:val="right"/>
              <w:rPr>
                <w:color w:val="000000"/>
                <w:sz w:val="26"/>
                <w:szCs w:val="26"/>
                <w:lang w:val="vi-VN" w:eastAsia="vi-VN"/>
              </w:rPr>
            </w:pPr>
            <w:r w:rsidRPr="003A0EE4">
              <w:rPr>
                <w:color w:val="000000"/>
                <w:sz w:val="26"/>
                <w:szCs w:val="26"/>
                <w:lang w:val="vi-VN" w:eastAsia="vi-VN"/>
              </w:rPr>
              <w:t>377,95</w:t>
            </w:r>
          </w:p>
        </w:tc>
        <w:tc>
          <w:tcPr>
            <w:tcW w:w="1540" w:type="dxa"/>
            <w:tcBorders>
              <w:top w:val="nil"/>
              <w:left w:val="nil"/>
              <w:bottom w:val="single" w:sz="4" w:space="0" w:color="auto"/>
              <w:right w:val="single" w:sz="4" w:space="0" w:color="auto"/>
            </w:tcBorders>
            <w:shd w:val="clear" w:color="auto" w:fill="auto"/>
            <w:vAlign w:val="center"/>
            <w:hideMark/>
          </w:tcPr>
          <w:p w14:paraId="5711FDC6"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 </w:t>
            </w:r>
          </w:p>
        </w:tc>
      </w:tr>
      <w:tr w:rsidR="001B5D6B" w:rsidRPr="003A0EE4" w14:paraId="49181FD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371FB7" w14:textId="3688A39E" w:rsidR="001B5D6B" w:rsidRPr="00330035" w:rsidRDefault="00330035" w:rsidP="001B5D6B">
            <w:pPr>
              <w:jc w:val="center"/>
              <w:rPr>
                <w:color w:val="000000"/>
                <w:sz w:val="26"/>
                <w:szCs w:val="26"/>
                <w:lang w:eastAsia="vi-VN"/>
              </w:rPr>
            </w:pPr>
            <w:r>
              <w:rPr>
                <w:color w:val="000000"/>
                <w:sz w:val="26"/>
                <w:szCs w:val="26"/>
                <w:lang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1EC89011"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Cầu bê tông</w:t>
            </w:r>
          </w:p>
        </w:tc>
        <w:tc>
          <w:tcPr>
            <w:tcW w:w="1400" w:type="dxa"/>
            <w:tcBorders>
              <w:top w:val="nil"/>
              <w:left w:val="nil"/>
              <w:bottom w:val="single" w:sz="4" w:space="0" w:color="auto"/>
              <w:right w:val="single" w:sz="4" w:space="0" w:color="auto"/>
            </w:tcBorders>
            <w:shd w:val="clear" w:color="auto" w:fill="auto"/>
            <w:vAlign w:val="center"/>
            <w:hideMark/>
          </w:tcPr>
          <w:p w14:paraId="0F4B94D3"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6199226A" w14:textId="79E1D301"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ACA2C73" w14:textId="1AE90E99" w:rsidR="001B5D6B" w:rsidRPr="003A0EE4" w:rsidRDefault="001B5D6B" w:rsidP="001B5D6B">
            <w:pPr>
              <w:jc w:val="both"/>
              <w:rPr>
                <w:color w:val="000000"/>
                <w:sz w:val="26"/>
                <w:szCs w:val="26"/>
                <w:lang w:val="vi-VN" w:eastAsia="vi-VN"/>
              </w:rPr>
            </w:pPr>
          </w:p>
        </w:tc>
      </w:tr>
      <w:tr w:rsidR="001B5D6B" w:rsidRPr="003A0EE4" w14:paraId="45FC9DE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8AD380" w14:textId="2E9FE2E4" w:rsidR="001B5D6B" w:rsidRPr="003A0EE4" w:rsidRDefault="00330035" w:rsidP="001B5D6B">
            <w:pPr>
              <w:jc w:val="center"/>
              <w:rPr>
                <w:color w:val="000000"/>
                <w:sz w:val="26"/>
                <w:szCs w:val="26"/>
                <w:lang w:val="vi-VN" w:eastAsia="vi-VN"/>
              </w:rPr>
            </w:pPr>
            <w:r>
              <w:rPr>
                <w:color w:val="000000"/>
                <w:sz w:val="26"/>
                <w:szCs w:val="26"/>
                <w:lang w:eastAsia="vi-VN"/>
              </w:rPr>
              <w:t>6.</w:t>
            </w:r>
            <w:r w:rsidR="001B5D6B"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11E09F28"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71468A36"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hideMark/>
          </w:tcPr>
          <w:p w14:paraId="3A311ACD" w14:textId="77777777" w:rsidR="001B5D6B" w:rsidRPr="003A0EE4" w:rsidRDefault="001B5D6B" w:rsidP="001B5D6B">
            <w:pPr>
              <w:jc w:val="right"/>
              <w:rPr>
                <w:color w:val="000000"/>
                <w:sz w:val="26"/>
                <w:szCs w:val="26"/>
                <w:lang w:val="vi-VN" w:eastAsia="vi-VN"/>
              </w:rPr>
            </w:pPr>
            <w:r w:rsidRPr="003A0EE4">
              <w:rPr>
                <w:color w:val="000000"/>
                <w:sz w:val="26"/>
                <w:szCs w:val="26"/>
                <w:lang w:val="vi-VN" w:eastAsia="vi-VN"/>
              </w:rPr>
              <w:t>1,00</w:t>
            </w:r>
          </w:p>
        </w:tc>
        <w:tc>
          <w:tcPr>
            <w:tcW w:w="1540" w:type="dxa"/>
            <w:tcBorders>
              <w:top w:val="nil"/>
              <w:left w:val="nil"/>
              <w:bottom w:val="single" w:sz="4" w:space="0" w:color="auto"/>
              <w:right w:val="single" w:sz="4" w:space="0" w:color="auto"/>
            </w:tcBorders>
            <w:shd w:val="clear" w:color="auto" w:fill="auto"/>
            <w:vAlign w:val="center"/>
            <w:hideMark/>
          </w:tcPr>
          <w:p w14:paraId="08DDF495"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 </w:t>
            </w:r>
          </w:p>
        </w:tc>
      </w:tr>
      <w:tr w:rsidR="001B5D6B" w:rsidRPr="003A0EE4" w14:paraId="7C9F5E3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4222A7" w14:textId="35EDFD8F" w:rsidR="001B5D6B" w:rsidRPr="003A0EE4" w:rsidRDefault="00330035" w:rsidP="001B5D6B">
            <w:pPr>
              <w:jc w:val="center"/>
              <w:rPr>
                <w:color w:val="000000"/>
                <w:sz w:val="26"/>
                <w:szCs w:val="26"/>
                <w:lang w:val="vi-VN" w:eastAsia="vi-VN"/>
              </w:rPr>
            </w:pPr>
            <w:r>
              <w:rPr>
                <w:color w:val="000000"/>
                <w:sz w:val="26"/>
                <w:szCs w:val="26"/>
                <w:lang w:eastAsia="vi-VN"/>
              </w:rPr>
              <w:t>6.</w:t>
            </w:r>
            <w:r w:rsidR="001B5D6B"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0F380696"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73615885"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hideMark/>
          </w:tcPr>
          <w:p w14:paraId="788DD0B6" w14:textId="77777777" w:rsidR="001B5D6B" w:rsidRPr="003A0EE4" w:rsidRDefault="001B5D6B" w:rsidP="001B5D6B">
            <w:pPr>
              <w:jc w:val="right"/>
              <w:rPr>
                <w:color w:val="000000"/>
                <w:sz w:val="26"/>
                <w:szCs w:val="26"/>
                <w:lang w:val="vi-VN" w:eastAsia="vi-VN"/>
              </w:rPr>
            </w:pPr>
            <w:r w:rsidRPr="003A0EE4">
              <w:rPr>
                <w:color w:val="000000"/>
                <w:sz w:val="26"/>
                <w:szCs w:val="26"/>
                <w:lang w:val="vi-VN" w:eastAsia="vi-VN"/>
              </w:rPr>
              <w:t>24,98</w:t>
            </w:r>
          </w:p>
        </w:tc>
        <w:tc>
          <w:tcPr>
            <w:tcW w:w="1540" w:type="dxa"/>
            <w:tcBorders>
              <w:top w:val="nil"/>
              <w:left w:val="nil"/>
              <w:bottom w:val="single" w:sz="4" w:space="0" w:color="auto"/>
              <w:right w:val="single" w:sz="4" w:space="0" w:color="auto"/>
            </w:tcBorders>
            <w:shd w:val="clear" w:color="auto" w:fill="auto"/>
            <w:vAlign w:val="center"/>
            <w:hideMark/>
          </w:tcPr>
          <w:p w14:paraId="738CD39F"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 </w:t>
            </w:r>
          </w:p>
        </w:tc>
      </w:tr>
      <w:tr w:rsidR="001B5D6B" w:rsidRPr="003A0EE4" w14:paraId="5188995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ED5924" w14:textId="5818F1BB" w:rsidR="001B5D6B" w:rsidRPr="00330035" w:rsidRDefault="00330035" w:rsidP="001B5D6B">
            <w:pPr>
              <w:jc w:val="center"/>
              <w:rPr>
                <w:color w:val="000000"/>
                <w:sz w:val="26"/>
                <w:szCs w:val="26"/>
                <w:lang w:eastAsia="vi-VN"/>
              </w:rPr>
            </w:pPr>
            <w:r>
              <w:rPr>
                <w:color w:val="000000"/>
                <w:sz w:val="26"/>
                <w:szCs w:val="26"/>
                <w:lang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14817DBE"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Các loại cầu khác</w:t>
            </w:r>
          </w:p>
        </w:tc>
        <w:tc>
          <w:tcPr>
            <w:tcW w:w="1400" w:type="dxa"/>
            <w:tcBorders>
              <w:top w:val="nil"/>
              <w:left w:val="nil"/>
              <w:bottom w:val="single" w:sz="4" w:space="0" w:color="auto"/>
              <w:right w:val="single" w:sz="4" w:space="0" w:color="auto"/>
            </w:tcBorders>
            <w:shd w:val="clear" w:color="auto" w:fill="auto"/>
            <w:vAlign w:val="center"/>
            <w:hideMark/>
          </w:tcPr>
          <w:p w14:paraId="46C19653"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0BB0BFC1" w14:textId="37FCA3F2"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6B8FB2D" w14:textId="6768BBE1" w:rsidR="001B5D6B" w:rsidRPr="003A0EE4" w:rsidRDefault="001B5D6B" w:rsidP="001B5D6B">
            <w:pPr>
              <w:jc w:val="both"/>
              <w:rPr>
                <w:color w:val="000000"/>
                <w:sz w:val="26"/>
                <w:szCs w:val="26"/>
                <w:lang w:val="vi-VN" w:eastAsia="vi-VN"/>
              </w:rPr>
            </w:pPr>
          </w:p>
        </w:tc>
      </w:tr>
      <w:tr w:rsidR="001B5D6B" w:rsidRPr="003A0EE4" w14:paraId="2A6F66A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6F1D43" w14:textId="71239CA1" w:rsidR="001B5D6B" w:rsidRPr="003A0EE4" w:rsidRDefault="00330035" w:rsidP="001B5D6B">
            <w:pPr>
              <w:jc w:val="center"/>
              <w:rPr>
                <w:color w:val="000000"/>
                <w:sz w:val="26"/>
                <w:szCs w:val="26"/>
                <w:lang w:val="vi-VN" w:eastAsia="vi-VN"/>
              </w:rPr>
            </w:pPr>
            <w:r>
              <w:rPr>
                <w:color w:val="000000"/>
                <w:sz w:val="26"/>
                <w:szCs w:val="26"/>
                <w:lang w:eastAsia="vi-VN"/>
              </w:rPr>
              <w:t>7.</w:t>
            </w:r>
            <w:r w:rsidR="001B5D6B"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41C23C7A"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5396E372"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5EA06A86" w14:textId="5A420178"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B2375EA" w14:textId="722A4265" w:rsidR="001B5D6B" w:rsidRPr="003A0EE4" w:rsidRDefault="001B5D6B" w:rsidP="001B5D6B">
            <w:pPr>
              <w:jc w:val="both"/>
              <w:rPr>
                <w:color w:val="000000"/>
                <w:sz w:val="26"/>
                <w:szCs w:val="26"/>
                <w:lang w:val="vi-VN" w:eastAsia="vi-VN"/>
              </w:rPr>
            </w:pPr>
          </w:p>
        </w:tc>
      </w:tr>
      <w:tr w:rsidR="001B5D6B" w:rsidRPr="003A0EE4" w14:paraId="1F7A15C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C2DE6E" w14:textId="7D1838F5" w:rsidR="001B5D6B" w:rsidRPr="003A0EE4" w:rsidRDefault="00330035" w:rsidP="001B5D6B">
            <w:pPr>
              <w:jc w:val="center"/>
              <w:rPr>
                <w:color w:val="000000"/>
                <w:sz w:val="26"/>
                <w:szCs w:val="26"/>
                <w:lang w:val="vi-VN" w:eastAsia="vi-VN"/>
              </w:rPr>
            </w:pPr>
            <w:r>
              <w:rPr>
                <w:color w:val="000000"/>
                <w:sz w:val="26"/>
                <w:szCs w:val="26"/>
                <w:lang w:eastAsia="vi-VN"/>
              </w:rPr>
              <w:t>7.</w:t>
            </w:r>
            <w:r w:rsidR="001B5D6B"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64DBE4CC"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62E540D9"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0FF59D67" w14:textId="6244C990"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5CA4205A" w14:textId="313F3E46" w:rsidR="001B5D6B" w:rsidRPr="003A0EE4" w:rsidRDefault="001B5D6B" w:rsidP="001B5D6B">
            <w:pPr>
              <w:jc w:val="both"/>
              <w:rPr>
                <w:color w:val="000000"/>
                <w:sz w:val="26"/>
                <w:szCs w:val="26"/>
                <w:lang w:val="vi-VN" w:eastAsia="vi-VN"/>
              </w:rPr>
            </w:pPr>
          </w:p>
        </w:tc>
      </w:tr>
      <w:tr w:rsidR="001B5D6B" w:rsidRPr="003A0EE4" w14:paraId="15056C0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A26184" w14:textId="401FE530" w:rsidR="001B5D6B" w:rsidRPr="00330035" w:rsidRDefault="00330035" w:rsidP="001B5D6B">
            <w:pPr>
              <w:jc w:val="center"/>
              <w:rPr>
                <w:color w:val="000000"/>
                <w:sz w:val="26"/>
                <w:szCs w:val="26"/>
                <w:lang w:eastAsia="vi-VN"/>
              </w:rPr>
            </w:pPr>
            <w:r>
              <w:rPr>
                <w:color w:val="000000"/>
                <w:sz w:val="26"/>
                <w:szCs w:val="26"/>
                <w:lang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5583BFD9"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Cống các loại</w:t>
            </w:r>
          </w:p>
        </w:tc>
        <w:tc>
          <w:tcPr>
            <w:tcW w:w="1400" w:type="dxa"/>
            <w:tcBorders>
              <w:top w:val="nil"/>
              <w:left w:val="nil"/>
              <w:bottom w:val="single" w:sz="4" w:space="0" w:color="auto"/>
              <w:right w:val="single" w:sz="4" w:space="0" w:color="auto"/>
            </w:tcBorders>
            <w:shd w:val="clear" w:color="auto" w:fill="auto"/>
            <w:vAlign w:val="center"/>
            <w:hideMark/>
          </w:tcPr>
          <w:p w14:paraId="3A63B8D5"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1EB6846B" w14:textId="7A666FCD"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5B02C9D2" w14:textId="03F573C1" w:rsidR="001B5D6B" w:rsidRPr="003A0EE4" w:rsidRDefault="001B5D6B" w:rsidP="001B5D6B">
            <w:pPr>
              <w:jc w:val="both"/>
              <w:rPr>
                <w:color w:val="000000"/>
                <w:sz w:val="26"/>
                <w:szCs w:val="26"/>
                <w:lang w:val="vi-VN" w:eastAsia="vi-VN"/>
              </w:rPr>
            </w:pPr>
          </w:p>
        </w:tc>
      </w:tr>
      <w:tr w:rsidR="001B5D6B" w:rsidRPr="003A0EE4" w14:paraId="43E5C59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0E5A95" w14:textId="2C4B13E3" w:rsidR="001B5D6B" w:rsidRPr="003A0EE4" w:rsidRDefault="00330035" w:rsidP="001B5D6B">
            <w:pPr>
              <w:jc w:val="center"/>
              <w:rPr>
                <w:color w:val="000000"/>
                <w:sz w:val="26"/>
                <w:szCs w:val="26"/>
                <w:lang w:val="vi-VN" w:eastAsia="vi-VN"/>
              </w:rPr>
            </w:pPr>
            <w:r>
              <w:rPr>
                <w:color w:val="000000"/>
                <w:sz w:val="26"/>
                <w:szCs w:val="26"/>
                <w:lang w:eastAsia="vi-VN"/>
              </w:rPr>
              <w:t>8.</w:t>
            </w:r>
            <w:r w:rsidR="001B5D6B"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1DB5BA48"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5FB81FD1"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hideMark/>
          </w:tcPr>
          <w:p w14:paraId="35A96F97" w14:textId="77777777" w:rsidR="001B5D6B" w:rsidRPr="003A0EE4" w:rsidRDefault="001B5D6B" w:rsidP="001B5D6B">
            <w:pPr>
              <w:jc w:val="right"/>
              <w:rPr>
                <w:color w:val="000000"/>
                <w:sz w:val="26"/>
                <w:szCs w:val="26"/>
                <w:lang w:val="vi-VN" w:eastAsia="vi-VN"/>
              </w:rPr>
            </w:pPr>
            <w:r w:rsidRPr="003A0EE4">
              <w:rPr>
                <w:color w:val="000000"/>
                <w:sz w:val="26"/>
                <w:szCs w:val="26"/>
                <w:lang w:val="vi-VN" w:eastAsia="vi-VN"/>
              </w:rPr>
              <w:t>26,00</w:t>
            </w:r>
          </w:p>
        </w:tc>
        <w:tc>
          <w:tcPr>
            <w:tcW w:w="1540" w:type="dxa"/>
            <w:tcBorders>
              <w:top w:val="nil"/>
              <w:left w:val="nil"/>
              <w:bottom w:val="single" w:sz="4" w:space="0" w:color="auto"/>
              <w:right w:val="single" w:sz="4" w:space="0" w:color="auto"/>
            </w:tcBorders>
            <w:shd w:val="clear" w:color="auto" w:fill="auto"/>
            <w:vAlign w:val="center"/>
            <w:hideMark/>
          </w:tcPr>
          <w:p w14:paraId="402AC574"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 </w:t>
            </w:r>
          </w:p>
        </w:tc>
      </w:tr>
      <w:tr w:rsidR="001B5D6B" w:rsidRPr="003A0EE4" w14:paraId="5B77175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D8F7A8" w14:textId="4F5FC647" w:rsidR="001B5D6B" w:rsidRPr="003A0EE4" w:rsidRDefault="00330035" w:rsidP="001B5D6B">
            <w:pPr>
              <w:jc w:val="center"/>
              <w:rPr>
                <w:color w:val="000000"/>
                <w:sz w:val="26"/>
                <w:szCs w:val="26"/>
                <w:lang w:val="vi-VN" w:eastAsia="vi-VN"/>
              </w:rPr>
            </w:pPr>
            <w:r>
              <w:rPr>
                <w:color w:val="000000"/>
                <w:sz w:val="26"/>
                <w:szCs w:val="26"/>
                <w:lang w:eastAsia="vi-VN"/>
              </w:rPr>
              <w:t>8.</w:t>
            </w:r>
            <w:r w:rsidR="001B5D6B"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7EA1D9C5"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222C506E"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hideMark/>
          </w:tcPr>
          <w:p w14:paraId="19165B2A" w14:textId="77777777" w:rsidR="001B5D6B" w:rsidRPr="003A0EE4" w:rsidRDefault="001B5D6B" w:rsidP="001B5D6B">
            <w:pPr>
              <w:jc w:val="right"/>
              <w:rPr>
                <w:color w:val="000000"/>
                <w:sz w:val="26"/>
                <w:szCs w:val="26"/>
                <w:lang w:val="vi-VN" w:eastAsia="vi-VN"/>
              </w:rPr>
            </w:pPr>
            <w:r w:rsidRPr="003A0EE4">
              <w:rPr>
                <w:color w:val="000000"/>
                <w:sz w:val="26"/>
                <w:szCs w:val="26"/>
                <w:lang w:val="vi-VN" w:eastAsia="vi-VN"/>
              </w:rPr>
              <w:t>1.085,50</w:t>
            </w:r>
          </w:p>
        </w:tc>
        <w:tc>
          <w:tcPr>
            <w:tcW w:w="1540" w:type="dxa"/>
            <w:tcBorders>
              <w:top w:val="nil"/>
              <w:left w:val="nil"/>
              <w:bottom w:val="single" w:sz="4" w:space="0" w:color="auto"/>
              <w:right w:val="single" w:sz="4" w:space="0" w:color="auto"/>
            </w:tcBorders>
            <w:shd w:val="clear" w:color="auto" w:fill="auto"/>
            <w:vAlign w:val="center"/>
            <w:hideMark/>
          </w:tcPr>
          <w:p w14:paraId="09B40D83"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 </w:t>
            </w:r>
          </w:p>
        </w:tc>
      </w:tr>
      <w:tr w:rsidR="001B5D6B" w:rsidRPr="003A0EE4" w14:paraId="0D34477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C7E3D1" w14:textId="309357EA" w:rsidR="001B5D6B" w:rsidRPr="00330035" w:rsidRDefault="00330035" w:rsidP="001B5D6B">
            <w:pPr>
              <w:jc w:val="center"/>
              <w:rPr>
                <w:color w:val="000000"/>
                <w:sz w:val="26"/>
                <w:szCs w:val="26"/>
                <w:lang w:eastAsia="vi-VN"/>
              </w:rPr>
            </w:pPr>
            <w:r>
              <w:rPr>
                <w:color w:val="000000"/>
                <w:sz w:val="26"/>
                <w:szCs w:val="26"/>
                <w:lang w:eastAsia="vi-VN"/>
              </w:rPr>
              <w:t>9</w:t>
            </w:r>
          </w:p>
        </w:tc>
        <w:tc>
          <w:tcPr>
            <w:tcW w:w="4395" w:type="dxa"/>
            <w:tcBorders>
              <w:top w:val="nil"/>
              <w:left w:val="nil"/>
              <w:bottom w:val="single" w:sz="4" w:space="0" w:color="auto"/>
              <w:right w:val="single" w:sz="4" w:space="0" w:color="auto"/>
            </w:tcBorders>
            <w:shd w:val="clear" w:color="auto" w:fill="auto"/>
            <w:vAlign w:val="center"/>
            <w:hideMark/>
          </w:tcPr>
          <w:p w14:paraId="497B6FAA"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Hầm</w:t>
            </w:r>
          </w:p>
        </w:tc>
        <w:tc>
          <w:tcPr>
            <w:tcW w:w="1400" w:type="dxa"/>
            <w:tcBorders>
              <w:top w:val="nil"/>
              <w:left w:val="nil"/>
              <w:bottom w:val="single" w:sz="4" w:space="0" w:color="auto"/>
              <w:right w:val="single" w:sz="4" w:space="0" w:color="auto"/>
            </w:tcBorders>
            <w:shd w:val="clear" w:color="auto" w:fill="auto"/>
            <w:vAlign w:val="center"/>
            <w:hideMark/>
          </w:tcPr>
          <w:p w14:paraId="1F77A314"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4BB80A56" w14:textId="03767510"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E715770" w14:textId="46DC109F" w:rsidR="001B5D6B" w:rsidRPr="003A0EE4" w:rsidRDefault="001B5D6B" w:rsidP="001B5D6B">
            <w:pPr>
              <w:jc w:val="both"/>
              <w:rPr>
                <w:color w:val="000000"/>
                <w:sz w:val="26"/>
                <w:szCs w:val="26"/>
                <w:lang w:val="vi-VN" w:eastAsia="vi-VN"/>
              </w:rPr>
            </w:pPr>
          </w:p>
        </w:tc>
      </w:tr>
      <w:tr w:rsidR="001B5D6B" w:rsidRPr="003A0EE4" w14:paraId="64D58F0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A78484" w14:textId="6844F527" w:rsidR="001B5D6B" w:rsidRPr="003A0EE4" w:rsidRDefault="00330035" w:rsidP="001B5D6B">
            <w:pPr>
              <w:jc w:val="center"/>
              <w:rPr>
                <w:color w:val="000000"/>
                <w:sz w:val="26"/>
                <w:szCs w:val="26"/>
                <w:lang w:val="vi-VN" w:eastAsia="vi-VN"/>
              </w:rPr>
            </w:pPr>
            <w:r>
              <w:rPr>
                <w:color w:val="000000"/>
                <w:sz w:val="26"/>
                <w:szCs w:val="26"/>
                <w:lang w:eastAsia="vi-VN"/>
              </w:rPr>
              <w:t>9.</w:t>
            </w:r>
            <w:r w:rsidR="001B5D6B"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1A938A55"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292E9235"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7AABBEFC" w14:textId="2522B541"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9CAD18B" w14:textId="72759D5C" w:rsidR="001B5D6B" w:rsidRPr="003A0EE4" w:rsidRDefault="001B5D6B" w:rsidP="001B5D6B">
            <w:pPr>
              <w:jc w:val="both"/>
              <w:rPr>
                <w:color w:val="000000"/>
                <w:sz w:val="26"/>
                <w:szCs w:val="26"/>
                <w:lang w:val="vi-VN" w:eastAsia="vi-VN"/>
              </w:rPr>
            </w:pPr>
          </w:p>
        </w:tc>
      </w:tr>
      <w:tr w:rsidR="001B5D6B" w:rsidRPr="003A0EE4" w14:paraId="78944A8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DD991F" w14:textId="4E81C943" w:rsidR="001B5D6B" w:rsidRPr="003A0EE4" w:rsidRDefault="00330035" w:rsidP="001B5D6B">
            <w:pPr>
              <w:jc w:val="center"/>
              <w:rPr>
                <w:color w:val="000000"/>
                <w:sz w:val="26"/>
                <w:szCs w:val="26"/>
                <w:lang w:val="vi-VN" w:eastAsia="vi-VN"/>
              </w:rPr>
            </w:pPr>
            <w:r>
              <w:rPr>
                <w:color w:val="000000"/>
                <w:sz w:val="26"/>
                <w:szCs w:val="26"/>
                <w:lang w:eastAsia="vi-VN"/>
              </w:rPr>
              <w:t>9.</w:t>
            </w:r>
            <w:r w:rsidR="001B5D6B"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23482B55"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22B3131A"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4AF0A144" w14:textId="1D3CC73B"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C6778DC" w14:textId="3F904891" w:rsidR="001B5D6B" w:rsidRPr="003A0EE4" w:rsidRDefault="001B5D6B" w:rsidP="001B5D6B">
            <w:pPr>
              <w:jc w:val="both"/>
              <w:rPr>
                <w:color w:val="000000"/>
                <w:sz w:val="26"/>
                <w:szCs w:val="26"/>
                <w:lang w:val="vi-VN" w:eastAsia="vi-VN"/>
              </w:rPr>
            </w:pPr>
          </w:p>
        </w:tc>
      </w:tr>
      <w:tr w:rsidR="001B5D6B" w:rsidRPr="003A0EE4" w14:paraId="6BAEF37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FB8570" w14:textId="44BEF8ED" w:rsidR="001B5D6B" w:rsidRPr="00330035" w:rsidRDefault="001B5D6B" w:rsidP="00330035">
            <w:pPr>
              <w:jc w:val="center"/>
              <w:rPr>
                <w:color w:val="000000"/>
                <w:sz w:val="26"/>
                <w:szCs w:val="26"/>
                <w:lang w:eastAsia="vi-VN"/>
              </w:rPr>
            </w:pPr>
            <w:r w:rsidRPr="003A0EE4">
              <w:rPr>
                <w:color w:val="000000"/>
                <w:sz w:val="26"/>
                <w:szCs w:val="26"/>
                <w:lang w:val="vi-VN" w:eastAsia="vi-VN"/>
              </w:rPr>
              <w:t>1</w:t>
            </w:r>
            <w:r w:rsidR="00330035">
              <w:rPr>
                <w:color w:val="000000"/>
                <w:sz w:val="26"/>
                <w:szCs w:val="26"/>
                <w:lang w:eastAsia="vi-VN"/>
              </w:rPr>
              <w:t>0</w:t>
            </w:r>
          </w:p>
        </w:tc>
        <w:tc>
          <w:tcPr>
            <w:tcW w:w="4395" w:type="dxa"/>
            <w:tcBorders>
              <w:top w:val="nil"/>
              <w:left w:val="nil"/>
              <w:bottom w:val="single" w:sz="4" w:space="0" w:color="auto"/>
              <w:right w:val="single" w:sz="4" w:space="0" w:color="auto"/>
            </w:tcBorders>
            <w:shd w:val="clear" w:color="auto" w:fill="auto"/>
            <w:vAlign w:val="center"/>
            <w:hideMark/>
          </w:tcPr>
          <w:p w14:paraId="2B3B11A6"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Đường ngang các loại</w:t>
            </w:r>
          </w:p>
        </w:tc>
        <w:tc>
          <w:tcPr>
            <w:tcW w:w="1400" w:type="dxa"/>
            <w:tcBorders>
              <w:top w:val="nil"/>
              <w:left w:val="nil"/>
              <w:bottom w:val="single" w:sz="4" w:space="0" w:color="auto"/>
              <w:right w:val="single" w:sz="4" w:space="0" w:color="auto"/>
            </w:tcBorders>
            <w:shd w:val="clear" w:color="auto" w:fill="auto"/>
            <w:vAlign w:val="center"/>
            <w:hideMark/>
          </w:tcPr>
          <w:p w14:paraId="1420DFCE"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4C3694C9" w14:textId="77777777" w:rsidR="001B5D6B" w:rsidRPr="003A0EE4" w:rsidRDefault="001B5D6B" w:rsidP="001B5D6B">
            <w:pPr>
              <w:jc w:val="right"/>
              <w:rPr>
                <w:color w:val="000000"/>
                <w:sz w:val="26"/>
                <w:szCs w:val="26"/>
                <w:lang w:val="vi-VN" w:eastAsia="vi-VN"/>
              </w:rPr>
            </w:pPr>
            <w:r w:rsidRPr="003A0EE4">
              <w:rPr>
                <w:color w:val="000000"/>
                <w:sz w:val="26"/>
                <w:szCs w:val="26"/>
                <w:lang w:val="vi-VN" w:eastAsia="vi-VN"/>
              </w:rPr>
              <w:t>4,00</w:t>
            </w:r>
          </w:p>
        </w:tc>
        <w:tc>
          <w:tcPr>
            <w:tcW w:w="1540" w:type="dxa"/>
            <w:tcBorders>
              <w:top w:val="nil"/>
              <w:left w:val="nil"/>
              <w:bottom w:val="single" w:sz="4" w:space="0" w:color="auto"/>
              <w:right w:val="single" w:sz="4" w:space="0" w:color="auto"/>
            </w:tcBorders>
            <w:shd w:val="clear" w:color="auto" w:fill="auto"/>
            <w:vAlign w:val="center"/>
            <w:hideMark/>
          </w:tcPr>
          <w:p w14:paraId="64F6D0A3"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 </w:t>
            </w:r>
          </w:p>
        </w:tc>
      </w:tr>
      <w:tr w:rsidR="001B5D6B" w:rsidRPr="003A0EE4" w14:paraId="5F40BA8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BE74BF" w14:textId="284BAD5A" w:rsidR="001B5D6B" w:rsidRPr="003A0EE4" w:rsidRDefault="001B5D6B" w:rsidP="00330035">
            <w:pPr>
              <w:jc w:val="center"/>
              <w:rPr>
                <w:color w:val="000000"/>
                <w:sz w:val="26"/>
                <w:szCs w:val="26"/>
                <w:lang w:val="vi-VN" w:eastAsia="vi-VN"/>
              </w:rPr>
            </w:pPr>
            <w:r w:rsidRPr="003A0EE4">
              <w:rPr>
                <w:color w:val="000000"/>
                <w:sz w:val="26"/>
                <w:szCs w:val="26"/>
                <w:lang w:val="vi-VN" w:eastAsia="vi-VN"/>
              </w:rPr>
              <w:t>1</w:t>
            </w:r>
            <w:r w:rsidR="00330035">
              <w:rPr>
                <w:color w:val="000000"/>
                <w:sz w:val="26"/>
                <w:szCs w:val="26"/>
                <w:lang w:eastAsia="vi-VN"/>
              </w:rPr>
              <w:t>0.</w:t>
            </w:r>
            <w:r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72918180"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Đường ngang có người gác</w:t>
            </w:r>
          </w:p>
        </w:tc>
        <w:tc>
          <w:tcPr>
            <w:tcW w:w="1400" w:type="dxa"/>
            <w:tcBorders>
              <w:top w:val="nil"/>
              <w:left w:val="nil"/>
              <w:bottom w:val="single" w:sz="4" w:space="0" w:color="auto"/>
              <w:right w:val="single" w:sz="4" w:space="0" w:color="auto"/>
            </w:tcBorders>
            <w:shd w:val="clear" w:color="auto" w:fill="auto"/>
            <w:vAlign w:val="center"/>
            <w:hideMark/>
          </w:tcPr>
          <w:p w14:paraId="5321FB98"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59BDC5DE" w14:textId="77777777" w:rsidR="001B5D6B" w:rsidRPr="003A0EE4" w:rsidRDefault="001B5D6B" w:rsidP="001B5D6B">
            <w:pPr>
              <w:jc w:val="right"/>
              <w:rPr>
                <w:color w:val="000000"/>
                <w:sz w:val="26"/>
                <w:szCs w:val="26"/>
                <w:lang w:val="vi-VN" w:eastAsia="vi-VN"/>
              </w:rPr>
            </w:pPr>
            <w:r w:rsidRPr="003A0EE4">
              <w:rPr>
                <w:color w:val="000000"/>
                <w:sz w:val="26"/>
                <w:szCs w:val="26"/>
                <w:lang w:val="vi-VN" w:eastAsia="vi-VN"/>
              </w:rPr>
              <w:t>3,00</w:t>
            </w:r>
          </w:p>
        </w:tc>
        <w:tc>
          <w:tcPr>
            <w:tcW w:w="1540" w:type="dxa"/>
            <w:tcBorders>
              <w:top w:val="nil"/>
              <w:left w:val="nil"/>
              <w:bottom w:val="single" w:sz="4" w:space="0" w:color="auto"/>
              <w:right w:val="single" w:sz="4" w:space="0" w:color="auto"/>
            </w:tcBorders>
            <w:shd w:val="clear" w:color="auto" w:fill="auto"/>
            <w:vAlign w:val="center"/>
            <w:hideMark/>
          </w:tcPr>
          <w:p w14:paraId="605CB2B5"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 </w:t>
            </w:r>
          </w:p>
        </w:tc>
      </w:tr>
      <w:tr w:rsidR="001B5D6B" w:rsidRPr="003A0EE4" w14:paraId="3AD4315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406851" w14:textId="70F973AE" w:rsidR="001B5D6B" w:rsidRPr="003A0EE4" w:rsidRDefault="001B5D6B" w:rsidP="00330035">
            <w:pPr>
              <w:jc w:val="center"/>
              <w:rPr>
                <w:color w:val="000000"/>
                <w:sz w:val="26"/>
                <w:szCs w:val="26"/>
                <w:lang w:val="vi-VN" w:eastAsia="vi-VN"/>
              </w:rPr>
            </w:pPr>
            <w:r w:rsidRPr="003A0EE4">
              <w:rPr>
                <w:color w:val="000000"/>
                <w:sz w:val="26"/>
                <w:szCs w:val="26"/>
                <w:lang w:val="vi-VN" w:eastAsia="vi-VN"/>
              </w:rPr>
              <w:t>1</w:t>
            </w:r>
            <w:r w:rsidR="00330035">
              <w:rPr>
                <w:color w:val="000000"/>
                <w:sz w:val="26"/>
                <w:szCs w:val="26"/>
                <w:lang w:eastAsia="vi-VN"/>
              </w:rPr>
              <w:t>0.</w:t>
            </w:r>
            <w:r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2EEEC9C3"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Đường ngang cảnh báo tự động</w:t>
            </w:r>
          </w:p>
        </w:tc>
        <w:tc>
          <w:tcPr>
            <w:tcW w:w="1400" w:type="dxa"/>
            <w:tcBorders>
              <w:top w:val="nil"/>
              <w:left w:val="nil"/>
              <w:bottom w:val="single" w:sz="4" w:space="0" w:color="auto"/>
              <w:right w:val="single" w:sz="4" w:space="0" w:color="auto"/>
            </w:tcBorders>
            <w:shd w:val="clear" w:color="auto" w:fill="auto"/>
            <w:vAlign w:val="center"/>
            <w:hideMark/>
          </w:tcPr>
          <w:p w14:paraId="19BF0B9E"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tcPr>
          <w:p w14:paraId="512D74B4" w14:textId="75832AE0"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57E30218" w14:textId="3FB3F322" w:rsidR="001B5D6B" w:rsidRPr="003A0EE4" w:rsidRDefault="001B5D6B" w:rsidP="001B5D6B">
            <w:pPr>
              <w:jc w:val="both"/>
              <w:rPr>
                <w:color w:val="000000"/>
                <w:sz w:val="26"/>
                <w:szCs w:val="26"/>
                <w:lang w:val="vi-VN" w:eastAsia="vi-VN"/>
              </w:rPr>
            </w:pPr>
          </w:p>
        </w:tc>
      </w:tr>
      <w:tr w:rsidR="001B5D6B" w:rsidRPr="003A0EE4" w14:paraId="3186FA0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763357" w14:textId="6FEE65BC" w:rsidR="001B5D6B" w:rsidRPr="003A0EE4" w:rsidRDefault="001B5D6B" w:rsidP="00330035">
            <w:pPr>
              <w:jc w:val="center"/>
              <w:rPr>
                <w:color w:val="000000"/>
                <w:sz w:val="26"/>
                <w:szCs w:val="26"/>
                <w:lang w:val="vi-VN" w:eastAsia="vi-VN"/>
              </w:rPr>
            </w:pPr>
            <w:r w:rsidRPr="003A0EE4">
              <w:rPr>
                <w:color w:val="000000"/>
                <w:sz w:val="26"/>
                <w:szCs w:val="26"/>
                <w:lang w:val="vi-VN" w:eastAsia="vi-VN"/>
              </w:rPr>
              <w:t>1</w:t>
            </w:r>
            <w:r w:rsidR="00330035">
              <w:rPr>
                <w:color w:val="000000"/>
                <w:sz w:val="26"/>
                <w:szCs w:val="26"/>
                <w:lang w:eastAsia="vi-VN"/>
              </w:rPr>
              <w:t>0.</w:t>
            </w:r>
            <w:r w:rsidRPr="003A0EE4">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469C9527"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Đường ngang biển báo</w:t>
            </w:r>
          </w:p>
        </w:tc>
        <w:tc>
          <w:tcPr>
            <w:tcW w:w="1400" w:type="dxa"/>
            <w:tcBorders>
              <w:top w:val="nil"/>
              <w:left w:val="nil"/>
              <w:bottom w:val="single" w:sz="4" w:space="0" w:color="auto"/>
              <w:right w:val="single" w:sz="4" w:space="0" w:color="auto"/>
            </w:tcBorders>
            <w:shd w:val="clear" w:color="auto" w:fill="auto"/>
            <w:vAlign w:val="center"/>
            <w:hideMark/>
          </w:tcPr>
          <w:p w14:paraId="0012DF73"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6F12EFEE" w14:textId="77777777" w:rsidR="001B5D6B" w:rsidRPr="003A0EE4" w:rsidRDefault="001B5D6B" w:rsidP="001B5D6B">
            <w:pPr>
              <w:jc w:val="right"/>
              <w:rPr>
                <w:color w:val="000000"/>
                <w:sz w:val="26"/>
                <w:szCs w:val="26"/>
                <w:lang w:val="vi-VN" w:eastAsia="vi-VN"/>
              </w:rPr>
            </w:pPr>
            <w:r w:rsidRPr="003A0EE4">
              <w:rPr>
                <w:color w:val="000000"/>
                <w:sz w:val="26"/>
                <w:szCs w:val="26"/>
                <w:lang w:val="vi-VN" w:eastAsia="vi-VN"/>
              </w:rPr>
              <w:t>1,00</w:t>
            </w:r>
          </w:p>
        </w:tc>
        <w:tc>
          <w:tcPr>
            <w:tcW w:w="1540" w:type="dxa"/>
            <w:tcBorders>
              <w:top w:val="nil"/>
              <w:left w:val="nil"/>
              <w:bottom w:val="single" w:sz="4" w:space="0" w:color="auto"/>
              <w:right w:val="single" w:sz="4" w:space="0" w:color="auto"/>
            </w:tcBorders>
            <w:shd w:val="clear" w:color="auto" w:fill="auto"/>
            <w:vAlign w:val="center"/>
            <w:hideMark/>
          </w:tcPr>
          <w:p w14:paraId="448B5D4C"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 </w:t>
            </w:r>
          </w:p>
        </w:tc>
      </w:tr>
      <w:tr w:rsidR="001B5D6B" w:rsidRPr="003A0EE4" w14:paraId="4217539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3210EB" w14:textId="51DCFA85" w:rsidR="001B5D6B" w:rsidRPr="00330035" w:rsidRDefault="001B5D6B" w:rsidP="00330035">
            <w:pPr>
              <w:jc w:val="center"/>
              <w:rPr>
                <w:color w:val="000000"/>
                <w:sz w:val="26"/>
                <w:szCs w:val="26"/>
                <w:lang w:eastAsia="vi-VN"/>
              </w:rPr>
            </w:pPr>
            <w:r w:rsidRPr="003A0EE4">
              <w:rPr>
                <w:color w:val="000000"/>
                <w:sz w:val="26"/>
                <w:szCs w:val="26"/>
                <w:lang w:val="vi-VN" w:eastAsia="vi-VN"/>
              </w:rPr>
              <w:t>1</w:t>
            </w:r>
            <w:r w:rsidR="00330035">
              <w:rPr>
                <w:color w:val="000000"/>
                <w:sz w:val="26"/>
                <w:szCs w:val="26"/>
                <w:lang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75BFDA50"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Ga</w:t>
            </w:r>
          </w:p>
        </w:tc>
        <w:tc>
          <w:tcPr>
            <w:tcW w:w="1400" w:type="dxa"/>
            <w:tcBorders>
              <w:top w:val="nil"/>
              <w:left w:val="nil"/>
              <w:bottom w:val="single" w:sz="4" w:space="0" w:color="auto"/>
              <w:right w:val="single" w:sz="4" w:space="0" w:color="auto"/>
            </w:tcBorders>
            <w:shd w:val="clear" w:color="auto" w:fill="auto"/>
            <w:vAlign w:val="center"/>
            <w:hideMark/>
          </w:tcPr>
          <w:p w14:paraId="5C273230"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Ga</w:t>
            </w:r>
          </w:p>
        </w:tc>
        <w:tc>
          <w:tcPr>
            <w:tcW w:w="1293" w:type="dxa"/>
            <w:tcBorders>
              <w:top w:val="nil"/>
              <w:left w:val="nil"/>
              <w:bottom w:val="single" w:sz="4" w:space="0" w:color="auto"/>
              <w:right w:val="single" w:sz="4" w:space="0" w:color="auto"/>
            </w:tcBorders>
            <w:shd w:val="clear" w:color="auto" w:fill="auto"/>
            <w:vAlign w:val="center"/>
            <w:hideMark/>
          </w:tcPr>
          <w:p w14:paraId="66BD307B" w14:textId="77777777" w:rsidR="001B5D6B" w:rsidRPr="003A0EE4" w:rsidRDefault="001B5D6B" w:rsidP="001B5D6B">
            <w:pPr>
              <w:jc w:val="right"/>
              <w:rPr>
                <w:color w:val="000000"/>
                <w:sz w:val="26"/>
                <w:szCs w:val="26"/>
                <w:lang w:val="vi-VN" w:eastAsia="vi-VN"/>
              </w:rPr>
            </w:pPr>
            <w:r w:rsidRPr="003A0EE4">
              <w:rPr>
                <w:color w:val="000000"/>
                <w:sz w:val="26"/>
                <w:szCs w:val="26"/>
                <w:lang w:val="vi-VN" w:eastAsia="vi-VN"/>
              </w:rPr>
              <w:t>1,00</w:t>
            </w:r>
          </w:p>
        </w:tc>
        <w:tc>
          <w:tcPr>
            <w:tcW w:w="1540" w:type="dxa"/>
            <w:tcBorders>
              <w:top w:val="nil"/>
              <w:left w:val="nil"/>
              <w:bottom w:val="single" w:sz="4" w:space="0" w:color="auto"/>
              <w:right w:val="single" w:sz="4" w:space="0" w:color="auto"/>
            </w:tcBorders>
            <w:shd w:val="clear" w:color="auto" w:fill="auto"/>
            <w:vAlign w:val="center"/>
            <w:hideMark/>
          </w:tcPr>
          <w:p w14:paraId="02F9BEBF"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 </w:t>
            </w:r>
          </w:p>
        </w:tc>
      </w:tr>
      <w:tr w:rsidR="001B5D6B" w:rsidRPr="003A0EE4" w14:paraId="189B6B3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EFB104" w14:textId="4869B7EA" w:rsidR="001B5D6B" w:rsidRPr="003A0EE4" w:rsidRDefault="001B5D6B" w:rsidP="00330035">
            <w:pPr>
              <w:jc w:val="center"/>
              <w:rPr>
                <w:color w:val="000000"/>
                <w:sz w:val="26"/>
                <w:szCs w:val="26"/>
                <w:lang w:val="vi-VN" w:eastAsia="vi-VN"/>
              </w:rPr>
            </w:pPr>
            <w:r w:rsidRPr="003A0EE4">
              <w:rPr>
                <w:color w:val="000000"/>
                <w:sz w:val="26"/>
                <w:szCs w:val="26"/>
                <w:lang w:val="vi-VN" w:eastAsia="vi-VN"/>
              </w:rPr>
              <w:t>1</w:t>
            </w:r>
            <w:r w:rsidR="00330035">
              <w:rPr>
                <w:color w:val="000000"/>
                <w:sz w:val="26"/>
                <w:szCs w:val="26"/>
                <w:lang w:eastAsia="vi-VN"/>
              </w:rPr>
              <w:t>1.</w:t>
            </w:r>
            <w:r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6D669E0C"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Đường bộ trong ga phục vụ tác nghiệp chạy tàu</w:t>
            </w:r>
          </w:p>
        </w:tc>
        <w:tc>
          <w:tcPr>
            <w:tcW w:w="1400" w:type="dxa"/>
            <w:tcBorders>
              <w:top w:val="nil"/>
              <w:left w:val="nil"/>
              <w:bottom w:val="single" w:sz="4" w:space="0" w:color="auto"/>
              <w:right w:val="single" w:sz="4" w:space="0" w:color="auto"/>
            </w:tcBorders>
            <w:shd w:val="clear" w:color="auto" w:fill="auto"/>
            <w:vAlign w:val="center"/>
            <w:hideMark/>
          </w:tcPr>
          <w:p w14:paraId="14CA2A06"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2ABADECE" w14:textId="551BA04E"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5E024845" w14:textId="4410D72D" w:rsidR="001B5D6B" w:rsidRPr="003A0EE4" w:rsidRDefault="001B5D6B" w:rsidP="001B5D6B">
            <w:pPr>
              <w:jc w:val="both"/>
              <w:rPr>
                <w:color w:val="000000"/>
                <w:sz w:val="26"/>
                <w:szCs w:val="26"/>
                <w:lang w:val="vi-VN" w:eastAsia="vi-VN"/>
              </w:rPr>
            </w:pPr>
          </w:p>
        </w:tc>
      </w:tr>
      <w:tr w:rsidR="001B5D6B" w:rsidRPr="003A0EE4" w14:paraId="2B8D3C7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6BEE66" w14:textId="07A0F0B1" w:rsidR="001B5D6B" w:rsidRPr="003A0EE4" w:rsidRDefault="001B5D6B" w:rsidP="00330035">
            <w:pPr>
              <w:jc w:val="center"/>
              <w:rPr>
                <w:color w:val="000000"/>
                <w:sz w:val="26"/>
                <w:szCs w:val="26"/>
                <w:lang w:val="vi-VN" w:eastAsia="vi-VN"/>
              </w:rPr>
            </w:pPr>
            <w:r w:rsidRPr="003A0EE4">
              <w:rPr>
                <w:color w:val="000000"/>
                <w:sz w:val="26"/>
                <w:szCs w:val="26"/>
                <w:lang w:val="vi-VN" w:eastAsia="vi-VN"/>
              </w:rPr>
              <w:t>1</w:t>
            </w:r>
            <w:r w:rsidR="00330035">
              <w:rPr>
                <w:color w:val="000000"/>
                <w:sz w:val="26"/>
                <w:szCs w:val="26"/>
                <w:lang w:eastAsia="vi-VN"/>
              </w:rPr>
              <w:t>1.</w:t>
            </w:r>
            <w:r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50A5905A"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Phòng đợi tàu</w:t>
            </w:r>
          </w:p>
        </w:tc>
        <w:tc>
          <w:tcPr>
            <w:tcW w:w="1400" w:type="dxa"/>
            <w:tcBorders>
              <w:top w:val="nil"/>
              <w:left w:val="nil"/>
              <w:bottom w:val="single" w:sz="4" w:space="0" w:color="auto"/>
              <w:right w:val="single" w:sz="4" w:space="0" w:color="auto"/>
            </w:tcBorders>
            <w:shd w:val="clear" w:color="auto" w:fill="auto"/>
            <w:vAlign w:val="center"/>
            <w:hideMark/>
          </w:tcPr>
          <w:p w14:paraId="7A9FA99A"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5A3A8223" w14:textId="2F5E711E"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19F6909" w14:textId="1FE1AAB4" w:rsidR="001B5D6B" w:rsidRPr="003A0EE4" w:rsidRDefault="001B5D6B" w:rsidP="001B5D6B">
            <w:pPr>
              <w:jc w:val="both"/>
              <w:rPr>
                <w:color w:val="000000"/>
                <w:sz w:val="26"/>
                <w:szCs w:val="26"/>
                <w:lang w:val="vi-VN" w:eastAsia="vi-VN"/>
              </w:rPr>
            </w:pPr>
          </w:p>
        </w:tc>
      </w:tr>
      <w:tr w:rsidR="001B5D6B" w:rsidRPr="003A0EE4" w14:paraId="71DA69F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554B90" w14:textId="27368272" w:rsidR="001B5D6B" w:rsidRPr="003A0EE4" w:rsidRDefault="001B5D6B" w:rsidP="00330035">
            <w:pPr>
              <w:jc w:val="center"/>
              <w:rPr>
                <w:color w:val="000000"/>
                <w:sz w:val="26"/>
                <w:szCs w:val="26"/>
                <w:lang w:val="vi-VN" w:eastAsia="vi-VN"/>
              </w:rPr>
            </w:pPr>
            <w:r w:rsidRPr="003A0EE4">
              <w:rPr>
                <w:color w:val="000000"/>
                <w:sz w:val="26"/>
                <w:szCs w:val="26"/>
                <w:lang w:val="vi-VN" w:eastAsia="vi-VN"/>
              </w:rPr>
              <w:t>1</w:t>
            </w:r>
            <w:r w:rsidR="00330035">
              <w:rPr>
                <w:color w:val="000000"/>
                <w:sz w:val="26"/>
                <w:szCs w:val="26"/>
                <w:lang w:eastAsia="vi-VN"/>
              </w:rPr>
              <w:t>1.</w:t>
            </w:r>
            <w:r w:rsidRPr="003A0EE4">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3740C534"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Kho chứa</w:t>
            </w:r>
          </w:p>
        </w:tc>
        <w:tc>
          <w:tcPr>
            <w:tcW w:w="1400" w:type="dxa"/>
            <w:tcBorders>
              <w:top w:val="nil"/>
              <w:left w:val="nil"/>
              <w:bottom w:val="single" w:sz="4" w:space="0" w:color="auto"/>
              <w:right w:val="single" w:sz="4" w:space="0" w:color="auto"/>
            </w:tcBorders>
            <w:shd w:val="clear" w:color="auto" w:fill="auto"/>
            <w:vAlign w:val="center"/>
            <w:hideMark/>
          </w:tcPr>
          <w:p w14:paraId="4ADA3953"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30D61266" w14:textId="38B5E7E6"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F8CA674" w14:textId="55264871" w:rsidR="001B5D6B" w:rsidRPr="003A0EE4" w:rsidRDefault="001B5D6B" w:rsidP="001B5D6B">
            <w:pPr>
              <w:jc w:val="both"/>
              <w:rPr>
                <w:color w:val="000000"/>
                <w:sz w:val="26"/>
                <w:szCs w:val="26"/>
                <w:lang w:val="vi-VN" w:eastAsia="vi-VN"/>
              </w:rPr>
            </w:pPr>
          </w:p>
        </w:tc>
      </w:tr>
      <w:tr w:rsidR="001B5D6B" w:rsidRPr="003A0EE4" w14:paraId="253E9AF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20CB13" w14:textId="67540C8A" w:rsidR="001B5D6B" w:rsidRPr="003A0EE4" w:rsidRDefault="001B5D6B" w:rsidP="00330035">
            <w:pPr>
              <w:jc w:val="center"/>
              <w:rPr>
                <w:color w:val="000000"/>
                <w:sz w:val="26"/>
                <w:szCs w:val="26"/>
                <w:lang w:val="vi-VN" w:eastAsia="vi-VN"/>
              </w:rPr>
            </w:pPr>
            <w:r w:rsidRPr="003A0EE4">
              <w:rPr>
                <w:color w:val="000000"/>
                <w:sz w:val="26"/>
                <w:szCs w:val="26"/>
                <w:lang w:val="vi-VN" w:eastAsia="vi-VN"/>
              </w:rPr>
              <w:t>1</w:t>
            </w:r>
            <w:r w:rsidR="00330035">
              <w:rPr>
                <w:color w:val="000000"/>
                <w:sz w:val="26"/>
                <w:szCs w:val="26"/>
                <w:lang w:eastAsia="vi-VN"/>
              </w:rPr>
              <w:t>1.</w:t>
            </w:r>
            <w:r w:rsidRPr="003A0EE4">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7C1B92B5"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Bãi chữa hàng hóa</w:t>
            </w:r>
          </w:p>
        </w:tc>
        <w:tc>
          <w:tcPr>
            <w:tcW w:w="1400" w:type="dxa"/>
            <w:tcBorders>
              <w:top w:val="nil"/>
              <w:left w:val="nil"/>
              <w:bottom w:val="single" w:sz="4" w:space="0" w:color="auto"/>
              <w:right w:val="single" w:sz="4" w:space="0" w:color="auto"/>
            </w:tcBorders>
            <w:shd w:val="clear" w:color="auto" w:fill="auto"/>
            <w:vAlign w:val="center"/>
            <w:hideMark/>
          </w:tcPr>
          <w:p w14:paraId="48D81ECB"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26222119" w14:textId="77777777" w:rsidR="001B5D6B" w:rsidRPr="003A0EE4" w:rsidRDefault="001B5D6B" w:rsidP="001B5D6B">
            <w:pPr>
              <w:jc w:val="right"/>
              <w:rPr>
                <w:color w:val="000000"/>
                <w:sz w:val="26"/>
                <w:szCs w:val="26"/>
                <w:lang w:val="vi-VN" w:eastAsia="vi-VN"/>
              </w:rPr>
            </w:pPr>
            <w:r w:rsidRPr="003A0EE4">
              <w:rPr>
                <w:color w:val="000000"/>
                <w:sz w:val="26"/>
                <w:szCs w:val="26"/>
                <w:lang w:val="vi-VN" w:eastAsia="vi-VN"/>
              </w:rPr>
              <w:t>300,00</w:t>
            </w:r>
          </w:p>
        </w:tc>
        <w:tc>
          <w:tcPr>
            <w:tcW w:w="1540" w:type="dxa"/>
            <w:tcBorders>
              <w:top w:val="nil"/>
              <w:left w:val="nil"/>
              <w:bottom w:val="single" w:sz="4" w:space="0" w:color="auto"/>
              <w:right w:val="single" w:sz="4" w:space="0" w:color="auto"/>
            </w:tcBorders>
            <w:shd w:val="clear" w:color="auto" w:fill="auto"/>
            <w:vAlign w:val="center"/>
            <w:hideMark/>
          </w:tcPr>
          <w:p w14:paraId="065C7D46"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 </w:t>
            </w:r>
          </w:p>
        </w:tc>
      </w:tr>
      <w:tr w:rsidR="001B5D6B" w:rsidRPr="003A0EE4" w14:paraId="3FF3624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B6924" w14:textId="1665698A" w:rsidR="001B5D6B" w:rsidRPr="003A0EE4" w:rsidRDefault="001B5D6B" w:rsidP="00330035">
            <w:pPr>
              <w:jc w:val="center"/>
              <w:rPr>
                <w:color w:val="000000"/>
                <w:sz w:val="26"/>
                <w:szCs w:val="26"/>
                <w:lang w:val="vi-VN" w:eastAsia="vi-VN"/>
              </w:rPr>
            </w:pPr>
            <w:r w:rsidRPr="003A0EE4">
              <w:rPr>
                <w:color w:val="000000"/>
                <w:sz w:val="26"/>
                <w:szCs w:val="26"/>
                <w:lang w:val="vi-VN" w:eastAsia="vi-VN"/>
              </w:rPr>
              <w:t>1</w:t>
            </w:r>
            <w:r w:rsidR="00330035">
              <w:rPr>
                <w:color w:val="000000"/>
                <w:sz w:val="26"/>
                <w:szCs w:val="26"/>
                <w:lang w:eastAsia="vi-VN"/>
              </w:rPr>
              <w:t>1.</w:t>
            </w:r>
            <w:r w:rsidRPr="003A0EE4">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2F8D7680"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Phòng chỉ huy chạy tàu</w:t>
            </w:r>
          </w:p>
        </w:tc>
        <w:tc>
          <w:tcPr>
            <w:tcW w:w="1400" w:type="dxa"/>
            <w:tcBorders>
              <w:top w:val="nil"/>
              <w:left w:val="nil"/>
              <w:bottom w:val="single" w:sz="4" w:space="0" w:color="auto"/>
              <w:right w:val="single" w:sz="4" w:space="0" w:color="auto"/>
            </w:tcBorders>
            <w:shd w:val="clear" w:color="auto" w:fill="auto"/>
            <w:vAlign w:val="center"/>
            <w:hideMark/>
          </w:tcPr>
          <w:p w14:paraId="6107E00B"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062AF425" w14:textId="77777777" w:rsidR="001B5D6B" w:rsidRPr="003A0EE4" w:rsidRDefault="001B5D6B" w:rsidP="001B5D6B">
            <w:pPr>
              <w:jc w:val="right"/>
              <w:rPr>
                <w:color w:val="000000"/>
                <w:sz w:val="26"/>
                <w:szCs w:val="26"/>
                <w:lang w:val="vi-VN" w:eastAsia="vi-VN"/>
              </w:rPr>
            </w:pPr>
            <w:r w:rsidRPr="003A0EE4">
              <w:rPr>
                <w:color w:val="000000"/>
                <w:sz w:val="26"/>
                <w:szCs w:val="26"/>
                <w:lang w:val="vi-VN" w:eastAsia="vi-VN"/>
              </w:rPr>
              <w:t>16,00</w:t>
            </w:r>
          </w:p>
        </w:tc>
        <w:tc>
          <w:tcPr>
            <w:tcW w:w="1540" w:type="dxa"/>
            <w:tcBorders>
              <w:top w:val="nil"/>
              <w:left w:val="nil"/>
              <w:bottom w:val="single" w:sz="4" w:space="0" w:color="auto"/>
              <w:right w:val="single" w:sz="4" w:space="0" w:color="auto"/>
            </w:tcBorders>
            <w:shd w:val="clear" w:color="auto" w:fill="auto"/>
            <w:vAlign w:val="center"/>
            <w:hideMark/>
          </w:tcPr>
          <w:p w14:paraId="38E4E35E"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 </w:t>
            </w:r>
          </w:p>
        </w:tc>
      </w:tr>
      <w:tr w:rsidR="001B5D6B" w:rsidRPr="003A0EE4" w14:paraId="0833FDA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0DB1BA" w14:textId="386F8215" w:rsidR="001B5D6B" w:rsidRPr="003A0EE4" w:rsidRDefault="001B5D6B" w:rsidP="00330035">
            <w:pPr>
              <w:jc w:val="center"/>
              <w:rPr>
                <w:color w:val="000000"/>
                <w:sz w:val="26"/>
                <w:szCs w:val="26"/>
                <w:lang w:val="vi-VN" w:eastAsia="vi-VN"/>
              </w:rPr>
            </w:pPr>
            <w:r w:rsidRPr="003A0EE4">
              <w:rPr>
                <w:color w:val="000000"/>
                <w:sz w:val="26"/>
                <w:szCs w:val="26"/>
                <w:lang w:val="vi-VN" w:eastAsia="vi-VN"/>
              </w:rPr>
              <w:t>1</w:t>
            </w:r>
            <w:r w:rsidR="00330035">
              <w:rPr>
                <w:color w:val="000000"/>
                <w:sz w:val="26"/>
                <w:szCs w:val="26"/>
                <w:lang w:eastAsia="vi-VN"/>
              </w:rPr>
              <w:t>1.</w:t>
            </w:r>
            <w:r w:rsidRPr="003A0EE4">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63682368"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Phòng đặt thiết bị TTTH</w:t>
            </w:r>
          </w:p>
        </w:tc>
        <w:tc>
          <w:tcPr>
            <w:tcW w:w="1400" w:type="dxa"/>
            <w:tcBorders>
              <w:top w:val="nil"/>
              <w:left w:val="nil"/>
              <w:bottom w:val="single" w:sz="4" w:space="0" w:color="auto"/>
              <w:right w:val="single" w:sz="4" w:space="0" w:color="auto"/>
            </w:tcBorders>
            <w:shd w:val="clear" w:color="auto" w:fill="auto"/>
            <w:vAlign w:val="center"/>
            <w:hideMark/>
          </w:tcPr>
          <w:p w14:paraId="2D2329EB"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390BEDBE" w14:textId="77777777" w:rsidR="001B5D6B" w:rsidRPr="003A0EE4" w:rsidRDefault="001B5D6B" w:rsidP="001B5D6B">
            <w:pPr>
              <w:jc w:val="right"/>
              <w:rPr>
                <w:color w:val="000000"/>
                <w:sz w:val="26"/>
                <w:szCs w:val="26"/>
                <w:lang w:val="vi-VN" w:eastAsia="vi-VN"/>
              </w:rPr>
            </w:pPr>
            <w:r w:rsidRPr="003A0EE4">
              <w:rPr>
                <w:color w:val="000000"/>
                <w:sz w:val="26"/>
                <w:szCs w:val="26"/>
                <w:lang w:val="vi-VN" w:eastAsia="vi-VN"/>
              </w:rPr>
              <w:t>10,40</w:t>
            </w:r>
          </w:p>
        </w:tc>
        <w:tc>
          <w:tcPr>
            <w:tcW w:w="1540" w:type="dxa"/>
            <w:tcBorders>
              <w:top w:val="nil"/>
              <w:left w:val="nil"/>
              <w:bottom w:val="single" w:sz="4" w:space="0" w:color="auto"/>
              <w:right w:val="single" w:sz="4" w:space="0" w:color="auto"/>
            </w:tcBorders>
            <w:shd w:val="clear" w:color="auto" w:fill="auto"/>
            <w:vAlign w:val="center"/>
            <w:hideMark/>
          </w:tcPr>
          <w:p w14:paraId="19AC75E8"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 </w:t>
            </w:r>
          </w:p>
        </w:tc>
      </w:tr>
      <w:tr w:rsidR="001B5D6B" w:rsidRPr="003A0EE4" w14:paraId="4812BD3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95D3BE" w14:textId="6F750C17" w:rsidR="001B5D6B" w:rsidRPr="003A0EE4" w:rsidRDefault="001B5D6B" w:rsidP="00330035">
            <w:pPr>
              <w:jc w:val="center"/>
              <w:rPr>
                <w:color w:val="000000"/>
                <w:sz w:val="26"/>
                <w:szCs w:val="26"/>
                <w:lang w:val="vi-VN" w:eastAsia="vi-VN"/>
              </w:rPr>
            </w:pPr>
            <w:r w:rsidRPr="003A0EE4">
              <w:rPr>
                <w:color w:val="000000"/>
                <w:sz w:val="26"/>
                <w:szCs w:val="26"/>
                <w:lang w:val="vi-VN" w:eastAsia="vi-VN"/>
              </w:rPr>
              <w:t>1</w:t>
            </w:r>
            <w:r w:rsidR="00330035">
              <w:rPr>
                <w:color w:val="000000"/>
                <w:sz w:val="26"/>
                <w:szCs w:val="26"/>
                <w:lang w:eastAsia="vi-VN"/>
              </w:rPr>
              <w:t>1.</w:t>
            </w:r>
            <w:r w:rsidRPr="003A0EE4">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07E8FA17"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Ke ga</w:t>
            </w:r>
          </w:p>
        </w:tc>
        <w:tc>
          <w:tcPr>
            <w:tcW w:w="1400" w:type="dxa"/>
            <w:tcBorders>
              <w:top w:val="nil"/>
              <w:left w:val="nil"/>
              <w:bottom w:val="single" w:sz="4" w:space="0" w:color="auto"/>
              <w:right w:val="single" w:sz="4" w:space="0" w:color="auto"/>
            </w:tcBorders>
            <w:shd w:val="clear" w:color="auto" w:fill="auto"/>
            <w:vAlign w:val="center"/>
            <w:hideMark/>
          </w:tcPr>
          <w:p w14:paraId="0FCF0493"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13EF2212" w14:textId="2CA16103"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57FAB586" w14:textId="358E3C05" w:rsidR="001B5D6B" w:rsidRPr="003A0EE4" w:rsidRDefault="001B5D6B" w:rsidP="001B5D6B">
            <w:pPr>
              <w:jc w:val="both"/>
              <w:rPr>
                <w:color w:val="000000"/>
                <w:sz w:val="26"/>
                <w:szCs w:val="26"/>
                <w:lang w:val="vi-VN" w:eastAsia="vi-VN"/>
              </w:rPr>
            </w:pPr>
          </w:p>
        </w:tc>
      </w:tr>
      <w:tr w:rsidR="001B5D6B" w:rsidRPr="003A0EE4" w14:paraId="0C30988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F25B53"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19A63F4B"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Ke cơ bản</w:t>
            </w:r>
          </w:p>
        </w:tc>
        <w:tc>
          <w:tcPr>
            <w:tcW w:w="1400" w:type="dxa"/>
            <w:tcBorders>
              <w:top w:val="nil"/>
              <w:left w:val="nil"/>
              <w:bottom w:val="single" w:sz="4" w:space="0" w:color="auto"/>
              <w:right w:val="single" w:sz="4" w:space="0" w:color="auto"/>
            </w:tcBorders>
            <w:shd w:val="clear" w:color="auto" w:fill="auto"/>
            <w:vAlign w:val="center"/>
            <w:hideMark/>
          </w:tcPr>
          <w:p w14:paraId="19D6E64F"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644E11CE" w14:textId="73E4C08E"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20DF304" w14:textId="461377B9" w:rsidR="001B5D6B" w:rsidRPr="003A0EE4" w:rsidRDefault="001B5D6B" w:rsidP="001B5D6B">
            <w:pPr>
              <w:jc w:val="both"/>
              <w:rPr>
                <w:color w:val="000000"/>
                <w:sz w:val="26"/>
                <w:szCs w:val="26"/>
                <w:lang w:val="vi-VN" w:eastAsia="vi-VN"/>
              </w:rPr>
            </w:pPr>
          </w:p>
        </w:tc>
      </w:tr>
      <w:tr w:rsidR="001B5D6B" w:rsidRPr="003A0EE4" w14:paraId="2B5AA3F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573B3F"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1088A413"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Ke trung gian</w:t>
            </w:r>
          </w:p>
        </w:tc>
        <w:tc>
          <w:tcPr>
            <w:tcW w:w="1400" w:type="dxa"/>
            <w:tcBorders>
              <w:top w:val="nil"/>
              <w:left w:val="nil"/>
              <w:bottom w:val="single" w:sz="4" w:space="0" w:color="auto"/>
              <w:right w:val="single" w:sz="4" w:space="0" w:color="auto"/>
            </w:tcBorders>
            <w:shd w:val="clear" w:color="auto" w:fill="auto"/>
            <w:vAlign w:val="center"/>
            <w:hideMark/>
          </w:tcPr>
          <w:p w14:paraId="650B2B9E"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78952782" w14:textId="2E0ABC21"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D19A1A3" w14:textId="29BC0B50" w:rsidR="001B5D6B" w:rsidRPr="003A0EE4" w:rsidRDefault="001B5D6B" w:rsidP="001B5D6B">
            <w:pPr>
              <w:jc w:val="both"/>
              <w:rPr>
                <w:color w:val="000000"/>
                <w:sz w:val="26"/>
                <w:szCs w:val="26"/>
                <w:lang w:val="vi-VN" w:eastAsia="vi-VN"/>
              </w:rPr>
            </w:pPr>
          </w:p>
        </w:tc>
      </w:tr>
      <w:tr w:rsidR="001B5D6B" w:rsidRPr="003A0EE4" w14:paraId="63904B8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51D61C"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118FC8AA"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Giao ke</w:t>
            </w:r>
          </w:p>
        </w:tc>
        <w:tc>
          <w:tcPr>
            <w:tcW w:w="1400" w:type="dxa"/>
            <w:tcBorders>
              <w:top w:val="nil"/>
              <w:left w:val="nil"/>
              <w:bottom w:val="single" w:sz="4" w:space="0" w:color="auto"/>
              <w:right w:val="single" w:sz="4" w:space="0" w:color="auto"/>
            </w:tcBorders>
            <w:shd w:val="clear" w:color="auto" w:fill="auto"/>
            <w:vAlign w:val="center"/>
            <w:hideMark/>
          </w:tcPr>
          <w:p w14:paraId="5411E917"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4E27EE32" w14:textId="67FCBFDB"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CE9E202" w14:textId="6CDFFD13" w:rsidR="001B5D6B" w:rsidRPr="003A0EE4" w:rsidRDefault="001B5D6B" w:rsidP="001B5D6B">
            <w:pPr>
              <w:jc w:val="both"/>
              <w:rPr>
                <w:color w:val="000000"/>
                <w:sz w:val="26"/>
                <w:szCs w:val="26"/>
                <w:lang w:val="vi-VN" w:eastAsia="vi-VN"/>
              </w:rPr>
            </w:pPr>
          </w:p>
        </w:tc>
      </w:tr>
      <w:tr w:rsidR="001B5D6B" w:rsidRPr="003A0EE4" w14:paraId="2AEFFFD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AD798B" w14:textId="42AA4B9C" w:rsidR="001B5D6B" w:rsidRPr="003A0EE4" w:rsidRDefault="001B5D6B" w:rsidP="00330035">
            <w:pPr>
              <w:jc w:val="center"/>
              <w:rPr>
                <w:color w:val="000000"/>
                <w:sz w:val="26"/>
                <w:szCs w:val="26"/>
                <w:lang w:val="vi-VN" w:eastAsia="vi-VN"/>
              </w:rPr>
            </w:pPr>
            <w:r w:rsidRPr="003A0EE4">
              <w:rPr>
                <w:color w:val="000000"/>
                <w:sz w:val="26"/>
                <w:szCs w:val="26"/>
                <w:lang w:val="vi-VN" w:eastAsia="vi-VN"/>
              </w:rPr>
              <w:t>1</w:t>
            </w:r>
            <w:r w:rsidR="00330035">
              <w:rPr>
                <w:color w:val="000000"/>
                <w:sz w:val="26"/>
                <w:szCs w:val="26"/>
                <w:lang w:eastAsia="vi-VN"/>
              </w:rPr>
              <w:t>1.</w:t>
            </w:r>
            <w:r w:rsidRPr="003A0EE4">
              <w:rPr>
                <w:color w:val="000000"/>
                <w:sz w:val="26"/>
                <w:szCs w:val="26"/>
                <w:lang w:val="vi-VN"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671C8FA0"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Cầu vượt dành cho hành khách trong ga</w:t>
            </w:r>
          </w:p>
        </w:tc>
        <w:tc>
          <w:tcPr>
            <w:tcW w:w="1400" w:type="dxa"/>
            <w:tcBorders>
              <w:top w:val="nil"/>
              <w:left w:val="nil"/>
              <w:bottom w:val="single" w:sz="4" w:space="0" w:color="auto"/>
              <w:right w:val="single" w:sz="4" w:space="0" w:color="auto"/>
            </w:tcBorders>
            <w:shd w:val="clear" w:color="auto" w:fill="auto"/>
            <w:vAlign w:val="center"/>
            <w:hideMark/>
          </w:tcPr>
          <w:p w14:paraId="4DBEEDED"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30BA8027" w14:textId="037E5A3A"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DD336F3" w14:textId="66591B6F" w:rsidR="001B5D6B" w:rsidRPr="003A0EE4" w:rsidRDefault="001B5D6B" w:rsidP="001B5D6B">
            <w:pPr>
              <w:jc w:val="both"/>
              <w:rPr>
                <w:color w:val="000000"/>
                <w:sz w:val="26"/>
                <w:szCs w:val="26"/>
                <w:lang w:val="vi-VN" w:eastAsia="vi-VN"/>
              </w:rPr>
            </w:pPr>
          </w:p>
        </w:tc>
      </w:tr>
      <w:tr w:rsidR="001B5D6B" w:rsidRPr="003A0EE4" w14:paraId="7405C44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37973A" w14:textId="5CC8B5F8" w:rsidR="001B5D6B" w:rsidRPr="00330035" w:rsidRDefault="001B5D6B" w:rsidP="00330035">
            <w:pPr>
              <w:jc w:val="center"/>
              <w:rPr>
                <w:color w:val="000000"/>
                <w:sz w:val="26"/>
                <w:szCs w:val="26"/>
                <w:lang w:eastAsia="vi-VN"/>
              </w:rPr>
            </w:pPr>
            <w:r w:rsidRPr="003A0EE4">
              <w:rPr>
                <w:color w:val="000000"/>
                <w:sz w:val="26"/>
                <w:szCs w:val="26"/>
                <w:lang w:val="vi-VN" w:eastAsia="vi-VN"/>
              </w:rPr>
              <w:t>1</w:t>
            </w:r>
            <w:r w:rsidR="00330035">
              <w:rPr>
                <w:color w:val="000000"/>
                <w:sz w:val="26"/>
                <w:szCs w:val="26"/>
                <w:lang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73B17305"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Đề pô</w:t>
            </w:r>
          </w:p>
        </w:tc>
        <w:tc>
          <w:tcPr>
            <w:tcW w:w="1400" w:type="dxa"/>
            <w:tcBorders>
              <w:top w:val="nil"/>
              <w:left w:val="nil"/>
              <w:bottom w:val="single" w:sz="4" w:space="0" w:color="auto"/>
              <w:right w:val="single" w:sz="4" w:space="0" w:color="auto"/>
            </w:tcBorders>
            <w:shd w:val="clear" w:color="auto" w:fill="auto"/>
            <w:vAlign w:val="center"/>
            <w:hideMark/>
          </w:tcPr>
          <w:p w14:paraId="799676AE"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Đề pô</w:t>
            </w:r>
          </w:p>
        </w:tc>
        <w:tc>
          <w:tcPr>
            <w:tcW w:w="1293" w:type="dxa"/>
            <w:tcBorders>
              <w:top w:val="nil"/>
              <w:left w:val="nil"/>
              <w:bottom w:val="single" w:sz="4" w:space="0" w:color="auto"/>
              <w:right w:val="single" w:sz="4" w:space="0" w:color="auto"/>
            </w:tcBorders>
            <w:shd w:val="clear" w:color="auto" w:fill="auto"/>
            <w:vAlign w:val="center"/>
          </w:tcPr>
          <w:p w14:paraId="1C53F8C2" w14:textId="4D1AB6E0"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5C7AF494" w14:textId="215821F0" w:rsidR="001B5D6B" w:rsidRPr="003A0EE4" w:rsidRDefault="001B5D6B" w:rsidP="001B5D6B">
            <w:pPr>
              <w:jc w:val="both"/>
              <w:rPr>
                <w:color w:val="000000"/>
                <w:sz w:val="26"/>
                <w:szCs w:val="26"/>
                <w:lang w:val="vi-VN" w:eastAsia="vi-VN"/>
              </w:rPr>
            </w:pPr>
          </w:p>
        </w:tc>
      </w:tr>
      <w:tr w:rsidR="001B5D6B" w:rsidRPr="003A0EE4" w14:paraId="7BA4646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46E06F" w14:textId="7D2CBDA9" w:rsidR="001B5D6B" w:rsidRPr="00330035" w:rsidRDefault="001B5D6B" w:rsidP="00330035">
            <w:pPr>
              <w:jc w:val="center"/>
              <w:rPr>
                <w:color w:val="000000"/>
                <w:sz w:val="26"/>
                <w:szCs w:val="26"/>
                <w:lang w:eastAsia="vi-VN"/>
              </w:rPr>
            </w:pPr>
            <w:r w:rsidRPr="003A0EE4">
              <w:rPr>
                <w:color w:val="000000"/>
                <w:sz w:val="26"/>
                <w:szCs w:val="26"/>
                <w:lang w:val="vi-VN" w:eastAsia="vi-VN"/>
              </w:rPr>
              <w:t>1</w:t>
            </w:r>
            <w:r w:rsidR="00330035">
              <w:rPr>
                <w:color w:val="000000"/>
                <w:sz w:val="26"/>
                <w:szCs w:val="26"/>
                <w:lang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661CCEAD"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Trạm khám chữa đầu máy – toa xe</w:t>
            </w:r>
          </w:p>
        </w:tc>
        <w:tc>
          <w:tcPr>
            <w:tcW w:w="1400" w:type="dxa"/>
            <w:tcBorders>
              <w:top w:val="nil"/>
              <w:left w:val="nil"/>
              <w:bottom w:val="single" w:sz="4" w:space="0" w:color="auto"/>
              <w:right w:val="single" w:sz="4" w:space="0" w:color="auto"/>
            </w:tcBorders>
            <w:shd w:val="clear" w:color="auto" w:fill="auto"/>
            <w:vAlign w:val="center"/>
            <w:hideMark/>
          </w:tcPr>
          <w:p w14:paraId="7A31A035"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Trạm</w:t>
            </w:r>
          </w:p>
        </w:tc>
        <w:tc>
          <w:tcPr>
            <w:tcW w:w="1293" w:type="dxa"/>
            <w:tcBorders>
              <w:top w:val="nil"/>
              <w:left w:val="nil"/>
              <w:bottom w:val="single" w:sz="4" w:space="0" w:color="auto"/>
              <w:right w:val="single" w:sz="4" w:space="0" w:color="auto"/>
            </w:tcBorders>
            <w:shd w:val="clear" w:color="auto" w:fill="auto"/>
            <w:vAlign w:val="center"/>
          </w:tcPr>
          <w:p w14:paraId="5CDBF788" w14:textId="7150EB14"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DB3F3FE" w14:textId="6936AB27" w:rsidR="001B5D6B" w:rsidRPr="003A0EE4" w:rsidRDefault="001B5D6B" w:rsidP="001B5D6B">
            <w:pPr>
              <w:jc w:val="both"/>
              <w:rPr>
                <w:color w:val="000000"/>
                <w:sz w:val="26"/>
                <w:szCs w:val="26"/>
                <w:lang w:val="vi-VN" w:eastAsia="vi-VN"/>
              </w:rPr>
            </w:pPr>
          </w:p>
        </w:tc>
      </w:tr>
      <w:tr w:rsidR="001B5D6B" w:rsidRPr="003A0EE4" w14:paraId="2747B57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ADFE9E" w14:textId="7D21F345" w:rsidR="001B5D6B" w:rsidRPr="00330035" w:rsidRDefault="001B5D6B" w:rsidP="00330035">
            <w:pPr>
              <w:jc w:val="center"/>
              <w:rPr>
                <w:color w:val="000000"/>
                <w:sz w:val="26"/>
                <w:szCs w:val="26"/>
                <w:lang w:eastAsia="vi-VN"/>
              </w:rPr>
            </w:pPr>
            <w:r w:rsidRPr="003A0EE4">
              <w:rPr>
                <w:color w:val="000000"/>
                <w:sz w:val="26"/>
                <w:szCs w:val="26"/>
                <w:lang w:val="vi-VN" w:eastAsia="vi-VN"/>
              </w:rPr>
              <w:t>1</w:t>
            </w:r>
            <w:r w:rsidR="00330035">
              <w:rPr>
                <w:color w:val="000000"/>
                <w:sz w:val="26"/>
                <w:szCs w:val="26"/>
                <w:lang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6A0DDCD2"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Phòng chỉ huy chạy tàu tại các trung tâm điều hành</w:t>
            </w:r>
          </w:p>
        </w:tc>
        <w:tc>
          <w:tcPr>
            <w:tcW w:w="1400" w:type="dxa"/>
            <w:tcBorders>
              <w:top w:val="nil"/>
              <w:left w:val="nil"/>
              <w:bottom w:val="single" w:sz="4" w:space="0" w:color="auto"/>
              <w:right w:val="single" w:sz="4" w:space="0" w:color="auto"/>
            </w:tcBorders>
            <w:shd w:val="clear" w:color="auto" w:fill="auto"/>
            <w:vAlign w:val="center"/>
            <w:hideMark/>
          </w:tcPr>
          <w:p w14:paraId="30DD5402"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Phòng</w:t>
            </w:r>
          </w:p>
        </w:tc>
        <w:tc>
          <w:tcPr>
            <w:tcW w:w="1293" w:type="dxa"/>
            <w:tcBorders>
              <w:top w:val="nil"/>
              <w:left w:val="nil"/>
              <w:bottom w:val="single" w:sz="4" w:space="0" w:color="auto"/>
              <w:right w:val="single" w:sz="4" w:space="0" w:color="auto"/>
            </w:tcBorders>
            <w:shd w:val="clear" w:color="auto" w:fill="auto"/>
            <w:vAlign w:val="center"/>
          </w:tcPr>
          <w:p w14:paraId="35ECA3E6" w14:textId="5ACD138B"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525879DB" w14:textId="48575E65" w:rsidR="001B5D6B" w:rsidRPr="003A0EE4" w:rsidRDefault="001B5D6B" w:rsidP="001B5D6B">
            <w:pPr>
              <w:jc w:val="both"/>
              <w:rPr>
                <w:color w:val="000000"/>
                <w:sz w:val="26"/>
                <w:szCs w:val="26"/>
                <w:lang w:val="vi-VN" w:eastAsia="vi-VN"/>
              </w:rPr>
            </w:pPr>
          </w:p>
        </w:tc>
      </w:tr>
      <w:tr w:rsidR="001B5D6B" w:rsidRPr="003A0EE4" w14:paraId="6AE97D9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08F664" w14:textId="07A16233" w:rsidR="001B5D6B" w:rsidRPr="00330035" w:rsidRDefault="001B5D6B" w:rsidP="00330035">
            <w:pPr>
              <w:jc w:val="center"/>
              <w:rPr>
                <w:color w:val="000000"/>
                <w:sz w:val="26"/>
                <w:szCs w:val="26"/>
                <w:lang w:eastAsia="vi-VN"/>
              </w:rPr>
            </w:pPr>
            <w:r w:rsidRPr="003A0EE4">
              <w:rPr>
                <w:color w:val="000000"/>
                <w:sz w:val="26"/>
                <w:szCs w:val="26"/>
                <w:lang w:val="vi-VN" w:eastAsia="vi-VN"/>
              </w:rPr>
              <w:t>1</w:t>
            </w:r>
            <w:r w:rsidR="00330035">
              <w:rPr>
                <w:color w:val="000000"/>
                <w:sz w:val="26"/>
                <w:szCs w:val="26"/>
                <w:lang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43E1063C"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Hệ thống thông tin tín hiệu</w:t>
            </w:r>
          </w:p>
        </w:tc>
        <w:tc>
          <w:tcPr>
            <w:tcW w:w="1400" w:type="dxa"/>
            <w:tcBorders>
              <w:top w:val="nil"/>
              <w:left w:val="nil"/>
              <w:bottom w:val="single" w:sz="4" w:space="0" w:color="auto"/>
              <w:right w:val="single" w:sz="4" w:space="0" w:color="auto"/>
            </w:tcBorders>
            <w:shd w:val="clear" w:color="auto" w:fill="auto"/>
            <w:vAlign w:val="center"/>
            <w:hideMark/>
          </w:tcPr>
          <w:p w14:paraId="2AB91692"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hideMark/>
          </w:tcPr>
          <w:p w14:paraId="19A3B2A9" w14:textId="0873A6F2"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hideMark/>
          </w:tcPr>
          <w:p w14:paraId="3809CC25"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thuộc tuyến YV-LC</w:t>
            </w:r>
          </w:p>
        </w:tc>
      </w:tr>
      <w:tr w:rsidR="001B5D6B" w:rsidRPr="003A0EE4" w14:paraId="57BB381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849F2B" w14:textId="35159E9E" w:rsidR="001B5D6B" w:rsidRPr="003A0EE4" w:rsidRDefault="001B5D6B" w:rsidP="00330035">
            <w:pPr>
              <w:jc w:val="center"/>
              <w:rPr>
                <w:color w:val="000000"/>
                <w:sz w:val="26"/>
                <w:szCs w:val="26"/>
                <w:lang w:val="vi-VN" w:eastAsia="vi-VN"/>
              </w:rPr>
            </w:pPr>
            <w:r w:rsidRPr="003A0EE4">
              <w:rPr>
                <w:color w:val="000000"/>
                <w:sz w:val="26"/>
                <w:szCs w:val="26"/>
                <w:lang w:val="vi-VN" w:eastAsia="vi-VN"/>
              </w:rPr>
              <w:t>1</w:t>
            </w:r>
            <w:r w:rsidR="00330035">
              <w:rPr>
                <w:color w:val="000000"/>
                <w:sz w:val="26"/>
                <w:szCs w:val="26"/>
                <w:lang w:eastAsia="vi-VN"/>
              </w:rPr>
              <w:t>5.</w:t>
            </w:r>
            <w:r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6CDAF1D6"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Đường truyền tải</w:t>
            </w:r>
          </w:p>
        </w:tc>
        <w:tc>
          <w:tcPr>
            <w:tcW w:w="1400" w:type="dxa"/>
            <w:tcBorders>
              <w:top w:val="nil"/>
              <w:left w:val="nil"/>
              <w:bottom w:val="single" w:sz="4" w:space="0" w:color="auto"/>
              <w:right w:val="single" w:sz="4" w:space="0" w:color="auto"/>
            </w:tcBorders>
            <w:shd w:val="clear" w:color="auto" w:fill="auto"/>
            <w:vAlign w:val="center"/>
            <w:hideMark/>
          </w:tcPr>
          <w:p w14:paraId="267C87F2"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Km/trục</w:t>
            </w:r>
          </w:p>
        </w:tc>
        <w:tc>
          <w:tcPr>
            <w:tcW w:w="1293" w:type="dxa"/>
            <w:tcBorders>
              <w:top w:val="nil"/>
              <w:left w:val="nil"/>
              <w:bottom w:val="single" w:sz="4" w:space="0" w:color="auto"/>
              <w:right w:val="single" w:sz="4" w:space="0" w:color="auto"/>
            </w:tcBorders>
            <w:shd w:val="clear" w:color="auto" w:fill="auto"/>
            <w:vAlign w:val="center"/>
          </w:tcPr>
          <w:p w14:paraId="1278034B" w14:textId="2CF01539"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1230673" w14:textId="446334DF" w:rsidR="001B5D6B" w:rsidRPr="003A0EE4" w:rsidRDefault="001B5D6B" w:rsidP="001B5D6B">
            <w:pPr>
              <w:jc w:val="both"/>
              <w:rPr>
                <w:color w:val="000000"/>
                <w:sz w:val="26"/>
                <w:szCs w:val="26"/>
                <w:lang w:val="vi-VN" w:eastAsia="vi-VN"/>
              </w:rPr>
            </w:pPr>
          </w:p>
        </w:tc>
      </w:tr>
      <w:tr w:rsidR="001B5D6B" w:rsidRPr="003A0EE4" w14:paraId="62A7766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6329FD" w14:textId="677480CE" w:rsidR="001B5D6B" w:rsidRPr="003A0EE4" w:rsidRDefault="001B5D6B" w:rsidP="00330035">
            <w:pPr>
              <w:jc w:val="center"/>
              <w:rPr>
                <w:color w:val="000000"/>
                <w:sz w:val="26"/>
                <w:szCs w:val="26"/>
                <w:lang w:val="vi-VN" w:eastAsia="vi-VN"/>
              </w:rPr>
            </w:pPr>
            <w:r w:rsidRPr="003A0EE4">
              <w:rPr>
                <w:color w:val="000000"/>
                <w:sz w:val="26"/>
                <w:szCs w:val="26"/>
                <w:lang w:val="vi-VN" w:eastAsia="vi-VN"/>
              </w:rPr>
              <w:t>1</w:t>
            </w:r>
            <w:r w:rsidR="00330035">
              <w:rPr>
                <w:color w:val="000000"/>
                <w:sz w:val="26"/>
                <w:szCs w:val="26"/>
                <w:lang w:eastAsia="vi-VN"/>
              </w:rPr>
              <w:t>5.</w:t>
            </w:r>
            <w:r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2B4E96C5"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Trạm tổng đài</w:t>
            </w:r>
          </w:p>
        </w:tc>
        <w:tc>
          <w:tcPr>
            <w:tcW w:w="1400" w:type="dxa"/>
            <w:tcBorders>
              <w:top w:val="nil"/>
              <w:left w:val="nil"/>
              <w:bottom w:val="single" w:sz="4" w:space="0" w:color="auto"/>
              <w:right w:val="single" w:sz="4" w:space="0" w:color="auto"/>
            </w:tcBorders>
            <w:shd w:val="clear" w:color="auto" w:fill="auto"/>
            <w:vAlign w:val="center"/>
            <w:hideMark/>
          </w:tcPr>
          <w:p w14:paraId="00FABE77"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Trạm</w:t>
            </w:r>
          </w:p>
        </w:tc>
        <w:tc>
          <w:tcPr>
            <w:tcW w:w="1293" w:type="dxa"/>
            <w:tcBorders>
              <w:top w:val="nil"/>
              <w:left w:val="nil"/>
              <w:bottom w:val="single" w:sz="4" w:space="0" w:color="auto"/>
              <w:right w:val="single" w:sz="4" w:space="0" w:color="auto"/>
            </w:tcBorders>
            <w:shd w:val="clear" w:color="auto" w:fill="auto"/>
            <w:vAlign w:val="center"/>
          </w:tcPr>
          <w:p w14:paraId="2E6985DE" w14:textId="4D2332AF"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14156B1" w14:textId="116AE6C1" w:rsidR="001B5D6B" w:rsidRPr="003A0EE4" w:rsidRDefault="001B5D6B" w:rsidP="001B5D6B">
            <w:pPr>
              <w:jc w:val="both"/>
              <w:rPr>
                <w:color w:val="000000"/>
                <w:sz w:val="26"/>
                <w:szCs w:val="26"/>
                <w:lang w:val="vi-VN" w:eastAsia="vi-VN"/>
              </w:rPr>
            </w:pPr>
          </w:p>
        </w:tc>
      </w:tr>
      <w:tr w:rsidR="001B5D6B" w:rsidRPr="003A0EE4" w14:paraId="45921C2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75B15B" w14:textId="399AF99C" w:rsidR="001B5D6B" w:rsidRPr="003A0EE4" w:rsidRDefault="001B5D6B" w:rsidP="00330035">
            <w:pPr>
              <w:jc w:val="center"/>
              <w:rPr>
                <w:color w:val="000000"/>
                <w:sz w:val="26"/>
                <w:szCs w:val="26"/>
                <w:lang w:val="vi-VN" w:eastAsia="vi-VN"/>
              </w:rPr>
            </w:pPr>
            <w:r w:rsidRPr="003A0EE4">
              <w:rPr>
                <w:color w:val="000000"/>
                <w:sz w:val="26"/>
                <w:szCs w:val="26"/>
                <w:lang w:val="vi-VN" w:eastAsia="vi-VN"/>
              </w:rPr>
              <w:t>1</w:t>
            </w:r>
            <w:r w:rsidR="00330035">
              <w:rPr>
                <w:color w:val="000000"/>
                <w:sz w:val="26"/>
                <w:szCs w:val="26"/>
                <w:lang w:eastAsia="vi-VN"/>
              </w:rPr>
              <w:t>5.</w:t>
            </w:r>
            <w:r w:rsidRPr="003A0EE4">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3721DC1B"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Tín hiệu ra, vào ga</w:t>
            </w:r>
          </w:p>
        </w:tc>
        <w:tc>
          <w:tcPr>
            <w:tcW w:w="1400" w:type="dxa"/>
            <w:tcBorders>
              <w:top w:val="nil"/>
              <w:left w:val="nil"/>
              <w:bottom w:val="single" w:sz="4" w:space="0" w:color="auto"/>
              <w:right w:val="single" w:sz="4" w:space="0" w:color="auto"/>
            </w:tcBorders>
            <w:shd w:val="clear" w:color="auto" w:fill="auto"/>
            <w:vAlign w:val="center"/>
            <w:hideMark/>
          </w:tcPr>
          <w:p w14:paraId="2905CECD"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Hệ</w:t>
            </w:r>
          </w:p>
        </w:tc>
        <w:tc>
          <w:tcPr>
            <w:tcW w:w="1293" w:type="dxa"/>
            <w:tcBorders>
              <w:top w:val="nil"/>
              <w:left w:val="nil"/>
              <w:bottom w:val="single" w:sz="4" w:space="0" w:color="auto"/>
              <w:right w:val="single" w:sz="4" w:space="0" w:color="auto"/>
            </w:tcBorders>
            <w:shd w:val="clear" w:color="auto" w:fill="auto"/>
            <w:vAlign w:val="center"/>
          </w:tcPr>
          <w:p w14:paraId="5EDB63E4" w14:textId="2078F400"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193FE5E" w14:textId="5A5C42BB" w:rsidR="001B5D6B" w:rsidRPr="003A0EE4" w:rsidRDefault="001B5D6B" w:rsidP="001B5D6B">
            <w:pPr>
              <w:jc w:val="both"/>
              <w:rPr>
                <w:color w:val="000000"/>
                <w:sz w:val="26"/>
                <w:szCs w:val="26"/>
                <w:lang w:val="vi-VN" w:eastAsia="vi-VN"/>
              </w:rPr>
            </w:pPr>
          </w:p>
        </w:tc>
      </w:tr>
      <w:tr w:rsidR="001B5D6B" w:rsidRPr="003A0EE4" w14:paraId="0C71E8A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4E4934" w14:textId="3FECEE5A" w:rsidR="001B5D6B" w:rsidRPr="003A0EE4" w:rsidRDefault="001B5D6B" w:rsidP="00330035">
            <w:pPr>
              <w:jc w:val="center"/>
              <w:rPr>
                <w:color w:val="000000"/>
                <w:sz w:val="26"/>
                <w:szCs w:val="26"/>
                <w:lang w:val="vi-VN" w:eastAsia="vi-VN"/>
              </w:rPr>
            </w:pPr>
            <w:r w:rsidRPr="003A0EE4">
              <w:rPr>
                <w:color w:val="000000"/>
                <w:sz w:val="26"/>
                <w:szCs w:val="26"/>
                <w:lang w:val="vi-VN" w:eastAsia="vi-VN"/>
              </w:rPr>
              <w:t>1</w:t>
            </w:r>
            <w:r w:rsidR="00330035">
              <w:rPr>
                <w:color w:val="000000"/>
                <w:sz w:val="26"/>
                <w:szCs w:val="26"/>
                <w:lang w:eastAsia="vi-VN"/>
              </w:rPr>
              <w:t>5.</w:t>
            </w:r>
            <w:r w:rsidRPr="003A0EE4">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035B053E"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Thiết bị khống chế</w:t>
            </w:r>
          </w:p>
        </w:tc>
        <w:tc>
          <w:tcPr>
            <w:tcW w:w="1400" w:type="dxa"/>
            <w:tcBorders>
              <w:top w:val="nil"/>
              <w:left w:val="nil"/>
              <w:bottom w:val="single" w:sz="4" w:space="0" w:color="auto"/>
              <w:right w:val="single" w:sz="4" w:space="0" w:color="auto"/>
            </w:tcBorders>
            <w:shd w:val="clear" w:color="auto" w:fill="auto"/>
            <w:vAlign w:val="center"/>
            <w:hideMark/>
          </w:tcPr>
          <w:p w14:paraId="55E4DB96"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Thiết bị</w:t>
            </w:r>
          </w:p>
        </w:tc>
        <w:tc>
          <w:tcPr>
            <w:tcW w:w="1293" w:type="dxa"/>
            <w:tcBorders>
              <w:top w:val="nil"/>
              <w:left w:val="nil"/>
              <w:bottom w:val="single" w:sz="4" w:space="0" w:color="auto"/>
              <w:right w:val="single" w:sz="4" w:space="0" w:color="auto"/>
            </w:tcBorders>
            <w:shd w:val="clear" w:color="auto" w:fill="auto"/>
            <w:vAlign w:val="center"/>
          </w:tcPr>
          <w:p w14:paraId="47C8EEF2" w14:textId="2A7D7D12"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2839182" w14:textId="5B356556" w:rsidR="001B5D6B" w:rsidRPr="003A0EE4" w:rsidRDefault="001B5D6B" w:rsidP="001B5D6B">
            <w:pPr>
              <w:jc w:val="both"/>
              <w:rPr>
                <w:color w:val="000000"/>
                <w:sz w:val="26"/>
                <w:szCs w:val="26"/>
                <w:lang w:val="vi-VN" w:eastAsia="vi-VN"/>
              </w:rPr>
            </w:pPr>
          </w:p>
        </w:tc>
      </w:tr>
      <w:tr w:rsidR="001B5D6B" w:rsidRPr="003A0EE4" w14:paraId="46D4903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F7A3B2" w14:textId="0CDCE24E" w:rsidR="001B5D6B" w:rsidRPr="003A0EE4" w:rsidRDefault="001B5D6B" w:rsidP="00330035">
            <w:pPr>
              <w:jc w:val="center"/>
              <w:rPr>
                <w:color w:val="000000"/>
                <w:sz w:val="26"/>
                <w:szCs w:val="26"/>
                <w:lang w:val="vi-VN" w:eastAsia="vi-VN"/>
              </w:rPr>
            </w:pPr>
            <w:r w:rsidRPr="003A0EE4">
              <w:rPr>
                <w:color w:val="000000"/>
                <w:sz w:val="26"/>
                <w:szCs w:val="26"/>
                <w:lang w:val="vi-VN" w:eastAsia="vi-VN"/>
              </w:rPr>
              <w:t>1</w:t>
            </w:r>
            <w:r w:rsidR="00330035">
              <w:rPr>
                <w:color w:val="000000"/>
                <w:sz w:val="26"/>
                <w:szCs w:val="26"/>
                <w:lang w:eastAsia="vi-VN"/>
              </w:rPr>
              <w:t>5.</w:t>
            </w:r>
            <w:r w:rsidRPr="003A0EE4">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1F4F9748"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Thiết bị điều khiển</w:t>
            </w:r>
          </w:p>
        </w:tc>
        <w:tc>
          <w:tcPr>
            <w:tcW w:w="1400" w:type="dxa"/>
            <w:tcBorders>
              <w:top w:val="nil"/>
              <w:left w:val="nil"/>
              <w:bottom w:val="single" w:sz="4" w:space="0" w:color="auto"/>
              <w:right w:val="single" w:sz="4" w:space="0" w:color="auto"/>
            </w:tcBorders>
            <w:shd w:val="clear" w:color="auto" w:fill="auto"/>
            <w:vAlign w:val="center"/>
            <w:hideMark/>
          </w:tcPr>
          <w:p w14:paraId="4B6B7582"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Thiết bị</w:t>
            </w:r>
          </w:p>
        </w:tc>
        <w:tc>
          <w:tcPr>
            <w:tcW w:w="1293" w:type="dxa"/>
            <w:tcBorders>
              <w:top w:val="nil"/>
              <w:left w:val="nil"/>
              <w:bottom w:val="single" w:sz="4" w:space="0" w:color="auto"/>
              <w:right w:val="single" w:sz="4" w:space="0" w:color="auto"/>
            </w:tcBorders>
            <w:shd w:val="clear" w:color="auto" w:fill="auto"/>
            <w:vAlign w:val="center"/>
          </w:tcPr>
          <w:p w14:paraId="7487D2B1" w14:textId="7E43367E"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9AAC1AC" w14:textId="2B33D370" w:rsidR="001B5D6B" w:rsidRPr="003A0EE4" w:rsidRDefault="001B5D6B" w:rsidP="001B5D6B">
            <w:pPr>
              <w:jc w:val="both"/>
              <w:rPr>
                <w:color w:val="000000"/>
                <w:sz w:val="26"/>
                <w:szCs w:val="26"/>
                <w:lang w:val="vi-VN" w:eastAsia="vi-VN"/>
              </w:rPr>
            </w:pPr>
          </w:p>
        </w:tc>
      </w:tr>
      <w:tr w:rsidR="001B5D6B" w:rsidRPr="003A0EE4" w14:paraId="01C0185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AD78AD" w14:textId="5C8B6006" w:rsidR="001B5D6B" w:rsidRPr="003A0EE4" w:rsidRDefault="001B5D6B" w:rsidP="00330035">
            <w:pPr>
              <w:jc w:val="center"/>
              <w:rPr>
                <w:color w:val="000000"/>
                <w:sz w:val="26"/>
                <w:szCs w:val="26"/>
                <w:lang w:val="vi-VN" w:eastAsia="vi-VN"/>
              </w:rPr>
            </w:pPr>
            <w:r w:rsidRPr="003A0EE4">
              <w:rPr>
                <w:color w:val="000000"/>
                <w:sz w:val="26"/>
                <w:szCs w:val="26"/>
                <w:lang w:val="vi-VN" w:eastAsia="vi-VN"/>
              </w:rPr>
              <w:t>1</w:t>
            </w:r>
            <w:r w:rsidR="00330035">
              <w:rPr>
                <w:color w:val="000000"/>
                <w:sz w:val="26"/>
                <w:szCs w:val="26"/>
                <w:lang w:eastAsia="vi-VN"/>
              </w:rPr>
              <w:t>5.</w:t>
            </w:r>
            <w:r w:rsidRPr="003A0EE4">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10FB77DE"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Cáp tín hiệu</w:t>
            </w:r>
          </w:p>
        </w:tc>
        <w:tc>
          <w:tcPr>
            <w:tcW w:w="1400" w:type="dxa"/>
            <w:tcBorders>
              <w:top w:val="nil"/>
              <w:left w:val="nil"/>
              <w:bottom w:val="single" w:sz="4" w:space="0" w:color="auto"/>
              <w:right w:val="single" w:sz="4" w:space="0" w:color="auto"/>
            </w:tcBorders>
            <w:shd w:val="clear" w:color="auto" w:fill="auto"/>
            <w:vAlign w:val="center"/>
            <w:hideMark/>
          </w:tcPr>
          <w:p w14:paraId="1A322C29"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Km/sợi</w:t>
            </w:r>
          </w:p>
        </w:tc>
        <w:tc>
          <w:tcPr>
            <w:tcW w:w="1293" w:type="dxa"/>
            <w:tcBorders>
              <w:top w:val="nil"/>
              <w:left w:val="nil"/>
              <w:bottom w:val="single" w:sz="4" w:space="0" w:color="auto"/>
              <w:right w:val="single" w:sz="4" w:space="0" w:color="auto"/>
            </w:tcBorders>
            <w:shd w:val="clear" w:color="auto" w:fill="auto"/>
            <w:vAlign w:val="center"/>
          </w:tcPr>
          <w:p w14:paraId="11D4D054" w14:textId="3ACDE2A4"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C48D92B" w14:textId="738E7290" w:rsidR="001B5D6B" w:rsidRPr="003A0EE4" w:rsidRDefault="001B5D6B" w:rsidP="001B5D6B">
            <w:pPr>
              <w:jc w:val="both"/>
              <w:rPr>
                <w:color w:val="000000"/>
                <w:sz w:val="26"/>
                <w:szCs w:val="26"/>
                <w:lang w:val="vi-VN" w:eastAsia="vi-VN"/>
              </w:rPr>
            </w:pPr>
          </w:p>
        </w:tc>
      </w:tr>
      <w:tr w:rsidR="001B5D6B" w:rsidRPr="003A0EE4" w14:paraId="5F07316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73AE82" w14:textId="2DA33A66" w:rsidR="001B5D6B" w:rsidRPr="003A0EE4" w:rsidRDefault="001B5D6B" w:rsidP="00330035">
            <w:pPr>
              <w:jc w:val="center"/>
              <w:rPr>
                <w:color w:val="000000"/>
                <w:sz w:val="26"/>
                <w:szCs w:val="26"/>
                <w:lang w:val="vi-VN" w:eastAsia="vi-VN"/>
              </w:rPr>
            </w:pPr>
            <w:r w:rsidRPr="003A0EE4">
              <w:rPr>
                <w:color w:val="000000"/>
                <w:sz w:val="26"/>
                <w:szCs w:val="26"/>
                <w:lang w:val="vi-VN" w:eastAsia="vi-VN"/>
              </w:rPr>
              <w:t>1</w:t>
            </w:r>
            <w:r w:rsidR="00330035">
              <w:rPr>
                <w:color w:val="000000"/>
                <w:sz w:val="26"/>
                <w:szCs w:val="26"/>
                <w:lang w:eastAsia="vi-VN"/>
              </w:rPr>
              <w:t>5.</w:t>
            </w:r>
            <w:r w:rsidRPr="003A0EE4">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0DFA7B56"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Nguồn điện</w:t>
            </w:r>
          </w:p>
        </w:tc>
        <w:tc>
          <w:tcPr>
            <w:tcW w:w="1400" w:type="dxa"/>
            <w:tcBorders>
              <w:top w:val="nil"/>
              <w:left w:val="nil"/>
              <w:bottom w:val="single" w:sz="4" w:space="0" w:color="auto"/>
              <w:right w:val="single" w:sz="4" w:space="0" w:color="auto"/>
            </w:tcBorders>
            <w:shd w:val="clear" w:color="auto" w:fill="auto"/>
            <w:vAlign w:val="center"/>
            <w:hideMark/>
          </w:tcPr>
          <w:p w14:paraId="5D5A4F02"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Trạm</w:t>
            </w:r>
          </w:p>
        </w:tc>
        <w:tc>
          <w:tcPr>
            <w:tcW w:w="1293" w:type="dxa"/>
            <w:tcBorders>
              <w:top w:val="nil"/>
              <w:left w:val="nil"/>
              <w:bottom w:val="single" w:sz="4" w:space="0" w:color="auto"/>
              <w:right w:val="single" w:sz="4" w:space="0" w:color="auto"/>
            </w:tcBorders>
            <w:shd w:val="clear" w:color="auto" w:fill="auto"/>
            <w:vAlign w:val="center"/>
          </w:tcPr>
          <w:p w14:paraId="6C95E57A" w14:textId="50A5D70F"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D916CC9" w14:textId="077C8FD0" w:rsidR="001B5D6B" w:rsidRPr="003A0EE4" w:rsidRDefault="001B5D6B" w:rsidP="001B5D6B">
            <w:pPr>
              <w:jc w:val="both"/>
              <w:rPr>
                <w:color w:val="000000"/>
                <w:sz w:val="26"/>
                <w:szCs w:val="26"/>
                <w:lang w:val="vi-VN" w:eastAsia="vi-VN"/>
              </w:rPr>
            </w:pPr>
          </w:p>
        </w:tc>
      </w:tr>
      <w:tr w:rsidR="001B5D6B" w:rsidRPr="003A0EE4" w14:paraId="770B6A9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FF738B" w14:textId="39FBBA14" w:rsidR="001B5D6B" w:rsidRPr="00330035" w:rsidRDefault="001B5D6B" w:rsidP="00330035">
            <w:pPr>
              <w:jc w:val="center"/>
              <w:rPr>
                <w:color w:val="000000"/>
                <w:sz w:val="26"/>
                <w:szCs w:val="26"/>
                <w:lang w:eastAsia="vi-VN"/>
              </w:rPr>
            </w:pPr>
            <w:r w:rsidRPr="003A0EE4">
              <w:rPr>
                <w:color w:val="000000"/>
                <w:sz w:val="26"/>
                <w:szCs w:val="26"/>
                <w:lang w:val="vi-VN" w:eastAsia="vi-VN"/>
              </w:rPr>
              <w:t>1</w:t>
            </w:r>
            <w:r w:rsidR="00330035">
              <w:rPr>
                <w:color w:val="000000"/>
                <w:sz w:val="26"/>
                <w:szCs w:val="26"/>
                <w:lang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300072A4"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Nhà cung cầu, cung đường, cung thông tin tín hiệu</w:t>
            </w:r>
          </w:p>
        </w:tc>
        <w:tc>
          <w:tcPr>
            <w:tcW w:w="1400" w:type="dxa"/>
            <w:tcBorders>
              <w:top w:val="nil"/>
              <w:left w:val="nil"/>
              <w:bottom w:val="single" w:sz="4" w:space="0" w:color="auto"/>
              <w:right w:val="single" w:sz="4" w:space="0" w:color="auto"/>
            </w:tcBorders>
            <w:shd w:val="clear" w:color="auto" w:fill="auto"/>
            <w:vAlign w:val="center"/>
            <w:hideMark/>
          </w:tcPr>
          <w:p w14:paraId="1C3ABA93"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Nhà/m2</w:t>
            </w:r>
          </w:p>
        </w:tc>
        <w:tc>
          <w:tcPr>
            <w:tcW w:w="1293" w:type="dxa"/>
            <w:tcBorders>
              <w:top w:val="nil"/>
              <w:left w:val="nil"/>
              <w:bottom w:val="single" w:sz="4" w:space="0" w:color="auto"/>
              <w:right w:val="single" w:sz="4" w:space="0" w:color="auto"/>
            </w:tcBorders>
            <w:shd w:val="clear" w:color="auto" w:fill="auto"/>
            <w:vAlign w:val="center"/>
          </w:tcPr>
          <w:p w14:paraId="14144756" w14:textId="57FB8F66"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9016EFA" w14:textId="053832A5" w:rsidR="001B5D6B" w:rsidRPr="003A0EE4" w:rsidRDefault="001B5D6B" w:rsidP="001B5D6B">
            <w:pPr>
              <w:jc w:val="both"/>
              <w:rPr>
                <w:color w:val="000000"/>
                <w:sz w:val="26"/>
                <w:szCs w:val="26"/>
                <w:lang w:val="vi-VN" w:eastAsia="vi-VN"/>
              </w:rPr>
            </w:pPr>
          </w:p>
        </w:tc>
      </w:tr>
      <w:tr w:rsidR="001B5D6B" w:rsidRPr="003A0EE4" w14:paraId="2B4D37A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0654FE" w14:textId="6C481BC6" w:rsidR="001B5D6B" w:rsidRPr="00330035" w:rsidRDefault="001B5D6B" w:rsidP="00330035">
            <w:pPr>
              <w:jc w:val="center"/>
              <w:rPr>
                <w:color w:val="000000"/>
                <w:sz w:val="26"/>
                <w:szCs w:val="26"/>
                <w:lang w:eastAsia="vi-VN"/>
              </w:rPr>
            </w:pPr>
            <w:r w:rsidRPr="003A0EE4">
              <w:rPr>
                <w:color w:val="000000"/>
                <w:sz w:val="26"/>
                <w:szCs w:val="26"/>
                <w:lang w:val="vi-VN" w:eastAsia="vi-VN"/>
              </w:rPr>
              <w:t>1</w:t>
            </w:r>
            <w:r w:rsidR="00330035">
              <w:rPr>
                <w:color w:val="000000"/>
                <w:sz w:val="26"/>
                <w:szCs w:val="26"/>
                <w:lang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69F7583B"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Nhà gác cầu, gác hầm, gác đường ngang</w:t>
            </w:r>
          </w:p>
        </w:tc>
        <w:tc>
          <w:tcPr>
            <w:tcW w:w="1400" w:type="dxa"/>
            <w:tcBorders>
              <w:top w:val="nil"/>
              <w:left w:val="nil"/>
              <w:bottom w:val="single" w:sz="4" w:space="0" w:color="auto"/>
              <w:right w:val="single" w:sz="4" w:space="0" w:color="auto"/>
            </w:tcBorders>
            <w:shd w:val="clear" w:color="auto" w:fill="auto"/>
            <w:vAlign w:val="center"/>
            <w:hideMark/>
          </w:tcPr>
          <w:p w14:paraId="5100C5F8"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Nhà/m2</w:t>
            </w:r>
          </w:p>
        </w:tc>
        <w:tc>
          <w:tcPr>
            <w:tcW w:w="1293" w:type="dxa"/>
            <w:tcBorders>
              <w:top w:val="nil"/>
              <w:left w:val="nil"/>
              <w:bottom w:val="single" w:sz="4" w:space="0" w:color="auto"/>
              <w:right w:val="single" w:sz="4" w:space="0" w:color="auto"/>
            </w:tcBorders>
            <w:shd w:val="clear" w:color="auto" w:fill="auto"/>
            <w:vAlign w:val="center"/>
          </w:tcPr>
          <w:p w14:paraId="25B7A292" w14:textId="218F2C96"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0E48EF6" w14:textId="68B92361" w:rsidR="001B5D6B" w:rsidRPr="003A0EE4" w:rsidRDefault="001B5D6B" w:rsidP="001B5D6B">
            <w:pPr>
              <w:jc w:val="both"/>
              <w:rPr>
                <w:color w:val="000000"/>
                <w:sz w:val="26"/>
                <w:szCs w:val="26"/>
                <w:lang w:val="vi-VN" w:eastAsia="vi-VN"/>
              </w:rPr>
            </w:pPr>
          </w:p>
        </w:tc>
      </w:tr>
      <w:tr w:rsidR="001B5D6B" w:rsidRPr="001D0635" w14:paraId="164E55D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5BE12C" w14:textId="77777777" w:rsidR="001B5D6B" w:rsidRPr="003A0EE4" w:rsidRDefault="001B5D6B" w:rsidP="001B5D6B">
            <w:pPr>
              <w:jc w:val="center"/>
              <w:rPr>
                <w:b/>
                <w:bCs/>
                <w:color w:val="000000"/>
                <w:sz w:val="26"/>
                <w:szCs w:val="26"/>
                <w:lang w:val="vi-VN" w:eastAsia="vi-VN"/>
              </w:rPr>
            </w:pPr>
            <w:r w:rsidRPr="003A0EE4">
              <w:rPr>
                <w:b/>
                <w:bCs/>
                <w:color w:val="000000"/>
                <w:sz w:val="26"/>
                <w:szCs w:val="26"/>
                <w:lang w:val="vi-VN" w:eastAsia="vi-VN"/>
              </w:rPr>
              <w:t>II</w:t>
            </w:r>
          </w:p>
        </w:tc>
        <w:tc>
          <w:tcPr>
            <w:tcW w:w="4395" w:type="dxa"/>
            <w:tcBorders>
              <w:top w:val="nil"/>
              <w:left w:val="nil"/>
              <w:bottom w:val="single" w:sz="4" w:space="0" w:color="auto"/>
              <w:right w:val="single" w:sz="4" w:space="0" w:color="auto"/>
            </w:tcBorders>
            <w:shd w:val="clear" w:color="auto" w:fill="auto"/>
            <w:vAlign w:val="center"/>
            <w:hideMark/>
          </w:tcPr>
          <w:p w14:paraId="7BDA2BF9" w14:textId="77777777" w:rsidR="001B5D6B" w:rsidRPr="003A0EE4" w:rsidRDefault="001B5D6B" w:rsidP="001B5D6B">
            <w:pPr>
              <w:jc w:val="both"/>
              <w:rPr>
                <w:b/>
                <w:bCs/>
                <w:color w:val="000000"/>
                <w:sz w:val="26"/>
                <w:szCs w:val="26"/>
                <w:lang w:val="vi-VN" w:eastAsia="vi-VN"/>
              </w:rPr>
            </w:pPr>
            <w:r w:rsidRPr="003A0EE4">
              <w:rPr>
                <w:b/>
                <w:bCs/>
                <w:color w:val="000000"/>
                <w:sz w:val="26"/>
                <w:szCs w:val="26"/>
                <w:lang w:val="vi-VN" w:eastAsia="vi-VN"/>
              </w:rPr>
              <w:t>Tài sản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7BD5EB3C" w14:textId="77777777" w:rsidR="001B5D6B" w:rsidRPr="003A0EE4" w:rsidRDefault="001B5D6B" w:rsidP="001B5D6B">
            <w:pPr>
              <w:jc w:val="both"/>
              <w:rPr>
                <w:b/>
                <w:bCs/>
                <w:color w:val="000000"/>
                <w:sz w:val="26"/>
                <w:szCs w:val="26"/>
                <w:lang w:val="vi-VN" w:eastAsia="vi-VN"/>
              </w:rPr>
            </w:pPr>
            <w:r w:rsidRPr="003A0EE4">
              <w:rPr>
                <w:b/>
                <w:bCs/>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58AE5FB2" w14:textId="144CF593" w:rsidR="001B5D6B" w:rsidRPr="003A0EE4" w:rsidRDefault="001B5D6B" w:rsidP="001B5D6B">
            <w:pPr>
              <w:jc w:val="right"/>
              <w:rPr>
                <w:b/>
                <w:bCs/>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49A1618" w14:textId="0CAE42FF" w:rsidR="001B5D6B" w:rsidRPr="003A0EE4" w:rsidRDefault="001B5D6B" w:rsidP="001B5D6B">
            <w:pPr>
              <w:jc w:val="both"/>
              <w:rPr>
                <w:b/>
                <w:bCs/>
                <w:color w:val="000000"/>
                <w:sz w:val="26"/>
                <w:szCs w:val="26"/>
                <w:lang w:val="vi-VN" w:eastAsia="vi-VN"/>
              </w:rPr>
            </w:pPr>
          </w:p>
        </w:tc>
      </w:tr>
      <w:tr w:rsidR="001B5D6B" w:rsidRPr="003A0EE4" w14:paraId="5F50FEC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3EBDCA"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4003D52F"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Đường bộ trong ga không phục vụ tác nghiệp chạy tàu</w:t>
            </w:r>
          </w:p>
        </w:tc>
        <w:tc>
          <w:tcPr>
            <w:tcW w:w="1400" w:type="dxa"/>
            <w:tcBorders>
              <w:top w:val="nil"/>
              <w:left w:val="nil"/>
              <w:bottom w:val="single" w:sz="4" w:space="0" w:color="auto"/>
              <w:right w:val="single" w:sz="4" w:space="0" w:color="auto"/>
            </w:tcBorders>
            <w:shd w:val="clear" w:color="auto" w:fill="auto"/>
            <w:vAlign w:val="center"/>
            <w:hideMark/>
          </w:tcPr>
          <w:p w14:paraId="6E164E01"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68BB65B6" w14:textId="2B56712B"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839DFF0" w14:textId="6775C012" w:rsidR="001B5D6B" w:rsidRPr="003A0EE4" w:rsidRDefault="001B5D6B" w:rsidP="001B5D6B">
            <w:pPr>
              <w:jc w:val="both"/>
              <w:rPr>
                <w:color w:val="000000"/>
                <w:sz w:val="26"/>
                <w:szCs w:val="26"/>
                <w:lang w:val="vi-VN" w:eastAsia="vi-VN"/>
              </w:rPr>
            </w:pPr>
          </w:p>
        </w:tc>
      </w:tr>
      <w:tr w:rsidR="001B5D6B" w:rsidRPr="003A0EE4" w14:paraId="7AB58B0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4C3885"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242120AF"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Quảng trường ga</w:t>
            </w:r>
          </w:p>
        </w:tc>
        <w:tc>
          <w:tcPr>
            <w:tcW w:w="1400" w:type="dxa"/>
            <w:tcBorders>
              <w:top w:val="nil"/>
              <w:left w:val="nil"/>
              <w:bottom w:val="single" w:sz="4" w:space="0" w:color="auto"/>
              <w:right w:val="single" w:sz="4" w:space="0" w:color="auto"/>
            </w:tcBorders>
            <w:shd w:val="clear" w:color="auto" w:fill="auto"/>
            <w:vAlign w:val="center"/>
            <w:hideMark/>
          </w:tcPr>
          <w:p w14:paraId="25EF8F4D"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72593983" w14:textId="75663A59"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4004DCD" w14:textId="2E40576A" w:rsidR="001B5D6B" w:rsidRPr="003A0EE4" w:rsidRDefault="001B5D6B" w:rsidP="001B5D6B">
            <w:pPr>
              <w:jc w:val="both"/>
              <w:rPr>
                <w:color w:val="000000"/>
                <w:sz w:val="26"/>
                <w:szCs w:val="26"/>
                <w:lang w:val="vi-VN" w:eastAsia="vi-VN"/>
              </w:rPr>
            </w:pPr>
          </w:p>
        </w:tc>
      </w:tr>
      <w:tr w:rsidR="001B5D6B" w:rsidRPr="003A0EE4" w14:paraId="46CA24F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A2CE41"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7DCF5745"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Kho chứa hàng hóa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1653F319"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2DA1B178" w14:textId="45A0C324"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F220297" w14:textId="6DD9550D" w:rsidR="001B5D6B" w:rsidRPr="003A0EE4" w:rsidRDefault="001B5D6B" w:rsidP="001B5D6B">
            <w:pPr>
              <w:jc w:val="both"/>
              <w:rPr>
                <w:color w:val="000000"/>
                <w:sz w:val="26"/>
                <w:szCs w:val="26"/>
                <w:lang w:val="vi-VN" w:eastAsia="vi-VN"/>
              </w:rPr>
            </w:pPr>
          </w:p>
        </w:tc>
      </w:tr>
      <w:tr w:rsidR="001B5D6B" w:rsidRPr="003A0EE4" w14:paraId="21D72D3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F8BD7E"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088A7999"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Bãi chứa hàng hóa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4367887F"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75EC4687" w14:textId="7ECA2351"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45A9372" w14:textId="436B19D0" w:rsidR="001B5D6B" w:rsidRPr="003A0EE4" w:rsidRDefault="001B5D6B" w:rsidP="001B5D6B">
            <w:pPr>
              <w:jc w:val="both"/>
              <w:rPr>
                <w:color w:val="000000"/>
                <w:sz w:val="26"/>
                <w:szCs w:val="26"/>
                <w:lang w:val="vi-VN" w:eastAsia="vi-VN"/>
              </w:rPr>
            </w:pPr>
          </w:p>
        </w:tc>
      </w:tr>
      <w:tr w:rsidR="001B5D6B" w:rsidRPr="003A0EE4" w14:paraId="1348EFF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ED9428"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735996D3"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Các công trình dịch vụ, thương mại tại các ga đường sắt</w:t>
            </w:r>
          </w:p>
        </w:tc>
        <w:tc>
          <w:tcPr>
            <w:tcW w:w="1400" w:type="dxa"/>
            <w:tcBorders>
              <w:top w:val="nil"/>
              <w:left w:val="nil"/>
              <w:bottom w:val="single" w:sz="4" w:space="0" w:color="auto"/>
              <w:right w:val="single" w:sz="4" w:space="0" w:color="auto"/>
            </w:tcBorders>
            <w:shd w:val="clear" w:color="auto" w:fill="auto"/>
            <w:vAlign w:val="center"/>
            <w:hideMark/>
          </w:tcPr>
          <w:p w14:paraId="4EFC03C1"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3528DA8E" w14:textId="10958BD0"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B555273" w14:textId="2BB9C3B4" w:rsidR="001B5D6B" w:rsidRPr="003A0EE4" w:rsidRDefault="001B5D6B" w:rsidP="001B5D6B">
            <w:pPr>
              <w:jc w:val="both"/>
              <w:rPr>
                <w:color w:val="000000"/>
                <w:sz w:val="26"/>
                <w:szCs w:val="26"/>
                <w:lang w:val="vi-VN" w:eastAsia="vi-VN"/>
              </w:rPr>
            </w:pPr>
          </w:p>
        </w:tc>
      </w:tr>
      <w:tr w:rsidR="001B5D6B" w:rsidRPr="003A0EE4" w14:paraId="70C9235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2A25F3"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1BFED1F7"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Nhà làm việc của cơ quan nhà nước tại khu vực ga</w:t>
            </w:r>
          </w:p>
        </w:tc>
        <w:tc>
          <w:tcPr>
            <w:tcW w:w="1400" w:type="dxa"/>
            <w:tcBorders>
              <w:top w:val="nil"/>
              <w:left w:val="nil"/>
              <w:bottom w:val="single" w:sz="4" w:space="0" w:color="auto"/>
              <w:right w:val="single" w:sz="4" w:space="0" w:color="auto"/>
            </w:tcBorders>
            <w:shd w:val="clear" w:color="auto" w:fill="auto"/>
            <w:vAlign w:val="center"/>
            <w:hideMark/>
          </w:tcPr>
          <w:p w14:paraId="19C9BFC8"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6BCF2755" w14:textId="1F5DD497"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524D341" w14:textId="54215F9C" w:rsidR="001B5D6B" w:rsidRPr="003A0EE4" w:rsidRDefault="001B5D6B" w:rsidP="001B5D6B">
            <w:pPr>
              <w:jc w:val="both"/>
              <w:rPr>
                <w:color w:val="000000"/>
                <w:sz w:val="26"/>
                <w:szCs w:val="26"/>
                <w:lang w:val="vi-VN" w:eastAsia="vi-VN"/>
              </w:rPr>
            </w:pPr>
          </w:p>
        </w:tc>
      </w:tr>
      <w:tr w:rsidR="001B5D6B" w:rsidRPr="001D0635" w14:paraId="0C7110D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5D28A0"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63EC7D88" w14:textId="77777777" w:rsidR="001B5D6B" w:rsidRPr="003A0EE4" w:rsidRDefault="001B5D6B" w:rsidP="001B5D6B">
            <w:pPr>
              <w:jc w:val="both"/>
              <w:rPr>
                <w:color w:val="000000"/>
                <w:sz w:val="26"/>
                <w:szCs w:val="26"/>
                <w:lang w:val="vi-VN" w:eastAsia="vi-VN"/>
              </w:rPr>
            </w:pPr>
            <w:r w:rsidRPr="003A0EE4">
              <w:rPr>
                <w:color w:val="000000"/>
                <w:sz w:val="26"/>
                <w:szCs w:val="26"/>
                <w:lang w:val="vi-VN" w:eastAsia="vi-VN"/>
              </w:rPr>
              <w:t>Các công trình, hạng mục khác</w:t>
            </w:r>
          </w:p>
        </w:tc>
        <w:tc>
          <w:tcPr>
            <w:tcW w:w="1400" w:type="dxa"/>
            <w:tcBorders>
              <w:top w:val="nil"/>
              <w:left w:val="nil"/>
              <w:bottom w:val="single" w:sz="4" w:space="0" w:color="auto"/>
              <w:right w:val="single" w:sz="4" w:space="0" w:color="auto"/>
            </w:tcBorders>
            <w:shd w:val="clear" w:color="auto" w:fill="auto"/>
            <w:vAlign w:val="center"/>
            <w:hideMark/>
          </w:tcPr>
          <w:p w14:paraId="0298AA8B" w14:textId="77777777" w:rsidR="001B5D6B" w:rsidRPr="003A0EE4" w:rsidRDefault="001B5D6B" w:rsidP="001B5D6B">
            <w:pPr>
              <w:jc w:val="center"/>
              <w:rPr>
                <w:color w:val="000000"/>
                <w:sz w:val="26"/>
                <w:szCs w:val="26"/>
                <w:lang w:val="vi-VN" w:eastAsia="vi-VN"/>
              </w:rPr>
            </w:pPr>
            <w:r w:rsidRPr="003A0EE4">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35D34BB2" w14:textId="4BCC760E" w:rsidR="001B5D6B" w:rsidRPr="003A0EE4" w:rsidRDefault="001B5D6B" w:rsidP="001B5D6B">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60BC429" w14:textId="6DB1746D" w:rsidR="001B5D6B" w:rsidRPr="003A0EE4" w:rsidRDefault="001B5D6B" w:rsidP="001B5D6B">
            <w:pPr>
              <w:jc w:val="both"/>
              <w:rPr>
                <w:color w:val="000000"/>
                <w:sz w:val="26"/>
                <w:szCs w:val="26"/>
                <w:lang w:val="vi-VN" w:eastAsia="vi-VN"/>
              </w:rPr>
            </w:pPr>
          </w:p>
        </w:tc>
      </w:tr>
    </w:tbl>
    <w:p w14:paraId="76C0AF11" w14:textId="77777777" w:rsidR="006B4509" w:rsidRPr="000B1C16" w:rsidRDefault="006B4509">
      <w:pPr>
        <w:spacing w:after="200" w:line="276" w:lineRule="auto"/>
        <w:rPr>
          <w:b/>
          <w:sz w:val="28"/>
          <w:szCs w:val="28"/>
          <w:lang w:val="vi-VN"/>
        </w:rPr>
      </w:pPr>
    </w:p>
    <w:p w14:paraId="63067699" w14:textId="55CE524B" w:rsidR="00297E1D" w:rsidRPr="000B1C16" w:rsidRDefault="00297E1D">
      <w:pPr>
        <w:spacing w:after="200" w:line="276" w:lineRule="auto"/>
        <w:rPr>
          <w:b/>
          <w:sz w:val="28"/>
          <w:szCs w:val="28"/>
          <w:lang w:val="vi-VN"/>
        </w:rPr>
      </w:pPr>
      <w:r w:rsidRPr="000B1C16">
        <w:rPr>
          <w:b/>
          <w:sz w:val="28"/>
          <w:szCs w:val="28"/>
          <w:lang w:val="vi-VN"/>
        </w:rPr>
        <w:br w:type="page"/>
      </w:r>
    </w:p>
    <w:p w14:paraId="678BE619" w14:textId="5A4CF190" w:rsidR="00297E1D" w:rsidRDefault="00297E1D" w:rsidP="000B1C16">
      <w:pPr>
        <w:pStyle w:val="PL"/>
      </w:pPr>
      <w:bookmarkStart w:id="131" w:name="_Toc528912621"/>
      <w:r w:rsidRPr="004B333B">
        <w:t>Phụ lục số 1.</w:t>
      </w:r>
      <w:r>
        <w:t>9</w:t>
      </w:r>
      <w:r w:rsidRPr="004B333B">
        <w:t>. Báo cáo chi tiết tài sản KCHTĐS quốc gia</w:t>
      </w:r>
      <w:r>
        <w:t xml:space="preserve"> </w:t>
      </w:r>
      <w:r w:rsidRPr="004B333B">
        <w:t xml:space="preserve">Tuyến đường sắt </w:t>
      </w:r>
      <w:r>
        <w:t>Mai Pha – Na Dương</w:t>
      </w:r>
      <w:bookmarkEnd w:id="131"/>
    </w:p>
    <w:p w14:paraId="5D49695A" w14:textId="77777777" w:rsidR="00B00325" w:rsidRDefault="00B00325" w:rsidP="000B1C16">
      <w:pPr>
        <w:pStyle w:val="PL"/>
      </w:pPr>
    </w:p>
    <w:tbl>
      <w:tblPr>
        <w:tblW w:w="9337" w:type="dxa"/>
        <w:tblInd w:w="-34" w:type="dxa"/>
        <w:tblLook w:val="04A0" w:firstRow="1" w:lastRow="0" w:firstColumn="1" w:lastColumn="0" w:noHBand="0" w:noVBand="1"/>
      </w:tblPr>
      <w:tblGrid>
        <w:gridCol w:w="709"/>
        <w:gridCol w:w="4395"/>
        <w:gridCol w:w="1400"/>
        <w:gridCol w:w="1293"/>
        <w:gridCol w:w="1540"/>
      </w:tblGrid>
      <w:tr w:rsidR="006245B6" w:rsidRPr="00C35AC2" w14:paraId="7BAABF15" w14:textId="77777777" w:rsidTr="000B1C1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1C1DD" w14:textId="77777777" w:rsidR="006245B6" w:rsidRPr="00C35AC2" w:rsidRDefault="006245B6" w:rsidP="006245B6">
            <w:pPr>
              <w:jc w:val="center"/>
              <w:rPr>
                <w:b/>
                <w:bCs/>
                <w:color w:val="000000"/>
                <w:sz w:val="26"/>
                <w:szCs w:val="26"/>
                <w:lang w:val="vi-VN" w:eastAsia="vi-VN"/>
              </w:rPr>
            </w:pPr>
            <w:r w:rsidRPr="00C35AC2">
              <w:rPr>
                <w:b/>
                <w:bCs/>
                <w:color w:val="000000"/>
                <w:sz w:val="26"/>
                <w:szCs w:val="26"/>
                <w:lang w:val="vi-VN" w:eastAsia="vi-VN"/>
              </w:rPr>
              <w:t>TT</w:t>
            </w:r>
          </w:p>
        </w:tc>
        <w:tc>
          <w:tcPr>
            <w:tcW w:w="4395" w:type="dxa"/>
            <w:tcBorders>
              <w:top w:val="single" w:sz="4" w:space="0" w:color="auto"/>
              <w:left w:val="nil"/>
              <w:bottom w:val="nil"/>
              <w:right w:val="single" w:sz="4" w:space="0" w:color="auto"/>
            </w:tcBorders>
            <w:shd w:val="clear" w:color="auto" w:fill="auto"/>
            <w:vAlign w:val="center"/>
            <w:hideMark/>
          </w:tcPr>
          <w:p w14:paraId="245714FA" w14:textId="77777777" w:rsidR="006245B6" w:rsidRPr="00C35AC2" w:rsidRDefault="006245B6" w:rsidP="006245B6">
            <w:pPr>
              <w:jc w:val="center"/>
              <w:rPr>
                <w:b/>
                <w:bCs/>
                <w:color w:val="000000"/>
                <w:sz w:val="26"/>
                <w:szCs w:val="26"/>
                <w:lang w:val="vi-VN" w:eastAsia="vi-VN"/>
              </w:rPr>
            </w:pPr>
            <w:r w:rsidRPr="00C35AC2">
              <w:rPr>
                <w:b/>
                <w:bCs/>
                <w:color w:val="000000"/>
                <w:sz w:val="26"/>
                <w:szCs w:val="26"/>
                <w:lang w:val="vi-VN" w:eastAsia="vi-VN"/>
              </w:rPr>
              <w:t>Danh mục tài sản</w:t>
            </w:r>
          </w:p>
        </w:tc>
        <w:tc>
          <w:tcPr>
            <w:tcW w:w="1400" w:type="dxa"/>
            <w:tcBorders>
              <w:top w:val="single" w:sz="4" w:space="0" w:color="auto"/>
              <w:left w:val="nil"/>
              <w:bottom w:val="nil"/>
              <w:right w:val="single" w:sz="4" w:space="0" w:color="auto"/>
            </w:tcBorders>
            <w:shd w:val="clear" w:color="auto" w:fill="auto"/>
            <w:vAlign w:val="center"/>
            <w:hideMark/>
          </w:tcPr>
          <w:p w14:paraId="3BCC7E8E" w14:textId="77777777" w:rsidR="006245B6" w:rsidRPr="00C35AC2" w:rsidRDefault="006245B6" w:rsidP="006245B6">
            <w:pPr>
              <w:jc w:val="center"/>
              <w:rPr>
                <w:b/>
                <w:bCs/>
                <w:color w:val="000000"/>
                <w:sz w:val="26"/>
                <w:szCs w:val="26"/>
                <w:lang w:val="vi-VN" w:eastAsia="vi-VN"/>
              </w:rPr>
            </w:pPr>
            <w:r w:rsidRPr="00C35AC2">
              <w:rPr>
                <w:b/>
                <w:bCs/>
                <w:color w:val="000000"/>
                <w:sz w:val="26"/>
                <w:szCs w:val="26"/>
                <w:lang w:val="vi-VN" w:eastAsia="vi-VN"/>
              </w:rPr>
              <w:t>Đơn vị tính</w:t>
            </w:r>
          </w:p>
        </w:tc>
        <w:tc>
          <w:tcPr>
            <w:tcW w:w="1293" w:type="dxa"/>
            <w:tcBorders>
              <w:top w:val="single" w:sz="4" w:space="0" w:color="auto"/>
              <w:left w:val="nil"/>
              <w:bottom w:val="nil"/>
              <w:right w:val="single" w:sz="4" w:space="0" w:color="auto"/>
            </w:tcBorders>
            <w:shd w:val="clear" w:color="auto" w:fill="auto"/>
            <w:vAlign w:val="center"/>
            <w:hideMark/>
          </w:tcPr>
          <w:p w14:paraId="2F1FEF38" w14:textId="77777777" w:rsidR="006245B6" w:rsidRPr="00C35AC2" w:rsidRDefault="006245B6" w:rsidP="006245B6">
            <w:pPr>
              <w:jc w:val="center"/>
              <w:rPr>
                <w:b/>
                <w:bCs/>
                <w:color w:val="000000"/>
                <w:sz w:val="26"/>
                <w:szCs w:val="26"/>
                <w:lang w:val="vi-VN" w:eastAsia="vi-VN"/>
              </w:rPr>
            </w:pPr>
            <w:r w:rsidRPr="00C35AC2">
              <w:rPr>
                <w:b/>
                <w:bCs/>
                <w:color w:val="000000"/>
                <w:sz w:val="26"/>
                <w:szCs w:val="26"/>
                <w:lang w:val="vi-VN" w:eastAsia="vi-VN"/>
              </w:rPr>
              <w:t>Số lượng</w:t>
            </w:r>
          </w:p>
        </w:tc>
        <w:tc>
          <w:tcPr>
            <w:tcW w:w="1540" w:type="dxa"/>
            <w:tcBorders>
              <w:top w:val="single" w:sz="4" w:space="0" w:color="auto"/>
              <w:left w:val="nil"/>
              <w:bottom w:val="nil"/>
              <w:right w:val="single" w:sz="4" w:space="0" w:color="auto"/>
            </w:tcBorders>
            <w:shd w:val="clear" w:color="auto" w:fill="auto"/>
            <w:vAlign w:val="center"/>
            <w:hideMark/>
          </w:tcPr>
          <w:p w14:paraId="772904D1" w14:textId="77777777" w:rsidR="006245B6" w:rsidRPr="00C35AC2" w:rsidRDefault="006245B6" w:rsidP="006245B6">
            <w:pPr>
              <w:jc w:val="center"/>
              <w:rPr>
                <w:b/>
                <w:bCs/>
                <w:color w:val="000000"/>
                <w:sz w:val="26"/>
                <w:szCs w:val="26"/>
                <w:lang w:val="vi-VN" w:eastAsia="vi-VN"/>
              </w:rPr>
            </w:pPr>
            <w:r w:rsidRPr="00C35AC2">
              <w:rPr>
                <w:b/>
                <w:bCs/>
                <w:color w:val="000000"/>
                <w:sz w:val="26"/>
                <w:szCs w:val="26"/>
                <w:lang w:val="vi-VN" w:eastAsia="vi-VN"/>
              </w:rPr>
              <w:t>Ghi chú</w:t>
            </w:r>
          </w:p>
        </w:tc>
      </w:tr>
      <w:tr w:rsidR="006245B6" w:rsidRPr="001D0635" w14:paraId="5908BD3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717DE4" w14:textId="77777777" w:rsidR="006245B6" w:rsidRPr="00C35AC2" w:rsidRDefault="006245B6" w:rsidP="006245B6">
            <w:pPr>
              <w:jc w:val="center"/>
              <w:rPr>
                <w:b/>
                <w:bCs/>
                <w:color w:val="000000"/>
                <w:sz w:val="26"/>
                <w:szCs w:val="26"/>
                <w:lang w:val="vi-VN" w:eastAsia="vi-VN"/>
              </w:rPr>
            </w:pPr>
            <w:r w:rsidRPr="00C35AC2">
              <w:rPr>
                <w:b/>
                <w:bCs/>
                <w:color w:val="000000"/>
                <w:sz w:val="26"/>
                <w:szCs w:val="26"/>
                <w:lang w:val="vi-VN" w:eastAsia="vi-VN"/>
              </w:rPr>
              <w:t>I</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7CF77801" w14:textId="77777777" w:rsidR="006245B6" w:rsidRPr="00C35AC2" w:rsidRDefault="006245B6" w:rsidP="006245B6">
            <w:pPr>
              <w:jc w:val="both"/>
              <w:rPr>
                <w:b/>
                <w:bCs/>
                <w:color w:val="000000"/>
                <w:sz w:val="26"/>
                <w:szCs w:val="26"/>
                <w:lang w:val="vi-VN" w:eastAsia="vi-VN"/>
              </w:rPr>
            </w:pPr>
            <w:r w:rsidRPr="00C35AC2">
              <w:rPr>
                <w:b/>
                <w:bCs/>
                <w:color w:val="000000"/>
                <w:sz w:val="26"/>
                <w:szCs w:val="26"/>
                <w:lang w:val="vi-VN" w:eastAsia="vi-VN"/>
              </w:rPr>
              <w:t>Tài sản trực tiếp liên quan đến chạy tàu</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3CC3B8F2" w14:textId="77777777" w:rsidR="006245B6" w:rsidRPr="00C35AC2" w:rsidRDefault="006245B6" w:rsidP="006245B6">
            <w:pPr>
              <w:jc w:val="both"/>
              <w:rPr>
                <w:b/>
                <w:bCs/>
                <w:color w:val="000000"/>
                <w:sz w:val="26"/>
                <w:szCs w:val="26"/>
                <w:lang w:val="vi-VN" w:eastAsia="vi-VN"/>
              </w:rPr>
            </w:pPr>
            <w:r w:rsidRPr="00C35AC2">
              <w:rPr>
                <w:b/>
                <w:bCs/>
                <w:color w:val="000000"/>
                <w:sz w:val="26"/>
                <w:szCs w:val="26"/>
                <w:lang w:val="vi-VN" w:eastAsia="vi-VN"/>
              </w:rPr>
              <w:t> </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3B9AFC0C" w14:textId="77777777" w:rsidR="006245B6" w:rsidRPr="00C35AC2" w:rsidRDefault="006245B6" w:rsidP="006245B6">
            <w:pPr>
              <w:jc w:val="right"/>
              <w:rPr>
                <w:b/>
                <w:bCs/>
                <w:color w:val="000000"/>
                <w:sz w:val="26"/>
                <w:szCs w:val="26"/>
                <w:lang w:val="vi-VN" w:eastAsia="vi-VN"/>
              </w:rPr>
            </w:pPr>
            <w:r w:rsidRPr="00C35AC2">
              <w:rPr>
                <w:b/>
                <w:bCs/>
                <w:color w:val="000000"/>
                <w:sz w:val="26"/>
                <w:szCs w:val="26"/>
                <w:lang w:val="vi-VN" w:eastAsia="vi-VN"/>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3C433EC" w14:textId="77777777" w:rsidR="006245B6" w:rsidRPr="00C35AC2" w:rsidRDefault="006245B6" w:rsidP="006245B6">
            <w:pPr>
              <w:jc w:val="both"/>
              <w:rPr>
                <w:b/>
                <w:bCs/>
                <w:color w:val="000000"/>
                <w:sz w:val="26"/>
                <w:szCs w:val="26"/>
                <w:lang w:val="vi-VN" w:eastAsia="vi-VN"/>
              </w:rPr>
            </w:pPr>
            <w:r w:rsidRPr="00C35AC2">
              <w:rPr>
                <w:b/>
                <w:bCs/>
                <w:color w:val="000000"/>
                <w:sz w:val="26"/>
                <w:szCs w:val="26"/>
                <w:lang w:val="vi-VN" w:eastAsia="vi-VN"/>
              </w:rPr>
              <w:t> </w:t>
            </w:r>
          </w:p>
        </w:tc>
      </w:tr>
      <w:tr w:rsidR="006245B6" w:rsidRPr="00C35AC2" w14:paraId="799678F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502167"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001E4344" w14:textId="010D8019" w:rsidR="006245B6" w:rsidRPr="00C35AC2" w:rsidRDefault="006245B6" w:rsidP="006245B6">
            <w:pPr>
              <w:jc w:val="both"/>
              <w:rPr>
                <w:color w:val="000000"/>
                <w:sz w:val="26"/>
                <w:szCs w:val="26"/>
                <w:lang w:val="vi-VN" w:eastAsia="vi-VN"/>
              </w:rPr>
            </w:pPr>
            <w:r w:rsidRPr="00C35AC2">
              <w:rPr>
                <w:color w:val="000000"/>
                <w:sz w:val="26"/>
                <w:szCs w:val="26"/>
                <w:lang w:val="vi-VN" w:eastAsia="vi-VN"/>
              </w:rPr>
              <w:t>Đường sắt chính tuyến khổ 1000mm</w:t>
            </w:r>
            <w:r w:rsidR="00C35AC2" w:rsidRPr="00C35AC2">
              <w:rPr>
                <w:color w:val="000000"/>
                <w:sz w:val="26"/>
                <w:szCs w:val="26"/>
                <w:lang w:val="vi-VN" w:eastAsia="vi-VN"/>
              </w:rPr>
              <w:t xml:space="preserve"> </w:t>
            </w:r>
            <w:r w:rsidRPr="00C35AC2">
              <w:rPr>
                <w:color w:val="000000"/>
                <w:sz w:val="26"/>
                <w:szCs w:val="26"/>
                <w:lang w:val="vi-VN" w:eastAsia="vi-VN"/>
              </w:rPr>
              <w:t>(bao gồm đường chính tuyến trong ga)</w:t>
            </w:r>
          </w:p>
        </w:tc>
        <w:tc>
          <w:tcPr>
            <w:tcW w:w="1400" w:type="dxa"/>
            <w:tcBorders>
              <w:top w:val="nil"/>
              <w:left w:val="nil"/>
              <w:bottom w:val="single" w:sz="4" w:space="0" w:color="auto"/>
              <w:right w:val="single" w:sz="4" w:space="0" w:color="auto"/>
            </w:tcBorders>
            <w:shd w:val="clear" w:color="auto" w:fill="auto"/>
            <w:vAlign w:val="center"/>
            <w:hideMark/>
          </w:tcPr>
          <w:p w14:paraId="240728D3"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hideMark/>
          </w:tcPr>
          <w:p w14:paraId="41B5E512" w14:textId="77777777" w:rsidR="006245B6" w:rsidRPr="00C35AC2" w:rsidRDefault="006245B6" w:rsidP="006245B6">
            <w:pPr>
              <w:jc w:val="right"/>
              <w:rPr>
                <w:color w:val="000000"/>
                <w:sz w:val="26"/>
                <w:szCs w:val="26"/>
                <w:lang w:val="vi-VN" w:eastAsia="vi-VN"/>
              </w:rPr>
            </w:pPr>
            <w:r w:rsidRPr="00C35AC2">
              <w:rPr>
                <w:color w:val="000000"/>
                <w:sz w:val="26"/>
                <w:szCs w:val="26"/>
                <w:lang w:val="vi-VN" w:eastAsia="vi-VN"/>
              </w:rPr>
              <w:t>28,89</w:t>
            </w:r>
          </w:p>
        </w:tc>
        <w:tc>
          <w:tcPr>
            <w:tcW w:w="1540" w:type="dxa"/>
            <w:tcBorders>
              <w:top w:val="nil"/>
              <w:left w:val="nil"/>
              <w:bottom w:val="single" w:sz="4" w:space="0" w:color="auto"/>
              <w:right w:val="single" w:sz="4" w:space="0" w:color="auto"/>
            </w:tcBorders>
            <w:shd w:val="clear" w:color="auto" w:fill="auto"/>
            <w:vAlign w:val="center"/>
          </w:tcPr>
          <w:p w14:paraId="7A21B129" w14:textId="7FBB5B61" w:rsidR="006245B6" w:rsidRPr="00C35AC2" w:rsidRDefault="006245B6" w:rsidP="006245B6">
            <w:pPr>
              <w:jc w:val="both"/>
              <w:rPr>
                <w:color w:val="000000"/>
                <w:sz w:val="26"/>
                <w:szCs w:val="26"/>
                <w:lang w:val="vi-VN" w:eastAsia="vi-VN"/>
              </w:rPr>
            </w:pPr>
          </w:p>
        </w:tc>
      </w:tr>
      <w:tr w:rsidR="006245B6" w:rsidRPr="00C35AC2" w14:paraId="05B1A52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AC6EEF"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1E288564"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Đường ga khổ 1000mm</w:t>
            </w:r>
          </w:p>
        </w:tc>
        <w:tc>
          <w:tcPr>
            <w:tcW w:w="1400" w:type="dxa"/>
            <w:tcBorders>
              <w:top w:val="nil"/>
              <w:left w:val="nil"/>
              <w:bottom w:val="single" w:sz="4" w:space="0" w:color="auto"/>
              <w:right w:val="single" w:sz="4" w:space="0" w:color="auto"/>
            </w:tcBorders>
            <w:shd w:val="clear" w:color="auto" w:fill="auto"/>
            <w:vAlign w:val="center"/>
            <w:hideMark/>
          </w:tcPr>
          <w:p w14:paraId="13921A82"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hideMark/>
          </w:tcPr>
          <w:p w14:paraId="670FA426" w14:textId="77777777" w:rsidR="006245B6" w:rsidRPr="00C35AC2" w:rsidRDefault="006245B6" w:rsidP="006245B6">
            <w:pPr>
              <w:jc w:val="right"/>
              <w:rPr>
                <w:color w:val="000000"/>
                <w:sz w:val="26"/>
                <w:szCs w:val="26"/>
                <w:lang w:val="vi-VN" w:eastAsia="vi-VN"/>
              </w:rPr>
            </w:pPr>
            <w:r w:rsidRPr="00C35AC2">
              <w:rPr>
                <w:color w:val="000000"/>
                <w:sz w:val="26"/>
                <w:szCs w:val="26"/>
                <w:lang w:val="vi-VN" w:eastAsia="vi-VN"/>
              </w:rPr>
              <w:t>2,26</w:t>
            </w:r>
          </w:p>
        </w:tc>
        <w:tc>
          <w:tcPr>
            <w:tcW w:w="1540" w:type="dxa"/>
            <w:tcBorders>
              <w:top w:val="nil"/>
              <w:left w:val="nil"/>
              <w:bottom w:val="single" w:sz="4" w:space="0" w:color="auto"/>
              <w:right w:val="single" w:sz="4" w:space="0" w:color="auto"/>
            </w:tcBorders>
            <w:shd w:val="clear" w:color="auto" w:fill="auto"/>
            <w:vAlign w:val="center"/>
          </w:tcPr>
          <w:p w14:paraId="5E19251D" w14:textId="51AD912C" w:rsidR="006245B6" w:rsidRPr="00C35AC2" w:rsidRDefault="006245B6" w:rsidP="006245B6">
            <w:pPr>
              <w:jc w:val="both"/>
              <w:rPr>
                <w:color w:val="000000"/>
                <w:sz w:val="26"/>
                <w:szCs w:val="26"/>
                <w:lang w:val="vi-VN" w:eastAsia="vi-VN"/>
              </w:rPr>
            </w:pPr>
          </w:p>
        </w:tc>
      </w:tr>
      <w:tr w:rsidR="006245B6" w:rsidRPr="00C35AC2" w14:paraId="79BC007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1A6872"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0F25A0A1"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Đường lánh nạn</w:t>
            </w:r>
          </w:p>
        </w:tc>
        <w:tc>
          <w:tcPr>
            <w:tcW w:w="1400" w:type="dxa"/>
            <w:tcBorders>
              <w:top w:val="nil"/>
              <w:left w:val="nil"/>
              <w:bottom w:val="single" w:sz="4" w:space="0" w:color="auto"/>
              <w:right w:val="single" w:sz="4" w:space="0" w:color="auto"/>
            </w:tcBorders>
            <w:shd w:val="clear" w:color="auto" w:fill="auto"/>
            <w:vAlign w:val="center"/>
            <w:hideMark/>
          </w:tcPr>
          <w:p w14:paraId="318FF158"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tcPr>
          <w:p w14:paraId="7A2A80ED" w14:textId="49534AF1"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BA0FAA2" w14:textId="0AA7256C" w:rsidR="006245B6" w:rsidRPr="00C35AC2" w:rsidRDefault="006245B6" w:rsidP="006245B6">
            <w:pPr>
              <w:jc w:val="both"/>
              <w:rPr>
                <w:color w:val="000000"/>
                <w:sz w:val="26"/>
                <w:szCs w:val="26"/>
                <w:lang w:val="vi-VN" w:eastAsia="vi-VN"/>
              </w:rPr>
            </w:pPr>
          </w:p>
        </w:tc>
      </w:tr>
      <w:tr w:rsidR="006245B6" w:rsidRPr="00C35AC2" w14:paraId="470B2A7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6B2A2D"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763DE2E0"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Ghi các loại</w:t>
            </w:r>
          </w:p>
        </w:tc>
        <w:tc>
          <w:tcPr>
            <w:tcW w:w="1400" w:type="dxa"/>
            <w:tcBorders>
              <w:top w:val="nil"/>
              <w:left w:val="nil"/>
              <w:bottom w:val="single" w:sz="4" w:space="0" w:color="auto"/>
              <w:right w:val="single" w:sz="4" w:space="0" w:color="auto"/>
            </w:tcBorders>
            <w:shd w:val="clear" w:color="auto" w:fill="auto"/>
            <w:vAlign w:val="center"/>
            <w:hideMark/>
          </w:tcPr>
          <w:p w14:paraId="3F35A61C"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Bộ</w:t>
            </w:r>
          </w:p>
        </w:tc>
        <w:tc>
          <w:tcPr>
            <w:tcW w:w="1293" w:type="dxa"/>
            <w:tcBorders>
              <w:top w:val="nil"/>
              <w:left w:val="nil"/>
              <w:bottom w:val="single" w:sz="4" w:space="0" w:color="auto"/>
              <w:right w:val="single" w:sz="4" w:space="0" w:color="auto"/>
            </w:tcBorders>
            <w:shd w:val="clear" w:color="auto" w:fill="auto"/>
            <w:vAlign w:val="center"/>
            <w:hideMark/>
          </w:tcPr>
          <w:p w14:paraId="08324808" w14:textId="77777777" w:rsidR="006245B6" w:rsidRPr="00C35AC2" w:rsidRDefault="006245B6" w:rsidP="006245B6">
            <w:pPr>
              <w:jc w:val="right"/>
              <w:rPr>
                <w:color w:val="000000"/>
                <w:sz w:val="26"/>
                <w:szCs w:val="26"/>
                <w:lang w:val="vi-VN" w:eastAsia="vi-VN"/>
              </w:rPr>
            </w:pPr>
            <w:r w:rsidRPr="00C35AC2">
              <w:rPr>
                <w:color w:val="000000"/>
                <w:sz w:val="26"/>
                <w:szCs w:val="26"/>
                <w:lang w:val="vi-VN" w:eastAsia="vi-VN"/>
              </w:rPr>
              <w:t>16,00</w:t>
            </w:r>
          </w:p>
        </w:tc>
        <w:tc>
          <w:tcPr>
            <w:tcW w:w="1540" w:type="dxa"/>
            <w:tcBorders>
              <w:top w:val="nil"/>
              <w:left w:val="nil"/>
              <w:bottom w:val="single" w:sz="4" w:space="0" w:color="auto"/>
              <w:right w:val="single" w:sz="4" w:space="0" w:color="auto"/>
            </w:tcBorders>
            <w:shd w:val="clear" w:color="auto" w:fill="auto"/>
            <w:vAlign w:val="center"/>
            <w:hideMark/>
          </w:tcPr>
          <w:p w14:paraId="0C0215CE"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 </w:t>
            </w:r>
          </w:p>
        </w:tc>
      </w:tr>
      <w:tr w:rsidR="006245B6" w:rsidRPr="00C35AC2" w14:paraId="629E58B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6924FF"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66BD1796"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Cầu thép</w:t>
            </w:r>
          </w:p>
        </w:tc>
        <w:tc>
          <w:tcPr>
            <w:tcW w:w="1400" w:type="dxa"/>
            <w:tcBorders>
              <w:top w:val="nil"/>
              <w:left w:val="nil"/>
              <w:bottom w:val="single" w:sz="4" w:space="0" w:color="auto"/>
              <w:right w:val="single" w:sz="4" w:space="0" w:color="auto"/>
            </w:tcBorders>
            <w:shd w:val="clear" w:color="auto" w:fill="auto"/>
            <w:vAlign w:val="center"/>
            <w:hideMark/>
          </w:tcPr>
          <w:p w14:paraId="7F3EC43C"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25FB1D79" w14:textId="09AA3F91"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DA65F2F" w14:textId="1B6EEDEC" w:rsidR="006245B6" w:rsidRPr="00C35AC2" w:rsidRDefault="006245B6" w:rsidP="006245B6">
            <w:pPr>
              <w:jc w:val="center"/>
              <w:rPr>
                <w:color w:val="000000"/>
                <w:sz w:val="26"/>
                <w:szCs w:val="26"/>
                <w:lang w:val="vi-VN" w:eastAsia="vi-VN"/>
              </w:rPr>
            </w:pPr>
          </w:p>
        </w:tc>
      </w:tr>
      <w:tr w:rsidR="006245B6" w:rsidRPr="00C35AC2" w14:paraId="636F8F2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BDC7EE" w14:textId="29A30656" w:rsidR="006245B6" w:rsidRPr="00C35AC2" w:rsidRDefault="00C35AC2" w:rsidP="006245B6">
            <w:pPr>
              <w:jc w:val="center"/>
              <w:rPr>
                <w:color w:val="000000"/>
                <w:sz w:val="26"/>
                <w:szCs w:val="26"/>
                <w:lang w:val="vi-VN" w:eastAsia="vi-VN"/>
              </w:rPr>
            </w:pPr>
            <w:r>
              <w:rPr>
                <w:color w:val="000000"/>
                <w:sz w:val="26"/>
                <w:szCs w:val="26"/>
                <w:lang w:eastAsia="vi-VN"/>
              </w:rPr>
              <w:t>5.</w:t>
            </w:r>
            <w:r w:rsidR="006245B6" w:rsidRPr="00C35AC2">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5EABEDCB"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04CE7A2A"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hideMark/>
          </w:tcPr>
          <w:p w14:paraId="00314294" w14:textId="77777777" w:rsidR="006245B6" w:rsidRPr="00C35AC2" w:rsidRDefault="006245B6" w:rsidP="006245B6">
            <w:pPr>
              <w:jc w:val="right"/>
              <w:rPr>
                <w:color w:val="000000"/>
                <w:sz w:val="26"/>
                <w:szCs w:val="26"/>
                <w:lang w:val="vi-VN" w:eastAsia="vi-VN"/>
              </w:rPr>
            </w:pPr>
            <w:r w:rsidRPr="00C35AC2">
              <w:rPr>
                <w:color w:val="000000"/>
                <w:sz w:val="26"/>
                <w:szCs w:val="26"/>
                <w:lang w:val="vi-VN" w:eastAsia="vi-VN"/>
              </w:rPr>
              <w:t>2,00</w:t>
            </w:r>
          </w:p>
        </w:tc>
        <w:tc>
          <w:tcPr>
            <w:tcW w:w="1540" w:type="dxa"/>
            <w:tcBorders>
              <w:top w:val="nil"/>
              <w:left w:val="nil"/>
              <w:bottom w:val="single" w:sz="4" w:space="0" w:color="auto"/>
              <w:right w:val="single" w:sz="4" w:space="0" w:color="auto"/>
            </w:tcBorders>
            <w:shd w:val="clear" w:color="auto" w:fill="auto"/>
            <w:vAlign w:val="center"/>
            <w:hideMark/>
          </w:tcPr>
          <w:p w14:paraId="7CD3C668"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 </w:t>
            </w:r>
          </w:p>
        </w:tc>
      </w:tr>
      <w:tr w:rsidR="006245B6" w:rsidRPr="00C35AC2" w14:paraId="4EA5B0E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D38756" w14:textId="46EECF76" w:rsidR="006245B6" w:rsidRPr="00C35AC2" w:rsidRDefault="00C35AC2" w:rsidP="006245B6">
            <w:pPr>
              <w:jc w:val="center"/>
              <w:rPr>
                <w:color w:val="000000"/>
                <w:sz w:val="26"/>
                <w:szCs w:val="26"/>
                <w:lang w:val="vi-VN" w:eastAsia="vi-VN"/>
              </w:rPr>
            </w:pPr>
            <w:r>
              <w:rPr>
                <w:color w:val="000000"/>
                <w:sz w:val="26"/>
                <w:szCs w:val="26"/>
                <w:lang w:eastAsia="vi-VN"/>
              </w:rPr>
              <w:t>5.</w:t>
            </w:r>
            <w:r w:rsidR="006245B6" w:rsidRPr="00C35AC2">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52FBC29C"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1F65C8BE"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hideMark/>
          </w:tcPr>
          <w:p w14:paraId="1ED2F459" w14:textId="77777777" w:rsidR="006245B6" w:rsidRPr="00C35AC2" w:rsidRDefault="006245B6" w:rsidP="006245B6">
            <w:pPr>
              <w:jc w:val="right"/>
              <w:rPr>
                <w:color w:val="000000"/>
                <w:sz w:val="26"/>
                <w:szCs w:val="26"/>
                <w:lang w:val="vi-VN" w:eastAsia="vi-VN"/>
              </w:rPr>
            </w:pPr>
            <w:r w:rsidRPr="00C35AC2">
              <w:rPr>
                <w:color w:val="000000"/>
                <w:sz w:val="26"/>
                <w:szCs w:val="26"/>
                <w:lang w:val="vi-VN" w:eastAsia="vi-VN"/>
              </w:rPr>
              <w:t>132,60</w:t>
            </w:r>
          </w:p>
        </w:tc>
        <w:tc>
          <w:tcPr>
            <w:tcW w:w="1540" w:type="dxa"/>
            <w:tcBorders>
              <w:top w:val="nil"/>
              <w:left w:val="nil"/>
              <w:bottom w:val="single" w:sz="4" w:space="0" w:color="auto"/>
              <w:right w:val="single" w:sz="4" w:space="0" w:color="auto"/>
            </w:tcBorders>
            <w:shd w:val="clear" w:color="auto" w:fill="auto"/>
            <w:vAlign w:val="center"/>
            <w:hideMark/>
          </w:tcPr>
          <w:p w14:paraId="1DF4AD36"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 </w:t>
            </w:r>
          </w:p>
        </w:tc>
      </w:tr>
      <w:tr w:rsidR="006245B6" w:rsidRPr="00C35AC2" w14:paraId="74EE52E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808847" w14:textId="7174C163" w:rsidR="006245B6" w:rsidRPr="00C35AC2" w:rsidRDefault="00C35AC2" w:rsidP="006245B6">
            <w:pPr>
              <w:jc w:val="center"/>
              <w:rPr>
                <w:color w:val="000000"/>
                <w:sz w:val="26"/>
                <w:szCs w:val="26"/>
                <w:lang w:eastAsia="vi-VN"/>
              </w:rPr>
            </w:pPr>
            <w:r>
              <w:rPr>
                <w:color w:val="000000"/>
                <w:sz w:val="26"/>
                <w:szCs w:val="26"/>
                <w:lang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6EF8D705"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Cầu bê tông</w:t>
            </w:r>
          </w:p>
        </w:tc>
        <w:tc>
          <w:tcPr>
            <w:tcW w:w="1400" w:type="dxa"/>
            <w:tcBorders>
              <w:top w:val="nil"/>
              <w:left w:val="nil"/>
              <w:bottom w:val="single" w:sz="4" w:space="0" w:color="auto"/>
              <w:right w:val="single" w:sz="4" w:space="0" w:color="auto"/>
            </w:tcBorders>
            <w:shd w:val="clear" w:color="auto" w:fill="auto"/>
            <w:vAlign w:val="center"/>
            <w:hideMark/>
          </w:tcPr>
          <w:p w14:paraId="5B5DC2BE"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3704CA77" w14:textId="5E47721C"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DD81018" w14:textId="6355666E" w:rsidR="006245B6" w:rsidRPr="00C35AC2" w:rsidRDefault="006245B6" w:rsidP="006245B6">
            <w:pPr>
              <w:jc w:val="both"/>
              <w:rPr>
                <w:color w:val="000000"/>
                <w:sz w:val="26"/>
                <w:szCs w:val="26"/>
                <w:lang w:val="vi-VN" w:eastAsia="vi-VN"/>
              </w:rPr>
            </w:pPr>
          </w:p>
        </w:tc>
      </w:tr>
      <w:tr w:rsidR="006245B6" w:rsidRPr="00C35AC2" w14:paraId="086EAA1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EEDD6D" w14:textId="578D7EE0" w:rsidR="006245B6" w:rsidRPr="00C35AC2" w:rsidRDefault="00C35AC2" w:rsidP="006245B6">
            <w:pPr>
              <w:jc w:val="center"/>
              <w:rPr>
                <w:color w:val="000000"/>
                <w:sz w:val="26"/>
                <w:szCs w:val="26"/>
                <w:lang w:val="vi-VN" w:eastAsia="vi-VN"/>
              </w:rPr>
            </w:pPr>
            <w:r>
              <w:rPr>
                <w:color w:val="000000"/>
                <w:sz w:val="26"/>
                <w:szCs w:val="26"/>
                <w:lang w:eastAsia="vi-VN"/>
              </w:rPr>
              <w:t>6.</w:t>
            </w:r>
            <w:r w:rsidR="006245B6" w:rsidRPr="00C35AC2">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67B18E50"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21AD8CAC"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hideMark/>
          </w:tcPr>
          <w:p w14:paraId="19FA74C2" w14:textId="77777777" w:rsidR="006245B6" w:rsidRPr="00C35AC2" w:rsidRDefault="006245B6" w:rsidP="006245B6">
            <w:pPr>
              <w:jc w:val="right"/>
              <w:rPr>
                <w:color w:val="000000"/>
                <w:sz w:val="26"/>
                <w:szCs w:val="26"/>
                <w:lang w:val="vi-VN" w:eastAsia="vi-VN"/>
              </w:rPr>
            </w:pPr>
            <w:r w:rsidRPr="00C35AC2">
              <w:rPr>
                <w:color w:val="000000"/>
                <w:sz w:val="26"/>
                <w:szCs w:val="26"/>
                <w:lang w:val="vi-VN" w:eastAsia="vi-VN"/>
              </w:rPr>
              <w:t>10,00</w:t>
            </w:r>
          </w:p>
        </w:tc>
        <w:tc>
          <w:tcPr>
            <w:tcW w:w="1540" w:type="dxa"/>
            <w:tcBorders>
              <w:top w:val="nil"/>
              <w:left w:val="nil"/>
              <w:bottom w:val="single" w:sz="4" w:space="0" w:color="auto"/>
              <w:right w:val="single" w:sz="4" w:space="0" w:color="auto"/>
            </w:tcBorders>
            <w:shd w:val="clear" w:color="auto" w:fill="auto"/>
            <w:vAlign w:val="center"/>
            <w:hideMark/>
          </w:tcPr>
          <w:p w14:paraId="385DFAE3"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 </w:t>
            </w:r>
          </w:p>
        </w:tc>
      </w:tr>
      <w:tr w:rsidR="006245B6" w:rsidRPr="00C35AC2" w14:paraId="34F3BCE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7FDCBF" w14:textId="13B2CB03" w:rsidR="006245B6" w:rsidRPr="00C35AC2" w:rsidRDefault="00C35AC2" w:rsidP="006245B6">
            <w:pPr>
              <w:jc w:val="center"/>
              <w:rPr>
                <w:color w:val="000000"/>
                <w:sz w:val="26"/>
                <w:szCs w:val="26"/>
                <w:lang w:val="vi-VN" w:eastAsia="vi-VN"/>
              </w:rPr>
            </w:pPr>
            <w:r>
              <w:rPr>
                <w:color w:val="000000"/>
                <w:sz w:val="26"/>
                <w:szCs w:val="26"/>
                <w:lang w:eastAsia="vi-VN"/>
              </w:rPr>
              <w:t>6.</w:t>
            </w:r>
            <w:r w:rsidR="006245B6" w:rsidRPr="00C35AC2">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7C443B30"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609F9C4B"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hideMark/>
          </w:tcPr>
          <w:p w14:paraId="663BCCD3" w14:textId="77777777" w:rsidR="006245B6" w:rsidRPr="00C35AC2" w:rsidRDefault="006245B6" w:rsidP="006245B6">
            <w:pPr>
              <w:jc w:val="right"/>
              <w:rPr>
                <w:color w:val="000000"/>
                <w:sz w:val="26"/>
                <w:szCs w:val="26"/>
                <w:lang w:val="vi-VN" w:eastAsia="vi-VN"/>
              </w:rPr>
            </w:pPr>
            <w:r w:rsidRPr="00C35AC2">
              <w:rPr>
                <w:color w:val="000000"/>
                <w:sz w:val="26"/>
                <w:szCs w:val="26"/>
                <w:lang w:val="vi-VN" w:eastAsia="vi-VN"/>
              </w:rPr>
              <w:t>391,40</w:t>
            </w:r>
          </w:p>
        </w:tc>
        <w:tc>
          <w:tcPr>
            <w:tcW w:w="1540" w:type="dxa"/>
            <w:tcBorders>
              <w:top w:val="nil"/>
              <w:left w:val="nil"/>
              <w:bottom w:val="single" w:sz="4" w:space="0" w:color="auto"/>
              <w:right w:val="single" w:sz="4" w:space="0" w:color="auto"/>
            </w:tcBorders>
            <w:shd w:val="clear" w:color="auto" w:fill="auto"/>
            <w:vAlign w:val="center"/>
            <w:hideMark/>
          </w:tcPr>
          <w:p w14:paraId="1F2DA3DB"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 </w:t>
            </w:r>
          </w:p>
        </w:tc>
      </w:tr>
      <w:tr w:rsidR="006245B6" w:rsidRPr="00C35AC2" w14:paraId="020DB6F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A3F565" w14:textId="4E4C632B" w:rsidR="006245B6" w:rsidRPr="00C35AC2" w:rsidRDefault="00C35AC2" w:rsidP="006245B6">
            <w:pPr>
              <w:jc w:val="center"/>
              <w:rPr>
                <w:color w:val="000000"/>
                <w:sz w:val="26"/>
                <w:szCs w:val="26"/>
                <w:lang w:eastAsia="vi-VN"/>
              </w:rPr>
            </w:pPr>
            <w:r>
              <w:rPr>
                <w:color w:val="000000"/>
                <w:sz w:val="26"/>
                <w:szCs w:val="26"/>
                <w:lang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7E09CBA0"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Các loại cầu khác</w:t>
            </w:r>
          </w:p>
        </w:tc>
        <w:tc>
          <w:tcPr>
            <w:tcW w:w="1400" w:type="dxa"/>
            <w:tcBorders>
              <w:top w:val="nil"/>
              <w:left w:val="nil"/>
              <w:bottom w:val="single" w:sz="4" w:space="0" w:color="auto"/>
              <w:right w:val="single" w:sz="4" w:space="0" w:color="auto"/>
            </w:tcBorders>
            <w:shd w:val="clear" w:color="auto" w:fill="auto"/>
            <w:vAlign w:val="center"/>
            <w:hideMark/>
          </w:tcPr>
          <w:p w14:paraId="58D5B235"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1922897A" w14:textId="4E0C42F2"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5D00C836" w14:textId="75F18871" w:rsidR="006245B6" w:rsidRPr="00C35AC2" w:rsidRDefault="006245B6" w:rsidP="006245B6">
            <w:pPr>
              <w:jc w:val="both"/>
              <w:rPr>
                <w:color w:val="000000"/>
                <w:sz w:val="26"/>
                <w:szCs w:val="26"/>
                <w:lang w:val="vi-VN" w:eastAsia="vi-VN"/>
              </w:rPr>
            </w:pPr>
          </w:p>
        </w:tc>
      </w:tr>
      <w:tr w:rsidR="006245B6" w:rsidRPr="00C35AC2" w14:paraId="325969A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317C38" w14:textId="094DE650" w:rsidR="006245B6" w:rsidRPr="00C35AC2" w:rsidRDefault="00C35AC2" w:rsidP="006245B6">
            <w:pPr>
              <w:jc w:val="center"/>
              <w:rPr>
                <w:color w:val="000000"/>
                <w:sz w:val="26"/>
                <w:szCs w:val="26"/>
                <w:lang w:val="vi-VN" w:eastAsia="vi-VN"/>
              </w:rPr>
            </w:pPr>
            <w:r>
              <w:rPr>
                <w:color w:val="000000"/>
                <w:sz w:val="26"/>
                <w:szCs w:val="26"/>
                <w:lang w:eastAsia="vi-VN"/>
              </w:rPr>
              <w:t>7.</w:t>
            </w:r>
            <w:r w:rsidR="006245B6" w:rsidRPr="00C35AC2">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7C7763A8"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0B3729C8"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5E4A99F9" w14:textId="5BE4F38A"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F01C7C3" w14:textId="47712D55" w:rsidR="006245B6" w:rsidRPr="00C35AC2" w:rsidRDefault="006245B6" w:rsidP="006245B6">
            <w:pPr>
              <w:jc w:val="both"/>
              <w:rPr>
                <w:color w:val="000000"/>
                <w:sz w:val="26"/>
                <w:szCs w:val="26"/>
                <w:lang w:val="vi-VN" w:eastAsia="vi-VN"/>
              </w:rPr>
            </w:pPr>
          </w:p>
        </w:tc>
      </w:tr>
      <w:tr w:rsidR="006245B6" w:rsidRPr="00C35AC2" w14:paraId="3B6EE9D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379944" w14:textId="06D53575" w:rsidR="006245B6" w:rsidRPr="00C35AC2" w:rsidRDefault="00C35AC2" w:rsidP="006245B6">
            <w:pPr>
              <w:jc w:val="center"/>
              <w:rPr>
                <w:color w:val="000000"/>
                <w:sz w:val="26"/>
                <w:szCs w:val="26"/>
                <w:lang w:val="vi-VN" w:eastAsia="vi-VN"/>
              </w:rPr>
            </w:pPr>
            <w:r>
              <w:rPr>
                <w:color w:val="000000"/>
                <w:sz w:val="26"/>
                <w:szCs w:val="26"/>
                <w:lang w:eastAsia="vi-VN"/>
              </w:rPr>
              <w:t>7.</w:t>
            </w:r>
            <w:r w:rsidR="006245B6" w:rsidRPr="00C35AC2">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0EFF9EDF"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7F7E8A54"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348DB6FF" w14:textId="6BDEB4C4"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BB21F7E" w14:textId="795FD0EB" w:rsidR="006245B6" w:rsidRPr="00C35AC2" w:rsidRDefault="006245B6" w:rsidP="006245B6">
            <w:pPr>
              <w:jc w:val="both"/>
              <w:rPr>
                <w:color w:val="000000"/>
                <w:sz w:val="26"/>
                <w:szCs w:val="26"/>
                <w:lang w:val="vi-VN" w:eastAsia="vi-VN"/>
              </w:rPr>
            </w:pPr>
          </w:p>
        </w:tc>
      </w:tr>
      <w:tr w:rsidR="006245B6" w:rsidRPr="00C35AC2" w14:paraId="5EA68AD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0E6288" w14:textId="42635BC3" w:rsidR="006245B6" w:rsidRPr="00C35AC2" w:rsidRDefault="00C35AC2" w:rsidP="006245B6">
            <w:pPr>
              <w:jc w:val="center"/>
              <w:rPr>
                <w:color w:val="000000"/>
                <w:sz w:val="26"/>
                <w:szCs w:val="26"/>
                <w:lang w:eastAsia="vi-VN"/>
              </w:rPr>
            </w:pPr>
            <w:r>
              <w:rPr>
                <w:color w:val="000000"/>
                <w:sz w:val="26"/>
                <w:szCs w:val="26"/>
                <w:lang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27E6CB6E"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Cống các loại</w:t>
            </w:r>
          </w:p>
        </w:tc>
        <w:tc>
          <w:tcPr>
            <w:tcW w:w="1400" w:type="dxa"/>
            <w:tcBorders>
              <w:top w:val="nil"/>
              <w:left w:val="nil"/>
              <w:bottom w:val="single" w:sz="4" w:space="0" w:color="auto"/>
              <w:right w:val="single" w:sz="4" w:space="0" w:color="auto"/>
            </w:tcBorders>
            <w:shd w:val="clear" w:color="auto" w:fill="auto"/>
            <w:vAlign w:val="center"/>
            <w:hideMark/>
          </w:tcPr>
          <w:p w14:paraId="5C171480"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7C7A4EA9" w14:textId="27B9F3D0"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B289344" w14:textId="59C9A489" w:rsidR="006245B6" w:rsidRPr="00C35AC2" w:rsidRDefault="006245B6" w:rsidP="006245B6">
            <w:pPr>
              <w:jc w:val="both"/>
              <w:rPr>
                <w:color w:val="000000"/>
                <w:sz w:val="26"/>
                <w:szCs w:val="26"/>
                <w:lang w:val="vi-VN" w:eastAsia="vi-VN"/>
              </w:rPr>
            </w:pPr>
          </w:p>
        </w:tc>
      </w:tr>
      <w:tr w:rsidR="006245B6" w:rsidRPr="00C35AC2" w14:paraId="315805E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2A4788" w14:textId="15CE9316" w:rsidR="006245B6" w:rsidRPr="00C35AC2" w:rsidRDefault="00C35AC2" w:rsidP="006245B6">
            <w:pPr>
              <w:jc w:val="center"/>
              <w:rPr>
                <w:color w:val="000000"/>
                <w:sz w:val="26"/>
                <w:szCs w:val="26"/>
                <w:lang w:val="vi-VN" w:eastAsia="vi-VN"/>
              </w:rPr>
            </w:pPr>
            <w:r>
              <w:rPr>
                <w:color w:val="000000"/>
                <w:sz w:val="26"/>
                <w:szCs w:val="26"/>
                <w:lang w:eastAsia="vi-VN"/>
              </w:rPr>
              <w:t>8.</w:t>
            </w:r>
            <w:r w:rsidR="006245B6" w:rsidRPr="00C35AC2">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0F0700EE"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1ABB59BE"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hideMark/>
          </w:tcPr>
          <w:p w14:paraId="206E991B" w14:textId="77777777" w:rsidR="006245B6" w:rsidRPr="00C35AC2" w:rsidRDefault="006245B6" w:rsidP="006245B6">
            <w:pPr>
              <w:jc w:val="right"/>
              <w:rPr>
                <w:color w:val="000000"/>
                <w:sz w:val="26"/>
                <w:szCs w:val="26"/>
                <w:lang w:val="vi-VN" w:eastAsia="vi-VN"/>
              </w:rPr>
            </w:pPr>
            <w:r w:rsidRPr="00C35AC2">
              <w:rPr>
                <w:color w:val="000000"/>
                <w:sz w:val="26"/>
                <w:szCs w:val="26"/>
                <w:lang w:val="vi-VN" w:eastAsia="vi-VN"/>
              </w:rPr>
              <w:t>107,00</w:t>
            </w:r>
          </w:p>
        </w:tc>
        <w:tc>
          <w:tcPr>
            <w:tcW w:w="1540" w:type="dxa"/>
            <w:tcBorders>
              <w:top w:val="nil"/>
              <w:left w:val="nil"/>
              <w:bottom w:val="single" w:sz="4" w:space="0" w:color="auto"/>
              <w:right w:val="single" w:sz="4" w:space="0" w:color="auto"/>
            </w:tcBorders>
            <w:shd w:val="clear" w:color="auto" w:fill="auto"/>
            <w:vAlign w:val="center"/>
            <w:hideMark/>
          </w:tcPr>
          <w:p w14:paraId="4DF4546F"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 </w:t>
            </w:r>
          </w:p>
        </w:tc>
      </w:tr>
      <w:tr w:rsidR="006245B6" w:rsidRPr="00C35AC2" w14:paraId="109CF83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E872F9" w14:textId="201908E7" w:rsidR="006245B6" w:rsidRPr="00C35AC2" w:rsidRDefault="00C35AC2" w:rsidP="006245B6">
            <w:pPr>
              <w:jc w:val="center"/>
              <w:rPr>
                <w:color w:val="000000"/>
                <w:sz w:val="26"/>
                <w:szCs w:val="26"/>
                <w:lang w:val="vi-VN" w:eastAsia="vi-VN"/>
              </w:rPr>
            </w:pPr>
            <w:r>
              <w:rPr>
                <w:color w:val="000000"/>
                <w:sz w:val="26"/>
                <w:szCs w:val="26"/>
                <w:lang w:eastAsia="vi-VN"/>
              </w:rPr>
              <w:t>8.</w:t>
            </w:r>
            <w:r w:rsidR="006245B6" w:rsidRPr="00C35AC2">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288F896F"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25982C09"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hideMark/>
          </w:tcPr>
          <w:p w14:paraId="59DE1E66" w14:textId="77777777" w:rsidR="006245B6" w:rsidRPr="00C35AC2" w:rsidRDefault="006245B6" w:rsidP="006245B6">
            <w:pPr>
              <w:jc w:val="right"/>
              <w:rPr>
                <w:color w:val="000000"/>
                <w:sz w:val="26"/>
                <w:szCs w:val="26"/>
                <w:lang w:val="vi-VN" w:eastAsia="vi-VN"/>
              </w:rPr>
            </w:pPr>
            <w:r w:rsidRPr="00C35AC2">
              <w:rPr>
                <w:color w:val="000000"/>
                <w:sz w:val="26"/>
                <w:szCs w:val="26"/>
                <w:lang w:val="vi-VN" w:eastAsia="vi-VN"/>
              </w:rPr>
              <w:t>2.004,10</w:t>
            </w:r>
          </w:p>
        </w:tc>
        <w:tc>
          <w:tcPr>
            <w:tcW w:w="1540" w:type="dxa"/>
            <w:tcBorders>
              <w:top w:val="nil"/>
              <w:left w:val="nil"/>
              <w:bottom w:val="single" w:sz="4" w:space="0" w:color="auto"/>
              <w:right w:val="single" w:sz="4" w:space="0" w:color="auto"/>
            </w:tcBorders>
            <w:shd w:val="clear" w:color="auto" w:fill="auto"/>
            <w:vAlign w:val="center"/>
            <w:hideMark/>
          </w:tcPr>
          <w:p w14:paraId="394113AF"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 </w:t>
            </w:r>
          </w:p>
        </w:tc>
      </w:tr>
      <w:tr w:rsidR="006245B6" w:rsidRPr="00C35AC2" w14:paraId="7655D81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EC29ED" w14:textId="46B2CE8E" w:rsidR="006245B6" w:rsidRPr="00C35AC2" w:rsidRDefault="00C35AC2" w:rsidP="006245B6">
            <w:pPr>
              <w:jc w:val="center"/>
              <w:rPr>
                <w:color w:val="000000"/>
                <w:sz w:val="26"/>
                <w:szCs w:val="26"/>
                <w:lang w:eastAsia="vi-VN"/>
              </w:rPr>
            </w:pPr>
            <w:r>
              <w:rPr>
                <w:color w:val="000000"/>
                <w:sz w:val="26"/>
                <w:szCs w:val="26"/>
                <w:lang w:eastAsia="vi-VN"/>
              </w:rPr>
              <w:t>9</w:t>
            </w:r>
          </w:p>
        </w:tc>
        <w:tc>
          <w:tcPr>
            <w:tcW w:w="4395" w:type="dxa"/>
            <w:tcBorders>
              <w:top w:val="nil"/>
              <w:left w:val="nil"/>
              <w:bottom w:val="single" w:sz="4" w:space="0" w:color="auto"/>
              <w:right w:val="single" w:sz="4" w:space="0" w:color="auto"/>
            </w:tcBorders>
            <w:shd w:val="clear" w:color="auto" w:fill="auto"/>
            <w:vAlign w:val="center"/>
            <w:hideMark/>
          </w:tcPr>
          <w:p w14:paraId="2F116D46"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Hầm</w:t>
            </w:r>
          </w:p>
        </w:tc>
        <w:tc>
          <w:tcPr>
            <w:tcW w:w="1400" w:type="dxa"/>
            <w:tcBorders>
              <w:top w:val="nil"/>
              <w:left w:val="nil"/>
              <w:bottom w:val="single" w:sz="4" w:space="0" w:color="auto"/>
              <w:right w:val="single" w:sz="4" w:space="0" w:color="auto"/>
            </w:tcBorders>
            <w:shd w:val="clear" w:color="auto" w:fill="auto"/>
            <w:vAlign w:val="center"/>
            <w:hideMark/>
          </w:tcPr>
          <w:p w14:paraId="4A99D9CA"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0B44FF8A" w14:textId="45F4A2FB"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10C0CD9" w14:textId="23CB3673" w:rsidR="006245B6" w:rsidRPr="00C35AC2" w:rsidRDefault="006245B6" w:rsidP="006245B6">
            <w:pPr>
              <w:jc w:val="both"/>
              <w:rPr>
                <w:color w:val="000000"/>
                <w:sz w:val="26"/>
                <w:szCs w:val="26"/>
                <w:lang w:val="vi-VN" w:eastAsia="vi-VN"/>
              </w:rPr>
            </w:pPr>
          </w:p>
        </w:tc>
      </w:tr>
      <w:tr w:rsidR="006245B6" w:rsidRPr="00C35AC2" w14:paraId="4342AAE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50D755" w14:textId="3D5328BC" w:rsidR="006245B6" w:rsidRPr="00C35AC2" w:rsidRDefault="00C35AC2" w:rsidP="006245B6">
            <w:pPr>
              <w:jc w:val="center"/>
              <w:rPr>
                <w:color w:val="000000"/>
                <w:sz w:val="26"/>
                <w:szCs w:val="26"/>
                <w:lang w:val="vi-VN" w:eastAsia="vi-VN"/>
              </w:rPr>
            </w:pPr>
            <w:r>
              <w:rPr>
                <w:color w:val="000000"/>
                <w:sz w:val="26"/>
                <w:szCs w:val="26"/>
                <w:lang w:eastAsia="vi-VN"/>
              </w:rPr>
              <w:t>9.</w:t>
            </w:r>
            <w:r w:rsidR="006245B6" w:rsidRPr="00C35AC2">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7661A906"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1B9E4085"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211DF32D" w14:textId="63636633"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506DC6B" w14:textId="551D62C8" w:rsidR="006245B6" w:rsidRPr="00C35AC2" w:rsidRDefault="006245B6" w:rsidP="006245B6">
            <w:pPr>
              <w:jc w:val="both"/>
              <w:rPr>
                <w:color w:val="000000"/>
                <w:sz w:val="26"/>
                <w:szCs w:val="26"/>
                <w:lang w:val="vi-VN" w:eastAsia="vi-VN"/>
              </w:rPr>
            </w:pPr>
          </w:p>
        </w:tc>
      </w:tr>
      <w:tr w:rsidR="006245B6" w:rsidRPr="00C35AC2" w14:paraId="24689E6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A2EB9B" w14:textId="74C08E96" w:rsidR="006245B6" w:rsidRPr="00C35AC2" w:rsidRDefault="00C35AC2" w:rsidP="006245B6">
            <w:pPr>
              <w:jc w:val="center"/>
              <w:rPr>
                <w:color w:val="000000"/>
                <w:sz w:val="26"/>
                <w:szCs w:val="26"/>
                <w:lang w:val="vi-VN" w:eastAsia="vi-VN"/>
              </w:rPr>
            </w:pPr>
            <w:r>
              <w:rPr>
                <w:color w:val="000000"/>
                <w:sz w:val="26"/>
                <w:szCs w:val="26"/>
                <w:lang w:eastAsia="vi-VN"/>
              </w:rPr>
              <w:t>9.</w:t>
            </w:r>
            <w:r w:rsidR="006245B6" w:rsidRPr="00C35AC2">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58358009"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177DB44F"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4C7B08C6" w14:textId="04A4C0C7"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70C781C" w14:textId="7754A0AB" w:rsidR="006245B6" w:rsidRPr="00C35AC2" w:rsidRDefault="006245B6" w:rsidP="006245B6">
            <w:pPr>
              <w:jc w:val="both"/>
              <w:rPr>
                <w:color w:val="000000"/>
                <w:sz w:val="26"/>
                <w:szCs w:val="26"/>
                <w:lang w:val="vi-VN" w:eastAsia="vi-VN"/>
              </w:rPr>
            </w:pPr>
          </w:p>
        </w:tc>
      </w:tr>
      <w:tr w:rsidR="006245B6" w:rsidRPr="00C35AC2" w14:paraId="49C830F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914276" w14:textId="0273FFAC" w:rsidR="006245B6" w:rsidRPr="00C35AC2" w:rsidRDefault="006245B6" w:rsidP="00C35AC2">
            <w:pPr>
              <w:jc w:val="center"/>
              <w:rPr>
                <w:color w:val="000000"/>
                <w:sz w:val="26"/>
                <w:szCs w:val="26"/>
                <w:lang w:eastAsia="vi-VN"/>
              </w:rPr>
            </w:pPr>
            <w:r w:rsidRPr="00C35AC2">
              <w:rPr>
                <w:color w:val="000000"/>
                <w:sz w:val="26"/>
                <w:szCs w:val="26"/>
                <w:lang w:val="vi-VN" w:eastAsia="vi-VN"/>
              </w:rPr>
              <w:t>1</w:t>
            </w:r>
            <w:r w:rsidR="00C35AC2">
              <w:rPr>
                <w:color w:val="000000"/>
                <w:sz w:val="26"/>
                <w:szCs w:val="26"/>
                <w:lang w:eastAsia="vi-VN"/>
              </w:rPr>
              <w:t>0</w:t>
            </w:r>
          </w:p>
        </w:tc>
        <w:tc>
          <w:tcPr>
            <w:tcW w:w="4395" w:type="dxa"/>
            <w:tcBorders>
              <w:top w:val="nil"/>
              <w:left w:val="nil"/>
              <w:bottom w:val="single" w:sz="4" w:space="0" w:color="auto"/>
              <w:right w:val="single" w:sz="4" w:space="0" w:color="auto"/>
            </w:tcBorders>
            <w:shd w:val="clear" w:color="auto" w:fill="auto"/>
            <w:vAlign w:val="center"/>
            <w:hideMark/>
          </w:tcPr>
          <w:p w14:paraId="4BAF846E"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Đường ngang các loại</w:t>
            </w:r>
          </w:p>
        </w:tc>
        <w:tc>
          <w:tcPr>
            <w:tcW w:w="1400" w:type="dxa"/>
            <w:tcBorders>
              <w:top w:val="nil"/>
              <w:left w:val="nil"/>
              <w:bottom w:val="single" w:sz="4" w:space="0" w:color="auto"/>
              <w:right w:val="single" w:sz="4" w:space="0" w:color="auto"/>
            </w:tcBorders>
            <w:shd w:val="clear" w:color="auto" w:fill="auto"/>
            <w:vAlign w:val="center"/>
            <w:hideMark/>
          </w:tcPr>
          <w:p w14:paraId="27784874"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4C805179" w14:textId="77777777" w:rsidR="006245B6" w:rsidRPr="00C35AC2" w:rsidRDefault="006245B6" w:rsidP="006245B6">
            <w:pPr>
              <w:jc w:val="right"/>
              <w:rPr>
                <w:color w:val="000000"/>
                <w:sz w:val="26"/>
                <w:szCs w:val="26"/>
                <w:lang w:val="vi-VN" w:eastAsia="vi-VN"/>
              </w:rPr>
            </w:pPr>
            <w:r w:rsidRPr="00C35AC2">
              <w:rPr>
                <w:color w:val="000000"/>
                <w:sz w:val="26"/>
                <w:szCs w:val="26"/>
                <w:lang w:val="vi-VN" w:eastAsia="vi-VN"/>
              </w:rPr>
              <w:t>6,00</w:t>
            </w:r>
          </w:p>
        </w:tc>
        <w:tc>
          <w:tcPr>
            <w:tcW w:w="1540" w:type="dxa"/>
            <w:tcBorders>
              <w:top w:val="nil"/>
              <w:left w:val="nil"/>
              <w:bottom w:val="single" w:sz="4" w:space="0" w:color="auto"/>
              <w:right w:val="single" w:sz="4" w:space="0" w:color="auto"/>
            </w:tcBorders>
            <w:shd w:val="clear" w:color="auto" w:fill="auto"/>
            <w:vAlign w:val="center"/>
            <w:hideMark/>
          </w:tcPr>
          <w:p w14:paraId="71C265CC"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 </w:t>
            </w:r>
          </w:p>
        </w:tc>
      </w:tr>
      <w:tr w:rsidR="006245B6" w:rsidRPr="00C35AC2" w14:paraId="15933B0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0AE592" w14:textId="7F07C015" w:rsidR="006245B6" w:rsidRPr="00C35AC2" w:rsidRDefault="006245B6" w:rsidP="00C35AC2">
            <w:pPr>
              <w:jc w:val="center"/>
              <w:rPr>
                <w:color w:val="000000"/>
                <w:sz w:val="26"/>
                <w:szCs w:val="26"/>
                <w:lang w:val="vi-VN" w:eastAsia="vi-VN"/>
              </w:rPr>
            </w:pPr>
            <w:r w:rsidRPr="00C35AC2">
              <w:rPr>
                <w:color w:val="000000"/>
                <w:sz w:val="26"/>
                <w:szCs w:val="26"/>
                <w:lang w:val="vi-VN" w:eastAsia="vi-VN"/>
              </w:rPr>
              <w:t>1</w:t>
            </w:r>
            <w:r w:rsidR="00C35AC2">
              <w:rPr>
                <w:color w:val="000000"/>
                <w:sz w:val="26"/>
                <w:szCs w:val="26"/>
                <w:lang w:eastAsia="vi-VN"/>
              </w:rPr>
              <w:t>0.</w:t>
            </w:r>
            <w:r w:rsidRPr="00C35AC2">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5D15DF37"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Đường ngang có người gác</w:t>
            </w:r>
          </w:p>
        </w:tc>
        <w:tc>
          <w:tcPr>
            <w:tcW w:w="1400" w:type="dxa"/>
            <w:tcBorders>
              <w:top w:val="nil"/>
              <w:left w:val="nil"/>
              <w:bottom w:val="single" w:sz="4" w:space="0" w:color="auto"/>
              <w:right w:val="single" w:sz="4" w:space="0" w:color="auto"/>
            </w:tcBorders>
            <w:shd w:val="clear" w:color="auto" w:fill="auto"/>
            <w:vAlign w:val="center"/>
            <w:hideMark/>
          </w:tcPr>
          <w:p w14:paraId="2B211E45"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3092F603" w14:textId="77777777" w:rsidR="006245B6" w:rsidRPr="00C35AC2" w:rsidRDefault="006245B6" w:rsidP="006245B6">
            <w:pPr>
              <w:jc w:val="right"/>
              <w:rPr>
                <w:color w:val="000000"/>
                <w:sz w:val="26"/>
                <w:szCs w:val="26"/>
                <w:lang w:val="vi-VN" w:eastAsia="vi-VN"/>
              </w:rPr>
            </w:pPr>
            <w:r w:rsidRPr="00C35AC2">
              <w:rPr>
                <w:color w:val="000000"/>
                <w:sz w:val="26"/>
                <w:szCs w:val="26"/>
                <w:lang w:val="vi-VN" w:eastAsia="vi-VN"/>
              </w:rPr>
              <w:t>2,00</w:t>
            </w:r>
          </w:p>
        </w:tc>
        <w:tc>
          <w:tcPr>
            <w:tcW w:w="1540" w:type="dxa"/>
            <w:tcBorders>
              <w:top w:val="nil"/>
              <w:left w:val="nil"/>
              <w:bottom w:val="single" w:sz="4" w:space="0" w:color="auto"/>
              <w:right w:val="single" w:sz="4" w:space="0" w:color="auto"/>
            </w:tcBorders>
            <w:shd w:val="clear" w:color="auto" w:fill="auto"/>
            <w:vAlign w:val="center"/>
            <w:hideMark/>
          </w:tcPr>
          <w:p w14:paraId="10F4ACBB"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 </w:t>
            </w:r>
          </w:p>
        </w:tc>
      </w:tr>
      <w:tr w:rsidR="006245B6" w:rsidRPr="00C35AC2" w14:paraId="5D39DB1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4C651E" w14:textId="0A163CDF" w:rsidR="006245B6" w:rsidRPr="00C35AC2" w:rsidRDefault="006245B6" w:rsidP="00C35AC2">
            <w:pPr>
              <w:jc w:val="center"/>
              <w:rPr>
                <w:color w:val="000000"/>
                <w:sz w:val="26"/>
                <w:szCs w:val="26"/>
                <w:lang w:val="vi-VN" w:eastAsia="vi-VN"/>
              </w:rPr>
            </w:pPr>
            <w:r w:rsidRPr="00C35AC2">
              <w:rPr>
                <w:color w:val="000000"/>
                <w:sz w:val="26"/>
                <w:szCs w:val="26"/>
                <w:lang w:val="vi-VN" w:eastAsia="vi-VN"/>
              </w:rPr>
              <w:t>1</w:t>
            </w:r>
            <w:r w:rsidR="00C35AC2">
              <w:rPr>
                <w:color w:val="000000"/>
                <w:sz w:val="26"/>
                <w:szCs w:val="26"/>
                <w:lang w:eastAsia="vi-VN"/>
              </w:rPr>
              <w:t>0.</w:t>
            </w:r>
            <w:r w:rsidRPr="00C35AC2">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29D0071E"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Đường ngang cảnh báo tự động</w:t>
            </w:r>
          </w:p>
        </w:tc>
        <w:tc>
          <w:tcPr>
            <w:tcW w:w="1400" w:type="dxa"/>
            <w:tcBorders>
              <w:top w:val="nil"/>
              <w:left w:val="nil"/>
              <w:bottom w:val="single" w:sz="4" w:space="0" w:color="auto"/>
              <w:right w:val="single" w:sz="4" w:space="0" w:color="auto"/>
            </w:tcBorders>
            <w:shd w:val="clear" w:color="auto" w:fill="auto"/>
            <w:vAlign w:val="center"/>
            <w:hideMark/>
          </w:tcPr>
          <w:p w14:paraId="2CADCDDC"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tcPr>
          <w:p w14:paraId="22BF4119" w14:textId="4FC33041"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E311D32" w14:textId="3F844120" w:rsidR="006245B6" w:rsidRPr="00C35AC2" w:rsidRDefault="006245B6" w:rsidP="006245B6">
            <w:pPr>
              <w:jc w:val="both"/>
              <w:rPr>
                <w:color w:val="000000"/>
                <w:sz w:val="26"/>
                <w:szCs w:val="26"/>
                <w:lang w:val="vi-VN" w:eastAsia="vi-VN"/>
              </w:rPr>
            </w:pPr>
          </w:p>
        </w:tc>
      </w:tr>
      <w:tr w:rsidR="006245B6" w:rsidRPr="00C35AC2" w14:paraId="0368852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F969F41" w14:textId="6F79D388" w:rsidR="006245B6" w:rsidRPr="00C35AC2" w:rsidRDefault="006245B6" w:rsidP="00C35AC2">
            <w:pPr>
              <w:jc w:val="center"/>
              <w:rPr>
                <w:color w:val="000000"/>
                <w:sz w:val="26"/>
                <w:szCs w:val="26"/>
                <w:lang w:val="vi-VN" w:eastAsia="vi-VN"/>
              </w:rPr>
            </w:pPr>
            <w:r w:rsidRPr="00C35AC2">
              <w:rPr>
                <w:color w:val="000000"/>
                <w:sz w:val="26"/>
                <w:szCs w:val="26"/>
                <w:lang w:val="vi-VN" w:eastAsia="vi-VN"/>
              </w:rPr>
              <w:t>1</w:t>
            </w:r>
            <w:r w:rsidR="00C35AC2">
              <w:rPr>
                <w:color w:val="000000"/>
                <w:sz w:val="26"/>
                <w:szCs w:val="26"/>
                <w:lang w:eastAsia="vi-VN"/>
              </w:rPr>
              <w:t>0.</w:t>
            </w:r>
            <w:r w:rsidRPr="00C35AC2">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2068464D"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Đường ngang biển báo</w:t>
            </w:r>
          </w:p>
        </w:tc>
        <w:tc>
          <w:tcPr>
            <w:tcW w:w="1400" w:type="dxa"/>
            <w:tcBorders>
              <w:top w:val="nil"/>
              <w:left w:val="nil"/>
              <w:bottom w:val="single" w:sz="4" w:space="0" w:color="auto"/>
              <w:right w:val="single" w:sz="4" w:space="0" w:color="auto"/>
            </w:tcBorders>
            <w:shd w:val="clear" w:color="auto" w:fill="auto"/>
            <w:vAlign w:val="center"/>
            <w:hideMark/>
          </w:tcPr>
          <w:p w14:paraId="5B5DA89A"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3319F15D" w14:textId="77777777" w:rsidR="006245B6" w:rsidRPr="00C35AC2" w:rsidRDefault="006245B6" w:rsidP="006245B6">
            <w:pPr>
              <w:jc w:val="right"/>
              <w:rPr>
                <w:color w:val="000000"/>
                <w:sz w:val="26"/>
                <w:szCs w:val="26"/>
                <w:lang w:val="vi-VN" w:eastAsia="vi-VN"/>
              </w:rPr>
            </w:pPr>
            <w:r w:rsidRPr="00C35AC2">
              <w:rPr>
                <w:color w:val="000000"/>
                <w:sz w:val="26"/>
                <w:szCs w:val="26"/>
                <w:lang w:val="vi-VN" w:eastAsia="vi-VN"/>
              </w:rPr>
              <w:t>4,00</w:t>
            </w:r>
          </w:p>
        </w:tc>
        <w:tc>
          <w:tcPr>
            <w:tcW w:w="1540" w:type="dxa"/>
            <w:tcBorders>
              <w:top w:val="nil"/>
              <w:left w:val="nil"/>
              <w:bottom w:val="single" w:sz="4" w:space="0" w:color="auto"/>
              <w:right w:val="single" w:sz="4" w:space="0" w:color="auto"/>
            </w:tcBorders>
            <w:shd w:val="clear" w:color="auto" w:fill="auto"/>
            <w:vAlign w:val="center"/>
            <w:hideMark/>
          </w:tcPr>
          <w:p w14:paraId="054D5953"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 </w:t>
            </w:r>
          </w:p>
        </w:tc>
      </w:tr>
      <w:tr w:rsidR="006245B6" w:rsidRPr="00C35AC2" w14:paraId="2537F9C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C89490" w14:textId="4FB63361" w:rsidR="006245B6" w:rsidRPr="00C35AC2" w:rsidRDefault="006245B6" w:rsidP="00C35AC2">
            <w:pPr>
              <w:jc w:val="center"/>
              <w:rPr>
                <w:color w:val="000000"/>
                <w:sz w:val="26"/>
                <w:szCs w:val="26"/>
                <w:lang w:eastAsia="vi-VN"/>
              </w:rPr>
            </w:pPr>
            <w:r w:rsidRPr="00C35AC2">
              <w:rPr>
                <w:color w:val="000000"/>
                <w:sz w:val="26"/>
                <w:szCs w:val="26"/>
                <w:lang w:val="vi-VN" w:eastAsia="vi-VN"/>
              </w:rPr>
              <w:t>1</w:t>
            </w:r>
            <w:r w:rsidR="00C35AC2">
              <w:rPr>
                <w:color w:val="000000"/>
                <w:sz w:val="26"/>
                <w:szCs w:val="26"/>
                <w:lang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38F83407"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Ga</w:t>
            </w:r>
          </w:p>
        </w:tc>
        <w:tc>
          <w:tcPr>
            <w:tcW w:w="1400" w:type="dxa"/>
            <w:tcBorders>
              <w:top w:val="nil"/>
              <w:left w:val="nil"/>
              <w:bottom w:val="single" w:sz="4" w:space="0" w:color="auto"/>
              <w:right w:val="single" w:sz="4" w:space="0" w:color="auto"/>
            </w:tcBorders>
            <w:shd w:val="clear" w:color="auto" w:fill="auto"/>
            <w:vAlign w:val="center"/>
            <w:hideMark/>
          </w:tcPr>
          <w:p w14:paraId="24F0B09C"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Ga</w:t>
            </w:r>
          </w:p>
        </w:tc>
        <w:tc>
          <w:tcPr>
            <w:tcW w:w="1293" w:type="dxa"/>
            <w:tcBorders>
              <w:top w:val="nil"/>
              <w:left w:val="nil"/>
              <w:bottom w:val="single" w:sz="4" w:space="0" w:color="auto"/>
              <w:right w:val="single" w:sz="4" w:space="0" w:color="auto"/>
            </w:tcBorders>
            <w:shd w:val="clear" w:color="auto" w:fill="auto"/>
            <w:vAlign w:val="center"/>
            <w:hideMark/>
          </w:tcPr>
          <w:p w14:paraId="40B40FC3" w14:textId="77777777" w:rsidR="006245B6" w:rsidRPr="00C35AC2" w:rsidRDefault="006245B6" w:rsidP="006245B6">
            <w:pPr>
              <w:jc w:val="right"/>
              <w:rPr>
                <w:color w:val="000000"/>
                <w:sz w:val="26"/>
                <w:szCs w:val="26"/>
                <w:lang w:val="vi-VN" w:eastAsia="vi-VN"/>
              </w:rPr>
            </w:pPr>
            <w:r w:rsidRPr="00C35AC2">
              <w:rPr>
                <w:color w:val="000000"/>
                <w:sz w:val="26"/>
                <w:szCs w:val="26"/>
                <w:lang w:val="vi-VN" w:eastAsia="vi-VN"/>
              </w:rPr>
              <w:t>3,00</w:t>
            </w:r>
          </w:p>
        </w:tc>
        <w:tc>
          <w:tcPr>
            <w:tcW w:w="1540" w:type="dxa"/>
            <w:tcBorders>
              <w:top w:val="nil"/>
              <w:left w:val="nil"/>
              <w:bottom w:val="single" w:sz="4" w:space="0" w:color="auto"/>
              <w:right w:val="single" w:sz="4" w:space="0" w:color="auto"/>
            </w:tcBorders>
            <w:shd w:val="clear" w:color="auto" w:fill="auto"/>
            <w:vAlign w:val="center"/>
            <w:hideMark/>
          </w:tcPr>
          <w:p w14:paraId="56CD836E"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 </w:t>
            </w:r>
          </w:p>
        </w:tc>
      </w:tr>
      <w:tr w:rsidR="006245B6" w:rsidRPr="00C35AC2" w14:paraId="54CF336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758FC5" w14:textId="2DF65595" w:rsidR="006245B6" w:rsidRPr="00C35AC2" w:rsidRDefault="006245B6" w:rsidP="00C35AC2">
            <w:pPr>
              <w:jc w:val="center"/>
              <w:rPr>
                <w:color w:val="000000"/>
                <w:sz w:val="26"/>
                <w:szCs w:val="26"/>
                <w:lang w:val="vi-VN" w:eastAsia="vi-VN"/>
              </w:rPr>
            </w:pPr>
            <w:r w:rsidRPr="00C35AC2">
              <w:rPr>
                <w:color w:val="000000"/>
                <w:sz w:val="26"/>
                <w:szCs w:val="26"/>
                <w:lang w:val="vi-VN" w:eastAsia="vi-VN"/>
              </w:rPr>
              <w:t>1</w:t>
            </w:r>
            <w:r w:rsidR="00C35AC2">
              <w:rPr>
                <w:color w:val="000000"/>
                <w:sz w:val="26"/>
                <w:szCs w:val="26"/>
                <w:lang w:eastAsia="vi-VN"/>
              </w:rPr>
              <w:t>1.</w:t>
            </w:r>
            <w:r w:rsidRPr="00C35AC2">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0C1961EB"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Đường bộ trong ga phục vụ tác nghiệp chạy tàu</w:t>
            </w:r>
          </w:p>
        </w:tc>
        <w:tc>
          <w:tcPr>
            <w:tcW w:w="1400" w:type="dxa"/>
            <w:tcBorders>
              <w:top w:val="nil"/>
              <w:left w:val="nil"/>
              <w:bottom w:val="single" w:sz="4" w:space="0" w:color="auto"/>
              <w:right w:val="single" w:sz="4" w:space="0" w:color="auto"/>
            </w:tcBorders>
            <w:shd w:val="clear" w:color="auto" w:fill="auto"/>
            <w:vAlign w:val="center"/>
            <w:hideMark/>
          </w:tcPr>
          <w:p w14:paraId="44CE36D5"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361A67A4" w14:textId="5B2813E0"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E06C563" w14:textId="0E1F2055" w:rsidR="006245B6" w:rsidRPr="00C35AC2" w:rsidRDefault="006245B6" w:rsidP="006245B6">
            <w:pPr>
              <w:jc w:val="both"/>
              <w:rPr>
                <w:color w:val="000000"/>
                <w:sz w:val="26"/>
                <w:szCs w:val="26"/>
                <w:lang w:val="vi-VN" w:eastAsia="vi-VN"/>
              </w:rPr>
            </w:pPr>
          </w:p>
        </w:tc>
      </w:tr>
      <w:tr w:rsidR="006245B6" w:rsidRPr="00C35AC2" w14:paraId="1C3B60C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F367A9" w14:textId="0B898C06" w:rsidR="006245B6" w:rsidRPr="00C35AC2" w:rsidRDefault="006245B6" w:rsidP="00C35AC2">
            <w:pPr>
              <w:jc w:val="center"/>
              <w:rPr>
                <w:color w:val="000000"/>
                <w:sz w:val="26"/>
                <w:szCs w:val="26"/>
                <w:lang w:val="vi-VN" w:eastAsia="vi-VN"/>
              </w:rPr>
            </w:pPr>
            <w:r w:rsidRPr="00C35AC2">
              <w:rPr>
                <w:color w:val="000000"/>
                <w:sz w:val="26"/>
                <w:szCs w:val="26"/>
                <w:lang w:val="vi-VN" w:eastAsia="vi-VN"/>
              </w:rPr>
              <w:t>1</w:t>
            </w:r>
            <w:r w:rsidR="00C35AC2">
              <w:rPr>
                <w:color w:val="000000"/>
                <w:sz w:val="26"/>
                <w:szCs w:val="26"/>
                <w:lang w:eastAsia="vi-VN"/>
              </w:rPr>
              <w:t>1.</w:t>
            </w:r>
            <w:r w:rsidRPr="00C35AC2">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33DC7A30"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Phòng đợi tàu</w:t>
            </w:r>
          </w:p>
        </w:tc>
        <w:tc>
          <w:tcPr>
            <w:tcW w:w="1400" w:type="dxa"/>
            <w:tcBorders>
              <w:top w:val="nil"/>
              <w:left w:val="nil"/>
              <w:bottom w:val="single" w:sz="4" w:space="0" w:color="auto"/>
              <w:right w:val="single" w:sz="4" w:space="0" w:color="auto"/>
            </w:tcBorders>
            <w:shd w:val="clear" w:color="auto" w:fill="auto"/>
            <w:vAlign w:val="center"/>
            <w:hideMark/>
          </w:tcPr>
          <w:p w14:paraId="2C485B54"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6EE481D3" w14:textId="362F042F"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F557376" w14:textId="2B8F5EA7" w:rsidR="006245B6" w:rsidRPr="00C35AC2" w:rsidRDefault="006245B6" w:rsidP="006245B6">
            <w:pPr>
              <w:jc w:val="both"/>
              <w:rPr>
                <w:color w:val="000000"/>
                <w:sz w:val="26"/>
                <w:szCs w:val="26"/>
                <w:lang w:val="vi-VN" w:eastAsia="vi-VN"/>
              </w:rPr>
            </w:pPr>
          </w:p>
        </w:tc>
      </w:tr>
      <w:tr w:rsidR="006245B6" w:rsidRPr="00C35AC2" w14:paraId="65577C6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FD06F1" w14:textId="01F9AD49" w:rsidR="006245B6" w:rsidRPr="00C35AC2" w:rsidRDefault="006245B6" w:rsidP="00C35AC2">
            <w:pPr>
              <w:jc w:val="center"/>
              <w:rPr>
                <w:color w:val="000000"/>
                <w:sz w:val="26"/>
                <w:szCs w:val="26"/>
                <w:lang w:val="vi-VN" w:eastAsia="vi-VN"/>
              </w:rPr>
            </w:pPr>
            <w:r w:rsidRPr="00C35AC2">
              <w:rPr>
                <w:color w:val="000000"/>
                <w:sz w:val="26"/>
                <w:szCs w:val="26"/>
                <w:lang w:val="vi-VN" w:eastAsia="vi-VN"/>
              </w:rPr>
              <w:t>1</w:t>
            </w:r>
            <w:r w:rsidR="00C35AC2">
              <w:rPr>
                <w:color w:val="000000"/>
                <w:sz w:val="26"/>
                <w:szCs w:val="26"/>
                <w:lang w:eastAsia="vi-VN"/>
              </w:rPr>
              <w:t>1.</w:t>
            </w:r>
            <w:r w:rsidRPr="00C35AC2">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02001210"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Kho chứa</w:t>
            </w:r>
          </w:p>
        </w:tc>
        <w:tc>
          <w:tcPr>
            <w:tcW w:w="1400" w:type="dxa"/>
            <w:tcBorders>
              <w:top w:val="nil"/>
              <w:left w:val="nil"/>
              <w:bottom w:val="single" w:sz="4" w:space="0" w:color="auto"/>
              <w:right w:val="single" w:sz="4" w:space="0" w:color="auto"/>
            </w:tcBorders>
            <w:shd w:val="clear" w:color="auto" w:fill="auto"/>
            <w:vAlign w:val="center"/>
            <w:hideMark/>
          </w:tcPr>
          <w:p w14:paraId="57C1A05D"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3A32049A" w14:textId="2305D056"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BE7593E" w14:textId="44C05EE8" w:rsidR="006245B6" w:rsidRPr="00C35AC2" w:rsidRDefault="006245B6" w:rsidP="006245B6">
            <w:pPr>
              <w:jc w:val="both"/>
              <w:rPr>
                <w:color w:val="000000"/>
                <w:sz w:val="26"/>
                <w:szCs w:val="26"/>
                <w:lang w:val="vi-VN" w:eastAsia="vi-VN"/>
              </w:rPr>
            </w:pPr>
          </w:p>
        </w:tc>
      </w:tr>
      <w:tr w:rsidR="006245B6" w:rsidRPr="00C35AC2" w14:paraId="070FB0F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4D9127" w14:textId="6B46E297" w:rsidR="006245B6" w:rsidRPr="00C35AC2" w:rsidRDefault="006245B6" w:rsidP="00C35AC2">
            <w:pPr>
              <w:jc w:val="center"/>
              <w:rPr>
                <w:color w:val="000000"/>
                <w:sz w:val="26"/>
                <w:szCs w:val="26"/>
                <w:lang w:val="vi-VN" w:eastAsia="vi-VN"/>
              </w:rPr>
            </w:pPr>
            <w:r w:rsidRPr="00C35AC2">
              <w:rPr>
                <w:color w:val="000000"/>
                <w:sz w:val="26"/>
                <w:szCs w:val="26"/>
                <w:lang w:val="vi-VN" w:eastAsia="vi-VN"/>
              </w:rPr>
              <w:t>1</w:t>
            </w:r>
            <w:r w:rsidR="00C35AC2">
              <w:rPr>
                <w:color w:val="000000"/>
                <w:sz w:val="26"/>
                <w:szCs w:val="26"/>
                <w:lang w:eastAsia="vi-VN"/>
              </w:rPr>
              <w:t>1.</w:t>
            </w:r>
            <w:r w:rsidRPr="00C35AC2">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02C6756A"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Bãi chữa hàng hóa</w:t>
            </w:r>
          </w:p>
        </w:tc>
        <w:tc>
          <w:tcPr>
            <w:tcW w:w="1400" w:type="dxa"/>
            <w:tcBorders>
              <w:top w:val="nil"/>
              <w:left w:val="nil"/>
              <w:bottom w:val="single" w:sz="4" w:space="0" w:color="auto"/>
              <w:right w:val="single" w:sz="4" w:space="0" w:color="auto"/>
            </w:tcBorders>
            <w:shd w:val="clear" w:color="auto" w:fill="auto"/>
            <w:vAlign w:val="center"/>
            <w:hideMark/>
          </w:tcPr>
          <w:p w14:paraId="12931ABC"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30754CC2" w14:textId="77777777" w:rsidR="006245B6" w:rsidRPr="00C35AC2" w:rsidRDefault="006245B6" w:rsidP="006245B6">
            <w:pPr>
              <w:jc w:val="right"/>
              <w:rPr>
                <w:color w:val="000000"/>
                <w:sz w:val="26"/>
                <w:szCs w:val="26"/>
                <w:lang w:val="vi-VN" w:eastAsia="vi-VN"/>
              </w:rPr>
            </w:pPr>
            <w:r w:rsidRPr="00C35AC2">
              <w:rPr>
                <w:color w:val="000000"/>
                <w:sz w:val="26"/>
                <w:szCs w:val="26"/>
                <w:lang w:val="vi-VN" w:eastAsia="vi-VN"/>
              </w:rPr>
              <w:t>850,00</w:t>
            </w:r>
          </w:p>
        </w:tc>
        <w:tc>
          <w:tcPr>
            <w:tcW w:w="1540" w:type="dxa"/>
            <w:tcBorders>
              <w:top w:val="nil"/>
              <w:left w:val="nil"/>
              <w:bottom w:val="single" w:sz="4" w:space="0" w:color="auto"/>
              <w:right w:val="single" w:sz="4" w:space="0" w:color="auto"/>
            </w:tcBorders>
            <w:shd w:val="clear" w:color="auto" w:fill="auto"/>
            <w:vAlign w:val="center"/>
            <w:hideMark/>
          </w:tcPr>
          <w:p w14:paraId="1F0E6A46"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 </w:t>
            </w:r>
          </w:p>
        </w:tc>
      </w:tr>
      <w:tr w:rsidR="006245B6" w:rsidRPr="00C35AC2" w14:paraId="210702A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048352" w14:textId="6DAA48BB" w:rsidR="006245B6" w:rsidRPr="00C35AC2" w:rsidRDefault="006245B6" w:rsidP="00C35AC2">
            <w:pPr>
              <w:jc w:val="center"/>
              <w:rPr>
                <w:color w:val="000000"/>
                <w:sz w:val="26"/>
                <w:szCs w:val="26"/>
                <w:lang w:val="vi-VN" w:eastAsia="vi-VN"/>
              </w:rPr>
            </w:pPr>
            <w:r w:rsidRPr="00C35AC2">
              <w:rPr>
                <w:color w:val="000000"/>
                <w:sz w:val="26"/>
                <w:szCs w:val="26"/>
                <w:lang w:val="vi-VN" w:eastAsia="vi-VN"/>
              </w:rPr>
              <w:t>1</w:t>
            </w:r>
            <w:r w:rsidR="00C35AC2">
              <w:rPr>
                <w:color w:val="000000"/>
                <w:sz w:val="26"/>
                <w:szCs w:val="26"/>
                <w:lang w:eastAsia="vi-VN"/>
              </w:rPr>
              <w:t>1.</w:t>
            </w:r>
            <w:r w:rsidRPr="00C35AC2">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482E8BDF"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Phòng chỉ huy chạy tàu</w:t>
            </w:r>
          </w:p>
        </w:tc>
        <w:tc>
          <w:tcPr>
            <w:tcW w:w="1400" w:type="dxa"/>
            <w:tcBorders>
              <w:top w:val="nil"/>
              <w:left w:val="nil"/>
              <w:bottom w:val="single" w:sz="4" w:space="0" w:color="auto"/>
              <w:right w:val="single" w:sz="4" w:space="0" w:color="auto"/>
            </w:tcBorders>
            <w:shd w:val="clear" w:color="auto" w:fill="auto"/>
            <w:vAlign w:val="center"/>
            <w:hideMark/>
          </w:tcPr>
          <w:p w14:paraId="3CB8D4DD"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19CAE460" w14:textId="77777777" w:rsidR="006245B6" w:rsidRPr="00C35AC2" w:rsidRDefault="006245B6" w:rsidP="006245B6">
            <w:pPr>
              <w:jc w:val="right"/>
              <w:rPr>
                <w:color w:val="000000"/>
                <w:sz w:val="26"/>
                <w:szCs w:val="26"/>
                <w:lang w:val="vi-VN" w:eastAsia="vi-VN"/>
              </w:rPr>
            </w:pPr>
            <w:r w:rsidRPr="00C35AC2">
              <w:rPr>
                <w:color w:val="000000"/>
                <w:sz w:val="26"/>
                <w:szCs w:val="26"/>
                <w:lang w:val="vi-VN" w:eastAsia="vi-VN"/>
              </w:rPr>
              <w:t>60,00</w:t>
            </w:r>
          </w:p>
        </w:tc>
        <w:tc>
          <w:tcPr>
            <w:tcW w:w="1540" w:type="dxa"/>
            <w:tcBorders>
              <w:top w:val="nil"/>
              <w:left w:val="nil"/>
              <w:bottom w:val="single" w:sz="4" w:space="0" w:color="auto"/>
              <w:right w:val="single" w:sz="4" w:space="0" w:color="auto"/>
            </w:tcBorders>
            <w:shd w:val="clear" w:color="auto" w:fill="auto"/>
            <w:vAlign w:val="center"/>
            <w:hideMark/>
          </w:tcPr>
          <w:p w14:paraId="17A7F24C"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 </w:t>
            </w:r>
          </w:p>
        </w:tc>
      </w:tr>
      <w:tr w:rsidR="006245B6" w:rsidRPr="00C35AC2" w14:paraId="4785C6A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FDD7F3" w14:textId="15765767" w:rsidR="006245B6" w:rsidRPr="00C35AC2" w:rsidRDefault="006245B6" w:rsidP="00C35AC2">
            <w:pPr>
              <w:jc w:val="center"/>
              <w:rPr>
                <w:color w:val="000000"/>
                <w:sz w:val="26"/>
                <w:szCs w:val="26"/>
                <w:lang w:val="vi-VN" w:eastAsia="vi-VN"/>
              </w:rPr>
            </w:pPr>
            <w:r w:rsidRPr="00C35AC2">
              <w:rPr>
                <w:color w:val="000000"/>
                <w:sz w:val="26"/>
                <w:szCs w:val="26"/>
                <w:lang w:val="vi-VN" w:eastAsia="vi-VN"/>
              </w:rPr>
              <w:t>1</w:t>
            </w:r>
            <w:r w:rsidR="00C35AC2">
              <w:rPr>
                <w:color w:val="000000"/>
                <w:sz w:val="26"/>
                <w:szCs w:val="26"/>
                <w:lang w:eastAsia="vi-VN"/>
              </w:rPr>
              <w:t>1.</w:t>
            </w:r>
            <w:r w:rsidRPr="00C35AC2">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395254DA"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Phòng đặt thiết bị TTTH</w:t>
            </w:r>
          </w:p>
        </w:tc>
        <w:tc>
          <w:tcPr>
            <w:tcW w:w="1400" w:type="dxa"/>
            <w:tcBorders>
              <w:top w:val="nil"/>
              <w:left w:val="nil"/>
              <w:bottom w:val="single" w:sz="4" w:space="0" w:color="auto"/>
              <w:right w:val="single" w:sz="4" w:space="0" w:color="auto"/>
            </w:tcBorders>
            <w:shd w:val="clear" w:color="auto" w:fill="auto"/>
            <w:vAlign w:val="center"/>
            <w:hideMark/>
          </w:tcPr>
          <w:p w14:paraId="268E054A"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316DB669" w14:textId="77777777" w:rsidR="006245B6" w:rsidRPr="00C35AC2" w:rsidRDefault="006245B6" w:rsidP="006245B6">
            <w:pPr>
              <w:jc w:val="right"/>
              <w:rPr>
                <w:color w:val="000000"/>
                <w:sz w:val="26"/>
                <w:szCs w:val="26"/>
                <w:lang w:val="vi-VN" w:eastAsia="vi-VN"/>
              </w:rPr>
            </w:pPr>
            <w:r w:rsidRPr="00C35AC2">
              <w:rPr>
                <w:color w:val="000000"/>
                <w:sz w:val="26"/>
                <w:szCs w:val="26"/>
                <w:lang w:val="vi-VN" w:eastAsia="vi-VN"/>
              </w:rPr>
              <w:t>35,00</w:t>
            </w:r>
          </w:p>
        </w:tc>
        <w:tc>
          <w:tcPr>
            <w:tcW w:w="1540" w:type="dxa"/>
            <w:tcBorders>
              <w:top w:val="nil"/>
              <w:left w:val="nil"/>
              <w:bottom w:val="single" w:sz="4" w:space="0" w:color="auto"/>
              <w:right w:val="single" w:sz="4" w:space="0" w:color="auto"/>
            </w:tcBorders>
            <w:shd w:val="clear" w:color="auto" w:fill="auto"/>
            <w:vAlign w:val="center"/>
            <w:hideMark/>
          </w:tcPr>
          <w:p w14:paraId="58FB9B68"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 </w:t>
            </w:r>
          </w:p>
        </w:tc>
      </w:tr>
      <w:tr w:rsidR="006245B6" w:rsidRPr="00C35AC2" w14:paraId="010B264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223D98" w14:textId="46A0BD6F" w:rsidR="006245B6" w:rsidRPr="00C35AC2" w:rsidRDefault="006245B6" w:rsidP="00C35AC2">
            <w:pPr>
              <w:jc w:val="center"/>
              <w:rPr>
                <w:color w:val="000000"/>
                <w:sz w:val="26"/>
                <w:szCs w:val="26"/>
                <w:lang w:val="vi-VN" w:eastAsia="vi-VN"/>
              </w:rPr>
            </w:pPr>
            <w:r w:rsidRPr="00C35AC2">
              <w:rPr>
                <w:color w:val="000000"/>
                <w:sz w:val="26"/>
                <w:szCs w:val="26"/>
                <w:lang w:val="vi-VN" w:eastAsia="vi-VN"/>
              </w:rPr>
              <w:t>1</w:t>
            </w:r>
            <w:r w:rsidR="00C35AC2">
              <w:rPr>
                <w:color w:val="000000"/>
                <w:sz w:val="26"/>
                <w:szCs w:val="26"/>
                <w:lang w:eastAsia="vi-VN"/>
              </w:rPr>
              <w:t>1.</w:t>
            </w:r>
            <w:r w:rsidRPr="00C35AC2">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26A1DD04"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Ke ga</w:t>
            </w:r>
          </w:p>
        </w:tc>
        <w:tc>
          <w:tcPr>
            <w:tcW w:w="1400" w:type="dxa"/>
            <w:tcBorders>
              <w:top w:val="nil"/>
              <w:left w:val="nil"/>
              <w:bottom w:val="single" w:sz="4" w:space="0" w:color="auto"/>
              <w:right w:val="single" w:sz="4" w:space="0" w:color="auto"/>
            </w:tcBorders>
            <w:shd w:val="clear" w:color="auto" w:fill="auto"/>
            <w:vAlign w:val="center"/>
            <w:hideMark/>
          </w:tcPr>
          <w:p w14:paraId="2AA8B267"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24D0EBFE" w14:textId="3C1CD864"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DFA2931" w14:textId="311635DB" w:rsidR="006245B6" w:rsidRPr="00C35AC2" w:rsidRDefault="006245B6" w:rsidP="006245B6">
            <w:pPr>
              <w:jc w:val="both"/>
              <w:rPr>
                <w:color w:val="000000"/>
                <w:sz w:val="26"/>
                <w:szCs w:val="26"/>
                <w:lang w:val="vi-VN" w:eastAsia="vi-VN"/>
              </w:rPr>
            </w:pPr>
          </w:p>
        </w:tc>
      </w:tr>
      <w:tr w:rsidR="006245B6" w:rsidRPr="00C35AC2" w14:paraId="171E148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C92839"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7718DAC9"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Ke cơ bản</w:t>
            </w:r>
          </w:p>
        </w:tc>
        <w:tc>
          <w:tcPr>
            <w:tcW w:w="1400" w:type="dxa"/>
            <w:tcBorders>
              <w:top w:val="nil"/>
              <w:left w:val="nil"/>
              <w:bottom w:val="single" w:sz="4" w:space="0" w:color="auto"/>
              <w:right w:val="single" w:sz="4" w:space="0" w:color="auto"/>
            </w:tcBorders>
            <w:shd w:val="clear" w:color="auto" w:fill="auto"/>
            <w:vAlign w:val="center"/>
            <w:hideMark/>
          </w:tcPr>
          <w:p w14:paraId="0F8E52B0"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6206D6F8" w14:textId="3DBB0627"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B71C84D" w14:textId="39A65942" w:rsidR="006245B6" w:rsidRPr="00C35AC2" w:rsidRDefault="006245B6" w:rsidP="006245B6">
            <w:pPr>
              <w:jc w:val="both"/>
              <w:rPr>
                <w:color w:val="000000"/>
                <w:sz w:val="26"/>
                <w:szCs w:val="26"/>
                <w:lang w:val="vi-VN" w:eastAsia="vi-VN"/>
              </w:rPr>
            </w:pPr>
          </w:p>
        </w:tc>
      </w:tr>
      <w:tr w:rsidR="006245B6" w:rsidRPr="00C35AC2" w14:paraId="06910A2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056D3B"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033C5E82"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Ke trung gian</w:t>
            </w:r>
          </w:p>
        </w:tc>
        <w:tc>
          <w:tcPr>
            <w:tcW w:w="1400" w:type="dxa"/>
            <w:tcBorders>
              <w:top w:val="nil"/>
              <w:left w:val="nil"/>
              <w:bottom w:val="single" w:sz="4" w:space="0" w:color="auto"/>
              <w:right w:val="single" w:sz="4" w:space="0" w:color="auto"/>
            </w:tcBorders>
            <w:shd w:val="clear" w:color="auto" w:fill="auto"/>
            <w:vAlign w:val="center"/>
            <w:hideMark/>
          </w:tcPr>
          <w:p w14:paraId="3E024E42"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79811A2F" w14:textId="3D0DB873"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8D6769B" w14:textId="4AE7E374" w:rsidR="006245B6" w:rsidRPr="00C35AC2" w:rsidRDefault="006245B6" w:rsidP="006245B6">
            <w:pPr>
              <w:jc w:val="both"/>
              <w:rPr>
                <w:color w:val="000000"/>
                <w:sz w:val="26"/>
                <w:szCs w:val="26"/>
                <w:lang w:val="vi-VN" w:eastAsia="vi-VN"/>
              </w:rPr>
            </w:pPr>
          </w:p>
        </w:tc>
      </w:tr>
      <w:tr w:rsidR="006245B6" w:rsidRPr="00C35AC2" w14:paraId="0467BF8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3E4419"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40C717B9"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Giao ke</w:t>
            </w:r>
          </w:p>
        </w:tc>
        <w:tc>
          <w:tcPr>
            <w:tcW w:w="1400" w:type="dxa"/>
            <w:tcBorders>
              <w:top w:val="nil"/>
              <w:left w:val="nil"/>
              <w:bottom w:val="single" w:sz="4" w:space="0" w:color="auto"/>
              <w:right w:val="single" w:sz="4" w:space="0" w:color="auto"/>
            </w:tcBorders>
            <w:shd w:val="clear" w:color="auto" w:fill="auto"/>
            <w:vAlign w:val="center"/>
            <w:hideMark/>
          </w:tcPr>
          <w:p w14:paraId="30E5E73B"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7EE47FCC" w14:textId="451294F7"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F07AC3F" w14:textId="5269EF6A" w:rsidR="006245B6" w:rsidRPr="00C35AC2" w:rsidRDefault="006245B6" w:rsidP="006245B6">
            <w:pPr>
              <w:jc w:val="both"/>
              <w:rPr>
                <w:color w:val="000000"/>
                <w:sz w:val="26"/>
                <w:szCs w:val="26"/>
                <w:lang w:val="vi-VN" w:eastAsia="vi-VN"/>
              </w:rPr>
            </w:pPr>
          </w:p>
        </w:tc>
      </w:tr>
      <w:tr w:rsidR="006245B6" w:rsidRPr="00C35AC2" w14:paraId="3A46819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2BABA9" w14:textId="7A6131BC" w:rsidR="006245B6" w:rsidRPr="00C35AC2" w:rsidRDefault="006245B6" w:rsidP="00C35AC2">
            <w:pPr>
              <w:jc w:val="center"/>
              <w:rPr>
                <w:color w:val="000000"/>
                <w:sz w:val="26"/>
                <w:szCs w:val="26"/>
                <w:lang w:val="vi-VN" w:eastAsia="vi-VN"/>
              </w:rPr>
            </w:pPr>
            <w:r w:rsidRPr="00C35AC2">
              <w:rPr>
                <w:color w:val="000000"/>
                <w:sz w:val="26"/>
                <w:szCs w:val="26"/>
                <w:lang w:val="vi-VN" w:eastAsia="vi-VN"/>
              </w:rPr>
              <w:t>1</w:t>
            </w:r>
            <w:r w:rsidR="00C35AC2">
              <w:rPr>
                <w:color w:val="000000"/>
                <w:sz w:val="26"/>
                <w:szCs w:val="26"/>
                <w:lang w:eastAsia="vi-VN"/>
              </w:rPr>
              <w:t>1.</w:t>
            </w:r>
            <w:r w:rsidRPr="00C35AC2">
              <w:rPr>
                <w:color w:val="000000"/>
                <w:sz w:val="26"/>
                <w:szCs w:val="26"/>
                <w:lang w:val="vi-VN"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75653168"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Cầu vượt dành cho hành khách trong ga</w:t>
            </w:r>
          </w:p>
        </w:tc>
        <w:tc>
          <w:tcPr>
            <w:tcW w:w="1400" w:type="dxa"/>
            <w:tcBorders>
              <w:top w:val="nil"/>
              <w:left w:val="nil"/>
              <w:bottom w:val="single" w:sz="4" w:space="0" w:color="auto"/>
              <w:right w:val="single" w:sz="4" w:space="0" w:color="auto"/>
            </w:tcBorders>
            <w:shd w:val="clear" w:color="auto" w:fill="auto"/>
            <w:vAlign w:val="center"/>
            <w:hideMark/>
          </w:tcPr>
          <w:p w14:paraId="462559C4"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21F19F21" w14:textId="4443D48D"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D72702E" w14:textId="74E9B14D" w:rsidR="006245B6" w:rsidRPr="00C35AC2" w:rsidRDefault="006245B6" w:rsidP="006245B6">
            <w:pPr>
              <w:jc w:val="both"/>
              <w:rPr>
                <w:color w:val="000000"/>
                <w:sz w:val="26"/>
                <w:szCs w:val="26"/>
                <w:lang w:val="vi-VN" w:eastAsia="vi-VN"/>
              </w:rPr>
            </w:pPr>
          </w:p>
        </w:tc>
      </w:tr>
      <w:tr w:rsidR="006245B6" w:rsidRPr="00C35AC2" w14:paraId="0060EB3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E6080C" w14:textId="79A111B2" w:rsidR="006245B6" w:rsidRPr="00C35AC2" w:rsidRDefault="006245B6" w:rsidP="00C35AC2">
            <w:pPr>
              <w:jc w:val="center"/>
              <w:rPr>
                <w:color w:val="000000"/>
                <w:sz w:val="26"/>
                <w:szCs w:val="26"/>
                <w:lang w:eastAsia="vi-VN"/>
              </w:rPr>
            </w:pPr>
            <w:r w:rsidRPr="00C35AC2">
              <w:rPr>
                <w:color w:val="000000"/>
                <w:sz w:val="26"/>
                <w:szCs w:val="26"/>
                <w:lang w:val="vi-VN" w:eastAsia="vi-VN"/>
              </w:rPr>
              <w:t>1</w:t>
            </w:r>
            <w:r w:rsidR="00C35AC2">
              <w:rPr>
                <w:color w:val="000000"/>
                <w:sz w:val="26"/>
                <w:szCs w:val="26"/>
                <w:lang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3CCF82CF"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Đề pô</w:t>
            </w:r>
          </w:p>
        </w:tc>
        <w:tc>
          <w:tcPr>
            <w:tcW w:w="1400" w:type="dxa"/>
            <w:tcBorders>
              <w:top w:val="nil"/>
              <w:left w:val="nil"/>
              <w:bottom w:val="single" w:sz="4" w:space="0" w:color="auto"/>
              <w:right w:val="single" w:sz="4" w:space="0" w:color="auto"/>
            </w:tcBorders>
            <w:shd w:val="clear" w:color="auto" w:fill="auto"/>
            <w:vAlign w:val="center"/>
            <w:hideMark/>
          </w:tcPr>
          <w:p w14:paraId="7FDA1FDA"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Đề pô</w:t>
            </w:r>
          </w:p>
        </w:tc>
        <w:tc>
          <w:tcPr>
            <w:tcW w:w="1293" w:type="dxa"/>
            <w:tcBorders>
              <w:top w:val="nil"/>
              <w:left w:val="nil"/>
              <w:bottom w:val="single" w:sz="4" w:space="0" w:color="auto"/>
              <w:right w:val="single" w:sz="4" w:space="0" w:color="auto"/>
            </w:tcBorders>
            <w:shd w:val="clear" w:color="auto" w:fill="auto"/>
            <w:vAlign w:val="center"/>
          </w:tcPr>
          <w:p w14:paraId="6E04FA89" w14:textId="2E43A089"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500C3BDA" w14:textId="5CE73E08" w:rsidR="006245B6" w:rsidRPr="00C35AC2" w:rsidRDefault="006245B6" w:rsidP="006245B6">
            <w:pPr>
              <w:jc w:val="both"/>
              <w:rPr>
                <w:color w:val="000000"/>
                <w:sz w:val="26"/>
                <w:szCs w:val="26"/>
                <w:lang w:val="vi-VN" w:eastAsia="vi-VN"/>
              </w:rPr>
            </w:pPr>
          </w:p>
        </w:tc>
      </w:tr>
      <w:tr w:rsidR="006245B6" w:rsidRPr="00C35AC2" w14:paraId="2DEAC1D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2B9E34" w14:textId="73037853" w:rsidR="006245B6" w:rsidRPr="00C35AC2" w:rsidRDefault="006245B6" w:rsidP="00C35AC2">
            <w:pPr>
              <w:jc w:val="center"/>
              <w:rPr>
                <w:color w:val="000000"/>
                <w:sz w:val="26"/>
                <w:szCs w:val="26"/>
                <w:lang w:eastAsia="vi-VN"/>
              </w:rPr>
            </w:pPr>
            <w:r w:rsidRPr="00C35AC2">
              <w:rPr>
                <w:color w:val="000000"/>
                <w:sz w:val="26"/>
                <w:szCs w:val="26"/>
                <w:lang w:val="vi-VN" w:eastAsia="vi-VN"/>
              </w:rPr>
              <w:t>1</w:t>
            </w:r>
            <w:r w:rsidR="00C35AC2">
              <w:rPr>
                <w:color w:val="000000"/>
                <w:sz w:val="26"/>
                <w:szCs w:val="26"/>
                <w:lang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2160FDD8"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Trạm khám chữa đầu máy – toa xe</w:t>
            </w:r>
          </w:p>
        </w:tc>
        <w:tc>
          <w:tcPr>
            <w:tcW w:w="1400" w:type="dxa"/>
            <w:tcBorders>
              <w:top w:val="nil"/>
              <w:left w:val="nil"/>
              <w:bottom w:val="single" w:sz="4" w:space="0" w:color="auto"/>
              <w:right w:val="single" w:sz="4" w:space="0" w:color="auto"/>
            </w:tcBorders>
            <w:shd w:val="clear" w:color="auto" w:fill="auto"/>
            <w:vAlign w:val="center"/>
            <w:hideMark/>
          </w:tcPr>
          <w:p w14:paraId="20F71E3D"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Trạm</w:t>
            </w:r>
          </w:p>
        </w:tc>
        <w:tc>
          <w:tcPr>
            <w:tcW w:w="1293" w:type="dxa"/>
            <w:tcBorders>
              <w:top w:val="nil"/>
              <w:left w:val="nil"/>
              <w:bottom w:val="single" w:sz="4" w:space="0" w:color="auto"/>
              <w:right w:val="single" w:sz="4" w:space="0" w:color="auto"/>
            </w:tcBorders>
            <w:shd w:val="clear" w:color="auto" w:fill="auto"/>
            <w:vAlign w:val="center"/>
          </w:tcPr>
          <w:p w14:paraId="434FCAAC" w14:textId="0656E3B9"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71F1162" w14:textId="73726343" w:rsidR="006245B6" w:rsidRPr="00C35AC2" w:rsidRDefault="006245B6" w:rsidP="006245B6">
            <w:pPr>
              <w:jc w:val="both"/>
              <w:rPr>
                <w:color w:val="000000"/>
                <w:sz w:val="26"/>
                <w:szCs w:val="26"/>
                <w:lang w:val="vi-VN" w:eastAsia="vi-VN"/>
              </w:rPr>
            </w:pPr>
          </w:p>
        </w:tc>
      </w:tr>
      <w:tr w:rsidR="006245B6" w:rsidRPr="00C35AC2" w14:paraId="4501C0C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1ACB11" w14:textId="1EC802B4" w:rsidR="006245B6" w:rsidRPr="00C35AC2" w:rsidRDefault="006245B6" w:rsidP="00C35AC2">
            <w:pPr>
              <w:jc w:val="center"/>
              <w:rPr>
                <w:color w:val="000000"/>
                <w:sz w:val="26"/>
                <w:szCs w:val="26"/>
                <w:lang w:eastAsia="vi-VN"/>
              </w:rPr>
            </w:pPr>
            <w:r w:rsidRPr="00C35AC2">
              <w:rPr>
                <w:color w:val="000000"/>
                <w:sz w:val="26"/>
                <w:szCs w:val="26"/>
                <w:lang w:val="vi-VN" w:eastAsia="vi-VN"/>
              </w:rPr>
              <w:t>1</w:t>
            </w:r>
            <w:r w:rsidR="00C35AC2">
              <w:rPr>
                <w:color w:val="000000"/>
                <w:sz w:val="26"/>
                <w:szCs w:val="26"/>
                <w:lang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78ED17F9"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Phòng chỉ huy chạy tàu tại các trung tâm điều hành</w:t>
            </w:r>
          </w:p>
        </w:tc>
        <w:tc>
          <w:tcPr>
            <w:tcW w:w="1400" w:type="dxa"/>
            <w:tcBorders>
              <w:top w:val="nil"/>
              <w:left w:val="nil"/>
              <w:bottom w:val="single" w:sz="4" w:space="0" w:color="auto"/>
              <w:right w:val="single" w:sz="4" w:space="0" w:color="auto"/>
            </w:tcBorders>
            <w:shd w:val="clear" w:color="auto" w:fill="auto"/>
            <w:vAlign w:val="center"/>
            <w:hideMark/>
          </w:tcPr>
          <w:p w14:paraId="3ABDB2A1"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Phòng</w:t>
            </w:r>
          </w:p>
        </w:tc>
        <w:tc>
          <w:tcPr>
            <w:tcW w:w="1293" w:type="dxa"/>
            <w:tcBorders>
              <w:top w:val="nil"/>
              <w:left w:val="nil"/>
              <w:bottom w:val="single" w:sz="4" w:space="0" w:color="auto"/>
              <w:right w:val="single" w:sz="4" w:space="0" w:color="auto"/>
            </w:tcBorders>
            <w:shd w:val="clear" w:color="auto" w:fill="auto"/>
            <w:vAlign w:val="center"/>
          </w:tcPr>
          <w:p w14:paraId="1A7A980B" w14:textId="7887A165"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C279165" w14:textId="4E6AF6B7" w:rsidR="006245B6" w:rsidRPr="00C35AC2" w:rsidRDefault="006245B6" w:rsidP="006245B6">
            <w:pPr>
              <w:jc w:val="both"/>
              <w:rPr>
                <w:color w:val="000000"/>
                <w:sz w:val="26"/>
                <w:szCs w:val="26"/>
                <w:lang w:val="vi-VN" w:eastAsia="vi-VN"/>
              </w:rPr>
            </w:pPr>
          </w:p>
        </w:tc>
      </w:tr>
      <w:tr w:rsidR="006245B6" w:rsidRPr="00C35AC2" w14:paraId="7830733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4CB00F" w14:textId="2FB43809" w:rsidR="006245B6" w:rsidRPr="00C35AC2" w:rsidRDefault="006245B6" w:rsidP="00C35AC2">
            <w:pPr>
              <w:jc w:val="center"/>
              <w:rPr>
                <w:color w:val="000000"/>
                <w:sz w:val="26"/>
                <w:szCs w:val="26"/>
                <w:lang w:eastAsia="vi-VN"/>
              </w:rPr>
            </w:pPr>
            <w:r w:rsidRPr="00C35AC2">
              <w:rPr>
                <w:color w:val="000000"/>
                <w:sz w:val="26"/>
                <w:szCs w:val="26"/>
                <w:lang w:val="vi-VN" w:eastAsia="vi-VN"/>
              </w:rPr>
              <w:t>1</w:t>
            </w:r>
            <w:r w:rsidR="00C35AC2">
              <w:rPr>
                <w:color w:val="000000"/>
                <w:sz w:val="26"/>
                <w:szCs w:val="26"/>
                <w:lang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6C0B2AA1"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Hệ thống thông tin tín hiệu</w:t>
            </w:r>
          </w:p>
        </w:tc>
        <w:tc>
          <w:tcPr>
            <w:tcW w:w="1400" w:type="dxa"/>
            <w:tcBorders>
              <w:top w:val="nil"/>
              <w:left w:val="nil"/>
              <w:bottom w:val="single" w:sz="4" w:space="0" w:color="auto"/>
              <w:right w:val="single" w:sz="4" w:space="0" w:color="auto"/>
            </w:tcBorders>
            <w:shd w:val="clear" w:color="auto" w:fill="auto"/>
            <w:vAlign w:val="center"/>
            <w:hideMark/>
          </w:tcPr>
          <w:p w14:paraId="036F5402"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60F68B65" w14:textId="0318F99A"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D4E8425" w14:textId="06479482" w:rsidR="006245B6" w:rsidRPr="00C35AC2" w:rsidRDefault="006245B6" w:rsidP="006245B6">
            <w:pPr>
              <w:jc w:val="both"/>
              <w:rPr>
                <w:color w:val="000000"/>
                <w:sz w:val="26"/>
                <w:szCs w:val="26"/>
                <w:lang w:val="vi-VN" w:eastAsia="vi-VN"/>
              </w:rPr>
            </w:pPr>
          </w:p>
        </w:tc>
      </w:tr>
      <w:tr w:rsidR="006245B6" w:rsidRPr="00C35AC2" w14:paraId="0E23CA1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C08427" w14:textId="53675112" w:rsidR="006245B6" w:rsidRPr="00C35AC2" w:rsidRDefault="006245B6" w:rsidP="00C35AC2">
            <w:pPr>
              <w:jc w:val="center"/>
              <w:rPr>
                <w:color w:val="000000"/>
                <w:sz w:val="26"/>
                <w:szCs w:val="26"/>
                <w:lang w:val="vi-VN" w:eastAsia="vi-VN"/>
              </w:rPr>
            </w:pPr>
            <w:r w:rsidRPr="00C35AC2">
              <w:rPr>
                <w:color w:val="000000"/>
                <w:sz w:val="26"/>
                <w:szCs w:val="26"/>
                <w:lang w:val="vi-VN" w:eastAsia="vi-VN"/>
              </w:rPr>
              <w:t>1</w:t>
            </w:r>
            <w:r w:rsidR="00C35AC2">
              <w:rPr>
                <w:color w:val="000000"/>
                <w:sz w:val="26"/>
                <w:szCs w:val="26"/>
                <w:lang w:eastAsia="vi-VN"/>
              </w:rPr>
              <w:t>5.</w:t>
            </w:r>
            <w:r w:rsidRPr="00C35AC2">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759ACC84"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Đường truyền tải</w:t>
            </w:r>
          </w:p>
        </w:tc>
        <w:tc>
          <w:tcPr>
            <w:tcW w:w="1400" w:type="dxa"/>
            <w:tcBorders>
              <w:top w:val="nil"/>
              <w:left w:val="nil"/>
              <w:bottom w:val="single" w:sz="4" w:space="0" w:color="auto"/>
              <w:right w:val="single" w:sz="4" w:space="0" w:color="auto"/>
            </w:tcBorders>
            <w:shd w:val="clear" w:color="auto" w:fill="auto"/>
            <w:vAlign w:val="center"/>
            <w:hideMark/>
          </w:tcPr>
          <w:p w14:paraId="4EA4EA00"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Km/trục</w:t>
            </w:r>
          </w:p>
        </w:tc>
        <w:tc>
          <w:tcPr>
            <w:tcW w:w="1293" w:type="dxa"/>
            <w:tcBorders>
              <w:top w:val="nil"/>
              <w:left w:val="nil"/>
              <w:bottom w:val="single" w:sz="4" w:space="0" w:color="auto"/>
              <w:right w:val="single" w:sz="4" w:space="0" w:color="auto"/>
            </w:tcBorders>
            <w:shd w:val="clear" w:color="auto" w:fill="auto"/>
            <w:vAlign w:val="center"/>
            <w:hideMark/>
          </w:tcPr>
          <w:p w14:paraId="27B1DA31" w14:textId="77777777" w:rsidR="006245B6" w:rsidRPr="00C35AC2" w:rsidRDefault="006245B6" w:rsidP="006245B6">
            <w:pPr>
              <w:jc w:val="right"/>
              <w:rPr>
                <w:color w:val="000000"/>
                <w:sz w:val="26"/>
                <w:szCs w:val="26"/>
                <w:lang w:val="vi-VN" w:eastAsia="vi-VN"/>
              </w:rPr>
            </w:pPr>
            <w:r w:rsidRPr="00C35AC2">
              <w:rPr>
                <w:color w:val="000000"/>
                <w:sz w:val="26"/>
                <w:szCs w:val="26"/>
                <w:lang w:val="vi-VN" w:eastAsia="vi-VN"/>
              </w:rPr>
              <w:t>41,07</w:t>
            </w:r>
          </w:p>
        </w:tc>
        <w:tc>
          <w:tcPr>
            <w:tcW w:w="1540" w:type="dxa"/>
            <w:tcBorders>
              <w:top w:val="nil"/>
              <w:left w:val="nil"/>
              <w:bottom w:val="single" w:sz="4" w:space="0" w:color="auto"/>
              <w:right w:val="single" w:sz="4" w:space="0" w:color="auto"/>
            </w:tcBorders>
            <w:shd w:val="clear" w:color="auto" w:fill="auto"/>
            <w:vAlign w:val="center"/>
            <w:hideMark/>
          </w:tcPr>
          <w:p w14:paraId="6D0C5B9F"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 </w:t>
            </w:r>
          </w:p>
        </w:tc>
      </w:tr>
      <w:tr w:rsidR="006245B6" w:rsidRPr="00C35AC2" w14:paraId="1D8CF1F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0C9A6B" w14:textId="6F555CD7" w:rsidR="006245B6" w:rsidRPr="00C35AC2" w:rsidRDefault="006245B6" w:rsidP="00C35AC2">
            <w:pPr>
              <w:jc w:val="center"/>
              <w:rPr>
                <w:color w:val="000000"/>
                <w:sz w:val="26"/>
                <w:szCs w:val="26"/>
                <w:lang w:val="vi-VN" w:eastAsia="vi-VN"/>
              </w:rPr>
            </w:pPr>
            <w:r w:rsidRPr="00C35AC2">
              <w:rPr>
                <w:color w:val="000000"/>
                <w:sz w:val="26"/>
                <w:szCs w:val="26"/>
                <w:lang w:val="vi-VN" w:eastAsia="vi-VN"/>
              </w:rPr>
              <w:t>1</w:t>
            </w:r>
            <w:r w:rsidR="00C35AC2">
              <w:rPr>
                <w:color w:val="000000"/>
                <w:sz w:val="26"/>
                <w:szCs w:val="26"/>
                <w:lang w:eastAsia="vi-VN"/>
              </w:rPr>
              <w:t>5.</w:t>
            </w:r>
            <w:r w:rsidRPr="00C35AC2">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148CA7FB"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Trạm tổng đài</w:t>
            </w:r>
          </w:p>
        </w:tc>
        <w:tc>
          <w:tcPr>
            <w:tcW w:w="1400" w:type="dxa"/>
            <w:tcBorders>
              <w:top w:val="nil"/>
              <w:left w:val="nil"/>
              <w:bottom w:val="single" w:sz="4" w:space="0" w:color="auto"/>
              <w:right w:val="single" w:sz="4" w:space="0" w:color="auto"/>
            </w:tcBorders>
            <w:shd w:val="clear" w:color="auto" w:fill="auto"/>
            <w:vAlign w:val="center"/>
            <w:hideMark/>
          </w:tcPr>
          <w:p w14:paraId="731508FE"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Trạm</w:t>
            </w:r>
          </w:p>
        </w:tc>
        <w:tc>
          <w:tcPr>
            <w:tcW w:w="1293" w:type="dxa"/>
            <w:tcBorders>
              <w:top w:val="nil"/>
              <w:left w:val="nil"/>
              <w:bottom w:val="single" w:sz="4" w:space="0" w:color="auto"/>
              <w:right w:val="single" w:sz="4" w:space="0" w:color="auto"/>
            </w:tcBorders>
            <w:shd w:val="clear" w:color="auto" w:fill="auto"/>
            <w:vAlign w:val="center"/>
            <w:hideMark/>
          </w:tcPr>
          <w:p w14:paraId="0906FD0D" w14:textId="77777777" w:rsidR="006245B6" w:rsidRPr="00C35AC2" w:rsidRDefault="006245B6" w:rsidP="006245B6">
            <w:pPr>
              <w:jc w:val="right"/>
              <w:rPr>
                <w:color w:val="000000"/>
                <w:sz w:val="26"/>
                <w:szCs w:val="26"/>
                <w:lang w:val="vi-VN" w:eastAsia="vi-VN"/>
              </w:rPr>
            </w:pPr>
            <w:r w:rsidRPr="00C35AC2">
              <w:rPr>
                <w:color w:val="000000"/>
                <w:sz w:val="26"/>
                <w:szCs w:val="26"/>
                <w:lang w:val="vi-VN" w:eastAsia="vi-VN"/>
              </w:rPr>
              <w:t>1,00</w:t>
            </w:r>
          </w:p>
        </w:tc>
        <w:tc>
          <w:tcPr>
            <w:tcW w:w="1540" w:type="dxa"/>
            <w:tcBorders>
              <w:top w:val="nil"/>
              <w:left w:val="nil"/>
              <w:bottom w:val="single" w:sz="4" w:space="0" w:color="auto"/>
              <w:right w:val="single" w:sz="4" w:space="0" w:color="auto"/>
            </w:tcBorders>
            <w:shd w:val="clear" w:color="auto" w:fill="auto"/>
            <w:vAlign w:val="center"/>
            <w:hideMark/>
          </w:tcPr>
          <w:p w14:paraId="6C268A1A"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 </w:t>
            </w:r>
          </w:p>
        </w:tc>
      </w:tr>
      <w:tr w:rsidR="006245B6" w:rsidRPr="00C35AC2" w14:paraId="046D40A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2C8280" w14:textId="423A8E4B" w:rsidR="006245B6" w:rsidRPr="00C35AC2" w:rsidRDefault="006245B6" w:rsidP="00C35AC2">
            <w:pPr>
              <w:jc w:val="center"/>
              <w:rPr>
                <w:color w:val="000000"/>
                <w:sz w:val="26"/>
                <w:szCs w:val="26"/>
                <w:lang w:val="vi-VN" w:eastAsia="vi-VN"/>
              </w:rPr>
            </w:pPr>
            <w:r w:rsidRPr="00C35AC2">
              <w:rPr>
                <w:color w:val="000000"/>
                <w:sz w:val="26"/>
                <w:szCs w:val="26"/>
                <w:lang w:val="vi-VN" w:eastAsia="vi-VN"/>
              </w:rPr>
              <w:t>1</w:t>
            </w:r>
            <w:r w:rsidR="00C35AC2">
              <w:rPr>
                <w:color w:val="000000"/>
                <w:sz w:val="26"/>
                <w:szCs w:val="26"/>
                <w:lang w:eastAsia="vi-VN"/>
              </w:rPr>
              <w:t>5.</w:t>
            </w:r>
            <w:r w:rsidRPr="00C35AC2">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1D97518D"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Tín hiệu ra, vào ga</w:t>
            </w:r>
          </w:p>
        </w:tc>
        <w:tc>
          <w:tcPr>
            <w:tcW w:w="1400" w:type="dxa"/>
            <w:tcBorders>
              <w:top w:val="nil"/>
              <w:left w:val="nil"/>
              <w:bottom w:val="single" w:sz="4" w:space="0" w:color="auto"/>
              <w:right w:val="single" w:sz="4" w:space="0" w:color="auto"/>
            </w:tcBorders>
            <w:shd w:val="clear" w:color="auto" w:fill="auto"/>
            <w:vAlign w:val="center"/>
            <w:hideMark/>
          </w:tcPr>
          <w:p w14:paraId="51205B06"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Hệ</w:t>
            </w:r>
          </w:p>
        </w:tc>
        <w:tc>
          <w:tcPr>
            <w:tcW w:w="1293" w:type="dxa"/>
            <w:tcBorders>
              <w:top w:val="nil"/>
              <w:left w:val="nil"/>
              <w:bottom w:val="single" w:sz="4" w:space="0" w:color="auto"/>
              <w:right w:val="single" w:sz="4" w:space="0" w:color="auto"/>
            </w:tcBorders>
            <w:shd w:val="clear" w:color="auto" w:fill="auto"/>
            <w:vAlign w:val="center"/>
            <w:hideMark/>
          </w:tcPr>
          <w:p w14:paraId="6150D5FC" w14:textId="77777777" w:rsidR="006245B6" w:rsidRPr="00C35AC2" w:rsidRDefault="006245B6" w:rsidP="006245B6">
            <w:pPr>
              <w:jc w:val="right"/>
              <w:rPr>
                <w:color w:val="000000"/>
                <w:sz w:val="26"/>
                <w:szCs w:val="26"/>
                <w:lang w:val="vi-VN" w:eastAsia="vi-VN"/>
              </w:rPr>
            </w:pPr>
            <w:r w:rsidRPr="00C35AC2">
              <w:rPr>
                <w:color w:val="000000"/>
                <w:sz w:val="26"/>
                <w:szCs w:val="26"/>
                <w:lang w:val="vi-VN" w:eastAsia="vi-VN"/>
              </w:rPr>
              <w:t>20,97</w:t>
            </w:r>
          </w:p>
        </w:tc>
        <w:tc>
          <w:tcPr>
            <w:tcW w:w="1540" w:type="dxa"/>
            <w:tcBorders>
              <w:top w:val="nil"/>
              <w:left w:val="nil"/>
              <w:bottom w:val="single" w:sz="4" w:space="0" w:color="auto"/>
              <w:right w:val="single" w:sz="4" w:space="0" w:color="auto"/>
            </w:tcBorders>
            <w:shd w:val="clear" w:color="auto" w:fill="auto"/>
            <w:vAlign w:val="center"/>
            <w:hideMark/>
          </w:tcPr>
          <w:p w14:paraId="752E1875"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 </w:t>
            </w:r>
          </w:p>
        </w:tc>
      </w:tr>
      <w:tr w:rsidR="006245B6" w:rsidRPr="00C35AC2" w14:paraId="55708FB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5551B4" w14:textId="3301570E" w:rsidR="006245B6" w:rsidRPr="00C35AC2" w:rsidRDefault="006245B6" w:rsidP="00C35AC2">
            <w:pPr>
              <w:jc w:val="center"/>
              <w:rPr>
                <w:color w:val="000000"/>
                <w:sz w:val="26"/>
                <w:szCs w:val="26"/>
                <w:lang w:val="vi-VN" w:eastAsia="vi-VN"/>
              </w:rPr>
            </w:pPr>
            <w:r w:rsidRPr="00C35AC2">
              <w:rPr>
                <w:color w:val="000000"/>
                <w:sz w:val="26"/>
                <w:szCs w:val="26"/>
                <w:lang w:val="vi-VN" w:eastAsia="vi-VN"/>
              </w:rPr>
              <w:t>1</w:t>
            </w:r>
            <w:r w:rsidR="00C35AC2">
              <w:rPr>
                <w:color w:val="000000"/>
                <w:sz w:val="26"/>
                <w:szCs w:val="26"/>
                <w:lang w:eastAsia="vi-VN"/>
              </w:rPr>
              <w:t>5.</w:t>
            </w:r>
            <w:r w:rsidRPr="00C35AC2">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5A2C51D6"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Thiết bị khống chế</w:t>
            </w:r>
          </w:p>
        </w:tc>
        <w:tc>
          <w:tcPr>
            <w:tcW w:w="1400" w:type="dxa"/>
            <w:tcBorders>
              <w:top w:val="nil"/>
              <w:left w:val="nil"/>
              <w:bottom w:val="single" w:sz="4" w:space="0" w:color="auto"/>
              <w:right w:val="single" w:sz="4" w:space="0" w:color="auto"/>
            </w:tcBorders>
            <w:shd w:val="clear" w:color="auto" w:fill="auto"/>
            <w:vAlign w:val="center"/>
            <w:hideMark/>
          </w:tcPr>
          <w:p w14:paraId="714C6ADC"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Thiết bị</w:t>
            </w:r>
          </w:p>
        </w:tc>
        <w:tc>
          <w:tcPr>
            <w:tcW w:w="1293" w:type="dxa"/>
            <w:tcBorders>
              <w:top w:val="nil"/>
              <w:left w:val="nil"/>
              <w:bottom w:val="single" w:sz="4" w:space="0" w:color="auto"/>
              <w:right w:val="single" w:sz="4" w:space="0" w:color="auto"/>
            </w:tcBorders>
            <w:shd w:val="clear" w:color="auto" w:fill="auto"/>
            <w:vAlign w:val="center"/>
            <w:hideMark/>
          </w:tcPr>
          <w:p w14:paraId="1BAC7E3F" w14:textId="77777777" w:rsidR="006245B6" w:rsidRPr="00C35AC2" w:rsidRDefault="006245B6" w:rsidP="006245B6">
            <w:pPr>
              <w:jc w:val="right"/>
              <w:rPr>
                <w:color w:val="000000"/>
                <w:sz w:val="26"/>
                <w:szCs w:val="26"/>
                <w:lang w:val="vi-VN" w:eastAsia="vi-VN"/>
              </w:rPr>
            </w:pPr>
            <w:r w:rsidRPr="00C35AC2">
              <w:rPr>
                <w:color w:val="000000"/>
                <w:sz w:val="26"/>
                <w:szCs w:val="26"/>
                <w:lang w:val="vi-VN" w:eastAsia="vi-VN"/>
              </w:rPr>
              <w:t>10,02</w:t>
            </w:r>
          </w:p>
        </w:tc>
        <w:tc>
          <w:tcPr>
            <w:tcW w:w="1540" w:type="dxa"/>
            <w:tcBorders>
              <w:top w:val="nil"/>
              <w:left w:val="nil"/>
              <w:bottom w:val="single" w:sz="4" w:space="0" w:color="auto"/>
              <w:right w:val="single" w:sz="4" w:space="0" w:color="auto"/>
            </w:tcBorders>
            <w:shd w:val="clear" w:color="auto" w:fill="auto"/>
            <w:vAlign w:val="center"/>
            <w:hideMark/>
          </w:tcPr>
          <w:p w14:paraId="43740855"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 </w:t>
            </w:r>
          </w:p>
        </w:tc>
      </w:tr>
      <w:tr w:rsidR="006245B6" w:rsidRPr="00C35AC2" w14:paraId="03C34B5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46AD28" w14:textId="15DBDC6D" w:rsidR="006245B6" w:rsidRPr="00C35AC2" w:rsidRDefault="006245B6" w:rsidP="00C35AC2">
            <w:pPr>
              <w:jc w:val="center"/>
              <w:rPr>
                <w:color w:val="000000"/>
                <w:sz w:val="26"/>
                <w:szCs w:val="26"/>
                <w:lang w:val="vi-VN" w:eastAsia="vi-VN"/>
              </w:rPr>
            </w:pPr>
            <w:r w:rsidRPr="00C35AC2">
              <w:rPr>
                <w:color w:val="000000"/>
                <w:sz w:val="26"/>
                <w:szCs w:val="26"/>
                <w:lang w:val="vi-VN" w:eastAsia="vi-VN"/>
              </w:rPr>
              <w:t>1</w:t>
            </w:r>
            <w:r w:rsidR="00C35AC2">
              <w:rPr>
                <w:color w:val="000000"/>
                <w:sz w:val="26"/>
                <w:szCs w:val="26"/>
                <w:lang w:eastAsia="vi-VN"/>
              </w:rPr>
              <w:t>5.</w:t>
            </w:r>
            <w:r w:rsidRPr="00C35AC2">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646DC885"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Thiết bị điều khiển</w:t>
            </w:r>
          </w:p>
        </w:tc>
        <w:tc>
          <w:tcPr>
            <w:tcW w:w="1400" w:type="dxa"/>
            <w:tcBorders>
              <w:top w:val="nil"/>
              <w:left w:val="nil"/>
              <w:bottom w:val="single" w:sz="4" w:space="0" w:color="auto"/>
              <w:right w:val="single" w:sz="4" w:space="0" w:color="auto"/>
            </w:tcBorders>
            <w:shd w:val="clear" w:color="auto" w:fill="auto"/>
            <w:vAlign w:val="center"/>
            <w:hideMark/>
          </w:tcPr>
          <w:p w14:paraId="62B29338"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Thiết bị</w:t>
            </w:r>
          </w:p>
        </w:tc>
        <w:tc>
          <w:tcPr>
            <w:tcW w:w="1293" w:type="dxa"/>
            <w:tcBorders>
              <w:top w:val="nil"/>
              <w:left w:val="nil"/>
              <w:bottom w:val="single" w:sz="4" w:space="0" w:color="auto"/>
              <w:right w:val="single" w:sz="4" w:space="0" w:color="auto"/>
            </w:tcBorders>
            <w:shd w:val="clear" w:color="auto" w:fill="auto"/>
            <w:vAlign w:val="center"/>
            <w:hideMark/>
          </w:tcPr>
          <w:p w14:paraId="77C6C3AD" w14:textId="77777777" w:rsidR="006245B6" w:rsidRPr="00C35AC2" w:rsidRDefault="006245B6" w:rsidP="006245B6">
            <w:pPr>
              <w:jc w:val="right"/>
              <w:rPr>
                <w:color w:val="000000"/>
                <w:sz w:val="26"/>
                <w:szCs w:val="26"/>
                <w:lang w:val="vi-VN" w:eastAsia="vi-VN"/>
              </w:rPr>
            </w:pPr>
            <w:r w:rsidRPr="00C35AC2">
              <w:rPr>
                <w:color w:val="000000"/>
                <w:sz w:val="26"/>
                <w:szCs w:val="26"/>
                <w:lang w:val="vi-VN" w:eastAsia="vi-VN"/>
              </w:rPr>
              <w:t>1,51</w:t>
            </w:r>
          </w:p>
        </w:tc>
        <w:tc>
          <w:tcPr>
            <w:tcW w:w="1540" w:type="dxa"/>
            <w:tcBorders>
              <w:top w:val="nil"/>
              <w:left w:val="nil"/>
              <w:bottom w:val="single" w:sz="4" w:space="0" w:color="auto"/>
              <w:right w:val="single" w:sz="4" w:space="0" w:color="auto"/>
            </w:tcBorders>
            <w:shd w:val="clear" w:color="auto" w:fill="auto"/>
            <w:vAlign w:val="center"/>
            <w:hideMark/>
          </w:tcPr>
          <w:p w14:paraId="1F4DB91D"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 </w:t>
            </w:r>
          </w:p>
        </w:tc>
      </w:tr>
      <w:tr w:rsidR="006245B6" w:rsidRPr="00C35AC2" w14:paraId="240B00D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2E8FE9" w14:textId="627691A7" w:rsidR="006245B6" w:rsidRPr="00C35AC2" w:rsidRDefault="006245B6" w:rsidP="00C35AC2">
            <w:pPr>
              <w:jc w:val="center"/>
              <w:rPr>
                <w:color w:val="000000"/>
                <w:sz w:val="26"/>
                <w:szCs w:val="26"/>
                <w:lang w:val="vi-VN" w:eastAsia="vi-VN"/>
              </w:rPr>
            </w:pPr>
            <w:r w:rsidRPr="00C35AC2">
              <w:rPr>
                <w:color w:val="000000"/>
                <w:sz w:val="26"/>
                <w:szCs w:val="26"/>
                <w:lang w:val="vi-VN" w:eastAsia="vi-VN"/>
              </w:rPr>
              <w:t>1</w:t>
            </w:r>
            <w:r w:rsidR="00C35AC2">
              <w:rPr>
                <w:color w:val="000000"/>
                <w:sz w:val="26"/>
                <w:szCs w:val="26"/>
                <w:lang w:eastAsia="vi-VN"/>
              </w:rPr>
              <w:t>5.</w:t>
            </w:r>
            <w:r w:rsidRPr="00C35AC2">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7353E423"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Cáp tín hiệu</w:t>
            </w:r>
          </w:p>
        </w:tc>
        <w:tc>
          <w:tcPr>
            <w:tcW w:w="1400" w:type="dxa"/>
            <w:tcBorders>
              <w:top w:val="nil"/>
              <w:left w:val="nil"/>
              <w:bottom w:val="single" w:sz="4" w:space="0" w:color="auto"/>
              <w:right w:val="single" w:sz="4" w:space="0" w:color="auto"/>
            </w:tcBorders>
            <w:shd w:val="clear" w:color="auto" w:fill="auto"/>
            <w:vAlign w:val="center"/>
            <w:hideMark/>
          </w:tcPr>
          <w:p w14:paraId="746414B6"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Km/sợi</w:t>
            </w:r>
          </w:p>
        </w:tc>
        <w:tc>
          <w:tcPr>
            <w:tcW w:w="1293" w:type="dxa"/>
            <w:tcBorders>
              <w:top w:val="nil"/>
              <w:left w:val="nil"/>
              <w:bottom w:val="single" w:sz="4" w:space="0" w:color="auto"/>
              <w:right w:val="single" w:sz="4" w:space="0" w:color="auto"/>
            </w:tcBorders>
            <w:shd w:val="clear" w:color="auto" w:fill="auto"/>
            <w:vAlign w:val="center"/>
          </w:tcPr>
          <w:p w14:paraId="3E7B9004" w14:textId="69340E25"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550B3B6" w14:textId="702C2929" w:rsidR="006245B6" w:rsidRPr="00C35AC2" w:rsidRDefault="006245B6" w:rsidP="006245B6">
            <w:pPr>
              <w:jc w:val="both"/>
              <w:rPr>
                <w:color w:val="000000"/>
                <w:sz w:val="26"/>
                <w:szCs w:val="26"/>
                <w:lang w:val="vi-VN" w:eastAsia="vi-VN"/>
              </w:rPr>
            </w:pPr>
          </w:p>
        </w:tc>
      </w:tr>
      <w:tr w:rsidR="006245B6" w:rsidRPr="00C35AC2" w14:paraId="6FDE417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2B3880" w14:textId="1E7E2372" w:rsidR="006245B6" w:rsidRPr="00C35AC2" w:rsidRDefault="006245B6" w:rsidP="00C35AC2">
            <w:pPr>
              <w:jc w:val="center"/>
              <w:rPr>
                <w:color w:val="000000"/>
                <w:sz w:val="26"/>
                <w:szCs w:val="26"/>
                <w:lang w:val="vi-VN" w:eastAsia="vi-VN"/>
              </w:rPr>
            </w:pPr>
            <w:r w:rsidRPr="00C35AC2">
              <w:rPr>
                <w:color w:val="000000"/>
                <w:sz w:val="26"/>
                <w:szCs w:val="26"/>
                <w:lang w:val="vi-VN" w:eastAsia="vi-VN"/>
              </w:rPr>
              <w:t>1</w:t>
            </w:r>
            <w:r w:rsidR="00C35AC2">
              <w:rPr>
                <w:color w:val="000000"/>
                <w:sz w:val="26"/>
                <w:szCs w:val="26"/>
                <w:lang w:eastAsia="vi-VN"/>
              </w:rPr>
              <w:t>5.</w:t>
            </w:r>
            <w:r w:rsidRPr="00C35AC2">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762379E3"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Nguồn điện</w:t>
            </w:r>
          </w:p>
        </w:tc>
        <w:tc>
          <w:tcPr>
            <w:tcW w:w="1400" w:type="dxa"/>
            <w:tcBorders>
              <w:top w:val="nil"/>
              <w:left w:val="nil"/>
              <w:bottom w:val="single" w:sz="4" w:space="0" w:color="auto"/>
              <w:right w:val="single" w:sz="4" w:space="0" w:color="auto"/>
            </w:tcBorders>
            <w:shd w:val="clear" w:color="auto" w:fill="auto"/>
            <w:vAlign w:val="center"/>
            <w:hideMark/>
          </w:tcPr>
          <w:p w14:paraId="4A07EF2D"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Trạm</w:t>
            </w:r>
          </w:p>
        </w:tc>
        <w:tc>
          <w:tcPr>
            <w:tcW w:w="1293" w:type="dxa"/>
            <w:tcBorders>
              <w:top w:val="nil"/>
              <w:left w:val="nil"/>
              <w:bottom w:val="single" w:sz="4" w:space="0" w:color="auto"/>
              <w:right w:val="single" w:sz="4" w:space="0" w:color="auto"/>
            </w:tcBorders>
            <w:shd w:val="clear" w:color="auto" w:fill="auto"/>
            <w:vAlign w:val="center"/>
          </w:tcPr>
          <w:p w14:paraId="2D6F78FA" w14:textId="2718BDE6"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880CA51" w14:textId="0D0F82C7" w:rsidR="006245B6" w:rsidRPr="00C35AC2" w:rsidRDefault="006245B6" w:rsidP="006245B6">
            <w:pPr>
              <w:jc w:val="both"/>
              <w:rPr>
                <w:color w:val="000000"/>
                <w:sz w:val="26"/>
                <w:szCs w:val="26"/>
                <w:lang w:val="vi-VN" w:eastAsia="vi-VN"/>
              </w:rPr>
            </w:pPr>
          </w:p>
        </w:tc>
      </w:tr>
      <w:tr w:rsidR="006245B6" w:rsidRPr="00C35AC2" w14:paraId="1A02D86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8178D9" w14:textId="0E4662DE" w:rsidR="006245B6" w:rsidRPr="00C35AC2" w:rsidRDefault="006245B6" w:rsidP="00C35AC2">
            <w:pPr>
              <w:jc w:val="center"/>
              <w:rPr>
                <w:color w:val="000000"/>
                <w:sz w:val="26"/>
                <w:szCs w:val="26"/>
                <w:lang w:eastAsia="vi-VN"/>
              </w:rPr>
            </w:pPr>
            <w:r w:rsidRPr="00C35AC2">
              <w:rPr>
                <w:color w:val="000000"/>
                <w:sz w:val="26"/>
                <w:szCs w:val="26"/>
                <w:lang w:val="vi-VN" w:eastAsia="vi-VN"/>
              </w:rPr>
              <w:t>1</w:t>
            </w:r>
            <w:r w:rsidR="00C35AC2">
              <w:rPr>
                <w:color w:val="000000"/>
                <w:sz w:val="26"/>
                <w:szCs w:val="26"/>
                <w:lang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4E05ECC8"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Nhà cung cầu, cung đường, cung thông tin tín hiệu</w:t>
            </w:r>
          </w:p>
        </w:tc>
        <w:tc>
          <w:tcPr>
            <w:tcW w:w="1400" w:type="dxa"/>
            <w:tcBorders>
              <w:top w:val="nil"/>
              <w:left w:val="nil"/>
              <w:bottom w:val="single" w:sz="4" w:space="0" w:color="auto"/>
              <w:right w:val="single" w:sz="4" w:space="0" w:color="auto"/>
            </w:tcBorders>
            <w:shd w:val="clear" w:color="auto" w:fill="auto"/>
            <w:vAlign w:val="center"/>
            <w:hideMark/>
          </w:tcPr>
          <w:p w14:paraId="5459873A"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Nhà/m2</w:t>
            </w:r>
          </w:p>
        </w:tc>
        <w:tc>
          <w:tcPr>
            <w:tcW w:w="1293" w:type="dxa"/>
            <w:tcBorders>
              <w:top w:val="nil"/>
              <w:left w:val="nil"/>
              <w:bottom w:val="single" w:sz="4" w:space="0" w:color="auto"/>
              <w:right w:val="single" w:sz="4" w:space="0" w:color="auto"/>
            </w:tcBorders>
            <w:shd w:val="clear" w:color="auto" w:fill="auto"/>
            <w:vAlign w:val="center"/>
          </w:tcPr>
          <w:p w14:paraId="09A59C5B" w14:textId="75F23848"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16C1232" w14:textId="7B39DD78" w:rsidR="006245B6" w:rsidRPr="00C35AC2" w:rsidRDefault="006245B6" w:rsidP="006245B6">
            <w:pPr>
              <w:jc w:val="both"/>
              <w:rPr>
                <w:color w:val="000000"/>
                <w:sz w:val="26"/>
                <w:szCs w:val="26"/>
                <w:lang w:val="vi-VN" w:eastAsia="vi-VN"/>
              </w:rPr>
            </w:pPr>
          </w:p>
        </w:tc>
      </w:tr>
      <w:tr w:rsidR="006245B6" w:rsidRPr="00C35AC2" w14:paraId="3D2D26C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352296" w14:textId="15EFB5C9" w:rsidR="006245B6" w:rsidRPr="00C35AC2" w:rsidRDefault="006245B6" w:rsidP="00C35AC2">
            <w:pPr>
              <w:jc w:val="center"/>
              <w:rPr>
                <w:color w:val="000000"/>
                <w:sz w:val="26"/>
                <w:szCs w:val="26"/>
                <w:lang w:eastAsia="vi-VN"/>
              </w:rPr>
            </w:pPr>
            <w:r w:rsidRPr="00C35AC2">
              <w:rPr>
                <w:color w:val="000000"/>
                <w:sz w:val="26"/>
                <w:szCs w:val="26"/>
                <w:lang w:val="vi-VN" w:eastAsia="vi-VN"/>
              </w:rPr>
              <w:t>1</w:t>
            </w:r>
            <w:r w:rsidR="00C35AC2">
              <w:rPr>
                <w:color w:val="000000"/>
                <w:sz w:val="26"/>
                <w:szCs w:val="26"/>
                <w:lang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637CCAA7"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Nhà gác cầu, gác hầm, gác đường ngang</w:t>
            </w:r>
          </w:p>
        </w:tc>
        <w:tc>
          <w:tcPr>
            <w:tcW w:w="1400" w:type="dxa"/>
            <w:tcBorders>
              <w:top w:val="nil"/>
              <w:left w:val="nil"/>
              <w:bottom w:val="single" w:sz="4" w:space="0" w:color="auto"/>
              <w:right w:val="single" w:sz="4" w:space="0" w:color="auto"/>
            </w:tcBorders>
            <w:shd w:val="clear" w:color="auto" w:fill="auto"/>
            <w:vAlign w:val="center"/>
            <w:hideMark/>
          </w:tcPr>
          <w:p w14:paraId="457753BE"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Nhà/m2</w:t>
            </w:r>
          </w:p>
        </w:tc>
        <w:tc>
          <w:tcPr>
            <w:tcW w:w="1293" w:type="dxa"/>
            <w:tcBorders>
              <w:top w:val="nil"/>
              <w:left w:val="nil"/>
              <w:bottom w:val="single" w:sz="4" w:space="0" w:color="auto"/>
              <w:right w:val="single" w:sz="4" w:space="0" w:color="auto"/>
            </w:tcBorders>
            <w:shd w:val="clear" w:color="auto" w:fill="auto"/>
            <w:vAlign w:val="center"/>
            <w:hideMark/>
          </w:tcPr>
          <w:p w14:paraId="0DD46928" w14:textId="77777777" w:rsidR="006245B6" w:rsidRPr="00C35AC2" w:rsidRDefault="006245B6" w:rsidP="006245B6">
            <w:pPr>
              <w:jc w:val="right"/>
              <w:rPr>
                <w:color w:val="000000"/>
                <w:sz w:val="26"/>
                <w:szCs w:val="26"/>
                <w:lang w:val="vi-VN" w:eastAsia="vi-VN"/>
              </w:rPr>
            </w:pPr>
            <w:r w:rsidRPr="00C35AC2">
              <w:rPr>
                <w:color w:val="000000"/>
                <w:sz w:val="26"/>
                <w:szCs w:val="26"/>
                <w:lang w:val="vi-VN" w:eastAsia="vi-VN"/>
              </w:rPr>
              <w:t>50,60</w:t>
            </w:r>
          </w:p>
        </w:tc>
        <w:tc>
          <w:tcPr>
            <w:tcW w:w="1540" w:type="dxa"/>
            <w:tcBorders>
              <w:top w:val="nil"/>
              <w:left w:val="nil"/>
              <w:bottom w:val="single" w:sz="4" w:space="0" w:color="auto"/>
              <w:right w:val="single" w:sz="4" w:space="0" w:color="auto"/>
            </w:tcBorders>
            <w:shd w:val="clear" w:color="auto" w:fill="auto"/>
            <w:vAlign w:val="center"/>
            <w:hideMark/>
          </w:tcPr>
          <w:p w14:paraId="28D2E1CC"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 </w:t>
            </w:r>
          </w:p>
        </w:tc>
      </w:tr>
      <w:tr w:rsidR="006245B6" w:rsidRPr="001D0635" w14:paraId="4F66B37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3567B4" w14:textId="77777777" w:rsidR="006245B6" w:rsidRPr="00C35AC2" w:rsidRDefault="006245B6" w:rsidP="006245B6">
            <w:pPr>
              <w:jc w:val="center"/>
              <w:rPr>
                <w:b/>
                <w:bCs/>
                <w:color w:val="000000"/>
                <w:sz w:val="26"/>
                <w:szCs w:val="26"/>
                <w:lang w:val="vi-VN" w:eastAsia="vi-VN"/>
              </w:rPr>
            </w:pPr>
            <w:r w:rsidRPr="00C35AC2">
              <w:rPr>
                <w:b/>
                <w:bCs/>
                <w:color w:val="000000"/>
                <w:sz w:val="26"/>
                <w:szCs w:val="26"/>
                <w:lang w:val="vi-VN" w:eastAsia="vi-VN"/>
              </w:rPr>
              <w:t>II</w:t>
            </w:r>
          </w:p>
        </w:tc>
        <w:tc>
          <w:tcPr>
            <w:tcW w:w="4395" w:type="dxa"/>
            <w:tcBorders>
              <w:top w:val="nil"/>
              <w:left w:val="nil"/>
              <w:bottom w:val="single" w:sz="4" w:space="0" w:color="auto"/>
              <w:right w:val="single" w:sz="4" w:space="0" w:color="auto"/>
            </w:tcBorders>
            <w:shd w:val="clear" w:color="auto" w:fill="auto"/>
            <w:vAlign w:val="center"/>
            <w:hideMark/>
          </w:tcPr>
          <w:p w14:paraId="03D81BD7" w14:textId="77777777" w:rsidR="006245B6" w:rsidRPr="00C35AC2" w:rsidRDefault="006245B6" w:rsidP="006245B6">
            <w:pPr>
              <w:jc w:val="both"/>
              <w:rPr>
                <w:b/>
                <w:bCs/>
                <w:color w:val="000000"/>
                <w:sz w:val="26"/>
                <w:szCs w:val="26"/>
                <w:lang w:val="vi-VN" w:eastAsia="vi-VN"/>
              </w:rPr>
            </w:pPr>
            <w:r w:rsidRPr="00C35AC2">
              <w:rPr>
                <w:b/>
                <w:bCs/>
                <w:color w:val="000000"/>
                <w:sz w:val="26"/>
                <w:szCs w:val="26"/>
                <w:lang w:val="vi-VN" w:eastAsia="vi-VN"/>
              </w:rPr>
              <w:t>Tài sản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14B0CA78" w14:textId="77777777" w:rsidR="006245B6" w:rsidRPr="00C35AC2" w:rsidRDefault="006245B6" w:rsidP="006245B6">
            <w:pPr>
              <w:jc w:val="both"/>
              <w:rPr>
                <w:b/>
                <w:bCs/>
                <w:color w:val="000000"/>
                <w:sz w:val="26"/>
                <w:szCs w:val="26"/>
                <w:lang w:val="vi-VN" w:eastAsia="vi-VN"/>
              </w:rPr>
            </w:pPr>
            <w:r w:rsidRPr="00C35AC2">
              <w:rPr>
                <w:b/>
                <w:bCs/>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5D541C62" w14:textId="2E1C1962" w:rsidR="006245B6" w:rsidRPr="00C35AC2" w:rsidRDefault="006245B6" w:rsidP="006245B6">
            <w:pPr>
              <w:jc w:val="right"/>
              <w:rPr>
                <w:b/>
                <w:bCs/>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ED1BDAE" w14:textId="68660D60" w:rsidR="006245B6" w:rsidRPr="00C35AC2" w:rsidRDefault="006245B6" w:rsidP="006245B6">
            <w:pPr>
              <w:jc w:val="both"/>
              <w:rPr>
                <w:b/>
                <w:bCs/>
                <w:color w:val="000000"/>
                <w:sz w:val="26"/>
                <w:szCs w:val="26"/>
                <w:lang w:val="vi-VN" w:eastAsia="vi-VN"/>
              </w:rPr>
            </w:pPr>
          </w:p>
        </w:tc>
      </w:tr>
      <w:tr w:rsidR="006245B6" w:rsidRPr="00C35AC2" w14:paraId="0A5E3C3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00EF92"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68F3851C"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Đường bộ trong ga không phục vụ tác nghiệp chạy tàu</w:t>
            </w:r>
          </w:p>
        </w:tc>
        <w:tc>
          <w:tcPr>
            <w:tcW w:w="1400" w:type="dxa"/>
            <w:tcBorders>
              <w:top w:val="nil"/>
              <w:left w:val="nil"/>
              <w:bottom w:val="single" w:sz="4" w:space="0" w:color="auto"/>
              <w:right w:val="single" w:sz="4" w:space="0" w:color="auto"/>
            </w:tcBorders>
            <w:shd w:val="clear" w:color="auto" w:fill="auto"/>
            <w:vAlign w:val="center"/>
            <w:hideMark/>
          </w:tcPr>
          <w:p w14:paraId="6146718A"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667EAA53" w14:textId="1FA67884"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4592146" w14:textId="07068199" w:rsidR="006245B6" w:rsidRPr="00C35AC2" w:rsidRDefault="006245B6" w:rsidP="006245B6">
            <w:pPr>
              <w:jc w:val="both"/>
              <w:rPr>
                <w:color w:val="000000"/>
                <w:sz w:val="26"/>
                <w:szCs w:val="26"/>
                <w:lang w:val="vi-VN" w:eastAsia="vi-VN"/>
              </w:rPr>
            </w:pPr>
          </w:p>
        </w:tc>
      </w:tr>
      <w:tr w:rsidR="006245B6" w:rsidRPr="00C35AC2" w14:paraId="4255616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38F640"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104BE126"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Quảng trường ga</w:t>
            </w:r>
          </w:p>
        </w:tc>
        <w:tc>
          <w:tcPr>
            <w:tcW w:w="1400" w:type="dxa"/>
            <w:tcBorders>
              <w:top w:val="nil"/>
              <w:left w:val="nil"/>
              <w:bottom w:val="single" w:sz="4" w:space="0" w:color="auto"/>
              <w:right w:val="single" w:sz="4" w:space="0" w:color="auto"/>
            </w:tcBorders>
            <w:shd w:val="clear" w:color="auto" w:fill="auto"/>
            <w:vAlign w:val="center"/>
            <w:hideMark/>
          </w:tcPr>
          <w:p w14:paraId="4A0937DC"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5EB0D095" w14:textId="1274FDBF"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03EBFEB" w14:textId="506A20B1" w:rsidR="006245B6" w:rsidRPr="00C35AC2" w:rsidRDefault="006245B6" w:rsidP="006245B6">
            <w:pPr>
              <w:jc w:val="both"/>
              <w:rPr>
                <w:color w:val="000000"/>
                <w:sz w:val="26"/>
                <w:szCs w:val="26"/>
                <w:lang w:val="vi-VN" w:eastAsia="vi-VN"/>
              </w:rPr>
            </w:pPr>
          </w:p>
        </w:tc>
      </w:tr>
      <w:tr w:rsidR="006245B6" w:rsidRPr="00C35AC2" w14:paraId="4F4CDAC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868DC0"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24F8D6B8"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Kho chứa hàng hóa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79520DC2"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5BE6BF2A" w14:textId="3ADB00A4"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E40997B" w14:textId="2D373AE4" w:rsidR="006245B6" w:rsidRPr="00C35AC2" w:rsidRDefault="006245B6" w:rsidP="006245B6">
            <w:pPr>
              <w:jc w:val="both"/>
              <w:rPr>
                <w:color w:val="000000"/>
                <w:sz w:val="26"/>
                <w:szCs w:val="26"/>
                <w:lang w:val="vi-VN" w:eastAsia="vi-VN"/>
              </w:rPr>
            </w:pPr>
          </w:p>
        </w:tc>
      </w:tr>
      <w:tr w:rsidR="006245B6" w:rsidRPr="00C35AC2" w14:paraId="72EFC49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70D423"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4D871B21"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Bãi chứa hàng hóa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5328A7B7"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59B6F271" w14:textId="674CFC47"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5A7FC685" w14:textId="7EB455D0" w:rsidR="006245B6" w:rsidRPr="00C35AC2" w:rsidRDefault="006245B6" w:rsidP="006245B6">
            <w:pPr>
              <w:jc w:val="both"/>
              <w:rPr>
                <w:color w:val="000000"/>
                <w:sz w:val="26"/>
                <w:szCs w:val="26"/>
                <w:lang w:val="vi-VN" w:eastAsia="vi-VN"/>
              </w:rPr>
            </w:pPr>
          </w:p>
        </w:tc>
      </w:tr>
      <w:tr w:rsidR="006245B6" w:rsidRPr="00C35AC2" w14:paraId="0096579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56B53E"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6073EF40"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Các công trình dịch vụ, thương mại tại các ga đường sắt</w:t>
            </w:r>
          </w:p>
        </w:tc>
        <w:tc>
          <w:tcPr>
            <w:tcW w:w="1400" w:type="dxa"/>
            <w:tcBorders>
              <w:top w:val="nil"/>
              <w:left w:val="nil"/>
              <w:bottom w:val="single" w:sz="4" w:space="0" w:color="auto"/>
              <w:right w:val="single" w:sz="4" w:space="0" w:color="auto"/>
            </w:tcBorders>
            <w:shd w:val="clear" w:color="auto" w:fill="auto"/>
            <w:vAlign w:val="center"/>
            <w:hideMark/>
          </w:tcPr>
          <w:p w14:paraId="5AAE6176"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6EDDC554" w14:textId="697C26B0"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CE82312" w14:textId="0F772968" w:rsidR="006245B6" w:rsidRPr="00C35AC2" w:rsidRDefault="006245B6" w:rsidP="006245B6">
            <w:pPr>
              <w:jc w:val="both"/>
              <w:rPr>
                <w:color w:val="000000"/>
                <w:sz w:val="26"/>
                <w:szCs w:val="26"/>
                <w:lang w:val="vi-VN" w:eastAsia="vi-VN"/>
              </w:rPr>
            </w:pPr>
          </w:p>
        </w:tc>
      </w:tr>
      <w:tr w:rsidR="006245B6" w:rsidRPr="00C35AC2" w14:paraId="28C99D7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ABCEFF"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3430BF84"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Nhà làm việc của cơ quan nhà nước tại khu vực ga</w:t>
            </w:r>
          </w:p>
        </w:tc>
        <w:tc>
          <w:tcPr>
            <w:tcW w:w="1400" w:type="dxa"/>
            <w:tcBorders>
              <w:top w:val="nil"/>
              <w:left w:val="nil"/>
              <w:bottom w:val="single" w:sz="4" w:space="0" w:color="auto"/>
              <w:right w:val="single" w:sz="4" w:space="0" w:color="auto"/>
            </w:tcBorders>
            <w:shd w:val="clear" w:color="auto" w:fill="auto"/>
            <w:vAlign w:val="center"/>
            <w:hideMark/>
          </w:tcPr>
          <w:p w14:paraId="4D2FF6BE"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4419B9AB" w14:textId="21F1D1BD"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9F4A0CD" w14:textId="5AE518B6" w:rsidR="006245B6" w:rsidRPr="00C35AC2" w:rsidRDefault="006245B6" w:rsidP="006245B6">
            <w:pPr>
              <w:jc w:val="both"/>
              <w:rPr>
                <w:color w:val="000000"/>
                <w:sz w:val="26"/>
                <w:szCs w:val="26"/>
                <w:lang w:val="vi-VN" w:eastAsia="vi-VN"/>
              </w:rPr>
            </w:pPr>
          </w:p>
        </w:tc>
      </w:tr>
      <w:tr w:rsidR="006245B6" w:rsidRPr="001D0635" w14:paraId="436DC71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AB5CB0"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1E0FA016" w14:textId="77777777" w:rsidR="006245B6" w:rsidRPr="00C35AC2" w:rsidRDefault="006245B6" w:rsidP="006245B6">
            <w:pPr>
              <w:jc w:val="both"/>
              <w:rPr>
                <w:color w:val="000000"/>
                <w:sz w:val="26"/>
                <w:szCs w:val="26"/>
                <w:lang w:val="vi-VN" w:eastAsia="vi-VN"/>
              </w:rPr>
            </w:pPr>
            <w:r w:rsidRPr="00C35AC2">
              <w:rPr>
                <w:color w:val="000000"/>
                <w:sz w:val="26"/>
                <w:szCs w:val="26"/>
                <w:lang w:val="vi-VN" w:eastAsia="vi-VN"/>
              </w:rPr>
              <w:t>Các công trình, hạng mục khác</w:t>
            </w:r>
          </w:p>
        </w:tc>
        <w:tc>
          <w:tcPr>
            <w:tcW w:w="1400" w:type="dxa"/>
            <w:tcBorders>
              <w:top w:val="nil"/>
              <w:left w:val="nil"/>
              <w:bottom w:val="single" w:sz="4" w:space="0" w:color="auto"/>
              <w:right w:val="single" w:sz="4" w:space="0" w:color="auto"/>
            </w:tcBorders>
            <w:shd w:val="clear" w:color="auto" w:fill="auto"/>
            <w:vAlign w:val="center"/>
            <w:hideMark/>
          </w:tcPr>
          <w:p w14:paraId="587D1ECB" w14:textId="77777777" w:rsidR="006245B6" w:rsidRPr="00C35AC2" w:rsidRDefault="006245B6" w:rsidP="006245B6">
            <w:pPr>
              <w:jc w:val="center"/>
              <w:rPr>
                <w:color w:val="000000"/>
                <w:sz w:val="26"/>
                <w:szCs w:val="26"/>
                <w:lang w:val="vi-VN" w:eastAsia="vi-VN"/>
              </w:rPr>
            </w:pPr>
            <w:r w:rsidRPr="00C35AC2">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5313316E" w14:textId="311DA850" w:rsidR="006245B6" w:rsidRPr="00C35AC2" w:rsidRDefault="006245B6" w:rsidP="006245B6">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25C2114" w14:textId="55080E69" w:rsidR="006245B6" w:rsidRPr="00C35AC2" w:rsidRDefault="006245B6" w:rsidP="006245B6">
            <w:pPr>
              <w:jc w:val="both"/>
              <w:rPr>
                <w:color w:val="000000"/>
                <w:sz w:val="26"/>
                <w:szCs w:val="26"/>
                <w:lang w:val="vi-VN" w:eastAsia="vi-VN"/>
              </w:rPr>
            </w:pPr>
          </w:p>
        </w:tc>
      </w:tr>
    </w:tbl>
    <w:p w14:paraId="59090467" w14:textId="77777777" w:rsidR="006B4509" w:rsidRPr="000B1C16" w:rsidRDefault="006B4509">
      <w:pPr>
        <w:spacing w:after="200" w:line="276" w:lineRule="auto"/>
        <w:rPr>
          <w:b/>
          <w:sz w:val="28"/>
          <w:szCs w:val="28"/>
          <w:lang w:val="vi-VN"/>
        </w:rPr>
      </w:pPr>
    </w:p>
    <w:p w14:paraId="5A17B378" w14:textId="54DBFB86" w:rsidR="00297E1D" w:rsidRPr="000B1C16" w:rsidRDefault="00297E1D">
      <w:pPr>
        <w:spacing w:after="200" w:line="276" w:lineRule="auto"/>
        <w:rPr>
          <w:b/>
          <w:sz w:val="28"/>
          <w:szCs w:val="28"/>
          <w:lang w:val="vi-VN"/>
        </w:rPr>
      </w:pPr>
      <w:r w:rsidRPr="000B1C16">
        <w:rPr>
          <w:b/>
          <w:sz w:val="28"/>
          <w:szCs w:val="28"/>
          <w:lang w:val="vi-VN"/>
        </w:rPr>
        <w:br w:type="page"/>
      </w:r>
    </w:p>
    <w:p w14:paraId="2B719AF3" w14:textId="464A8DFA" w:rsidR="00297E1D" w:rsidRDefault="00297E1D" w:rsidP="000B1C16">
      <w:pPr>
        <w:pStyle w:val="PL"/>
      </w:pPr>
      <w:bookmarkStart w:id="132" w:name="_Toc528912622"/>
      <w:r w:rsidRPr="004B333B">
        <w:t>Phụ lục số 1.</w:t>
      </w:r>
      <w:r>
        <w:t>10</w:t>
      </w:r>
      <w:r w:rsidRPr="004B333B">
        <w:t>. Báo cáo chi tiết tài sản KCHTĐS quốc gia</w:t>
      </w:r>
      <w:r>
        <w:t xml:space="preserve"> </w:t>
      </w:r>
      <w:r w:rsidRPr="004B333B">
        <w:t xml:space="preserve">Tuyến đường sắt </w:t>
      </w:r>
      <w:r w:rsidR="006B4509">
        <w:t>Chí Linh – Phả Lại</w:t>
      </w:r>
      <w:bookmarkEnd w:id="132"/>
    </w:p>
    <w:p w14:paraId="645B7876" w14:textId="77777777" w:rsidR="00B00325" w:rsidRDefault="00B00325" w:rsidP="000B1C16">
      <w:pPr>
        <w:pStyle w:val="PL"/>
      </w:pPr>
    </w:p>
    <w:tbl>
      <w:tblPr>
        <w:tblW w:w="9337" w:type="dxa"/>
        <w:tblInd w:w="-34" w:type="dxa"/>
        <w:tblLook w:val="04A0" w:firstRow="1" w:lastRow="0" w:firstColumn="1" w:lastColumn="0" w:noHBand="0" w:noVBand="1"/>
      </w:tblPr>
      <w:tblGrid>
        <w:gridCol w:w="709"/>
        <w:gridCol w:w="4395"/>
        <w:gridCol w:w="1400"/>
        <w:gridCol w:w="1293"/>
        <w:gridCol w:w="1540"/>
      </w:tblGrid>
      <w:tr w:rsidR="00C941E7" w:rsidRPr="00EE71D6" w14:paraId="4F4B9573" w14:textId="77777777" w:rsidTr="000B1C1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A2980" w14:textId="77777777" w:rsidR="00C941E7" w:rsidRPr="00EE71D6" w:rsidRDefault="00C941E7" w:rsidP="00C941E7">
            <w:pPr>
              <w:jc w:val="center"/>
              <w:rPr>
                <w:b/>
                <w:bCs/>
                <w:color w:val="000000"/>
                <w:sz w:val="26"/>
                <w:szCs w:val="26"/>
                <w:lang w:val="vi-VN" w:eastAsia="vi-VN"/>
              </w:rPr>
            </w:pPr>
            <w:r w:rsidRPr="00EE71D6">
              <w:rPr>
                <w:b/>
                <w:bCs/>
                <w:color w:val="000000"/>
                <w:sz w:val="26"/>
                <w:szCs w:val="26"/>
                <w:lang w:val="vi-VN" w:eastAsia="vi-VN"/>
              </w:rPr>
              <w:t>TT</w:t>
            </w:r>
          </w:p>
        </w:tc>
        <w:tc>
          <w:tcPr>
            <w:tcW w:w="4395" w:type="dxa"/>
            <w:tcBorders>
              <w:top w:val="single" w:sz="4" w:space="0" w:color="auto"/>
              <w:left w:val="nil"/>
              <w:bottom w:val="nil"/>
              <w:right w:val="single" w:sz="4" w:space="0" w:color="auto"/>
            </w:tcBorders>
            <w:shd w:val="clear" w:color="auto" w:fill="auto"/>
            <w:vAlign w:val="center"/>
            <w:hideMark/>
          </w:tcPr>
          <w:p w14:paraId="58771054" w14:textId="77777777" w:rsidR="00C941E7" w:rsidRPr="00EE71D6" w:rsidRDefault="00C941E7" w:rsidP="00C941E7">
            <w:pPr>
              <w:jc w:val="center"/>
              <w:rPr>
                <w:b/>
                <w:bCs/>
                <w:color w:val="000000"/>
                <w:sz w:val="26"/>
                <w:szCs w:val="26"/>
                <w:lang w:val="vi-VN" w:eastAsia="vi-VN"/>
              </w:rPr>
            </w:pPr>
            <w:r w:rsidRPr="00EE71D6">
              <w:rPr>
                <w:b/>
                <w:bCs/>
                <w:color w:val="000000"/>
                <w:sz w:val="26"/>
                <w:szCs w:val="26"/>
                <w:lang w:val="vi-VN" w:eastAsia="vi-VN"/>
              </w:rPr>
              <w:t>Danh mục tài sản</w:t>
            </w:r>
          </w:p>
        </w:tc>
        <w:tc>
          <w:tcPr>
            <w:tcW w:w="1400" w:type="dxa"/>
            <w:tcBorders>
              <w:top w:val="single" w:sz="4" w:space="0" w:color="auto"/>
              <w:left w:val="nil"/>
              <w:bottom w:val="nil"/>
              <w:right w:val="single" w:sz="4" w:space="0" w:color="auto"/>
            </w:tcBorders>
            <w:shd w:val="clear" w:color="auto" w:fill="auto"/>
            <w:vAlign w:val="center"/>
            <w:hideMark/>
          </w:tcPr>
          <w:p w14:paraId="6ABA5808" w14:textId="77777777" w:rsidR="00C941E7" w:rsidRPr="00EE71D6" w:rsidRDefault="00C941E7" w:rsidP="00C941E7">
            <w:pPr>
              <w:jc w:val="center"/>
              <w:rPr>
                <w:b/>
                <w:bCs/>
                <w:color w:val="000000"/>
                <w:sz w:val="26"/>
                <w:szCs w:val="26"/>
                <w:lang w:val="vi-VN" w:eastAsia="vi-VN"/>
              </w:rPr>
            </w:pPr>
            <w:r w:rsidRPr="00EE71D6">
              <w:rPr>
                <w:b/>
                <w:bCs/>
                <w:color w:val="000000"/>
                <w:sz w:val="26"/>
                <w:szCs w:val="26"/>
                <w:lang w:val="vi-VN" w:eastAsia="vi-VN"/>
              </w:rPr>
              <w:t>Đơn vị tính</w:t>
            </w:r>
          </w:p>
        </w:tc>
        <w:tc>
          <w:tcPr>
            <w:tcW w:w="1293" w:type="dxa"/>
            <w:tcBorders>
              <w:top w:val="single" w:sz="4" w:space="0" w:color="auto"/>
              <w:left w:val="nil"/>
              <w:bottom w:val="nil"/>
              <w:right w:val="single" w:sz="4" w:space="0" w:color="auto"/>
            </w:tcBorders>
            <w:shd w:val="clear" w:color="auto" w:fill="auto"/>
            <w:vAlign w:val="center"/>
            <w:hideMark/>
          </w:tcPr>
          <w:p w14:paraId="09D00BDE" w14:textId="77777777" w:rsidR="00C941E7" w:rsidRPr="00EE71D6" w:rsidRDefault="00C941E7" w:rsidP="00C941E7">
            <w:pPr>
              <w:jc w:val="center"/>
              <w:rPr>
                <w:b/>
                <w:bCs/>
                <w:color w:val="000000"/>
                <w:sz w:val="26"/>
                <w:szCs w:val="26"/>
                <w:lang w:val="vi-VN" w:eastAsia="vi-VN"/>
              </w:rPr>
            </w:pPr>
            <w:r w:rsidRPr="00EE71D6">
              <w:rPr>
                <w:b/>
                <w:bCs/>
                <w:color w:val="000000"/>
                <w:sz w:val="26"/>
                <w:szCs w:val="26"/>
                <w:lang w:val="vi-VN" w:eastAsia="vi-VN"/>
              </w:rPr>
              <w:t>Số lượng</w:t>
            </w:r>
          </w:p>
        </w:tc>
        <w:tc>
          <w:tcPr>
            <w:tcW w:w="1540" w:type="dxa"/>
            <w:tcBorders>
              <w:top w:val="single" w:sz="4" w:space="0" w:color="auto"/>
              <w:left w:val="nil"/>
              <w:bottom w:val="nil"/>
              <w:right w:val="single" w:sz="4" w:space="0" w:color="auto"/>
            </w:tcBorders>
            <w:shd w:val="clear" w:color="auto" w:fill="auto"/>
            <w:vAlign w:val="center"/>
            <w:hideMark/>
          </w:tcPr>
          <w:p w14:paraId="0D63F8C7" w14:textId="77777777" w:rsidR="00C941E7" w:rsidRPr="00EE71D6" w:rsidRDefault="00C941E7" w:rsidP="00C941E7">
            <w:pPr>
              <w:jc w:val="center"/>
              <w:rPr>
                <w:b/>
                <w:bCs/>
                <w:color w:val="000000"/>
                <w:sz w:val="26"/>
                <w:szCs w:val="26"/>
                <w:lang w:val="vi-VN" w:eastAsia="vi-VN"/>
              </w:rPr>
            </w:pPr>
            <w:r w:rsidRPr="00EE71D6">
              <w:rPr>
                <w:b/>
                <w:bCs/>
                <w:color w:val="000000"/>
                <w:sz w:val="26"/>
                <w:szCs w:val="26"/>
                <w:lang w:val="vi-VN" w:eastAsia="vi-VN"/>
              </w:rPr>
              <w:t>Ghi chú</w:t>
            </w:r>
          </w:p>
        </w:tc>
      </w:tr>
      <w:tr w:rsidR="00C941E7" w:rsidRPr="001D0635" w14:paraId="6FBF2F6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B14E98" w14:textId="77777777" w:rsidR="00C941E7" w:rsidRPr="00EE71D6" w:rsidRDefault="00C941E7" w:rsidP="00C941E7">
            <w:pPr>
              <w:jc w:val="center"/>
              <w:rPr>
                <w:b/>
                <w:bCs/>
                <w:color w:val="000000"/>
                <w:sz w:val="26"/>
                <w:szCs w:val="26"/>
                <w:lang w:val="vi-VN" w:eastAsia="vi-VN"/>
              </w:rPr>
            </w:pPr>
            <w:r w:rsidRPr="00EE71D6">
              <w:rPr>
                <w:b/>
                <w:bCs/>
                <w:color w:val="000000"/>
                <w:sz w:val="26"/>
                <w:szCs w:val="26"/>
                <w:lang w:val="vi-VN" w:eastAsia="vi-VN"/>
              </w:rPr>
              <w:t>I</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2A20F3B0" w14:textId="77777777" w:rsidR="00C941E7" w:rsidRPr="00EE71D6" w:rsidRDefault="00C941E7" w:rsidP="00C941E7">
            <w:pPr>
              <w:jc w:val="both"/>
              <w:rPr>
                <w:b/>
                <w:bCs/>
                <w:color w:val="000000"/>
                <w:sz w:val="26"/>
                <w:szCs w:val="26"/>
                <w:lang w:val="vi-VN" w:eastAsia="vi-VN"/>
              </w:rPr>
            </w:pPr>
            <w:r w:rsidRPr="00EE71D6">
              <w:rPr>
                <w:b/>
                <w:bCs/>
                <w:color w:val="000000"/>
                <w:sz w:val="26"/>
                <w:szCs w:val="26"/>
                <w:lang w:val="vi-VN" w:eastAsia="vi-VN"/>
              </w:rPr>
              <w:t>Tài sản trực tiếp liên quan đến chạy tàu</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4D3171F1" w14:textId="77777777" w:rsidR="00C941E7" w:rsidRPr="00EE71D6" w:rsidRDefault="00C941E7" w:rsidP="00C941E7">
            <w:pPr>
              <w:jc w:val="both"/>
              <w:rPr>
                <w:b/>
                <w:bCs/>
                <w:color w:val="000000"/>
                <w:sz w:val="26"/>
                <w:szCs w:val="26"/>
                <w:lang w:val="vi-VN" w:eastAsia="vi-VN"/>
              </w:rPr>
            </w:pPr>
            <w:r w:rsidRPr="00EE71D6">
              <w:rPr>
                <w:b/>
                <w:bCs/>
                <w:color w:val="000000"/>
                <w:sz w:val="26"/>
                <w:szCs w:val="26"/>
                <w:lang w:val="vi-VN" w:eastAsia="vi-VN"/>
              </w:rPr>
              <w:t> </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7CECFD91" w14:textId="77777777" w:rsidR="00C941E7" w:rsidRPr="00EE71D6" w:rsidRDefault="00C941E7" w:rsidP="00C941E7">
            <w:pPr>
              <w:jc w:val="right"/>
              <w:rPr>
                <w:b/>
                <w:bCs/>
                <w:color w:val="000000"/>
                <w:sz w:val="26"/>
                <w:szCs w:val="26"/>
                <w:lang w:val="vi-VN" w:eastAsia="vi-VN"/>
              </w:rPr>
            </w:pPr>
            <w:r w:rsidRPr="00EE71D6">
              <w:rPr>
                <w:b/>
                <w:bCs/>
                <w:color w:val="000000"/>
                <w:sz w:val="26"/>
                <w:szCs w:val="26"/>
                <w:lang w:val="vi-VN" w:eastAsia="vi-VN"/>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AC8ADC5" w14:textId="77777777" w:rsidR="00C941E7" w:rsidRPr="00EE71D6" w:rsidRDefault="00C941E7" w:rsidP="00C941E7">
            <w:pPr>
              <w:jc w:val="both"/>
              <w:rPr>
                <w:b/>
                <w:bCs/>
                <w:color w:val="000000"/>
                <w:sz w:val="26"/>
                <w:szCs w:val="26"/>
                <w:lang w:val="vi-VN" w:eastAsia="vi-VN"/>
              </w:rPr>
            </w:pPr>
            <w:r w:rsidRPr="00EE71D6">
              <w:rPr>
                <w:b/>
                <w:bCs/>
                <w:color w:val="000000"/>
                <w:sz w:val="26"/>
                <w:szCs w:val="26"/>
                <w:lang w:val="vi-VN" w:eastAsia="vi-VN"/>
              </w:rPr>
              <w:t> </w:t>
            </w:r>
          </w:p>
        </w:tc>
      </w:tr>
      <w:tr w:rsidR="00C941E7" w:rsidRPr="00EE71D6" w14:paraId="7CE3A69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8ACEFA"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2C32FBCD"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Đường sắt chính tuyến khổ 1435mm</w:t>
            </w:r>
          </w:p>
        </w:tc>
        <w:tc>
          <w:tcPr>
            <w:tcW w:w="1400" w:type="dxa"/>
            <w:tcBorders>
              <w:top w:val="nil"/>
              <w:left w:val="nil"/>
              <w:bottom w:val="single" w:sz="4" w:space="0" w:color="auto"/>
              <w:right w:val="single" w:sz="4" w:space="0" w:color="auto"/>
            </w:tcBorders>
            <w:shd w:val="clear" w:color="auto" w:fill="auto"/>
            <w:vAlign w:val="center"/>
            <w:hideMark/>
          </w:tcPr>
          <w:p w14:paraId="3AF2BD0B"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hideMark/>
          </w:tcPr>
          <w:p w14:paraId="0D4B131C" w14:textId="77777777" w:rsidR="00C941E7" w:rsidRPr="00EE71D6" w:rsidRDefault="00C941E7" w:rsidP="00C941E7">
            <w:pPr>
              <w:jc w:val="right"/>
              <w:rPr>
                <w:color w:val="000000"/>
                <w:sz w:val="26"/>
                <w:szCs w:val="26"/>
                <w:lang w:val="vi-VN" w:eastAsia="vi-VN"/>
              </w:rPr>
            </w:pPr>
            <w:r w:rsidRPr="00EE71D6">
              <w:rPr>
                <w:color w:val="000000"/>
                <w:sz w:val="26"/>
                <w:szCs w:val="26"/>
                <w:lang w:val="vi-VN" w:eastAsia="vi-VN"/>
              </w:rPr>
              <w:t>14,63</w:t>
            </w:r>
          </w:p>
        </w:tc>
        <w:tc>
          <w:tcPr>
            <w:tcW w:w="1540" w:type="dxa"/>
            <w:tcBorders>
              <w:top w:val="nil"/>
              <w:left w:val="nil"/>
              <w:bottom w:val="single" w:sz="4" w:space="0" w:color="auto"/>
              <w:right w:val="single" w:sz="4" w:space="0" w:color="auto"/>
            </w:tcBorders>
            <w:shd w:val="clear" w:color="auto" w:fill="auto"/>
            <w:vAlign w:val="center"/>
          </w:tcPr>
          <w:p w14:paraId="1428D0EC" w14:textId="311BD7A2" w:rsidR="00C941E7" w:rsidRPr="00EE71D6" w:rsidRDefault="00C941E7" w:rsidP="00C941E7">
            <w:pPr>
              <w:jc w:val="both"/>
              <w:rPr>
                <w:color w:val="000000"/>
                <w:sz w:val="26"/>
                <w:szCs w:val="26"/>
                <w:lang w:val="vi-VN" w:eastAsia="vi-VN"/>
              </w:rPr>
            </w:pPr>
          </w:p>
        </w:tc>
      </w:tr>
      <w:tr w:rsidR="00C941E7" w:rsidRPr="00EE71D6" w14:paraId="4532404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7B5CFA"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4BAAC68D"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Đường ga khổ 1435mm</w:t>
            </w:r>
          </w:p>
        </w:tc>
        <w:tc>
          <w:tcPr>
            <w:tcW w:w="1400" w:type="dxa"/>
            <w:tcBorders>
              <w:top w:val="nil"/>
              <w:left w:val="nil"/>
              <w:bottom w:val="single" w:sz="4" w:space="0" w:color="auto"/>
              <w:right w:val="single" w:sz="4" w:space="0" w:color="auto"/>
            </w:tcBorders>
            <w:shd w:val="clear" w:color="auto" w:fill="auto"/>
            <w:vAlign w:val="center"/>
            <w:hideMark/>
          </w:tcPr>
          <w:p w14:paraId="718FDFFE"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hideMark/>
          </w:tcPr>
          <w:p w14:paraId="37910C22" w14:textId="77777777" w:rsidR="00C941E7" w:rsidRPr="00EE71D6" w:rsidRDefault="00C941E7" w:rsidP="00C941E7">
            <w:pPr>
              <w:jc w:val="right"/>
              <w:rPr>
                <w:color w:val="000000"/>
                <w:sz w:val="26"/>
                <w:szCs w:val="26"/>
                <w:lang w:val="vi-VN" w:eastAsia="vi-VN"/>
              </w:rPr>
            </w:pPr>
            <w:r w:rsidRPr="00EE71D6">
              <w:rPr>
                <w:color w:val="000000"/>
                <w:sz w:val="26"/>
                <w:szCs w:val="26"/>
                <w:lang w:val="vi-VN" w:eastAsia="vi-VN"/>
              </w:rPr>
              <w:t>2,21</w:t>
            </w:r>
          </w:p>
        </w:tc>
        <w:tc>
          <w:tcPr>
            <w:tcW w:w="1540" w:type="dxa"/>
            <w:tcBorders>
              <w:top w:val="nil"/>
              <w:left w:val="nil"/>
              <w:bottom w:val="single" w:sz="4" w:space="0" w:color="auto"/>
              <w:right w:val="single" w:sz="4" w:space="0" w:color="auto"/>
            </w:tcBorders>
            <w:shd w:val="clear" w:color="auto" w:fill="auto"/>
            <w:vAlign w:val="center"/>
          </w:tcPr>
          <w:p w14:paraId="528B4DBD" w14:textId="142C3DCB" w:rsidR="00C941E7" w:rsidRPr="00EE71D6" w:rsidRDefault="00C941E7" w:rsidP="00C941E7">
            <w:pPr>
              <w:jc w:val="both"/>
              <w:rPr>
                <w:color w:val="000000"/>
                <w:sz w:val="26"/>
                <w:szCs w:val="26"/>
                <w:lang w:val="vi-VN" w:eastAsia="vi-VN"/>
              </w:rPr>
            </w:pPr>
          </w:p>
        </w:tc>
      </w:tr>
      <w:tr w:rsidR="00C941E7" w:rsidRPr="00EE71D6" w14:paraId="39E712C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D7A301"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72952956"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Đường lánh nạn</w:t>
            </w:r>
          </w:p>
        </w:tc>
        <w:tc>
          <w:tcPr>
            <w:tcW w:w="1400" w:type="dxa"/>
            <w:tcBorders>
              <w:top w:val="nil"/>
              <w:left w:val="nil"/>
              <w:bottom w:val="single" w:sz="4" w:space="0" w:color="auto"/>
              <w:right w:val="single" w:sz="4" w:space="0" w:color="auto"/>
            </w:tcBorders>
            <w:shd w:val="clear" w:color="auto" w:fill="auto"/>
            <w:vAlign w:val="center"/>
            <w:hideMark/>
          </w:tcPr>
          <w:p w14:paraId="5F5FCF7C"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tcPr>
          <w:p w14:paraId="79A7C300" w14:textId="6263ACC9"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3F0D9FA" w14:textId="004B435B" w:rsidR="00C941E7" w:rsidRPr="00EE71D6" w:rsidRDefault="00C941E7" w:rsidP="00C941E7">
            <w:pPr>
              <w:jc w:val="both"/>
              <w:rPr>
                <w:color w:val="000000"/>
                <w:sz w:val="26"/>
                <w:szCs w:val="26"/>
                <w:lang w:val="vi-VN" w:eastAsia="vi-VN"/>
              </w:rPr>
            </w:pPr>
          </w:p>
        </w:tc>
      </w:tr>
      <w:tr w:rsidR="00C941E7" w:rsidRPr="00EE71D6" w14:paraId="39AB2F0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C836A7"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4BE5A71E"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Ghi các loại</w:t>
            </w:r>
          </w:p>
        </w:tc>
        <w:tc>
          <w:tcPr>
            <w:tcW w:w="1400" w:type="dxa"/>
            <w:tcBorders>
              <w:top w:val="nil"/>
              <w:left w:val="nil"/>
              <w:bottom w:val="single" w:sz="4" w:space="0" w:color="auto"/>
              <w:right w:val="single" w:sz="4" w:space="0" w:color="auto"/>
            </w:tcBorders>
            <w:shd w:val="clear" w:color="auto" w:fill="auto"/>
            <w:vAlign w:val="center"/>
            <w:hideMark/>
          </w:tcPr>
          <w:p w14:paraId="44490CE1"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Bộ</w:t>
            </w:r>
          </w:p>
        </w:tc>
        <w:tc>
          <w:tcPr>
            <w:tcW w:w="1293" w:type="dxa"/>
            <w:tcBorders>
              <w:top w:val="nil"/>
              <w:left w:val="nil"/>
              <w:bottom w:val="single" w:sz="4" w:space="0" w:color="auto"/>
              <w:right w:val="single" w:sz="4" w:space="0" w:color="auto"/>
            </w:tcBorders>
            <w:shd w:val="clear" w:color="auto" w:fill="auto"/>
            <w:vAlign w:val="center"/>
            <w:hideMark/>
          </w:tcPr>
          <w:p w14:paraId="417FEB8E" w14:textId="77777777" w:rsidR="00C941E7" w:rsidRPr="00EE71D6" w:rsidRDefault="00C941E7" w:rsidP="00C941E7">
            <w:pPr>
              <w:jc w:val="right"/>
              <w:rPr>
                <w:color w:val="000000"/>
                <w:sz w:val="26"/>
                <w:szCs w:val="26"/>
                <w:lang w:val="vi-VN" w:eastAsia="vi-VN"/>
              </w:rPr>
            </w:pPr>
            <w:r w:rsidRPr="00EE71D6">
              <w:rPr>
                <w:color w:val="000000"/>
                <w:sz w:val="26"/>
                <w:szCs w:val="26"/>
                <w:lang w:val="vi-VN" w:eastAsia="vi-VN"/>
              </w:rPr>
              <w:t>6,00</w:t>
            </w:r>
          </w:p>
        </w:tc>
        <w:tc>
          <w:tcPr>
            <w:tcW w:w="1540" w:type="dxa"/>
            <w:tcBorders>
              <w:top w:val="nil"/>
              <w:left w:val="nil"/>
              <w:bottom w:val="single" w:sz="4" w:space="0" w:color="auto"/>
              <w:right w:val="single" w:sz="4" w:space="0" w:color="auto"/>
            </w:tcBorders>
            <w:shd w:val="clear" w:color="auto" w:fill="auto"/>
            <w:vAlign w:val="center"/>
            <w:hideMark/>
          </w:tcPr>
          <w:p w14:paraId="637C7BED"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 </w:t>
            </w:r>
          </w:p>
        </w:tc>
      </w:tr>
      <w:tr w:rsidR="00C941E7" w:rsidRPr="00EE71D6" w14:paraId="029BD1F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380A03"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3BE51990"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Cầu thép</w:t>
            </w:r>
          </w:p>
        </w:tc>
        <w:tc>
          <w:tcPr>
            <w:tcW w:w="1400" w:type="dxa"/>
            <w:tcBorders>
              <w:top w:val="nil"/>
              <w:left w:val="nil"/>
              <w:bottom w:val="single" w:sz="4" w:space="0" w:color="auto"/>
              <w:right w:val="single" w:sz="4" w:space="0" w:color="auto"/>
            </w:tcBorders>
            <w:shd w:val="clear" w:color="auto" w:fill="auto"/>
            <w:vAlign w:val="center"/>
            <w:hideMark/>
          </w:tcPr>
          <w:p w14:paraId="5F12888B"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650D3787" w14:textId="04ACDDEC"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718199F" w14:textId="24E873BD" w:rsidR="00C941E7" w:rsidRPr="00EE71D6" w:rsidRDefault="00C941E7" w:rsidP="00C941E7">
            <w:pPr>
              <w:jc w:val="center"/>
              <w:rPr>
                <w:color w:val="000000"/>
                <w:sz w:val="26"/>
                <w:szCs w:val="26"/>
                <w:lang w:val="vi-VN" w:eastAsia="vi-VN"/>
              </w:rPr>
            </w:pPr>
          </w:p>
        </w:tc>
      </w:tr>
      <w:tr w:rsidR="00C941E7" w:rsidRPr="00EE71D6" w14:paraId="514A373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D2A51B" w14:textId="5B55ED27" w:rsidR="00C941E7" w:rsidRPr="00EE71D6" w:rsidRDefault="00EE71D6" w:rsidP="00C941E7">
            <w:pPr>
              <w:jc w:val="center"/>
              <w:rPr>
                <w:color w:val="000000"/>
                <w:sz w:val="26"/>
                <w:szCs w:val="26"/>
                <w:lang w:val="vi-VN" w:eastAsia="vi-VN"/>
              </w:rPr>
            </w:pPr>
            <w:r>
              <w:rPr>
                <w:color w:val="000000"/>
                <w:sz w:val="26"/>
                <w:szCs w:val="26"/>
                <w:lang w:eastAsia="vi-VN"/>
              </w:rPr>
              <w:t>5.</w:t>
            </w:r>
            <w:r w:rsidR="00C941E7" w:rsidRPr="00EE71D6">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6214D560"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544AA92D"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4F49135D" w14:textId="4EAE1BDD"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178C5D4" w14:textId="76CA6C6A" w:rsidR="00C941E7" w:rsidRPr="00EE71D6" w:rsidRDefault="00C941E7" w:rsidP="00C941E7">
            <w:pPr>
              <w:jc w:val="center"/>
              <w:rPr>
                <w:color w:val="000000"/>
                <w:sz w:val="26"/>
                <w:szCs w:val="26"/>
                <w:lang w:val="vi-VN" w:eastAsia="vi-VN"/>
              </w:rPr>
            </w:pPr>
          </w:p>
        </w:tc>
      </w:tr>
      <w:tr w:rsidR="00C941E7" w:rsidRPr="00EE71D6" w14:paraId="61AC33C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34698F" w14:textId="3049822F" w:rsidR="00C941E7" w:rsidRPr="00EE71D6" w:rsidRDefault="00EE71D6" w:rsidP="00C941E7">
            <w:pPr>
              <w:jc w:val="center"/>
              <w:rPr>
                <w:color w:val="000000"/>
                <w:sz w:val="26"/>
                <w:szCs w:val="26"/>
                <w:lang w:val="vi-VN" w:eastAsia="vi-VN"/>
              </w:rPr>
            </w:pPr>
            <w:r>
              <w:rPr>
                <w:color w:val="000000"/>
                <w:sz w:val="26"/>
                <w:szCs w:val="26"/>
                <w:lang w:eastAsia="vi-VN"/>
              </w:rPr>
              <w:t>5.</w:t>
            </w:r>
            <w:r w:rsidR="00C941E7" w:rsidRPr="00EE71D6">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20C2581C"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5ABAF6BF"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5198EFA7" w14:textId="42902FCC"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32EB394" w14:textId="086FC2C8" w:rsidR="00C941E7" w:rsidRPr="00EE71D6" w:rsidRDefault="00C941E7" w:rsidP="00C941E7">
            <w:pPr>
              <w:jc w:val="center"/>
              <w:rPr>
                <w:color w:val="000000"/>
                <w:sz w:val="26"/>
                <w:szCs w:val="26"/>
                <w:lang w:val="vi-VN" w:eastAsia="vi-VN"/>
              </w:rPr>
            </w:pPr>
          </w:p>
        </w:tc>
      </w:tr>
      <w:tr w:rsidR="00C941E7" w:rsidRPr="00EE71D6" w14:paraId="5C9FF4E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4AE1E9" w14:textId="11BC2B24" w:rsidR="00C941E7" w:rsidRPr="00EE71D6" w:rsidRDefault="00EE71D6" w:rsidP="00C941E7">
            <w:pPr>
              <w:jc w:val="center"/>
              <w:rPr>
                <w:color w:val="000000"/>
                <w:sz w:val="26"/>
                <w:szCs w:val="26"/>
                <w:lang w:eastAsia="vi-VN"/>
              </w:rPr>
            </w:pPr>
            <w:r>
              <w:rPr>
                <w:color w:val="000000"/>
                <w:sz w:val="26"/>
                <w:szCs w:val="26"/>
                <w:lang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21C97D37"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Cầu bê tông</w:t>
            </w:r>
          </w:p>
        </w:tc>
        <w:tc>
          <w:tcPr>
            <w:tcW w:w="1400" w:type="dxa"/>
            <w:tcBorders>
              <w:top w:val="nil"/>
              <w:left w:val="nil"/>
              <w:bottom w:val="single" w:sz="4" w:space="0" w:color="auto"/>
              <w:right w:val="single" w:sz="4" w:space="0" w:color="auto"/>
            </w:tcBorders>
            <w:shd w:val="clear" w:color="auto" w:fill="auto"/>
            <w:vAlign w:val="center"/>
            <w:hideMark/>
          </w:tcPr>
          <w:p w14:paraId="49D56B17"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1B7A2F78" w14:textId="3402F377"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97BC777" w14:textId="30868757" w:rsidR="00C941E7" w:rsidRPr="00EE71D6" w:rsidRDefault="00C941E7" w:rsidP="00C941E7">
            <w:pPr>
              <w:jc w:val="both"/>
              <w:rPr>
                <w:color w:val="000000"/>
                <w:sz w:val="26"/>
                <w:szCs w:val="26"/>
                <w:lang w:val="vi-VN" w:eastAsia="vi-VN"/>
              </w:rPr>
            </w:pPr>
          </w:p>
        </w:tc>
      </w:tr>
      <w:tr w:rsidR="00C941E7" w:rsidRPr="00EE71D6" w14:paraId="4963495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82FF21" w14:textId="0DECB252" w:rsidR="00C941E7" w:rsidRPr="00EE71D6" w:rsidRDefault="00EE71D6" w:rsidP="00C941E7">
            <w:pPr>
              <w:jc w:val="center"/>
              <w:rPr>
                <w:color w:val="000000"/>
                <w:sz w:val="26"/>
                <w:szCs w:val="26"/>
                <w:lang w:val="vi-VN" w:eastAsia="vi-VN"/>
              </w:rPr>
            </w:pPr>
            <w:r>
              <w:rPr>
                <w:color w:val="000000"/>
                <w:sz w:val="26"/>
                <w:szCs w:val="26"/>
                <w:lang w:eastAsia="vi-VN"/>
              </w:rPr>
              <w:t>6.</w:t>
            </w:r>
            <w:r w:rsidR="00C941E7" w:rsidRPr="00EE71D6">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5F82A48D"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31EF8FF6"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hideMark/>
          </w:tcPr>
          <w:p w14:paraId="4E72A8EF" w14:textId="77777777" w:rsidR="00C941E7" w:rsidRPr="00EE71D6" w:rsidRDefault="00C941E7" w:rsidP="00C941E7">
            <w:pPr>
              <w:jc w:val="right"/>
              <w:rPr>
                <w:color w:val="000000"/>
                <w:sz w:val="26"/>
                <w:szCs w:val="26"/>
                <w:lang w:val="vi-VN" w:eastAsia="vi-VN"/>
              </w:rPr>
            </w:pPr>
            <w:r w:rsidRPr="00EE71D6">
              <w:rPr>
                <w:color w:val="000000"/>
                <w:sz w:val="26"/>
                <w:szCs w:val="26"/>
                <w:lang w:val="vi-VN" w:eastAsia="vi-VN"/>
              </w:rPr>
              <w:t>5,00</w:t>
            </w:r>
          </w:p>
        </w:tc>
        <w:tc>
          <w:tcPr>
            <w:tcW w:w="1540" w:type="dxa"/>
            <w:tcBorders>
              <w:top w:val="nil"/>
              <w:left w:val="nil"/>
              <w:bottom w:val="single" w:sz="4" w:space="0" w:color="auto"/>
              <w:right w:val="single" w:sz="4" w:space="0" w:color="auto"/>
            </w:tcBorders>
            <w:shd w:val="clear" w:color="auto" w:fill="auto"/>
            <w:vAlign w:val="center"/>
            <w:hideMark/>
          </w:tcPr>
          <w:p w14:paraId="1FC7A720"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 </w:t>
            </w:r>
          </w:p>
        </w:tc>
      </w:tr>
      <w:tr w:rsidR="00C941E7" w:rsidRPr="00EE71D6" w14:paraId="651B8E7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01A331" w14:textId="2728544A" w:rsidR="00C941E7" w:rsidRPr="00EE71D6" w:rsidRDefault="00EE71D6" w:rsidP="00C941E7">
            <w:pPr>
              <w:jc w:val="center"/>
              <w:rPr>
                <w:color w:val="000000"/>
                <w:sz w:val="26"/>
                <w:szCs w:val="26"/>
                <w:lang w:val="vi-VN" w:eastAsia="vi-VN"/>
              </w:rPr>
            </w:pPr>
            <w:r>
              <w:rPr>
                <w:color w:val="000000"/>
                <w:sz w:val="26"/>
                <w:szCs w:val="26"/>
                <w:lang w:eastAsia="vi-VN"/>
              </w:rPr>
              <w:t>6.</w:t>
            </w:r>
            <w:r w:rsidR="00C941E7" w:rsidRPr="00EE71D6">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36DE49B2"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08BE02AB"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hideMark/>
          </w:tcPr>
          <w:p w14:paraId="7C790042" w14:textId="77777777" w:rsidR="00C941E7" w:rsidRPr="00EE71D6" w:rsidRDefault="00C941E7" w:rsidP="00C941E7">
            <w:pPr>
              <w:jc w:val="right"/>
              <w:rPr>
                <w:color w:val="000000"/>
                <w:sz w:val="26"/>
                <w:szCs w:val="26"/>
                <w:lang w:val="vi-VN" w:eastAsia="vi-VN"/>
              </w:rPr>
            </w:pPr>
            <w:r w:rsidRPr="00EE71D6">
              <w:rPr>
                <w:color w:val="000000"/>
                <w:sz w:val="26"/>
                <w:szCs w:val="26"/>
                <w:lang w:val="vi-VN" w:eastAsia="vi-VN"/>
              </w:rPr>
              <w:t>114,00</w:t>
            </w:r>
          </w:p>
        </w:tc>
        <w:tc>
          <w:tcPr>
            <w:tcW w:w="1540" w:type="dxa"/>
            <w:tcBorders>
              <w:top w:val="nil"/>
              <w:left w:val="nil"/>
              <w:bottom w:val="single" w:sz="4" w:space="0" w:color="auto"/>
              <w:right w:val="single" w:sz="4" w:space="0" w:color="auto"/>
            </w:tcBorders>
            <w:shd w:val="clear" w:color="auto" w:fill="auto"/>
            <w:vAlign w:val="center"/>
            <w:hideMark/>
          </w:tcPr>
          <w:p w14:paraId="490BCF46"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 </w:t>
            </w:r>
          </w:p>
        </w:tc>
      </w:tr>
      <w:tr w:rsidR="00C941E7" w:rsidRPr="00EE71D6" w14:paraId="2D8AF1D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35437E" w14:textId="2C436744" w:rsidR="00C941E7" w:rsidRPr="00EE71D6" w:rsidRDefault="00EE71D6" w:rsidP="00C941E7">
            <w:pPr>
              <w:jc w:val="center"/>
              <w:rPr>
                <w:color w:val="000000"/>
                <w:sz w:val="26"/>
                <w:szCs w:val="26"/>
                <w:lang w:eastAsia="vi-VN"/>
              </w:rPr>
            </w:pPr>
            <w:r>
              <w:rPr>
                <w:color w:val="000000"/>
                <w:sz w:val="26"/>
                <w:szCs w:val="26"/>
                <w:lang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2F6B37EE"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Các loại cầu khác</w:t>
            </w:r>
          </w:p>
        </w:tc>
        <w:tc>
          <w:tcPr>
            <w:tcW w:w="1400" w:type="dxa"/>
            <w:tcBorders>
              <w:top w:val="nil"/>
              <w:left w:val="nil"/>
              <w:bottom w:val="single" w:sz="4" w:space="0" w:color="auto"/>
              <w:right w:val="single" w:sz="4" w:space="0" w:color="auto"/>
            </w:tcBorders>
            <w:shd w:val="clear" w:color="auto" w:fill="auto"/>
            <w:vAlign w:val="center"/>
            <w:hideMark/>
          </w:tcPr>
          <w:p w14:paraId="3F4D6261"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16C3F091" w14:textId="53A7A50E"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5F0AF88" w14:textId="7042F46B" w:rsidR="00C941E7" w:rsidRPr="00EE71D6" w:rsidRDefault="00C941E7" w:rsidP="00C941E7">
            <w:pPr>
              <w:jc w:val="both"/>
              <w:rPr>
                <w:color w:val="000000"/>
                <w:sz w:val="26"/>
                <w:szCs w:val="26"/>
                <w:lang w:val="vi-VN" w:eastAsia="vi-VN"/>
              </w:rPr>
            </w:pPr>
          </w:p>
        </w:tc>
      </w:tr>
      <w:tr w:rsidR="00C941E7" w:rsidRPr="00EE71D6" w14:paraId="30FC6B9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6C7B47" w14:textId="39F072CF" w:rsidR="00C941E7" w:rsidRPr="00EE71D6" w:rsidRDefault="00EE71D6" w:rsidP="00C941E7">
            <w:pPr>
              <w:jc w:val="center"/>
              <w:rPr>
                <w:color w:val="000000"/>
                <w:sz w:val="26"/>
                <w:szCs w:val="26"/>
                <w:lang w:val="vi-VN" w:eastAsia="vi-VN"/>
              </w:rPr>
            </w:pPr>
            <w:r>
              <w:rPr>
                <w:color w:val="000000"/>
                <w:sz w:val="26"/>
                <w:szCs w:val="26"/>
                <w:lang w:eastAsia="vi-VN"/>
              </w:rPr>
              <w:t>7.</w:t>
            </w:r>
            <w:r w:rsidR="00C941E7" w:rsidRPr="00EE71D6">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4AC23925"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18171EEE"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4A0A45CF" w14:textId="3801357E"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724FCA1" w14:textId="6173F169" w:rsidR="00C941E7" w:rsidRPr="00EE71D6" w:rsidRDefault="00C941E7" w:rsidP="00C941E7">
            <w:pPr>
              <w:jc w:val="both"/>
              <w:rPr>
                <w:color w:val="000000"/>
                <w:sz w:val="26"/>
                <w:szCs w:val="26"/>
                <w:lang w:val="vi-VN" w:eastAsia="vi-VN"/>
              </w:rPr>
            </w:pPr>
          </w:p>
        </w:tc>
      </w:tr>
      <w:tr w:rsidR="00C941E7" w:rsidRPr="00EE71D6" w14:paraId="37546F4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B7E45B" w14:textId="0B11ED12" w:rsidR="00C941E7" w:rsidRPr="00EE71D6" w:rsidRDefault="00EE71D6" w:rsidP="00C941E7">
            <w:pPr>
              <w:jc w:val="center"/>
              <w:rPr>
                <w:color w:val="000000"/>
                <w:sz w:val="26"/>
                <w:szCs w:val="26"/>
                <w:lang w:val="vi-VN" w:eastAsia="vi-VN"/>
              </w:rPr>
            </w:pPr>
            <w:r>
              <w:rPr>
                <w:color w:val="000000"/>
                <w:sz w:val="26"/>
                <w:szCs w:val="26"/>
                <w:lang w:eastAsia="vi-VN"/>
              </w:rPr>
              <w:t>7.</w:t>
            </w:r>
            <w:r w:rsidR="00C941E7" w:rsidRPr="00EE71D6">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4FC05DDC"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21DDA2DB"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4EBD6E8B" w14:textId="11813BBB"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5446B32C" w14:textId="216DEF47" w:rsidR="00C941E7" w:rsidRPr="00EE71D6" w:rsidRDefault="00C941E7" w:rsidP="00C941E7">
            <w:pPr>
              <w:jc w:val="both"/>
              <w:rPr>
                <w:color w:val="000000"/>
                <w:sz w:val="26"/>
                <w:szCs w:val="26"/>
                <w:lang w:val="vi-VN" w:eastAsia="vi-VN"/>
              </w:rPr>
            </w:pPr>
          </w:p>
        </w:tc>
      </w:tr>
      <w:tr w:rsidR="00C941E7" w:rsidRPr="00EE71D6" w14:paraId="0F91F13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3EF8C0" w14:textId="783A551B" w:rsidR="00C941E7" w:rsidRPr="00EE71D6" w:rsidRDefault="00EE71D6" w:rsidP="00C941E7">
            <w:pPr>
              <w:jc w:val="center"/>
              <w:rPr>
                <w:color w:val="000000"/>
                <w:sz w:val="26"/>
                <w:szCs w:val="26"/>
                <w:lang w:eastAsia="vi-VN"/>
              </w:rPr>
            </w:pPr>
            <w:r>
              <w:rPr>
                <w:color w:val="000000"/>
                <w:sz w:val="26"/>
                <w:szCs w:val="26"/>
                <w:lang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33D9A96E"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Cống các loại</w:t>
            </w:r>
          </w:p>
        </w:tc>
        <w:tc>
          <w:tcPr>
            <w:tcW w:w="1400" w:type="dxa"/>
            <w:tcBorders>
              <w:top w:val="nil"/>
              <w:left w:val="nil"/>
              <w:bottom w:val="single" w:sz="4" w:space="0" w:color="auto"/>
              <w:right w:val="single" w:sz="4" w:space="0" w:color="auto"/>
            </w:tcBorders>
            <w:shd w:val="clear" w:color="auto" w:fill="auto"/>
            <w:vAlign w:val="center"/>
            <w:hideMark/>
          </w:tcPr>
          <w:p w14:paraId="4045A5F8"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4AFD0019" w14:textId="31050E93"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6F99339" w14:textId="25DD2C9B" w:rsidR="00C941E7" w:rsidRPr="00EE71D6" w:rsidRDefault="00C941E7" w:rsidP="00C941E7">
            <w:pPr>
              <w:jc w:val="both"/>
              <w:rPr>
                <w:color w:val="000000"/>
                <w:sz w:val="26"/>
                <w:szCs w:val="26"/>
                <w:lang w:val="vi-VN" w:eastAsia="vi-VN"/>
              </w:rPr>
            </w:pPr>
          </w:p>
        </w:tc>
      </w:tr>
      <w:tr w:rsidR="00C941E7" w:rsidRPr="00EE71D6" w14:paraId="3A39A08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E06A7A" w14:textId="585DEBCD" w:rsidR="00C941E7" w:rsidRPr="00EE71D6" w:rsidRDefault="00EE71D6" w:rsidP="00C941E7">
            <w:pPr>
              <w:jc w:val="center"/>
              <w:rPr>
                <w:color w:val="000000"/>
                <w:sz w:val="26"/>
                <w:szCs w:val="26"/>
                <w:lang w:val="vi-VN" w:eastAsia="vi-VN"/>
              </w:rPr>
            </w:pPr>
            <w:r>
              <w:rPr>
                <w:color w:val="000000"/>
                <w:sz w:val="26"/>
                <w:szCs w:val="26"/>
                <w:lang w:eastAsia="vi-VN"/>
              </w:rPr>
              <w:t>8.</w:t>
            </w:r>
            <w:r w:rsidR="00C941E7" w:rsidRPr="00EE71D6">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7861C8CC"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5A612B53"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hideMark/>
          </w:tcPr>
          <w:p w14:paraId="5CC7FAAC" w14:textId="77777777" w:rsidR="00C941E7" w:rsidRPr="00EE71D6" w:rsidRDefault="00C941E7" w:rsidP="00C941E7">
            <w:pPr>
              <w:jc w:val="right"/>
              <w:rPr>
                <w:color w:val="000000"/>
                <w:sz w:val="26"/>
                <w:szCs w:val="26"/>
                <w:lang w:val="vi-VN" w:eastAsia="vi-VN"/>
              </w:rPr>
            </w:pPr>
            <w:r w:rsidRPr="00EE71D6">
              <w:rPr>
                <w:color w:val="000000"/>
                <w:sz w:val="26"/>
                <w:szCs w:val="26"/>
                <w:lang w:val="vi-VN" w:eastAsia="vi-VN"/>
              </w:rPr>
              <w:t>42,00</w:t>
            </w:r>
          </w:p>
        </w:tc>
        <w:tc>
          <w:tcPr>
            <w:tcW w:w="1540" w:type="dxa"/>
            <w:tcBorders>
              <w:top w:val="nil"/>
              <w:left w:val="nil"/>
              <w:bottom w:val="single" w:sz="4" w:space="0" w:color="auto"/>
              <w:right w:val="single" w:sz="4" w:space="0" w:color="auto"/>
            </w:tcBorders>
            <w:shd w:val="clear" w:color="auto" w:fill="auto"/>
            <w:vAlign w:val="center"/>
            <w:hideMark/>
          </w:tcPr>
          <w:p w14:paraId="7EE88B6C"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 </w:t>
            </w:r>
          </w:p>
        </w:tc>
      </w:tr>
      <w:tr w:rsidR="00C941E7" w:rsidRPr="00EE71D6" w14:paraId="74B2B75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CF287D" w14:textId="0347A886" w:rsidR="00C941E7" w:rsidRPr="00EE71D6" w:rsidRDefault="00EE71D6" w:rsidP="00C941E7">
            <w:pPr>
              <w:jc w:val="center"/>
              <w:rPr>
                <w:color w:val="000000"/>
                <w:sz w:val="26"/>
                <w:szCs w:val="26"/>
                <w:lang w:val="vi-VN" w:eastAsia="vi-VN"/>
              </w:rPr>
            </w:pPr>
            <w:r>
              <w:rPr>
                <w:color w:val="000000"/>
                <w:sz w:val="26"/>
                <w:szCs w:val="26"/>
                <w:lang w:eastAsia="vi-VN"/>
              </w:rPr>
              <w:t>8.</w:t>
            </w:r>
            <w:r w:rsidR="00C941E7" w:rsidRPr="00EE71D6">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59512304"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18B947F7"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hideMark/>
          </w:tcPr>
          <w:p w14:paraId="170A9DB5" w14:textId="77777777" w:rsidR="00C941E7" w:rsidRPr="00EE71D6" w:rsidRDefault="00C941E7" w:rsidP="00C941E7">
            <w:pPr>
              <w:jc w:val="right"/>
              <w:rPr>
                <w:color w:val="000000"/>
                <w:sz w:val="26"/>
                <w:szCs w:val="26"/>
                <w:lang w:val="vi-VN" w:eastAsia="vi-VN"/>
              </w:rPr>
            </w:pPr>
            <w:r w:rsidRPr="00EE71D6">
              <w:rPr>
                <w:color w:val="000000"/>
                <w:sz w:val="26"/>
                <w:szCs w:val="26"/>
                <w:lang w:val="vi-VN" w:eastAsia="vi-VN"/>
              </w:rPr>
              <w:t>1.133,00</w:t>
            </w:r>
          </w:p>
        </w:tc>
        <w:tc>
          <w:tcPr>
            <w:tcW w:w="1540" w:type="dxa"/>
            <w:tcBorders>
              <w:top w:val="nil"/>
              <w:left w:val="nil"/>
              <w:bottom w:val="single" w:sz="4" w:space="0" w:color="auto"/>
              <w:right w:val="single" w:sz="4" w:space="0" w:color="auto"/>
            </w:tcBorders>
            <w:shd w:val="clear" w:color="auto" w:fill="auto"/>
            <w:vAlign w:val="center"/>
            <w:hideMark/>
          </w:tcPr>
          <w:p w14:paraId="0D50ED77"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 </w:t>
            </w:r>
          </w:p>
        </w:tc>
      </w:tr>
      <w:tr w:rsidR="00C941E7" w:rsidRPr="00EE71D6" w14:paraId="6CBEA6E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31290E" w14:textId="288B8276" w:rsidR="00C941E7" w:rsidRPr="00EE71D6" w:rsidRDefault="00EE71D6" w:rsidP="00C941E7">
            <w:pPr>
              <w:jc w:val="center"/>
              <w:rPr>
                <w:color w:val="000000"/>
                <w:sz w:val="26"/>
                <w:szCs w:val="26"/>
                <w:lang w:eastAsia="vi-VN"/>
              </w:rPr>
            </w:pPr>
            <w:r>
              <w:rPr>
                <w:color w:val="000000"/>
                <w:sz w:val="26"/>
                <w:szCs w:val="26"/>
                <w:lang w:eastAsia="vi-VN"/>
              </w:rPr>
              <w:t>9</w:t>
            </w:r>
          </w:p>
        </w:tc>
        <w:tc>
          <w:tcPr>
            <w:tcW w:w="4395" w:type="dxa"/>
            <w:tcBorders>
              <w:top w:val="nil"/>
              <w:left w:val="nil"/>
              <w:bottom w:val="single" w:sz="4" w:space="0" w:color="auto"/>
              <w:right w:val="single" w:sz="4" w:space="0" w:color="auto"/>
            </w:tcBorders>
            <w:shd w:val="clear" w:color="auto" w:fill="auto"/>
            <w:vAlign w:val="center"/>
            <w:hideMark/>
          </w:tcPr>
          <w:p w14:paraId="0400AF78"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Hầm</w:t>
            </w:r>
          </w:p>
        </w:tc>
        <w:tc>
          <w:tcPr>
            <w:tcW w:w="1400" w:type="dxa"/>
            <w:tcBorders>
              <w:top w:val="nil"/>
              <w:left w:val="nil"/>
              <w:bottom w:val="single" w:sz="4" w:space="0" w:color="auto"/>
              <w:right w:val="single" w:sz="4" w:space="0" w:color="auto"/>
            </w:tcBorders>
            <w:shd w:val="clear" w:color="auto" w:fill="auto"/>
            <w:vAlign w:val="center"/>
            <w:hideMark/>
          </w:tcPr>
          <w:p w14:paraId="2958369B"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3833B200" w14:textId="4E4D9901"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2406DBD" w14:textId="2A0CF632" w:rsidR="00C941E7" w:rsidRPr="00EE71D6" w:rsidRDefault="00C941E7" w:rsidP="00C941E7">
            <w:pPr>
              <w:jc w:val="both"/>
              <w:rPr>
                <w:color w:val="000000"/>
                <w:sz w:val="26"/>
                <w:szCs w:val="26"/>
                <w:lang w:val="vi-VN" w:eastAsia="vi-VN"/>
              </w:rPr>
            </w:pPr>
          </w:p>
        </w:tc>
      </w:tr>
      <w:tr w:rsidR="00C941E7" w:rsidRPr="00EE71D6" w14:paraId="4A9BC17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16C5EF" w14:textId="4F45F32F" w:rsidR="00C941E7" w:rsidRPr="00EE71D6" w:rsidRDefault="00EE71D6" w:rsidP="00C941E7">
            <w:pPr>
              <w:jc w:val="center"/>
              <w:rPr>
                <w:color w:val="000000"/>
                <w:sz w:val="26"/>
                <w:szCs w:val="26"/>
                <w:lang w:val="vi-VN" w:eastAsia="vi-VN"/>
              </w:rPr>
            </w:pPr>
            <w:r>
              <w:rPr>
                <w:color w:val="000000"/>
                <w:sz w:val="26"/>
                <w:szCs w:val="26"/>
                <w:lang w:eastAsia="vi-VN"/>
              </w:rPr>
              <w:t>9.</w:t>
            </w:r>
            <w:r w:rsidR="00C941E7" w:rsidRPr="00EE71D6">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29B45B23"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0719041E"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65BFA16D" w14:textId="4B841CF9"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3A0CB16" w14:textId="11F3A816" w:rsidR="00C941E7" w:rsidRPr="00EE71D6" w:rsidRDefault="00C941E7" w:rsidP="00C941E7">
            <w:pPr>
              <w:jc w:val="both"/>
              <w:rPr>
                <w:color w:val="000000"/>
                <w:sz w:val="26"/>
                <w:szCs w:val="26"/>
                <w:lang w:val="vi-VN" w:eastAsia="vi-VN"/>
              </w:rPr>
            </w:pPr>
          </w:p>
        </w:tc>
      </w:tr>
      <w:tr w:rsidR="00C941E7" w:rsidRPr="00EE71D6" w14:paraId="4F60282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59CE17" w14:textId="1712A4F9" w:rsidR="00C941E7" w:rsidRPr="00EE71D6" w:rsidRDefault="00EE71D6" w:rsidP="00C941E7">
            <w:pPr>
              <w:jc w:val="center"/>
              <w:rPr>
                <w:color w:val="000000"/>
                <w:sz w:val="26"/>
                <w:szCs w:val="26"/>
                <w:lang w:val="vi-VN" w:eastAsia="vi-VN"/>
              </w:rPr>
            </w:pPr>
            <w:r>
              <w:rPr>
                <w:color w:val="000000"/>
                <w:sz w:val="26"/>
                <w:szCs w:val="26"/>
                <w:lang w:eastAsia="vi-VN"/>
              </w:rPr>
              <w:t>9.</w:t>
            </w:r>
            <w:r w:rsidR="00C941E7" w:rsidRPr="00EE71D6">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14443CB9"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18DA3C0F"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073EBD6E" w14:textId="257AB8B7"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CF5DE5C" w14:textId="26585327" w:rsidR="00C941E7" w:rsidRPr="00EE71D6" w:rsidRDefault="00C941E7" w:rsidP="00C941E7">
            <w:pPr>
              <w:jc w:val="both"/>
              <w:rPr>
                <w:color w:val="000000"/>
                <w:sz w:val="26"/>
                <w:szCs w:val="26"/>
                <w:lang w:val="vi-VN" w:eastAsia="vi-VN"/>
              </w:rPr>
            </w:pPr>
          </w:p>
        </w:tc>
      </w:tr>
      <w:tr w:rsidR="00C941E7" w:rsidRPr="00EE71D6" w14:paraId="19BEBB6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F0DA2D" w14:textId="26537430" w:rsidR="00C941E7" w:rsidRPr="00EE71D6" w:rsidRDefault="00C941E7" w:rsidP="00EE71D6">
            <w:pPr>
              <w:jc w:val="center"/>
              <w:rPr>
                <w:color w:val="000000"/>
                <w:sz w:val="26"/>
                <w:szCs w:val="26"/>
                <w:lang w:eastAsia="vi-VN"/>
              </w:rPr>
            </w:pPr>
            <w:r w:rsidRPr="00EE71D6">
              <w:rPr>
                <w:color w:val="000000"/>
                <w:sz w:val="26"/>
                <w:szCs w:val="26"/>
                <w:lang w:val="vi-VN" w:eastAsia="vi-VN"/>
              </w:rPr>
              <w:t>1</w:t>
            </w:r>
            <w:r w:rsidR="00EE71D6">
              <w:rPr>
                <w:color w:val="000000"/>
                <w:sz w:val="26"/>
                <w:szCs w:val="26"/>
                <w:lang w:eastAsia="vi-VN"/>
              </w:rPr>
              <w:t>0</w:t>
            </w:r>
          </w:p>
        </w:tc>
        <w:tc>
          <w:tcPr>
            <w:tcW w:w="4395" w:type="dxa"/>
            <w:tcBorders>
              <w:top w:val="nil"/>
              <w:left w:val="nil"/>
              <w:bottom w:val="single" w:sz="4" w:space="0" w:color="auto"/>
              <w:right w:val="single" w:sz="4" w:space="0" w:color="auto"/>
            </w:tcBorders>
            <w:shd w:val="clear" w:color="auto" w:fill="auto"/>
            <w:vAlign w:val="center"/>
            <w:hideMark/>
          </w:tcPr>
          <w:p w14:paraId="50EEB5CE"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Đường ngang các loại</w:t>
            </w:r>
          </w:p>
        </w:tc>
        <w:tc>
          <w:tcPr>
            <w:tcW w:w="1400" w:type="dxa"/>
            <w:tcBorders>
              <w:top w:val="nil"/>
              <w:left w:val="nil"/>
              <w:bottom w:val="single" w:sz="4" w:space="0" w:color="auto"/>
              <w:right w:val="single" w:sz="4" w:space="0" w:color="auto"/>
            </w:tcBorders>
            <w:shd w:val="clear" w:color="auto" w:fill="auto"/>
            <w:vAlign w:val="center"/>
            <w:hideMark/>
          </w:tcPr>
          <w:p w14:paraId="70C18849"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4B963A4D" w14:textId="77777777" w:rsidR="00C941E7" w:rsidRPr="00EE71D6" w:rsidRDefault="00C941E7" w:rsidP="00C941E7">
            <w:pPr>
              <w:jc w:val="right"/>
              <w:rPr>
                <w:color w:val="000000"/>
                <w:sz w:val="26"/>
                <w:szCs w:val="26"/>
                <w:lang w:val="vi-VN" w:eastAsia="vi-VN"/>
              </w:rPr>
            </w:pPr>
            <w:r w:rsidRPr="00EE71D6">
              <w:rPr>
                <w:color w:val="000000"/>
                <w:sz w:val="26"/>
                <w:szCs w:val="26"/>
                <w:lang w:val="vi-VN" w:eastAsia="vi-VN"/>
              </w:rPr>
              <w:t>6,00</w:t>
            </w:r>
          </w:p>
        </w:tc>
        <w:tc>
          <w:tcPr>
            <w:tcW w:w="1540" w:type="dxa"/>
            <w:tcBorders>
              <w:top w:val="nil"/>
              <w:left w:val="nil"/>
              <w:bottom w:val="single" w:sz="4" w:space="0" w:color="auto"/>
              <w:right w:val="single" w:sz="4" w:space="0" w:color="auto"/>
            </w:tcBorders>
            <w:shd w:val="clear" w:color="auto" w:fill="auto"/>
            <w:vAlign w:val="center"/>
            <w:hideMark/>
          </w:tcPr>
          <w:p w14:paraId="5D477775"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 </w:t>
            </w:r>
          </w:p>
        </w:tc>
      </w:tr>
      <w:tr w:rsidR="00C941E7" w:rsidRPr="00EE71D6" w14:paraId="3980E3C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27B6C8" w14:textId="26E179DF" w:rsidR="00C941E7" w:rsidRPr="00EE71D6" w:rsidRDefault="00C941E7" w:rsidP="00EE71D6">
            <w:pPr>
              <w:jc w:val="center"/>
              <w:rPr>
                <w:color w:val="000000"/>
                <w:sz w:val="26"/>
                <w:szCs w:val="26"/>
                <w:lang w:val="vi-VN" w:eastAsia="vi-VN"/>
              </w:rPr>
            </w:pPr>
            <w:r w:rsidRPr="00EE71D6">
              <w:rPr>
                <w:color w:val="000000"/>
                <w:sz w:val="26"/>
                <w:szCs w:val="26"/>
                <w:lang w:val="vi-VN" w:eastAsia="vi-VN"/>
              </w:rPr>
              <w:t>1</w:t>
            </w:r>
            <w:r w:rsidR="00EE71D6">
              <w:rPr>
                <w:color w:val="000000"/>
                <w:sz w:val="26"/>
                <w:szCs w:val="26"/>
                <w:lang w:eastAsia="vi-VN"/>
              </w:rPr>
              <w:t>0.</w:t>
            </w:r>
            <w:r w:rsidRPr="00EE71D6">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1F9BED20"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Đường ngang có người gác</w:t>
            </w:r>
          </w:p>
        </w:tc>
        <w:tc>
          <w:tcPr>
            <w:tcW w:w="1400" w:type="dxa"/>
            <w:tcBorders>
              <w:top w:val="nil"/>
              <w:left w:val="nil"/>
              <w:bottom w:val="single" w:sz="4" w:space="0" w:color="auto"/>
              <w:right w:val="single" w:sz="4" w:space="0" w:color="auto"/>
            </w:tcBorders>
            <w:shd w:val="clear" w:color="auto" w:fill="auto"/>
            <w:vAlign w:val="center"/>
            <w:hideMark/>
          </w:tcPr>
          <w:p w14:paraId="3BE4AFA1"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4F328682" w14:textId="77777777" w:rsidR="00C941E7" w:rsidRPr="00EE71D6" w:rsidRDefault="00C941E7" w:rsidP="00C941E7">
            <w:pPr>
              <w:jc w:val="right"/>
              <w:rPr>
                <w:color w:val="000000"/>
                <w:sz w:val="26"/>
                <w:szCs w:val="26"/>
                <w:lang w:val="vi-VN" w:eastAsia="vi-VN"/>
              </w:rPr>
            </w:pPr>
            <w:r w:rsidRPr="00EE71D6">
              <w:rPr>
                <w:color w:val="000000"/>
                <w:sz w:val="26"/>
                <w:szCs w:val="26"/>
                <w:lang w:val="vi-VN" w:eastAsia="vi-VN"/>
              </w:rPr>
              <w:t>1,00</w:t>
            </w:r>
          </w:p>
        </w:tc>
        <w:tc>
          <w:tcPr>
            <w:tcW w:w="1540" w:type="dxa"/>
            <w:tcBorders>
              <w:top w:val="nil"/>
              <w:left w:val="nil"/>
              <w:bottom w:val="single" w:sz="4" w:space="0" w:color="auto"/>
              <w:right w:val="single" w:sz="4" w:space="0" w:color="auto"/>
            </w:tcBorders>
            <w:shd w:val="clear" w:color="auto" w:fill="auto"/>
            <w:vAlign w:val="center"/>
            <w:hideMark/>
          </w:tcPr>
          <w:p w14:paraId="605F0CF4"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 </w:t>
            </w:r>
          </w:p>
        </w:tc>
      </w:tr>
      <w:tr w:rsidR="00C941E7" w:rsidRPr="00EE71D6" w14:paraId="778C206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AF1BCB" w14:textId="17D3F288" w:rsidR="00C941E7" w:rsidRPr="00EE71D6" w:rsidRDefault="00C941E7" w:rsidP="00EE71D6">
            <w:pPr>
              <w:jc w:val="center"/>
              <w:rPr>
                <w:color w:val="000000"/>
                <w:sz w:val="26"/>
                <w:szCs w:val="26"/>
                <w:lang w:val="vi-VN" w:eastAsia="vi-VN"/>
              </w:rPr>
            </w:pPr>
            <w:r w:rsidRPr="00EE71D6">
              <w:rPr>
                <w:color w:val="000000"/>
                <w:sz w:val="26"/>
                <w:szCs w:val="26"/>
                <w:lang w:val="vi-VN" w:eastAsia="vi-VN"/>
              </w:rPr>
              <w:t>1</w:t>
            </w:r>
            <w:r w:rsidR="00EE71D6">
              <w:rPr>
                <w:color w:val="000000"/>
                <w:sz w:val="26"/>
                <w:szCs w:val="26"/>
                <w:lang w:eastAsia="vi-VN"/>
              </w:rPr>
              <w:t>0.</w:t>
            </w:r>
            <w:r w:rsidRPr="00EE71D6">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78C9EDB2"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Đường ngang cảnh báo tự động</w:t>
            </w:r>
          </w:p>
        </w:tc>
        <w:tc>
          <w:tcPr>
            <w:tcW w:w="1400" w:type="dxa"/>
            <w:tcBorders>
              <w:top w:val="nil"/>
              <w:left w:val="nil"/>
              <w:bottom w:val="single" w:sz="4" w:space="0" w:color="auto"/>
              <w:right w:val="single" w:sz="4" w:space="0" w:color="auto"/>
            </w:tcBorders>
            <w:shd w:val="clear" w:color="auto" w:fill="auto"/>
            <w:vAlign w:val="center"/>
            <w:hideMark/>
          </w:tcPr>
          <w:p w14:paraId="75B0B348"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tcPr>
          <w:p w14:paraId="16DAC779" w14:textId="3F712292"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223193D" w14:textId="700D0B23" w:rsidR="00C941E7" w:rsidRPr="00EE71D6" w:rsidRDefault="00C941E7" w:rsidP="00C941E7">
            <w:pPr>
              <w:jc w:val="both"/>
              <w:rPr>
                <w:color w:val="000000"/>
                <w:sz w:val="26"/>
                <w:szCs w:val="26"/>
                <w:lang w:val="vi-VN" w:eastAsia="vi-VN"/>
              </w:rPr>
            </w:pPr>
          </w:p>
        </w:tc>
      </w:tr>
      <w:tr w:rsidR="00C941E7" w:rsidRPr="00EE71D6" w14:paraId="1D14164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C44186" w14:textId="2043077A" w:rsidR="00C941E7" w:rsidRPr="00EE71D6" w:rsidRDefault="00C941E7" w:rsidP="00EE71D6">
            <w:pPr>
              <w:jc w:val="center"/>
              <w:rPr>
                <w:color w:val="000000"/>
                <w:sz w:val="26"/>
                <w:szCs w:val="26"/>
                <w:lang w:val="vi-VN" w:eastAsia="vi-VN"/>
              </w:rPr>
            </w:pPr>
            <w:r w:rsidRPr="00EE71D6">
              <w:rPr>
                <w:color w:val="000000"/>
                <w:sz w:val="26"/>
                <w:szCs w:val="26"/>
                <w:lang w:val="vi-VN" w:eastAsia="vi-VN"/>
              </w:rPr>
              <w:t>1</w:t>
            </w:r>
            <w:r w:rsidR="00EE71D6">
              <w:rPr>
                <w:color w:val="000000"/>
                <w:sz w:val="26"/>
                <w:szCs w:val="26"/>
                <w:lang w:eastAsia="vi-VN"/>
              </w:rPr>
              <w:t>0.</w:t>
            </w:r>
            <w:r w:rsidRPr="00EE71D6">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65128260"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Đường ngang biển báo</w:t>
            </w:r>
          </w:p>
        </w:tc>
        <w:tc>
          <w:tcPr>
            <w:tcW w:w="1400" w:type="dxa"/>
            <w:tcBorders>
              <w:top w:val="nil"/>
              <w:left w:val="nil"/>
              <w:bottom w:val="single" w:sz="4" w:space="0" w:color="auto"/>
              <w:right w:val="single" w:sz="4" w:space="0" w:color="auto"/>
            </w:tcBorders>
            <w:shd w:val="clear" w:color="auto" w:fill="auto"/>
            <w:vAlign w:val="center"/>
            <w:hideMark/>
          </w:tcPr>
          <w:p w14:paraId="12208EC5"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0611D2A4" w14:textId="77777777" w:rsidR="00C941E7" w:rsidRPr="00EE71D6" w:rsidRDefault="00C941E7" w:rsidP="00C941E7">
            <w:pPr>
              <w:jc w:val="right"/>
              <w:rPr>
                <w:color w:val="000000"/>
                <w:sz w:val="26"/>
                <w:szCs w:val="26"/>
                <w:lang w:val="vi-VN" w:eastAsia="vi-VN"/>
              </w:rPr>
            </w:pPr>
            <w:r w:rsidRPr="00EE71D6">
              <w:rPr>
                <w:color w:val="000000"/>
                <w:sz w:val="26"/>
                <w:szCs w:val="26"/>
                <w:lang w:val="vi-VN" w:eastAsia="vi-VN"/>
              </w:rPr>
              <w:t>5,00</w:t>
            </w:r>
          </w:p>
        </w:tc>
        <w:tc>
          <w:tcPr>
            <w:tcW w:w="1540" w:type="dxa"/>
            <w:tcBorders>
              <w:top w:val="nil"/>
              <w:left w:val="nil"/>
              <w:bottom w:val="single" w:sz="4" w:space="0" w:color="auto"/>
              <w:right w:val="single" w:sz="4" w:space="0" w:color="auto"/>
            </w:tcBorders>
            <w:shd w:val="clear" w:color="auto" w:fill="auto"/>
            <w:vAlign w:val="center"/>
            <w:hideMark/>
          </w:tcPr>
          <w:p w14:paraId="74CAA475"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 </w:t>
            </w:r>
          </w:p>
        </w:tc>
      </w:tr>
      <w:tr w:rsidR="00C941E7" w:rsidRPr="00EE71D6" w14:paraId="5DDA056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A6E8A0" w14:textId="1B87EE9B" w:rsidR="00C941E7" w:rsidRPr="00EE71D6" w:rsidRDefault="00C941E7" w:rsidP="00EE71D6">
            <w:pPr>
              <w:jc w:val="center"/>
              <w:rPr>
                <w:color w:val="000000"/>
                <w:sz w:val="26"/>
                <w:szCs w:val="26"/>
                <w:lang w:eastAsia="vi-VN"/>
              </w:rPr>
            </w:pPr>
            <w:r w:rsidRPr="00EE71D6">
              <w:rPr>
                <w:color w:val="000000"/>
                <w:sz w:val="26"/>
                <w:szCs w:val="26"/>
                <w:lang w:val="vi-VN" w:eastAsia="vi-VN"/>
              </w:rPr>
              <w:t>1</w:t>
            </w:r>
            <w:r w:rsidR="00EE71D6">
              <w:rPr>
                <w:color w:val="000000"/>
                <w:sz w:val="26"/>
                <w:szCs w:val="26"/>
                <w:lang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6C370542"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Ga</w:t>
            </w:r>
          </w:p>
        </w:tc>
        <w:tc>
          <w:tcPr>
            <w:tcW w:w="1400" w:type="dxa"/>
            <w:tcBorders>
              <w:top w:val="nil"/>
              <w:left w:val="nil"/>
              <w:bottom w:val="single" w:sz="4" w:space="0" w:color="auto"/>
              <w:right w:val="single" w:sz="4" w:space="0" w:color="auto"/>
            </w:tcBorders>
            <w:shd w:val="clear" w:color="auto" w:fill="auto"/>
            <w:vAlign w:val="center"/>
            <w:hideMark/>
          </w:tcPr>
          <w:p w14:paraId="15D1AB97"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Ga</w:t>
            </w:r>
          </w:p>
        </w:tc>
        <w:tc>
          <w:tcPr>
            <w:tcW w:w="1293" w:type="dxa"/>
            <w:tcBorders>
              <w:top w:val="nil"/>
              <w:left w:val="nil"/>
              <w:bottom w:val="single" w:sz="4" w:space="0" w:color="auto"/>
              <w:right w:val="single" w:sz="4" w:space="0" w:color="auto"/>
            </w:tcBorders>
            <w:shd w:val="clear" w:color="auto" w:fill="auto"/>
            <w:vAlign w:val="center"/>
            <w:hideMark/>
          </w:tcPr>
          <w:p w14:paraId="27B08803" w14:textId="77777777" w:rsidR="00C941E7" w:rsidRPr="00EE71D6" w:rsidRDefault="00C941E7" w:rsidP="00C941E7">
            <w:pPr>
              <w:jc w:val="right"/>
              <w:rPr>
                <w:color w:val="000000"/>
                <w:sz w:val="26"/>
                <w:szCs w:val="26"/>
                <w:lang w:val="vi-VN" w:eastAsia="vi-VN"/>
              </w:rPr>
            </w:pPr>
            <w:r w:rsidRPr="00EE71D6">
              <w:rPr>
                <w:color w:val="000000"/>
                <w:sz w:val="26"/>
                <w:szCs w:val="26"/>
                <w:lang w:val="vi-VN" w:eastAsia="vi-VN"/>
              </w:rPr>
              <w:t>1,00</w:t>
            </w:r>
          </w:p>
        </w:tc>
        <w:tc>
          <w:tcPr>
            <w:tcW w:w="1540" w:type="dxa"/>
            <w:tcBorders>
              <w:top w:val="nil"/>
              <w:left w:val="nil"/>
              <w:bottom w:val="single" w:sz="4" w:space="0" w:color="auto"/>
              <w:right w:val="single" w:sz="4" w:space="0" w:color="auto"/>
            </w:tcBorders>
            <w:shd w:val="clear" w:color="auto" w:fill="auto"/>
            <w:vAlign w:val="center"/>
            <w:hideMark/>
          </w:tcPr>
          <w:p w14:paraId="3A5EB1DC"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 </w:t>
            </w:r>
          </w:p>
        </w:tc>
      </w:tr>
      <w:tr w:rsidR="00C941E7" w:rsidRPr="00EE71D6" w14:paraId="6D07C51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0F5C3A" w14:textId="5B4274BC" w:rsidR="00C941E7" w:rsidRPr="00EE71D6" w:rsidRDefault="00C941E7" w:rsidP="00EE71D6">
            <w:pPr>
              <w:jc w:val="center"/>
              <w:rPr>
                <w:color w:val="000000"/>
                <w:sz w:val="26"/>
                <w:szCs w:val="26"/>
                <w:lang w:val="vi-VN" w:eastAsia="vi-VN"/>
              </w:rPr>
            </w:pPr>
            <w:r w:rsidRPr="00EE71D6">
              <w:rPr>
                <w:color w:val="000000"/>
                <w:sz w:val="26"/>
                <w:szCs w:val="26"/>
                <w:lang w:val="vi-VN" w:eastAsia="vi-VN"/>
              </w:rPr>
              <w:t>1</w:t>
            </w:r>
            <w:r w:rsidR="00EE71D6">
              <w:rPr>
                <w:color w:val="000000"/>
                <w:sz w:val="26"/>
                <w:szCs w:val="26"/>
                <w:lang w:eastAsia="vi-VN"/>
              </w:rPr>
              <w:t>1.</w:t>
            </w:r>
            <w:r w:rsidRPr="00EE71D6">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3851DBF0"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Đường bộ trong ga phục vụ tác nghiệp chạy tàu</w:t>
            </w:r>
          </w:p>
        </w:tc>
        <w:tc>
          <w:tcPr>
            <w:tcW w:w="1400" w:type="dxa"/>
            <w:tcBorders>
              <w:top w:val="nil"/>
              <w:left w:val="nil"/>
              <w:bottom w:val="single" w:sz="4" w:space="0" w:color="auto"/>
              <w:right w:val="single" w:sz="4" w:space="0" w:color="auto"/>
            </w:tcBorders>
            <w:shd w:val="clear" w:color="auto" w:fill="auto"/>
            <w:vAlign w:val="center"/>
            <w:hideMark/>
          </w:tcPr>
          <w:p w14:paraId="376F48E0"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434B862D" w14:textId="4F6A6F09"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3674D28" w14:textId="72480165" w:rsidR="00C941E7" w:rsidRPr="00EE71D6" w:rsidRDefault="00C941E7" w:rsidP="00C941E7">
            <w:pPr>
              <w:jc w:val="both"/>
              <w:rPr>
                <w:color w:val="000000"/>
                <w:sz w:val="26"/>
                <w:szCs w:val="26"/>
                <w:lang w:val="vi-VN" w:eastAsia="vi-VN"/>
              </w:rPr>
            </w:pPr>
          </w:p>
        </w:tc>
      </w:tr>
      <w:tr w:rsidR="00C941E7" w:rsidRPr="00EE71D6" w14:paraId="5A081FC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209064" w14:textId="567FA66A" w:rsidR="00C941E7" w:rsidRPr="00EE71D6" w:rsidRDefault="00C941E7" w:rsidP="00EE71D6">
            <w:pPr>
              <w:jc w:val="center"/>
              <w:rPr>
                <w:color w:val="000000"/>
                <w:sz w:val="26"/>
                <w:szCs w:val="26"/>
                <w:lang w:val="vi-VN" w:eastAsia="vi-VN"/>
              </w:rPr>
            </w:pPr>
            <w:r w:rsidRPr="00EE71D6">
              <w:rPr>
                <w:color w:val="000000"/>
                <w:sz w:val="26"/>
                <w:szCs w:val="26"/>
                <w:lang w:val="vi-VN" w:eastAsia="vi-VN"/>
              </w:rPr>
              <w:t>1</w:t>
            </w:r>
            <w:r w:rsidR="00EE71D6">
              <w:rPr>
                <w:color w:val="000000"/>
                <w:sz w:val="26"/>
                <w:szCs w:val="26"/>
                <w:lang w:eastAsia="vi-VN"/>
              </w:rPr>
              <w:t>1.</w:t>
            </w:r>
            <w:r w:rsidRPr="00EE71D6">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22503D8C"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Phòng đợi tàu</w:t>
            </w:r>
          </w:p>
        </w:tc>
        <w:tc>
          <w:tcPr>
            <w:tcW w:w="1400" w:type="dxa"/>
            <w:tcBorders>
              <w:top w:val="nil"/>
              <w:left w:val="nil"/>
              <w:bottom w:val="single" w:sz="4" w:space="0" w:color="auto"/>
              <w:right w:val="single" w:sz="4" w:space="0" w:color="auto"/>
            </w:tcBorders>
            <w:shd w:val="clear" w:color="auto" w:fill="auto"/>
            <w:vAlign w:val="center"/>
            <w:hideMark/>
          </w:tcPr>
          <w:p w14:paraId="7B55E8F1"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29D65186" w14:textId="77777777" w:rsidR="00C941E7" w:rsidRPr="00EE71D6" w:rsidRDefault="00C941E7" w:rsidP="00C941E7">
            <w:pPr>
              <w:jc w:val="right"/>
              <w:rPr>
                <w:color w:val="000000"/>
                <w:sz w:val="26"/>
                <w:szCs w:val="26"/>
                <w:lang w:val="vi-VN" w:eastAsia="vi-VN"/>
              </w:rPr>
            </w:pPr>
            <w:r w:rsidRPr="00EE71D6">
              <w:rPr>
                <w:color w:val="000000"/>
                <w:sz w:val="26"/>
                <w:szCs w:val="26"/>
                <w:lang w:val="vi-VN" w:eastAsia="vi-VN"/>
              </w:rPr>
              <w:t>20,00</w:t>
            </w:r>
          </w:p>
        </w:tc>
        <w:tc>
          <w:tcPr>
            <w:tcW w:w="1540" w:type="dxa"/>
            <w:tcBorders>
              <w:top w:val="nil"/>
              <w:left w:val="nil"/>
              <w:bottom w:val="single" w:sz="4" w:space="0" w:color="auto"/>
              <w:right w:val="single" w:sz="4" w:space="0" w:color="auto"/>
            </w:tcBorders>
            <w:shd w:val="clear" w:color="auto" w:fill="auto"/>
            <w:vAlign w:val="center"/>
            <w:hideMark/>
          </w:tcPr>
          <w:p w14:paraId="1E0251C8"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 </w:t>
            </w:r>
          </w:p>
        </w:tc>
      </w:tr>
      <w:tr w:rsidR="00C941E7" w:rsidRPr="00EE71D6" w14:paraId="7BE9EA4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B8D384" w14:textId="3CE5EB3A" w:rsidR="00C941E7" w:rsidRPr="00EE71D6" w:rsidRDefault="00C941E7" w:rsidP="00EE71D6">
            <w:pPr>
              <w:jc w:val="center"/>
              <w:rPr>
                <w:color w:val="000000"/>
                <w:sz w:val="26"/>
                <w:szCs w:val="26"/>
                <w:lang w:val="vi-VN" w:eastAsia="vi-VN"/>
              </w:rPr>
            </w:pPr>
            <w:r w:rsidRPr="00EE71D6">
              <w:rPr>
                <w:color w:val="000000"/>
                <w:sz w:val="26"/>
                <w:szCs w:val="26"/>
                <w:lang w:val="vi-VN" w:eastAsia="vi-VN"/>
              </w:rPr>
              <w:t>1</w:t>
            </w:r>
            <w:r w:rsidR="00EE71D6">
              <w:rPr>
                <w:color w:val="000000"/>
                <w:sz w:val="26"/>
                <w:szCs w:val="26"/>
                <w:lang w:eastAsia="vi-VN"/>
              </w:rPr>
              <w:t>1.</w:t>
            </w:r>
            <w:r w:rsidRPr="00EE71D6">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419732D7"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Kho chứa</w:t>
            </w:r>
          </w:p>
        </w:tc>
        <w:tc>
          <w:tcPr>
            <w:tcW w:w="1400" w:type="dxa"/>
            <w:tcBorders>
              <w:top w:val="nil"/>
              <w:left w:val="nil"/>
              <w:bottom w:val="single" w:sz="4" w:space="0" w:color="auto"/>
              <w:right w:val="single" w:sz="4" w:space="0" w:color="auto"/>
            </w:tcBorders>
            <w:shd w:val="clear" w:color="auto" w:fill="auto"/>
            <w:vAlign w:val="center"/>
            <w:hideMark/>
          </w:tcPr>
          <w:p w14:paraId="60862B4F"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1638614D" w14:textId="49DCB704"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BF97428" w14:textId="4132831D" w:rsidR="00C941E7" w:rsidRPr="00EE71D6" w:rsidRDefault="00C941E7" w:rsidP="00C941E7">
            <w:pPr>
              <w:jc w:val="both"/>
              <w:rPr>
                <w:color w:val="000000"/>
                <w:sz w:val="26"/>
                <w:szCs w:val="26"/>
                <w:lang w:val="vi-VN" w:eastAsia="vi-VN"/>
              </w:rPr>
            </w:pPr>
          </w:p>
        </w:tc>
      </w:tr>
      <w:tr w:rsidR="00C941E7" w:rsidRPr="00EE71D6" w14:paraId="5C2CCFA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CED95A" w14:textId="0530879A" w:rsidR="00C941E7" w:rsidRPr="00EE71D6" w:rsidRDefault="00C941E7" w:rsidP="00EE71D6">
            <w:pPr>
              <w:jc w:val="center"/>
              <w:rPr>
                <w:color w:val="000000"/>
                <w:sz w:val="26"/>
                <w:szCs w:val="26"/>
                <w:lang w:val="vi-VN" w:eastAsia="vi-VN"/>
              </w:rPr>
            </w:pPr>
            <w:r w:rsidRPr="00EE71D6">
              <w:rPr>
                <w:color w:val="000000"/>
                <w:sz w:val="26"/>
                <w:szCs w:val="26"/>
                <w:lang w:val="vi-VN" w:eastAsia="vi-VN"/>
              </w:rPr>
              <w:t>1</w:t>
            </w:r>
            <w:r w:rsidR="00EE71D6">
              <w:rPr>
                <w:color w:val="000000"/>
                <w:sz w:val="26"/>
                <w:szCs w:val="26"/>
                <w:lang w:eastAsia="vi-VN"/>
              </w:rPr>
              <w:t>1.</w:t>
            </w:r>
            <w:r w:rsidRPr="00EE71D6">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357526E4"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Bãi chữa hàng hóa</w:t>
            </w:r>
          </w:p>
        </w:tc>
        <w:tc>
          <w:tcPr>
            <w:tcW w:w="1400" w:type="dxa"/>
            <w:tcBorders>
              <w:top w:val="nil"/>
              <w:left w:val="nil"/>
              <w:bottom w:val="single" w:sz="4" w:space="0" w:color="auto"/>
              <w:right w:val="single" w:sz="4" w:space="0" w:color="auto"/>
            </w:tcBorders>
            <w:shd w:val="clear" w:color="auto" w:fill="auto"/>
            <w:vAlign w:val="center"/>
            <w:hideMark/>
          </w:tcPr>
          <w:p w14:paraId="6A61C075"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43213B38" w14:textId="6A173209"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CE9B0B4" w14:textId="3365F93C" w:rsidR="00C941E7" w:rsidRPr="00EE71D6" w:rsidRDefault="00C941E7" w:rsidP="00C941E7">
            <w:pPr>
              <w:jc w:val="both"/>
              <w:rPr>
                <w:color w:val="000000"/>
                <w:sz w:val="26"/>
                <w:szCs w:val="26"/>
                <w:lang w:val="vi-VN" w:eastAsia="vi-VN"/>
              </w:rPr>
            </w:pPr>
          </w:p>
        </w:tc>
      </w:tr>
      <w:tr w:rsidR="00C941E7" w:rsidRPr="00EE71D6" w14:paraId="1453E58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27AAB6" w14:textId="652F1921" w:rsidR="00C941E7" w:rsidRPr="00EE71D6" w:rsidRDefault="00C941E7" w:rsidP="00EE71D6">
            <w:pPr>
              <w:jc w:val="center"/>
              <w:rPr>
                <w:color w:val="000000"/>
                <w:sz w:val="26"/>
                <w:szCs w:val="26"/>
                <w:lang w:val="vi-VN" w:eastAsia="vi-VN"/>
              </w:rPr>
            </w:pPr>
            <w:r w:rsidRPr="00EE71D6">
              <w:rPr>
                <w:color w:val="000000"/>
                <w:sz w:val="26"/>
                <w:szCs w:val="26"/>
                <w:lang w:val="vi-VN" w:eastAsia="vi-VN"/>
              </w:rPr>
              <w:t>1</w:t>
            </w:r>
            <w:r w:rsidR="00EE71D6">
              <w:rPr>
                <w:color w:val="000000"/>
                <w:sz w:val="26"/>
                <w:szCs w:val="26"/>
                <w:lang w:eastAsia="vi-VN"/>
              </w:rPr>
              <w:t>1.</w:t>
            </w:r>
            <w:r w:rsidRPr="00EE71D6">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12CCEEEC"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Phòng chỉ huy chạy tàu</w:t>
            </w:r>
          </w:p>
        </w:tc>
        <w:tc>
          <w:tcPr>
            <w:tcW w:w="1400" w:type="dxa"/>
            <w:tcBorders>
              <w:top w:val="nil"/>
              <w:left w:val="nil"/>
              <w:bottom w:val="single" w:sz="4" w:space="0" w:color="auto"/>
              <w:right w:val="single" w:sz="4" w:space="0" w:color="auto"/>
            </w:tcBorders>
            <w:shd w:val="clear" w:color="auto" w:fill="auto"/>
            <w:vAlign w:val="center"/>
            <w:hideMark/>
          </w:tcPr>
          <w:p w14:paraId="5AF68F4D"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3FE46652" w14:textId="46AC38AB"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8364077" w14:textId="16E768CD" w:rsidR="00C941E7" w:rsidRPr="00EE71D6" w:rsidRDefault="00C941E7" w:rsidP="00C941E7">
            <w:pPr>
              <w:jc w:val="both"/>
              <w:rPr>
                <w:color w:val="000000"/>
                <w:sz w:val="26"/>
                <w:szCs w:val="26"/>
                <w:lang w:val="vi-VN" w:eastAsia="vi-VN"/>
              </w:rPr>
            </w:pPr>
          </w:p>
        </w:tc>
      </w:tr>
      <w:tr w:rsidR="00C941E7" w:rsidRPr="00EE71D6" w14:paraId="5DEB4DC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9A47A2" w14:textId="77D54167" w:rsidR="00C941E7" w:rsidRPr="00EE71D6" w:rsidRDefault="00C941E7" w:rsidP="00EE71D6">
            <w:pPr>
              <w:jc w:val="center"/>
              <w:rPr>
                <w:color w:val="000000"/>
                <w:sz w:val="26"/>
                <w:szCs w:val="26"/>
                <w:lang w:val="vi-VN" w:eastAsia="vi-VN"/>
              </w:rPr>
            </w:pPr>
            <w:r w:rsidRPr="00EE71D6">
              <w:rPr>
                <w:color w:val="000000"/>
                <w:sz w:val="26"/>
                <w:szCs w:val="26"/>
                <w:lang w:val="vi-VN" w:eastAsia="vi-VN"/>
              </w:rPr>
              <w:t>1</w:t>
            </w:r>
            <w:r w:rsidR="00EE71D6">
              <w:rPr>
                <w:color w:val="000000"/>
                <w:sz w:val="26"/>
                <w:szCs w:val="26"/>
                <w:lang w:eastAsia="vi-VN"/>
              </w:rPr>
              <w:t>1.</w:t>
            </w:r>
            <w:r w:rsidRPr="00EE71D6">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46BB03E4"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Phòng đặt thiết bị TTTH</w:t>
            </w:r>
          </w:p>
        </w:tc>
        <w:tc>
          <w:tcPr>
            <w:tcW w:w="1400" w:type="dxa"/>
            <w:tcBorders>
              <w:top w:val="nil"/>
              <w:left w:val="nil"/>
              <w:bottom w:val="single" w:sz="4" w:space="0" w:color="auto"/>
              <w:right w:val="single" w:sz="4" w:space="0" w:color="auto"/>
            </w:tcBorders>
            <w:shd w:val="clear" w:color="auto" w:fill="auto"/>
            <w:vAlign w:val="center"/>
            <w:hideMark/>
          </w:tcPr>
          <w:p w14:paraId="0F912D5A"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4F85A245" w14:textId="1A04CCC8"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54AF2355" w14:textId="5806DACD" w:rsidR="00C941E7" w:rsidRPr="00EE71D6" w:rsidRDefault="00C941E7" w:rsidP="00C941E7">
            <w:pPr>
              <w:jc w:val="both"/>
              <w:rPr>
                <w:color w:val="000000"/>
                <w:sz w:val="26"/>
                <w:szCs w:val="26"/>
                <w:lang w:val="vi-VN" w:eastAsia="vi-VN"/>
              </w:rPr>
            </w:pPr>
          </w:p>
        </w:tc>
      </w:tr>
      <w:tr w:rsidR="00C941E7" w:rsidRPr="00EE71D6" w14:paraId="029FDF5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143D63" w14:textId="31D3535B" w:rsidR="00C941E7" w:rsidRPr="00EE71D6" w:rsidRDefault="00C941E7" w:rsidP="00EE71D6">
            <w:pPr>
              <w:jc w:val="center"/>
              <w:rPr>
                <w:color w:val="000000"/>
                <w:sz w:val="26"/>
                <w:szCs w:val="26"/>
                <w:lang w:val="vi-VN" w:eastAsia="vi-VN"/>
              </w:rPr>
            </w:pPr>
            <w:r w:rsidRPr="00EE71D6">
              <w:rPr>
                <w:color w:val="000000"/>
                <w:sz w:val="26"/>
                <w:szCs w:val="26"/>
                <w:lang w:val="vi-VN" w:eastAsia="vi-VN"/>
              </w:rPr>
              <w:t>1</w:t>
            </w:r>
            <w:r w:rsidR="00EE71D6">
              <w:rPr>
                <w:color w:val="000000"/>
                <w:sz w:val="26"/>
                <w:szCs w:val="26"/>
                <w:lang w:eastAsia="vi-VN"/>
              </w:rPr>
              <w:t>1.</w:t>
            </w:r>
            <w:r w:rsidRPr="00EE71D6">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4E83D43C"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Ke ga</w:t>
            </w:r>
          </w:p>
        </w:tc>
        <w:tc>
          <w:tcPr>
            <w:tcW w:w="1400" w:type="dxa"/>
            <w:tcBorders>
              <w:top w:val="nil"/>
              <w:left w:val="nil"/>
              <w:bottom w:val="single" w:sz="4" w:space="0" w:color="auto"/>
              <w:right w:val="single" w:sz="4" w:space="0" w:color="auto"/>
            </w:tcBorders>
            <w:shd w:val="clear" w:color="auto" w:fill="auto"/>
            <w:vAlign w:val="center"/>
            <w:hideMark/>
          </w:tcPr>
          <w:p w14:paraId="3271D066"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5354A149" w14:textId="7D467D54"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0BC4B41" w14:textId="4530D41F" w:rsidR="00C941E7" w:rsidRPr="00EE71D6" w:rsidRDefault="00C941E7" w:rsidP="00C941E7">
            <w:pPr>
              <w:jc w:val="both"/>
              <w:rPr>
                <w:color w:val="000000"/>
                <w:sz w:val="26"/>
                <w:szCs w:val="26"/>
                <w:lang w:val="vi-VN" w:eastAsia="vi-VN"/>
              </w:rPr>
            </w:pPr>
          </w:p>
        </w:tc>
      </w:tr>
      <w:tr w:rsidR="00C941E7" w:rsidRPr="00EE71D6" w14:paraId="61E7400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490292"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6DF48AAF"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Ke cơ bản</w:t>
            </w:r>
          </w:p>
        </w:tc>
        <w:tc>
          <w:tcPr>
            <w:tcW w:w="1400" w:type="dxa"/>
            <w:tcBorders>
              <w:top w:val="nil"/>
              <w:left w:val="nil"/>
              <w:bottom w:val="single" w:sz="4" w:space="0" w:color="auto"/>
              <w:right w:val="single" w:sz="4" w:space="0" w:color="auto"/>
            </w:tcBorders>
            <w:shd w:val="clear" w:color="auto" w:fill="auto"/>
            <w:vAlign w:val="center"/>
            <w:hideMark/>
          </w:tcPr>
          <w:p w14:paraId="59793EC7"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1B6A4504" w14:textId="6833D4C8"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56E6736F" w14:textId="1442F814" w:rsidR="00C941E7" w:rsidRPr="00EE71D6" w:rsidRDefault="00C941E7" w:rsidP="00C941E7">
            <w:pPr>
              <w:jc w:val="both"/>
              <w:rPr>
                <w:color w:val="000000"/>
                <w:sz w:val="26"/>
                <w:szCs w:val="26"/>
                <w:lang w:val="vi-VN" w:eastAsia="vi-VN"/>
              </w:rPr>
            </w:pPr>
          </w:p>
        </w:tc>
      </w:tr>
      <w:tr w:rsidR="00C941E7" w:rsidRPr="00EE71D6" w14:paraId="50B1812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8FB95C"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47C6EB71"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Ke trung gian</w:t>
            </w:r>
          </w:p>
        </w:tc>
        <w:tc>
          <w:tcPr>
            <w:tcW w:w="1400" w:type="dxa"/>
            <w:tcBorders>
              <w:top w:val="nil"/>
              <w:left w:val="nil"/>
              <w:bottom w:val="single" w:sz="4" w:space="0" w:color="auto"/>
              <w:right w:val="single" w:sz="4" w:space="0" w:color="auto"/>
            </w:tcBorders>
            <w:shd w:val="clear" w:color="auto" w:fill="auto"/>
            <w:vAlign w:val="center"/>
            <w:hideMark/>
          </w:tcPr>
          <w:p w14:paraId="354332FB"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6E07945B" w14:textId="15CA6F68"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3D36AB5" w14:textId="2776DB5E" w:rsidR="00C941E7" w:rsidRPr="00EE71D6" w:rsidRDefault="00C941E7" w:rsidP="00C941E7">
            <w:pPr>
              <w:jc w:val="both"/>
              <w:rPr>
                <w:color w:val="000000"/>
                <w:sz w:val="26"/>
                <w:szCs w:val="26"/>
                <w:lang w:val="vi-VN" w:eastAsia="vi-VN"/>
              </w:rPr>
            </w:pPr>
          </w:p>
        </w:tc>
      </w:tr>
      <w:tr w:rsidR="00C941E7" w:rsidRPr="00EE71D6" w14:paraId="2B8B258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B3FE52"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48306B20"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Giao ke</w:t>
            </w:r>
          </w:p>
        </w:tc>
        <w:tc>
          <w:tcPr>
            <w:tcW w:w="1400" w:type="dxa"/>
            <w:tcBorders>
              <w:top w:val="nil"/>
              <w:left w:val="nil"/>
              <w:bottom w:val="single" w:sz="4" w:space="0" w:color="auto"/>
              <w:right w:val="single" w:sz="4" w:space="0" w:color="auto"/>
            </w:tcBorders>
            <w:shd w:val="clear" w:color="auto" w:fill="auto"/>
            <w:vAlign w:val="center"/>
            <w:hideMark/>
          </w:tcPr>
          <w:p w14:paraId="048A9494"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53729F19" w14:textId="08200144"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F4E57CC" w14:textId="12209C7C" w:rsidR="00C941E7" w:rsidRPr="00EE71D6" w:rsidRDefault="00C941E7" w:rsidP="00C941E7">
            <w:pPr>
              <w:jc w:val="both"/>
              <w:rPr>
                <w:color w:val="000000"/>
                <w:sz w:val="26"/>
                <w:szCs w:val="26"/>
                <w:lang w:val="vi-VN" w:eastAsia="vi-VN"/>
              </w:rPr>
            </w:pPr>
          </w:p>
        </w:tc>
      </w:tr>
      <w:tr w:rsidR="00C941E7" w:rsidRPr="00EE71D6" w14:paraId="13C3A7E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2B3543" w14:textId="7260E09D" w:rsidR="00C941E7" w:rsidRPr="00EE71D6" w:rsidRDefault="00C941E7" w:rsidP="00EE71D6">
            <w:pPr>
              <w:jc w:val="center"/>
              <w:rPr>
                <w:color w:val="000000"/>
                <w:sz w:val="26"/>
                <w:szCs w:val="26"/>
                <w:lang w:val="vi-VN" w:eastAsia="vi-VN"/>
              </w:rPr>
            </w:pPr>
            <w:r w:rsidRPr="00EE71D6">
              <w:rPr>
                <w:color w:val="000000"/>
                <w:sz w:val="26"/>
                <w:szCs w:val="26"/>
                <w:lang w:val="vi-VN" w:eastAsia="vi-VN"/>
              </w:rPr>
              <w:t>1</w:t>
            </w:r>
            <w:r w:rsidR="00EE71D6">
              <w:rPr>
                <w:color w:val="000000"/>
                <w:sz w:val="26"/>
                <w:szCs w:val="26"/>
                <w:lang w:eastAsia="vi-VN"/>
              </w:rPr>
              <w:t>1.</w:t>
            </w:r>
            <w:r w:rsidRPr="00EE71D6">
              <w:rPr>
                <w:color w:val="000000"/>
                <w:sz w:val="26"/>
                <w:szCs w:val="26"/>
                <w:lang w:val="vi-VN"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58A70BED"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Cầu vượt dành cho hành khách trong ga</w:t>
            </w:r>
          </w:p>
        </w:tc>
        <w:tc>
          <w:tcPr>
            <w:tcW w:w="1400" w:type="dxa"/>
            <w:tcBorders>
              <w:top w:val="nil"/>
              <w:left w:val="nil"/>
              <w:bottom w:val="single" w:sz="4" w:space="0" w:color="auto"/>
              <w:right w:val="single" w:sz="4" w:space="0" w:color="auto"/>
            </w:tcBorders>
            <w:shd w:val="clear" w:color="auto" w:fill="auto"/>
            <w:vAlign w:val="center"/>
            <w:hideMark/>
          </w:tcPr>
          <w:p w14:paraId="1B8172F8"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50244ED6" w14:textId="172EC980"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BF1512B" w14:textId="4EDD345E" w:rsidR="00C941E7" w:rsidRPr="00EE71D6" w:rsidRDefault="00C941E7" w:rsidP="00C941E7">
            <w:pPr>
              <w:jc w:val="both"/>
              <w:rPr>
                <w:color w:val="000000"/>
                <w:sz w:val="26"/>
                <w:szCs w:val="26"/>
                <w:lang w:val="vi-VN" w:eastAsia="vi-VN"/>
              </w:rPr>
            </w:pPr>
          </w:p>
        </w:tc>
      </w:tr>
      <w:tr w:rsidR="00C941E7" w:rsidRPr="00EE71D6" w14:paraId="3C3409A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0D151F" w14:textId="52DE2EA2" w:rsidR="00C941E7" w:rsidRPr="00EE71D6" w:rsidRDefault="00C941E7" w:rsidP="00EE71D6">
            <w:pPr>
              <w:jc w:val="center"/>
              <w:rPr>
                <w:color w:val="000000"/>
                <w:sz w:val="26"/>
                <w:szCs w:val="26"/>
                <w:lang w:eastAsia="vi-VN"/>
              </w:rPr>
            </w:pPr>
            <w:r w:rsidRPr="00EE71D6">
              <w:rPr>
                <w:color w:val="000000"/>
                <w:sz w:val="26"/>
                <w:szCs w:val="26"/>
                <w:lang w:val="vi-VN" w:eastAsia="vi-VN"/>
              </w:rPr>
              <w:t>1</w:t>
            </w:r>
            <w:r w:rsidR="00EE71D6">
              <w:rPr>
                <w:color w:val="000000"/>
                <w:sz w:val="26"/>
                <w:szCs w:val="26"/>
                <w:lang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14F015B0"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Đề pô</w:t>
            </w:r>
          </w:p>
        </w:tc>
        <w:tc>
          <w:tcPr>
            <w:tcW w:w="1400" w:type="dxa"/>
            <w:tcBorders>
              <w:top w:val="nil"/>
              <w:left w:val="nil"/>
              <w:bottom w:val="single" w:sz="4" w:space="0" w:color="auto"/>
              <w:right w:val="single" w:sz="4" w:space="0" w:color="auto"/>
            </w:tcBorders>
            <w:shd w:val="clear" w:color="auto" w:fill="auto"/>
            <w:vAlign w:val="center"/>
            <w:hideMark/>
          </w:tcPr>
          <w:p w14:paraId="597CC918"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Đề pô</w:t>
            </w:r>
          </w:p>
        </w:tc>
        <w:tc>
          <w:tcPr>
            <w:tcW w:w="1293" w:type="dxa"/>
            <w:tcBorders>
              <w:top w:val="nil"/>
              <w:left w:val="nil"/>
              <w:bottom w:val="single" w:sz="4" w:space="0" w:color="auto"/>
              <w:right w:val="single" w:sz="4" w:space="0" w:color="auto"/>
            </w:tcBorders>
            <w:shd w:val="clear" w:color="auto" w:fill="auto"/>
            <w:vAlign w:val="center"/>
          </w:tcPr>
          <w:p w14:paraId="233B747D" w14:textId="685BDED3"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AF09FED" w14:textId="78F4F4AF" w:rsidR="00C941E7" w:rsidRPr="00EE71D6" w:rsidRDefault="00C941E7" w:rsidP="00C941E7">
            <w:pPr>
              <w:jc w:val="both"/>
              <w:rPr>
                <w:color w:val="000000"/>
                <w:sz w:val="26"/>
                <w:szCs w:val="26"/>
                <w:lang w:val="vi-VN" w:eastAsia="vi-VN"/>
              </w:rPr>
            </w:pPr>
          </w:p>
        </w:tc>
      </w:tr>
      <w:tr w:rsidR="00C941E7" w:rsidRPr="00EE71D6" w14:paraId="3E27CFA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627115" w14:textId="665BA3FF" w:rsidR="00C941E7" w:rsidRPr="00EE71D6" w:rsidRDefault="00C941E7" w:rsidP="00EE71D6">
            <w:pPr>
              <w:jc w:val="center"/>
              <w:rPr>
                <w:color w:val="000000"/>
                <w:sz w:val="26"/>
                <w:szCs w:val="26"/>
                <w:lang w:eastAsia="vi-VN"/>
              </w:rPr>
            </w:pPr>
            <w:r w:rsidRPr="00EE71D6">
              <w:rPr>
                <w:color w:val="000000"/>
                <w:sz w:val="26"/>
                <w:szCs w:val="26"/>
                <w:lang w:val="vi-VN" w:eastAsia="vi-VN"/>
              </w:rPr>
              <w:t>1</w:t>
            </w:r>
            <w:r w:rsidR="00EE71D6">
              <w:rPr>
                <w:color w:val="000000"/>
                <w:sz w:val="26"/>
                <w:szCs w:val="26"/>
                <w:lang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6298F550"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Trạm khám chữa đầu máy – toa xe</w:t>
            </w:r>
          </w:p>
        </w:tc>
        <w:tc>
          <w:tcPr>
            <w:tcW w:w="1400" w:type="dxa"/>
            <w:tcBorders>
              <w:top w:val="nil"/>
              <w:left w:val="nil"/>
              <w:bottom w:val="single" w:sz="4" w:space="0" w:color="auto"/>
              <w:right w:val="single" w:sz="4" w:space="0" w:color="auto"/>
            </w:tcBorders>
            <w:shd w:val="clear" w:color="auto" w:fill="auto"/>
            <w:vAlign w:val="center"/>
            <w:hideMark/>
          </w:tcPr>
          <w:p w14:paraId="2107F13B"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Trạm</w:t>
            </w:r>
          </w:p>
        </w:tc>
        <w:tc>
          <w:tcPr>
            <w:tcW w:w="1293" w:type="dxa"/>
            <w:tcBorders>
              <w:top w:val="nil"/>
              <w:left w:val="nil"/>
              <w:bottom w:val="single" w:sz="4" w:space="0" w:color="auto"/>
              <w:right w:val="single" w:sz="4" w:space="0" w:color="auto"/>
            </w:tcBorders>
            <w:shd w:val="clear" w:color="auto" w:fill="auto"/>
            <w:vAlign w:val="center"/>
          </w:tcPr>
          <w:p w14:paraId="48BE1EE1" w14:textId="7B074375"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0B36B4A" w14:textId="27802B3B" w:rsidR="00C941E7" w:rsidRPr="00EE71D6" w:rsidRDefault="00C941E7" w:rsidP="00C941E7">
            <w:pPr>
              <w:jc w:val="both"/>
              <w:rPr>
                <w:color w:val="000000"/>
                <w:sz w:val="26"/>
                <w:szCs w:val="26"/>
                <w:lang w:val="vi-VN" w:eastAsia="vi-VN"/>
              </w:rPr>
            </w:pPr>
          </w:p>
        </w:tc>
      </w:tr>
      <w:tr w:rsidR="00C941E7" w:rsidRPr="00EE71D6" w14:paraId="7284E12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55DE03" w14:textId="33A9413E" w:rsidR="00C941E7" w:rsidRPr="00EE71D6" w:rsidRDefault="00C941E7" w:rsidP="00EE71D6">
            <w:pPr>
              <w:jc w:val="center"/>
              <w:rPr>
                <w:color w:val="000000"/>
                <w:sz w:val="26"/>
                <w:szCs w:val="26"/>
                <w:lang w:eastAsia="vi-VN"/>
              </w:rPr>
            </w:pPr>
            <w:r w:rsidRPr="00EE71D6">
              <w:rPr>
                <w:color w:val="000000"/>
                <w:sz w:val="26"/>
                <w:szCs w:val="26"/>
                <w:lang w:val="vi-VN" w:eastAsia="vi-VN"/>
              </w:rPr>
              <w:t>1</w:t>
            </w:r>
            <w:r w:rsidR="00EE71D6">
              <w:rPr>
                <w:color w:val="000000"/>
                <w:sz w:val="26"/>
                <w:szCs w:val="26"/>
                <w:lang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3132D03D"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Phòng chỉ huy chạy tàu tại các trung tâm điều hành</w:t>
            </w:r>
          </w:p>
        </w:tc>
        <w:tc>
          <w:tcPr>
            <w:tcW w:w="1400" w:type="dxa"/>
            <w:tcBorders>
              <w:top w:val="nil"/>
              <w:left w:val="nil"/>
              <w:bottom w:val="single" w:sz="4" w:space="0" w:color="auto"/>
              <w:right w:val="single" w:sz="4" w:space="0" w:color="auto"/>
            </w:tcBorders>
            <w:shd w:val="clear" w:color="auto" w:fill="auto"/>
            <w:vAlign w:val="center"/>
            <w:hideMark/>
          </w:tcPr>
          <w:p w14:paraId="056B8204"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Phòng</w:t>
            </w:r>
          </w:p>
        </w:tc>
        <w:tc>
          <w:tcPr>
            <w:tcW w:w="1293" w:type="dxa"/>
            <w:tcBorders>
              <w:top w:val="nil"/>
              <w:left w:val="nil"/>
              <w:bottom w:val="single" w:sz="4" w:space="0" w:color="auto"/>
              <w:right w:val="single" w:sz="4" w:space="0" w:color="auto"/>
            </w:tcBorders>
            <w:shd w:val="clear" w:color="auto" w:fill="auto"/>
            <w:vAlign w:val="center"/>
          </w:tcPr>
          <w:p w14:paraId="08677C5E" w14:textId="6E07869B"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51ADC5F" w14:textId="60B3D537" w:rsidR="00C941E7" w:rsidRPr="00EE71D6" w:rsidRDefault="00C941E7" w:rsidP="00C941E7">
            <w:pPr>
              <w:jc w:val="both"/>
              <w:rPr>
                <w:color w:val="000000"/>
                <w:sz w:val="26"/>
                <w:szCs w:val="26"/>
                <w:lang w:val="vi-VN" w:eastAsia="vi-VN"/>
              </w:rPr>
            </w:pPr>
          </w:p>
        </w:tc>
      </w:tr>
      <w:tr w:rsidR="00C941E7" w:rsidRPr="00EE71D6" w14:paraId="6A85C5E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BEA1A8" w14:textId="3EA406DD" w:rsidR="00C941E7" w:rsidRPr="00EE71D6" w:rsidRDefault="00C941E7" w:rsidP="00EE71D6">
            <w:pPr>
              <w:jc w:val="center"/>
              <w:rPr>
                <w:color w:val="000000"/>
                <w:sz w:val="26"/>
                <w:szCs w:val="26"/>
                <w:lang w:eastAsia="vi-VN"/>
              </w:rPr>
            </w:pPr>
            <w:r w:rsidRPr="00EE71D6">
              <w:rPr>
                <w:color w:val="000000"/>
                <w:sz w:val="26"/>
                <w:szCs w:val="26"/>
                <w:lang w:val="vi-VN" w:eastAsia="vi-VN"/>
              </w:rPr>
              <w:t>1</w:t>
            </w:r>
            <w:r w:rsidR="00EE71D6">
              <w:rPr>
                <w:color w:val="000000"/>
                <w:sz w:val="26"/>
                <w:szCs w:val="26"/>
                <w:lang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224C9A0D"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Hệ thống thông tin tín hiệu</w:t>
            </w:r>
          </w:p>
        </w:tc>
        <w:tc>
          <w:tcPr>
            <w:tcW w:w="1400" w:type="dxa"/>
            <w:tcBorders>
              <w:top w:val="nil"/>
              <w:left w:val="nil"/>
              <w:bottom w:val="single" w:sz="4" w:space="0" w:color="auto"/>
              <w:right w:val="single" w:sz="4" w:space="0" w:color="auto"/>
            </w:tcBorders>
            <w:shd w:val="clear" w:color="auto" w:fill="auto"/>
            <w:vAlign w:val="center"/>
            <w:hideMark/>
          </w:tcPr>
          <w:p w14:paraId="6FBEAD7A"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0112097A" w14:textId="3F2F8FCA"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C022D04" w14:textId="31C3CA2B" w:rsidR="00C941E7" w:rsidRPr="00EE71D6" w:rsidRDefault="00C941E7" w:rsidP="00C941E7">
            <w:pPr>
              <w:jc w:val="both"/>
              <w:rPr>
                <w:color w:val="000000"/>
                <w:sz w:val="26"/>
                <w:szCs w:val="26"/>
                <w:lang w:val="vi-VN" w:eastAsia="vi-VN"/>
              </w:rPr>
            </w:pPr>
          </w:p>
        </w:tc>
      </w:tr>
      <w:tr w:rsidR="00C941E7" w:rsidRPr="00EE71D6" w14:paraId="3E95A84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06E16A" w14:textId="0EA32D1C" w:rsidR="00C941E7" w:rsidRPr="00EE71D6" w:rsidRDefault="00C941E7" w:rsidP="00EE71D6">
            <w:pPr>
              <w:jc w:val="center"/>
              <w:rPr>
                <w:color w:val="000000"/>
                <w:sz w:val="26"/>
                <w:szCs w:val="26"/>
                <w:lang w:val="vi-VN" w:eastAsia="vi-VN"/>
              </w:rPr>
            </w:pPr>
            <w:r w:rsidRPr="00EE71D6">
              <w:rPr>
                <w:color w:val="000000"/>
                <w:sz w:val="26"/>
                <w:szCs w:val="26"/>
                <w:lang w:val="vi-VN" w:eastAsia="vi-VN"/>
              </w:rPr>
              <w:t>1</w:t>
            </w:r>
            <w:r w:rsidR="00EE71D6">
              <w:rPr>
                <w:color w:val="000000"/>
                <w:sz w:val="26"/>
                <w:szCs w:val="26"/>
                <w:lang w:eastAsia="vi-VN"/>
              </w:rPr>
              <w:t>5.</w:t>
            </w:r>
            <w:r w:rsidRPr="00EE71D6">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0802663E"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Đường truyền tải</w:t>
            </w:r>
          </w:p>
        </w:tc>
        <w:tc>
          <w:tcPr>
            <w:tcW w:w="1400" w:type="dxa"/>
            <w:tcBorders>
              <w:top w:val="nil"/>
              <w:left w:val="nil"/>
              <w:bottom w:val="single" w:sz="4" w:space="0" w:color="auto"/>
              <w:right w:val="single" w:sz="4" w:space="0" w:color="auto"/>
            </w:tcBorders>
            <w:shd w:val="clear" w:color="auto" w:fill="auto"/>
            <w:vAlign w:val="center"/>
            <w:hideMark/>
          </w:tcPr>
          <w:p w14:paraId="5F191DFB"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Km/trục</w:t>
            </w:r>
          </w:p>
        </w:tc>
        <w:tc>
          <w:tcPr>
            <w:tcW w:w="1293" w:type="dxa"/>
            <w:tcBorders>
              <w:top w:val="nil"/>
              <w:left w:val="nil"/>
              <w:bottom w:val="single" w:sz="4" w:space="0" w:color="auto"/>
              <w:right w:val="single" w:sz="4" w:space="0" w:color="auto"/>
            </w:tcBorders>
            <w:shd w:val="clear" w:color="auto" w:fill="auto"/>
            <w:vAlign w:val="center"/>
            <w:hideMark/>
          </w:tcPr>
          <w:p w14:paraId="61A00EA2" w14:textId="77777777" w:rsidR="00C941E7" w:rsidRPr="00EE71D6" w:rsidRDefault="00C941E7" w:rsidP="00C941E7">
            <w:pPr>
              <w:jc w:val="right"/>
              <w:rPr>
                <w:color w:val="000000"/>
                <w:sz w:val="26"/>
                <w:szCs w:val="26"/>
                <w:lang w:val="vi-VN" w:eastAsia="vi-VN"/>
              </w:rPr>
            </w:pPr>
            <w:r w:rsidRPr="00EE71D6">
              <w:rPr>
                <w:color w:val="000000"/>
                <w:sz w:val="26"/>
                <w:szCs w:val="26"/>
                <w:lang w:val="vi-VN" w:eastAsia="vi-VN"/>
              </w:rPr>
              <w:t>11,36</w:t>
            </w:r>
          </w:p>
        </w:tc>
        <w:tc>
          <w:tcPr>
            <w:tcW w:w="1540" w:type="dxa"/>
            <w:tcBorders>
              <w:top w:val="nil"/>
              <w:left w:val="nil"/>
              <w:bottom w:val="single" w:sz="4" w:space="0" w:color="auto"/>
              <w:right w:val="single" w:sz="4" w:space="0" w:color="auto"/>
            </w:tcBorders>
            <w:shd w:val="clear" w:color="auto" w:fill="auto"/>
            <w:vAlign w:val="center"/>
            <w:hideMark/>
          </w:tcPr>
          <w:p w14:paraId="545E3EA2"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 </w:t>
            </w:r>
          </w:p>
        </w:tc>
      </w:tr>
      <w:tr w:rsidR="00C941E7" w:rsidRPr="00EE71D6" w14:paraId="1E88E2C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650343" w14:textId="7E729762" w:rsidR="00C941E7" w:rsidRPr="00EE71D6" w:rsidRDefault="00C941E7" w:rsidP="00EE71D6">
            <w:pPr>
              <w:jc w:val="center"/>
              <w:rPr>
                <w:color w:val="000000"/>
                <w:sz w:val="26"/>
                <w:szCs w:val="26"/>
                <w:lang w:val="vi-VN" w:eastAsia="vi-VN"/>
              </w:rPr>
            </w:pPr>
            <w:r w:rsidRPr="00EE71D6">
              <w:rPr>
                <w:color w:val="000000"/>
                <w:sz w:val="26"/>
                <w:szCs w:val="26"/>
                <w:lang w:val="vi-VN" w:eastAsia="vi-VN"/>
              </w:rPr>
              <w:t>1</w:t>
            </w:r>
            <w:r w:rsidR="00EE71D6">
              <w:rPr>
                <w:color w:val="000000"/>
                <w:sz w:val="26"/>
                <w:szCs w:val="26"/>
                <w:lang w:eastAsia="vi-VN"/>
              </w:rPr>
              <w:t>5.</w:t>
            </w:r>
            <w:r w:rsidRPr="00EE71D6">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543ACA8D"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Trạm tổng đài</w:t>
            </w:r>
          </w:p>
        </w:tc>
        <w:tc>
          <w:tcPr>
            <w:tcW w:w="1400" w:type="dxa"/>
            <w:tcBorders>
              <w:top w:val="nil"/>
              <w:left w:val="nil"/>
              <w:bottom w:val="single" w:sz="4" w:space="0" w:color="auto"/>
              <w:right w:val="single" w:sz="4" w:space="0" w:color="auto"/>
            </w:tcBorders>
            <w:shd w:val="clear" w:color="auto" w:fill="auto"/>
            <w:vAlign w:val="center"/>
            <w:hideMark/>
          </w:tcPr>
          <w:p w14:paraId="6E795950"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Trạm</w:t>
            </w:r>
          </w:p>
        </w:tc>
        <w:tc>
          <w:tcPr>
            <w:tcW w:w="1293" w:type="dxa"/>
            <w:tcBorders>
              <w:top w:val="nil"/>
              <w:left w:val="nil"/>
              <w:bottom w:val="single" w:sz="4" w:space="0" w:color="auto"/>
              <w:right w:val="single" w:sz="4" w:space="0" w:color="auto"/>
            </w:tcBorders>
            <w:shd w:val="clear" w:color="auto" w:fill="auto"/>
            <w:vAlign w:val="center"/>
            <w:hideMark/>
          </w:tcPr>
          <w:p w14:paraId="406446F3" w14:textId="77777777" w:rsidR="00C941E7" w:rsidRPr="00EE71D6" w:rsidRDefault="00C941E7" w:rsidP="00C941E7">
            <w:pPr>
              <w:jc w:val="right"/>
              <w:rPr>
                <w:color w:val="000000"/>
                <w:sz w:val="26"/>
                <w:szCs w:val="26"/>
                <w:lang w:val="vi-VN" w:eastAsia="vi-VN"/>
              </w:rPr>
            </w:pPr>
            <w:r w:rsidRPr="00EE71D6">
              <w:rPr>
                <w:color w:val="000000"/>
                <w:sz w:val="26"/>
                <w:szCs w:val="26"/>
                <w:lang w:val="vi-VN" w:eastAsia="vi-VN"/>
              </w:rPr>
              <w:t>0,47</w:t>
            </w:r>
          </w:p>
        </w:tc>
        <w:tc>
          <w:tcPr>
            <w:tcW w:w="1540" w:type="dxa"/>
            <w:tcBorders>
              <w:top w:val="nil"/>
              <w:left w:val="nil"/>
              <w:bottom w:val="single" w:sz="4" w:space="0" w:color="auto"/>
              <w:right w:val="single" w:sz="4" w:space="0" w:color="auto"/>
            </w:tcBorders>
            <w:shd w:val="clear" w:color="auto" w:fill="auto"/>
            <w:vAlign w:val="center"/>
            <w:hideMark/>
          </w:tcPr>
          <w:p w14:paraId="6202BFE7"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 </w:t>
            </w:r>
          </w:p>
        </w:tc>
      </w:tr>
      <w:tr w:rsidR="00C941E7" w:rsidRPr="00EE71D6" w14:paraId="77AABF9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70A851" w14:textId="1A2F1804" w:rsidR="00C941E7" w:rsidRPr="00EE71D6" w:rsidRDefault="00C941E7" w:rsidP="00EE71D6">
            <w:pPr>
              <w:jc w:val="center"/>
              <w:rPr>
                <w:color w:val="000000"/>
                <w:sz w:val="26"/>
                <w:szCs w:val="26"/>
                <w:lang w:val="vi-VN" w:eastAsia="vi-VN"/>
              </w:rPr>
            </w:pPr>
            <w:r w:rsidRPr="00EE71D6">
              <w:rPr>
                <w:color w:val="000000"/>
                <w:sz w:val="26"/>
                <w:szCs w:val="26"/>
                <w:lang w:val="vi-VN" w:eastAsia="vi-VN"/>
              </w:rPr>
              <w:t>1</w:t>
            </w:r>
            <w:r w:rsidR="00EE71D6">
              <w:rPr>
                <w:color w:val="000000"/>
                <w:sz w:val="26"/>
                <w:szCs w:val="26"/>
                <w:lang w:eastAsia="vi-VN"/>
              </w:rPr>
              <w:t>5.</w:t>
            </w:r>
            <w:r w:rsidRPr="00EE71D6">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70F5CB7E"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Tín hiệu ra, vào ga</w:t>
            </w:r>
          </w:p>
        </w:tc>
        <w:tc>
          <w:tcPr>
            <w:tcW w:w="1400" w:type="dxa"/>
            <w:tcBorders>
              <w:top w:val="nil"/>
              <w:left w:val="nil"/>
              <w:bottom w:val="single" w:sz="4" w:space="0" w:color="auto"/>
              <w:right w:val="single" w:sz="4" w:space="0" w:color="auto"/>
            </w:tcBorders>
            <w:shd w:val="clear" w:color="auto" w:fill="auto"/>
            <w:vAlign w:val="center"/>
            <w:hideMark/>
          </w:tcPr>
          <w:p w14:paraId="208C9716"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Hệ</w:t>
            </w:r>
          </w:p>
        </w:tc>
        <w:tc>
          <w:tcPr>
            <w:tcW w:w="1293" w:type="dxa"/>
            <w:tcBorders>
              <w:top w:val="nil"/>
              <w:left w:val="nil"/>
              <w:bottom w:val="single" w:sz="4" w:space="0" w:color="auto"/>
              <w:right w:val="single" w:sz="4" w:space="0" w:color="auto"/>
            </w:tcBorders>
            <w:shd w:val="clear" w:color="auto" w:fill="auto"/>
            <w:vAlign w:val="center"/>
            <w:hideMark/>
          </w:tcPr>
          <w:p w14:paraId="4C8CF9A3" w14:textId="77777777" w:rsidR="00C941E7" w:rsidRPr="00EE71D6" w:rsidRDefault="00C941E7" w:rsidP="00C941E7">
            <w:pPr>
              <w:jc w:val="right"/>
              <w:rPr>
                <w:color w:val="000000"/>
                <w:sz w:val="26"/>
                <w:szCs w:val="26"/>
                <w:lang w:val="vi-VN" w:eastAsia="vi-VN"/>
              </w:rPr>
            </w:pPr>
            <w:r w:rsidRPr="00EE71D6">
              <w:rPr>
                <w:color w:val="000000"/>
                <w:sz w:val="26"/>
                <w:szCs w:val="26"/>
                <w:lang w:val="vi-VN" w:eastAsia="vi-VN"/>
              </w:rPr>
              <w:t>8,55</w:t>
            </w:r>
          </w:p>
        </w:tc>
        <w:tc>
          <w:tcPr>
            <w:tcW w:w="1540" w:type="dxa"/>
            <w:tcBorders>
              <w:top w:val="nil"/>
              <w:left w:val="nil"/>
              <w:bottom w:val="single" w:sz="4" w:space="0" w:color="auto"/>
              <w:right w:val="single" w:sz="4" w:space="0" w:color="auto"/>
            </w:tcBorders>
            <w:shd w:val="clear" w:color="auto" w:fill="auto"/>
            <w:vAlign w:val="center"/>
            <w:hideMark/>
          </w:tcPr>
          <w:p w14:paraId="5751C977"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 </w:t>
            </w:r>
          </w:p>
        </w:tc>
      </w:tr>
      <w:tr w:rsidR="00C941E7" w:rsidRPr="00EE71D6" w14:paraId="00EF25F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85944B" w14:textId="27EA2300" w:rsidR="00C941E7" w:rsidRPr="00EE71D6" w:rsidRDefault="00C941E7" w:rsidP="00EE71D6">
            <w:pPr>
              <w:jc w:val="center"/>
              <w:rPr>
                <w:color w:val="000000"/>
                <w:sz w:val="26"/>
                <w:szCs w:val="26"/>
                <w:lang w:val="vi-VN" w:eastAsia="vi-VN"/>
              </w:rPr>
            </w:pPr>
            <w:r w:rsidRPr="00EE71D6">
              <w:rPr>
                <w:color w:val="000000"/>
                <w:sz w:val="26"/>
                <w:szCs w:val="26"/>
                <w:lang w:val="vi-VN" w:eastAsia="vi-VN"/>
              </w:rPr>
              <w:t>1</w:t>
            </w:r>
            <w:r w:rsidR="00EE71D6">
              <w:rPr>
                <w:color w:val="000000"/>
                <w:sz w:val="26"/>
                <w:szCs w:val="26"/>
                <w:lang w:eastAsia="vi-VN"/>
              </w:rPr>
              <w:t>5.</w:t>
            </w:r>
            <w:r w:rsidRPr="00EE71D6">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5B96EC2B"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Thiết bị khống chế</w:t>
            </w:r>
          </w:p>
        </w:tc>
        <w:tc>
          <w:tcPr>
            <w:tcW w:w="1400" w:type="dxa"/>
            <w:tcBorders>
              <w:top w:val="nil"/>
              <w:left w:val="nil"/>
              <w:bottom w:val="single" w:sz="4" w:space="0" w:color="auto"/>
              <w:right w:val="single" w:sz="4" w:space="0" w:color="auto"/>
            </w:tcBorders>
            <w:shd w:val="clear" w:color="auto" w:fill="auto"/>
            <w:vAlign w:val="center"/>
            <w:hideMark/>
          </w:tcPr>
          <w:p w14:paraId="47EF0F41"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Thiết bị</w:t>
            </w:r>
          </w:p>
        </w:tc>
        <w:tc>
          <w:tcPr>
            <w:tcW w:w="1293" w:type="dxa"/>
            <w:tcBorders>
              <w:top w:val="nil"/>
              <w:left w:val="nil"/>
              <w:bottom w:val="single" w:sz="4" w:space="0" w:color="auto"/>
              <w:right w:val="single" w:sz="4" w:space="0" w:color="auto"/>
            </w:tcBorders>
            <w:shd w:val="clear" w:color="auto" w:fill="auto"/>
            <w:vAlign w:val="center"/>
            <w:hideMark/>
          </w:tcPr>
          <w:p w14:paraId="3928FE17" w14:textId="77777777" w:rsidR="00C941E7" w:rsidRPr="00EE71D6" w:rsidRDefault="00C941E7" w:rsidP="00C941E7">
            <w:pPr>
              <w:jc w:val="right"/>
              <w:rPr>
                <w:color w:val="000000"/>
                <w:sz w:val="26"/>
                <w:szCs w:val="26"/>
                <w:lang w:val="vi-VN" w:eastAsia="vi-VN"/>
              </w:rPr>
            </w:pPr>
            <w:r w:rsidRPr="00EE71D6">
              <w:rPr>
                <w:color w:val="000000"/>
                <w:sz w:val="26"/>
                <w:szCs w:val="26"/>
                <w:lang w:val="vi-VN" w:eastAsia="vi-VN"/>
              </w:rPr>
              <w:t>2,54</w:t>
            </w:r>
          </w:p>
        </w:tc>
        <w:tc>
          <w:tcPr>
            <w:tcW w:w="1540" w:type="dxa"/>
            <w:tcBorders>
              <w:top w:val="nil"/>
              <w:left w:val="nil"/>
              <w:bottom w:val="single" w:sz="4" w:space="0" w:color="auto"/>
              <w:right w:val="single" w:sz="4" w:space="0" w:color="auto"/>
            </w:tcBorders>
            <w:shd w:val="clear" w:color="auto" w:fill="auto"/>
            <w:vAlign w:val="center"/>
            <w:hideMark/>
          </w:tcPr>
          <w:p w14:paraId="74A88B26"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 </w:t>
            </w:r>
          </w:p>
        </w:tc>
      </w:tr>
      <w:tr w:rsidR="00C941E7" w:rsidRPr="00EE71D6" w14:paraId="664EC3D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915E68" w14:textId="23D79B04" w:rsidR="00C941E7" w:rsidRPr="00EE71D6" w:rsidRDefault="00C941E7" w:rsidP="00EE71D6">
            <w:pPr>
              <w:jc w:val="center"/>
              <w:rPr>
                <w:color w:val="000000"/>
                <w:sz w:val="26"/>
                <w:szCs w:val="26"/>
                <w:lang w:val="vi-VN" w:eastAsia="vi-VN"/>
              </w:rPr>
            </w:pPr>
            <w:r w:rsidRPr="00EE71D6">
              <w:rPr>
                <w:color w:val="000000"/>
                <w:sz w:val="26"/>
                <w:szCs w:val="26"/>
                <w:lang w:val="vi-VN" w:eastAsia="vi-VN"/>
              </w:rPr>
              <w:t>1</w:t>
            </w:r>
            <w:r w:rsidR="00EE71D6">
              <w:rPr>
                <w:color w:val="000000"/>
                <w:sz w:val="26"/>
                <w:szCs w:val="26"/>
                <w:lang w:eastAsia="vi-VN"/>
              </w:rPr>
              <w:t>5.</w:t>
            </w:r>
            <w:r w:rsidRPr="00EE71D6">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70DFB384"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Thiết bị điều khiển</w:t>
            </w:r>
          </w:p>
        </w:tc>
        <w:tc>
          <w:tcPr>
            <w:tcW w:w="1400" w:type="dxa"/>
            <w:tcBorders>
              <w:top w:val="nil"/>
              <w:left w:val="nil"/>
              <w:bottom w:val="single" w:sz="4" w:space="0" w:color="auto"/>
              <w:right w:val="single" w:sz="4" w:space="0" w:color="auto"/>
            </w:tcBorders>
            <w:shd w:val="clear" w:color="auto" w:fill="auto"/>
            <w:vAlign w:val="center"/>
            <w:hideMark/>
          </w:tcPr>
          <w:p w14:paraId="50F6BE5F"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Thiết bị</w:t>
            </w:r>
          </w:p>
        </w:tc>
        <w:tc>
          <w:tcPr>
            <w:tcW w:w="1293" w:type="dxa"/>
            <w:tcBorders>
              <w:top w:val="nil"/>
              <w:left w:val="nil"/>
              <w:bottom w:val="single" w:sz="4" w:space="0" w:color="auto"/>
              <w:right w:val="single" w:sz="4" w:space="0" w:color="auto"/>
            </w:tcBorders>
            <w:shd w:val="clear" w:color="auto" w:fill="auto"/>
            <w:vAlign w:val="center"/>
            <w:hideMark/>
          </w:tcPr>
          <w:p w14:paraId="24F22040" w14:textId="77777777" w:rsidR="00C941E7" w:rsidRPr="00EE71D6" w:rsidRDefault="00C941E7" w:rsidP="00C941E7">
            <w:pPr>
              <w:jc w:val="right"/>
              <w:rPr>
                <w:color w:val="000000"/>
                <w:sz w:val="26"/>
                <w:szCs w:val="26"/>
                <w:lang w:val="vi-VN" w:eastAsia="vi-VN"/>
              </w:rPr>
            </w:pPr>
            <w:r w:rsidRPr="00EE71D6">
              <w:rPr>
                <w:color w:val="000000"/>
                <w:sz w:val="26"/>
                <w:szCs w:val="26"/>
                <w:lang w:val="vi-VN" w:eastAsia="vi-VN"/>
              </w:rPr>
              <w:t>0,50</w:t>
            </w:r>
          </w:p>
        </w:tc>
        <w:tc>
          <w:tcPr>
            <w:tcW w:w="1540" w:type="dxa"/>
            <w:tcBorders>
              <w:top w:val="nil"/>
              <w:left w:val="nil"/>
              <w:bottom w:val="single" w:sz="4" w:space="0" w:color="auto"/>
              <w:right w:val="single" w:sz="4" w:space="0" w:color="auto"/>
            </w:tcBorders>
            <w:shd w:val="clear" w:color="auto" w:fill="auto"/>
            <w:vAlign w:val="center"/>
            <w:hideMark/>
          </w:tcPr>
          <w:p w14:paraId="77CBF3A4"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 </w:t>
            </w:r>
          </w:p>
        </w:tc>
      </w:tr>
      <w:tr w:rsidR="00C941E7" w:rsidRPr="00EE71D6" w14:paraId="6EC9797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BC63F9" w14:textId="627183B0" w:rsidR="00C941E7" w:rsidRPr="00EE71D6" w:rsidRDefault="00C941E7" w:rsidP="00EE71D6">
            <w:pPr>
              <w:jc w:val="center"/>
              <w:rPr>
                <w:color w:val="000000"/>
                <w:sz w:val="26"/>
                <w:szCs w:val="26"/>
                <w:lang w:val="vi-VN" w:eastAsia="vi-VN"/>
              </w:rPr>
            </w:pPr>
            <w:r w:rsidRPr="00EE71D6">
              <w:rPr>
                <w:color w:val="000000"/>
                <w:sz w:val="26"/>
                <w:szCs w:val="26"/>
                <w:lang w:val="vi-VN" w:eastAsia="vi-VN"/>
              </w:rPr>
              <w:t>1</w:t>
            </w:r>
            <w:r w:rsidR="00EE71D6">
              <w:rPr>
                <w:color w:val="000000"/>
                <w:sz w:val="26"/>
                <w:szCs w:val="26"/>
                <w:lang w:eastAsia="vi-VN"/>
              </w:rPr>
              <w:t>5.</w:t>
            </w:r>
            <w:r w:rsidRPr="00EE71D6">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3454493C"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Cáp tín hiệu</w:t>
            </w:r>
          </w:p>
        </w:tc>
        <w:tc>
          <w:tcPr>
            <w:tcW w:w="1400" w:type="dxa"/>
            <w:tcBorders>
              <w:top w:val="nil"/>
              <w:left w:val="nil"/>
              <w:bottom w:val="single" w:sz="4" w:space="0" w:color="auto"/>
              <w:right w:val="single" w:sz="4" w:space="0" w:color="auto"/>
            </w:tcBorders>
            <w:shd w:val="clear" w:color="auto" w:fill="auto"/>
            <w:vAlign w:val="center"/>
            <w:hideMark/>
          </w:tcPr>
          <w:p w14:paraId="208A4D5A"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Km/sợi</w:t>
            </w:r>
          </w:p>
        </w:tc>
        <w:tc>
          <w:tcPr>
            <w:tcW w:w="1293" w:type="dxa"/>
            <w:tcBorders>
              <w:top w:val="nil"/>
              <w:left w:val="nil"/>
              <w:bottom w:val="single" w:sz="4" w:space="0" w:color="auto"/>
              <w:right w:val="single" w:sz="4" w:space="0" w:color="auto"/>
            </w:tcBorders>
            <w:shd w:val="clear" w:color="auto" w:fill="auto"/>
            <w:vAlign w:val="center"/>
          </w:tcPr>
          <w:p w14:paraId="74C64544" w14:textId="49720FD2"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55C3E28" w14:textId="1EAC0CC1" w:rsidR="00C941E7" w:rsidRPr="00EE71D6" w:rsidRDefault="00C941E7" w:rsidP="00C941E7">
            <w:pPr>
              <w:jc w:val="both"/>
              <w:rPr>
                <w:color w:val="000000"/>
                <w:sz w:val="26"/>
                <w:szCs w:val="26"/>
                <w:lang w:val="vi-VN" w:eastAsia="vi-VN"/>
              </w:rPr>
            </w:pPr>
          </w:p>
        </w:tc>
      </w:tr>
      <w:tr w:rsidR="00C941E7" w:rsidRPr="00EE71D6" w14:paraId="2FE441B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46C571" w14:textId="2201C518" w:rsidR="00C941E7" w:rsidRPr="00EE71D6" w:rsidRDefault="00C941E7" w:rsidP="00EE71D6">
            <w:pPr>
              <w:jc w:val="center"/>
              <w:rPr>
                <w:color w:val="000000"/>
                <w:sz w:val="26"/>
                <w:szCs w:val="26"/>
                <w:lang w:val="vi-VN" w:eastAsia="vi-VN"/>
              </w:rPr>
            </w:pPr>
            <w:r w:rsidRPr="00EE71D6">
              <w:rPr>
                <w:color w:val="000000"/>
                <w:sz w:val="26"/>
                <w:szCs w:val="26"/>
                <w:lang w:val="vi-VN" w:eastAsia="vi-VN"/>
              </w:rPr>
              <w:t>1</w:t>
            </w:r>
            <w:r w:rsidR="00EE71D6">
              <w:rPr>
                <w:color w:val="000000"/>
                <w:sz w:val="26"/>
                <w:szCs w:val="26"/>
                <w:lang w:eastAsia="vi-VN"/>
              </w:rPr>
              <w:t>5.</w:t>
            </w:r>
            <w:r w:rsidRPr="00EE71D6">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301164D5"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Nguồn điện</w:t>
            </w:r>
          </w:p>
        </w:tc>
        <w:tc>
          <w:tcPr>
            <w:tcW w:w="1400" w:type="dxa"/>
            <w:tcBorders>
              <w:top w:val="nil"/>
              <w:left w:val="nil"/>
              <w:bottom w:val="single" w:sz="4" w:space="0" w:color="auto"/>
              <w:right w:val="single" w:sz="4" w:space="0" w:color="auto"/>
            </w:tcBorders>
            <w:shd w:val="clear" w:color="auto" w:fill="auto"/>
            <w:vAlign w:val="center"/>
            <w:hideMark/>
          </w:tcPr>
          <w:p w14:paraId="2655FE9F"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Trạm</w:t>
            </w:r>
          </w:p>
        </w:tc>
        <w:tc>
          <w:tcPr>
            <w:tcW w:w="1293" w:type="dxa"/>
            <w:tcBorders>
              <w:top w:val="nil"/>
              <w:left w:val="nil"/>
              <w:bottom w:val="single" w:sz="4" w:space="0" w:color="auto"/>
              <w:right w:val="single" w:sz="4" w:space="0" w:color="auto"/>
            </w:tcBorders>
            <w:shd w:val="clear" w:color="auto" w:fill="auto"/>
            <w:vAlign w:val="center"/>
          </w:tcPr>
          <w:p w14:paraId="4C15D8ED" w14:textId="1DFE3FEA"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D2FDAA7" w14:textId="37D5BE9C" w:rsidR="00C941E7" w:rsidRPr="00EE71D6" w:rsidRDefault="00C941E7" w:rsidP="00C941E7">
            <w:pPr>
              <w:jc w:val="both"/>
              <w:rPr>
                <w:color w:val="000000"/>
                <w:sz w:val="26"/>
                <w:szCs w:val="26"/>
                <w:lang w:val="vi-VN" w:eastAsia="vi-VN"/>
              </w:rPr>
            </w:pPr>
          </w:p>
        </w:tc>
      </w:tr>
      <w:tr w:rsidR="00C941E7" w:rsidRPr="00EE71D6" w14:paraId="0B239B2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B9C57F" w14:textId="5BC2CECE" w:rsidR="00C941E7" w:rsidRPr="00EE71D6" w:rsidRDefault="00C941E7" w:rsidP="00EE71D6">
            <w:pPr>
              <w:jc w:val="center"/>
              <w:rPr>
                <w:color w:val="000000"/>
                <w:sz w:val="26"/>
                <w:szCs w:val="26"/>
                <w:lang w:eastAsia="vi-VN"/>
              </w:rPr>
            </w:pPr>
            <w:r w:rsidRPr="00EE71D6">
              <w:rPr>
                <w:color w:val="000000"/>
                <w:sz w:val="26"/>
                <w:szCs w:val="26"/>
                <w:lang w:val="vi-VN" w:eastAsia="vi-VN"/>
              </w:rPr>
              <w:t>1</w:t>
            </w:r>
            <w:r w:rsidR="00EE71D6">
              <w:rPr>
                <w:color w:val="000000"/>
                <w:sz w:val="26"/>
                <w:szCs w:val="26"/>
                <w:lang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0BDA85F0"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Nhà cung cầu, cung đường, cung thông tin tín hiệu</w:t>
            </w:r>
          </w:p>
        </w:tc>
        <w:tc>
          <w:tcPr>
            <w:tcW w:w="1400" w:type="dxa"/>
            <w:tcBorders>
              <w:top w:val="nil"/>
              <w:left w:val="nil"/>
              <w:bottom w:val="single" w:sz="4" w:space="0" w:color="auto"/>
              <w:right w:val="single" w:sz="4" w:space="0" w:color="auto"/>
            </w:tcBorders>
            <w:shd w:val="clear" w:color="auto" w:fill="auto"/>
            <w:vAlign w:val="center"/>
            <w:hideMark/>
          </w:tcPr>
          <w:p w14:paraId="5950F1C6"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Nhà/m2</w:t>
            </w:r>
          </w:p>
        </w:tc>
        <w:tc>
          <w:tcPr>
            <w:tcW w:w="1293" w:type="dxa"/>
            <w:tcBorders>
              <w:top w:val="nil"/>
              <w:left w:val="nil"/>
              <w:bottom w:val="single" w:sz="4" w:space="0" w:color="auto"/>
              <w:right w:val="single" w:sz="4" w:space="0" w:color="auto"/>
            </w:tcBorders>
            <w:shd w:val="clear" w:color="auto" w:fill="auto"/>
            <w:vAlign w:val="center"/>
          </w:tcPr>
          <w:p w14:paraId="11580B81" w14:textId="569F9B9A"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9BE0DC8" w14:textId="3DE6B44C" w:rsidR="00C941E7" w:rsidRPr="00EE71D6" w:rsidRDefault="00C941E7" w:rsidP="00C941E7">
            <w:pPr>
              <w:jc w:val="both"/>
              <w:rPr>
                <w:color w:val="000000"/>
                <w:sz w:val="26"/>
                <w:szCs w:val="26"/>
                <w:lang w:val="vi-VN" w:eastAsia="vi-VN"/>
              </w:rPr>
            </w:pPr>
          </w:p>
        </w:tc>
      </w:tr>
      <w:tr w:rsidR="00C941E7" w:rsidRPr="00EE71D6" w14:paraId="532D181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041DC7" w14:textId="07D26F7B" w:rsidR="00C941E7" w:rsidRPr="00EE71D6" w:rsidRDefault="00C941E7" w:rsidP="00EE71D6">
            <w:pPr>
              <w:jc w:val="center"/>
              <w:rPr>
                <w:color w:val="000000"/>
                <w:sz w:val="26"/>
                <w:szCs w:val="26"/>
                <w:lang w:eastAsia="vi-VN"/>
              </w:rPr>
            </w:pPr>
            <w:r w:rsidRPr="00EE71D6">
              <w:rPr>
                <w:color w:val="000000"/>
                <w:sz w:val="26"/>
                <w:szCs w:val="26"/>
                <w:lang w:val="vi-VN" w:eastAsia="vi-VN"/>
              </w:rPr>
              <w:t>1</w:t>
            </w:r>
            <w:r w:rsidR="00EE71D6">
              <w:rPr>
                <w:color w:val="000000"/>
                <w:sz w:val="26"/>
                <w:szCs w:val="26"/>
                <w:lang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68F749BC"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Nhà gác cầu, gác hầm, gác đường ngang</w:t>
            </w:r>
          </w:p>
        </w:tc>
        <w:tc>
          <w:tcPr>
            <w:tcW w:w="1400" w:type="dxa"/>
            <w:tcBorders>
              <w:top w:val="nil"/>
              <w:left w:val="nil"/>
              <w:bottom w:val="single" w:sz="4" w:space="0" w:color="auto"/>
              <w:right w:val="single" w:sz="4" w:space="0" w:color="auto"/>
            </w:tcBorders>
            <w:shd w:val="clear" w:color="auto" w:fill="auto"/>
            <w:vAlign w:val="center"/>
            <w:hideMark/>
          </w:tcPr>
          <w:p w14:paraId="71D4A79B"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Nhà/m2</w:t>
            </w:r>
          </w:p>
        </w:tc>
        <w:tc>
          <w:tcPr>
            <w:tcW w:w="1293" w:type="dxa"/>
            <w:tcBorders>
              <w:top w:val="nil"/>
              <w:left w:val="nil"/>
              <w:bottom w:val="single" w:sz="4" w:space="0" w:color="auto"/>
              <w:right w:val="single" w:sz="4" w:space="0" w:color="auto"/>
            </w:tcBorders>
            <w:shd w:val="clear" w:color="auto" w:fill="auto"/>
            <w:vAlign w:val="center"/>
            <w:hideMark/>
          </w:tcPr>
          <w:p w14:paraId="062EDE3F" w14:textId="77777777" w:rsidR="00C941E7" w:rsidRPr="00EE71D6" w:rsidRDefault="00C941E7" w:rsidP="00C941E7">
            <w:pPr>
              <w:jc w:val="right"/>
              <w:rPr>
                <w:color w:val="000000"/>
                <w:sz w:val="26"/>
                <w:szCs w:val="26"/>
                <w:lang w:val="vi-VN" w:eastAsia="vi-VN"/>
              </w:rPr>
            </w:pPr>
            <w:r w:rsidRPr="00EE71D6">
              <w:rPr>
                <w:color w:val="000000"/>
                <w:sz w:val="26"/>
                <w:szCs w:val="26"/>
                <w:lang w:val="vi-VN" w:eastAsia="vi-VN"/>
              </w:rPr>
              <w:t>10,60</w:t>
            </w:r>
          </w:p>
        </w:tc>
        <w:tc>
          <w:tcPr>
            <w:tcW w:w="1540" w:type="dxa"/>
            <w:tcBorders>
              <w:top w:val="nil"/>
              <w:left w:val="nil"/>
              <w:bottom w:val="single" w:sz="4" w:space="0" w:color="auto"/>
              <w:right w:val="single" w:sz="4" w:space="0" w:color="auto"/>
            </w:tcBorders>
            <w:shd w:val="clear" w:color="auto" w:fill="auto"/>
            <w:vAlign w:val="center"/>
            <w:hideMark/>
          </w:tcPr>
          <w:p w14:paraId="4F10D0F5"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 </w:t>
            </w:r>
          </w:p>
        </w:tc>
      </w:tr>
      <w:tr w:rsidR="00C941E7" w:rsidRPr="001D0635" w14:paraId="65A6EB5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017F47" w14:textId="77777777" w:rsidR="00C941E7" w:rsidRPr="00EE71D6" w:rsidRDefault="00C941E7" w:rsidP="00C941E7">
            <w:pPr>
              <w:jc w:val="center"/>
              <w:rPr>
                <w:b/>
                <w:bCs/>
                <w:color w:val="000000"/>
                <w:sz w:val="26"/>
                <w:szCs w:val="26"/>
                <w:lang w:val="vi-VN" w:eastAsia="vi-VN"/>
              </w:rPr>
            </w:pPr>
            <w:r w:rsidRPr="00EE71D6">
              <w:rPr>
                <w:b/>
                <w:bCs/>
                <w:color w:val="000000"/>
                <w:sz w:val="26"/>
                <w:szCs w:val="26"/>
                <w:lang w:val="vi-VN" w:eastAsia="vi-VN"/>
              </w:rPr>
              <w:t>II</w:t>
            </w:r>
          </w:p>
        </w:tc>
        <w:tc>
          <w:tcPr>
            <w:tcW w:w="4395" w:type="dxa"/>
            <w:tcBorders>
              <w:top w:val="nil"/>
              <w:left w:val="nil"/>
              <w:bottom w:val="single" w:sz="4" w:space="0" w:color="auto"/>
              <w:right w:val="single" w:sz="4" w:space="0" w:color="auto"/>
            </w:tcBorders>
            <w:shd w:val="clear" w:color="auto" w:fill="auto"/>
            <w:vAlign w:val="center"/>
            <w:hideMark/>
          </w:tcPr>
          <w:p w14:paraId="487C6943" w14:textId="77777777" w:rsidR="00C941E7" w:rsidRPr="00EE71D6" w:rsidRDefault="00C941E7" w:rsidP="00C941E7">
            <w:pPr>
              <w:jc w:val="both"/>
              <w:rPr>
                <w:b/>
                <w:bCs/>
                <w:color w:val="000000"/>
                <w:sz w:val="26"/>
                <w:szCs w:val="26"/>
                <w:lang w:val="vi-VN" w:eastAsia="vi-VN"/>
              </w:rPr>
            </w:pPr>
            <w:r w:rsidRPr="00EE71D6">
              <w:rPr>
                <w:b/>
                <w:bCs/>
                <w:color w:val="000000"/>
                <w:sz w:val="26"/>
                <w:szCs w:val="26"/>
                <w:lang w:val="vi-VN" w:eastAsia="vi-VN"/>
              </w:rPr>
              <w:t>Tài sản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67DEF818" w14:textId="77777777" w:rsidR="00C941E7" w:rsidRPr="00EE71D6" w:rsidRDefault="00C941E7" w:rsidP="00C941E7">
            <w:pPr>
              <w:jc w:val="both"/>
              <w:rPr>
                <w:b/>
                <w:bCs/>
                <w:color w:val="000000"/>
                <w:sz w:val="26"/>
                <w:szCs w:val="26"/>
                <w:lang w:val="vi-VN" w:eastAsia="vi-VN"/>
              </w:rPr>
            </w:pPr>
            <w:r w:rsidRPr="00EE71D6">
              <w:rPr>
                <w:b/>
                <w:bCs/>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6FE098DE" w14:textId="4DB4F3B2" w:rsidR="00C941E7" w:rsidRPr="00EE71D6" w:rsidRDefault="00C941E7" w:rsidP="00C941E7">
            <w:pPr>
              <w:jc w:val="right"/>
              <w:rPr>
                <w:b/>
                <w:bCs/>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65568EC" w14:textId="44215489" w:rsidR="00C941E7" w:rsidRPr="00EE71D6" w:rsidRDefault="00C941E7" w:rsidP="00C941E7">
            <w:pPr>
              <w:jc w:val="both"/>
              <w:rPr>
                <w:b/>
                <w:bCs/>
                <w:color w:val="000000"/>
                <w:sz w:val="26"/>
                <w:szCs w:val="26"/>
                <w:lang w:val="vi-VN" w:eastAsia="vi-VN"/>
              </w:rPr>
            </w:pPr>
          </w:p>
        </w:tc>
      </w:tr>
      <w:tr w:rsidR="00C941E7" w:rsidRPr="00EE71D6" w14:paraId="6445C3E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9F5EFE"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300C0FD0"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Đường bộ trong ga không phục vụ tác nghiệp chạy tàu</w:t>
            </w:r>
          </w:p>
        </w:tc>
        <w:tc>
          <w:tcPr>
            <w:tcW w:w="1400" w:type="dxa"/>
            <w:tcBorders>
              <w:top w:val="nil"/>
              <w:left w:val="nil"/>
              <w:bottom w:val="single" w:sz="4" w:space="0" w:color="auto"/>
              <w:right w:val="single" w:sz="4" w:space="0" w:color="auto"/>
            </w:tcBorders>
            <w:shd w:val="clear" w:color="auto" w:fill="auto"/>
            <w:vAlign w:val="center"/>
            <w:hideMark/>
          </w:tcPr>
          <w:p w14:paraId="59C77AB9"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54BBF514" w14:textId="3D7AC3CE"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9B5F35B" w14:textId="31F5CB08" w:rsidR="00C941E7" w:rsidRPr="00EE71D6" w:rsidRDefault="00C941E7" w:rsidP="00C941E7">
            <w:pPr>
              <w:jc w:val="both"/>
              <w:rPr>
                <w:color w:val="000000"/>
                <w:sz w:val="26"/>
                <w:szCs w:val="26"/>
                <w:lang w:val="vi-VN" w:eastAsia="vi-VN"/>
              </w:rPr>
            </w:pPr>
          </w:p>
        </w:tc>
      </w:tr>
      <w:tr w:rsidR="00C941E7" w:rsidRPr="00EE71D6" w14:paraId="344C09B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79203A"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38D62A76"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Quảng trường ga</w:t>
            </w:r>
          </w:p>
        </w:tc>
        <w:tc>
          <w:tcPr>
            <w:tcW w:w="1400" w:type="dxa"/>
            <w:tcBorders>
              <w:top w:val="nil"/>
              <w:left w:val="nil"/>
              <w:bottom w:val="single" w:sz="4" w:space="0" w:color="auto"/>
              <w:right w:val="single" w:sz="4" w:space="0" w:color="auto"/>
            </w:tcBorders>
            <w:shd w:val="clear" w:color="auto" w:fill="auto"/>
            <w:vAlign w:val="center"/>
            <w:hideMark/>
          </w:tcPr>
          <w:p w14:paraId="0B27BF19"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0EDAC779" w14:textId="5903B06D"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A2338EE" w14:textId="29B67DC5" w:rsidR="00C941E7" w:rsidRPr="00EE71D6" w:rsidRDefault="00C941E7" w:rsidP="00C941E7">
            <w:pPr>
              <w:jc w:val="both"/>
              <w:rPr>
                <w:color w:val="000000"/>
                <w:sz w:val="26"/>
                <w:szCs w:val="26"/>
                <w:lang w:val="vi-VN" w:eastAsia="vi-VN"/>
              </w:rPr>
            </w:pPr>
          </w:p>
        </w:tc>
      </w:tr>
      <w:tr w:rsidR="00C941E7" w:rsidRPr="00EE71D6" w14:paraId="5DC03C5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1D3959"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502DE7F1"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Kho chứa hàng hóa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0C27F5E0"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7410465F" w14:textId="3A555185"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F68ACF7" w14:textId="7D9438D5" w:rsidR="00C941E7" w:rsidRPr="00EE71D6" w:rsidRDefault="00C941E7" w:rsidP="00C941E7">
            <w:pPr>
              <w:jc w:val="both"/>
              <w:rPr>
                <w:color w:val="000000"/>
                <w:sz w:val="26"/>
                <w:szCs w:val="26"/>
                <w:lang w:val="vi-VN" w:eastAsia="vi-VN"/>
              </w:rPr>
            </w:pPr>
          </w:p>
        </w:tc>
      </w:tr>
      <w:tr w:rsidR="00C941E7" w:rsidRPr="00EE71D6" w14:paraId="7B9FAB4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D7FA26"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22A45926"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Bãi chứa hàng hóa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15FCDC60"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209F12FD" w14:textId="0A026D66"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1A82BA9" w14:textId="762524D1" w:rsidR="00C941E7" w:rsidRPr="00EE71D6" w:rsidRDefault="00C941E7" w:rsidP="00C941E7">
            <w:pPr>
              <w:jc w:val="both"/>
              <w:rPr>
                <w:color w:val="000000"/>
                <w:sz w:val="26"/>
                <w:szCs w:val="26"/>
                <w:lang w:val="vi-VN" w:eastAsia="vi-VN"/>
              </w:rPr>
            </w:pPr>
          </w:p>
        </w:tc>
      </w:tr>
      <w:tr w:rsidR="00C941E7" w:rsidRPr="00EE71D6" w14:paraId="012224E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7A245F"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63D2343D"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Các công trình dịch vụ, thương mại tại các ga đường sắt</w:t>
            </w:r>
          </w:p>
        </w:tc>
        <w:tc>
          <w:tcPr>
            <w:tcW w:w="1400" w:type="dxa"/>
            <w:tcBorders>
              <w:top w:val="nil"/>
              <w:left w:val="nil"/>
              <w:bottom w:val="single" w:sz="4" w:space="0" w:color="auto"/>
              <w:right w:val="single" w:sz="4" w:space="0" w:color="auto"/>
            </w:tcBorders>
            <w:shd w:val="clear" w:color="auto" w:fill="auto"/>
            <w:vAlign w:val="center"/>
            <w:hideMark/>
          </w:tcPr>
          <w:p w14:paraId="122AFF4D"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1690D91C" w14:textId="176A392E"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DE5BA1F" w14:textId="1A2BA51E" w:rsidR="00C941E7" w:rsidRPr="00EE71D6" w:rsidRDefault="00C941E7" w:rsidP="00C941E7">
            <w:pPr>
              <w:jc w:val="both"/>
              <w:rPr>
                <w:color w:val="000000"/>
                <w:sz w:val="26"/>
                <w:szCs w:val="26"/>
                <w:lang w:val="vi-VN" w:eastAsia="vi-VN"/>
              </w:rPr>
            </w:pPr>
          </w:p>
        </w:tc>
      </w:tr>
      <w:tr w:rsidR="00C941E7" w:rsidRPr="00EE71D6" w14:paraId="0112DEB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EDC1FA"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5D375F6C"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Nhà làm việc của cơ quan nhà nước tại khu vực ga</w:t>
            </w:r>
          </w:p>
        </w:tc>
        <w:tc>
          <w:tcPr>
            <w:tcW w:w="1400" w:type="dxa"/>
            <w:tcBorders>
              <w:top w:val="nil"/>
              <w:left w:val="nil"/>
              <w:bottom w:val="single" w:sz="4" w:space="0" w:color="auto"/>
              <w:right w:val="single" w:sz="4" w:space="0" w:color="auto"/>
            </w:tcBorders>
            <w:shd w:val="clear" w:color="auto" w:fill="auto"/>
            <w:vAlign w:val="center"/>
            <w:hideMark/>
          </w:tcPr>
          <w:p w14:paraId="3054A224"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39DD1073" w14:textId="32F2916F"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0CCEFA7" w14:textId="612065E9" w:rsidR="00C941E7" w:rsidRPr="00EE71D6" w:rsidRDefault="00C941E7" w:rsidP="00C941E7">
            <w:pPr>
              <w:jc w:val="both"/>
              <w:rPr>
                <w:color w:val="000000"/>
                <w:sz w:val="26"/>
                <w:szCs w:val="26"/>
                <w:lang w:val="vi-VN" w:eastAsia="vi-VN"/>
              </w:rPr>
            </w:pPr>
          </w:p>
        </w:tc>
      </w:tr>
      <w:tr w:rsidR="00C941E7" w:rsidRPr="001D0635" w14:paraId="3728C40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F7E947"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00BD22DD" w14:textId="77777777" w:rsidR="00C941E7" w:rsidRPr="00EE71D6" w:rsidRDefault="00C941E7" w:rsidP="00C941E7">
            <w:pPr>
              <w:jc w:val="both"/>
              <w:rPr>
                <w:color w:val="000000"/>
                <w:sz w:val="26"/>
                <w:szCs w:val="26"/>
                <w:lang w:val="vi-VN" w:eastAsia="vi-VN"/>
              </w:rPr>
            </w:pPr>
            <w:r w:rsidRPr="00EE71D6">
              <w:rPr>
                <w:color w:val="000000"/>
                <w:sz w:val="26"/>
                <w:szCs w:val="26"/>
                <w:lang w:val="vi-VN" w:eastAsia="vi-VN"/>
              </w:rPr>
              <w:t>Các công trình, hạng mục khác</w:t>
            </w:r>
          </w:p>
        </w:tc>
        <w:tc>
          <w:tcPr>
            <w:tcW w:w="1400" w:type="dxa"/>
            <w:tcBorders>
              <w:top w:val="nil"/>
              <w:left w:val="nil"/>
              <w:bottom w:val="single" w:sz="4" w:space="0" w:color="auto"/>
              <w:right w:val="single" w:sz="4" w:space="0" w:color="auto"/>
            </w:tcBorders>
            <w:shd w:val="clear" w:color="auto" w:fill="auto"/>
            <w:vAlign w:val="center"/>
            <w:hideMark/>
          </w:tcPr>
          <w:p w14:paraId="72EF1D99" w14:textId="77777777" w:rsidR="00C941E7" w:rsidRPr="00EE71D6" w:rsidRDefault="00C941E7" w:rsidP="00C941E7">
            <w:pPr>
              <w:jc w:val="center"/>
              <w:rPr>
                <w:color w:val="000000"/>
                <w:sz w:val="26"/>
                <w:szCs w:val="26"/>
                <w:lang w:val="vi-VN" w:eastAsia="vi-VN"/>
              </w:rPr>
            </w:pPr>
            <w:r w:rsidRPr="00EE71D6">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5A4F61F4" w14:textId="170BA074" w:rsidR="00C941E7" w:rsidRPr="00EE71D6" w:rsidRDefault="00C941E7" w:rsidP="00C941E7">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26DBE42" w14:textId="1EC2177C" w:rsidR="00C941E7" w:rsidRPr="00EE71D6" w:rsidRDefault="00C941E7" w:rsidP="00C941E7">
            <w:pPr>
              <w:jc w:val="both"/>
              <w:rPr>
                <w:color w:val="000000"/>
                <w:sz w:val="26"/>
                <w:szCs w:val="26"/>
                <w:lang w:val="vi-VN" w:eastAsia="vi-VN"/>
              </w:rPr>
            </w:pPr>
          </w:p>
        </w:tc>
      </w:tr>
    </w:tbl>
    <w:p w14:paraId="49FACC8B" w14:textId="666EFBB9" w:rsidR="00FB19F8" w:rsidRPr="000B1C16" w:rsidRDefault="00FB19F8">
      <w:pPr>
        <w:spacing w:after="200" w:line="276" w:lineRule="auto"/>
        <w:rPr>
          <w:b/>
          <w:sz w:val="28"/>
          <w:szCs w:val="28"/>
          <w:lang w:val="vi-VN"/>
        </w:rPr>
      </w:pPr>
    </w:p>
    <w:p w14:paraId="4ABBD9DF" w14:textId="77777777" w:rsidR="00FB19F8" w:rsidRPr="000B1C16" w:rsidRDefault="00FB19F8">
      <w:pPr>
        <w:spacing w:after="200" w:line="276" w:lineRule="auto"/>
        <w:rPr>
          <w:b/>
          <w:sz w:val="28"/>
          <w:szCs w:val="28"/>
          <w:lang w:val="vi-VN"/>
        </w:rPr>
      </w:pPr>
      <w:r w:rsidRPr="000B1C16">
        <w:rPr>
          <w:b/>
          <w:sz w:val="28"/>
          <w:szCs w:val="28"/>
          <w:lang w:val="vi-VN"/>
        </w:rPr>
        <w:br w:type="page"/>
      </w:r>
    </w:p>
    <w:p w14:paraId="1FEE4D87" w14:textId="39BFD5B6" w:rsidR="00FB19F8" w:rsidRDefault="00FB19F8" w:rsidP="000B1C16">
      <w:pPr>
        <w:pStyle w:val="PL"/>
      </w:pPr>
      <w:bookmarkStart w:id="133" w:name="_Toc528912623"/>
      <w:r w:rsidRPr="004B333B">
        <w:t>Phụ lục số 1.</w:t>
      </w:r>
      <w:r>
        <w:t>11</w:t>
      </w:r>
      <w:r w:rsidRPr="004B333B">
        <w:t>. Báo cáo chi tiết tài sản KCHTĐS quốc gia</w:t>
      </w:r>
      <w:r>
        <w:t xml:space="preserve"> </w:t>
      </w:r>
      <w:r w:rsidRPr="004B333B">
        <w:t xml:space="preserve">Tuyến đường sắt </w:t>
      </w:r>
      <w:r>
        <w:t>Phủ Lý – Thịnh Châu</w:t>
      </w:r>
      <w:bookmarkEnd w:id="133"/>
    </w:p>
    <w:p w14:paraId="24292DBF" w14:textId="77777777" w:rsidR="00B00325" w:rsidRDefault="00B00325" w:rsidP="000B1C16">
      <w:pPr>
        <w:pStyle w:val="PL"/>
      </w:pPr>
    </w:p>
    <w:tbl>
      <w:tblPr>
        <w:tblW w:w="9377" w:type="dxa"/>
        <w:tblInd w:w="-34" w:type="dxa"/>
        <w:tblLook w:val="04A0" w:firstRow="1" w:lastRow="0" w:firstColumn="1" w:lastColumn="0" w:noHBand="0" w:noVBand="1"/>
      </w:tblPr>
      <w:tblGrid>
        <w:gridCol w:w="709"/>
        <w:gridCol w:w="4395"/>
        <w:gridCol w:w="1360"/>
        <w:gridCol w:w="1333"/>
        <w:gridCol w:w="1580"/>
      </w:tblGrid>
      <w:tr w:rsidR="002F2118" w:rsidRPr="00EE71D6" w14:paraId="12546E90" w14:textId="77777777" w:rsidTr="000B1C1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A22BC" w14:textId="77777777" w:rsidR="002F2118" w:rsidRPr="00EE71D6" w:rsidRDefault="002F2118" w:rsidP="002F2118">
            <w:pPr>
              <w:jc w:val="center"/>
              <w:rPr>
                <w:b/>
                <w:bCs/>
                <w:color w:val="000000"/>
                <w:sz w:val="26"/>
                <w:szCs w:val="26"/>
                <w:lang w:val="vi-VN" w:eastAsia="vi-VN"/>
              </w:rPr>
            </w:pPr>
            <w:r w:rsidRPr="00EE71D6">
              <w:rPr>
                <w:b/>
                <w:bCs/>
                <w:color w:val="000000"/>
                <w:sz w:val="26"/>
                <w:szCs w:val="26"/>
                <w:lang w:val="vi-VN" w:eastAsia="vi-VN"/>
              </w:rPr>
              <w:t>TT</w:t>
            </w:r>
          </w:p>
        </w:tc>
        <w:tc>
          <w:tcPr>
            <w:tcW w:w="4395" w:type="dxa"/>
            <w:tcBorders>
              <w:top w:val="single" w:sz="4" w:space="0" w:color="auto"/>
              <w:left w:val="nil"/>
              <w:bottom w:val="nil"/>
              <w:right w:val="single" w:sz="4" w:space="0" w:color="auto"/>
            </w:tcBorders>
            <w:shd w:val="clear" w:color="auto" w:fill="auto"/>
            <w:vAlign w:val="center"/>
            <w:hideMark/>
          </w:tcPr>
          <w:p w14:paraId="72B35CC3" w14:textId="77777777" w:rsidR="002F2118" w:rsidRPr="00EE71D6" w:rsidRDefault="002F2118" w:rsidP="002F2118">
            <w:pPr>
              <w:jc w:val="center"/>
              <w:rPr>
                <w:b/>
                <w:bCs/>
                <w:color w:val="000000"/>
                <w:sz w:val="26"/>
                <w:szCs w:val="26"/>
                <w:lang w:val="vi-VN" w:eastAsia="vi-VN"/>
              </w:rPr>
            </w:pPr>
            <w:r w:rsidRPr="00EE71D6">
              <w:rPr>
                <w:b/>
                <w:bCs/>
                <w:color w:val="000000"/>
                <w:sz w:val="26"/>
                <w:szCs w:val="26"/>
                <w:lang w:val="vi-VN" w:eastAsia="vi-VN"/>
              </w:rPr>
              <w:t>Danh mục tài sản</w:t>
            </w:r>
          </w:p>
        </w:tc>
        <w:tc>
          <w:tcPr>
            <w:tcW w:w="1360" w:type="dxa"/>
            <w:tcBorders>
              <w:top w:val="single" w:sz="4" w:space="0" w:color="auto"/>
              <w:left w:val="nil"/>
              <w:bottom w:val="nil"/>
              <w:right w:val="single" w:sz="4" w:space="0" w:color="auto"/>
            </w:tcBorders>
            <w:shd w:val="clear" w:color="auto" w:fill="auto"/>
            <w:vAlign w:val="center"/>
            <w:hideMark/>
          </w:tcPr>
          <w:p w14:paraId="65FA9634" w14:textId="77777777" w:rsidR="002F2118" w:rsidRPr="00EE71D6" w:rsidRDefault="002F2118" w:rsidP="002F2118">
            <w:pPr>
              <w:jc w:val="center"/>
              <w:rPr>
                <w:b/>
                <w:bCs/>
                <w:color w:val="000000"/>
                <w:sz w:val="26"/>
                <w:szCs w:val="26"/>
                <w:lang w:val="vi-VN" w:eastAsia="vi-VN"/>
              </w:rPr>
            </w:pPr>
            <w:r w:rsidRPr="00EE71D6">
              <w:rPr>
                <w:b/>
                <w:bCs/>
                <w:color w:val="000000"/>
                <w:sz w:val="26"/>
                <w:szCs w:val="26"/>
                <w:lang w:val="vi-VN" w:eastAsia="vi-VN"/>
              </w:rPr>
              <w:t>Đơn vị tính</w:t>
            </w:r>
          </w:p>
        </w:tc>
        <w:tc>
          <w:tcPr>
            <w:tcW w:w="1333" w:type="dxa"/>
            <w:tcBorders>
              <w:top w:val="single" w:sz="4" w:space="0" w:color="auto"/>
              <w:left w:val="nil"/>
              <w:bottom w:val="nil"/>
              <w:right w:val="single" w:sz="4" w:space="0" w:color="auto"/>
            </w:tcBorders>
            <w:shd w:val="clear" w:color="auto" w:fill="auto"/>
            <w:vAlign w:val="center"/>
            <w:hideMark/>
          </w:tcPr>
          <w:p w14:paraId="59614259" w14:textId="77777777" w:rsidR="002F2118" w:rsidRPr="00EE71D6" w:rsidRDefault="002F2118" w:rsidP="002F2118">
            <w:pPr>
              <w:jc w:val="center"/>
              <w:rPr>
                <w:b/>
                <w:bCs/>
                <w:color w:val="000000"/>
                <w:sz w:val="26"/>
                <w:szCs w:val="26"/>
                <w:lang w:val="vi-VN" w:eastAsia="vi-VN"/>
              </w:rPr>
            </w:pPr>
            <w:r w:rsidRPr="00EE71D6">
              <w:rPr>
                <w:b/>
                <w:bCs/>
                <w:color w:val="000000"/>
                <w:sz w:val="26"/>
                <w:szCs w:val="26"/>
                <w:lang w:val="vi-VN" w:eastAsia="vi-VN"/>
              </w:rPr>
              <w:t>Số lượng</w:t>
            </w:r>
          </w:p>
        </w:tc>
        <w:tc>
          <w:tcPr>
            <w:tcW w:w="1580" w:type="dxa"/>
            <w:tcBorders>
              <w:top w:val="single" w:sz="4" w:space="0" w:color="auto"/>
              <w:left w:val="nil"/>
              <w:bottom w:val="nil"/>
              <w:right w:val="single" w:sz="4" w:space="0" w:color="auto"/>
            </w:tcBorders>
            <w:shd w:val="clear" w:color="auto" w:fill="auto"/>
            <w:vAlign w:val="center"/>
            <w:hideMark/>
          </w:tcPr>
          <w:p w14:paraId="033B3B09" w14:textId="77777777" w:rsidR="002F2118" w:rsidRPr="00EE71D6" w:rsidRDefault="002F2118" w:rsidP="002F2118">
            <w:pPr>
              <w:jc w:val="center"/>
              <w:rPr>
                <w:b/>
                <w:bCs/>
                <w:color w:val="000000"/>
                <w:sz w:val="26"/>
                <w:szCs w:val="26"/>
                <w:lang w:val="vi-VN" w:eastAsia="vi-VN"/>
              </w:rPr>
            </w:pPr>
            <w:r w:rsidRPr="00EE71D6">
              <w:rPr>
                <w:b/>
                <w:bCs/>
                <w:color w:val="000000"/>
                <w:sz w:val="26"/>
                <w:szCs w:val="26"/>
                <w:lang w:val="vi-VN" w:eastAsia="vi-VN"/>
              </w:rPr>
              <w:t>Ghi chú</w:t>
            </w:r>
          </w:p>
        </w:tc>
      </w:tr>
      <w:tr w:rsidR="002F2118" w:rsidRPr="001D0635" w14:paraId="6D7778F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2236D2" w14:textId="77777777" w:rsidR="002F2118" w:rsidRPr="00EE71D6" w:rsidRDefault="002F2118" w:rsidP="002F2118">
            <w:pPr>
              <w:jc w:val="center"/>
              <w:rPr>
                <w:b/>
                <w:bCs/>
                <w:color w:val="000000"/>
                <w:sz w:val="26"/>
                <w:szCs w:val="26"/>
                <w:lang w:val="vi-VN" w:eastAsia="vi-VN"/>
              </w:rPr>
            </w:pPr>
            <w:r w:rsidRPr="00EE71D6">
              <w:rPr>
                <w:b/>
                <w:bCs/>
                <w:color w:val="000000"/>
                <w:sz w:val="26"/>
                <w:szCs w:val="26"/>
                <w:lang w:val="vi-VN" w:eastAsia="vi-VN"/>
              </w:rPr>
              <w:t>I</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579E0315" w14:textId="77777777" w:rsidR="002F2118" w:rsidRPr="00EE71D6" w:rsidRDefault="002F2118" w:rsidP="002F2118">
            <w:pPr>
              <w:jc w:val="both"/>
              <w:rPr>
                <w:b/>
                <w:bCs/>
                <w:color w:val="000000"/>
                <w:sz w:val="26"/>
                <w:szCs w:val="26"/>
                <w:lang w:val="vi-VN" w:eastAsia="vi-VN"/>
              </w:rPr>
            </w:pPr>
            <w:r w:rsidRPr="00EE71D6">
              <w:rPr>
                <w:b/>
                <w:bCs/>
                <w:color w:val="000000"/>
                <w:sz w:val="26"/>
                <w:szCs w:val="26"/>
                <w:lang w:val="vi-VN" w:eastAsia="vi-VN"/>
              </w:rPr>
              <w:t>Tài sản trực tiếp liên quan đến chạy tàu</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3E932F0" w14:textId="77777777" w:rsidR="002F2118" w:rsidRPr="00EE71D6" w:rsidRDefault="002F2118" w:rsidP="002F2118">
            <w:pPr>
              <w:jc w:val="both"/>
              <w:rPr>
                <w:b/>
                <w:bCs/>
                <w:color w:val="000000"/>
                <w:sz w:val="26"/>
                <w:szCs w:val="26"/>
                <w:lang w:val="vi-VN" w:eastAsia="vi-VN"/>
              </w:rPr>
            </w:pPr>
            <w:r w:rsidRPr="00EE71D6">
              <w:rPr>
                <w:b/>
                <w:bCs/>
                <w:color w:val="000000"/>
                <w:sz w:val="26"/>
                <w:szCs w:val="26"/>
                <w:lang w:val="vi-VN" w:eastAsia="vi-VN"/>
              </w:rPr>
              <w:t> </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4541A20" w14:textId="77777777" w:rsidR="002F2118" w:rsidRPr="00EE71D6" w:rsidRDefault="002F2118" w:rsidP="002F2118">
            <w:pPr>
              <w:jc w:val="right"/>
              <w:rPr>
                <w:b/>
                <w:bCs/>
                <w:color w:val="000000"/>
                <w:sz w:val="26"/>
                <w:szCs w:val="26"/>
                <w:lang w:val="vi-VN" w:eastAsia="vi-VN"/>
              </w:rPr>
            </w:pPr>
            <w:r w:rsidRPr="00EE71D6">
              <w:rPr>
                <w:b/>
                <w:bCs/>
                <w:color w:val="000000"/>
                <w:sz w:val="26"/>
                <w:szCs w:val="26"/>
                <w:lang w:val="vi-VN" w:eastAsia="vi-VN"/>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97AF78C" w14:textId="77777777" w:rsidR="002F2118" w:rsidRPr="00EE71D6" w:rsidRDefault="002F2118" w:rsidP="002F2118">
            <w:pPr>
              <w:jc w:val="both"/>
              <w:rPr>
                <w:b/>
                <w:bCs/>
                <w:color w:val="000000"/>
                <w:sz w:val="26"/>
                <w:szCs w:val="26"/>
                <w:lang w:val="vi-VN" w:eastAsia="vi-VN"/>
              </w:rPr>
            </w:pPr>
            <w:r w:rsidRPr="00EE71D6">
              <w:rPr>
                <w:b/>
                <w:bCs/>
                <w:color w:val="000000"/>
                <w:sz w:val="26"/>
                <w:szCs w:val="26"/>
                <w:lang w:val="vi-VN" w:eastAsia="vi-VN"/>
              </w:rPr>
              <w:t> </w:t>
            </w:r>
          </w:p>
        </w:tc>
      </w:tr>
      <w:tr w:rsidR="002F2118" w:rsidRPr="00EE71D6" w14:paraId="2651E94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699EE3"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3E01329F" w14:textId="2F0B6D71" w:rsidR="002F2118" w:rsidRPr="00EE71D6" w:rsidRDefault="002F2118" w:rsidP="002F2118">
            <w:pPr>
              <w:jc w:val="both"/>
              <w:rPr>
                <w:color w:val="000000"/>
                <w:sz w:val="26"/>
                <w:szCs w:val="26"/>
                <w:lang w:val="vi-VN" w:eastAsia="vi-VN"/>
              </w:rPr>
            </w:pPr>
            <w:r w:rsidRPr="00EE71D6">
              <w:rPr>
                <w:color w:val="000000"/>
                <w:sz w:val="26"/>
                <w:szCs w:val="26"/>
                <w:lang w:val="vi-VN" w:eastAsia="vi-VN"/>
              </w:rPr>
              <w:t>Đường sắt chính tuyến khổ 1000mm</w:t>
            </w:r>
            <w:r w:rsidR="00EE71D6" w:rsidRPr="00EE71D6">
              <w:rPr>
                <w:color w:val="000000"/>
                <w:sz w:val="26"/>
                <w:szCs w:val="26"/>
                <w:lang w:val="vi-VN" w:eastAsia="vi-VN"/>
              </w:rPr>
              <w:t xml:space="preserve"> </w:t>
            </w:r>
            <w:r w:rsidRPr="00EE71D6">
              <w:rPr>
                <w:color w:val="000000"/>
                <w:sz w:val="26"/>
                <w:szCs w:val="26"/>
                <w:lang w:val="vi-VN" w:eastAsia="vi-VN"/>
              </w:rPr>
              <w:t>(bao gồm đường chính tuyến trong ga)</w:t>
            </w:r>
          </w:p>
        </w:tc>
        <w:tc>
          <w:tcPr>
            <w:tcW w:w="1360" w:type="dxa"/>
            <w:tcBorders>
              <w:top w:val="nil"/>
              <w:left w:val="nil"/>
              <w:bottom w:val="single" w:sz="4" w:space="0" w:color="auto"/>
              <w:right w:val="single" w:sz="4" w:space="0" w:color="auto"/>
            </w:tcBorders>
            <w:shd w:val="clear" w:color="auto" w:fill="auto"/>
            <w:vAlign w:val="center"/>
            <w:hideMark/>
          </w:tcPr>
          <w:p w14:paraId="4EFFD487"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Km</w:t>
            </w:r>
          </w:p>
        </w:tc>
        <w:tc>
          <w:tcPr>
            <w:tcW w:w="1333" w:type="dxa"/>
            <w:tcBorders>
              <w:top w:val="nil"/>
              <w:left w:val="nil"/>
              <w:bottom w:val="single" w:sz="4" w:space="0" w:color="auto"/>
              <w:right w:val="single" w:sz="4" w:space="0" w:color="auto"/>
            </w:tcBorders>
            <w:shd w:val="clear" w:color="auto" w:fill="auto"/>
            <w:vAlign w:val="center"/>
            <w:hideMark/>
          </w:tcPr>
          <w:p w14:paraId="478925EB" w14:textId="77777777" w:rsidR="002F2118" w:rsidRPr="00EE71D6" w:rsidRDefault="002F2118" w:rsidP="002F2118">
            <w:pPr>
              <w:jc w:val="right"/>
              <w:rPr>
                <w:color w:val="000000"/>
                <w:sz w:val="26"/>
                <w:szCs w:val="26"/>
                <w:lang w:val="vi-VN" w:eastAsia="vi-VN"/>
              </w:rPr>
            </w:pPr>
            <w:r w:rsidRPr="00EE71D6">
              <w:rPr>
                <w:color w:val="000000"/>
                <w:sz w:val="26"/>
                <w:szCs w:val="26"/>
                <w:lang w:val="vi-VN" w:eastAsia="vi-VN"/>
              </w:rPr>
              <w:t>4,66</w:t>
            </w:r>
          </w:p>
        </w:tc>
        <w:tc>
          <w:tcPr>
            <w:tcW w:w="1580" w:type="dxa"/>
            <w:tcBorders>
              <w:top w:val="nil"/>
              <w:left w:val="nil"/>
              <w:bottom w:val="single" w:sz="4" w:space="0" w:color="auto"/>
              <w:right w:val="single" w:sz="4" w:space="0" w:color="auto"/>
            </w:tcBorders>
            <w:shd w:val="clear" w:color="auto" w:fill="auto"/>
            <w:vAlign w:val="center"/>
            <w:hideMark/>
          </w:tcPr>
          <w:p w14:paraId="73809145"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62A4F82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6FCB5F"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6ED9CF47"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Đường ga khổ 1000mm</w:t>
            </w:r>
          </w:p>
        </w:tc>
        <w:tc>
          <w:tcPr>
            <w:tcW w:w="1360" w:type="dxa"/>
            <w:tcBorders>
              <w:top w:val="nil"/>
              <w:left w:val="nil"/>
              <w:bottom w:val="single" w:sz="4" w:space="0" w:color="auto"/>
              <w:right w:val="single" w:sz="4" w:space="0" w:color="auto"/>
            </w:tcBorders>
            <w:shd w:val="clear" w:color="auto" w:fill="auto"/>
            <w:vAlign w:val="center"/>
            <w:hideMark/>
          </w:tcPr>
          <w:p w14:paraId="34F1D9D8"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Km</w:t>
            </w:r>
          </w:p>
        </w:tc>
        <w:tc>
          <w:tcPr>
            <w:tcW w:w="1333" w:type="dxa"/>
            <w:tcBorders>
              <w:top w:val="nil"/>
              <w:left w:val="nil"/>
              <w:bottom w:val="single" w:sz="4" w:space="0" w:color="auto"/>
              <w:right w:val="single" w:sz="4" w:space="0" w:color="auto"/>
            </w:tcBorders>
            <w:shd w:val="clear" w:color="auto" w:fill="auto"/>
            <w:vAlign w:val="center"/>
            <w:hideMark/>
          </w:tcPr>
          <w:p w14:paraId="3D3F0178" w14:textId="77777777" w:rsidR="002F2118" w:rsidRPr="00EE71D6" w:rsidRDefault="002F2118" w:rsidP="002F2118">
            <w:pPr>
              <w:jc w:val="right"/>
              <w:rPr>
                <w:color w:val="000000"/>
                <w:sz w:val="26"/>
                <w:szCs w:val="26"/>
                <w:lang w:val="vi-VN" w:eastAsia="vi-VN"/>
              </w:rPr>
            </w:pPr>
            <w:r w:rsidRPr="00EE71D6">
              <w:rPr>
                <w:color w:val="000000"/>
                <w:sz w:val="26"/>
                <w:szCs w:val="26"/>
                <w:lang w:val="vi-VN" w:eastAsia="vi-VN"/>
              </w:rPr>
              <w:t>2,45</w:t>
            </w:r>
          </w:p>
        </w:tc>
        <w:tc>
          <w:tcPr>
            <w:tcW w:w="1580" w:type="dxa"/>
            <w:tcBorders>
              <w:top w:val="nil"/>
              <w:left w:val="nil"/>
              <w:bottom w:val="single" w:sz="4" w:space="0" w:color="auto"/>
              <w:right w:val="single" w:sz="4" w:space="0" w:color="auto"/>
            </w:tcBorders>
            <w:shd w:val="clear" w:color="auto" w:fill="auto"/>
            <w:vAlign w:val="center"/>
            <w:hideMark/>
          </w:tcPr>
          <w:p w14:paraId="352835CE"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515A474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D1B61B"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214408E5"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Đường lánh nạn</w:t>
            </w:r>
          </w:p>
        </w:tc>
        <w:tc>
          <w:tcPr>
            <w:tcW w:w="1360" w:type="dxa"/>
            <w:tcBorders>
              <w:top w:val="nil"/>
              <w:left w:val="nil"/>
              <w:bottom w:val="single" w:sz="4" w:space="0" w:color="auto"/>
              <w:right w:val="single" w:sz="4" w:space="0" w:color="auto"/>
            </w:tcBorders>
            <w:shd w:val="clear" w:color="auto" w:fill="auto"/>
            <w:vAlign w:val="center"/>
            <w:hideMark/>
          </w:tcPr>
          <w:p w14:paraId="4A160000"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Km</w:t>
            </w:r>
          </w:p>
        </w:tc>
        <w:tc>
          <w:tcPr>
            <w:tcW w:w="1333" w:type="dxa"/>
            <w:tcBorders>
              <w:top w:val="nil"/>
              <w:left w:val="nil"/>
              <w:bottom w:val="single" w:sz="4" w:space="0" w:color="auto"/>
              <w:right w:val="single" w:sz="4" w:space="0" w:color="auto"/>
            </w:tcBorders>
            <w:shd w:val="clear" w:color="auto" w:fill="auto"/>
            <w:vAlign w:val="center"/>
          </w:tcPr>
          <w:p w14:paraId="490ACC6D" w14:textId="3E3324A6"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E5155ED" w14:textId="17A8B4F7" w:rsidR="002F2118" w:rsidRPr="00EE71D6" w:rsidRDefault="002F2118" w:rsidP="002F2118">
            <w:pPr>
              <w:jc w:val="both"/>
              <w:rPr>
                <w:color w:val="000000"/>
                <w:sz w:val="26"/>
                <w:szCs w:val="26"/>
                <w:lang w:val="vi-VN" w:eastAsia="vi-VN"/>
              </w:rPr>
            </w:pPr>
          </w:p>
        </w:tc>
      </w:tr>
      <w:tr w:rsidR="002F2118" w:rsidRPr="00EE71D6" w14:paraId="417B3E9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F6C6082"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4BBF112D"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Ghi các loại</w:t>
            </w:r>
          </w:p>
        </w:tc>
        <w:tc>
          <w:tcPr>
            <w:tcW w:w="1360" w:type="dxa"/>
            <w:tcBorders>
              <w:top w:val="nil"/>
              <w:left w:val="nil"/>
              <w:bottom w:val="single" w:sz="4" w:space="0" w:color="auto"/>
              <w:right w:val="single" w:sz="4" w:space="0" w:color="auto"/>
            </w:tcBorders>
            <w:shd w:val="clear" w:color="auto" w:fill="auto"/>
            <w:vAlign w:val="center"/>
            <w:hideMark/>
          </w:tcPr>
          <w:p w14:paraId="7C02BCCB"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Bộ</w:t>
            </w:r>
          </w:p>
        </w:tc>
        <w:tc>
          <w:tcPr>
            <w:tcW w:w="1333" w:type="dxa"/>
            <w:tcBorders>
              <w:top w:val="nil"/>
              <w:left w:val="nil"/>
              <w:bottom w:val="single" w:sz="4" w:space="0" w:color="auto"/>
              <w:right w:val="single" w:sz="4" w:space="0" w:color="auto"/>
            </w:tcBorders>
            <w:shd w:val="clear" w:color="auto" w:fill="auto"/>
            <w:vAlign w:val="center"/>
            <w:hideMark/>
          </w:tcPr>
          <w:p w14:paraId="1011A299" w14:textId="77777777" w:rsidR="002F2118" w:rsidRPr="00EE71D6" w:rsidRDefault="002F2118" w:rsidP="002F2118">
            <w:pPr>
              <w:jc w:val="right"/>
              <w:rPr>
                <w:color w:val="000000"/>
                <w:sz w:val="26"/>
                <w:szCs w:val="26"/>
                <w:lang w:val="vi-VN" w:eastAsia="vi-VN"/>
              </w:rPr>
            </w:pPr>
            <w:r w:rsidRPr="00EE71D6">
              <w:rPr>
                <w:color w:val="000000"/>
                <w:sz w:val="26"/>
                <w:szCs w:val="26"/>
                <w:lang w:val="vi-VN" w:eastAsia="vi-VN"/>
              </w:rPr>
              <w:t>7,00</w:t>
            </w:r>
          </w:p>
        </w:tc>
        <w:tc>
          <w:tcPr>
            <w:tcW w:w="1580" w:type="dxa"/>
            <w:tcBorders>
              <w:top w:val="nil"/>
              <w:left w:val="nil"/>
              <w:bottom w:val="single" w:sz="4" w:space="0" w:color="auto"/>
              <w:right w:val="single" w:sz="4" w:space="0" w:color="auto"/>
            </w:tcBorders>
            <w:shd w:val="clear" w:color="auto" w:fill="auto"/>
            <w:vAlign w:val="center"/>
            <w:hideMark/>
          </w:tcPr>
          <w:p w14:paraId="0F977BF6"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5398C17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1C3557"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45371D54"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Cầu thép</w:t>
            </w:r>
          </w:p>
        </w:tc>
        <w:tc>
          <w:tcPr>
            <w:tcW w:w="1360" w:type="dxa"/>
            <w:tcBorders>
              <w:top w:val="nil"/>
              <w:left w:val="nil"/>
              <w:bottom w:val="single" w:sz="4" w:space="0" w:color="auto"/>
              <w:right w:val="single" w:sz="4" w:space="0" w:color="auto"/>
            </w:tcBorders>
            <w:shd w:val="clear" w:color="auto" w:fill="auto"/>
            <w:vAlign w:val="center"/>
            <w:hideMark/>
          </w:tcPr>
          <w:p w14:paraId="6E6CE75F"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62F508C4" w14:textId="033E28B7"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6D5E3EB6" w14:textId="4B11C1A1" w:rsidR="002F2118" w:rsidRPr="00EE71D6" w:rsidRDefault="002F2118" w:rsidP="002F2118">
            <w:pPr>
              <w:jc w:val="center"/>
              <w:rPr>
                <w:color w:val="000000"/>
                <w:sz w:val="26"/>
                <w:szCs w:val="26"/>
                <w:lang w:val="vi-VN" w:eastAsia="vi-VN"/>
              </w:rPr>
            </w:pPr>
          </w:p>
        </w:tc>
      </w:tr>
      <w:tr w:rsidR="002F2118" w:rsidRPr="00EE71D6" w14:paraId="54674BA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426A5D" w14:textId="3DB8E892" w:rsidR="002F2118" w:rsidRPr="00EE71D6" w:rsidRDefault="00794DB5" w:rsidP="002F2118">
            <w:pPr>
              <w:jc w:val="center"/>
              <w:rPr>
                <w:color w:val="000000"/>
                <w:sz w:val="26"/>
                <w:szCs w:val="26"/>
                <w:lang w:val="vi-VN" w:eastAsia="vi-VN"/>
              </w:rPr>
            </w:pPr>
            <w:r>
              <w:rPr>
                <w:color w:val="000000"/>
                <w:sz w:val="26"/>
                <w:szCs w:val="26"/>
                <w:lang w:eastAsia="vi-VN"/>
              </w:rPr>
              <w:t>5.</w:t>
            </w:r>
            <w:r w:rsidR="002F2118" w:rsidRPr="00EE71D6">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5CF748DA"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15B2AF96"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hideMark/>
          </w:tcPr>
          <w:p w14:paraId="0306BF8C" w14:textId="77777777" w:rsidR="002F2118" w:rsidRPr="00EE71D6" w:rsidRDefault="002F2118" w:rsidP="002F2118">
            <w:pPr>
              <w:jc w:val="right"/>
              <w:rPr>
                <w:color w:val="000000"/>
                <w:sz w:val="26"/>
                <w:szCs w:val="26"/>
                <w:lang w:val="vi-VN" w:eastAsia="vi-VN"/>
              </w:rPr>
            </w:pPr>
            <w:r w:rsidRPr="00EE71D6">
              <w:rPr>
                <w:color w:val="000000"/>
                <w:sz w:val="26"/>
                <w:szCs w:val="26"/>
                <w:lang w:val="vi-VN" w:eastAsia="vi-VN"/>
              </w:rPr>
              <w:t>2,00</w:t>
            </w:r>
          </w:p>
        </w:tc>
        <w:tc>
          <w:tcPr>
            <w:tcW w:w="1580" w:type="dxa"/>
            <w:tcBorders>
              <w:top w:val="nil"/>
              <w:left w:val="nil"/>
              <w:bottom w:val="single" w:sz="4" w:space="0" w:color="auto"/>
              <w:right w:val="single" w:sz="4" w:space="0" w:color="auto"/>
            </w:tcBorders>
            <w:shd w:val="clear" w:color="auto" w:fill="auto"/>
            <w:vAlign w:val="center"/>
            <w:hideMark/>
          </w:tcPr>
          <w:p w14:paraId="34EF1E39"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 </w:t>
            </w:r>
          </w:p>
        </w:tc>
      </w:tr>
      <w:tr w:rsidR="002F2118" w:rsidRPr="00EE71D6" w14:paraId="2A108E8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CEE399" w14:textId="2E5D14BE" w:rsidR="002F2118" w:rsidRPr="00EE71D6" w:rsidRDefault="00794DB5" w:rsidP="002F2118">
            <w:pPr>
              <w:jc w:val="center"/>
              <w:rPr>
                <w:color w:val="000000"/>
                <w:sz w:val="26"/>
                <w:szCs w:val="26"/>
                <w:lang w:val="vi-VN" w:eastAsia="vi-VN"/>
              </w:rPr>
            </w:pPr>
            <w:r>
              <w:rPr>
                <w:color w:val="000000"/>
                <w:sz w:val="26"/>
                <w:szCs w:val="26"/>
                <w:lang w:eastAsia="vi-VN"/>
              </w:rPr>
              <w:t>5.</w:t>
            </w:r>
            <w:r w:rsidR="002F2118" w:rsidRPr="00EE71D6">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30FE1D74"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1FBCBFD0"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hideMark/>
          </w:tcPr>
          <w:p w14:paraId="27174BC8" w14:textId="77777777" w:rsidR="002F2118" w:rsidRPr="00EE71D6" w:rsidRDefault="002F2118" w:rsidP="002F2118">
            <w:pPr>
              <w:jc w:val="right"/>
              <w:rPr>
                <w:color w:val="000000"/>
                <w:sz w:val="26"/>
                <w:szCs w:val="26"/>
                <w:lang w:val="vi-VN" w:eastAsia="vi-VN"/>
              </w:rPr>
            </w:pPr>
            <w:r w:rsidRPr="00EE71D6">
              <w:rPr>
                <w:color w:val="000000"/>
                <w:sz w:val="26"/>
                <w:szCs w:val="26"/>
                <w:lang w:val="vi-VN" w:eastAsia="vi-VN"/>
              </w:rPr>
              <w:t>162,48</w:t>
            </w:r>
          </w:p>
        </w:tc>
        <w:tc>
          <w:tcPr>
            <w:tcW w:w="1580" w:type="dxa"/>
            <w:tcBorders>
              <w:top w:val="nil"/>
              <w:left w:val="nil"/>
              <w:bottom w:val="single" w:sz="4" w:space="0" w:color="auto"/>
              <w:right w:val="single" w:sz="4" w:space="0" w:color="auto"/>
            </w:tcBorders>
            <w:shd w:val="clear" w:color="auto" w:fill="auto"/>
            <w:vAlign w:val="center"/>
            <w:hideMark/>
          </w:tcPr>
          <w:p w14:paraId="43C2FA7E"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 </w:t>
            </w:r>
          </w:p>
        </w:tc>
      </w:tr>
      <w:tr w:rsidR="002F2118" w:rsidRPr="00EE71D6" w14:paraId="2E0A6E6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381027" w14:textId="22A916D3" w:rsidR="002F2118" w:rsidRPr="00794DB5" w:rsidRDefault="00794DB5" w:rsidP="002F2118">
            <w:pPr>
              <w:jc w:val="center"/>
              <w:rPr>
                <w:color w:val="000000"/>
                <w:sz w:val="26"/>
                <w:szCs w:val="26"/>
                <w:lang w:eastAsia="vi-VN"/>
              </w:rPr>
            </w:pPr>
            <w:r>
              <w:rPr>
                <w:color w:val="000000"/>
                <w:sz w:val="26"/>
                <w:szCs w:val="26"/>
                <w:lang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79D09CD4"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Cầu bê tông</w:t>
            </w:r>
          </w:p>
        </w:tc>
        <w:tc>
          <w:tcPr>
            <w:tcW w:w="1360" w:type="dxa"/>
            <w:tcBorders>
              <w:top w:val="nil"/>
              <w:left w:val="nil"/>
              <w:bottom w:val="single" w:sz="4" w:space="0" w:color="auto"/>
              <w:right w:val="single" w:sz="4" w:space="0" w:color="auto"/>
            </w:tcBorders>
            <w:shd w:val="clear" w:color="auto" w:fill="auto"/>
            <w:vAlign w:val="center"/>
            <w:hideMark/>
          </w:tcPr>
          <w:p w14:paraId="531D6A19"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2A7C2F4E" w14:textId="3449D877"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792F7E3A" w14:textId="02ACA530" w:rsidR="002F2118" w:rsidRPr="00EE71D6" w:rsidRDefault="002F2118" w:rsidP="002F2118">
            <w:pPr>
              <w:jc w:val="both"/>
              <w:rPr>
                <w:color w:val="000000"/>
                <w:sz w:val="26"/>
                <w:szCs w:val="26"/>
                <w:lang w:val="vi-VN" w:eastAsia="vi-VN"/>
              </w:rPr>
            </w:pPr>
          </w:p>
        </w:tc>
      </w:tr>
      <w:tr w:rsidR="002F2118" w:rsidRPr="00EE71D6" w14:paraId="77F53ED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3B596F" w14:textId="09B5D5D9" w:rsidR="002F2118" w:rsidRPr="00EE71D6" w:rsidRDefault="00794DB5" w:rsidP="002F2118">
            <w:pPr>
              <w:jc w:val="center"/>
              <w:rPr>
                <w:color w:val="000000"/>
                <w:sz w:val="26"/>
                <w:szCs w:val="26"/>
                <w:lang w:val="vi-VN" w:eastAsia="vi-VN"/>
              </w:rPr>
            </w:pPr>
            <w:r>
              <w:rPr>
                <w:color w:val="000000"/>
                <w:sz w:val="26"/>
                <w:szCs w:val="26"/>
                <w:lang w:eastAsia="vi-VN"/>
              </w:rPr>
              <w:t>6.</w:t>
            </w:r>
            <w:r w:rsidR="002F2118" w:rsidRPr="00EE71D6">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3CE2F19C"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695BB1EE"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tcPr>
          <w:p w14:paraId="7DC5E381" w14:textId="3B1D9E2D"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2BB5C938" w14:textId="10021649" w:rsidR="002F2118" w:rsidRPr="00EE71D6" w:rsidRDefault="002F2118" w:rsidP="002F2118">
            <w:pPr>
              <w:jc w:val="both"/>
              <w:rPr>
                <w:color w:val="000000"/>
                <w:sz w:val="26"/>
                <w:szCs w:val="26"/>
                <w:lang w:val="vi-VN" w:eastAsia="vi-VN"/>
              </w:rPr>
            </w:pPr>
          </w:p>
        </w:tc>
      </w:tr>
      <w:tr w:rsidR="002F2118" w:rsidRPr="00EE71D6" w14:paraId="22143EE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787B40" w14:textId="77CA552A" w:rsidR="002F2118" w:rsidRPr="00EE71D6" w:rsidRDefault="00794DB5" w:rsidP="002F2118">
            <w:pPr>
              <w:jc w:val="center"/>
              <w:rPr>
                <w:color w:val="000000"/>
                <w:sz w:val="26"/>
                <w:szCs w:val="26"/>
                <w:lang w:val="vi-VN" w:eastAsia="vi-VN"/>
              </w:rPr>
            </w:pPr>
            <w:r>
              <w:rPr>
                <w:color w:val="000000"/>
                <w:sz w:val="26"/>
                <w:szCs w:val="26"/>
                <w:lang w:eastAsia="vi-VN"/>
              </w:rPr>
              <w:t>6.</w:t>
            </w:r>
            <w:r w:rsidR="002F2118" w:rsidRPr="00EE71D6">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271D021F"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1EE717C3"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228745AB" w14:textId="00EBE8AB"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A8882F2" w14:textId="7A49EBE7" w:rsidR="002F2118" w:rsidRPr="00EE71D6" w:rsidRDefault="002F2118" w:rsidP="002F2118">
            <w:pPr>
              <w:jc w:val="both"/>
              <w:rPr>
                <w:color w:val="000000"/>
                <w:sz w:val="26"/>
                <w:szCs w:val="26"/>
                <w:lang w:val="vi-VN" w:eastAsia="vi-VN"/>
              </w:rPr>
            </w:pPr>
          </w:p>
        </w:tc>
      </w:tr>
      <w:tr w:rsidR="002F2118" w:rsidRPr="00EE71D6" w14:paraId="4EC4871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BD03B8" w14:textId="26764CE9" w:rsidR="002F2118" w:rsidRPr="00794DB5" w:rsidRDefault="00794DB5" w:rsidP="002F2118">
            <w:pPr>
              <w:jc w:val="center"/>
              <w:rPr>
                <w:color w:val="000000"/>
                <w:sz w:val="26"/>
                <w:szCs w:val="26"/>
                <w:lang w:eastAsia="vi-VN"/>
              </w:rPr>
            </w:pPr>
            <w:r>
              <w:rPr>
                <w:color w:val="000000"/>
                <w:sz w:val="26"/>
                <w:szCs w:val="26"/>
                <w:lang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57449CB5"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Các loại cầu khác</w:t>
            </w:r>
          </w:p>
        </w:tc>
        <w:tc>
          <w:tcPr>
            <w:tcW w:w="1360" w:type="dxa"/>
            <w:tcBorders>
              <w:top w:val="nil"/>
              <w:left w:val="nil"/>
              <w:bottom w:val="single" w:sz="4" w:space="0" w:color="auto"/>
              <w:right w:val="single" w:sz="4" w:space="0" w:color="auto"/>
            </w:tcBorders>
            <w:shd w:val="clear" w:color="auto" w:fill="auto"/>
            <w:vAlign w:val="center"/>
            <w:hideMark/>
          </w:tcPr>
          <w:p w14:paraId="7E3CB71F"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7A4A2BA0" w14:textId="250E00CF"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0A7893A3" w14:textId="7549A363" w:rsidR="002F2118" w:rsidRPr="00EE71D6" w:rsidRDefault="002F2118" w:rsidP="002F2118">
            <w:pPr>
              <w:jc w:val="both"/>
              <w:rPr>
                <w:color w:val="000000"/>
                <w:sz w:val="26"/>
                <w:szCs w:val="26"/>
                <w:lang w:val="vi-VN" w:eastAsia="vi-VN"/>
              </w:rPr>
            </w:pPr>
          </w:p>
        </w:tc>
      </w:tr>
      <w:tr w:rsidR="002F2118" w:rsidRPr="00EE71D6" w14:paraId="3D95F72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7F6401" w14:textId="4DDD3A3F" w:rsidR="002F2118" w:rsidRPr="00EE71D6" w:rsidRDefault="00794DB5" w:rsidP="002F2118">
            <w:pPr>
              <w:jc w:val="center"/>
              <w:rPr>
                <w:color w:val="000000"/>
                <w:sz w:val="26"/>
                <w:szCs w:val="26"/>
                <w:lang w:val="vi-VN" w:eastAsia="vi-VN"/>
              </w:rPr>
            </w:pPr>
            <w:r>
              <w:rPr>
                <w:color w:val="000000"/>
                <w:sz w:val="26"/>
                <w:szCs w:val="26"/>
                <w:lang w:eastAsia="vi-VN"/>
              </w:rPr>
              <w:t>7.</w:t>
            </w:r>
            <w:r w:rsidR="002F2118" w:rsidRPr="00EE71D6">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062C74BA"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7286A86F"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tcPr>
          <w:p w14:paraId="32F89240" w14:textId="66030EC2"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050F78B2" w14:textId="2541BD2C" w:rsidR="002F2118" w:rsidRPr="00EE71D6" w:rsidRDefault="002F2118" w:rsidP="002F2118">
            <w:pPr>
              <w:jc w:val="both"/>
              <w:rPr>
                <w:color w:val="000000"/>
                <w:sz w:val="26"/>
                <w:szCs w:val="26"/>
                <w:lang w:val="vi-VN" w:eastAsia="vi-VN"/>
              </w:rPr>
            </w:pPr>
          </w:p>
        </w:tc>
      </w:tr>
      <w:tr w:rsidR="002F2118" w:rsidRPr="00EE71D6" w14:paraId="63BBC1C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37F06F" w14:textId="7EF5AF67" w:rsidR="002F2118" w:rsidRPr="00EE71D6" w:rsidRDefault="00794DB5" w:rsidP="002F2118">
            <w:pPr>
              <w:jc w:val="center"/>
              <w:rPr>
                <w:color w:val="000000"/>
                <w:sz w:val="26"/>
                <w:szCs w:val="26"/>
                <w:lang w:val="vi-VN" w:eastAsia="vi-VN"/>
              </w:rPr>
            </w:pPr>
            <w:r>
              <w:rPr>
                <w:color w:val="000000"/>
                <w:sz w:val="26"/>
                <w:szCs w:val="26"/>
                <w:lang w:eastAsia="vi-VN"/>
              </w:rPr>
              <w:t>7.</w:t>
            </w:r>
            <w:r w:rsidR="002F2118" w:rsidRPr="00EE71D6">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260F9490"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3EC321AB"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5EEF704A" w14:textId="0136CB26"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22B3B88D" w14:textId="1E5A1726" w:rsidR="002F2118" w:rsidRPr="00EE71D6" w:rsidRDefault="002F2118" w:rsidP="002F2118">
            <w:pPr>
              <w:jc w:val="both"/>
              <w:rPr>
                <w:color w:val="000000"/>
                <w:sz w:val="26"/>
                <w:szCs w:val="26"/>
                <w:lang w:val="vi-VN" w:eastAsia="vi-VN"/>
              </w:rPr>
            </w:pPr>
          </w:p>
        </w:tc>
      </w:tr>
      <w:tr w:rsidR="002F2118" w:rsidRPr="00EE71D6" w14:paraId="5C3E412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04DC5C" w14:textId="4C23E0EE" w:rsidR="002F2118" w:rsidRPr="00794DB5" w:rsidRDefault="00794DB5" w:rsidP="002F2118">
            <w:pPr>
              <w:jc w:val="center"/>
              <w:rPr>
                <w:color w:val="000000"/>
                <w:sz w:val="26"/>
                <w:szCs w:val="26"/>
                <w:lang w:eastAsia="vi-VN"/>
              </w:rPr>
            </w:pPr>
            <w:r>
              <w:rPr>
                <w:color w:val="000000"/>
                <w:sz w:val="26"/>
                <w:szCs w:val="26"/>
                <w:lang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168687B2"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Cống các loại</w:t>
            </w:r>
          </w:p>
        </w:tc>
        <w:tc>
          <w:tcPr>
            <w:tcW w:w="1360" w:type="dxa"/>
            <w:tcBorders>
              <w:top w:val="nil"/>
              <w:left w:val="nil"/>
              <w:bottom w:val="single" w:sz="4" w:space="0" w:color="auto"/>
              <w:right w:val="single" w:sz="4" w:space="0" w:color="auto"/>
            </w:tcBorders>
            <w:shd w:val="clear" w:color="auto" w:fill="auto"/>
            <w:vAlign w:val="center"/>
            <w:hideMark/>
          </w:tcPr>
          <w:p w14:paraId="42107C13"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0D74B887" w14:textId="0960A78E"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51D7BB6E" w14:textId="2E1C2914" w:rsidR="002F2118" w:rsidRPr="00EE71D6" w:rsidRDefault="002F2118" w:rsidP="002F2118">
            <w:pPr>
              <w:jc w:val="both"/>
              <w:rPr>
                <w:color w:val="000000"/>
                <w:sz w:val="26"/>
                <w:szCs w:val="26"/>
                <w:lang w:val="vi-VN" w:eastAsia="vi-VN"/>
              </w:rPr>
            </w:pPr>
          </w:p>
        </w:tc>
      </w:tr>
      <w:tr w:rsidR="002F2118" w:rsidRPr="00EE71D6" w14:paraId="3F9FD28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55647B" w14:textId="12C45C31" w:rsidR="002F2118" w:rsidRPr="00EE71D6" w:rsidRDefault="00794DB5" w:rsidP="002F2118">
            <w:pPr>
              <w:jc w:val="center"/>
              <w:rPr>
                <w:color w:val="000000"/>
                <w:sz w:val="26"/>
                <w:szCs w:val="26"/>
                <w:lang w:val="vi-VN" w:eastAsia="vi-VN"/>
              </w:rPr>
            </w:pPr>
            <w:r>
              <w:rPr>
                <w:color w:val="000000"/>
                <w:sz w:val="26"/>
                <w:szCs w:val="26"/>
                <w:lang w:eastAsia="vi-VN"/>
              </w:rPr>
              <w:t>8.</w:t>
            </w:r>
            <w:r w:rsidR="002F2118" w:rsidRPr="00EE71D6">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75FCA62F"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788061AA"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hideMark/>
          </w:tcPr>
          <w:p w14:paraId="702FBC0D" w14:textId="77777777" w:rsidR="002F2118" w:rsidRPr="00EE71D6" w:rsidRDefault="002F2118" w:rsidP="002F2118">
            <w:pPr>
              <w:jc w:val="right"/>
              <w:rPr>
                <w:color w:val="000000"/>
                <w:sz w:val="26"/>
                <w:szCs w:val="26"/>
                <w:lang w:val="vi-VN" w:eastAsia="vi-VN"/>
              </w:rPr>
            </w:pPr>
            <w:r w:rsidRPr="00EE71D6">
              <w:rPr>
                <w:color w:val="000000"/>
                <w:sz w:val="26"/>
                <w:szCs w:val="26"/>
                <w:lang w:val="vi-VN" w:eastAsia="vi-VN"/>
              </w:rPr>
              <w:t>3,00</w:t>
            </w:r>
          </w:p>
        </w:tc>
        <w:tc>
          <w:tcPr>
            <w:tcW w:w="1580" w:type="dxa"/>
            <w:tcBorders>
              <w:top w:val="nil"/>
              <w:left w:val="nil"/>
              <w:bottom w:val="single" w:sz="4" w:space="0" w:color="auto"/>
              <w:right w:val="single" w:sz="4" w:space="0" w:color="auto"/>
            </w:tcBorders>
            <w:shd w:val="clear" w:color="auto" w:fill="auto"/>
            <w:vAlign w:val="center"/>
            <w:hideMark/>
          </w:tcPr>
          <w:p w14:paraId="724E4451"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31C2BFD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5C9607" w14:textId="45727570" w:rsidR="002F2118" w:rsidRPr="00EE71D6" w:rsidRDefault="00794DB5" w:rsidP="002F2118">
            <w:pPr>
              <w:jc w:val="center"/>
              <w:rPr>
                <w:color w:val="000000"/>
                <w:sz w:val="26"/>
                <w:szCs w:val="26"/>
                <w:lang w:val="vi-VN" w:eastAsia="vi-VN"/>
              </w:rPr>
            </w:pPr>
            <w:r>
              <w:rPr>
                <w:color w:val="000000"/>
                <w:sz w:val="26"/>
                <w:szCs w:val="26"/>
                <w:lang w:eastAsia="vi-VN"/>
              </w:rPr>
              <w:t>8.</w:t>
            </w:r>
            <w:r w:rsidR="002F2118" w:rsidRPr="00EE71D6">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07F47698"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487655FF"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hideMark/>
          </w:tcPr>
          <w:p w14:paraId="7ECDFAFD" w14:textId="77777777" w:rsidR="002F2118" w:rsidRPr="00EE71D6" w:rsidRDefault="002F2118" w:rsidP="002F2118">
            <w:pPr>
              <w:jc w:val="right"/>
              <w:rPr>
                <w:color w:val="000000"/>
                <w:sz w:val="26"/>
                <w:szCs w:val="26"/>
                <w:lang w:val="vi-VN" w:eastAsia="vi-VN"/>
              </w:rPr>
            </w:pPr>
            <w:r w:rsidRPr="00EE71D6">
              <w:rPr>
                <w:color w:val="000000"/>
                <w:sz w:val="26"/>
                <w:szCs w:val="26"/>
                <w:lang w:val="vi-VN" w:eastAsia="vi-VN"/>
              </w:rPr>
              <w:t>58,40</w:t>
            </w:r>
          </w:p>
        </w:tc>
        <w:tc>
          <w:tcPr>
            <w:tcW w:w="1580" w:type="dxa"/>
            <w:tcBorders>
              <w:top w:val="nil"/>
              <w:left w:val="nil"/>
              <w:bottom w:val="single" w:sz="4" w:space="0" w:color="auto"/>
              <w:right w:val="single" w:sz="4" w:space="0" w:color="auto"/>
            </w:tcBorders>
            <w:shd w:val="clear" w:color="auto" w:fill="auto"/>
            <w:vAlign w:val="center"/>
            <w:hideMark/>
          </w:tcPr>
          <w:p w14:paraId="3F22B691"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3BE352A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46EC9C" w14:textId="2A86825E" w:rsidR="002F2118" w:rsidRPr="00794DB5" w:rsidRDefault="00794DB5" w:rsidP="002F2118">
            <w:pPr>
              <w:jc w:val="center"/>
              <w:rPr>
                <w:color w:val="000000"/>
                <w:sz w:val="26"/>
                <w:szCs w:val="26"/>
                <w:lang w:eastAsia="vi-VN"/>
              </w:rPr>
            </w:pPr>
            <w:r>
              <w:rPr>
                <w:color w:val="000000"/>
                <w:sz w:val="26"/>
                <w:szCs w:val="26"/>
                <w:lang w:eastAsia="vi-VN"/>
              </w:rPr>
              <w:t>9</w:t>
            </w:r>
          </w:p>
        </w:tc>
        <w:tc>
          <w:tcPr>
            <w:tcW w:w="4395" w:type="dxa"/>
            <w:tcBorders>
              <w:top w:val="nil"/>
              <w:left w:val="nil"/>
              <w:bottom w:val="single" w:sz="4" w:space="0" w:color="auto"/>
              <w:right w:val="single" w:sz="4" w:space="0" w:color="auto"/>
            </w:tcBorders>
            <w:shd w:val="clear" w:color="auto" w:fill="auto"/>
            <w:vAlign w:val="center"/>
            <w:hideMark/>
          </w:tcPr>
          <w:p w14:paraId="16EFCB0E"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Hầm</w:t>
            </w:r>
          </w:p>
        </w:tc>
        <w:tc>
          <w:tcPr>
            <w:tcW w:w="1360" w:type="dxa"/>
            <w:tcBorders>
              <w:top w:val="nil"/>
              <w:left w:val="nil"/>
              <w:bottom w:val="single" w:sz="4" w:space="0" w:color="auto"/>
              <w:right w:val="single" w:sz="4" w:space="0" w:color="auto"/>
            </w:tcBorders>
            <w:shd w:val="clear" w:color="auto" w:fill="auto"/>
            <w:vAlign w:val="center"/>
            <w:hideMark/>
          </w:tcPr>
          <w:p w14:paraId="084D9C46"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2470E826" w14:textId="5C08B5E8"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1A86AE8F"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3E82F7E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E5CA8D" w14:textId="1FDE252F" w:rsidR="002F2118" w:rsidRPr="00EE71D6" w:rsidRDefault="00794DB5" w:rsidP="002F2118">
            <w:pPr>
              <w:jc w:val="center"/>
              <w:rPr>
                <w:color w:val="000000"/>
                <w:sz w:val="26"/>
                <w:szCs w:val="26"/>
                <w:lang w:val="vi-VN" w:eastAsia="vi-VN"/>
              </w:rPr>
            </w:pPr>
            <w:r>
              <w:rPr>
                <w:color w:val="000000"/>
                <w:sz w:val="26"/>
                <w:szCs w:val="26"/>
                <w:lang w:eastAsia="vi-VN"/>
              </w:rPr>
              <w:t>9.</w:t>
            </w:r>
            <w:r w:rsidR="002F2118" w:rsidRPr="00EE71D6">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7C983173"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75AE0BC0"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tcPr>
          <w:p w14:paraId="3105B212" w14:textId="55377A22"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428D36FA"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639163A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6C2B29" w14:textId="037A0C2A" w:rsidR="002F2118" w:rsidRPr="00EE71D6" w:rsidRDefault="00794DB5" w:rsidP="002F2118">
            <w:pPr>
              <w:jc w:val="center"/>
              <w:rPr>
                <w:color w:val="000000"/>
                <w:sz w:val="26"/>
                <w:szCs w:val="26"/>
                <w:lang w:val="vi-VN" w:eastAsia="vi-VN"/>
              </w:rPr>
            </w:pPr>
            <w:r>
              <w:rPr>
                <w:color w:val="000000"/>
                <w:sz w:val="26"/>
                <w:szCs w:val="26"/>
                <w:lang w:eastAsia="vi-VN"/>
              </w:rPr>
              <w:t>9.</w:t>
            </w:r>
            <w:r w:rsidR="002F2118" w:rsidRPr="00EE71D6">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6DC0951D"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102575D8"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0826A023" w14:textId="4C553B46"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4CDA08D3"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3E495B0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A84E03" w14:textId="0A36A9B5" w:rsidR="002F2118" w:rsidRPr="00794DB5" w:rsidRDefault="002F2118" w:rsidP="00794DB5">
            <w:pPr>
              <w:jc w:val="center"/>
              <w:rPr>
                <w:color w:val="000000"/>
                <w:sz w:val="26"/>
                <w:szCs w:val="26"/>
                <w:lang w:eastAsia="vi-VN"/>
              </w:rPr>
            </w:pPr>
            <w:r w:rsidRPr="00EE71D6">
              <w:rPr>
                <w:color w:val="000000"/>
                <w:sz w:val="26"/>
                <w:szCs w:val="26"/>
                <w:lang w:val="vi-VN" w:eastAsia="vi-VN"/>
              </w:rPr>
              <w:t>1</w:t>
            </w:r>
            <w:r w:rsidR="00794DB5">
              <w:rPr>
                <w:color w:val="000000"/>
                <w:sz w:val="26"/>
                <w:szCs w:val="26"/>
                <w:lang w:eastAsia="vi-VN"/>
              </w:rPr>
              <w:t>0</w:t>
            </w:r>
          </w:p>
        </w:tc>
        <w:tc>
          <w:tcPr>
            <w:tcW w:w="4395" w:type="dxa"/>
            <w:tcBorders>
              <w:top w:val="nil"/>
              <w:left w:val="nil"/>
              <w:bottom w:val="single" w:sz="4" w:space="0" w:color="auto"/>
              <w:right w:val="single" w:sz="4" w:space="0" w:color="auto"/>
            </w:tcBorders>
            <w:shd w:val="clear" w:color="auto" w:fill="auto"/>
            <w:vAlign w:val="center"/>
            <w:hideMark/>
          </w:tcPr>
          <w:p w14:paraId="62C5B536"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Đường ngang các loại</w:t>
            </w:r>
          </w:p>
        </w:tc>
        <w:tc>
          <w:tcPr>
            <w:tcW w:w="1360" w:type="dxa"/>
            <w:tcBorders>
              <w:top w:val="nil"/>
              <w:left w:val="nil"/>
              <w:bottom w:val="single" w:sz="4" w:space="0" w:color="auto"/>
              <w:right w:val="single" w:sz="4" w:space="0" w:color="auto"/>
            </w:tcBorders>
            <w:shd w:val="clear" w:color="auto" w:fill="auto"/>
            <w:vAlign w:val="center"/>
            <w:hideMark/>
          </w:tcPr>
          <w:p w14:paraId="55C5B694"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ĐN</w:t>
            </w:r>
          </w:p>
        </w:tc>
        <w:tc>
          <w:tcPr>
            <w:tcW w:w="1333" w:type="dxa"/>
            <w:tcBorders>
              <w:top w:val="nil"/>
              <w:left w:val="nil"/>
              <w:bottom w:val="single" w:sz="4" w:space="0" w:color="auto"/>
              <w:right w:val="single" w:sz="4" w:space="0" w:color="auto"/>
            </w:tcBorders>
            <w:shd w:val="clear" w:color="auto" w:fill="auto"/>
            <w:vAlign w:val="center"/>
            <w:hideMark/>
          </w:tcPr>
          <w:p w14:paraId="1CFA1D11" w14:textId="77777777" w:rsidR="002F2118" w:rsidRPr="00EE71D6" w:rsidRDefault="002F2118" w:rsidP="002F2118">
            <w:pPr>
              <w:jc w:val="right"/>
              <w:rPr>
                <w:color w:val="000000"/>
                <w:sz w:val="26"/>
                <w:szCs w:val="26"/>
                <w:lang w:val="vi-VN" w:eastAsia="vi-VN"/>
              </w:rPr>
            </w:pPr>
            <w:r w:rsidRPr="00EE71D6">
              <w:rPr>
                <w:color w:val="000000"/>
                <w:sz w:val="26"/>
                <w:szCs w:val="26"/>
                <w:lang w:val="vi-VN" w:eastAsia="vi-VN"/>
              </w:rPr>
              <w:t>7,00</w:t>
            </w:r>
          </w:p>
        </w:tc>
        <w:tc>
          <w:tcPr>
            <w:tcW w:w="1580" w:type="dxa"/>
            <w:tcBorders>
              <w:top w:val="nil"/>
              <w:left w:val="nil"/>
              <w:bottom w:val="single" w:sz="4" w:space="0" w:color="auto"/>
              <w:right w:val="single" w:sz="4" w:space="0" w:color="auto"/>
            </w:tcBorders>
            <w:shd w:val="clear" w:color="auto" w:fill="auto"/>
            <w:vAlign w:val="center"/>
            <w:hideMark/>
          </w:tcPr>
          <w:p w14:paraId="4239CBB9"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390E565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365884" w14:textId="5AAB68CA" w:rsidR="002F2118" w:rsidRPr="00EE71D6" w:rsidRDefault="002F2118" w:rsidP="00794DB5">
            <w:pPr>
              <w:jc w:val="center"/>
              <w:rPr>
                <w:color w:val="000000"/>
                <w:sz w:val="26"/>
                <w:szCs w:val="26"/>
                <w:lang w:val="vi-VN" w:eastAsia="vi-VN"/>
              </w:rPr>
            </w:pPr>
            <w:r w:rsidRPr="00EE71D6">
              <w:rPr>
                <w:color w:val="000000"/>
                <w:sz w:val="26"/>
                <w:szCs w:val="26"/>
                <w:lang w:val="vi-VN" w:eastAsia="vi-VN"/>
              </w:rPr>
              <w:t>1</w:t>
            </w:r>
            <w:r w:rsidR="00794DB5">
              <w:rPr>
                <w:color w:val="000000"/>
                <w:sz w:val="26"/>
                <w:szCs w:val="26"/>
                <w:lang w:eastAsia="vi-VN"/>
              </w:rPr>
              <w:t>0.</w:t>
            </w:r>
            <w:r w:rsidRPr="00EE71D6">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02EE772E"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Đường ngang có người gác</w:t>
            </w:r>
          </w:p>
        </w:tc>
        <w:tc>
          <w:tcPr>
            <w:tcW w:w="1360" w:type="dxa"/>
            <w:tcBorders>
              <w:top w:val="nil"/>
              <w:left w:val="nil"/>
              <w:bottom w:val="single" w:sz="4" w:space="0" w:color="auto"/>
              <w:right w:val="single" w:sz="4" w:space="0" w:color="auto"/>
            </w:tcBorders>
            <w:shd w:val="clear" w:color="auto" w:fill="auto"/>
            <w:vAlign w:val="center"/>
            <w:hideMark/>
          </w:tcPr>
          <w:p w14:paraId="115ECE2B"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ĐN</w:t>
            </w:r>
          </w:p>
        </w:tc>
        <w:tc>
          <w:tcPr>
            <w:tcW w:w="1333" w:type="dxa"/>
            <w:tcBorders>
              <w:top w:val="nil"/>
              <w:left w:val="nil"/>
              <w:bottom w:val="single" w:sz="4" w:space="0" w:color="auto"/>
              <w:right w:val="single" w:sz="4" w:space="0" w:color="auto"/>
            </w:tcBorders>
            <w:shd w:val="clear" w:color="auto" w:fill="auto"/>
            <w:vAlign w:val="center"/>
            <w:hideMark/>
          </w:tcPr>
          <w:p w14:paraId="7D1812C6" w14:textId="77777777" w:rsidR="002F2118" w:rsidRPr="00EE71D6" w:rsidRDefault="002F2118" w:rsidP="002F2118">
            <w:pPr>
              <w:jc w:val="right"/>
              <w:rPr>
                <w:color w:val="000000"/>
                <w:sz w:val="26"/>
                <w:szCs w:val="26"/>
                <w:lang w:val="vi-VN" w:eastAsia="vi-VN"/>
              </w:rPr>
            </w:pPr>
            <w:r w:rsidRPr="00EE71D6">
              <w:rPr>
                <w:color w:val="000000"/>
                <w:sz w:val="26"/>
                <w:szCs w:val="26"/>
                <w:lang w:val="vi-VN" w:eastAsia="vi-VN"/>
              </w:rPr>
              <w:t>4,00</w:t>
            </w:r>
          </w:p>
        </w:tc>
        <w:tc>
          <w:tcPr>
            <w:tcW w:w="1580" w:type="dxa"/>
            <w:tcBorders>
              <w:top w:val="nil"/>
              <w:left w:val="nil"/>
              <w:bottom w:val="single" w:sz="4" w:space="0" w:color="auto"/>
              <w:right w:val="single" w:sz="4" w:space="0" w:color="auto"/>
            </w:tcBorders>
            <w:shd w:val="clear" w:color="auto" w:fill="auto"/>
            <w:vAlign w:val="center"/>
            <w:hideMark/>
          </w:tcPr>
          <w:p w14:paraId="1F952DE4"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3D86DF0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128777" w14:textId="394B129D" w:rsidR="002F2118" w:rsidRPr="00EE71D6" w:rsidRDefault="002F2118" w:rsidP="00794DB5">
            <w:pPr>
              <w:jc w:val="center"/>
              <w:rPr>
                <w:color w:val="000000"/>
                <w:sz w:val="26"/>
                <w:szCs w:val="26"/>
                <w:lang w:val="vi-VN" w:eastAsia="vi-VN"/>
              </w:rPr>
            </w:pPr>
            <w:r w:rsidRPr="00EE71D6">
              <w:rPr>
                <w:color w:val="000000"/>
                <w:sz w:val="26"/>
                <w:szCs w:val="26"/>
                <w:lang w:val="vi-VN" w:eastAsia="vi-VN"/>
              </w:rPr>
              <w:t>1</w:t>
            </w:r>
            <w:r w:rsidR="00794DB5">
              <w:rPr>
                <w:color w:val="000000"/>
                <w:sz w:val="26"/>
                <w:szCs w:val="26"/>
                <w:lang w:eastAsia="vi-VN"/>
              </w:rPr>
              <w:t>0.</w:t>
            </w:r>
            <w:r w:rsidRPr="00EE71D6">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3FE3CDDA"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Đường ngang cảnh báo tự động</w:t>
            </w:r>
          </w:p>
        </w:tc>
        <w:tc>
          <w:tcPr>
            <w:tcW w:w="1360" w:type="dxa"/>
            <w:tcBorders>
              <w:top w:val="nil"/>
              <w:left w:val="nil"/>
              <w:bottom w:val="single" w:sz="4" w:space="0" w:color="auto"/>
              <w:right w:val="single" w:sz="4" w:space="0" w:color="auto"/>
            </w:tcBorders>
            <w:shd w:val="clear" w:color="auto" w:fill="auto"/>
            <w:vAlign w:val="center"/>
            <w:hideMark/>
          </w:tcPr>
          <w:p w14:paraId="215CF425"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ĐN</w:t>
            </w:r>
          </w:p>
        </w:tc>
        <w:tc>
          <w:tcPr>
            <w:tcW w:w="1333" w:type="dxa"/>
            <w:tcBorders>
              <w:top w:val="nil"/>
              <w:left w:val="nil"/>
              <w:bottom w:val="single" w:sz="4" w:space="0" w:color="auto"/>
              <w:right w:val="single" w:sz="4" w:space="0" w:color="auto"/>
            </w:tcBorders>
            <w:shd w:val="clear" w:color="auto" w:fill="auto"/>
            <w:vAlign w:val="center"/>
          </w:tcPr>
          <w:p w14:paraId="060F0204" w14:textId="4AF30B5B"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08CD0D60" w14:textId="7CCFCCDC" w:rsidR="002F2118" w:rsidRPr="00EE71D6" w:rsidRDefault="002F2118" w:rsidP="002F2118">
            <w:pPr>
              <w:jc w:val="both"/>
              <w:rPr>
                <w:color w:val="000000"/>
                <w:sz w:val="26"/>
                <w:szCs w:val="26"/>
                <w:lang w:val="vi-VN" w:eastAsia="vi-VN"/>
              </w:rPr>
            </w:pPr>
          </w:p>
        </w:tc>
      </w:tr>
      <w:tr w:rsidR="002F2118" w:rsidRPr="00EE71D6" w14:paraId="2AC1E8B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264656" w14:textId="34D1DA2F" w:rsidR="002F2118" w:rsidRPr="00EE71D6" w:rsidRDefault="002F2118" w:rsidP="00794DB5">
            <w:pPr>
              <w:jc w:val="center"/>
              <w:rPr>
                <w:color w:val="000000"/>
                <w:sz w:val="26"/>
                <w:szCs w:val="26"/>
                <w:lang w:val="vi-VN" w:eastAsia="vi-VN"/>
              </w:rPr>
            </w:pPr>
            <w:r w:rsidRPr="00EE71D6">
              <w:rPr>
                <w:color w:val="000000"/>
                <w:sz w:val="26"/>
                <w:szCs w:val="26"/>
                <w:lang w:val="vi-VN" w:eastAsia="vi-VN"/>
              </w:rPr>
              <w:t>1</w:t>
            </w:r>
            <w:r w:rsidR="00794DB5">
              <w:rPr>
                <w:color w:val="000000"/>
                <w:sz w:val="26"/>
                <w:szCs w:val="26"/>
                <w:lang w:eastAsia="vi-VN"/>
              </w:rPr>
              <w:t>0.</w:t>
            </w:r>
            <w:r w:rsidRPr="00EE71D6">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29653FB0"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Đường ngang biển báo</w:t>
            </w:r>
          </w:p>
        </w:tc>
        <w:tc>
          <w:tcPr>
            <w:tcW w:w="1360" w:type="dxa"/>
            <w:tcBorders>
              <w:top w:val="nil"/>
              <w:left w:val="nil"/>
              <w:bottom w:val="single" w:sz="4" w:space="0" w:color="auto"/>
              <w:right w:val="single" w:sz="4" w:space="0" w:color="auto"/>
            </w:tcBorders>
            <w:shd w:val="clear" w:color="auto" w:fill="auto"/>
            <w:vAlign w:val="center"/>
            <w:hideMark/>
          </w:tcPr>
          <w:p w14:paraId="2C4912E3"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ĐN</w:t>
            </w:r>
          </w:p>
        </w:tc>
        <w:tc>
          <w:tcPr>
            <w:tcW w:w="1333" w:type="dxa"/>
            <w:tcBorders>
              <w:top w:val="nil"/>
              <w:left w:val="nil"/>
              <w:bottom w:val="single" w:sz="4" w:space="0" w:color="auto"/>
              <w:right w:val="single" w:sz="4" w:space="0" w:color="auto"/>
            </w:tcBorders>
            <w:shd w:val="clear" w:color="auto" w:fill="auto"/>
            <w:vAlign w:val="center"/>
            <w:hideMark/>
          </w:tcPr>
          <w:p w14:paraId="0A66610A" w14:textId="77777777" w:rsidR="002F2118" w:rsidRPr="00EE71D6" w:rsidRDefault="002F2118" w:rsidP="002F2118">
            <w:pPr>
              <w:jc w:val="right"/>
              <w:rPr>
                <w:color w:val="000000"/>
                <w:sz w:val="26"/>
                <w:szCs w:val="26"/>
                <w:lang w:val="vi-VN" w:eastAsia="vi-VN"/>
              </w:rPr>
            </w:pPr>
            <w:r w:rsidRPr="00EE71D6">
              <w:rPr>
                <w:color w:val="000000"/>
                <w:sz w:val="26"/>
                <w:szCs w:val="26"/>
                <w:lang w:val="vi-VN" w:eastAsia="vi-VN"/>
              </w:rPr>
              <w:t>3,00</w:t>
            </w:r>
          </w:p>
        </w:tc>
        <w:tc>
          <w:tcPr>
            <w:tcW w:w="1580" w:type="dxa"/>
            <w:tcBorders>
              <w:top w:val="nil"/>
              <w:left w:val="nil"/>
              <w:bottom w:val="single" w:sz="4" w:space="0" w:color="auto"/>
              <w:right w:val="single" w:sz="4" w:space="0" w:color="auto"/>
            </w:tcBorders>
            <w:shd w:val="clear" w:color="auto" w:fill="auto"/>
            <w:vAlign w:val="center"/>
            <w:hideMark/>
          </w:tcPr>
          <w:p w14:paraId="14A5768E"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60FD7B3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09D174" w14:textId="71C42301" w:rsidR="002F2118" w:rsidRPr="00794DB5" w:rsidRDefault="002F2118" w:rsidP="00794DB5">
            <w:pPr>
              <w:jc w:val="center"/>
              <w:rPr>
                <w:color w:val="000000"/>
                <w:sz w:val="26"/>
                <w:szCs w:val="26"/>
                <w:lang w:eastAsia="vi-VN"/>
              </w:rPr>
            </w:pPr>
            <w:r w:rsidRPr="00EE71D6">
              <w:rPr>
                <w:color w:val="000000"/>
                <w:sz w:val="26"/>
                <w:szCs w:val="26"/>
                <w:lang w:val="vi-VN" w:eastAsia="vi-VN"/>
              </w:rPr>
              <w:t>1</w:t>
            </w:r>
            <w:r w:rsidR="00794DB5">
              <w:rPr>
                <w:color w:val="000000"/>
                <w:sz w:val="26"/>
                <w:szCs w:val="26"/>
                <w:lang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4FB53D96"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Ga</w:t>
            </w:r>
          </w:p>
        </w:tc>
        <w:tc>
          <w:tcPr>
            <w:tcW w:w="1360" w:type="dxa"/>
            <w:tcBorders>
              <w:top w:val="nil"/>
              <w:left w:val="nil"/>
              <w:bottom w:val="single" w:sz="4" w:space="0" w:color="auto"/>
              <w:right w:val="single" w:sz="4" w:space="0" w:color="auto"/>
            </w:tcBorders>
            <w:shd w:val="clear" w:color="auto" w:fill="auto"/>
            <w:vAlign w:val="center"/>
            <w:hideMark/>
          </w:tcPr>
          <w:p w14:paraId="77087370"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Ga</w:t>
            </w:r>
          </w:p>
        </w:tc>
        <w:tc>
          <w:tcPr>
            <w:tcW w:w="1333" w:type="dxa"/>
            <w:tcBorders>
              <w:top w:val="nil"/>
              <w:left w:val="nil"/>
              <w:bottom w:val="single" w:sz="4" w:space="0" w:color="auto"/>
              <w:right w:val="single" w:sz="4" w:space="0" w:color="auto"/>
            </w:tcBorders>
            <w:shd w:val="clear" w:color="auto" w:fill="auto"/>
            <w:vAlign w:val="center"/>
            <w:hideMark/>
          </w:tcPr>
          <w:p w14:paraId="1A4188A0" w14:textId="77777777" w:rsidR="002F2118" w:rsidRPr="00EE71D6" w:rsidRDefault="002F2118" w:rsidP="002F2118">
            <w:pPr>
              <w:jc w:val="right"/>
              <w:rPr>
                <w:color w:val="000000"/>
                <w:sz w:val="26"/>
                <w:szCs w:val="26"/>
                <w:lang w:val="vi-VN" w:eastAsia="vi-VN"/>
              </w:rPr>
            </w:pPr>
            <w:r w:rsidRPr="00EE71D6">
              <w:rPr>
                <w:color w:val="000000"/>
                <w:sz w:val="26"/>
                <w:szCs w:val="26"/>
                <w:lang w:val="vi-VN" w:eastAsia="vi-VN"/>
              </w:rPr>
              <w:t>1,00</w:t>
            </w:r>
          </w:p>
        </w:tc>
        <w:tc>
          <w:tcPr>
            <w:tcW w:w="1580" w:type="dxa"/>
            <w:tcBorders>
              <w:top w:val="nil"/>
              <w:left w:val="nil"/>
              <w:bottom w:val="single" w:sz="4" w:space="0" w:color="auto"/>
              <w:right w:val="single" w:sz="4" w:space="0" w:color="auto"/>
            </w:tcBorders>
            <w:shd w:val="clear" w:color="auto" w:fill="auto"/>
            <w:vAlign w:val="center"/>
            <w:hideMark/>
          </w:tcPr>
          <w:p w14:paraId="5F231C31"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3FDEEA4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6D9B2A" w14:textId="1FF0DA99" w:rsidR="002F2118" w:rsidRPr="00EE71D6" w:rsidRDefault="002F2118" w:rsidP="00794DB5">
            <w:pPr>
              <w:jc w:val="center"/>
              <w:rPr>
                <w:color w:val="000000"/>
                <w:sz w:val="26"/>
                <w:szCs w:val="26"/>
                <w:lang w:val="vi-VN" w:eastAsia="vi-VN"/>
              </w:rPr>
            </w:pPr>
            <w:r w:rsidRPr="00EE71D6">
              <w:rPr>
                <w:color w:val="000000"/>
                <w:sz w:val="26"/>
                <w:szCs w:val="26"/>
                <w:lang w:val="vi-VN" w:eastAsia="vi-VN"/>
              </w:rPr>
              <w:t>1</w:t>
            </w:r>
            <w:r w:rsidR="00794DB5">
              <w:rPr>
                <w:color w:val="000000"/>
                <w:sz w:val="26"/>
                <w:szCs w:val="26"/>
                <w:lang w:eastAsia="vi-VN"/>
              </w:rPr>
              <w:t>1.</w:t>
            </w:r>
            <w:r w:rsidRPr="00EE71D6">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42E68974"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Đường bộ trong ga phục vụ tác nghiệp chạy tàu</w:t>
            </w:r>
          </w:p>
        </w:tc>
        <w:tc>
          <w:tcPr>
            <w:tcW w:w="1360" w:type="dxa"/>
            <w:tcBorders>
              <w:top w:val="nil"/>
              <w:left w:val="nil"/>
              <w:bottom w:val="single" w:sz="4" w:space="0" w:color="auto"/>
              <w:right w:val="single" w:sz="4" w:space="0" w:color="auto"/>
            </w:tcBorders>
            <w:shd w:val="clear" w:color="auto" w:fill="auto"/>
            <w:vAlign w:val="center"/>
            <w:hideMark/>
          </w:tcPr>
          <w:p w14:paraId="2133EFE6"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60870C57" w14:textId="62425488"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7F151E1" w14:textId="69079093" w:rsidR="002F2118" w:rsidRPr="00EE71D6" w:rsidRDefault="002F2118" w:rsidP="002F2118">
            <w:pPr>
              <w:jc w:val="both"/>
              <w:rPr>
                <w:color w:val="000000"/>
                <w:sz w:val="26"/>
                <w:szCs w:val="26"/>
                <w:lang w:val="vi-VN" w:eastAsia="vi-VN"/>
              </w:rPr>
            </w:pPr>
          </w:p>
        </w:tc>
      </w:tr>
      <w:tr w:rsidR="002F2118" w:rsidRPr="00EE71D6" w14:paraId="7F5EBAE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CE487C" w14:textId="4EA2B936" w:rsidR="002F2118" w:rsidRPr="00EE71D6" w:rsidRDefault="002F2118" w:rsidP="00794DB5">
            <w:pPr>
              <w:jc w:val="center"/>
              <w:rPr>
                <w:color w:val="000000"/>
                <w:sz w:val="26"/>
                <w:szCs w:val="26"/>
                <w:lang w:val="vi-VN" w:eastAsia="vi-VN"/>
              </w:rPr>
            </w:pPr>
            <w:r w:rsidRPr="00EE71D6">
              <w:rPr>
                <w:color w:val="000000"/>
                <w:sz w:val="26"/>
                <w:szCs w:val="26"/>
                <w:lang w:val="vi-VN" w:eastAsia="vi-VN"/>
              </w:rPr>
              <w:t>1</w:t>
            </w:r>
            <w:r w:rsidR="00794DB5">
              <w:rPr>
                <w:color w:val="000000"/>
                <w:sz w:val="26"/>
                <w:szCs w:val="26"/>
                <w:lang w:eastAsia="vi-VN"/>
              </w:rPr>
              <w:t>1.</w:t>
            </w:r>
            <w:r w:rsidRPr="00EE71D6">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35BF9AB5"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Phòng đợi tàu</w:t>
            </w:r>
          </w:p>
        </w:tc>
        <w:tc>
          <w:tcPr>
            <w:tcW w:w="1360" w:type="dxa"/>
            <w:tcBorders>
              <w:top w:val="nil"/>
              <w:left w:val="nil"/>
              <w:bottom w:val="single" w:sz="4" w:space="0" w:color="auto"/>
              <w:right w:val="single" w:sz="4" w:space="0" w:color="auto"/>
            </w:tcBorders>
            <w:shd w:val="clear" w:color="auto" w:fill="auto"/>
            <w:vAlign w:val="center"/>
            <w:hideMark/>
          </w:tcPr>
          <w:p w14:paraId="129EED8B"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760BB486" w14:textId="30F6CF0F"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A198060" w14:textId="25B1CC49" w:rsidR="002F2118" w:rsidRPr="00EE71D6" w:rsidRDefault="002F2118" w:rsidP="002F2118">
            <w:pPr>
              <w:jc w:val="both"/>
              <w:rPr>
                <w:color w:val="000000"/>
                <w:sz w:val="26"/>
                <w:szCs w:val="26"/>
                <w:lang w:val="vi-VN" w:eastAsia="vi-VN"/>
              </w:rPr>
            </w:pPr>
          </w:p>
        </w:tc>
      </w:tr>
      <w:tr w:rsidR="002F2118" w:rsidRPr="00EE71D6" w14:paraId="7B17215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358D41" w14:textId="76A9D339" w:rsidR="002F2118" w:rsidRPr="00EE71D6" w:rsidRDefault="002F2118" w:rsidP="00794DB5">
            <w:pPr>
              <w:jc w:val="center"/>
              <w:rPr>
                <w:color w:val="000000"/>
                <w:sz w:val="26"/>
                <w:szCs w:val="26"/>
                <w:lang w:val="vi-VN" w:eastAsia="vi-VN"/>
              </w:rPr>
            </w:pPr>
            <w:r w:rsidRPr="00EE71D6">
              <w:rPr>
                <w:color w:val="000000"/>
                <w:sz w:val="26"/>
                <w:szCs w:val="26"/>
                <w:lang w:val="vi-VN" w:eastAsia="vi-VN"/>
              </w:rPr>
              <w:t>1</w:t>
            </w:r>
            <w:r w:rsidR="00794DB5">
              <w:rPr>
                <w:color w:val="000000"/>
                <w:sz w:val="26"/>
                <w:szCs w:val="26"/>
                <w:lang w:eastAsia="vi-VN"/>
              </w:rPr>
              <w:t>1.</w:t>
            </w:r>
            <w:r w:rsidRPr="00EE71D6">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5178E655"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Kho chứa</w:t>
            </w:r>
          </w:p>
        </w:tc>
        <w:tc>
          <w:tcPr>
            <w:tcW w:w="1360" w:type="dxa"/>
            <w:tcBorders>
              <w:top w:val="nil"/>
              <w:left w:val="nil"/>
              <w:bottom w:val="single" w:sz="4" w:space="0" w:color="auto"/>
              <w:right w:val="single" w:sz="4" w:space="0" w:color="auto"/>
            </w:tcBorders>
            <w:shd w:val="clear" w:color="auto" w:fill="auto"/>
            <w:vAlign w:val="center"/>
            <w:hideMark/>
          </w:tcPr>
          <w:p w14:paraId="26291E20"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127583E6" w14:textId="42DAB31D"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4151D2F7" w14:textId="07723151" w:rsidR="002F2118" w:rsidRPr="00EE71D6" w:rsidRDefault="002F2118" w:rsidP="002F2118">
            <w:pPr>
              <w:jc w:val="both"/>
              <w:rPr>
                <w:color w:val="000000"/>
                <w:sz w:val="26"/>
                <w:szCs w:val="26"/>
                <w:lang w:val="vi-VN" w:eastAsia="vi-VN"/>
              </w:rPr>
            </w:pPr>
          </w:p>
        </w:tc>
      </w:tr>
      <w:tr w:rsidR="002F2118" w:rsidRPr="00EE71D6" w14:paraId="06FD100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674872" w14:textId="1B3B24D0" w:rsidR="002F2118" w:rsidRPr="00EE71D6" w:rsidRDefault="002F2118" w:rsidP="00794DB5">
            <w:pPr>
              <w:jc w:val="center"/>
              <w:rPr>
                <w:color w:val="000000"/>
                <w:sz w:val="26"/>
                <w:szCs w:val="26"/>
                <w:lang w:val="vi-VN" w:eastAsia="vi-VN"/>
              </w:rPr>
            </w:pPr>
            <w:r w:rsidRPr="00EE71D6">
              <w:rPr>
                <w:color w:val="000000"/>
                <w:sz w:val="26"/>
                <w:szCs w:val="26"/>
                <w:lang w:val="vi-VN" w:eastAsia="vi-VN"/>
              </w:rPr>
              <w:t>1</w:t>
            </w:r>
            <w:r w:rsidR="00794DB5">
              <w:rPr>
                <w:color w:val="000000"/>
                <w:sz w:val="26"/>
                <w:szCs w:val="26"/>
                <w:lang w:eastAsia="vi-VN"/>
              </w:rPr>
              <w:t>1.</w:t>
            </w:r>
            <w:r w:rsidRPr="00EE71D6">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325313A8"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Bãi chữa hàng hóa</w:t>
            </w:r>
          </w:p>
        </w:tc>
        <w:tc>
          <w:tcPr>
            <w:tcW w:w="1360" w:type="dxa"/>
            <w:tcBorders>
              <w:top w:val="nil"/>
              <w:left w:val="nil"/>
              <w:bottom w:val="single" w:sz="4" w:space="0" w:color="auto"/>
              <w:right w:val="single" w:sz="4" w:space="0" w:color="auto"/>
            </w:tcBorders>
            <w:shd w:val="clear" w:color="auto" w:fill="auto"/>
            <w:vAlign w:val="center"/>
            <w:hideMark/>
          </w:tcPr>
          <w:p w14:paraId="3825F07E"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2287F129" w14:textId="77777777" w:rsidR="002F2118" w:rsidRPr="00EE71D6" w:rsidRDefault="002F2118" w:rsidP="002F2118">
            <w:pPr>
              <w:jc w:val="right"/>
              <w:rPr>
                <w:color w:val="000000"/>
                <w:sz w:val="26"/>
                <w:szCs w:val="26"/>
                <w:lang w:val="vi-VN" w:eastAsia="vi-VN"/>
              </w:rPr>
            </w:pPr>
            <w:r w:rsidRPr="00EE71D6">
              <w:rPr>
                <w:color w:val="000000"/>
                <w:sz w:val="26"/>
                <w:szCs w:val="26"/>
                <w:lang w:val="vi-VN" w:eastAsia="vi-VN"/>
              </w:rPr>
              <w:t>2.500,00</w:t>
            </w:r>
          </w:p>
        </w:tc>
        <w:tc>
          <w:tcPr>
            <w:tcW w:w="1580" w:type="dxa"/>
            <w:tcBorders>
              <w:top w:val="nil"/>
              <w:left w:val="nil"/>
              <w:bottom w:val="single" w:sz="4" w:space="0" w:color="auto"/>
              <w:right w:val="single" w:sz="4" w:space="0" w:color="auto"/>
            </w:tcBorders>
            <w:shd w:val="clear" w:color="auto" w:fill="auto"/>
            <w:vAlign w:val="center"/>
            <w:hideMark/>
          </w:tcPr>
          <w:p w14:paraId="543B6E23"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4BC1D73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5DACAC" w14:textId="63CB1BED" w:rsidR="002F2118" w:rsidRPr="00EE71D6" w:rsidRDefault="002F2118" w:rsidP="00794DB5">
            <w:pPr>
              <w:jc w:val="center"/>
              <w:rPr>
                <w:color w:val="000000"/>
                <w:sz w:val="26"/>
                <w:szCs w:val="26"/>
                <w:lang w:val="vi-VN" w:eastAsia="vi-VN"/>
              </w:rPr>
            </w:pPr>
            <w:r w:rsidRPr="00EE71D6">
              <w:rPr>
                <w:color w:val="000000"/>
                <w:sz w:val="26"/>
                <w:szCs w:val="26"/>
                <w:lang w:val="vi-VN" w:eastAsia="vi-VN"/>
              </w:rPr>
              <w:t>1</w:t>
            </w:r>
            <w:r w:rsidR="00794DB5">
              <w:rPr>
                <w:color w:val="000000"/>
                <w:sz w:val="26"/>
                <w:szCs w:val="26"/>
                <w:lang w:eastAsia="vi-VN"/>
              </w:rPr>
              <w:t>1.</w:t>
            </w:r>
            <w:r w:rsidRPr="00EE71D6">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65B6162D"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Phòng chỉ huy chạy tàu</w:t>
            </w:r>
          </w:p>
        </w:tc>
        <w:tc>
          <w:tcPr>
            <w:tcW w:w="1360" w:type="dxa"/>
            <w:tcBorders>
              <w:top w:val="nil"/>
              <w:left w:val="nil"/>
              <w:bottom w:val="single" w:sz="4" w:space="0" w:color="auto"/>
              <w:right w:val="single" w:sz="4" w:space="0" w:color="auto"/>
            </w:tcBorders>
            <w:shd w:val="clear" w:color="auto" w:fill="auto"/>
            <w:vAlign w:val="center"/>
            <w:hideMark/>
          </w:tcPr>
          <w:p w14:paraId="157DB86F"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13192603" w14:textId="77777777" w:rsidR="002F2118" w:rsidRPr="00EE71D6" w:rsidRDefault="002F2118" w:rsidP="002F2118">
            <w:pPr>
              <w:jc w:val="right"/>
              <w:rPr>
                <w:color w:val="000000"/>
                <w:sz w:val="26"/>
                <w:szCs w:val="26"/>
                <w:lang w:val="vi-VN" w:eastAsia="vi-VN"/>
              </w:rPr>
            </w:pPr>
            <w:r w:rsidRPr="00EE71D6">
              <w:rPr>
                <w:color w:val="000000"/>
                <w:sz w:val="26"/>
                <w:szCs w:val="26"/>
                <w:lang w:val="vi-VN" w:eastAsia="vi-VN"/>
              </w:rPr>
              <w:t>26,60</w:t>
            </w:r>
          </w:p>
        </w:tc>
        <w:tc>
          <w:tcPr>
            <w:tcW w:w="1580" w:type="dxa"/>
            <w:tcBorders>
              <w:top w:val="nil"/>
              <w:left w:val="nil"/>
              <w:bottom w:val="single" w:sz="4" w:space="0" w:color="auto"/>
              <w:right w:val="single" w:sz="4" w:space="0" w:color="auto"/>
            </w:tcBorders>
            <w:shd w:val="clear" w:color="auto" w:fill="auto"/>
            <w:vAlign w:val="center"/>
            <w:hideMark/>
          </w:tcPr>
          <w:p w14:paraId="46D3F098"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0B1857D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69B384" w14:textId="1BF2051F" w:rsidR="002F2118" w:rsidRPr="00EE71D6" w:rsidRDefault="002F2118" w:rsidP="00794DB5">
            <w:pPr>
              <w:jc w:val="center"/>
              <w:rPr>
                <w:color w:val="000000"/>
                <w:sz w:val="26"/>
                <w:szCs w:val="26"/>
                <w:lang w:val="vi-VN" w:eastAsia="vi-VN"/>
              </w:rPr>
            </w:pPr>
            <w:r w:rsidRPr="00EE71D6">
              <w:rPr>
                <w:color w:val="000000"/>
                <w:sz w:val="26"/>
                <w:szCs w:val="26"/>
                <w:lang w:val="vi-VN" w:eastAsia="vi-VN"/>
              </w:rPr>
              <w:t>1</w:t>
            </w:r>
            <w:r w:rsidR="00794DB5">
              <w:rPr>
                <w:color w:val="000000"/>
                <w:sz w:val="26"/>
                <w:szCs w:val="26"/>
                <w:lang w:eastAsia="vi-VN"/>
              </w:rPr>
              <w:t>1.</w:t>
            </w:r>
            <w:r w:rsidRPr="00EE71D6">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0018AFB1"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Phòng đặt thiết bị TTTH</w:t>
            </w:r>
          </w:p>
        </w:tc>
        <w:tc>
          <w:tcPr>
            <w:tcW w:w="1360" w:type="dxa"/>
            <w:tcBorders>
              <w:top w:val="nil"/>
              <w:left w:val="nil"/>
              <w:bottom w:val="single" w:sz="4" w:space="0" w:color="auto"/>
              <w:right w:val="single" w:sz="4" w:space="0" w:color="auto"/>
            </w:tcBorders>
            <w:shd w:val="clear" w:color="auto" w:fill="auto"/>
            <w:vAlign w:val="center"/>
            <w:hideMark/>
          </w:tcPr>
          <w:p w14:paraId="4E18B985"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25920134" w14:textId="77777777" w:rsidR="002F2118" w:rsidRPr="00EE71D6" w:rsidRDefault="002F2118" w:rsidP="002F2118">
            <w:pPr>
              <w:jc w:val="right"/>
              <w:rPr>
                <w:color w:val="000000"/>
                <w:sz w:val="26"/>
                <w:szCs w:val="26"/>
                <w:lang w:val="vi-VN" w:eastAsia="vi-VN"/>
              </w:rPr>
            </w:pPr>
            <w:r w:rsidRPr="00EE71D6">
              <w:rPr>
                <w:color w:val="000000"/>
                <w:sz w:val="26"/>
                <w:szCs w:val="26"/>
                <w:lang w:val="vi-VN" w:eastAsia="vi-VN"/>
              </w:rPr>
              <w:t>27,80</w:t>
            </w:r>
          </w:p>
        </w:tc>
        <w:tc>
          <w:tcPr>
            <w:tcW w:w="1580" w:type="dxa"/>
            <w:tcBorders>
              <w:top w:val="nil"/>
              <w:left w:val="nil"/>
              <w:bottom w:val="single" w:sz="4" w:space="0" w:color="auto"/>
              <w:right w:val="single" w:sz="4" w:space="0" w:color="auto"/>
            </w:tcBorders>
            <w:shd w:val="clear" w:color="auto" w:fill="auto"/>
            <w:vAlign w:val="center"/>
            <w:hideMark/>
          </w:tcPr>
          <w:p w14:paraId="6D44FFDB"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6086265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EEA082" w14:textId="5E6812E2" w:rsidR="002F2118" w:rsidRPr="00EE71D6" w:rsidRDefault="002F2118" w:rsidP="00794DB5">
            <w:pPr>
              <w:jc w:val="center"/>
              <w:rPr>
                <w:color w:val="000000"/>
                <w:sz w:val="26"/>
                <w:szCs w:val="26"/>
                <w:lang w:val="vi-VN" w:eastAsia="vi-VN"/>
              </w:rPr>
            </w:pPr>
            <w:r w:rsidRPr="00EE71D6">
              <w:rPr>
                <w:color w:val="000000"/>
                <w:sz w:val="26"/>
                <w:szCs w:val="26"/>
                <w:lang w:val="vi-VN" w:eastAsia="vi-VN"/>
              </w:rPr>
              <w:t>1</w:t>
            </w:r>
            <w:r w:rsidR="00794DB5">
              <w:rPr>
                <w:color w:val="000000"/>
                <w:sz w:val="26"/>
                <w:szCs w:val="26"/>
                <w:lang w:eastAsia="vi-VN"/>
              </w:rPr>
              <w:t>1.</w:t>
            </w:r>
            <w:r w:rsidRPr="00EE71D6">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4090670E"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Ke ga</w:t>
            </w:r>
          </w:p>
        </w:tc>
        <w:tc>
          <w:tcPr>
            <w:tcW w:w="1360" w:type="dxa"/>
            <w:tcBorders>
              <w:top w:val="nil"/>
              <w:left w:val="nil"/>
              <w:bottom w:val="single" w:sz="4" w:space="0" w:color="auto"/>
              <w:right w:val="single" w:sz="4" w:space="0" w:color="auto"/>
            </w:tcBorders>
            <w:shd w:val="clear" w:color="auto" w:fill="auto"/>
            <w:vAlign w:val="center"/>
            <w:hideMark/>
          </w:tcPr>
          <w:p w14:paraId="7ECE5707"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4CEDAAAB" w14:textId="77777777" w:rsidR="002F2118" w:rsidRPr="00EE71D6" w:rsidRDefault="002F2118" w:rsidP="002F2118">
            <w:pPr>
              <w:jc w:val="right"/>
              <w:rPr>
                <w:color w:val="000000"/>
                <w:sz w:val="26"/>
                <w:szCs w:val="26"/>
                <w:lang w:val="vi-VN" w:eastAsia="vi-VN"/>
              </w:rPr>
            </w:pPr>
            <w:r w:rsidRPr="00EE71D6">
              <w:rPr>
                <w:color w:val="000000"/>
                <w:sz w:val="26"/>
                <w:szCs w:val="26"/>
                <w:lang w:val="vi-VN" w:eastAsia="vi-VN"/>
              </w:rPr>
              <w:t>360,00</w:t>
            </w:r>
          </w:p>
        </w:tc>
        <w:tc>
          <w:tcPr>
            <w:tcW w:w="1580" w:type="dxa"/>
            <w:tcBorders>
              <w:top w:val="nil"/>
              <w:left w:val="nil"/>
              <w:bottom w:val="single" w:sz="4" w:space="0" w:color="auto"/>
              <w:right w:val="single" w:sz="4" w:space="0" w:color="auto"/>
            </w:tcBorders>
            <w:shd w:val="clear" w:color="auto" w:fill="auto"/>
            <w:vAlign w:val="center"/>
            <w:hideMark/>
          </w:tcPr>
          <w:p w14:paraId="54B9372A"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13B7C79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78C606"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55518A6D"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Ke cơ bản</w:t>
            </w:r>
          </w:p>
        </w:tc>
        <w:tc>
          <w:tcPr>
            <w:tcW w:w="1360" w:type="dxa"/>
            <w:tcBorders>
              <w:top w:val="nil"/>
              <w:left w:val="nil"/>
              <w:bottom w:val="single" w:sz="4" w:space="0" w:color="auto"/>
              <w:right w:val="single" w:sz="4" w:space="0" w:color="auto"/>
            </w:tcBorders>
            <w:shd w:val="clear" w:color="auto" w:fill="auto"/>
            <w:vAlign w:val="center"/>
            <w:hideMark/>
          </w:tcPr>
          <w:p w14:paraId="343864EB"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728465BB" w14:textId="77777777" w:rsidR="002F2118" w:rsidRPr="00EE71D6" w:rsidRDefault="002F2118" w:rsidP="002F2118">
            <w:pPr>
              <w:jc w:val="right"/>
              <w:rPr>
                <w:color w:val="000000"/>
                <w:sz w:val="26"/>
                <w:szCs w:val="26"/>
                <w:lang w:val="vi-VN" w:eastAsia="vi-VN"/>
              </w:rPr>
            </w:pPr>
            <w:r w:rsidRPr="00EE71D6">
              <w:rPr>
                <w:color w:val="000000"/>
                <w:sz w:val="26"/>
                <w:szCs w:val="26"/>
                <w:lang w:val="vi-VN" w:eastAsia="vi-VN"/>
              </w:rPr>
              <w:t>360,00</w:t>
            </w:r>
          </w:p>
        </w:tc>
        <w:tc>
          <w:tcPr>
            <w:tcW w:w="1580" w:type="dxa"/>
            <w:tcBorders>
              <w:top w:val="nil"/>
              <w:left w:val="nil"/>
              <w:bottom w:val="single" w:sz="4" w:space="0" w:color="auto"/>
              <w:right w:val="single" w:sz="4" w:space="0" w:color="auto"/>
            </w:tcBorders>
            <w:shd w:val="clear" w:color="auto" w:fill="auto"/>
            <w:vAlign w:val="center"/>
            <w:hideMark/>
          </w:tcPr>
          <w:p w14:paraId="5C3FB962"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0819042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7076F3"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518FF742"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Ke trung gian</w:t>
            </w:r>
          </w:p>
        </w:tc>
        <w:tc>
          <w:tcPr>
            <w:tcW w:w="1360" w:type="dxa"/>
            <w:tcBorders>
              <w:top w:val="nil"/>
              <w:left w:val="nil"/>
              <w:bottom w:val="single" w:sz="4" w:space="0" w:color="auto"/>
              <w:right w:val="single" w:sz="4" w:space="0" w:color="auto"/>
            </w:tcBorders>
            <w:shd w:val="clear" w:color="auto" w:fill="auto"/>
            <w:vAlign w:val="center"/>
            <w:hideMark/>
          </w:tcPr>
          <w:p w14:paraId="1B0D748C"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6E3CE2F7" w14:textId="7CAFC00C"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0DC2234" w14:textId="5B162C56" w:rsidR="002F2118" w:rsidRPr="00EE71D6" w:rsidRDefault="002F2118" w:rsidP="002F2118">
            <w:pPr>
              <w:jc w:val="both"/>
              <w:rPr>
                <w:color w:val="000000"/>
                <w:sz w:val="26"/>
                <w:szCs w:val="26"/>
                <w:lang w:val="vi-VN" w:eastAsia="vi-VN"/>
              </w:rPr>
            </w:pPr>
          </w:p>
        </w:tc>
      </w:tr>
      <w:tr w:rsidR="002F2118" w:rsidRPr="00EE71D6" w14:paraId="3E38E3A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C0144B"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5DD764D3"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Giao ke</w:t>
            </w:r>
          </w:p>
        </w:tc>
        <w:tc>
          <w:tcPr>
            <w:tcW w:w="1360" w:type="dxa"/>
            <w:tcBorders>
              <w:top w:val="nil"/>
              <w:left w:val="nil"/>
              <w:bottom w:val="single" w:sz="4" w:space="0" w:color="auto"/>
              <w:right w:val="single" w:sz="4" w:space="0" w:color="auto"/>
            </w:tcBorders>
            <w:shd w:val="clear" w:color="auto" w:fill="auto"/>
            <w:vAlign w:val="center"/>
            <w:hideMark/>
          </w:tcPr>
          <w:p w14:paraId="2B43DBDA"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tcPr>
          <w:p w14:paraId="655614EE" w14:textId="06B0D746"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26DED64" w14:textId="7D678045" w:rsidR="002F2118" w:rsidRPr="00EE71D6" w:rsidRDefault="002F2118" w:rsidP="002F2118">
            <w:pPr>
              <w:jc w:val="both"/>
              <w:rPr>
                <w:color w:val="000000"/>
                <w:sz w:val="26"/>
                <w:szCs w:val="26"/>
                <w:lang w:val="vi-VN" w:eastAsia="vi-VN"/>
              </w:rPr>
            </w:pPr>
          </w:p>
        </w:tc>
      </w:tr>
      <w:tr w:rsidR="002F2118" w:rsidRPr="00EE71D6" w14:paraId="7C90BBA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816A36" w14:textId="50A945D0" w:rsidR="002F2118" w:rsidRPr="00EE71D6" w:rsidRDefault="002F2118" w:rsidP="00794DB5">
            <w:pPr>
              <w:jc w:val="center"/>
              <w:rPr>
                <w:color w:val="000000"/>
                <w:sz w:val="26"/>
                <w:szCs w:val="26"/>
                <w:lang w:val="vi-VN" w:eastAsia="vi-VN"/>
              </w:rPr>
            </w:pPr>
            <w:r w:rsidRPr="00EE71D6">
              <w:rPr>
                <w:color w:val="000000"/>
                <w:sz w:val="26"/>
                <w:szCs w:val="26"/>
                <w:lang w:val="vi-VN" w:eastAsia="vi-VN"/>
              </w:rPr>
              <w:t>1</w:t>
            </w:r>
            <w:r w:rsidR="00794DB5">
              <w:rPr>
                <w:color w:val="000000"/>
                <w:sz w:val="26"/>
                <w:szCs w:val="26"/>
                <w:lang w:eastAsia="vi-VN"/>
              </w:rPr>
              <w:t>1.</w:t>
            </w:r>
            <w:r w:rsidRPr="00EE71D6">
              <w:rPr>
                <w:color w:val="000000"/>
                <w:sz w:val="26"/>
                <w:szCs w:val="26"/>
                <w:lang w:val="vi-VN"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2AD4617A"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Cầu vượt dành cho hành khách trong ga</w:t>
            </w:r>
          </w:p>
        </w:tc>
        <w:tc>
          <w:tcPr>
            <w:tcW w:w="1360" w:type="dxa"/>
            <w:tcBorders>
              <w:top w:val="nil"/>
              <w:left w:val="nil"/>
              <w:bottom w:val="single" w:sz="4" w:space="0" w:color="auto"/>
              <w:right w:val="single" w:sz="4" w:space="0" w:color="auto"/>
            </w:tcBorders>
            <w:shd w:val="clear" w:color="auto" w:fill="auto"/>
            <w:vAlign w:val="center"/>
            <w:hideMark/>
          </w:tcPr>
          <w:p w14:paraId="30AC4037"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tcPr>
          <w:p w14:paraId="5B284EFA" w14:textId="1B1962EC"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46AB439" w14:textId="493F43D0" w:rsidR="002F2118" w:rsidRPr="00EE71D6" w:rsidRDefault="002F2118" w:rsidP="002F2118">
            <w:pPr>
              <w:jc w:val="both"/>
              <w:rPr>
                <w:color w:val="000000"/>
                <w:sz w:val="26"/>
                <w:szCs w:val="26"/>
                <w:lang w:val="vi-VN" w:eastAsia="vi-VN"/>
              </w:rPr>
            </w:pPr>
          </w:p>
        </w:tc>
      </w:tr>
      <w:tr w:rsidR="002F2118" w:rsidRPr="00EE71D6" w14:paraId="14F4F21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7C0AC6" w14:textId="4B2BD987" w:rsidR="002F2118" w:rsidRPr="00794DB5" w:rsidRDefault="002F2118" w:rsidP="00794DB5">
            <w:pPr>
              <w:jc w:val="center"/>
              <w:rPr>
                <w:color w:val="000000"/>
                <w:sz w:val="26"/>
                <w:szCs w:val="26"/>
                <w:lang w:eastAsia="vi-VN"/>
              </w:rPr>
            </w:pPr>
            <w:r w:rsidRPr="00EE71D6">
              <w:rPr>
                <w:color w:val="000000"/>
                <w:sz w:val="26"/>
                <w:szCs w:val="26"/>
                <w:lang w:val="vi-VN" w:eastAsia="vi-VN"/>
              </w:rPr>
              <w:t>1</w:t>
            </w:r>
            <w:r w:rsidR="00794DB5">
              <w:rPr>
                <w:color w:val="000000"/>
                <w:sz w:val="26"/>
                <w:szCs w:val="26"/>
                <w:lang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4CB639C0"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Đề pô</w:t>
            </w:r>
          </w:p>
        </w:tc>
        <w:tc>
          <w:tcPr>
            <w:tcW w:w="1360" w:type="dxa"/>
            <w:tcBorders>
              <w:top w:val="nil"/>
              <w:left w:val="nil"/>
              <w:bottom w:val="single" w:sz="4" w:space="0" w:color="auto"/>
              <w:right w:val="single" w:sz="4" w:space="0" w:color="auto"/>
            </w:tcBorders>
            <w:shd w:val="clear" w:color="auto" w:fill="auto"/>
            <w:vAlign w:val="center"/>
            <w:hideMark/>
          </w:tcPr>
          <w:p w14:paraId="05D26334"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Đề pô</w:t>
            </w:r>
          </w:p>
        </w:tc>
        <w:tc>
          <w:tcPr>
            <w:tcW w:w="1333" w:type="dxa"/>
            <w:tcBorders>
              <w:top w:val="nil"/>
              <w:left w:val="nil"/>
              <w:bottom w:val="single" w:sz="4" w:space="0" w:color="auto"/>
              <w:right w:val="single" w:sz="4" w:space="0" w:color="auto"/>
            </w:tcBorders>
            <w:shd w:val="clear" w:color="auto" w:fill="auto"/>
            <w:vAlign w:val="center"/>
          </w:tcPr>
          <w:p w14:paraId="73347D4E" w14:textId="49B0C341"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FB81B1D" w14:textId="43BD213C" w:rsidR="002F2118" w:rsidRPr="00EE71D6" w:rsidRDefault="002F2118" w:rsidP="002F2118">
            <w:pPr>
              <w:jc w:val="both"/>
              <w:rPr>
                <w:color w:val="000000"/>
                <w:sz w:val="26"/>
                <w:szCs w:val="26"/>
                <w:lang w:val="vi-VN" w:eastAsia="vi-VN"/>
              </w:rPr>
            </w:pPr>
          </w:p>
        </w:tc>
      </w:tr>
      <w:tr w:rsidR="002F2118" w:rsidRPr="00EE71D6" w14:paraId="6B350B1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F82BEF" w14:textId="2CEC9C55" w:rsidR="002F2118" w:rsidRPr="00794DB5" w:rsidRDefault="002F2118" w:rsidP="00794DB5">
            <w:pPr>
              <w:jc w:val="center"/>
              <w:rPr>
                <w:color w:val="000000"/>
                <w:sz w:val="26"/>
                <w:szCs w:val="26"/>
                <w:lang w:eastAsia="vi-VN"/>
              </w:rPr>
            </w:pPr>
            <w:r w:rsidRPr="00EE71D6">
              <w:rPr>
                <w:color w:val="000000"/>
                <w:sz w:val="26"/>
                <w:szCs w:val="26"/>
                <w:lang w:val="vi-VN" w:eastAsia="vi-VN"/>
              </w:rPr>
              <w:t>1</w:t>
            </w:r>
            <w:r w:rsidR="00794DB5">
              <w:rPr>
                <w:color w:val="000000"/>
                <w:sz w:val="26"/>
                <w:szCs w:val="26"/>
                <w:lang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32BA1F8E"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Trạm khám chữa đầu máy – toa xe</w:t>
            </w:r>
          </w:p>
        </w:tc>
        <w:tc>
          <w:tcPr>
            <w:tcW w:w="1360" w:type="dxa"/>
            <w:tcBorders>
              <w:top w:val="nil"/>
              <w:left w:val="nil"/>
              <w:bottom w:val="single" w:sz="4" w:space="0" w:color="auto"/>
              <w:right w:val="single" w:sz="4" w:space="0" w:color="auto"/>
            </w:tcBorders>
            <w:shd w:val="clear" w:color="auto" w:fill="auto"/>
            <w:vAlign w:val="center"/>
            <w:hideMark/>
          </w:tcPr>
          <w:p w14:paraId="2959591D"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Trạm</w:t>
            </w:r>
          </w:p>
        </w:tc>
        <w:tc>
          <w:tcPr>
            <w:tcW w:w="1333" w:type="dxa"/>
            <w:tcBorders>
              <w:top w:val="nil"/>
              <w:left w:val="nil"/>
              <w:bottom w:val="single" w:sz="4" w:space="0" w:color="auto"/>
              <w:right w:val="single" w:sz="4" w:space="0" w:color="auto"/>
            </w:tcBorders>
            <w:shd w:val="clear" w:color="auto" w:fill="auto"/>
            <w:vAlign w:val="center"/>
          </w:tcPr>
          <w:p w14:paraId="63BC6ECC" w14:textId="2374E139"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4EF369F7" w14:textId="1D3F60E5" w:rsidR="002F2118" w:rsidRPr="00EE71D6" w:rsidRDefault="002F2118" w:rsidP="002F2118">
            <w:pPr>
              <w:jc w:val="both"/>
              <w:rPr>
                <w:color w:val="000000"/>
                <w:sz w:val="26"/>
                <w:szCs w:val="26"/>
                <w:lang w:val="vi-VN" w:eastAsia="vi-VN"/>
              </w:rPr>
            </w:pPr>
          </w:p>
        </w:tc>
      </w:tr>
      <w:tr w:rsidR="002F2118" w:rsidRPr="00EE71D6" w14:paraId="367ACA5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F81DF7" w14:textId="16DE7336" w:rsidR="002F2118" w:rsidRPr="00794DB5" w:rsidRDefault="002F2118" w:rsidP="00794DB5">
            <w:pPr>
              <w:jc w:val="center"/>
              <w:rPr>
                <w:color w:val="000000"/>
                <w:sz w:val="26"/>
                <w:szCs w:val="26"/>
                <w:lang w:eastAsia="vi-VN"/>
              </w:rPr>
            </w:pPr>
            <w:r w:rsidRPr="00EE71D6">
              <w:rPr>
                <w:color w:val="000000"/>
                <w:sz w:val="26"/>
                <w:szCs w:val="26"/>
                <w:lang w:val="vi-VN" w:eastAsia="vi-VN"/>
              </w:rPr>
              <w:t>1</w:t>
            </w:r>
            <w:r w:rsidR="00794DB5">
              <w:rPr>
                <w:color w:val="000000"/>
                <w:sz w:val="26"/>
                <w:szCs w:val="26"/>
                <w:lang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05A2830C"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Phòng chỉ huy chạy tàu tại các trung tâm điều hành</w:t>
            </w:r>
          </w:p>
        </w:tc>
        <w:tc>
          <w:tcPr>
            <w:tcW w:w="1360" w:type="dxa"/>
            <w:tcBorders>
              <w:top w:val="nil"/>
              <w:left w:val="nil"/>
              <w:bottom w:val="single" w:sz="4" w:space="0" w:color="auto"/>
              <w:right w:val="single" w:sz="4" w:space="0" w:color="auto"/>
            </w:tcBorders>
            <w:shd w:val="clear" w:color="auto" w:fill="auto"/>
            <w:vAlign w:val="center"/>
            <w:hideMark/>
          </w:tcPr>
          <w:p w14:paraId="468A0FA4"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Phòng</w:t>
            </w:r>
          </w:p>
        </w:tc>
        <w:tc>
          <w:tcPr>
            <w:tcW w:w="1333" w:type="dxa"/>
            <w:tcBorders>
              <w:top w:val="nil"/>
              <w:left w:val="nil"/>
              <w:bottom w:val="single" w:sz="4" w:space="0" w:color="auto"/>
              <w:right w:val="single" w:sz="4" w:space="0" w:color="auto"/>
            </w:tcBorders>
            <w:shd w:val="clear" w:color="auto" w:fill="auto"/>
            <w:vAlign w:val="center"/>
          </w:tcPr>
          <w:p w14:paraId="3986EDD4" w14:textId="1B5C4F2B"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085EC366" w14:textId="55F10BBE" w:rsidR="002F2118" w:rsidRPr="00EE71D6" w:rsidRDefault="002F2118" w:rsidP="002F2118">
            <w:pPr>
              <w:jc w:val="both"/>
              <w:rPr>
                <w:color w:val="000000"/>
                <w:sz w:val="26"/>
                <w:szCs w:val="26"/>
                <w:lang w:val="vi-VN" w:eastAsia="vi-VN"/>
              </w:rPr>
            </w:pPr>
          </w:p>
        </w:tc>
      </w:tr>
      <w:tr w:rsidR="002F2118" w:rsidRPr="001D0635" w14:paraId="6C5FDD8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B049FD" w14:textId="055228C1" w:rsidR="002F2118" w:rsidRPr="00794DB5" w:rsidRDefault="002F2118" w:rsidP="00794DB5">
            <w:pPr>
              <w:jc w:val="center"/>
              <w:rPr>
                <w:color w:val="000000"/>
                <w:sz w:val="26"/>
                <w:szCs w:val="26"/>
                <w:lang w:eastAsia="vi-VN"/>
              </w:rPr>
            </w:pPr>
            <w:r w:rsidRPr="00EE71D6">
              <w:rPr>
                <w:color w:val="000000"/>
                <w:sz w:val="26"/>
                <w:szCs w:val="26"/>
                <w:lang w:val="vi-VN" w:eastAsia="vi-VN"/>
              </w:rPr>
              <w:t>1</w:t>
            </w:r>
            <w:r w:rsidR="00794DB5">
              <w:rPr>
                <w:color w:val="000000"/>
                <w:sz w:val="26"/>
                <w:szCs w:val="26"/>
                <w:lang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49132A1A"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Hệ thống thông tin tín hiệu</w:t>
            </w:r>
          </w:p>
        </w:tc>
        <w:tc>
          <w:tcPr>
            <w:tcW w:w="1360" w:type="dxa"/>
            <w:tcBorders>
              <w:top w:val="nil"/>
              <w:left w:val="nil"/>
              <w:bottom w:val="single" w:sz="4" w:space="0" w:color="auto"/>
              <w:right w:val="single" w:sz="4" w:space="0" w:color="auto"/>
            </w:tcBorders>
            <w:shd w:val="clear" w:color="auto" w:fill="auto"/>
            <w:vAlign w:val="center"/>
            <w:hideMark/>
          </w:tcPr>
          <w:p w14:paraId="7F431450"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4B6F3E58" w14:textId="3F55E19D"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05B7846C"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thuộc tuyến HN-Tp.HCM</w:t>
            </w:r>
          </w:p>
        </w:tc>
      </w:tr>
      <w:tr w:rsidR="002F2118" w:rsidRPr="00EE71D6" w14:paraId="7B34E55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C26A05" w14:textId="4FF4F380" w:rsidR="002F2118" w:rsidRPr="00EE71D6" w:rsidRDefault="002F2118" w:rsidP="00794DB5">
            <w:pPr>
              <w:jc w:val="center"/>
              <w:rPr>
                <w:color w:val="000000"/>
                <w:sz w:val="26"/>
                <w:szCs w:val="26"/>
                <w:lang w:val="vi-VN" w:eastAsia="vi-VN"/>
              </w:rPr>
            </w:pPr>
            <w:r w:rsidRPr="00EE71D6">
              <w:rPr>
                <w:color w:val="000000"/>
                <w:sz w:val="26"/>
                <w:szCs w:val="26"/>
                <w:lang w:val="vi-VN" w:eastAsia="vi-VN"/>
              </w:rPr>
              <w:t>1</w:t>
            </w:r>
            <w:r w:rsidR="00794DB5">
              <w:rPr>
                <w:color w:val="000000"/>
                <w:sz w:val="26"/>
                <w:szCs w:val="26"/>
                <w:lang w:eastAsia="vi-VN"/>
              </w:rPr>
              <w:t>5.</w:t>
            </w:r>
            <w:r w:rsidRPr="00EE71D6">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216A23E6"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Đường truyền tải</w:t>
            </w:r>
          </w:p>
        </w:tc>
        <w:tc>
          <w:tcPr>
            <w:tcW w:w="1360" w:type="dxa"/>
            <w:tcBorders>
              <w:top w:val="nil"/>
              <w:left w:val="nil"/>
              <w:bottom w:val="single" w:sz="4" w:space="0" w:color="auto"/>
              <w:right w:val="single" w:sz="4" w:space="0" w:color="auto"/>
            </w:tcBorders>
            <w:shd w:val="clear" w:color="auto" w:fill="auto"/>
            <w:vAlign w:val="center"/>
            <w:hideMark/>
          </w:tcPr>
          <w:p w14:paraId="7FEFFF79"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Km/trục</w:t>
            </w:r>
          </w:p>
        </w:tc>
        <w:tc>
          <w:tcPr>
            <w:tcW w:w="1333" w:type="dxa"/>
            <w:tcBorders>
              <w:top w:val="nil"/>
              <w:left w:val="nil"/>
              <w:bottom w:val="single" w:sz="4" w:space="0" w:color="auto"/>
              <w:right w:val="single" w:sz="4" w:space="0" w:color="auto"/>
            </w:tcBorders>
            <w:shd w:val="clear" w:color="auto" w:fill="auto"/>
            <w:vAlign w:val="center"/>
          </w:tcPr>
          <w:p w14:paraId="3528CBC1" w14:textId="5CBD1854"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791D7C42"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07B6638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4E1949" w14:textId="245E5A7E" w:rsidR="002F2118" w:rsidRPr="00EE71D6" w:rsidRDefault="002F2118" w:rsidP="00794DB5">
            <w:pPr>
              <w:jc w:val="center"/>
              <w:rPr>
                <w:color w:val="000000"/>
                <w:sz w:val="26"/>
                <w:szCs w:val="26"/>
                <w:lang w:val="vi-VN" w:eastAsia="vi-VN"/>
              </w:rPr>
            </w:pPr>
            <w:r w:rsidRPr="00EE71D6">
              <w:rPr>
                <w:color w:val="000000"/>
                <w:sz w:val="26"/>
                <w:szCs w:val="26"/>
                <w:lang w:val="vi-VN" w:eastAsia="vi-VN"/>
              </w:rPr>
              <w:t>1</w:t>
            </w:r>
            <w:r w:rsidR="00794DB5">
              <w:rPr>
                <w:color w:val="000000"/>
                <w:sz w:val="26"/>
                <w:szCs w:val="26"/>
                <w:lang w:eastAsia="vi-VN"/>
              </w:rPr>
              <w:t>5.</w:t>
            </w:r>
            <w:r w:rsidRPr="00EE71D6">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4A2CDCA9"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Trạm tổng đài</w:t>
            </w:r>
          </w:p>
        </w:tc>
        <w:tc>
          <w:tcPr>
            <w:tcW w:w="1360" w:type="dxa"/>
            <w:tcBorders>
              <w:top w:val="nil"/>
              <w:left w:val="nil"/>
              <w:bottom w:val="single" w:sz="4" w:space="0" w:color="auto"/>
              <w:right w:val="single" w:sz="4" w:space="0" w:color="auto"/>
            </w:tcBorders>
            <w:shd w:val="clear" w:color="auto" w:fill="auto"/>
            <w:vAlign w:val="center"/>
            <w:hideMark/>
          </w:tcPr>
          <w:p w14:paraId="361A22C0"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Trạm</w:t>
            </w:r>
          </w:p>
        </w:tc>
        <w:tc>
          <w:tcPr>
            <w:tcW w:w="1333" w:type="dxa"/>
            <w:tcBorders>
              <w:top w:val="nil"/>
              <w:left w:val="nil"/>
              <w:bottom w:val="single" w:sz="4" w:space="0" w:color="auto"/>
              <w:right w:val="single" w:sz="4" w:space="0" w:color="auto"/>
            </w:tcBorders>
            <w:shd w:val="clear" w:color="auto" w:fill="auto"/>
            <w:vAlign w:val="center"/>
          </w:tcPr>
          <w:p w14:paraId="23B3F40C" w14:textId="5D5B359E"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49A63119"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3209717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14E48B" w14:textId="0561C654" w:rsidR="002F2118" w:rsidRPr="00EE71D6" w:rsidRDefault="002F2118" w:rsidP="00794DB5">
            <w:pPr>
              <w:jc w:val="center"/>
              <w:rPr>
                <w:color w:val="000000"/>
                <w:sz w:val="26"/>
                <w:szCs w:val="26"/>
                <w:lang w:val="vi-VN" w:eastAsia="vi-VN"/>
              </w:rPr>
            </w:pPr>
            <w:r w:rsidRPr="00EE71D6">
              <w:rPr>
                <w:color w:val="000000"/>
                <w:sz w:val="26"/>
                <w:szCs w:val="26"/>
                <w:lang w:val="vi-VN" w:eastAsia="vi-VN"/>
              </w:rPr>
              <w:t>1</w:t>
            </w:r>
            <w:r w:rsidR="00794DB5">
              <w:rPr>
                <w:color w:val="000000"/>
                <w:sz w:val="26"/>
                <w:szCs w:val="26"/>
                <w:lang w:eastAsia="vi-VN"/>
              </w:rPr>
              <w:t>5.</w:t>
            </w:r>
            <w:r w:rsidRPr="00EE71D6">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6B9092AB"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Tín hiệu ra, vào ga</w:t>
            </w:r>
          </w:p>
        </w:tc>
        <w:tc>
          <w:tcPr>
            <w:tcW w:w="1360" w:type="dxa"/>
            <w:tcBorders>
              <w:top w:val="nil"/>
              <w:left w:val="nil"/>
              <w:bottom w:val="single" w:sz="4" w:space="0" w:color="auto"/>
              <w:right w:val="single" w:sz="4" w:space="0" w:color="auto"/>
            </w:tcBorders>
            <w:shd w:val="clear" w:color="auto" w:fill="auto"/>
            <w:vAlign w:val="center"/>
            <w:hideMark/>
          </w:tcPr>
          <w:p w14:paraId="245792CC"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Hệ</w:t>
            </w:r>
          </w:p>
        </w:tc>
        <w:tc>
          <w:tcPr>
            <w:tcW w:w="1333" w:type="dxa"/>
            <w:tcBorders>
              <w:top w:val="nil"/>
              <w:left w:val="nil"/>
              <w:bottom w:val="single" w:sz="4" w:space="0" w:color="auto"/>
              <w:right w:val="single" w:sz="4" w:space="0" w:color="auto"/>
            </w:tcBorders>
            <w:shd w:val="clear" w:color="auto" w:fill="auto"/>
            <w:vAlign w:val="center"/>
          </w:tcPr>
          <w:p w14:paraId="4EA76C82" w14:textId="0F24C5D8"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07FA8D3F"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21A2DFB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51E7CD" w14:textId="593045AA" w:rsidR="002F2118" w:rsidRPr="00EE71D6" w:rsidRDefault="002F2118" w:rsidP="00794DB5">
            <w:pPr>
              <w:jc w:val="center"/>
              <w:rPr>
                <w:color w:val="000000"/>
                <w:sz w:val="26"/>
                <w:szCs w:val="26"/>
                <w:lang w:val="vi-VN" w:eastAsia="vi-VN"/>
              </w:rPr>
            </w:pPr>
            <w:r w:rsidRPr="00EE71D6">
              <w:rPr>
                <w:color w:val="000000"/>
                <w:sz w:val="26"/>
                <w:szCs w:val="26"/>
                <w:lang w:val="vi-VN" w:eastAsia="vi-VN"/>
              </w:rPr>
              <w:t>1</w:t>
            </w:r>
            <w:r w:rsidR="00794DB5">
              <w:rPr>
                <w:color w:val="000000"/>
                <w:sz w:val="26"/>
                <w:szCs w:val="26"/>
                <w:lang w:eastAsia="vi-VN"/>
              </w:rPr>
              <w:t>5.</w:t>
            </w:r>
            <w:r w:rsidRPr="00EE71D6">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74365E97"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Thiết bị khống chế</w:t>
            </w:r>
          </w:p>
        </w:tc>
        <w:tc>
          <w:tcPr>
            <w:tcW w:w="1360" w:type="dxa"/>
            <w:tcBorders>
              <w:top w:val="nil"/>
              <w:left w:val="nil"/>
              <w:bottom w:val="single" w:sz="4" w:space="0" w:color="auto"/>
              <w:right w:val="single" w:sz="4" w:space="0" w:color="auto"/>
            </w:tcBorders>
            <w:shd w:val="clear" w:color="auto" w:fill="auto"/>
            <w:vAlign w:val="center"/>
            <w:hideMark/>
          </w:tcPr>
          <w:p w14:paraId="64D7ACC2"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Thiết bị</w:t>
            </w:r>
          </w:p>
        </w:tc>
        <w:tc>
          <w:tcPr>
            <w:tcW w:w="1333" w:type="dxa"/>
            <w:tcBorders>
              <w:top w:val="nil"/>
              <w:left w:val="nil"/>
              <w:bottom w:val="single" w:sz="4" w:space="0" w:color="auto"/>
              <w:right w:val="single" w:sz="4" w:space="0" w:color="auto"/>
            </w:tcBorders>
            <w:shd w:val="clear" w:color="auto" w:fill="auto"/>
            <w:vAlign w:val="center"/>
          </w:tcPr>
          <w:p w14:paraId="410B6984" w14:textId="10C6A1F9"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6DDBBB07"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6FEE549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6D9081" w14:textId="50F9280F" w:rsidR="002F2118" w:rsidRPr="00EE71D6" w:rsidRDefault="002F2118" w:rsidP="00794DB5">
            <w:pPr>
              <w:jc w:val="center"/>
              <w:rPr>
                <w:color w:val="000000"/>
                <w:sz w:val="26"/>
                <w:szCs w:val="26"/>
                <w:lang w:val="vi-VN" w:eastAsia="vi-VN"/>
              </w:rPr>
            </w:pPr>
            <w:r w:rsidRPr="00EE71D6">
              <w:rPr>
                <w:color w:val="000000"/>
                <w:sz w:val="26"/>
                <w:szCs w:val="26"/>
                <w:lang w:val="vi-VN" w:eastAsia="vi-VN"/>
              </w:rPr>
              <w:t>1</w:t>
            </w:r>
            <w:r w:rsidR="00794DB5">
              <w:rPr>
                <w:color w:val="000000"/>
                <w:sz w:val="26"/>
                <w:szCs w:val="26"/>
                <w:lang w:eastAsia="vi-VN"/>
              </w:rPr>
              <w:t>5.</w:t>
            </w:r>
            <w:r w:rsidRPr="00EE71D6">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064D659B"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Thiết bị điều khiển</w:t>
            </w:r>
          </w:p>
        </w:tc>
        <w:tc>
          <w:tcPr>
            <w:tcW w:w="1360" w:type="dxa"/>
            <w:tcBorders>
              <w:top w:val="nil"/>
              <w:left w:val="nil"/>
              <w:bottom w:val="single" w:sz="4" w:space="0" w:color="auto"/>
              <w:right w:val="single" w:sz="4" w:space="0" w:color="auto"/>
            </w:tcBorders>
            <w:shd w:val="clear" w:color="auto" w:fill="auto"/>
            <w:vAlign w:val="center"/>
            <w:hideMark/>
          </w:tcPr>
          <w:p w14:paraId="623F9C63"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Thiết bị</w:t>
            </w:r>
          </w:p>
        </w:tc>
        <w:tc>
          <w:tcPr>
            <w:tcW w:w="1333" w:type="dxa"/>
            <w:tcBorders>
              <w:top w:val="nil"/>
              <w:left w:val="nil"/>
              <w:bottom w:val="single" w:sz="4" w:space="0" w:color="auto"/>
              <w:right w:val="single" w:sz="4" w:space="0" w:color="auto"/>
            </w:tcBorders>
            <w:shd w:val="clear" w:color="auto" w:fill="auto"/>
            <w:vAlign w:val="center"/>
          </w:tcPr>
          <w:p w14:paraId="3D5F6654" w14:textId="2F409145"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0FE56F5F"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1CA35EC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303731" w14:textId="0C135E51" w:rsidR="002F2118" w:rsidRPr="00EE71D6" w:rsidRDefault="002F2118" w:rsidP="00794DB5">
            <w:pPr>
              <w:jc w:val="center"/>
              <w:rPr>
                <w:color w:val="000000"/>
                <w:sz w:val="26"/>
                <w:szCs w:val="26"/>
                <w:lang w:val="vi-VN" w:eastAsia="vi-VN"/>
              </w:rPr>
            </w:pPr>
            <w:r w:rsidRPr="00EE71D6">
              <w:rPr>
                <w:color w:val="000000"/>
                <w:sz w:val="26"/>
                <w:szCs w:val="26"/>
                <w:lang w:val="vi-VN" w:eastAsia="vi-VN"/>
              </w:rPr>
              <w:t>1</w:t>
            </w:r>
            <w:r w:rsidR="00794DB5">
              <w:rPr>
                <w:color w:val="000000"/>
                <w:sz w:val="26"/>
                <w:szCs w:val="26"/>
                <w:lang w:eastAsia="vi-VN"/>
              </w:rPr>
              <w:t>5.</w:t>
            </w:r>
            <w:r w:rsidRPr="00EE71D6">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45C222E6"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Cáp tín hiệu</w:t>
            </w:r>
          </w:p>
        </w:tc>
        <w:tc>
          <w:tcPr>
            <w:tcW w:w="1360" w:type="dxa"/>
            <w:tcBorders>
              <w:top w:val="nil"/>
              <w:left w:val="nil"/>
              <w:bottom w:val="single" w:sz="4" w:space="0" w:color="auto"/>
              <w:right w:val="single" w:sz="4" w:space="0" w:color="auto"/>
            </w:tcBorders>
            <w:shd w:val="clear" w:color="auto" w:fill="auto"/>
            <w:vAlign w:val="center"/>
            <w:hideMark/>
          </w:tcPr>
          <w:p w14:paraId="43C1B210"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Km/sợi</w:t>
            </w:r>
          </w:p>
        </w:tc>
        <w:tc>
          <w:tcPr>
            <w:tcW w:w="1333" w:type="dxa"/>
            <w:tcBorders>
              <w:top w:val="nil"/>
              <w:left w:val="nil"/>
              <w:bottom w:val="single" w:sz="4" w:space="0" w:color="auto"/>
              <w:right w:val="single" w:sz="4" w:space="0" w:color="auto"/>
            </w:tcBorders>
            <w:shd w:val="clear" w:color="auto" w:fill="auto"/>
            <w:vAlign w:val="center"/>
          </w:tcPr>
          <w:p w14:paraId="78D8E7DA" w14:textId="5B11C64D"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34438072"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1520737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777EBD" w14:textId="0C6BC8E8" w:rsidR="002F2118" w:rsidRPr="00EE71D6" w:rsidRDefault="002F2118" w:rsidP="00794DB5">
            <w:pPr>
              <w:jc w:val="center"/>
              <w:rPr>
                <w:color w:val="000000"/>
                <w:sz w:val="26"/>
                <w:szCs w:val="26"/>
                <w:lang w:val="vi-VN" w:eastAsia="vi-VN"/>
              </w:rPr>
            </w:pPr>
            <w:r w:rsidRPr="00EE71D6">
              <w:rPr>
                <w:color w:val="000000"/>
                <w:sz w:val="26"/>
                <w:szCs w:val="26"/>
                <w:lang w:val="vi-VN" w:eastAsia="vi-VN"/>
              </w:rPr>
              <w:t>1</w:t>
            </w:r>
            <w:r w:rsidR="00794DB5">
              <w:rPr>
                <w:color w:val="000000"/>
                <w:sz w:val="26"/>
                <w:szCs w:val="26"/>
                <w:lang w:eastAsia="vi-VN"/>
              </w:rPr>
              <w:t>5.</w:t>
            </w:r>
            <w:r w:rsidRPr="00EE71D6">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7D45E3F6"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Nguồn điện</w:t>
            </w:r>
          </w:p>
        </w:tc>
        <w:tc>
          <w:tcPr>
            <w:tcW w:w="1360" w:type="dxa"/>
            <w:tcBorders>
              <w:top w:val="nil"/>
              <w:left w:val="nil"/>
              <w:bottom w:val="single" w:sz="4" w:space="0" w:color="auto"/>
              <w:right w:val="single" w:sz="4" w:space="0" w:color="auto"/>
            </w:tcBorders>
            <w:shd w:val="clear" w:color="auto" w:fill="auto"/>
            <w:vAlign w:val="center"/>
            <w:hideMark/>
          </w:tcPr>
          <w:p w14:paraId="7D474342"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Trạm</w:t>
            </w:r>
          </w:p>
        </w:tc>
        <w:tc>
          <w:tcPr>
            <w:tcW w:w="1333" w:type="dxa"/>
            <w:tcBorders>
              <w:top w:val="nil"/>
              <w:left w:val="nil"/>
              <w:bottom w:val="single" w:sz="4" w:space="0" w:color="auto"/>
              <w:right w:val="single" w:sz="4" w:space="0" w:color="auto"/>
            </w:tcBorders>
            <w:shd w:val="clear" w:color="auto" w:fill="auto"/>
            <w:vAlign w:val="center"/>
          </w:tcPr>
          <w:p w14:paraId="31EC3496" w14:textId="53F167B1"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4DAA30D6"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23EFE4F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FB2B8C" w14:textId="119F4F8F" w:rsidR="002F2118" w:rsidRPr="00794DB5" w:rsidRDefault="002F2118" w:rsidP="00794DB5">
            <w:pPr>
              <w:jc w:val="center"/>
              <w:rPr>
                <w:color w:val="000000"/>
                <w:sz w:val="26"/>
                <w:szCs w:val="26"/>
                <w:lang w:eastAsia="vi-VN"/>
              </w:rPr>
            </w:pPr>
            <w:r w:rsidRPr="00EE71D6">
              <w:rPr>
                <w:color w:val="000000"/>
                <w:sz w:val="26"/>
                <w:szCs w:val="26"/>
                <w:lang w:val="vi-VN" w:eastAsia="vi-VN"/>
              </w:rPr>
              <w:t>1</w:t>
            </w:r>
            <w:r w:rsidR="00794DB5">
              <w:rPr>
                <w:color w:val="000000"/>
                <w:sz w:val="26"/>
                <w:szCs w:val="26"/>
                <w:lang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76C268FB"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Nhà cung cầu, cung đường, cung thông tin tín hiệu</w:t>
            </w:r>
          </w:p>
        </w:tc>
        <w:tc>
          <w:tcPr>
            <w:tcW w:w="1360" w:type="dxa"/>
            <w:tcBorders>
              <w:top w:val="nil"/>
              <w:left w:val="nil"/>
              <w:bottom w:val="single" w:sz="4" w:space="0" w:color="auto"/>
              <w:right w:val="single" w:sz="4" w:space="0" w:color="auto"/>
            </w:tcBorders>
            <w:shd w:val="clear" w:color="auto" w:fill="auto"/>
            <w:vAlign w:val="center"/>
            <w:hideMark/>
          </w:tcPr>
          <w:p w14:paraId="1B425E32"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Nhà/m2</w:t>
            </w:r>
          </w:p>
        </w:tc>
        <w:tc>
          <w:tcPr>
            <w:tcW w:w="1333" w:type="dxa"/>
            <w:tcBorders>
              <w:top w:val="nil"/>
              <w:left w:val="nil"/>
              <w:bottom w:val="single" w:sz="4" w:space="0" w:color="auto"/>
              <w:right w:val="single" w:sz="4" w:space="0" w:color="auto"/>
            </w:tcBorders>
            <w:shd w:val="clear" w:color="auto" w:fill="auto"/>
            <w:vAlign w:val="center"/>
          </w:tcPr>
          <w:p w14:paraId="5C246520" w14:textId="6F23C478"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7B4868F8"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4894192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2F7660" w14:textId="6BA60D35" w:rsidR="002F2118" w:rsidRPr="00794DB5" w:rsidRDefault="002F2118" w:rsidP="00794DB5">
            <w:pPr>
              <w:jc w:val="center"/>
              <w:rPr>
                <w:color w:val="000000"/>
                <w:sz w:val="26"/>
                <w:szCs w:val="26"/>
                <w:lang w:eastAsia="vi-VN"/>
              </w:rPr>
            </w:pPr>
            <w:r w:rsidRPr="00EE71D6">
              <w:rPr>
                <w:color w:val="000000"/>
                <w:sz w:val="26"/>
                <w:szCs w:val="26"/>
                <w:lang w:val="vi-VN" w:eastAsia="vi-VN"/>
              </w:rPr>
              <w:t>1</w:t>
            </w:r>
            <w:r w:rsidR="00794DB5">
              <w:rPr>
                <w:color w:val="000000"/>
                <w:sz w:val="26"/>
                <w:szCs w:val="26"/>
                <w:lang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48DD25E1"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Nhà gác cầu, gác hầm, gác đường ngang</w:t>
            </w:r>
          </w:p>
        </w:tc>
        <w:tc>
          <w:tcPr>
            <w:tcW w:w="1360" w:type="dxa"/>
            <w:tcBorders>
              <w:top w:val="nil"/>
              <w:left w:val="nil"/>
              <w:bottom w:val="single" w:sz="4" w:space="0" w:color="auto"/>
              <w:right w:val="single" w:sz="4" w:space="0" w:color="auto"/>
            </w:tcBorders>
            <w:shd w:val="clear" w:color="auto" w:fill="auto"/>
            <w:vAlign w:val="center"/>
            <w:hideMark/>
          </w:tcPr>
          <w:p w14:paraId="6702FCE1"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78AC4343" w14:textId="4A352142"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039D6764"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1D0635" w14:paraId="1CA092F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95E55A" w14:textId="77777777" w:rsidR="002F2118" w:rsidRPr="00EE71D6" w:rsidRDefault="002F2118" w:rsidP="002F2118">
            <w:pPr>
              <w:jc w:val="center"/>
              <w:rPr>
                <w:b/>
                <w:bCs/>
                <w:color w:val="000000"/>
                <w:sz w:val="26"/>
                <w:szCs w:val="26"/>
                <w:lang w:val="vi-VN" w:eastAsia="vi-VN"/>
              </w:rPr>
            </w:pPr>
            <w:r w:rsidRPr="00EE71D6">
              <w:rPr>
                <w:b/>
                <w:bCs/>
                <w:color w:val="000000"/>
                <w:sz w:val="26"/>
                <w:szCs w:val="26"/>
                <w:lang w:val="vi-VN" w:eastAsia="vi-VN"/>
              </w:rPr>
              <w:t>II</w:t>
            </w:r>
          </w:p>
        </w:tc>
        <w:tc>
          <w:tcPr>
            <w:tcW w:w="4395" w:type="dxa"/>
            <w:tcBorders>
              <w:top w:val="nil"/>
              <w:left w:val="nil"/>
              <w:bottom w:val="single" w:sz="4" w:space="0" w:color="auto"/>
              <w:right w:val="single" w:sz="4" w:space="0" w:color="auto"/>
            </w:tcBorders>
            <w:shd w:val="clear" w:color="auto" w:fill="auto"/>
            <w:vAlign w:val="center"/>
            <w:hideMark/>
          </w:tcPr>
          <w:p w14:paraId="358C9506" w14:textId="77777777" w:rsidR="002F2118" w:rsidRPr="00EE71D6" w:rsidRDefault="002F2118" w:rsidP="002F2118">
            <w:pPr>
              <w:jc w:val="both"/>
              <w:rPr>
                <w:b/>
                <w:bCs/>
                <w:color w:val="000000"/>
                <w:sz w:val="26"/>
                <w:szCs w:val="26"/>
                <w:lang w:val="vi-VN" w:eastAsia="vi-VN"/>
              </w:rPr>
            </w:pPr>
            <w:r w:rsidRPr="00EE71D6">
              <w:rPr>
                <w:b/>
                <w:bCs/>
                <w:color w:val="000000"/>
                <w:sz w:val="26"/>
                <w:szCs w:val="26"/>
                <w:lang w:val="vi-VN" w:eastAsia="vi-VN"/>
              </w:rPr>
              <w:t>Tài sản không trực tiếp liên quan đến chạy tàu</w:t>
            </w:r>
          </w:p>
        </w:tc>
        <w:tc>
          <w:tcPr>
            <w:tcW w:w="1360" w:type="dxa"/>
            <w:tcBorders>
              <w:top w:val="nil"/>
              <w:left w:val="nil"/>
              <w:bottom w:val="single" w:sz="4" w:space="0" w:color="auto"/>
              <w:right w:val="single" w:sz="4" w:space="0" w:color="auto"/>
            </w:tcBorders>
            <w:shd w:val="clear" w:color="auto" w:fill="auto"/>
            <w:vAlign w:val="center"/>
            <w:hideMark/>
          </w:tcPr>
          <w:p w14:paraId="6D3DCD3C" w14:textId="77777777" w:rsidR="002F2118" w:rsidRPr="00EE71D6" w:rsidRDefault="002F2118" w:rsidP="002F2118">
            <w:pPr>
              <w:jc w:val="both"/>
              <w:rPr>
                <w:b/>
                <w:bCs/>
                <w:color w:val="000000"/>
                <w:sz w:val="26"/>
                <w:szCs w:val="26"/>
                <w:lang w:val="vi-VN" w:eastAsia="vi-VN"/>
              </w:rPr>
            </w:pPr>
            <w:r w:rsidRPr="00EE71D6">
              <w:rPr>
                <w:b/>
                <w:bCs/>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76F770A1" w14:textId="7349CFF1" w:rsidR="002F2118" w:rsidRPr="00EE71D6" w:rsidRDefault="002F2118" w:rsidP="002F2118">
            <w:pPr>
              <w:jc w:val="right"/>
              <w:rPr>
                <w:b/>
                <w:bCs/>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0DA8B7D1" w14:textId="77777777" w:rsidR="002F2118" w:rsidRPr="00EE71D6" w:rsidRDefault="002F2118" w:rsidP="002F2118">
            <w:pPr>
              <w:jc w:val="both"/>
              <w:rPr>
                <w:b/>
                <w:bCs/>
                <w:color w:val="000000"/>
                <w:sz w:val="26"/>
                <w:szCs w:val="26"/>
                <w:lang w:val="vi-VN" w:eastAsia="vi-VN"/>
              </w:rPr>
            </w:pPr>
            <w:r w:rsidRPr="00EE71D6">
              <w:rPr>
                <w:b/>
                <w:bCs/>
                <w:color w:val="000000"/>
                <w:sz w:val="26"/>
                <w:szCs w:val="26"/>
                <w:lang w:val="vi-VN" w:eastAsia="vi-VN"/>
              </w:rPr>
              <w:t> </w:t>
            </w:r>
          </w:p>
        </w:tc>
      </w:tr>
      <w:tr w:rsidR="002F2118" w:rsidRPr="00EE71D6" w14:paraId="6570689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33A104"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72B4FDA0"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Đường bộ trong ga không phục vụ tác nghiệp chạy tàu</w:t>
            </w:r>
          </w:p>
        </w:tc>
        <w:tc>
          <w:tcPr>
            <w:tcW w:w="1360" w:type="dxa"/>
            <w:tcBorders>
              <w:top w:val="nil"/>
              <w:left w:val="nil"/>
              <w:bottom w:val="single" w:sz="4" w:space="0" w:color="auto"/>
              <w:right w:val="single" w:sz="4" w:space="0" w:color="auto"/>
            </w:tcBorders>
            <w:shd w:val="clear" w:color="auto" w:fill="auto"/>
            <w:vAlign w:val="center"/>
            <w:hideMark/>
          </w:tcPr>
          <w:p w14:paraId="2472E7E6"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6737374C" w14:textId="71BB5120"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4C514928"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342FCD9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6A03C9"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12200B11"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Quảng trường ga</w:t>
            </w:r>
          </w:p>
        </w:tc>
        <w:tc>
          <w:tcPr>
            <w:tcW w:w="1360" w:type="dxa"/>
            <w:tcBorders>
              <w:top w:val="nil"/>
              <w:left w:val="nil"/>
              <w:bottom w:val="single" w:sz="4" w:space="0" w:color="auto"/>
              <w:right w:val="single" w:sz="4" w:space="0" w:color="auto"/>
            </w:tcBorders>
            <w:shd w:val="clear" w:color="auto" w:fill="auto"/>
            <w:vAlign w:val="center"/>
            <w:hideMark/>
          </w:tcPr>
          <w:p w14:paraId="725544DE"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4C3FF39B" w14:textId="3A242D24"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4C715DFF"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67B10C9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EDE38F"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493F9B0C"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Kho chứa hàng hóa không trực tiếp liên quan đến chạy tàu</w:t>
            </w:r>
          </w:p>
        </w:tc>
        <w:tc>
          <w:tcPr>
            <w:tcW w:w="1360" w:type="dxa"/>
            <w:tcBorders>
              <w:top w:val="nil"/>
              <w:left w:val="nil"/>
              <w:bottom w:val="single" w:sz="4" w:space="0" w:color="auto"/>
              <w:right w:val="single" w:sz="4" w:space="0" w:color="auto"/>
            </w:tcBorders>
            <w:shd w:val="clear" w:color="auto" w:fill="auto"/>
            <w:vAlign w:val="center"/>
            <w:hideMark/>
          </w:tcPr>
          <w:p w14:paraId="282BFABF"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3A3F2DA1" w14:textId="18E482F1"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24C654D4"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0D2B318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3D43A5"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5F58C04B"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Bãi chứa hàng hóa không trực tiếp liên quan đến chạy tàu</w:t>
            </w:r>
          </w:p>
        </w:tc>
        <w:tc>
          <w:tcPr>
            <w:tcW w:w="1360" w:type="dxa"/>
            <w:tcBorders>
              <w:top w:val="nil"/>
              <w:left w:val="nil"/>
              <w:bottom w:val="single" w:sz="4" w:space="0" w:color="auto"/>
              <w:right w:val="single" w:sz="4" w:space="0" w:color="auto"/>
            </w:tcBorders>
            <w:shd w:val="clear" w:color="auto" w:fill="auto"/>
            <w:vAlign w:val="center"/>
            <w:hideMark/>
          </w:tcPr>
          <w:p w14:paraId="6AD5F5A7"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2D3E03E7" w14:textId="11800842"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3F286EB0"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 </w:t>
            </w:r>
          </w:p>
        </w:tc>
      </w:tr>
      <w:tr w:rsidR="002F2118" w:rsidRPr="00EE71D6" w14:paraId="6F63101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16D3FD"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7FCF7E9A"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Các công trình dịch vụ, thương mại tại các ga đường sắt</w:t>
            </w:r>
          </w:p>
        </w:tc>
        <w:tc>
          <w:tcPr>
            <w:tcW w:w="1360" w:type="dxa"/>
            <w:tcBorders>
              <w:top w:val="nil"/>
              <w:left w:val="nil"/>
              <w:bottom w:val="single" w:sz="4" w:space="0" w:color="auto"/>
              <w:right w:val="single" w:sz="4" w:space="0" w:color="auto"/>
            </w:tcBorders>
            <w:shd w:val="clear" w:color="auto" w:fill="auto"/>
            <w:vAlign w:val="center"/>
            <w:hideMark/>
          </w:tcPr>
          <w:p w14:paraId="5638D726"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5DA2BAB9" w14:textId="088D126B"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46E236F4" w14:textId="77C981FF" w:rsidR="002F2118" w:rsidRPr="00EE71D6" w:rsidRDefault="002F2118" w:rsidP="002F2118">
            <w:pPr>
              <w:jc w:val="both"/>
              <w:rPr>
                <w:color w:val="000000"/>
                <w:sz w:val="26"/>
                <w:szCs w:val="26"/>
                <w:lang w:val="vi-VN" w:eastAsia="vi-VN"/>
              </w:rPr>
            </w:pPr>
          </w:p>
        </w:tc>
      </w:tr>
      <w:tr w:rsidR="002F2118" w:rsidRPr="00EE71D6" w14:paraId="79913BE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6E5B2A"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12AC354C"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Nhà làm việc của cơ quan nhà nước tại khu vực ga</w:t>
            </w:r>
          </w:p>
        </w:tc>
        <w:tc>
          <w:tcPr>
            <w:tcW w:w="1360" w:type="dxa"/>
            <w:tcBorders>
              <w:top w:val="nil"/>
              <w:left w:val="nil"/>
              <w:bottom w:val="single" w:sz="4" w:space="0" w:color="auto"/>
              <w:right w:val="single" w:sz="4" w:space="0" w:color="auto"/>
            </w:tcBorders>
            <w:shd w:val="clear" w:color="auto" w:fill="auto"/>
            <w:vAlign w:val="center"/>
            <w:hideMark/>
          </w:tcPr>
          <w:p w14:paraId="738572AF"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618D87C0" w14:textId="056DFFC4"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0D9DCB69" w14:textId="2708533D" w:rsidR="002F2118" w:rsidRPr="00EE71D6" w:rsidRDefault="002F2118" w:rsidP="002F2118">
            <w:pPr>
              <w:jc w:val="both"/>
              <w:rPr>
                <w:color w:val="000000"/>
                <w:sz w:val="26"/>
                <w:szCs w:val="26"/>
                <w:lang w:val="vi-VN" w:eastAsia="vi-VN"/>
              </w:rPr>
            </w:pPr>
          </w:p>
        </w:tc>
      </w:tr>
      <w:tr w:rsidR="002F2118" w:rsidRPr="001D0635" w14:paraId="0D76787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B3248B"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1A8DC170" w14:textId="77777777" w:rsidR="002F2118" w:rsidRPr="00EE71D6" w:rsidRDefault="002F2118" w:rsidP="002F2118">
            <w:pPr>
              <w:jc w:val="both"/>
              <w:rPr>
                <w:color w:val="000000"/>
                <w:sz w:val="26"/>
                <w:szCs w:val="26"/>
                <w:lang w:val="vi-VN" w:eastAsia="vi-VN"/>
              </w:rPr>
            </w:pPr>
            <w:r w:rsidRPr="00EE71D6">
              <w:rPr>
                <w:color w:val="000000"/>
                <w:sz w:val="26"/>
                <w:szCs w:val="26"/>
                <w:lang w:val="vi-VN" w:eastAsia="vi-VN"/>
              </w:rPr>
              <w:t>Các công trình, hạng mục khác</w:t>
            </w:r>
          </w:p>
        </w:tc>
        <w:tc>
          <w:tcPr>
            <w:tcW w:w="1360" w:type="dxa"/>
            <w:tcBorders>
              <w:top w:val="nil"/>
              <w:left w:val="nil"/>
              <w:bottom w:val="single" w:sz="4" w:space="0" w:color="auto"/>
              <w:right w:val="single" w:sz="4" w:space="0" w:color="auto"/>
            </w:tcBorders>
            <w:shd w:val="clear" w:color="auto" w:fill="auto"/>
            <w:vAlign w:val="center"/>
            <w:hideMark/>
          </w:tcPr>
          <w:p w14:paraId="4B42B077" w14:textId="77777777" w:rsidR="002F2118" w:rsidRPr="00EE71D6" w:rsidRDefault="002F2118" w:rsidP="002F2118">
            <w:pPr>
              <w:jc w:val="center"/>
              <w:rPr>
                <w:color w:val="000000"/>
                <w:sz w:val="26"/>
                <w:szCs w:val="26"/>
                <w:lang w:val="vi-VN" w:eastAsia="vi-VN"/>
              </w:rPr>
            </w:pPr>
            <w:r w:rsidRPr="00EE71D6">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5878A9B5" w14:textId="6EED0636" w:rsidR="002F2118" w:rsidRPr="00EE71D6" w:rsidRDefault="002F2118" w:rsidP="002F211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281374D9" w14:textId="67F9A2F2" w:rsidR="002F2118" w:rsidRPr="00EE71D6" w:rsidRDefault="002F2118" w:rsidP="002F2118">
            <w:pPr>
              <w:jc w:val="both"/>
              <w:rPr>
                <w:color w:val="000000"/>
                <w:sz w:val="26"/>
                <w:szCs w:val="26"/>
                <w:lang w:val="vi-VN" w:eastAsia="vi-VN"/>
              </w:rPr>
            </w:pPr>
          </w:p>
        </w:tc>
      </w:tr>
    </w:tbl>
    <w:p w14:paraId="3D8F33B7" w14:textId="77777777" w:rsidR="00FB19F8" w:rsidRPr="000B1C16" w:rsidRDefault="00FB19F8" w:rsidP="00FB19F8">
      <w:pPr>
        <w:widowControl w:val="0"/>
        <w:spacing w:before="60" w:after="60"/>
        <w:jc w:val="center"/>
        <w:rPr>
          <w:b/>
          <w:sz w:val="28"/>
          <w:szCs w:val="28"/>
          <w:lang w:val="vi-VN"/>
        </w:rPr>
      </w:pPr>
    </w:p>
    <w:p w14:paraId="0F7685FB" w14:textId="77777777" w:rsidR="00FB19F8" w:rsidRPr="000B1C16" w:rsidRDefault="00FB19F8" w:rsidP="00FB19F8">
      <w:pPr>
        <w:widowControl w:val="0"/>
        <w:spacing w:before="60" w:after="60"/>
        <w:jc w:val="center"/>
        <w:rPr>
          <w:b/>
          <w:sz w:val="28"/>
          <w:szCs w:val="28"/>
          <w:lang w:val="vi-VN"/>
        </w:rPr>
      </w:pPr>
    </w:p>
    <w:p w14:paraId="6D9774F6" w14:textId="77777777" w:rsidR="006B4509" w:rsidRPr="000B1C16" w:rsidRDefault="006B4509">
      <w:pPr>
        <w:spacing w:after="200" w:line="276" w:lineRule="auto"/>
        <w:rPr>
          <w:b/>
          <w:sz w:val="28"/>
          <w:szCs w:val="28"/>
          <w:lang w:val="vi-VN"/>
        </w:rPr>
      </w:pPr>
    </w:p>
    <w:p w14:paraId="795ED627" w14:textId="35359ABE" w:rsidR="006B4509" w:rsidRPr="000B1C16" w:rsidRDefault="006B4509">
      <w:pPr>
        <w:spacing w:after="200" w:line="276" w:lineRule="auto"/>
        <w:rPr>
          <w:b/>
          <w:sz w:val="28"/>
          <w:szCs w:val="28"/>
          <w:lang w:val="vi-VN"/>
        </w:rPr>
      </w:pPr>
      <w:r w:rsidRPr="000B1C16">
        <w:rPr>
          <w:b/>
          <w:sz w:val="28"/>
          <w:szCs w:val="28"/>
          <w:lang w:val="vi-VN"/>
        </w:rPr>
        <w:br w:type="page"/>
      </w:r>
    </w:p>
    <w:p w14:paraId="4CC69183" w14:textId="5929D923" w:rsidR="006B4509" w:rsidRDefault="006B4509" w:rsidP="000B1C16">
      <w:pPr>
        <w:pStyle w:val="PL"/>
      </w:pPr>
      <w:bookmarkStart w:id="134" w:name="_Toc528912624"/>
      <w:r w:rsidRPr="004B333B">
        <w:t>Phụ lục số 1.</w:t>
      </w:r>
      <w:r>
        <w:t>12</w:t>
      </w:r>
      <w:r w:rsidRPr="004B333B">
        <w:t>. Báo cáo chi tiết tài sản KCHTĐS quốc gia</w:t>
      </w:r>
      <w:r>
        <w:t xml:space="preserve"> </w:t>
      </w:r>
      <w:r w:rsidRPr="004B333B">
        <w:t xml:space="preserve">Tuyến đường sắt </w:t>
      </w:r>
      <w:r>
        <w:t>Đông Anh – Quán Triều</w:t>
      </w:r>
      <w:bookmarkEnd w:id="134"/>
    </w:p>
    <w:p w14:paraId="5ACCBAEC" w14:textId="77777777" w:rsidR="00B00325" w:rsidRDefault="00B00325" w:rsidP="000B1C16">
      <w:pPr>
        <w:pStyle w:val="PL"/>
      </w:pPr>
    </w:p>
    <w:tbl>
      <w:tblPr>
        <w:tblW w:w="9337" w:type="dxa"/>
        <w:tblInd w:w="-34" w:type="dxa"/>
        <w:tblLook w:val="04A0" w:firstRow="1" w:lastRow="0" w:firstColumn="1" w:lastColumn="0" w:noHBand="0" w:noVBand="1"/>
      </w:tblPr>
      <w:tblGrid>
        <w:gridCol w:w="709"/>
        <w:gridCol w:w="4395"/>
        <w:gridCol w:w="1400"/>
        <w:gridCol w:w="1293"/>
        <w:gridCol w:w="1540"/>
      </w:tblGrid>
      <w:tr w:rsidR="007840D2" w:rsidRPr="00794DB5" w14:paraId="5F6D1856" w14:textId="77777777" w:rsidTr="000B1C1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BFFD2" w14:textId="77777777" w:rsidR="007840D2" w:rsidRPr="00794DB5" w:rsidRDefault="007840D2" w:rsidP="007840D2">
            <w:pPr>
              <w:jc w:val="center"/>
              <w:rPr>
                <w:b/>
                <w:bCs/>
                <w:color w:val="000000"/>
                <w:sz w:val="26"/>
                <w:szCs w:val="26"/>
                <w:lang w:val="vi-VN" w:eastAsia="vi-VN"/>
              </w:rPr>
            </w:pPr>
            <w:r w:rsidRPr="00794DB5">
              <w:rPr>
                <w:b/>
                <w:bCs/>
                <w:color w:val="000000"/>
                <w:sz w:val="26"/>
                <w:szCs w:val="26"/>
                <w:lang w:val="vi-VN" w:eastAsia="vi-VN"/>
              </w:rPr>
              <w:t>TT</w:t>
            </w:r>
          </w:p>
        </w:tc>
        <w:tc>
          <w:tcPr>
            <w:tcW w:w="4395" w:type="dxa"/>
            <w:tcBorders>
              <w:top w:val="single" w:sz="4" w:space="0" w:color="auto"/>
              <w:left w:val="nil"/>
              <w:bottom w:val="nil"/>
              <w:right w:val="single" w:sz="4" w:space="0" w:color="auto"/>
            </w:tcBorders>
            <w:shd w:val="clear" w:color="auto" w:fill="auto"/>
            <w:vAlign w:val="center"/>
            <w:hideMark/>
          </w:tcPr>
          <w:p w14:paraId="0231DB35" w14:textId="77777777" w:rsidR="007840D2" w:rsidRPr="00794DB5" w:rsidRDefault="007840D2" w:rsidP="007840D2">
            <w:pPr>
              <w:jc w:val="center"/>
              <w:rPr>
                <w:b/>
                <w:bCs/>
                <w:color w:val="000000"/>
                <w:sz w:val="26"/>
                <w:szCs w:val="26"/>
                <w:lang w:val="vi-VN" w:eastAsia="vi-VN"/>
              </w:rPr>
            </w:pPr>
            <w:r w:rsidRPr="00794DB5">
              <w:rPr>
                <w:b/>
                <w:bCs/>
                <w:color w:val="000000"/>
                <w:sz w:val="26"/>
                <w:szCs w:val="26"/>
                <w:lang w:val="vi-VN" w:eastAsia="vi-VN"/>
              </w:rPr>
              <w:t>Danh mục tài sản</w:t>
            </w:r>
          </w:p>
        </w:tc>
        <w:tc>
          <w:tcPr>
            <w:tcW w:w="1400" w:type="dxa"/>
            <w:tcBorders>
              <w:top w:val="single" w:sz="4" w:space="0" w:color="auto"/>
              <w:left w:val="nil"/>
              <w:bottom w:val="nil"/>
              <w:right w:val="single" w:sz="4" w:space="0" w:color="auto"/>
            </w:tcBorders>
            <w:shd w:val="clear" w:color="auto" w:fill="auto"/>
            <w:vAlign w:val="center"/>
            <w:hideMark/>
          </w:tcPr>
          <w:p w14:paraId="4DB33168" w14:textId="77777777" w:rsidR="007840D2" w:rsidRPr="00794DB5" w:rsidRDefault="007840D2" w:rsidP="007840D2">
            <w:pPr>
              <w:jc w:val="center"/>
              <w:rPr>
                <w:b/>
                <w:bCs/>
                <w:color w:val="000000"/>
                <w:sz w:val="26"/>
                <w:szCs w:val="26"/>
                <w:lang w:val="vi-VN" w:eastAsia="vi-VN"/>
              </w:rPr>
            </w:pPr>
            <w:r w:rsidRPr="00794DB5">
              <w:rPr>
                <w:b/>
                <w:bCs/>
                <w:color w:val="000000"/>
                <w:sz w:val="26"/>
                <w:szCs w:val="26"/>
                <w:lang w:val="vi-VN" w:eastAsia="vi-VN"/>
              </w:rPr>
              <w:t>Đơn vị tính</w:t>
            </w:r>
          </w:p>
        </w:tc>
        <w:tc>
          <w:tcPr>
            <w:tcW w:w="1293" w:type="dxa"/>
            <w:tcBorders>
              <w:top w:val="single" w:sz="4" w:space="0" w:color="auto"/>
              <w:left w:val="nil"/>
              <w:bottom w:val="nil"/>
              <w:right w:val="single" w:sz="4" w:space="0" w:color="auto"/>
            </w:tcBorders>
            <w:shd w:val="clear" w:color="auto" w:fill="auto"/>
            <w:vAlign w:val="center"/>
            <w:hideMark/>
          </w:tcPr>
          <w:p w14:paraId="6E7B429D" w14:textId="77777777" w:rsidR="007840D2" w:rsidRPr="00794DB5" w:rsidRDefault="007840D2" w:rsidP="007840D2">
            <w:pPr>
              <w:jc w:val="center"/>
              <w:rPr>
                <w:b/>
                <w:bCs/>
                <w:color w:val="000000"/>
                <w:sz w:val="26"/>
                <w:szCs w:val="26"/>
                <w:lang w:val="vi-VN" w:eastAsia="vi-VN"/>
              </w:rPr>
            </w:pPr>
            <w:r w:rsidRPr="00794DB5">
              <w:rPr>
                <w:b/>
                <w:bCs/>
                <w:color w:val="000000"/>
                <w:sz w:val="26"/>
                <w:szCs w:val="26"/>
                <w:lang w:val="vi-VN" w:eastAsia="vi-VN"/>
              </w:rPr>
              <w:t>Số lượng</w:t>
            </w:r>
          </w:p>
        </w:tc>
        <w:tc>
          <w:tcPr>
            <w:tcW w:w="1540" w:type="dxa"/>
            <w:tcBorders>
              <w:top w:val="single" w:sz="4" w:space="0" w:color="auto"/>
              <w:left w:val="nil"/>
              <w:bottom w:val="nil"/>
              <w:right w:val="single" w:sz="4" w:space="0" w:color="auto"/>
            </w:tcBorders>
            <w:shd w:val="clear" w:color="auto" w:fill="auto"/>
            <w:vAlign w:val="center"/>
            <w:hideMark/>
          </w:tcPr>
          <w:p w14:paraId="09B77E18" w14:textId="77777777" w:rsidR="007840D2" w:rsidRPr="00794DB5" w:rsidRDefault="007840D2" w:rsidP="007840D2">
            <w:pPr>
              <w:jc w:val="center"/>
              <w:rPr>
                <w:b/>
                <w:bCs/>
                <w:color w:val="000000"/>
                <w:sz w:val="26"/>
                <w:szCs w:val="26"/>
                <w:lang w:val="vi-VN" w:eastAsia="vi-VN"/>
              </w:rPr>
            </w:pPr>
            <w:r w:rsidRPr="00794DB5">
              <w:rPr>
                <w:b/>
                <w:bCs/>
                <w:color w:val="000000"/>
                <w:sz w:val="26"/>
                <w:szCs w:val="26"/>
                <w:lang w:val="vi-VN" w:eastAsia="vi-VN"/>
              </w:rPr>
              <w:t>Ghi chú</w:t>
            </w:r>
          </w:p>
        </w:tc>
      </w:tr>
      <w:tr w:rsidR="007840D2" w:rsidRPr="001D0635" w14:paraId="582E4BF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4B8F3A" w14:textId="77777777" w:rsidR="007840D2" w:rsidRPr="00794DB5" w:rsidRDefault="007840D2" w:rsidP="007840D2">
            <w:pPr>
              <w:jc w:val="center"/>
              <w:rPr>
                <w:b/>
                <w:bCs/>
                <w:color w:val="000000"/>
                <w:sz w:val="26"/>
                <w:szCs w:val="26"/>
                <w:lang w:val="vi-VN" w:eastAsia="vi-VN"/>
              </w:rPr>
            </w:pPr>
            <w:r w:rsidRPr="00794DB5">
              <w:rPr>
                <w:b/>
                <w:bCs/>
                <w:color w:val="000000"/>
                <w:sz w:val="26"/>
                <w:szCs w:val="26"/>
                <w:lang w:val="vi-VN" w:eastAsia="vi-VN"/>
              </w:rPr>
              <w:t>I</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28C2AB2B" w14:textId="77777777" w:rsidR="007840D2" w:rsidRPr="00794DB5" w:rsidRDefault="007840D2" w:rsidP="007840D2">
            <w:pPr>
              <w:jc w:val="both"/>
              <w:rPr>
                <w:b/>
                <w:bCs/>
                <w:color w:val="000000"/>
                <w:sz w:val="26"/>
                <w:szCs w:val="26"/>
                <w:lang w:val="vi-VN" w:eastAsia="vi-VN"/>
              </w:rPr>
            </w:pPr>
            <w:r w:rsidRPr="00794DB5">
              <w:rPr>
                <w:b/>
                <w:bCs/>
                <w:color w:val="000000"/>
                <w:sz w:val="26"/>
                <w:szCs w:val="26"/>
                <w:lang w:val="vi-VN" w:eastAsia="vi-VN"/>
              </w:rPr>
              <w:t>Tài sản trực tiếp liên quan đến chạy tàu</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4F2D5747" w14:textId="77777777" w:rsidR="007840D2" w:rsidRPr="00794DB5" w:rsidRDefault="007840D2" w:rsidP="007840D2">
            <w:pPr>
              <w:jc w:val="both"/>
              <w:rPr>
                <w:b/>
                <w:bCs/>
                <w:color w:val="000000"/>
                <w:sz w:val="26"/>
                <w:szCs w:val="26"/>
                <w:lang w:val="vi-VN" w:eastAsia="vi-VN"/>
              </w:rPr>
            </w:pPr>
            <w:r w:rsidRPr="00794DB5">
              <w:rPr>
                <w:b/>
                <w:bCs/>
                <w:color w:val="000000"/>
                <w:sz w:val="26"/>
                <w:szCs w:val="26"/>
                <w:lang w:val="vi-VN" w:eastAsia="vi-VN"/>
              </w:rPr>
              <w:t> </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197A23A6" w14:textId="77777777" w:rsidR="007840D2" w:rsidRPr="00794DB5" w:rsidRDefault="007840D2" w:rsidP="007840D2">
            <w:pPr>
              <w:jc w:val="right"/>
              <w:rPr>
                <w:b/>
                <w:bCs/>
                <w:color w:val="000000"/>
                <w:sz w:val="26"/>
                <w:szCs w:val="26"/>
                <w:lang w:val="vi-VN" w:eastAsia="vi-VN"/>
              </w:rPr>
            </w:pPr>
            <w:r w:rsidRPr="00794DB5">
              <w:rPr>
                <w:b/>
                <w:bCs/>
                <w:color w:val="000000"/>
                <w:sz w:val="26"/>
                <w:szCs w:val="26"/>
                <w:lang w:val="vi-VN" w:eastAsia="vi-VN"/>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DB65D82" w14:textId="77777777" w:rsidR="007840D2" w:rsidRPr="00794DB5" w:rsidRDefault="007840D2" w:rsidP="007840D2">
            <w:pPr>
              <w:jc w:val="both"/>
              <w:rPr>
                <w:b/>
                <w:bCs/>
                <w:color w:val="000000"/>
                <w:sz w:val="26"/>
                <w:szCs w:val="26"/>
                <w:lang w:val="vi-VN" w:eastAsia="vi-VN"/>
              </w:rPr>
            </w:pPr>
            <w:r w:rsidRPr="00794DB5">
              <w:rPr>
                <w:b/>
                <w:bCs/>
                <w:color w:val="000000"/>
                <w:sz w:val="26"/>
                <w:szCs w:val="26"/>
                <w:lang w:val="vi-VN" w:eastAsia="vi-VN"/>
              </w:rPr>
              <w:t> </w:t>
            </w:r>
          </w:p>
        </w:tc>
      </w:tr>
      <w:tr w:rsidR="007840D2" w:rsidRPr="00794DB5" w14:paraId="62B7E32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265493"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70874432" w14:textId="5C559B18" w:rsidR="007840D2" w:rsidRPr="00794DB5" w:rsidRDefault="007840D2" w:rsidP="007840D2">
            <w:pPr>
              <w:jc w:val="both"/>
              <w:rPr>
                <w:color w:val="000000"/>
                <w:sz w:val="26"/>
                <w:szCs w:val="26"/>
                <w:lang w:val="vi-VN" w:eastAsia="vi-VN"/>
              </w:rPr>
            </w:pPr>
            <w:r w:rsidRPr="00794DB5">
              <w:rPr>
                <w:color w:val="000000"/>
                <w:sz w:val="26"/>
                <w:szCs w:val="26"/>
                <w:lang w:val="vi-VN" w:eastAsia="vi-VN"/>
              </w:rPr>
              <w:t>Đường sắt chính tuyến khổ 1000mm</w:t>
            </w:r>
            <w:r w:rsidR="00794DB5" w:rsidRPr="00794DB5">
              <w:rPr>
                <w:color w:val="000000"/>
                <w:sz w:val="26"/>
                <w:szCs w:val="26"/>
                <w:lang w:val="vi-VN" w:eastAsia="vi-VN"/>
              </w:rPr>
              <w:t xml:space="preserve"> </w:t>
            </w:r>
            <w:r w:rsidRPr="00794DB5">
              <w:rPr>
                <w:color w:val="000000"/>
                <w:sz w:val="26"/>
                <w:szCs w:val="26"/>
                <w:lang w:val="vi-VN" w:eastAsia="vi-VN"/>
              </w:rPr>
              <w:t>(bao gồm đường chính tuyến trong ga)</w:t>
            </w:r>
          </w:p>
        </w:tc>
        <w:tc>
          <w:tcPr>
            <w:tcW w:w="1400" w:type="dxa"/>
            <w:tcBorders>
              <w:top w:val="nil"/>
              <w:left w:val="nil"/>
              <w:bottom w:val="single" w:sz="4" w:space="0" w:color="auto"/>
              <w:right w:val="single" w:sz="4" w:space="0" w:color="auto"/>
            </w:tcBorders>
            <w:shd w:val="clear" w:color="auto" w:fill="auto"/>
            <w:vAlign w:val="center"/>
            <w:hideMark/>
          </w:tcPr>
          <w:p w14:paraId="1050263C"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hideMark/>
          </w:tcPr>
          <w:p w14:paraId="6DD77DC6"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6,54</w:t>
            </w:r>
          </w:p>
        </w:tc>
        <w:tc>
          <w:tcPr>
            <w:tcW w:w="1540" w:type="dxa"/>
            <w:tcBorders>
              <w:top w:val="nil"/>
              <w:left w:val="nil"/>
              <w:bottom w:val="single" w:sz="4" w:space="0" w:color="auto"/>
              <w:right w:val="single" w:sz="4" w:space="0" w:color="auto"/>
            </w:tcBorders>
            <w:shd w:val="clear" w:color="auto" w:fill="auto"/>
            <w:vAlign w:val="center"/>
          </w:tcPr>
          <w:p w14:paraId="7F00F4AF" w14:textId="4354998B" w:rsidR="007840D2" w:rsidRPr="00794DB5" w:rsidRDefault="007840D2" w:rsidP="007840D2">
            <w:pPr>
              <w:jc w:val="both"/>
              <w:rPr>
                <w:color w:val="000000"/>
                <w:sz w:val="26"/>
                <w:szCs w:val="26"/>
                <w:lang w:val="vi-VN" w:eastAsia="vi-VN"/>
              </w:rPr>
            </w:pPr>
          </w:p>
        </w:tc>
      </w:tr>
      <w:tr w:rsidR="007840D2" w:rsidRPr="00794DB5" w14:paraId="54DF189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92E3BA"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7537411E"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Đường ga khổ 1000mm</w:t>
            </w:r>
          </w:p>
        </w:tc>
        <w:tc>
          <w:tcPr>
            <w:tcW w:w="1400" w:type="dxa"/>
            <w:tcBorders>
              <w:top w:val="nil"/>
              <w:left w:val="nil"/>
              <w:bottom w:val="single" w:sz="4" w:space="0" w:color="auto"/>
              <w:right w:val="single" w:sz="4" w:space="0" w:color="auto"/>
            </w:tcBorders>
            <w:shd w:val="clear" w:color="auto" w:fill="auto"/>
            <w:vAlign w:val="center"/>
            <w:hideMark/>
          </w:tcPr>
          <w:p w14:paraId="63CA00FA"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hideMark/>
          </w:tcPr>
          <w:p w14:paraId="57945202"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1,61</w:t>
            </w:r>
          </w:p>
        </w:tc>
        <w:tc>
          <w:tcPr>
            <w:tcW w:w="1540" w:type="dxa"/>
            <w:tcBorders>
              <w:top w:val="nil"/>
              <w:left w:val="nil"/>
              <w:bottom w:val="single" w:sz="4" w:space="0" w:color="auto"/>
              <w:right w:val="single" w:sz="4" w:space="0" w:color="auto"/>
            </w:tcBorders>
            <w:shd w:val="clear" w:color="auto" w:fill="auto"/>
            <w:vAlign w:val="center"/>
          </w:tcPr>
          <w:p w14:paraId="701AF2BC" w14:textId="1F934A02" w:rsidR="007840D2" w:rsidRPr="00794DB5" w:rsidRDefault="007840D2" w:rsidP="007840D2">
            <w:pPr>
              <w:jc w:val="both"/>
              <w:rPr>
                <w:color w:val="000000"/>
                <w:sz w:val="26"/>
                <w:szCs w:val="26"/>
                <w:lang w:val="vi-VN" w:eastAsia="vi-VN"/>
              </w:rPr>
            </w:pPr>
          </w:p>
        </w:tc>
      </w:tr>
      <w:tr w:rsidR="007840D2" w:rsidRPr="00794DB5" w14:paraId="270F820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BF7AA1"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05D02C30"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Đường sắt chính tuyến khổ lồng (1000mm&amp;1435mm)</w:t>
            </w:r>
          </w:p>
        </w:tc>
        <w:tc>
          <w:tcPr>
            <w:tcW w:w="1400" w:type="dxa"/>
            <w:tcBorders>
              <w:top w:val="nil"/>
              <w:left w:val="nil"/>
              <w:bottom w:val="single" w:sz="4" w:space="0" w:color="auto"/>
              <w:right w:val="single" w:sz="4" w:space="0" w:color="auto"/>
            </w:tcBorders>
            <w:shd w:val="clear" w:color="auto" w:fill="auto"/>
            <w:vAlign w:val="center"/>
            <w:hideMark/>
          </w:tcPr>
          <w:p w14:paraId="1E3BDBAC"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hideMark/>
          </w:tcPr>
          <w:p w14:paraId="79670BBB"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47,03</w:t>
            </w:r>
          </w:p>
        </w:tc>
        <w:tc>
          <w:tcPr>
            <w:tcW w:w="1540" w:type="dxa"/>
            <w:tcBorders>
              <w:top w:val="nil"/>
              <w:left w:val="nil"/>
              <w:bottom w:val="single" w:sz="4" w:space="0" w:color="auto"/>
              <w:right w:val="single" w:sz="4" w:space="0" w:color="auto"/>
            </w:tcBorders>
            <w:shd w:val="clear" w:color="auto" w:fill="auto"/>
            <w:vAlign w:val="center"/>
          </w:tcPr>
          <w:p w14:paraId="0139F242" w14:textId="708AE067" w:rsidR="007840D2" w:rsidRPr="00794DB5" w:rsidRDefault="007840D2" w:rsidP="007840D2">
            <w:pPr>
              <w:jc w:val="both"/>
              <w:rPr>
                <w:color w:val="000000"/>
                <w:sz w:val="26"/>
                <w:szCs w:val="26"/>
                <w:lang w:val="vi-VN" w:eastAsia="vi-VN"/>
              </w:rPr>
            </w:pPr>
          </w:p>
        </w:tc>
      </w:tr>
      <w:tr w:rsidR="007840D2" w:rsidRPr="00794DB5" w14:paraId="61BCDC0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FD0FC8"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3F532F94"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Đường ga khổ lồng (1000mm&amp;1435mm)</w:t>
            </w:r>
          </w:p>
        </w:tc>
        <w:tc>
          <w:tcPr>
            <w:tcW w:w="1400" w:type="dxa"/>
            <w:tcBorders>
              <w:top w:val="nil"/>
              <w:left w:val="nil"/>
              <w:bottom w:val="single" w:sz="4" w:space="0" w:color="auto"/>
              <w:right w:val="single" w:sz="4" w:space="0" w:color="auto"/>
            </w:tcBorders>
            <w:shd w:val="clear" w:color="auto" w:fill="auto"/>
            <w:vAlign w:val="center"/>
            <w:hideMark/>
          </w:tcPr>
          <w:p w14:paraId="755520A2"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hideMark/>
          </w:tcPr>
          <w:p w14:paraId="5DD1E388"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12,75</w:t>
            </w:r>
          </w:p>
        </w:tc>
        <w:tc>
          <w:tcPr>
            <w:tcW w:w="1540" w:type="dxa"/>
            <w:tcBorders>
              <w:top w:val="nil"/>
              <w:left w:val="nil"/>
              <w:bottom w:val="single" w:sz="4" w:space="0" w:color="auto"/>
              <w:right w:val="single" w:sz="4" w:space="0" w:color="auto"/>
            </w:tcBorders>
            <w:shd w:val="clear" w:color="auto" w:fill="auto"/>
            <w:vAlign w:val="center"/>
            <w:hideMark/>
          </w:tcPr>
          <w:p w14:paraId="5812BBD6"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16D0B3C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50F558"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2DE108C9"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Đường lánh nạn</w:t>
            </w:r>
          </w:p>
        </w:tc>
        <w:tc>
          <w:tcPr>
            <w:tcW w:w="1400" w:type="dxa"/>
            <w:tcBorders>
              <w:top w:val="nil"/>
              <w:left w:val="nil"/>
              <w:bottom w:val="single" w:sz="4" w:space="0" w:color="auto"/>
              <w:right w:val="single" w:sz="4" w:space="0" w:color="auto"/>
            </w:tcBorders>
            <w:shd w:val="clear" w:color="auto" w:fill="auto"/>
            <w:vAlign w:val="center"/>
            <w:hideMark/>
          </w:tcPr>
          <w:p w14:paraId="2D1ADC5D"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Km</w:t>
            </w:r>
          </w:p>
        </w:tc>
        <w:tc>
          <w:tcPr>
            <w:tcW w:w="1293" w:type="dxa"/>
            <w:tcBorders>
              <w:top w:val="nil"/>
              <w:left w:val="nil"/>
              <w:bottom w:val="single" w:sz="4" w:space="0" w:color="auto"/>
              <w:right w:val="single" w:sz="4" w:space="0" w:color="auto"/>
            </w:tcBorders>
            <w:shd w:val="clear" w:color="auto" w:fill="auto"/>
            <w:vAlign w:val="center"/>
          </w:tcPr>
          <w:p w14:paraId="7A84B15A" w14:textId="2E129E7A"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F94B42B" w14:textId="1ACFB9AB" w:rsidR="007840D2" w:rsidRPr="00794DB5" w:rsidRDefault="007840D2" w:rsidP="007840D2">
            <w:pPr>
              <w:jc w:val="both"/>
              <w:rPr>
                <w:color w:val="000000"/>
                <w:sz w:val="26"/>
                <w:szCs w:val="26"/>
                <w:lang w:val="vi-VN" w:eastAsia="vi-VN"/>
              </w:rPr>
            </w:pPr>
          </w:p>
        </w:tc>
      </w:tr>
      <w:tr w:rsidR="007840D2" w:rsidRPr="00794DB5" w14:paraId="07C593B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8ECC09"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04366C2F"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Ghi các loại</w:t>
            </w:r>
          </w:p>
        </w:tc>
        <w:tc>
          <w:tcPr>
            <w:tcW w:w="1400" w:type="dxa"/>
            <w:tcBorders>
              <w:top w:val="nil"/>
              <w:left w:val="nil"/>
              <w:bottom w:val="single" w:sz="4" w:space="0" w:color="auto"/>
              <w:right w:val="single" w:sz="4" w:space="0" w:color="auto"/>
            </w:tcBorders>
            <w:shd w:val="clear" w:color="auto" w:fill="auto"/>
            <w:vAlign w:val="center"/>
            <w:hideMark/>
          </w:tcPr>
          <w:p w14:paraId="36E104AB"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Bộ</w:t>
            </w:r>
          </w:p>
        </w:tc>
        <w:tc>
          <w:tcPr>
            <w:tcW w:w="1293" w:type="dxa"/>
            <w:tcBorders>
              <w:top w:val="nil"/>
              <w:left w:val="nil"/>
              <w:bottom w:val="single" w:sz="4" w:space="0" w:color="auto"/>
              <w:right w:val="single" w:sz="4" w:space="0" w:color="auto"/>
            </w:tcBorders>
            <w:shd w:val="clear" w:color="auto" w:fill="auto"/>
            <w:vAlign w:val="center"/>
            <w:hideMark/>
          </w:tcPr>
          <w:p w14:paraId="717CD36F"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48,00</w:t>
            </w:r>
          </w:p>
        </w:tc>
        <w:tc>
          <w:tcPr>
            <w:tcW w:w="1540" w:type="dxa"/>
            <w:tcBorders>
              <w:top w:val="nil"/>
              <w:left w:val="nil"/>
              <w:bottom w:val="single" w:sz="4" w:space="0" w:color="auto"/>
              <w:right w:val="single" w:sz="4" w:space="0" w:color="auto"/>
            </w:tcBorders>
            <w:shd w:val="clear" w:color="auto" w:fill="auto"/>
            <w:vAlign w:val="center"/>
            <w:hideMark/>
          </w:tcPr>
          <w:p w14:paraId="5CC835D2"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0A7437B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C129A0"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2A66BDE9"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Cầu thép</w:t>
            </w:r>
          </w:p>
        </w:tc>
        <w:tc>
          <w:tcPr>
            <w:tcW w:w="1400" w:type="dxa"/>
            <w:tcBorders>
              <w:top w:val="nil"/>
              <w:left w:val="nil"/>
              <w:bottom w:val="single" w:sz="4" w:space="0" w:color="auto"/>
              <w:right w:val="single" w:sz="4" w:space="0" w:color="auto"/>
            </w:tcBorders>
            <w:shd w:val="clear" w:color="auto" w:fill="auto"/>
            <w:vAlign w:val="center"/>
            <w:hideMark/>
          </w:tcPr>
          <w:p w14:paraId="429064DE"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387A6E98" w14:textId="60B28A13"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BF17DCE" w14:textId="1B56817E" w:rsidR="007840D2" w:rsidRPr="00794DB5" w:rsidRDefault="007840D2" w:rsidP="007840D2">
            <w:pPr>
              <w:jc w:val="center"/>
              <w:rPr>
                <w:color w:val="000000"/>
                <w:sz w:val="26"/>
                <w:szCs w:val="26"/>
                <w:lang w:val="vi-VN" w:eastAsia="vi-VN"/>
              </w:rPr>
            </w:pPr>
          </w:p>
        </w:tc>
      </w:tr>
      <w:tr w:rsidR="007840D2" w:rsidRPr="00794DB5" w14:paraId="1DCC433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89D580" w14:textId="0426B688" w:rsidR="007840D2" w:rsidRPr="00794DB5" w:rsidRDefault="007840D2" w:rsidP="00F24206">
            <w:pPr>
              <w:jc w:val="center"/>
              <w:rPr>
                <w:color w:val="000000"/>
                <w:sz w:val="26"/>
                <w:szCs w:val="26"/>
                <w:lang w:val="vi-VN" w:eastAsia="vi-VN"/>
              </w:rPr>
            </w:pPr>
            <w:r w:rsidRPr="00794DB5">
              <w:rPr>
                <w:color w:val="000000"/>
                <w:sz w:val="26"/>
                <w:szCs w:val="26"/>
                <w:lang w:val="vi-VN" w:eastAsia="vi-VN"/>
              </w:rPr>
              <w:t>7</w:t>
            </w:r>
            <w:r w:rsidR="00F24206">
              <w:rPr>
                <w:color w:val="000000"/>
                <w:sz w:val="26"/>
                <w:szCs w:val="26"/>
                <w:lang w:eastAsia="vi-VN"/>
              </w:rPr>
              <w:t>.</w:t>
            </w:r>
            <w:r w:rsidRPr="00794DB5">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6DD0528F"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6BFC2797"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hideMark/>
          </w:tcPr>
          <w:p w14:paraId="4387BE92"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3,00</w:t>
            </w:r>
          </w:p>
        </w:tc>
        <w:tc>
          <w:tcPr>
            <w:tcW w:w="1540" w:type="dxa"/>
            <w:tcBorders>
              <w:top w:val="nil"/>
              <w:left w:val="nil"/>
              <w:bottom w:val="single" w:sz="4" w:space="0" w:color="auto"/>
              <w:right w:val="single" w:sz="4" w:space="0" w:color="auto"/>
            </w:tcBorders>
            <w:shd w:val="clear" w:color="auto" w:fill="auto"/>
            <w:vAlign w:val="center"/>
            <w:hideMark/>
          </w:tcPr>
          <w:p w14:paraId="49A6C479"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 </w:t>
            </w:r>
          </w:p>
        </w:tc>
      </w:tr>
      <w:tr w:rsidR="007840D2" w:rsidRPr="00794DB5" w14:paraId="6693DB2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3AF549" w14:textId="1F9AD8A7" w:rsidR="007840D2" w:rsidRPr="00F24206" w:rsidRDefault="007840D2" w:rsidP="00F24206">
            <w:pPr>
              <w:jc w:val="center"/>
              <w:rPr>
                <w:color w:val="000000"/>
                <w:sz w:val="26"/>
                <w:szCs w:val="26"/>
                <w:lang w:eastAsia="vi-VN"/>
              </w:rPr>
            </w:pPr>
            <w:r w:rsidRPr="00794DB5">
              <w:rPr>
                <w:color w:val="000000"/>
                <w:sz w:val="26"/>
                <w:szCs w:val="26"/>
                <w:lang w:val="vi-VN" w:eastAsia="vi-VN"/>
              </w:rPr>
              <w:t>7</w:t>
            </w:r>
            <w:r w:rsidR="00F24206">
              <w:rPr>
                <w:color w:val="000000"/>
                <w:sz w:val="26"/>
                <w:szCs w:val="26"/>
                <w:lang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30E0D1BB"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3BDAAF1A"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hideMark/>
          </w:tcPr>
          <w:p w14:paraId="4F7C4CD0"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233,80</w:t>
            </w:r>
          </w:p>
        </w:tc>
        <w:tc>
          <w:tcPr>
            <w:tcW w:w="1540" w:type="dxa"/>
            <w:tcBorders>
              <w:top w:val="nil"/>
              <w:left w:val="nil"/>
              <w:bottom w:val="single" w:sz="4" w:space="0" w:color="auto"/>
              <w:right w:val="single" w:sz="4" w:space="0" w:color="auto"/>
            </w:tcBorders>
            <w:shd w:val="clear" w:color="auto" w:fill="auto"/>
            <w:vAlign w:val="center"/>
            <w:hideMark/>
          </w:tcPr>
          <w:p w14:paraId="6E9BB5A1"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 </w:t>
            </w:r>
          </w:p>
        </w:tc>
      </w:tr>
      <w:tr w:rsidR="007840D2" w:rsidRPr="00794DB5" w14:paraId="3ED1FEF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4C0039"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6BB1715B"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Cầu bê tông</w:t>
            </w:r>
          </w:p>
        </w:tc>
        <w:tc>
          <w:tcPr>
            <w:tcW w:w="1400" w:type="dxa"/>
            <w:tcBorders>
              <w:top w:val="nil"/>
              <w:left w:val="nil"/>
              <w:bottom w:val="single" w:sz="4" w:space="0" w:color="auto"/>
              <w:right w:val="single" w:sz="4" w:space="0" w:color="auto"/>
            </w:tcBorders>
            <w:shd w:val="clear" w:color="auto" w:fill="auto"/>
            <w:vAlign w:val="center"/>
            <w:hideMark/>
          </w:tcPr>
          <w:p w14:paraId="1156AA6B"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44D4962D" w14:textId="79810A5A"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A9204E1" w14:textId="3C67E9CC" w:rsidR="007840D2" w:rsidRPr="00794DB5" w:rsidRDefault="007840D2" w:rsidP="007840D2">
            <w:pPr>
              <w:jc w:val="both"/>
              <w:rPr>
                <w:color w:val="000000"/>
                <w:sz w:val="26"/>
                <w:szCs w:val="26"/>
                <w:lang w:val="vi-VN" w:eastAsia="vi-VN"/>
              </w:rPr>
            </w:pPr>
          </w:p>
        </w:tc>
      </w:tr>
      <w:tr w:rsidR="007840D2" w:rsidRPr="00794DB5" w14:paraId="799FC64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2FDBD2" w14:textId="5F81F82B" w:rsidR="007840D2" w:rsidRPr="00794DB5" w:rsidRDefault="007840D2" w:rsidP="00F24206">
            <w:pPr>
              <w:jc w:val="center"/>
              <w:rPr>
                <w:color w:val="000000"/>
                <w:sz w:val="26"/>
                <w:szCs w:val="26"/>
                <w:lang w:val="vi-VN" w:eastAsia="vi-VN"/>
              </w:rPr>
            </w:pPr>
            <w:r w:rsidRPr="00794DB5">
              <w:rPr>
                <w:color w:val="000000"/>
                <w:sz w:val="26"/>
                <w:szCs w:val="26"/>
                <w:lang w:val="vi-VN" w:eastAsia="vi-VN"/>
              </w:rPr>
              <w:t>8</w:t>
            </w:r>
            <w:r w:rsidR="00F24206">
              <w:rPr>
                <w:color w:val="000000"/>
                <w:sz w:val="26"/>
                <w:szCs w:val="26"/>
                <w:lang w:eastAsia="vi-VN"/>
              </w:rPr>
              <w:t>.</w:t>
            </w:r>
            <w:r w:rsidRPr="00794DB5">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5C10CBB2"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0B6365A7"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hideMark/>
          </w:tcPr>
          <w:p w14:paraId="7F3F600D"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6,00</w:t>
            </w:r>
          </w:p>
        </w:tc>
        <w:tc>
          <w:tcPr>
            <w:tcW w:w="1540" w:type="dxa"/>
            <w:tcBorders>
              <w:top w:val="nil"/>
              <w:left w:val="nil"/>
              <w:bottom w:val="single" w:sz="4" w:space="0" w:color="auto"/>
              <w:right w:val="single" w:sz="4" w:space="0" w:color="auto"/>
            </w:tcBorders>
            <w:shd w:val="clear" w:color="auto" w:fill="auto"/>
            <w:vAlign w:val="center"/>
            <w:hideMark/>
          </w:tcPr>
          <w:p w14:paraId="3D54CF41"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764366D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859D0F" w14:textId="475DD7ED" w:rsidR="007840D2" w:rsidRPr="00794DB5" w:rsidRDefault="007840D2" w:rsidP="00F24206">
            <w:pPr>
              <w:jc w:val="center"/>
              <w:rPr>
                <w:color w:val="000000"/>
                <w:sz w:val="26"/>
                <w:szCs w:val="26"/>
                <w:lang w:val="vi-VN" w:eastAsia="vi-VN"/>
              </w:rPr>
            </w:pPr>
            <w:r w:rsidRPr="00794DB5">
              <w:rPr>
                <w:color w:val="000000"/>
                <w:sz w:val="26"/>
                <w:szCs w:val="26"/>
                <w:lang w:val="vi-VN" w:eastAsia="vi-VN"/>
              </w:rPr>
              <w:t>8</w:t>
            </w:r>
            <w:r w:rsidR="00F24206">
              <w:rPr>
                <w:color w:val="000000"/>
                <w:sz w:val="26"/>
                <w:szCs w:val="26"/>
                <w:lang w:eastAsia="vi-VN"/>
              </w:rPr>
              <w:t>.</w:t>
            </w:r>
            <w:r w:rsidRPr="00794DB5">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7DE6FC39"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21670441"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hideMark/>
          </w:tcPr>
          <w:p w14:paraId="081B0610"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165,20</w:t>
            </w:r>
          </w:p>
        </w:tc>
        <w:tc>
          <w:tcPr>
            <w:tcW w:w="1540" w:type="dxa"/>
            <w:tcBorders>
              <w:top w:val="nil"/>
              <w:left w:val="nil"/>
              <w:bottom w:val="single" w:sz="4" w:space="0" w:color="auto"/>
              <w:right w:val="single" w:sz="4" w:space="0" w:color="auto"/>
            </w:tcBorders>
            <w:shd w:val="clear" w:color="auto" w:fill="auto"/>
            <w:vAlign w:val="center"/>
            <w:hideMark/>
          </w:tcPr>
          <w:p w14:paraId="0FC43C21"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05EA36F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CC8645"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9</w:t>
            </w:r>
          </w:p>
        </w:tc>
        <w:tc>
          <w:tcPr>
            <w:tcW w:w="4395" w:type="dxa"/>
            <w:tcBorders>
              <w:top w:val="nil"/>
              <w:left w:val="nil"/>
              <w:bottom w:val="single" w:sz="4" w:space="0" w:color="auto"/>
              <w:right w:val="single" w:sz="4" w:space="0" w:color="auto"/>
            </w:tcBorders>
            <w:shd w:val="clear" w:color="auto" w:fill="auto"/>
            <w:vAlign w:val="center"/>
            <w:hideMark/>
          </w:tcPr>
          <w:p w14:paraId="4B47C1D5"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Các loại cầu khác</w:t>
            </w:r>
          </w:p>
        </w:tc>
        <w:tc>
          <w:tcPr>
            <w:tcW w:w="1400" w:type="dxa"/>
            <w:tcBorders>
              <w:top w:val="nil"/>
              <w:left w:val="nil"/>
              <w:bottom w:val="single" w:sz="4" w:space="0" w:color="auto"/>
              <w:right w:val="single" w:sz="4" w:space="0" w:color="auto"/>
            </w:tcBorders>
            <w:shd w:val="clear" w:color="auto" w:fill="auto"/>
            <w:vAlign w:val="center"/>
            <w:hideMark/>
          </w:tcPr>
          <w:p w14:paraId="1AE3EE22"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35335B74" w14:textId="01C6DC71"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E484776" w14:textId="66771754" w:rsidR="007840D2" w:rsidRPr="00794DB5" w:rsidRDefault="007840D2" w:rsidP="007840D2">
            <w:pPr>
              <w:jc w:val="both"/>
              <w:rPr>
                <w:color w:val="000000"/>
                <w:sz w:val="26"/>
                <w:szCs w:val="26"/>
                <w:lang w:val="vi-VN" w:eastAsia="vi-VN"/>
              </w:rPr>
            </w:pPr>
          </w:p>
        </w:tc>
      </w:tr>
      <w:tr w:rsidR="007840D2" w:rsidRPr="00794DB5" w14:paraId="3DA1099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4A4A17" w14:textId="64C26C4B" w:rsidR="007840D2" w:rsidRPr="00794DB5" w:rsidRDefault="007840D2" w:rsidP="00F24206">
            <w:pPr>
              <w:jc w:val="center"/>
              <w:rPr>
                <w:color w:val="000000"/>
                <w:sz w:val="26"/>
                <w:szCs w:val="26"/>
                <w:lang w:val="vi-VN" w:eastAsia="vi-VN"/>
              </w:rPr>
            </w:pPr>
            <w:r w:rsidRPr="00794DB5">
              <w:rPr>
                <w:color w:val="000000"/>
                <w:sz w:val="26"/>
                <w:szCs w:val="26"/>
                <w:lang w:val="vi-VN" w:eastAsia="vi-VN"/>
              </w:rPr>
              <w:t>9</w:t>
            </w:r>
            <w:r w:rsidR="00F24206">
              <w:rPr>
                <w:color w:val="000000"/>
                <w:sz w:val="26"/>
                <w:szCs w:val="26"/>
                <w:lang w:eastAsia="vi-VN"/>
              </w:rPr>
              <w:t>.</w:t>
            </w:r>
            <w:r w:rsidRPr="00794DB5">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0E0910FA"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0CDCF847"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142D6AC7" w14:textId="35A7B566"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D660380" w14:textId="4503963F" w:rsidR="007840D2" w:rsidRPr="00794DB5" w:rsidRDefault="007840D2" w:rsidP="007840D2">
            <w:pPr>
              <w:jc w:val="both"/>
              <w:rPr>
                <w:color w:val="000000"/>
                <w:sz w:val="26"/>
                <w:szCs w:val="26"/>
                <w:lang w:val="vi-VN" w:eastAsia="vi-VN"/>
              </w:rPr>
            </w:pPr>
          </w:p>
        </w:tc>
      </w:tr>
      <w:tr w:rsidR="007840D2" w:rsidRPr="00794DB5" w14:paraId="48B71AF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FA83C8" w14:textId="45D8C866" w:rsidR="007840D2" w:rsidRPr="00794DB5" w:rsidRDefault="007840D2" w:rsidP="00F24206">
            <w:pPr>
              <w:jc w:val="center"/>
              <w:rPr>
                <w:color w:val="000000"/>
                <w:sz w:val="26"/>
                <w:szCs w:val="26"/>
                <w:lang w:val="vi-VN" w:eastAsia="vi-VN"/>
              </w:rPr>
            </w:pPr>
            <w:r w:rsidRPr="00794DB5">
              <w:rPr>
                <w:color w:val="000000"/>
                <w:sz w:val="26"/>
                <w:szCs w:val="26"/>
                <w:lang w:val="vi-VN" w:eastAsia="vi-VN"/>
              </w:rPr>
              <w:t>9</w:t>
            </w:r>
            <w:r w:rsidR="00F24206">
              <w:rPr>
                <w:color w:val="000000"/>
                <w:sz w:val="26"/>
                <w:szCs w:val="26"/>
                <w:lang w:eastAsia="vi-VN"/>
              </w:rPr>
              <w:t>.</w:t>
            </w:r>
            <w:r w:rsidRPr="00794DB5">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569E6EE4"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1710F580"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00A6ECB8" w14:textId="1B04396C"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ED411AF" w14:textId="7DE6D19C" w:rsidR="007840D2" w:rsidRPr="00794DB5" w:rsidRDefault="007840D2" w:rsidP="007840D2">
            <w:pPr>
              <w:jc w:val="both"/>
              <w:rPr>
                <w:color w:val="000000"/>
                <w:sz w:val="26"/>
                <w:szCs w:val="26"/>
                <w:lang w:val="vi-VN" w:eastAsia="vi-VN"/>
              </w:rPr>
            </w:pPr>
          </w:p>
        </w:tc>
      </w:tr>
      <w:tr w:rsidR="007840D2" w:rsidRPr="00794DB5" w14:paraId="08E041D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91C058"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10</w:t>
            </w:r>
          </w:p>
        </w:tc>
        <w:tc>
          <w:tcPr>
            <w:tcW w:w="4395" w:type="dxa"/>
            <w:tcBorders>
              <w:top w:val="nil"/>
              <w:left w:val="nil"/>
              <w:bottom w:val="single" w:sz="4" w:space="0" w:color="auto"/>
              <w:right w:val="single" w:sz="4" w:space="0" w:color="auto"/>
            </w:tcBorders>
            <w:shd w:val="clear" w:color="auto" w:fill="auto"/>
            <w:vAlign w:val="center"/>
            <w:hideMark/>
          </w:tcPr>
          <w:p w14:paraId="798CCCE0"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Cống các loại</w:t>
            </w:r>
          </w:p>
        </w:tc>
        <w:tc>
          <w:tcPr>
            <w:tcW w:w="1400" w:type="dxa"/>
            <w:tcBorders>
              <w:top w:val="nil"/>
              <w:left w:val="nil"/>
              <w:bottom w:val="single" w:sz="4" w:space="0" w:color="auto"/>
              <w:right w:val="single" w:sz="4" w:space="0" w:color="auto"/>
            </w:tcBorders>
            <w:shd w:val="clear" w:color="auto" w:fill="auto"/>
            <w:vAlign w:val="center"/>
            <w:hideMark/>
          </w:tcPr>
          <w:p w14:paraId="299CB692"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7C14C8FD" w14:textId="1AC2E557"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46F9CD4" w14:textId="0C1B9F82" w:rsidR="007840D2" w:rsidRPr="00794DB5" w:rsidRDefault="007840D2" w:rsidP="007840D2">
            <w:pPr>
              <w:jc w:val="both"/>
              <w:rPr>
                <w:color w:val="000000"/>
                <w:sz w:val="26"/>
                <w:szCs w:val="26"/>
                <w:lang w:val="vi-VN" w:eastAsia="vi-VN"/>
              </w:rPr>
            </w:pPr>
          </w:p>
        </w:tc>
      </w:tr>
      <w:tr w:rsidR="007840D2" w:rsidRPr="00794DB5" w14:paraId="7C99351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E4B94C0" w14:textId="3BE90985" w:rsidR="007840D2" w:rsidRPr="00794DB5" w:rsidRDefault="007840D2" w:rsidP="00F24206">
            <w:pPr>
              <w:jc w:val="center"/>
              <w:rPr>
                <w:color w:val="000000"/>
                <w:sz w:val="26"/>
                <w:szCs w:val="26"/>
                <w:lang w:val="vi-VN" w:eastAsia="vi-VN"/>
              </w:rPr>
            </w:pPr>
            <w:r w:rsidRPr="00794DB5">
              <w:rPr>
                <w:color w:val="000000"/>
                <w:sz w:val="26"/>
                <w:szCs w:val="26"/>
                <w:lang w:val="vi-VN" w:eastAsia="vi-VN"/>
              </w:rPr>
              <w:t>10</w:t>
            </w:r>
            <w:r w:rsidR="00F24206">
              <w:rPr>
                <w:color w:val="000000"/>
                <w:sz w:val="26"/>
                <w:szCs w:val="26"/>
                <w:lang w:eastAsia="vi-VN"/>
              </w:rPr>
              <w:t>.</w:t>
            </w:r>
            <w:r w:rsidRPr="00794DB5">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54965EF1"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27C5318C"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hideMark/>
          </w:tcPr>
          <w:p w14:paraId="530A9436"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48,00</w:t>
            </w:r>
          </w:p>
        </w:tc>
        <w:tc>
          <w:tcPr>
            <w:tcW w:w="1540" w:type="dxa"/>
            <w:tcBorders>
              <w:top w:val="nil"/>
              <w:left w:val="nil"/>
              <w:bottom w:val="single" w:sz="4" w:space="0" w:color="auto"/>
              <w:right w:val="single" w:sz="4" w:space="0" w:color="auto"/>
            </w:tcBorders>
            <w:shd w:val="clear" w:color="auto" w:fill="auto"/>
            <w:vAlign w:val="center"/>
            <w:hideMark/>
          </w:tcPr>
          <w:p w14:paraId="57E4B8FA"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6315CA4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96D79A" w14:textId="1F73D2C7" w:rsidR="007840D2" w:rsidRPr="00794DB5" w:rsidRDefault="007840D2" w:rsidP="00F24206">
            <w:pPr>
              <w:jc w:val="center"/>
              <w:rPr>
                <w:color w:val="000000"/>
                <w:sz w:val="26"/>
                <w:szCs w:val="26"/>
                <w:lang w:val="vi-VN" w:eastAsia="vi-VN"/>
              </w:rPr>
            </w:pPr>
            <w:r w:rsidRPr="00794DB5">
              <w:rPr>
                <w:color w:val="000000"/>
                <w:sz w:val="26"/>
                <w:szCs w:val="26"/>
                <w:lang w:val="vi-VN" w:eastAsia="vi-VN"/>
              </w:rPr>
              <w:t>10</w:t>
            </w:r>
            <w:r w:rsidR="00F24206">
              <w:rPr>
                <w:color w:val="000000"/>
                <w:sz w:val="26"/>
                <w:szCs w:val="26"/>
                <w:lang w:eastAsia="vi-VN"/>
              </w:rPr>
              <w:t>.</w:t>
            </w:r>
            <w:r w:rsidRPr="00794DB5">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61D9E86A"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7FB6108E"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hideMark/>
          </w:tcPr>
          <w:p w14:paraId="06A626ED"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1.085,50</w:t>
            </w:r>
          </w:p>
        </w:tc>
        <w:tc>
          <w:tcPr>
            <w:tcW w:w="1540" w:type="dxa"/>
            <w:tcBorders>
              <w:top w:val="nil"/>
              <w:left w:val="nil"/>
              <w:bottom w:val="single" w:sz="4" w:space="0" w:color="auto"/>
              <w:right w:val="single" w:sz="4" w:space="0" w:color="auto"/>
            </w:tcBorders>
            <w:shd w:val="clear" w:color="auto" w:fill="auto"/>
            <w:vAlign w:val="center"/>
            <w:hideMark/>
          </w:tcPr>
          <w:p w14:paraId="2F301802"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6E6F947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FD3565"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11</w:t>
            </w:r>
          </w:p>
        </w:tc>
        <w:tc>
          <w:tcPr>
            <w:tcW w:w="4395" w:type="dxa"/>
            <w:tcBorders>
              <w:top w:val="nil"/>
              <w:left w:val="nil"/>
              <w:bottom w:val="single" w:sz="4" w:space="0" w:color="auto"/>
              <w:right w:val="single" w:sz="4" w:space="0" w:color="auto"/>
            </w:tcBorders>
            <w:shd w:val="clear" w:color="auto" w:fill="auto"/>
            <w:vAlign w:val="center"/>
            <w:hideMark/>
          </w:tcPr>
          <w:p w14:paraId="6DF64159"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Hầm</w:t>
            </w:r>
          </w:p>
        </w:tc>
        <w:tc>
          <w:tcPr>
            <w:tcW w:w="1400" w:type="dxa"/>
            <w:tcBorders>
              <w:top w:val="nil"/>
              <w:left w:val="nil"/>
              <w:bottom w:val="single" w:sz="4" w:space="0" w:color="auto"/>
              <w:right w:val="single" w:sz="4" w:space="0" w:color="auto"/>
            </w:tcBorders>
            <w:shd w:val="clear" w:color="auto" w:fill="auto"/>
            <w:vAlign w:val="center"/>
            <w:hideMark/>
          </w:tcPr>
          <w:p w14:paraId="1B35F57C"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00175D28" w14:textId="0B3FF73F"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B5D8979" w14:textId="41E50D67" w:rsidR="007840D2" w:rsidRPr="00794DB5" w:rsidRDefault="007840D2" w:rsidP="007840D2">
            <w:pPr>
              <w:jc w:val="both"/>
              <w:rPr>
                <w:color w:val="000000"/>
                <w:sz w:val="26"/>
                <w:szCs w:val="26"/>
                <w:lang w:val="vi-VN" w:eastAsia="vi-VN"/>
              </w:rPr>
            </w:pPr>
          </w:p>
        </w:tc>
      </w:tr>
      <w:tr w:rsidR="007840D2" w:rsidRPr="00794DB5" w14:paraId="5415D1B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9E7DFB" w14:textId="2AF88E61" w:rsidR="007840D2" w:rsidRPr="00794DB5" w:rsidRDefault="007840D2" w:rsidP="00F24206">
            <w:pPr>
              <w:jc w:val="center"/>
              <w:rPr>
                <w:color w:val="000000"/>
                <w:sz w:val="26"/>
                <w:szCs w:val="26"/>
                <w:lang w:val="vi-VN" w:eastAsia="vi-VN"/>
              </w:rPr>
            </w:pPr>
            <w:r w:rsidRPr="00794DB5">
              <w:rPr>
                <w:color w:val="000000"/>
                <w:sz w:val="26"/>
                <w:szCs w:val="26"/>
                <w:lang w:val="vi-VN" w:eastAsia="vi-VN"/>
              </w:rPr>
              <w:t>11</w:t>
            </w:r>
            <w:r w:rsidR="00F24206">
              <w:rPr>
                <w:color w:val="000000"/>
                <w:sz w:val="26"/>
                <w:szCs w:val="26"/>
                <w:lang w:eastAsia="vi-VN"/>
              </w:rPr>
              <w:t>.</w:t>
            </w:r>
            <w:r w:rsidRPr="00794DB5">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6053D23C"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Số lượng</w:t>
            </w:r>
          </w:p>
        </w:tc>
        <w:tc>
          <w:tcPr>
            <w:tcW w:w="1400" w:type="dxa"/>
            <w:tcBorders>
              <w:top w:val="nil"/>
              <w:left w:val="nil"/>
              <w:bottom w:val="single" w:sz="4" w:space="0" w:color="auto"/>
              <w:right w:val="single" w:sz="4" w:space="0" w:color="auto"/>
            </w:tcBorders>
            <w:shd w:val="clear" w:color="auto" w:fill="auto"/>
            <w:vAlign w:val="center"/>
            <w:hideMark/>
          </w:tcPr>
          <w:p w14:paraId="0AB52FA7"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63F1C3B3" w14:textId="13903EC5"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CEDA668" w14:textId="2FFCE2A9" w:rsidR="007840D2" w:rsidRPr="00794DB5" w:rsidRDefault="007840D2" w:rsidP="007840D2">
            <w:pPr>
              <w:jc w:val="both"/>
              <w:rPr>
                <w:color w:val="000000"/>
                <w:sz w:val="26"/>
                <w:szCs w:val="26"/>
                <w:lang w:val="vi-VN" w:eastAsia="vi-VN"/>
              </w:rPr>
            </w:pPr>
          </w:p>
        </w:tc>
      </w:tr>
      <w:tr w:rsidR="007840D2" w:rsidRPr="00794DB5" w14:paraId="1D57E62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1AABC6" w14:textId="31652BF6" w:rsidR="007840D2" w:rsidRPr="00794DB5" w:rsidRDefault="007840D2" w:rsidP="00F24206">
            <w:pPr>
              <w:jc w:val="center"/>
              <w:rPr>
                <w:color w:val="000000"/>
                <w:sz w:val="26"/>
                <w:szCs w:val="26"/>
                <w:lang w:val="vi-VN" w:eastAsia="vi-VN"/>
              </w:rPr>
            </w:pPr>
            <w:r w:rsidRPr="00794DB5">
              <w:rPr>
                <w:color w:val="000000"/>
                <w:sz w:val="26"/>
                <w:szCs w:val="26"/>
                <w:lang w:val="vi-VN" w:eastAsia="vi-VN"/>
              </w:rPr>
              <w:t>11</w:t>
            </w:r>
            <w:r w:rsidR="00F24206">
              <w:rPr>
                <w:color w:val="000000"/>
                <w:sz w:val="26"/>
                <w:szCs w:val="26"/>
                <w:lang w:eastAsia="vi-VN"/>
              </w:rPr>
              <w:t>.</w:t>
            </w:r>
            <w:r w:rsidRPr="00794DB5">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6E3CAC69"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Tổng chiều dài</w:t>
            </w:r>
          </w:p>
        </w:tc>
        <w:tc>
          <w:tcPr>
            <w:tcW w:w="1400" w:type="dxa"/>
            <w:tcBorders>
              <w:top w:val="nil"/>
              <w:left w:val="nil"/>
              <w:bottom w:val="single" w:sz="4" w:space="0" w:color="auto"/>
              <w:right w:val="single" w:sz="4" w:space="0" w:color="auto"/>
            </w:tcBorders>
            <w:shd w:val="clear" w:color="auto" w:fill="auto"/>
            <w:vAlign w:val="center"/>
            <w:hideMark/>
          </w:tcPr>
          <w:p w14:paraId="28AF1E0C"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61208D65" w14:textId="5B630956"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38DD5021" w14:textId="1FC4C916" w:rsidR="007840D2" w:rsidRPr="00794DB5" w:rsidRDefault="007840D2" w:rsidP="007840D2">
            <w:pPr>
              <w:jc w:val="both"/>
              <w:rPr>
                <w:color w:val="000000"/>
                <w:sz w:val="26"/>
                <w:szCs w:val="26"/>
                <w:lang w:val="vi-VN" w:eastAsia="vi-VN"/>
              </w:rPr>
            </w:pPr>
          </w:p>
        </w:tc>
      </w:tr>
      <w:tr w:rsidR="007840D2" w:rsidRPr="00794DB5" w14:paraId="6A5A352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25D3D7"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12</w:t>
            </w:r>
          </w:p>
        </w:tc>
        <w:tc>
          <w:tcPr>
            <w:tcW w:w="4395" w:type="dxa"/>
            <w:tcBorders>
              <w:top w:val="nil"/>
              <w:left w:val="nil"/>
              <w:bottom w:val="single" w:sz="4" w:space="0" w:color="auto"/>
              <w:right w:val="single" w:sz="4" w:space="0" w:color="auto"/>
            </w:tcBorders>
            <w:shd w:val="clear" w:color="auto" w:fill="auto"/>
            <w:vAlign w:val="center"/>
            <w:hideMark/>
          </w:tcPr>
          <w:p w14:paraId="563CBF3D"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Đường ngang các loại</w:t>
            </w:r>
          </w:p>
        </w:tc>
        <w:tc>
          <w:tcPr>
            <w:tcW w:w="1400" w:type="dxa"/>
            <w:tcBorders>
              <w:top w:val="nil"/>
              <w:left w:val="nil"/>
              <w:bottom w:val="single" w:sz="4" w:space="0" w:color="auto"/>
              <w:right w:val="single" w:sz="4" w:space="0" w:color="auto"/>
            </w:tcBorders>
            <w:shd w:val="clear" w:color="auto" w:fill="auto"/>
            <w:vAlign w:val="center"/>
            <w:hideMark/>
          </w:tcPr>
          <w:p w14:paraId="738162B8"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45B52BB3"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41,00</w:t>
            </w:r>
          </w:p>
        </w:tc>
        <w:tc>
          <w:tcPr>
            <w:tcW w:w="1540" w:type="dxa"/>
            <w:tcBorders>
              <w:top w:val="nil"/>
              <w:left w:val="nil"/>
              <w:bottom w:val="single" w:sz="4" w:space="0" w:color="auto"/>
              <w:right w:val="single" w:sz="4" w:space="0" w:color="auto"/>
            </w:tcBorders>
            <w:shd w:val="clear" w:color="auto" w:fill="auto"/>
            <w:vAlign w:val="center"/>
            <w:hideMark/>
          </w:tcPr>
          <w:p w14:paraId="525A396F"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54B1BD8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B54314" w14:textId="69039D60" w:rsidR="007840D2" w:rsidRPr="00794DB5" w:rsidRDefault="007840D2" w:rsidP="00F24206">
            <w:pPr>
              <w:jc w:val="center"/>
              <w:rPr>
                <w:color w:val="000000"/>
                <w:sz w:val="26"/>
                <w:szCs w:val="26"/>
                <w:lang w:val="vi-VN" w:eastAsia="vi-VN"/>
              </w:rPr>
            </w:pPr>
            <w:r w:rsidRPr="00794DB5">
              <w:rPr>
                <w:color w:val="000000"/>
                <w:sz w:val="26"/>
                <w:szCs w:val="26"/>
                <w:lang w:val="vi-VN" w:eastAsia="vi-VN"/>
              </w:rPr>
              <w:t>12</w:t>
            </w:r>
            <w:r w:rsidR="00F24206">
              <w:rPr>
                <w:color w:val="000000"/>
                <w:sz w:val="26"/>
                <w:szCs w:val="26"/>
                <w:lang w:eastAsia="vi-VN"/>
              </w:rPr>
              <w:t>.</w:t>
            </w:r>
            <w:r w:rsidRPr="00794DB5">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41DB150E"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Đường ngang có người gác</w:t>
            </w:r>
          </w:p>
        </w:tc>
        <w:tc>
          <w:tcPr>
            <w:tcW w:w="1400" w:type="dxa"/>
            <w:tcBorders>
              <w:top w:val="nil"/>
              <w:left w:val="nil"/>
              <w:bottom w:val="single" w:sz="4" w:space="0" w:color="auto"/>
              <w:right w:val="single" w:sz="4" w:space="0" w:color="auto"/>
            </w:tcBorders>
            <w:shd w:val="clear" w:color="auto" w:fill="auto"/>
            <w:vAlign w:val="center"/>
            <w:hideMark/>
          </w:tcPr>
          <w:p w14:paraId="0CC39C2C"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474AEE8B"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16,00</w:t>
            </w:r>
          </w:p>
        </w:tc>
        <w:tc>
          <w:tcPr>
            <w:tcW w:w="1540" w:type="dxa"/>
            <w:tcBorders>
              <w:top w:val="nil"/>
              <w:left w:val="nil"/>
              <w:bottom w:val="single" w:sz="4" w:space="0" w:color="auto"/>
              <w:right w:val="single" w:sz="4" w:space="0" w:color="auto"/>
            </w:tcBorders>
            <w:shd w:val="clear" w:color="auto" w:fill="auto"/>
            <w:vAlign w:val="center"/>
            <w:hideMark/>
          </w:tcPr>
          <w:p w14:paraId="20AE2AEE"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03D8E38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C0F8C7" w14:textId="44466607" w:rsidR="007840D2" w:rsidRPr="00794DB5" w:rsidRDefault="007840D2" w:rsidP="00F24206">
            <w:pPr>
              <w:jc w:val="center"/>
              <w:rPr>
                <w:color w:val="000000"/>
                <w:sz w:val="26"/>
                <w:szCs w:val="26"/>
                <w:lang w:val="vi-VN" w:eastAsia="vi-VN"/>
              </w:rPr>
            </w:pPr>
            <w:r w:rsidRPr="00794DB5">
              <w:rPr>
                <w:color w:val="000000"/>
                <w:sz w:val="26"/>
                <w:szCs w:val="26"/>
                <w:lang w:val="vi-VN" w:eastAsia="vi-VN"/>
              </w:rPr>
              <w:t>12</w:t>
            </w:r>
            <w:r w:rsidR="00F24206">
              <w:rPr>
                <w:color w:val="000000"/>
                <w:sz w:val="26"/>
                <w:szCs w:val="26"/>
                <w:lang w:eastAsia="vi-VN"/>
              </w:rPr>
              <w:t>.</w:t>
            </w:r>
            <w:r w:rsidRPr="00794DB5">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2314B320"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Đường ngang cảnh báo tự động</w:t>
            </w:r>
          </w:p>
        </w:tc>
        <w:tc>
          <w:tcPr>
            <w:tcW w:w="1400" w:type="dxa"/>
            <w:tcBorders>
              <w:top w:val="nil"/>
              <w:left w:val="nil"/>
              <w:bottom w:val="single" w:sz="4" w:space="0" w:color="auto"/>
              <w:right w:val="single" w:sz="4" w:space="0" w:color="auto"/>
            </w:tcBorders>
            <w:shd w:val="clear" w:color="auto" w:fill="auto"/>
            <w:vAlign w:val="center"/>
            <w:hideMark/>
          </w:tcPr>
          <w:p w14:paraId="6C289B61"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6CDDC063"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5,00</w:t>
            </w:r>
          </w:p>
        </w:tc>
        <w:tc>
          <w:tcPr>
            <w:tcW w:w="1540" w:type="dxa"/>
            <w:tcBorders>
              <w:top w:val="nil"/>
              <w:left w:val="nil"/>
              <w:bottom w:val="single" w:sz="4" w:space="0" w:color="auto"/>
              <w:right w:val="single" w:sz="4" w:space="0" w:color="auto"/>
            </w:tcBorders>
            <w:shd w:val="clear" w:color="auto" w:fill="auto"/>
            <w:vAlign w:val="center"/>
            <w:hideMark/>
          </w:tcPr>
          <w:p w14:paraId="122A8264"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0730306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9CE05F" w14:textId="2CE330A8" w:rsidR="007840D2" w:rsidRPr="00794DB5" w:rsidRDefault="007840D2" w:rsidP="00F24206">
            <w:pPr>
              <w:jc w:val="center"/>
              <w:rPr>
                <w:color w:val="000000"/>
                <w:sz w:val="26"/>
                <w:szCs w:val="26"/>
                <w:lang w:val="vi-VN" w:eastAsia="vi-VN"/>
              </w:rPr>
            </w:pPr>
            <w:r w:rsidRPr="00794DB5">
              <w:rPr>
                <w:color w:val="000000"/>
                <w:sz w:val="26"/>
                <w:szCs w:val="26"/>
                <w:lang w:val="vi-VN" w:eastAsia="vi-VN"/>
              </w:rPr>
              <w:t>12</w:t>
            </w:r>
            <w:r w:rsidR="00F24206">
              <w:rPr>
                <w:color w:val="000000"/>
                <w:sz w:val="26"/>
                <w:szCs w:val="26"/>
                <w:lang w:eastAsia="vi-VN"/>
              </w:rPr>
              <w:t>.</w:t>
            </w:r>
            <w:r w:rsidRPr="00794DB5">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475876CD"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Đường ngang biển báo</w:t>
            </w:r>
          </w:p>
        </w:tc>
        <w:tc>
          <w:tcPr>
            <w:tcW w:w="1400" w:type="dxa"/>
            <w:tcBorders>
              <w:top w:val="nil"/>
              <w:left w:val="nil"/>
              <w:bottom w:val="single" w:sz="4" w:space="0" w:color="auto"/>
              <w:right w:val="single" w:sz="4" w:space="0" w:color="auto"/>
            </w:tcBorders>
            <w:shd w:val="clear" w:color="auto" w:fill="auto"/>
            <w:vAlign w:val="center"/>
            <w:hideMark/>
          </w:tcPr>
          <w:p w14:paraId="27D26B98"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ĐN</w:t>
            </w:r>
          </w:p>
        </w:tc>
        <w:tc>
          <w:tcPr>
            <w:tcW w:w="1293" w:type="dxa"/>
            <w:tcBorders>
              <w:top w:val="nil"/>
              <w:left w:val="nil"/>
              <w:bottom w:val="single" w:sz="4" w:space="0" w:color="auto"/>
              <w:right w:val="single" w:sz="4" w:space="0" w:color="auto"/>
            </w:tcBorders>
            <w:shd w:val="clear" w:color="auto" w:fill="auto"/>
            <w:vAlign w:val="center"/>
            <w:hideMark/>
          </w:tcPr>
          <w:p w14:paraId="4E7666E2"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20,00</w:t>
            </w:r>
          </w:p>
        </w:tc>
        <w:tc>
          <w:tcPr>
            <w:tcW w:w="1540" w:type="dxa"/>
            <w:tcBorders>
              <w:top w:val="nil"/>
              <w:left w:val="nil"/>
              <w:bottom w:val="single" w:sz="4" w:space="0" w:color="auto"/>
              <w:right w:val="single" w:sz="4" w:space="0" w:color="auto"/>
            </w:tcBorders>
            <w:shd w:val="clear" w:color="auto" w:fill="auto"/>
            <w:vAlign w:val="center"/>
            <w:hideMark/>
          </w:tcPr>
          <w:p w14:paraId="2F55BC93"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1EE759C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BD2FC3"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13</w:t>
            </w:r>
          </w:p>
        </w:tc>
        <w:tc>
          <w:tcPr>
            <w:tcW w:w="4395" w:type="dxa"/>
            <w:tcBorders>
              <w:top w:val="nil"/>
              <w:left w:val="nil"/>
              <w:bottom w:val="single" w:sz="4" w:space="0" w:color="auto"/>
              <w:right w:val="single" w:sz="4" w:space="0" w:color="auto"/>
            </w:tcBorders>
            <w:shd w:val="clear" w:color="auto" w:fill="auto"/>
            <w:vAlign w:val="center"/>
            <w:hideMark/>
          </w:tcPr>
          <w:p w14:paraId="1ADE37F7"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Ga</w:t>
            </w:r>
          </w:p>
        </w:tc>
        <w:tc>
          <w:tcPr>
            <w:tcW w:w="1400" w:type="dxa"/>
            <w:tcBorders>
              <w:top w:val="nil"/>
              <w:left w:val="nil"/>
              <w:bottom w:val="single" w:sz="4" w:space="0" w:color="auto"/>
              <w:right w:val="single" w:sz="4" w:space="0" w:color="auto"/>
            </w:tcBorders>
            <w:shd w:val="clear" w:color="auto" w:fill="auto"/>
            <w:vAlign w:val="center"/>
            <w:hideMark/>
          </w:tcPr>
          <w:p w14:paraId="5A15B653"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Ga</w:t>
            </w:r>
          </w:p>
        </w:tc>
        <w:tc>
          <w:tcPr>
            <w:tcW w:w="1293" w:type="dxa"/>
            <w:tcBorders>
              <w:top w:val="nil"/>
              <w:left w:val="nil"/>
              <w:bottom w:val="single" w:sz="4" w:space="0" w:color="auto"/>
              <w:right w:val="single" w:sz="4" w:space="0" w:color="auto"/>
            </w:tcBorders>
            <w:shd w:val="clear" w:color="auto" w:fill="auto"/>
            <w:vAlign w:val="center"/>
            <w:hideMark/>
          </w:tcPr>
          <w:p w14:paraId="0E0085D1"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7,00</w:t>
            </w:r>
          </w:p>
        </w:tc>
        <w:tc>
          <w:tcPr>
            <w:tcW w:w="1540" w:type="dxa"/>
            <w:tcBorders>
              <w:top w:val="nil"/>
              <w:left w:val="nil"/>
              <w:bottom w:val="single" w:sz="4" w:space="0" w:color="auto"/>
              <w:right w:val="single" w:sz="4" w:space="0" w:color="auto"/>
            </w:tcBorders>
            <w:shd w:val="clear" w:color="auto" w:fill="auto"/>
            <w:vAlign w:val="center"/>
            <w:hideMark/>
          </w:tcPr>
          <w:p w14:paraId="451A5979"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5DC5BEB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6C6443" w14:textId="627CFFAB" w:rsidR="007840D2" w:rsidRPr="00794DB5" w:rsidRDefault="007840D2" w:rsidP="00F24206">
            <w:pPr>
              <w:jc w:val="center"/>
              <w:rPr>
                <w:color w:val="000000"/>
                <w:sz w:val="26"/>
                <w:szCs w:val="26"/>
                <w:lang w:val="vi-VN" w:eastAsia="vi-VN"/>
              </w:rPr>
            </w:pPr>
            <w:r w:rsidRPr="00794DB5">
              <w:rPr>
                <w:color w:val="000000"/>
                <w:sz w:val="26"/>
                <w:szCs w:val="26"/>
                <w:lang w:val="vi-VN" w:eastAsia="vi-VN"/>
              </w:rPr>
              <w:t>13</w:t>
            </w:r>
            <w:r w:rsidR="00F24206">
              <w:rPr>
                <w:color w:val="000000"/>
                <w:sz w:val="26"/>
                <w:szCs w:val="26"/>
                <w:lang w:eastAsia="vi-VN"/>
              </w:rPr>
              <w:t>.</w:t>
            </w:r>
            <w:r w:rsidRPr="00794DB5">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554F3BED"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Đường bộ trong ga phục vụ tác nghiệp chạy tàu</w:t>
            </w:r>
          </w:p>
        </w:tc>
        <w:tc>
          <w:tcPr>
            <w:tcW w:w="1400" w:type="dxa"/>
            <w:tcBorders>
              <w:top w:val="nil"/>
              <w:left w:val="nil"/>
              <w:bottom w:val="single" w:sz="4" w:space="0" w:color="auto"/>
              <w:right w:val="single" w:sz="4" w:space="0" w:color="auto"/>
            </w:tcBorders>
            <w:shd w:val="clear" w:color="auto" w:fill="auto"/>
            <w:vAlign w:val="center"/>
            <w:hideMark/>
          </w:tcPr>
          <w:p w14:paraId="5BBAC7EA"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27944D87" w14:textId="5E4889FC"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F6EEEA2" w14:textId="016A18DD" w:rsidR="007840D2" w:rsidRPr="00794DB5" w:rsidRDefault="007840D2" w:rsidP="007840D2">
            <w:pPr>
              <w:jc w:val="both"/>
              <w:rPr>
                <w:color w:val="000000"/>
                <w:sz w:val="26"/>
                <w:szCs w:val="26"/>
                <w:lang w:val="vi-VN" w:eastAsia="vi-VN"/>
              </w:rPr>
            </w:pPr>
          </w:p>
        </w:tc>
      </w:tr>
      <w:tr w:rsidR="007840D2" w:rsidRPr="00794DB5" w14:paraId="3A32A4E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631D0FE" w14:textId="0F9F2BF8" w:rsidR="007840D2" w:rsidRPr="00794DB5" w:rsidRDefault="007840D2" w:rsidP="00F24206">
            <w:pPr>
              <w:jc w:val="center"/>
              <w:rPr>
                <w:color w:val="000000"/>
                <w:sz w:val="26"/>
                <w:szCs w:val="26"/>
                <w:lang w:val="vi-VN" w:eastAsia="vi-VN"/>
              </w:rPr>
            </w:pPr>
            <w:r w:rsidRPr="00794DB5">
              <w:rPr>
                <w:color w:val="000000"/>
                <w:sz w:val="26"/>
                <w:szCs w:val="26"/>
                <w:lang w:val="vi-VN" w:eastAsia="vi-VN"/>
              </w:rPr>
              <w:t>13</w:t>
            </w:r>
            <w:r w:rsidR="00F24206">
              <w:rPr>
                <w:color w:val="000000"/>
                <w:sz w:val="26"/>
                <w:szCs w:val="26"/>
                <w:lang w:eastAsia="vi-VN"/>
              </w:rPr>
              <w:t>.</w:t>
            </w:r>
            <w:r w:rsidRPr="00794DB5">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402B4C55"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Phòng đợi tàu</w:t>
            </w:r>
          </w:p>
        </w:tc>
        <w:tc>
          <w:tcPr>
            <w:tcW w:w="1400" w:type="dxa"/>
            <w:tcBorders>
              <w:top w:val="nil"/>
              <w:left w:val="nil"/>
              <w:bottom w:val="single" w:sz="4" w:space="0" w:color="auto"/>
              <w:right w:val="single" w:sz="4" w:space="0" w:color="auto"/>
            </w:tcBorders>
            <w:shd w:val="clear" w:color="auto" w:fill="auto"/>
            <w:vAlign w:val="center"/>
            <w:hideMark/>
          </w:tcPr>
          <w:p w14:paraId="581C2B39"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4BB31B73"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321,00</w:t>
            </w:r>
          </w:p>
        </w:tc>
        <w:tc>
          <w:tcPr>
            <w:tcW w:w="1540" w:type="dxa"/>
            <w:tcBorders>
              <w:top w:val="nil"/>
              <w:left w:val="nil"/>
              <w:bottom w:val="single" w:sz="4" w:space="0" w:color="auto"/>
              <w:right w:val="single" w:sz="4" w:space="0" w:color="auto"/>
            </w:tcBorders>
            <w:shd w:val="clear" w:color="auto" w:fill="auto"/>
            <w:vAlign w:val="center"/>
            <w:hideMark/>
          </w:tcPr>
          <w:p w14:paraId="3130DA47"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200C78F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ED9E04" w14:textId="3E24C5F4" w:rsidR="007840D2" w:rsidRPr="00794DB5" w:rsidRDefault="007840D2" w:rsidP="00F24206">
            <w:pPr>
              <w:jc w:val="center"/>
              <w:rPr>
                <w:color w:val="000000"/>
                <w:sz w:val="26"/>
                <w:szCs w:val="26"/>
                <w:lang w:val="vi-VN" w:eastAsia="vi-VN"/>
              </w:rPr>
            </w:pPr>
            <w:r w:rsidRPr="00794DB5">
              <w:rPr>
                <w:color w:val="000000"/>
                <w:sz w:val="26"/>
                <w:szCs w:val="26"/>
                <w:lang w:val="vi-VN" w:eastAsia="vi-VN"/>
              </w:rPr>
              <w:t>13</w:t>
            </w:r>
            <w:r w:rsidR="00F24206">
              <w:rPr>
                <w:color w:val="000000"/>
                <w:sz w:val="26"/>
                <w:szCs w:val="26"/>
                <w:lang w:eastAsia="vi-VN"/>
              </w:rPr>
              <w:t>.</w:t>
            </w:r>
            <w:r w:rsidRPr="00794DB5">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0DD3E6B5"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Kho chứa</w:t>
            </w:r>
          </w:p>
        </w:tc>
        <w:tc>
          <w:tcPr>
            <w:tcW w:w="1400" w:type="dxa"/>
            <w:tcBorders>
              <w:top w:val="nil"/>
              <w:left w:val="nil"/>
              <w:bottom w:val="single" w:sz="4" w:space="0" w:color="auto"/>
              <w:right w:val="single" w:sz="4" w:space="0" w:color="auto"/>
            </w:tcBorders>
            <w:shd w:val="clear" w:color="auto" w:fill="auto"/>
            <w:vAlign w:val="center"/>
            <w:hideMark/>
          </w:tcPr>
          <w:p w14:paraId="15466CC6"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49C79230"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679,00</w:t>
            </w:r>
          </w:p>
        </w:tc>
        <w:tc>
          <w:tcPr>
            <w:tcW w:w="1540" w:type="dxa"/>
            <w:tcBorders>
              <w:top w:val="nil"/>
              <w:left w:val="nil"/>
              <w:bottom w:val="single" w:sz="4" w:space="0" w:color="auto"/>
              <w:right w:val="single" w:sz="4" w:space="0" w:color="auto"/>
            </w:tcBorders>
            <w:shd w:val="clear" w:color="auto" w:fill="auto"/>
            <w:vAlign w:val="center"/>
            <w:hideMark/>
          </w:tcPr>
          <w:p w14:paraId="0840265D"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2A38E33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89FBB2" w14:textId="3D242F19" w:rsidR="007840D2" w:rsidRPr="00794DB5" w:rsidRDefault="007840D2" w:rsidP="00F24206">
            <w:pPr>
              <w:jc w:val="center"/>
              <w:rPr>
                <w:color w:val="000000"/>
                <w:sz w:val="26"/>
                <w:szCs w:val="26"/>
                <w:lang w:val="vi-VN" w:eastAsia="vi-VN"/>
              </w:rPr>
            </w:pPr>
            <w:r w:rsidRPr="00794DB5">
              <w:rPr>
                <w:color w:val="000000"/>
                <w:sz w:val="26"/>
                <w:szCs w:val="26"/>
                <w:lang w:val="vi-VN" w:eastAsia="vi-VN"/>
              </w:rPr>
              <w:t>13</w:t>
            </w:r>
            <w:r w:rsidR="00F24206">
              <w:rPr>
                <w:color w:val="000000"/>
                <w:sz w:val="26"/>
                <w:szCs w:val="26"/>
                <w:lang w:eastAsia="vi-VN"/>
              </w:rPr>
              <w:t>.</w:t>
            </w:r>
            <w:r w:rsidRPr="00794DB5">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5D898C37"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Bãi chữa hàng hóa</w:t>
            </w:r>
          </w:p>
        </w:tc>
        <w:tc>
          <w:tcPr>
            <w:tcW w:w="1400" w:type="dxa"/>
            <w:tcBorders>
              <w:top w:val="nil"/>
              <w:left w:val="nil"/>
              <w:bottom w:val="single" w:sz="4" w:space="0" w:color="auto"/>
              <w:right w:val="single" w:sz="4" w:space="0" w:color="auto"/>
            </w:tcBorders>
            <w:shd w:val="clear" w:color="auto" w:fill="auto"/>
            <w:vAlign w:val="center"/>
            <w:hideMark/>
          </w:tcPr>
          <w:p w14:paraId="00D50ECC"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08A56268"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12.000,00</w:t>
            </w:r>
          </w:p>
        </w:tc>
        <w:tc>
          <w:tcPr>
            <w:tcW w:w="1540" w:type="dxa"/>
            <w:tcBorders>
              <w:top w:val="nil"/>
              <w:left w:val="nil"/>
              <w:bottom w:val="single" w:sz="4" w:space="0" w:color="auto"/>
              <w:right w:val="single" w:sz="4" w:space="0" w:color="auto"/>
            </w:tcBorders>
            <w:shd w:val="clear" w:color="auto" w:fill="auto"/>
            <w:vAlign w:val="center"/>
            <w:hideMark/>
          </w:tcPr>
          <w:p w14:paraId="4BBCEF65"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3639B3C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70F417" w14:textId="2E95DD69" w:rsidR="007840D2" w:rsidRPr="00794DB5" w:rsidRDefault="007840D2" w:rsidP="00F24206">
            <w:pPr>
              <w:jc w:val="center"/>
              <w:rPr>
                <w:color w:val="000000"/>
                <w:sz w:val="26"/>
                <w:szCs w:val="26"/>
                <w:lang w:val="vi-VN" w:eastAsia="vi-VN"/>
              </w:rPr>
            </w:pPr>
            <w:r w:rsidRPr="00794DB5">
              <w:rPr>
                <w:color w:val="000000"/>
                <w:sz w:val="26"/>
                <w:szCs w:val="26"/>
                <w:lang w:val="vi-VN" w:eastAsia="vi-VN"/>
              </w:rPr>
              <w:t>13</w:t>
            </w:r>
            <w:r w:rsidR="00F24206">
              <w:rPr>
                <w:color w:val="000000"/>
                <w:sz w:val="26"/>
                <w:szCs w:val="26"/>
                <w:lang w:eastAsia="vi-VN"/>
              </w:rPr>
              <w:t>.</w:t>
            </w:r>
            <w:r w:rsidRPr="00794DB5">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7F510B04"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Phòng chỉ huy chạy tàu</w:t>
            </w:r>
          </w:p>
        </w:tc>
        <w:tc>
          <w:tcPr>
            <w:tcW w:w="1400" w:type="dxa"/>
            <w:tcBorders>
              <w:top w:val="nil"/>
              <w:left w:val="nil"/>
              <w:bottom w:val="single" w:sz="4" w:space="0" w:color="auto"/>
              <w:right w:val="single" w:sz="4" w:space="0" w:color="auto"/>
            </w:tcBorders>
            <w:shd w:val="clear" w:color="auto" w:fill="auto"/>
            <w:vAlign w:val="center"/>
            <w:hideMark/>
          </w:tcPr>
          <w:p w14:paraId="63209189"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737C22FC"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143,00</w:t>
            </w:r>
          </w:p>
        </w:tc>
        <w:tc>
          <w:tcPr>
            <w:tcW w:w="1540" w:type="dxa"/>
            <w:tcBorders>
              <w:top w:val="nil"/>
              <w:left w:val="nil"/>
              <w:bottom w:val="single" w:sz="4" w:space="0" w:color="auto"/>
              <w:right w:val="single" w:sz="4" w:space="0" w:color="auto"/>
            </w:tcBorders>
            <w:shd w:val="clear" w:color="auto" w:fill="auto"/>
            <w:vAlign w:val="center"/>
            <w:hideMark/>
          </w:tcPr>
          <w:p w14:paraId="7C57252A"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4329EAA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B25B9D" w14:textId="4A5B9FB0" w:rsidR="007840D2" w:rsidRPr="00794DB5" w:rsidRDefault="007840D2" w:rsidP="00F24206">
            <w:pPr>
              <w:jc w:val="center"/>
              <w:rPr>
                <w:color w:val="000000"/>
                <w:sz w:val="26"/>
                <w:szCs w:val="26"/>
                <w:lang w:val="vi-VN" w:eastAsia="vi-VN"/>
              </w:rPr>
            </w:pPr>
            <w:r w:rsidRPr="00794DB5">
              <w:rPr>
                <w:color w:val="000000"/>
                <w:sz w:val="26"/>
                <w:szCs w:val="26"/>
                <w:lang w:val="vi-VN" w:eastAsia="vi-VN"/>
              </w:rPr>
              <w:t>13</w:t>
            </w:r>
            <w:r w:rsidR="00F24206">
              <w:rPr>
                <w:color w:val="000000"/>
                <w:sz w:val="26"/>
                <w:szCs w:val="26"/>
                <w:lang w:eastAsia="vi-VN"/>
              </w:rPr>
              <w:t>.</w:t>
            </w:r>
            <w:r w:rsidRPr="00794DB5">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7B718813"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Phòng đặt thiết bị TTTH</w:t>
            </w:r>
          </w:p>
        </w:tc>
        <w:tc>
          <w:tcPr>
            <w:tcW w:w="1400" w:type="dxa"/>
            <w:tcBorders>
              <w:top w:val="nil"/>
              <w:left w:val="nil"/>
              <w:bottom w:val="single" w:sz="4" w:space="0" w:color="auto"/>
              <w:right w:val="single" w:sz="4" w:space="0" w:color="auto"/>
            </w:tcBorders>
            <w:shd w:val="clear" w:color="auto" w:fill="auto"/>
            <w:vAlign w:val="center"/>
            <w:hideMark/>
          </w:tcPr>
          <w:p w14:paraId="4D7E2C46"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7C755E81"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117,00</w:t>
            </w:r>
          </w:p>
        </w:tc>
        <w:tc>
          <w:tcPr>
            <w:tcW w:w="1540" w:type="dxa"/>
            <w:tcBorders>
              <w:top w:val="nil"/>
              <w:left w:val="nil"/>
              <w:bottom w:val="single" w:sz="4" w:space="0" w:color="auto"/>
              <w:right w:val="single" w:sz="4" w:space="0" w:color="auto"/>
            </w:tcBorders>
            <w:shd w:val="clear" w:color="auto" w:fill="auto"/>
            <w:vAlign w:val="center"/>
            <w:hideMark/>
          </w:tcPr>
          <w:p w14:paraId="3DB77C57"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4682007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1BC25D" w14:textId="73D11D57" w:rsidR="007840D2" w:rsidRPr="00794DB5" w:rsidRDefault="007840D2" w:rsidP="00F24206">
            <w:pPr>
              <w:jc w:val="center"/>
              <w:rPr>
                <w:color w:val="000000"/>
                <w:sz w:val="26"/>
                <w:szCs w:val="26"/>
                <w:lang w:val="vi-VN" w:eastAsia="vi-VN"/>
              </w:rPr>
            </w:pPr>
            <w:r w:rsidRPr="00794DB5">
              <w:rPr>
                <w:color w:val="000000"/>
                <w:sz w:val="26"/>
                <w:szCs w:val="26"/>
                <w:lang w:val="vi-VN" w:eastAsia="vi-VN"/>
              </w:rPr>
              <w:t>13</w:t>
            </w:r>
            <w:r w:rsidR="00F24206">
              <w:rPr>
                <w:color w:val="000000"/>
                <w:sz w:val="26"/>
                <w:szCs w:val="26"/>
                <w:lang w:eastAsia="vi-VN"/>
              </w:rPr>
              <w:t>.</w:t>
            </w:r>
            <w:r w:rsidRPr="00794DB5">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55FC3E61"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Ke ga</w:t>
            </w:r>
          </w:p>
        </w:tc>
        <w:tc>
          <w:tcPr>
            <w:tcW w:w="1400" w:type="dxa"/>
            <w:tcBorders>
              <w:top w:val="nil"/>
              <w:left w:val="nil"/>
              <w:bottom w:val="single" w:sz="4" w:space="0" w:color="auto"/>
              <w:right w:val="single" w:sz="4" w:space="0" w:color="auto"/>
            </w:tcBorders>
            <w:shd w:val="clear" w:color="auto" w:fill="auto"/>
            <w:vAlign w:val="center"/>
            <w:hideMark/>
          </w:tcPr>
          <w:p w14:paraId="48F1EBD9"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03F1D128"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18.430,00</w:t>
            </w:r>
          </w:p>
        </w:tc>
        <w:tc>
          <w:tcPr>
            <w:tcW w:w="1540" w:type="dxa"/>
            <w:tcBorders>
              <w:top w:val="nil"/>
              <w:left w:val="nil"/>
              <w:bottom w:val="single" w:sz="4" w:space="0" w:color="auto"/>
              <w:right w:val="single" w:sz="4" w:space="0" w:color="auto"/>
            </w:tcBorders>
            <w:shd w:val="clear" w:color="auto" w:fill="auto"/>
            <w:vAlign w:val="center"/>
            <w:hideMark/>
          </w:tcPr>
          <w:p w14:paraId="6EF19F87"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301A4C3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59C4C2"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02DDF7EF"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Ke cơ bản</w:t>
            </w:r>
          </w:p>
        </w:tc>
        <w:tc>
          <w:tcPr>
            <w:tcW w:w="1400" w:type="dxa"/>
            <w:tcBorders>
              <w:top w:val="nil"/>
              <w:left w:val="nil"/>
              <w:bottom w:val="single" w:sz="4" w:space="0" w:color="auto"/>
              <w:right w:val="single" w:sz="4" w:space="0" w:color="auto"/>
            </w:tcBorders>
            <w:shd w:val="clear" w:color="auto" w:fill="auto"/>
            <w:vAlign w:val="center"/>
            <w:hideMark/>
          </w:tcPr>
          <w:p w14:paraId="187D3ACF"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1745C669"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8.925,00</w:t>
            </w:r>
          </w:p>
        </w:tc>
        <w:tc>
          <w:tcPr>
            <w:tcW w:w="1540" w:type="dxa"/>
            <w:tcBorders>
              <w:top w:val="nil"/>
              <w:left w:val="nil"/>
              <w:bottom w:val="single" w:sz="4" w:space="0" w:color="auto"/>
              <w:right w:val="single" w:sz="4" w:space="0" w:color="auto"/>
            </w:tcBorders>
            <w:shd w:val="clear" w:color="auto" w:fill="auto"/>
            <w:vAlign w:val="center"/>
            <w:hideMark/>
          </w:tcPr>
          <w:p w14:paraId="6AD95EE4"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43324B7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EB79ED"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13B17B07"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Ke trung gian</w:t>
            </w:r>
          </w:p>
        </w:tc>
        <w:tc>
          <w:tcPr>
            <w:tcW w:w="1400" w:type="dxa"/>
            <w:tcBorders>
              <w:top w:val="nil"/>
              <w:left w:val="nil"/>
              <w:bottom w:val="single" w:sz="4" w:space="0" w:color="auto"/>
              <w:right w:val="single" w:sz="4" w:space="0" w:color="auto"/>
            </w:tcBorders>
            <w:shd w:val="clear" w:color="auto" w:fill="auto"/>
            <w:vAlign w:val="center"/>
            <w:hideMark/>
          </w:tcPr>
          <w:p w14:paraId="1AC96DD3"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3C86E68F"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9.505,00</w:t>
            </w:r>
          </w:p>
        </w:tc>
        <w:tc>
          <w:tcPr>
            <w:tcW w:w="1540" w:type="dxa"/>
            <w:tcBorders>
              <w:top w:val="nil"/>
              <w:left w:val="nil"/>
              <w:bottom w:val="single" w:sz="4" w:space="0" w:color="auto"/>
              <w:right w:val="single" w:sz="4" w:space="0" w:color="auto"/>
            </w:tcBorders>
            <w:shd w:val="clear" w:color="auto" w:fill="auto"/>
            <w:vAlign w:val="center"/>
            <w:hideMark/>
          </w:tcPr>
          <w:p w14:paraId="1E47CA8D"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4B3D1AA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857EDF"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4B613A21"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Giao ke</w:t>
            </w:r>
          </w:p>
        </w:tc>
        <w:tc>
          <w:tcPr>
            <w:tcW w:w="1400" w:type="dxa"/>
            <w:tcBorders>
              <w:top w:val="nil"/>
              <w:left w:val="nil"/>
              <w:bottom w:val="single" w:sz="4" w:space="0" w:color="auto"/>
              <w:right w:val="single" w:sz="4" w:space="0" w:color="auto"/>
            </w:tcBorders>
            <w:shd w:val="clear" w:color="auto" w:fill="auto"/>
            <w:vAlign w:val="center"/>
            <w:hideMark/>
          </w:tcPr>
          <w:p w14:paraId="6BFFED69"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5443C4C9" w14:textId="4CCDF71D"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6E145BC" w14:textId="1FE26F21" w:rsidR="007840D2" w:rsidRPr="00794DB5" w:rsidRDefault="007840D2" w:rsidP="007840D2">
            <w:pPr>
              <w:jc w:val="both"/>
              <w:rPr>
                <w:color w:val="000000"/>
                <w:sz w:val="26"/>
                <w:szCs w:val="26"/>
                <w:lang w:val="vi-VN" w:eastAsia="vi-VN"/>
              </w:rPr>
            </w:pPr>
          </w:p>
        </w:tc>
      </w:tr>
      <w:tr w:rsidR="007840D2" w:rsidRPr="00794DB5" w14:paraId="6805FE5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348550" w14:textId="42CCC0C3" w:rsidR="007840D2" w:rsidRPr="00794DB5" w:rsidRDefault="007840D2" w:rsidP="00F24206">
            <w:pPr>
              <w:jc w:val="center"/>
              <w:rPr>
                <w:color w:val="000000"/>
                <w:sz w:val="26"/>
                <w:szCs w:val="26"/>
                <w:lang w:val="vi-VN" w:eastAsia="vi-VN"/>
              </w:rPr>
            </w:pPr>
            <w:r w:rsidRPr="00794DB5">
              <w:rPr>
                <w:color w:val="000000"/>
                <w:sz w:val="26"/>
                <w:szCs w:val="26"/>
                <w:lang w:val="vi-VN" w:eastAsia="vi-VN"/>
              </w:rPr>
              <w:t>13</w:t>
            </w:r>
            <w:r w:rsidR="00F24206">
              <w:rPr>
                <w:color w:val="000000"/>
                <w:sz w:val="26"/>
                <w:szCs w:val="26"/>
                <w:lang w:eastAsia="vi-VN"/>
              </w:rPr>
              <w:t>.</w:t>
            </w:r>
            <w:r w:rsidRPr="00794DB5">
              <w:rPr>
                <w:color w:val="000000"/>
                <w:sz w:val="26"/>
                <w:szCs w:val="26"/>
                <w:lang w:val="vi-VN"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33EAFF37"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Cầu vượt dành cho hành khách trong ga</w:t>
            </w:r>
          </w:p>
        </w:tc>
        <w:tc>
          <w:tcPr>
            <w:tcW w:w="1400" w:type="dxa"/>
            <w:tcBorders>
              <w:top w:val="nil"/>
              <w:left w:val="nil"/>
              <w:bottom w:val="single" w:sz="4" w:space="0" w:color="auto"/>
              <w:right w:val="single" w:sz="4" w:space="0" w:color="auto"/>
            </w:tcBorders>
            <w:shd w:val="clear" w:color="auto" w:fill="auto"/>
            <w:vAlign w:val="center"/>
            <w:hideMark/>
          </w:tcPr>
          <w:p w14:paraId="594DC0D1"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Cái</w:t>
            </w:r>
          </w:p>
        </w:tc>
        <w:tc>
          <w:tcPr>
            <w:tcW w:w="1293" w:type="dxa"/>
            <w:tcBorders>
              <w:top w:val="nil"/>
              <w:left w:val="nil"/>
              <w:bottom w:val="single" w:sz="4" w:space="0" w:color="auto"/>
              <w:right w:val="single" w:sz="4" w:space="0" w:color="auto"/>
            </w:tcBorders>
            <w:shd w:val="clear" w:color="auto" w:fill="auto"/>
            <w:vAlign w:val="center"/>
          </w:tcPr>
          <w:p w14:paraId="16EAE89F" w14:textId="26D20B47"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4CEAD54E" w14:textId="148E013C" w:rsidR="007840D2" w:rsidRPr="00794DB5" w:rsidRDefault="007840D2" w:rsidP="007840D2">
            <w:pPr>
              <w:jc w:val="both"/>
              <w:rPr>
                <w:color w:val="000000"/>
                <w:sz w:val="26"/>
                <w:szCs w:val="26"/>
                <w:lang w:val="vi-VN" w:eastAsia="vi-VN"/>
              </w:rPr>
            </w:pPr>
          </w:p>
        </w:tc>
      </w:tr>
      <w:tr w:rsidR="007840D2" w:rsidRPr="00794DB5" w14:paraId="429CB72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FBCDE9"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14</w:t>
            </w:r>
          </w:p>
        </w:tc>
        <w:tc>
          <w:tcPr>
            <w:tcW w:w="4395" w:type="dxa"/>
            <w:tcBorders>
              <w:top w:val="nil"/>
              <w:left w:val="nil"/>
              <w:bottom w:val="single" w:sz="4" w:space="0" w:color="auto"/>
              <w:right w:val="single" w:sz="4" w:space="0" w:color="auto"/>
            </w:tcBorders>
            <w:shd w:val="clear" w:color="auto" w:fill="auto"/>
            <w:vAlign w:val="center"/>
            <w:hideMark/>
          </w:tcPr>
          <w:p w14:paraId="7F175036"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Đề pô</w:t>
            </w:r>
          </w:p>
        </w:tc>
        <w:tc>
          <w:tcPr>
            <w:tcW w:w="1400" w:type="dxa"/>
            <w:tcBorders>
              <w:top w:val="nil"/>
              <w:left w:val="nil"/>
              <w:bottom w:val="single" w:sz="4" w:space="0" w:color="auto"/>
              <w:right w:val="single" w:sz="4" w:space="0" w:color="auto"/>
            </w:tcBorders>
            <w:shd w:val="clear" w:color="auto" w:fill="auto"/>
            <w:vAlign w:val="center"/>
            <w:hideMark/>
          </w:tcPr>
          <w:p w14:paraId="3C6D2F63"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Đề pô</w:t>
            </w:r>
          </w:p>
        </w:tc>
        <w:tc>
          <w:tcPr>
            <w:tcW w:w="1293" w:type="dxa"/>
            <w:tcBorders>
              <w:top w:val="nil"/>
              <w:left w:val="nil"/>
              <w:bottom w:val="single" w:sz="4" w:space="0" w:color="auto"/>
              <w:right w:val="single" w:sz="4" w:space="0" w:color="auto"/>
            </w:tcBorders>
            <w:shd w:val="clear" w:color="auto" w:fill="auto"/>
            <w:vAlign w:val="center"/>
          </w:tcPr>
          <w:p w14:paraId="43BFC7E6" w14:textId="2E84E436"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F64A1B7" w14:textId="63076A46" w:rsidR="007840D2" w:rsidRPr="00794DB5" w:rsidRDefault="007840D2" w:rsidP="007840D2">
            <w:pPr>
              <w:jc w:val="both"/>
              <w:rPr>
                <w:color w:val="000000"/>
                <w:sz w:val="26"/>
                <w:szCs w:val="26"/>
                <w:lang w:val="vi-VN" w:eastAsia="vi-VN"/>
              </w:rPr>
            </w:pPr>
          </w:p>
        </w:tc>
      </w:tr>
      <w:tr w:rsidR="007840D2" w:rsidRPr="00794DB5" w14:paraId="7A4D223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2C476A" w14:textId="124B29A8" w:rsidR="007840D2" w:rsidRPr="00F24206" w:rsidRDefault="007840D2" w:rsidP="00F24206">
            <w:pPr>
              <w:jc w:val="center"/>
              <w:rPr>
                <w:color w:val="000000"/>
                <w:sz w:val="26"/>
                <w:szCs w:val="26"/>
                <w:lang w:eastAsia="vi-VN"/>
              </w:rPr>
            </w:pPr>
            <w:r w:rsidRPr="00794DB5">
              <w:rPr>
                <w:color w:val="000000"/>
                <w:sz w:val="26"/>
                <w:szCs w:val="26"/>
                <w:lang w:val="vi-VN" w:eastAsia="vi-VN"/>
              </w:rPr>
              <w:t>1</w:t>
            </w:r>
            <w:r w:rsidR="00F24206">
              <w:rPr>
                <w:color w:val="000000"/>
                <w:sz w:val="26"/>
                <w:szCs w:val="26"/>
                <w:lang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6ABC6FF8"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Trạm khám chữa đầu máy – toa xe</w:t>
            </w:r>
          </w:p>
        </w:tc>
        <w:tc>
          <w:tcPr>
            <w:tcW w:w="1400" w:type="dxa"/>
            <w:tcBorders>
              <w:top w:val="nil"/>
              <w:left w:val="nil"/>
              <w:bottom w:val="single" w:sz="4" w:space="0" w:color="auto"/>
              <w:right w:val="single" w:sz="4" w:space="0" w:color="auto"/>
            </w:tcBorders>
            <w:shd w:val="clear" w:color="auto" w:fill="auto"/>
            <w:vAlign w:val="center"/>
            <w:hideMark/>
          </w:tcPr>
          <w:p w14:paraId="5A205B5A"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Trạm</w:t>
            </w:r>
          </w:p>
        </w:tc>
        <w:tc>
          <w:tcPr>
            <w:tcW w:w="1293" w:type="dxa"/>
            <w:tcBorders>
              <w:top w:val="nil"/>
              <w:left w:val="nil"/>
              <w:bottom w:val="single" w:sz="4" w:space="0" w:color="auto"/>
              <w:right w:val="single" w:sz="4" w:space="0" w:color="auto"/>
            </w:tcBorders>
            <w:shd w:val="clear" w:color="auto" w:fill="auto"/>
            <w:vAlign w:val="center"/>
          </w:tcPr>
          <w:p w14:paraId="265D78DE" w14:textId="39E81F8D"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AF2A913" w14:textId="482E7916" w:rsidR="007840D2" w:rsidRPr="00794DB5" w:rsidRDefault="007840D2" w:rsidP="007840D2">
            <w:pPr>
              <w:jc w:val="both"/>
              <w:rPr>
                <w:color w:val="000000"/>
                <w:sz w:val="26"/>
                <w:szCs w:val="26"/>
                <w:lang w:val="vi-VN" w:eastAsia="vi-VN"/>
              </w:rPr>
            </w:pPr>
          </w:p>
        </w:tc>
      </w:tr>
      <w:tr w:rsidR="007840D2" w:rsidRPr="00794DB5" w14:paraId="2379B23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2713A9" w14:textId="09B56F08" w:rsidR="007840D2" w:rsidRPr="00F24206" w:rsidRDefault="007840D2" w:rsidP="00F24206">
            <w:pPr>
              <w:jc w:val="center"/>
              <w:rPr>
                <w:color w:val="000000"/>
                <w:sz w:val="26"/>
                <w:szCs w:val="26"/>
                <w:lang w:eastAsia="vi-VN"/>
              </w:rPr>
            </w:pPr>
            <w:r w:rsidRPr="00794DB5">
              <w:rPr>
                <w:color w:val="000000"/>
                <w:sz w:val="26"/>
                <w:szCs w:val="26"/>
                <w:lang w:val="vi-VN" w:eastAsia="vi-VN"/>
              </w:rPr>
              <w:t>1</w:t>
            </w:r>
            <w:r w:rsidR="00F24206">
              <w:rPr>
                <w:color w:val="000000"/>
                <w:sz w:val="26"/>
                <w:szCs w:val="26"/>
                <w:lang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022A3FB2"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Phòng chỉ huy chạy tàu tại các trung tâm điều hành</w:t>
            </w:r>
          </w:p>
        </w:tc>
        <w:tc>
          <w:tcPr>
            <w:tcW w:w="1400" w:type="dxa"/>
            <w:tcBorders>
              <w:top w:val="nil"/>
              <w:left w:val="nil"/>
              <w:bottom w:val="single" w:sz="4" w:space="0" w:color="auto"/>
              <w:right w:val="single" w:sz="4" w:space="0" w:color="auto"/>
            </w:tcBorders>
            <w:shd w:val="clear" w:color="auto" w:fill="auto"/>
            <w:vAlign w:val="center"/>
            <w:hideMark/>
          </w:tcPr>
          <w:p w14:paraId="29DA4889"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Phòng</w:t>
            </w:r>
          </w:p>
        </w:tc>
        <w:tc>
          <w:tcPr>
            <w:tcW w:w="1293" w:type="dxa"/>
            <w:tcBorders>
              <w:top w:val="nil"/>
              <w:left w:val="nil"/>
              <w:bottom w:val="single" w:sz="4" w:space="0" w:color="auto"/>
              <w:right w:val="single" w:sz="4" w:space="0" w:color="auto"/>
            </w:tcBorders>
            <w:shd w:val="clear" w:color="auto" w:fill="auto"/>
            <w:vAlign w:val="center"/>
          </w:tcPr>
          <w:p w14:paraId="361D8471" w14:textId="7A1FEE38"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56EB746" w14:textId="190F46E8" w:rsidR="007840D2" w:rsidRPr="00794DB5" w:rsidRDefault="007840D2" w:rsidP="007840D2">
            <w:pPr>
              <w:jc w:val="both"/>
              <w:rPr>
                <w:color w:val="000000"/>
                <w:sz w:val="26"/>
                <w:szCs w:val="26"/>
                <w:lang w:val="vi-VN" w:eastAsia="vi-VN"/>
              </w:rPr>
            </w:pPr>
          </w:p>
        </w:tc>
      </w:tr>
      <w:tr w:rsidR="007840D2" w:rsidRPr="00794DB5" w14:paraId="10B85EE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B62A18" w14:textId="6099AE75" w:rsidR="007840D2" w:rsidRPr="00F24206" w:rsidRDefault="007840D2" w:rsidP="00F24206">
            <w:pPr>
              <w:jc w:val="center"/>
              <w:rPr>
                <w:color w:val="000000"/>
                <w:sz w:val="26"/>
                <w:szCs w:val="26"/>
                <w:lang w:eastAsia="vi-VN"/>
              </w:rPr>
            </w:pPr>
            <w:r w:rsidRPr="00794DB5">
              <w:rPr>
                <w:color w:val="000000"/>
                <w:sz w:val="26"/>
                <w:szCs w:val="26"/>
                <w:lang w:val="vi-VN" w:eastAsia="vi-VN"/>
              </w:rPr>
              <w:t>1</w:t>
            </w:r>
            <w:r w:rsidR="00F24206">
              <w:rPr>
                <w:color w:val="000000"/>
                <w:sz w:val="26"/>
                <w:szCs w:val="26"/>
                <w:lang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7D798CD8"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Hệ thống thông tin tín hiệu</w:t>
            </w:r>
          </w:p>
        </w:tc>
        <w:tc>
          <w:tcPr>
            <w:tcW w:w="1400" w:type="dxa"/>
            <w:tcBorders>
              <w:top w:val="nil"/>
              <w:left w:val="nil"/>
              <w:bottom w:val="single" w:sz="4" w:space="0" w:color="auto"/>
              <w:right w:val="single" w:sz="4" w:space="0" w:color="auto"/>
            </w:tcBorders>
            <w:shd w:val="clear" w:color="auto" w:fill="auto"/>
            <w:vAlign w:val="center"/>
            <w:hideMark/>
          </w:tcPr>
          <w:p w14:paraId="3B1D282A"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689AAA19" w14:textId="2852E9EA"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07C6EEE" w14:textId="3602E689" w:rsidR="007840D2" w:rsidRPr="00794DB5" w:rsidRDefault="007840D2" w:rsidP="007840D2">
            <w:pPr>
              <w:jc w:val="both"/>
              <w:rPr>
                <w:color w:val="000000"/>
                <w:sz w:val="26"/>
                <w:szCs w:val="26"/>
                <w:lang w:val="vi-VN" w:eastAsia="vi-VN"/>
              </w:rPr>
            </w:pPr>
          </w:p>
        </w:tc>
      </w:tr>
      <w:tr w:rsidR="007840D2" w:rsidRPr="00794DB5" w14:paraId="1F8EB11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1C9CFB" w14:textId="183F549A" w:rsidR="007840D2" w:rsidRPr="00794DB5" w:rsidRDefault="007840D2" w:rsidP="00F24206">
            <w:pPr>
              <w:jc w:val="center"/>
              <w:rPr>
                <w:color w:val="000000"/>
                <w:sz w:val="26"/>
                <w:szCs w:val="26"/>
                <w:lang w:val="vi-VN" w:eastAsia="vi-VN"/>
              </w:rPr>
            </w:pPr>
            <w:r w:rsidRPr="00794DB5">
              <w:rPr>
                <w:color w:val="000000"/>
                <w:sz w:val="26"/>
                <w:szCs w:val="26"/>
                <w:lang w:val="vi-VN" w:eastAsia="vi-VN"/>
              </w:rPr>
              <w:t>1</w:t>
            </w:r>
            <w:r w:rsidR="00F24206">
              <w:rPr>
                <w:color w:val="000000"/>
                <w:sz w:val="26"/>
                <w:szCs w:val="26"/>
                <w:lang w:eastAsia="vi-VN"/>
              </w:rPr>
              <w:t>7.</w:t>
            </w:r>
            <w:r w:rsidRPr="00794DB5">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40BF0859"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Đường truyền tải</w:t>
            </w:r>
          </w:p>
        </w:tc>
        <w:tc>
          <w:tcPr>
            <w:tcW w:w="1400" w:type="dxa"/>
            <w:tcBorders>
              <w:top w:val="nil"/>
              <w:left w:val="nil"/>
              <w:bottom w:val="single" w:sz="4" w:space="0" w:color="auto"/>
              <w:right w:val="single" w:sz="4" w:space="0" w:color="auto"/>
            </w:tcBorders>
            <w:shd w:val="clear" w:color="auto" w:fill="auto"/>
            <w:vAlign w:val="center"/>
            <w:hideMark/>
          </w:tcPr>
          <w:p w14:paraId="7BB01CE3"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Km/trục</w:t>
            </w:r>
          </w:p>
        </w:tc>
        <w:tc>
          <w:tcPr>
            <w:tcW w:w="1293" w:type="dxa"/>
            <w:tcBorders>
              <w:top w:val="nil"/>
              <w:left w:val="nil"/>
              <w:bottom w:val="single" w:sz="4" w:space="0" w:color="auto"/>
              <w:right w:val="single" w:sz="4" w:space="0" w:color="auto"/>
            </w:tcBorders>
            <w:shd w:val="clear" w:color="auto" w:fill="auto"/>
            <w:vAlign w:val="center"/>
            <w:hideMark/>
          </w:tcPr>
          <w:p w14:paraId="2E513983"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103,10</w:t>
            </w:r>
          </w:p>
        </w:tc>
        <w:tc>
          <w:tcPr>
            <w:tcW w:w="1540" w:type="dxa"/>
            <w:tcBorders>
              <w:top w:val="nil"/>
              <w:left w:val="nil"/>
              <w:bottom w:val="single" w:sz="4" w:space="0" w:color="auto"/>
              <w:right w:val="single" w:sz="4" w:space="0" w:color="auto"/>
            </w:tcBorders>
            <w:shd w:val="clear" w:color="auto" w:fill="auto"/>
            <w:vAlign w:val="center"/>
            <w:hideMark/>
          </w:tcPr>
          <w:p w14:paraId="7D18129B"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367F410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2D28C2" w14:textId="3C3B443B" w:rsidR="007840D2" w:rsidRPr="00794DB5" w:rsidRDefault="007840D2" w:rsidP="00F24206">
            <w:pPr>
              <w:jc w:val="center"/>
              <w:rPr>
                <w:color w:val="000000"/>
                <w:sz w:val="26"/>
                <w:szCs w:val="26"/>
                <w:lang w:val="vi-VN" w:eastAsia="vi-VN"/>
              </w:rPr>
            </w:pPr>
            <w:r w:rsidRPr="00794DB5">
              <w:rPr>
                <w:color w:val="000000"/>
                <w:sz w:val="26"/>
                <w:szCs w:val="26"/>
                <w:lang w:val="vi-VN" w:eastAsia="vi-VN"/>
              </w:rPr>
              <w:t>1</w:t>
            </w:r>
            <w:r w:rsidR="00F24206">
              <w:rPr>
                <w:color w:val="000000"/>
                <w:sz w:val="26"/>
                <w:szCs w:val="26"/>
                <w:lang w:eastAsia="vi-VN"/>
              </w:rPr>
              <w:t>7.</w:t>
            </w:r>
            <w:r w:rsidRPr="00794DB5">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1F816D0D"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Trạm tổng đài</w:t>
            </w:r>
          </w:p>
        </w:tc>
        <w:tc>
          <w:tcPr>
            <w:tcW w:w="1400" w:type="dxa"/>
            <w:tcBorders>
              <w:top w:val="nil"/>
              <w:left w:val="nil"/>
              <w:bottom w:val="single" w:sz="4" w:space="0" w:color="auto"/>
              <w:right w:val="single" w:sz="4" w:space="0" w:color="auto"/>
            </w:tcBorders>
            <w:shd w:val="clear" w:color="auto" w:fill="auto"/>
            <w:vAlign w:val="center"/>
            <w:hideMark/>
          </w:tcPr>
          <w:p w14:paraId="434145A4"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Trạm</w:t>
            </w:r>
          </w:p>
        </w:tc>
        <w:tc>
          <w:tcPr>
            <w:tcW w:w="1293" w:type="dxa"/>
            <w:tcBorders>
              <w:top w:val="nil"/>
              <w:left w:val="nil"/>
              <w:bottom w:val="single" w:sz="4" w:space="0" w:color="auto"/>
              <w:right w:val="single" w:sz="4" w:space="0" w:color="auto"/>
            </w:tcBorders>
            <w:shd w:val="clear" w:color="auto" w:fill="auto"/>
            <w:vAlign w:val="center"/>
            <w:hideMark/>
          </w:tcPr>
          <w:p w14:paraId="3A198E14"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14,26</w:t>
            </w:r>
          </w:p>
        </w:tc>
        <w:tc>
          <w:tcPr>
            <w:tcW w:w="1540" w:type="dxa"/>
            <w:tcBorders>
              <w:top w:val="nil"/>
              <w:left w:val="nil"/>
              <w:bottom w:val="single" w:sz="4" w:space="0" w:color="auto"/>
              <w:right w:val="single" w:sz="4" w:space="0" w:color="auto"/>
            </w:tcBorders>
            <w:shd w:val="clear" w:color="auto" w:fill="auto"/>
            <w:vAlign w:val="center"/>
            <w:hideMark/>
          </w:tcPr>
          <w:p w14:paraId="016C6585"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3CE8E0E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EEC612" w14:textId="70ECCC41" w:rsidR="007840D2" w:rsidRPr="00794DB5" w:rsidRDefault="007840D2" w:rsidP="00F24206">
            <w:pPr>
              <w:jc w:val="center"/>
              <w:rPr>
                <w:color w:val="000000"/>
                <w:sz w:val="26"/>
                <w:szCs w:val="26"/>
                <w:lang w:val="vi-VN" w:eastAsia="vi-VN"/>
              </w:rPr>
            </w:pPr>
            <w:r w:rsidRPr="00794DB5">
              <w:rPr>
                <w:color w:val="000000"/>
                <w:sz w:val="26"/>
                <w:szCs w:val="26"/>
                <w:lang w:val="vi-VN" w:eastAsia="vi-VN"/>
              </w:rPr>
              <w:t>1</w:t>
            </w:r>
            <w:r w:rsidR="00F24206">
              <w:rPr>
                <w:color w:val="000000"/>
                <w:sz w:val="26"/>
                <w:szCs w:val="26"/>
                <w:lang w:eastAsia="vi-VN"/>
              </w:rPr>
              <w:t>7.</w:t>
            </w:r>
            <w:r w:rsidRPr="00794DB5">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453170A3"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Tín hiệu ra, vào ga</w:t>
            </w:r>
          </w:p>
        </w:tc>
        <w:tc>
          <w:tcPr>
            <w:tcW w:w="1400" w:type="dxa"/>
            <w:tcBorders>
              <w:top w:val="nil"/>
              <w:left w:val="nil"/>
              <w:bottom w:val="single" w:sz="4" w:space="0" w:color="auto"/>
              <w:right w:val="single" w:sz="4" w:space="0" w:color="auto"/>
            </w:tcBorders>
            <w:shd w:val="clear" w:color="auto" w:fill="auto"/>
            <w:vAlign w:val="center"/>
            <w:hideMark/>
          </w:tcPr>
          <w:p w14:paraId="14BAFDBA"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Hệ</w:t>
            </w:r>
          </w:p>
        </w:tc>
        <w:tc>
          <w:tcPr>
            <w:tcW w:w="1293" w:type="dxa"/>
            <w:tcBorders>
              <w:top w:val="nil"/>
              <w:left w:val="nil"/>
              <w:bottom w:val="single" w:sz="4" w:space="0" w:color="auto"/>
              <w:right w:val="single" w:sz="4" w:space="0" w:color="auto"/>
            </w:tcBorders>
            <w:shd w:val="clear" w:color="auto" w:fill="auto"/>
            <w:vAlign w:val="center"/>
            <w:hideMark/>
          </w:tcPr>
          <w:p w14:paraId="64A47A3F"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151,88</w:t>
            </w:r>
          </w:p>
        </w:tc>
        <w:tc>
          <w:tcPr>
            <w:tcW w:w="1540" w:type="dxa"/>
            <w:tcBorders>
              <w:top w:val="nil"/>
              <w:left w:val="nil"/>
              <w:bottom w:val="single" w:sz="4" w:space="0" w:color="auto"/>
              <w:right w:val="single" w:sz="4" w:space="0" w:color="auto"/>
            </w:tcBorders>
            <w:shd w:val="clear" w:color="auto" w:fill="auto"/>
            <w:vAlign w:val="center"/>
            <w:hideMark/>
          </w:tcPr>
          <w:p w14:paraId="14F2AD23"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4F55290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0982F8" w14:textId="038372FC" w:rsidR="007840D2" w:rsidRPr="00794DB5" w:rsidRDefault="007840D2" w:rsidP="00F24206">
            <w:pPr>
              <w:jc w:val="center"/>
              <w:rPr>
                <w:color w:val="000000"/>
                <w:sz w:val="26"/>
                <w:szCs w:val="26"/>
                <w:lang w:val="vi-VN" w:eastAsia="vi-VN"/>
              </w:rPr>
            </w:pPr>
            <w:r w:rsidRPr="00794DB5">
              <w:rPr>
                <w:color w:val="000000"/>
                <w:sz w:val="26"/>
                <w:szCs w:val="26"/>
                <w:lang w:val="vi-VN" w:eastAsia="vi-VN"/>
              </w:rPr>
              <w:t>1</w:t>
            </w:r>
            <w:r w:rsidR="00F24206">
              <w:rPr>
                <w:color w:val="000000"/>
                <w:sz w:val="26"/>
                <w:szCs w:val="26"/>
                <w:lang w:eastAsia="vi-VN"/>
              </w:rPr>
              <w:t>7.</w:t>
            </w:r>
            <w:r w:rsidRPr="00794DB5">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00F237A5"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Thiết bị khống chế</w:t>
            </w:r>
          </w:p>
        </w:tc>
        <w:tc>
          <w:tcPr>
            <w:tcW w:w="1400" w:type="dxa"/>
            <w:tcBorders>
              <w:top w:val="nil"/>
              <w:left w:val="nil"/>
              <w:bottom w:val="single" w:sz="4" w:space="0" w:color="auto"/>
              <w:right w:val="single" w:sz="4" w:space="0" w:color="auto"/>
            </w:tcBorders>
            <w:shd w:val="clear" w:color="auto" w:fill="auto"/>
            <w:vAlign w:val="center"/>
            <w:hideMark/>
          </w:tcPr>
          <w:p w14:paraId="674D565B"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Thiết bị</w:t>
            </w:r>
          </w:p>
        </w:tc>
        <w:tc>
          <w:tcPr>
            <w:tcW w:w="1293" w:type="dxa"/>
            <w:tcBorders>
              <w:top w:val="nil"/>
              <w:left w:val="nil"/>
              <w:bottom w:val="single" w:sz="4" w:space="0" w:color="auto"/>
              <w:right w:val="single" w:sz="4" w:space="0" w:color="auto"/>
            </w:tcBorders>
            <w:shd w:val="clear" w:color="auto" w:fill="auto"/>
            <w:vAlign w:val="center"/>
            <w:hideMark/>
          </w:tcPr>
          <w:p w14:paraId="1CF6E1B7"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94,14</w:t>
            </w:r>
          </w:p>
        </w:tc>
        <w:tc>
          <w:tcPr>
            <w:tcW w:w="1540" w:type="dxa"/>
            <w:tcBorders>
              <w:top w:val="nil"/>
              <w:left w:val="nil"/>
              <w:bottom w:val="single" w:sz="4" w:space="0" w:color="auto"/>
              <w:right w:val="single" w:sz="4" w:space="0" w:color="auto"/>
            </w:tcBorders>
            <w:shd w:val="clear" w:color="auto" w:fill="auto"/>
            <w:vAlign w:val="center"/>
            <w:hideMark/>
          </w:tcPr>
          <w:p w14:paraId="463DE3B3"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4F35B39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142466" w14:textId="57F7F77E" w:rsidR="007840D2" w:rsidRPr="00794DB5" w:rsidRDefault="007840D2" w:rsidP="00F24206">
            <w:pPr>
              <w:jc w:val="center"/>
              <w:rPr>
                <w:color w:val="000000"/>
                <w:sz w:val="26"/>
                <w:szCs w:val="26"/>
                <w:lang w:val="vi-VN" w:eastAsia="vi-VN"/>
              </w:rPr>
            </w:pPr>
            <w:r w:rsidRPr="00794DB5">
              <w:rPr>
                <w:color w:val="000000"/>
                <w:sz w:val="26"/>
                <w:szCs w:val="26"/>
                <w:lang w:val="vi-VN" w:eastAsia="vi-VN"/>
              </w:rPr>
              <w:t>1</w:t>
            </w:r>
            <w:r w:rsidR="00F24206">
              <w:rPr>
                <w:color w:val="000000"/>
                <w:sz w:val="26"/>
                <w:szCs w:val="26"/>
                <w:lang w:eastAsia="vi-VN"/>
              </w:rPr>
              <w:t>7.</w:t>
            </w:r>
            <w:r w:rsidRPr="00794DB5">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4CC526A2"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Thiết bị điều khiển</w:t>
            </w:r>
          </w:p>
        </w:tc>
        <w:tc>
          <w:tcPr>
            <w:tcW w:w="1400" w:type="dxa"/>
            <w:tcBorders>
              <w:top w:val="nil"/>
              <w:left w:val="nil"/>
              <w:bottom w:val="single" w:sz="4" w:space="0" w:color="auto"/>
              <w:right w:val="single" w:sz="4" w:space="0" w:color="auto"/>
            </w:tcBorders>
            <w:shd w:val="clear" w:color="auto" w:fill="auto"/>
            <w:vAlign w:val="center"/>
            <w:hideMark/>
          </w:tcPr>
          <w:p w14:paraId="4267FCED"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Thiết bị</w:t>
            </w:r>
          </w:p>
        </w:tc>
        <w:tc>
          <w:tcPr>
            <w:tcW w:w="1293" w:type="dxa"/>
            <w:tcBorders>
              <w:top w:val="nil"/>
              <w:left w:val="nil"/>
              <w:bottom w:val="single" w:sz="4" w:space="0" w:color="auto"/>
              <w:right w:val="single" w:sz="4" w:space="0" w:color="auto"/>
            </w:tcBorders>
            <w:shd w:val="clear" w:color="auto" w:fill="auto"/>
            <w:vAlign w:val="center"/>
            <w:hideMark/>
          </w:tcPr>
          <w:p w14:paraId="2A5EF567"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69,14</w:t>
            </w:r>
          </w:p>
        </w:tc>
        <w:tc>
          <w:tcPr>
            <w:tcW w:w="1540" w:type="dxa"/>
            <w:tcBorders>
              <w:top w:val="nil"/>
              <w:left w:val="nil"/>
              <w:bottom w:val="single" w:sz="4" w:space="0" w:color="auto"/>
              <w:right w:val="single" w:sz="4" w:space="0" w:color="auto"/>
            </w:tcBorders>
            <w:shd w:val="clear" w:color="auto" w:fill="auto"/>
            <w:vAlign w:val="center"/>
            <w:hideMark/>
          </w:tcPr>
          <w:p w14:paraId="17F93A13"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1D13C6E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373C4F" w14:textId="1AF16EBF" w:rsidR="007840D2" w:rsidRPr="00794DB5" w:rsidRDefault="007840D2" w:rsidP="00F24206">
            <w:pPr>
              <w:jc w:val="center"/>
              <w:rPr>
                <w:color w:val="000000"/>
                <w:sz w:val="26"/>
                <w:szCs w:val="26"/>
                <w:lang w:val="vi-VN" w:eastAsia="vi-VN"/>
              </w:rPr>
            </w:pPr>
            <w:r w:rsidRPr="00794DB5">
              <w:rPr>
                <w:color w:val="000000"/>
                <w:sz w:val="26"/>
                <w:szCs w:val="26"/>
                <w:lang w:val="vi-VN" w:eastAsia="vi-VN"/>
              </w:rPr>
              <w:t>1</w:t>
            </w:r>
            <w:r w:rsidR="00F24206">
              <w:rPr>
                <w:color w:val="000000"/>
                <w:sz w:val="26"/>
                <w:szCs w:val="26"/>
                <w:lang w:eastAsia="vi-VN"/>
              </w:rPr>
              <w:t>7.</w:t>
            </w:r>
            <w:r w:rsidRPr="00794DB5">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14119318"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Cáp tín hiệu</w:t>
            </w:r>
          </w:p>
        </w:tc>
        <w:tc>
          <w:tcPr>
            <w:tcW w:w="1400" w:type="dxa"/>
            <w:tcBorders>
              <w:top w:val="nil"/>
              <w:left w:val="nil"/>
              <w:bottom w:val="single" w:sz="4" w:space="0" w:color="auto"/>
              <w:right w:val="single" w:sz="4" w:space="0" w:color="auto"/>
            </w:tcBorders>
            <w:shd w:val="clear" w:color="auto" w:fill="auto"/>
            <w:vAlign w:val="center"/>
            <w:hideMark/>
          </w:tcPr>
          <w:p w14:paraId="0144C4E2"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Km/sợi</w:t>
            </w:r>
          </w:p>
        </w:tc>
        <w:tc>
          <w:tcPr>
            <w:tcW w:w="1293" w:type="dxa"/>
            <w:tcBorders>
              <w:top w:val="nil"/>
              <w:left w:val="nil"/>
              <w:bottom w:val="single" w:sz="4" w:space="0" w:color="auto"/>
              <w:right w:val="single" w:sz="4" w:space="0" w:color="auto"/>
            </w:tcBorders>
            <w:shd w:val="clear" w:color="auto" w:fill="auto"/>
            <w:vAlign w:val="center"/>
            <w:hideMark/>
          </w:tcPr>
          <w:p w14:paraId="4641B851"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60,08</w:t>
            </w:r>
          </w:p>
        </w:tc>
        <w:tc>
          <w:tcPr>
            <w:tcW w:w="1540" w:type="dxa"/>
            <w:tcBorders>
              <w:top w:val="nil"/>
              <w:left w:val="nil"/>
              <w:bottom w:val="single" w:sz="4" w:space="0" w:color="auto"/>
              <w:right w:val="single" w:sz="4" w:space="0" w:color="auto"/>
            </w:tcBorders>
            <w:shd w:val="clear" w:color="auto" w:fill="auto"/>
            <w:vAlign w:val="center"/>
            <w:hideMark/>
          </w:tcPr>
          <w:p w14:paraId="6248C754"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6FBFBBD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C20FD1" w14:textId="17B40353" w:rsidR="007840D2" w:rsidRPr="00794DB5" w:rsidRDefault="007840D2" w:rsidP="00F24206">
            <w:pPr>
              <w:jc w:val="center"/>
              <w:rPr>
                <w:color w:val="000000"/>
                <w:sz w:val="26"/>
                <w:szCs w:val="26"/>
                <w:lang w:val="vi-VN" w:eastAsia="vi-VN"/>
              </w:rPr>
            </w:pPr>
            <w:r w:rsidRPr="00794DB5">
              <w:rPr>
                <w:color w:val="000000"/>
                <w:sz w:val="26"/>
                <w:szCs w:val="26"/>
                <w:lang w:val="vi-VN" w:eastAsia="vi-VN"/>
              </w:rPr>
              <w:t>1</w:t>
            </w:r>
            <w:r w:rsidR="00F24206">
              <w:rPr>
                <w:color w:val="000000"/>
                <w:sz w:val="26"/>
                <w:szCs w:val="26"/>
                <w:lang w:eastAsia="vi-VN"/>
              </w:rPr>
              <w:t>7.</w:t>
            </w:r>
            <w:r w:rsidRPr="00794DB5">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21E5897D"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Nguồn điện</w:t>
            </w:r>
          </w:p>
        </w:tc>
        <w:tc>
          <w:tcPr>
            <w:tcW w:w="1400" w:type="dxa"/>
            <w:tcBorders>
              <w:top w:val="nil"/>
              <w:left w:val="nil"/>
              <w:bottom w:val="single" w:sz="4" w:space="0" w:color="auto"/>
              <w:right w:val="single" w:sz="4" w:space="0" w:color="auto"/>
            </w:tcBorders>
            <w:shd w:val="clear" w:color="auto" w:fill="auto"/>
            <w:vAlign w:val="center"/>
            <w:hideMark/>
          </w:tcPr>
          <w:p w14:paraId="7DD83B9A"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Trạm</w:t>
            </w:r>
          </w:p>
        </w:tc>
        <w:tc>
          <w:tcPr>
            <w:tcW w:w="1293" w:type="dxa"/>
            <w:tcBorders>
              <w:top w:val="nil"/>
              <w:left w:val="nil"/>
              <w:bottom w:val="single" w:sz="4" w:space="0" w:color="auto"/>
              <w:right w:val="single" w:sz="4" w:space="0" w:color="auto"/>
            </w:tcBorders>
            <w:shd w:val="clear" w:color="auto" w:fill="auto"/>
            <w:vAlign w:val="center"/>
            <w:hideMark/>
          </w:tcPr>
          <w:p w14:paraId="6B736FD0"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4,05</w:t>
            </w:r>
          </w:p>
        </w:tc>
        <w:tc>
          <w:tcPr>
            <w:tcW w:w="1540" w:type="dxa"/>
            <w:tcBorders>
              <w:top w:val="nil"/>
              <w:left w:val="nil"/>
              <w:bottom w:val="single" w:sz="4" w:space="0" w:color="auto"/>
              <w:right w:val="single" w:sz="4" w:space="0" w:color="auto"/>
            </w:tcBorders>
            <w:shd w:val="clear" w:color="auto" w:fill="auto"/>
            <w:vAlign w:val="center"/>
            <w:hideMark/>
          </w:tcPr>
          <w:p w14:paraId="46957BEB"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6313248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96F0CB" w14:textId="6F8FD271" w:rsidR="007840D2" w:rsidRPr="00F24206" w:rsidRDefault="007840D2" w:rsidP="00F24206">
            <w:pPr>
              <w:jc w:val="center"/>
              <w:rPr>
                <w:color w:val="000000"/>
                <w:sz w:val="26"/>
                <w:szCs w:val="26"/>
                <w:lang w:eastAsia="vi-VN"/>
              </w:rPr>
            </w:pPr>
            <w:r w:rsidRPr="00794DB5">
              <w:rPr>
                <w:color w:val="000000"/>
                <w:sz w:val="26"/>
                <w:szCs w:val="26"/>
                <w:lang w:val="vi-VN" w:eastAsia="vi-VN"/>
              </w:rPr>
              <w:t>1</w:t>
            </w:r>
            <w:r w:rsidR="00F24206">
              <w:rPr>
                <w:color w:val="000000"/>
                <w:sz w:val="26"/>
                <w:szCs w:val="26"/>
                <w:lang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1EA0579E"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Nhà cung cầu, cung đường, cung thông tin tín hiệu</w:t>
            </w:r>
          </w:p>
        </w:tc>
        <w:tc>
          <w:tcPr>
            <w:tcW w:w="1400" w:type="dxa"/>
            <w:tcBorders>
              <w:top w:val="nil"/>
              <w:left w:val="nil"/>
              <w:bottom w:val="single" w:sz="4" w:space="0" w:color="auto"/>
              <w:right w:val="single" w:sz="4" w:space="0" w:color="auto"/>
            </w:tcBorders>
            <w:shd w:val="clear" w:color="auto" w:fill="auto"/>
            <w:vAlign w:val="center"/>
            <w:hideMark/>
          </w:tcPr>
          <w:p w14:paraId="084E00E6"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Nhà/m2</w:t>
            </w:r>
          </w:p>
        </w:tc>
        <w:tc>
          <w:tcPr>
            <w:tcW w:w="1293" w:type="dxa"/>
            <w:tcBorders>
              <w:top w:val="nil"/>
              <w:left w:val="nil"/>
              <w:bottom w:val="single" w:sz="4" w:space="0" w:color="auto"/>
              <w:right w:val="single" w:sz="4" w:space="0" w:color="auto"/>
            </w:tcBorders>
            <w:shd w:val="clear" w:color="auto" w:fill="auto"/>
            <w:vAlign w:val="center"/>
          </w:tcPr>
          <w:p w14:paraId="33852962" w14:textId="4E556AAB"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691666D" w14:textId="0FE48F2D" w:rsidR="007840D2" w:rsidRPr="00794DB5" w:rsidRDefault="007840D2" w:rsidP="007840D2">
            <w:pPr>
              <w:jc w:val="both"/>
              <w:rPr>
                <w:color w:val="000000"/>
                <w:sz w:val="26"/>
                <w:szCs w:val="26"/>
                <w:lang w:val="vi-VN" w:eastAsia="vi-VN"/>
              </w:rPr>
            </w:pPr>
          </w:p>
        </w:tc>
      </w:tr>
      <w:tr w:rsidR="007840D2" w:rsidRPr="00794DB5" w14:paraId="0A32251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6E6E4B" w14:textId="5638F478" w:rsidR="007840D2" w:rsidRPr="00F24206" w:rsidRDefault="007840D2" w:rsidP="00F24206">
            <w:pPr>
              <w:jc w:val="center"/>
              <w:rPr>
                <w:color w:val="000000"/>
                <w:sz w:val="26"/>
                <w:szCs w:val="26"/>
                <w:lang w:eastAsia="vi-VN"/>
              </w:rPr>
            </w:pPr>
            <w:r w:rsidRPr="00794DB5">
              <w:rPr>
                <w:color w:val="000000"/>
                <w:sz w:val="26"/>
                <w:szCs w:val="26"/>
                <w:lang w:val="vi-VN" w:eastAsia="vi-VN"/>
              </w:rPr>
              <w:t>1</w:t>
            </w:r>
            <w:r w:rsidR="00F24206">
              <w:rPr>
                <w:color w:val="000000"/>
                <w:sz w:val="26"/>
                <w:szCs w:val="26"/>
                <w:lang w:eastAsia="vi-VN"/>
              </w:rPr>
              <w:t>9</w:t>
            </w:r>
          </w:p>
        </w:tc>
        <w:tc>
          <w:tcPr>
            <w:tcW w:w="4395" w:type="dxa"/>
            <w:tcBorders>
              <w:top w:val="nil"/>
              <w:left w:val="nil"/>
              <w:bottom w:val="single" w:sz="4" w:space="0" w:color="auto"/>
              <w:right w:val="single" w:sz="4" w:space="0" w:color="auto"/>
            </w:tcBorders>
            <w:shd w:val="clear" w:color="auto" w:fill="auto"/>
            <w:vAlign w:val="center"/>
            <w:hideMark/>
          </w:tcPr>
          <w:p w14:paraId="578A261C"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Nhà gác cầu, gác hầm, gác đường ngang</w:t>
            </w:r>
          </w:p>
        </w:tc>
        <w:tc>
          <w:tcPr>
            <w:tcW w:w="1400" w:type="dxa"/>
            <w:tcBorders>
              <w:top w:val="nil"/>
              <w:left w:val="nil"/>
              <w:bottom w:val="single" w:sz="4" w:space="0" w:color="auto"/>
              <w:right w:val="single" w:sz="4" w:space="0" w:color="auto"/>
            </w:tcBorders>
            <w:shd w:val="clear" w:color="auto" w:fill="auto"/>
            <w:vAlign w:val="center"/>
            <w:hideMark/>
          </w:tcPr>
          <w:p w14:paraId="69E4EB8B"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Nhà/m2</w:t>
            </w:r>
          </w:p>
        </w:tc>
        <w:tc>
          <w:tcPr>
            <w:tcW w:w="1293" w:type="dxa"/>
            <w:tcBorders>
              <w:top w:val="nil"/>
              <w:left w:val="nil"/>
              <w:bottom w:val="single" w:sz="4" w:space="0" w:color="auto"/>
              <w:right w:val="single" w:sz="4" w:space="0" w:color="auto"/>
            </w:tcBorders>
            <w:shd w:val="clear" w:color="auto" w:fill="auto"/>
            <w:vAlign w:val="center"/>
          </w:tcPr>
          <w:p w14:paraId="0E2D1881" w14:textId="13C67B8A"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7311BAA4" w14:textId="3DE9FA3D" w:rsidR="007840D2" w:rsidRPr="00794DB5" w:rsidRDefault="007840D2" w:rsidP="007840D2">
            <w:pPr>
              <w:jc w:val="both"/>
              <w:rPr>
                <w:color w:val="000000"/>
                <w:sz w:val="26"/>
                <w:szCs w:val="26"/>
                <w:lang w:val="vi-VN" w:eastAsia="vi-VN"/>
              </w:rPr>
            </w:pPr>
          </w:p>
        </w:tc>
      </w:tr>
      <w:tr w:rsidR="007840D2" w:rsidRPr="001D0635" w14:paraId="2764FD3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C65CA4" w14:textId="77777777" w:rsidR="007840D2" w:rsidRPr="00794DB5" w:rsidRDefault="007840D2" w:rsidP="007840D2">
            <w:pPr>
              <w:jc w:val="center"/>
              <w:rPr>
                <w:b/>
                <w:bCs/>
                <w:color w:val="000000"/>
                <w:sz w:val="26"/>
                <w:szCs w:val="26"/>
                <w:lang w:val="vi-VN" w:eastAsia="vi-VN"/>
              </w:rPr>
            </w:pPr>
            <w:r w:rsidRPr="00794DB5">
              <w:rPr>
                <w:b/>
                <w:bCs/>
                <w:color w:val="000000"/>
                <w:sz w:val="26"/>
                <w:szCs w:val="26"/>
                <w:lang w:val="vi-VN" w:eastAsia="vi-VN"/>
              </w:rPr>
              <w:t>II</w:t>
            </w:r>
          </w:p>
        </w:tc>
        <w:tc>
          <w:tcPr>
            <w:tcW w:w="4395" w:type="dxa"/>
            <w:tcBorders>
              <w:top w:val="nil"/>
              <w:left w:val="nil"/>
              <w:bottom w:val="single" w:sz="4" w:space="0" w:color="auto"/>
              <w:right w:val="single" w:sz="4" w:space="0" w:color="auto"/>
            </w:tcBorders>
            <w:shd w:val="clear" w:color="auto" w:fill="auto"/>
            <w:vAlign w:val="center"/>
            <w:hideMark/>
          </w:tcPr>
          <w:p w14:paraId="14DCE5A2" w14:textId="77777777" w:rsidR="007840D2" w:rsidRPr="00794DB5" w:rsidRDefault="007840D2" w:rsidP="007840D2">
            <w:pPr>
              <w:jc w:val="both"/>
              <w:rPr>
                <w:b/>
                <w:bCs/>
                <w:color w:val="000000"/>
                <w:sz w:val="26"/>
                <w:szCs w:val="26"/>
                <w:lang w:val="vi-VN" w:eastAsia="vi-VN"/>
              </w:rPr>
            </w:pPr>
            <w:r w:rsidRPr="00794DB5">
              <w:rPr>
                <w:b/>
                <w:bCs/>
                <w:color w:val="000000"/>
                <w:sz w:val="26"/>
                <w:szCs w:val="26"/>
                <w:lang w:val="vi-VN" w:eastAsia="vi-VN"/>
              </w:rPr>
              <w:t>Tài sản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79623A76" w14:textId="77777777" w:rsidR="007840D2" w:rsidRPr="00794DB5" w:rsidRDefault="007840D2" w:rsidP="007840D2">
            <w:pPr>
              <w:jc w:val="both"/>
              <w:rPr>
                <w:b/>
                <w:bCs/>
                <w:color w:val="000000"/>
                <w:sz w:val="26"/>
                <w:szCs w:val="26"/>
                <w:lang w:val="vi-VN" w:eastAsia="vi-VN"/>
              </w:rPr>
            </w:pPr>
            <w:r w:rsidRPr="00794DB5">
              <w:rPr>
                <w:b/>
                <w:bCs/>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4869AD10" w14:textId="4207A30C" w:rsidR="007840D2" w:rsidRPr="00794DB5" w:rsidRDefault="007840D2" w:rsidP="007840D2">
            <w:pPr>
              <w:jc w:val="right"/>
              <w:rPr>
                <w:b/>
                <w:bCs/>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92123BE" w14:textId="407E22BE" w:rsidR="007840D2" w:rsidRPr="00794DB5" w:rsidRDefault="007840D2" w:rsidP="007840D2">
            <w:pPr>
              <w:jc w:val="both"/>
              <w:rPr>
                <w:b/>
                <w:bCs/>
                <w:color w:val="000000"/>
                <w:sz w:val="26"/>
                <w:szCs w:val="26"/>
                <w:lang w:val="vi-VN" w:eastAsia="vi-VN"/>
              </w:rPr>
            </w:pPr>
          </w:p>
        </w:tc>
      </w:tr>
      <w:tr w:rsidR="007840D2" w:rsidRPr="00794DB5" w14:paraId="17D2B4C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526AD0"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3CD88CDF"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Đường bộ trong ga không phục vụ tác nghiệp chạy tàu</w:t>
            </w:r>
          </w:p>
        </w:tc>
        <w:tc>
          <w:tcPr>
            <w:tcW w:w="1400" w:type="dxa"/>
            <w:tcBorders>
              <w:top w:val="nil"/>
              <w:left w:val="nil"/>
              <w:bottom w:val="single" w:sz="4" w:space="0" w:color="auto"/>
              <w:right w:val="single" w:sz="4" w:space="0" w:color="auto"/>
            </w:tcBorders>
            <w:shd w:val="clear" w:color="auto" w:fill="auto"/>
            <w:vAlign w:val="center"/>
            <w:hideMark/>
          </w:tcPr>
          <w:p w14:paraId="5AA122A6"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m</w:t>
            </w:r>
          </w:p>
        </w:tc>
        <w:tc>
          <w:tcPr>
            <w:tcW w:w="1293" w:type="dxa"/>
            <w:tcBorders>
              <w:top w:val="nil"/>
              <w:left w:val="nil"/>
              <w:bottom w:val="single" w:sz="4" w:space="0" w:color="auto"/>
              <w:right w:val="single" w:sz="4" w:space="0" w:color="auto"/>
            </w:tcBorders>
            <w:shd w:val="clear" w:color="auto" w:fill="auto"/>
            <w:vAlign w:val="center"/>
          </w:tcPr>
          <w:p w14:paraId="72BB19C3" w14:textId="34553FB8"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ED8376B" w14:textId="3A06DCE6" w:rsidR="007840D2" w:rsidRPr="00794DB5" w:rsidRDefault="007840D2" w:rsidP="007840D2">
            <w:pPr>
              <w:jc w:val="both"/>
              <w:rPr>
                <w:color w:val="000000"/>
                <w:sz w:val="26"/>
                <w:szCs w:val="26"/>
                <w:lang w:val="vi-VN" w:eastAsia="vi-VN"/>
              </w:rPr>
            </w:pPr>
          </w:p>
        </w:tc>
      </w:tr>
      <w:tr w:rsidR="007840D2" w:rsidRPr="00794DB5" w14:paraId="65678E7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6EE768"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7EB02677"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Quảng trường ga</w:t>
            </w:r>
          </w:p>
        </w:tc>
        <w:tc>
          <w:tcPr>
            <w:tcW w:w="1400" w:type="dxa"/>
            <w:tcBorders>
              <w:top w:val="nil"/>
              <w:left w:val="nil"/>
              <w:bottom w:val="single" w:sz="4" w:space="0" w:color="auto"/>
              <w:right w:val="single" w:sz="4" w:space="0" w:color="auto"/>
            </w:tcBorders>
            <w:shd w:val="clear" w:color="auto" w:fill="auto"/>
            <w:vAlign w:val="center"/>
            <w:hideMark/>
          </w:tcPr>
          <w:p w14:paraId="46C0B172"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hideMark/>
          </w:tcPr>
          <w:p w14:paraId="696432F6" w14:textId="77777777" w:rsidR="007840D2" w:rsidRPr="00794DB5" w:rsidRDefault="007840D2" w:rsidP="007840D2">
            <w:pPr>
              <w:jc w:val="right"/>
              <w:rPr>
                <w:color w:val="000000"/>
                <w:sz w:val="26"/>
                <w:szCs w:val="26"/>
                <w:lang w:val="vi-VN" w:eastAsia="vi-VN"/>
              </w:rPr>
            </w:pPr>
            <w:r w:rsidRPr="00794DB5">
              <w:rPr>
                <w:color w:val="000000"/>
                <w:sz w:val="26"/>
                <w:szCs w:val="26"/>
                <w:lang w:val="vi-VN" w:eastAsia="vi-VN"/>
              </w:rPr>
              <w:t>4.516,00</w:t>
            </w:r>
          </w:p>
        </w:tc>
        <w:tc>
          <w:tcPr>
            <w:tcW w:w="1540" w:type="dxa"/>
            <w:tcBorders>
              <w:top w:val="nil"/>
              <w:left w:val="nil"/>
              <w:bottom w:val="single" w:sz="4" w:space="0" w:color="auto"/>
              <w:right w:val="single" w:sz="4" w:space="0" w:color="auto"/>
            </w:tcBorders>
            <w:shd w:val="clear" w:color="auto" w:fill="auto"/>
            <w:vAlign w:val="center"/>
            <w:hideMark/>
          </w:tcPr>
          <w:p w14:paraId="4403EB52"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 </w:t>
            </w:r>
          </w:p>
        </w:tc>
      </w:tr>
      <w:tr w:rsidR="007840D2" w:rsidRPr="00794DB5" w14:paraId="4D88123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D157BA"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0A1F5503"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Kho chứa hàng hóa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6F0D10C7"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6349A770" w14:textId="7CF724C8"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BA96B5A" w14:textId="457A395B" w:rsidR="007840D2" w:rsidRPr="00794DB5" w:rsidRDefault="007840D2" w:rsidP="007840D2">
            <w:pPr>
              <w:jc w:val="both"/>
              <w:rPr>
                <w:color w:val="000000"/>
                <w:sz w:val="26"/>
                <w:szCs w:val="26"/>
                <w:lang w:val="vi-VN" w:eastAsia="vi-VN"/>
              </w:rPr>
            </w:pPr>
          </w:p>
        </w:tc>
      </w:tr>
      <w:tr w:rsidR="007840D2" w:rsidRPr="00794DB5" w14:paraId="677E142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30B75A"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7FF6E7EF"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Bãi chứa hàng hóa không trực tiếp liên quan đến chạy tàu</w:t>
            </w:r>
          </w:p>
        </w:tc>
        <w:tc>
          <w:tcPr>
            <w:tcW w:w="1400" w:type="dxa"/>
            <w:tcBorders>
              <w:top w:val="nil"/>
              <w:left w:val="nil"/>
              <w:bottom w:val="single" w:sz="4" w:space="0" w:color="auto"/>
              <w:right w:val="single" w:sz="4" w:space="0" w:color="auto"/>
            </w:tcBorders>
            <w:shd w:val="clear" w:color="auto" w:fill="auto"/>
            <w:vAlign w:val="center"/>
            <w:hideMark/>
          </w:tcPr>
          <w:p w14:paraId="3E2CBFEC"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55CBA390" w14:textId="4A3925AB"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004EBB8F" w14:textId="304B0CDC" w:rsidR="007840D2" w:rsidRPr="00794DB5" w:rsidRDefault="007840D2" w:rsidP="007840D2">
            <w:pPr>
              <w:jc w:val="both"/>
              <w:rPr>
                <w:color w:val="000000"/>
                <w:sz w:val="26"/>
                <w:szCs w:val="26"/>
                <w:lang w:val="vi-VN" w:eastAsia="vi-VN"/>
              </w:rPr>
            </w:pPr>
          </w:p>
        </w:tc>
      </w:tr>
      <w:tr w:rsidR="007840D2" w:rsidRPr="00794DB5" w14:paraId="1F1791A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D8B0CD"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1603A861"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Các công trình dịch vụ, thương mại tại các ga đường sắt</w:t>
            </w:r>
          </w:p>
        </w:tc>
        <w:tc>
          <w:tcPr>
            <w:tcW w:w="1400" w:type="dxa"/>
            <w:tcBorders>
              <w:top w:val="nil"/>
              <w:left w:val="nil"/>
              <w:bottom w:val="single" w:sz="4" w:space="0" w:color="auto"/>
              <w:right w:val="single" w:sz="4" w:space="0" w:color="auto"/>
            </w:tcBorders>
            <w:shd w:val="clear" w:color="auto" w:fill="auto"/>
            <w:vAlign w:val="center"/>
            <w:hideMark/>
          </w:tcPr>
          <w:p w14:paraId="255F471D"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5337EE03" w14:textId="414AC5CA"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23B2D810" w14:textId="0D66F17B" w:rsidR="007840D2" w:rsidRPr="00794DB5" w:rsidRDefault="007840D2" w:rsidP="007840D2">
            <w:pPr>
              <w:jc w:val="both"/>
              <w:rPr>
                <w:color w:val="000000"/>
                <w:sz w:val="26"/>
                <w:szCs w:val="26"/>
                <w:lang w:val="vi-VN" w:eastAsia="vi-VN"/>
              </w:rPr>
            </w:pPr>
          </w:p>
        </w:tc>
      </w:tr>
      <w:tr w:rsidR="007840D2" w:rsidRPr="00794DB5" w14:paraId="3606193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3BF4E8"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252F536E"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Nhà làm việc của cơ quan nhà nước tại khu vực ga</w:t>
            </w:r>
          </w:p>
        </w:tc>
        <w:tc>
          <w:tcPr>
            <w:tcW w:w="1400" w:type="dxa"/>
            <w:tcBorders>
              <w:top w:val="nil"/>
              <w:left w:val="nil"/>
              <w:bottom w:val="single" w:sz="4" w:space="0" w:color="auto"/>
              <w:right w:val="single" w:sz="4" w:space="0" w:color="auto"/>
            </w:tcBorders>
            <w:shd w:val="clear" w:color="auto" w:fill="auto"/>
            <w:vAlign w:val="center"/>
            <w:hideMark/>
          </w:tcPr>
          <w:p w14:paraId="23A07310"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m2</w:t>
            </w:r>
          </w:p>
        </w:tc>
        <w:tc>
          <w:tcPr>
            <w:tcW w:w="1293" w:type="dxa"/>
            <w:tcBorders>
              <w:top w:val="nil"/>
              <w:left w:val="nil"/>
              <w:bottom w:val="single" w:sz="4" w:space="0" w:color="auto"/>
              <w:right w:val="single" w:sz="4" w:space="0" w:color="auto"/>
            </w:tcBorders>
            <w:shd w:val="clear" w:color="auto" w:fill="auto"/>
            <w:vAlign w:val="center"/>
          </w:tcPr>
          <w:p w14:paraId="5D6AE6F5" w14:textId="5071440B"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692B1D0B" w14:textId="6C92A282" w:rsidR="007840D2" w:rsidRPr="00794DB5" w:rsidRDefault="007840D2" w:rsidP="007840D2">
            <w:pPr>
              <w:jc w:val="both"/>
              <w:rPr>
                <w:color w:val="000000"/>
                <w:sz w:val="26"/>
                <w:szCs w:val="26"/>
                <w:lang w:val="vi-VN" w:eastAsia="vi-VN"/>
              </w:rPr>
            </w:pPr>
          </w:p>
        </w:tc>
      </w:tr>
      <w:tr w:rsidR="007840D2" w:rsidRPr="001D0635" w14:paraId="438626F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034F18"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50FE10F4" w14:textId="77777777" w:rsidR="007840D2" w:rsidRPr="00794DB5" w:rsidRDefault="007840D2" w:rsidP="007840D2">
            <w:pPr>
              <w:jc w:val="both"/>
              <w:rPr>
                <w:color w:val="000000"/>
                <w:sz w:val="26"/>
                <w:szCs w:val="26"/>
                <w:lang w:val="vi-VN" w:eastAsia="vi-VN"/>
              </w:rPr>
            </w:pPr>
            <w:r w:rsidRPr="00794DB5">
              <w:rPr>
                <w:color w:val="000000"/>
                <w:sz w:val="26"/>
                <w:szCs w:val="26"/>
                <w:lang w:val="vi-VN" w:eastAsia="vi-VN"/>
              </w:rPr>
              <w:t>Các công trình, hạng mục khác</w:t>
            </w:r>
          </w:p>
        </w:tc>
        <w:tc>
          <w:tcPr>
            <w:tcW w:w="1400" w:type="dxa"/>
            <w:tcBorders>
              <w:top w:val="nil"/>
              <w:left w:val="nil"/>
              <w:bottom w:val="single" w:sz="4" w:space="0" w:color="auto"/>
              <w:right w:val="single" w:sz="4" w:space="0" w:color="auto"/>
            </w:tcBorders>
            <w:shd w:val="clear" w:color="auto" w:fill="auto"/>
            <w:vAlign w:val="center"/>
            <w:hideMark/>
          </w:tcPr>
          <w:p w14:paraId="3DDD3430" w14:textId="77777777" w:rsidR="007840D2" w:rsidRPr="00794DB5" w:rsidRDefault="007840D2" w:rsidP="007840D2">
            <w:pPr>
              <w:jc w:val="center"/>
              <w:rPr>
                <w:color w:val="000000"/>
                <w:sz w:val="26"/>
                <w:szCs w:val="26"/>
                <w:lang w:val="vi-VN" w:eastAsia="vi-VN"/>
              </w:rPr>
            </w:pPr>
            <w:r w:rsidRPr="00794DB5">
              <w:rPr>
                <w:color w:val="000000"/>
                <w:sz w:val="26"/>
                <w:szCs w:val="26"/>
                <w:lang w:val="vi-VN" w:eastAsia="vi-VN"/>
              </w:rPr>
              <w:t> </w:t>
            </w:r>
          </w:p>
        </w:tc>
        <w:tc>
          <w:tcPr>
            <w:tcW w:w="1293" w:type="dxa"/>
            <w:tcBorders>
              <w:top w:val="nil"/>
              <w:left w:val="nil"/>
              <w:bottom w:val="single" w:sz="4" w:space="0" w:color="auto"/>
              <w:right w:val="single" w:sz="4" w:space="0" w:color="auto"/>
            </w:tcBorders>
            <w:shd w:val="clear" w:color="auto" w:fill="auto"/>
            <w:vAlign w:val="center"/>
          </w:tcPr>
          <w:p w14:paraId="6A27DD37" w14:textId="1E27BF7B" w:rsidR="007840D2" w:rsidRPr="00794DB5" w:rsidRDefault="007840D2" w:rsidP="007840D2">
            <w:pPr>
              <w:jc w:val="right"/>
              <w:rPr>
                <w:color w:val="000000"/>
                <w:sz w:val="26"/>
                <w:szCs w:val="26"/>
                <w:lang w:val="vi-VN" w:eastAsia="vi-VN"/>
              </w:rPr>
            </w:pPr>
          </w:p>
        </w:tc>
        <w:tc>
          <w:tcPr>
            <w:tcW w:w="1540" w:type="dxa"/>
            <w:tcBorders>
              <w:top w:val="nil"/>
              <w:left w:val="nil"/>
              <w:bottom w:val="single" w:sz="4" w:space="0" w:color="auto"/>
              <w:right w:val="single" w:sz="4" w:space="0" w:color="auto"/>
            </w:tcBorders>
            <w:shd w:val="clear" w:color="auto" w:fill="auto"/>
            <w:vAlign w:val="center"/>
          </w:tcPr>
          <w:p w14:paraId="165E87A3" w14:textId="244C4CB7" w:rsidR="007840D2" w:rsidRPr="00794DB5" w:rsidRDefault="007840D2" w:rsidP="007840D2">
            <w:pPr>
              <w:jc w:val="both"/>
              <w:rPr>
                <w:color w:val="000000"/>
                <w:sz w:val="26"/>
                <w:szCs w:val="26"/>
                <w:lang w:val="vi-VN" w:eastAsia="vi-VN"/>
              </w:rPr>
            </w:pPr>
          </w:p>
        </w:tc>
      </w:tr>
    </w:tbl>
    <w:p w14:paraId="67C74163" w14:textId="77777777" w:rsidR="006B4509" w:rsidRPr="000B1C16" w:rsidRDefault="006B4509">
      <w:pPr>
        <w:spacing w:after="200" w:line="276" w:lineRule="auto"/>
        <w:rPr>
          <w:b/>
          <w:sz w:val="28"/>
          <w:szCs w:val="28"/>
          <w:lang w:val="vi-VN"/>
        </w:rPr>
      </w:pPr>
    </w:p>
    <w:p w14:paraId="055CEE2D" w14:textId="357BF4AC" w:rsidR="006B4509" w:rsidRPr="000B1C16" w:rsidRDefault="006B4509">
      <w:pPr>
        <w:spacing w:after="200" w:line="276" w:lineRule="auto"/>
        <w:rPr>
          <w:b/>
          <w:sz w:val="28"/>
          <w:szCs w:val="28"/>
          <w:lang w:val="vi-VN"/>
        </w:rPr>
      </w:pPr>
      <w:r w:rsidRPr="000B1C16">
        <w:rPr>
          <w:b/>
          <w:sz w:val="28"/>
          <w:szCs w:val="28"/>
          <w:lang w:val="vi-VN"/>
        </w:rPr>
        <w:br w:type="page"/>
      </w:r>
    </w:p>
    <w:p w14:paraId="419732FB" w14:textId="021A9753" w:rsidR="006B4509" w:rsidRDefault="006B4509" w:rsidP="000B1C16">
      <w:pPr>
        <w:pStyle w:val="PL"/>
      </w:pPr>
      <w:bookmarkStart w:id="135" w:name="_Toc528912625"/>
      <w:r w:rsidRPr="004B333B">
        <w:t>Phụ lục số 1.</w:t>
      </w:r>
      <w:r>
        <w:t>13</w:t>
      </w:r>
      <w:r w:rsidRPr="004B333B">
        <w:t>. Báo cáo chi tiết tài sản KCHTĐS quốc gia</w:t>
      </w:r>
      <w:r>
        <w:t xml:space="preserve"> </w:t>
      </w:r>
      <w:r w:rsidRPr="004B333B">
        <w:t xml:space="preserve">Tuyến đường sắt </w:t>
      </w:r>
      <w:r>
        <w:t>Cầu Giát – Nghĩa Đàn</w:t>
      </w:r>
      <w:bookmarkEnd w:id="135"/>
    </w:p>
    <w:p w14:paraId="1D8B5719" w14:textId="77777777" w:rsidR="00B00325" w:rsidRDefault="00B00325" w:rsidP="000B1C16">
      <w:pPr>
        <w:pStyle w:val="PL"/>
      </w:pPr>
    </w:p>
    <w:tbl>
      <w:tblPr>
        <w:tblW w:w="9377" w:type="dxa"/>
        <w:tblInd w:w="-34" w:type="dxa"/>
        <w:tblLook w:val="04A0" w:firstRow="1" w:lastRow="0" w:firstColumn="1" w:lastColumn="0" w:noHBand="0" w:noVBand="1"/>
      </w:tblPr>
      <w:tblGrid>
        <w:gridCol w:w="740"/>
        <w:gridCol w:w="4364"/>
        <w:gridCol w:w="1360"/>
        <w:gridCol w:w="1333"/>
        <w:gridCol w:w="1580"/>
      </w:tblGrid>
      <w:tr w:rsidR="00EE42FF" w:rsidRPr="00EB1BA0" w14:paraId="650DC26D" w14:textId="77777777" w:rsidTr="000B1C16">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87D08" w14:textId="77777777" w:rsidR="00EE42FF" w:rsidRPr="00EB1BA0" w:rsidRDefault="00EE42FF" w:rsidP="00EE42FF">
            <w:pPr>
              <w:jc w:val="center"/>
              <w:rPr>
                <w:b/>
                <w:bCs/>
                <w:color w:val="000000"/>
                <w:sz w:val="26"/>
                <w:szCs w:val="26"/>
                <w:lang w:val="vi-VN" w:eastAsia="vi-VN"/>
              </w:rPr>
            </w:pPr>
            <w:r w:rsidRPr="00EB1BA0">
              <w:rPr>
                <w:b/>
                <w:bCs/>
                <w:color w:val="000000"/>
                <w:sz w:val="26"/>
                <w:szCs w:val="26"/>
                <w:lang w:val="vi-VN" w:eastAsia="vi-VN"/>
              </w:rPr>
              <w:t>TT</w:t>
            </w:r>
          </w:p>
        </w:tc>
        <w:tc>
          <w:tcPr>
            <w:tcW w:w="4364" w:type="dxa"/>
            <w:tcBorders>
              <w:top w:val="single" w:sz="4" w:space="0" w:color="auto"/>
              <w:left w:val="nil"/>
              <w:bottom w:val="nil"/>
              <w:right w:val="single" w:sz="4" w:space="0" w:color="auto"/>
            </w:tcBorders>
            <w:shd w:val="clear" w:color="auto" w:fill="auto"/>
            <w:vAlign w:val="center"/>
            <w:hideMark/>
          </w:tcPr>
          <w:p w14:paraId="3F4170CD" w14:textId="77777777" w:rsidR="00EE42FF" w:rsidRPr="00EB1BA0" w:rsidRDefault="00EE42FF" w:rsidP="00EE42FF">
            <w:pPr>
              <w:jc w:val="center"/>
              <w:rPr>
                <w:b/>
                <w:bCs/>
                <w:color w:val="000000"/>
                <w:sz w:val="26"/>
                <w:szCs w:val="26"/>
                <w:lang w:val="vi-VN" w:eastAsia="vi-VN"/>
              </w:rPr>
            </w:pPr>
            <w:r w:rsidRPr="00EB1BA0">
              <w:rPr>
                <w:b/>
                <w:bCs/>
                <w:color w:val="000000"/>
                <w:sz w:val="26"/>
                <w:szCs w:val="26"/>
                <w:lang w:val="vi-VN" w:eastAsia="vi-VN"/>
              </w:rPr>
              <w:t>Danh mục tài sản</w:t>
            </w:r>
          </w:p>
        </w:tc>
        <w:tc>
          <w:tcPr>
            <w:tcW w:w="1360" w:type="dxa"/>
            <w:tcBorders>
              <w:top w:val="single" w:sz="4" w:space="0" w:color="auto"/>
              <w:left w:val="nil"/>
              <w:bottom w:val="nil"/>
              <w:right w:val="single" w:sz="4" w:space="0" w:color="auto"/>
            </w:tcBorders>
            <w:shd w:val="clear" w:color="auto" w:fill="auto"/>
            <w:vAlign w:val="center"/>
            <w:hideMark/>
          </w:tcPr>
          <w:p w14:paraId="4C913A98" w14:textId="77777777" w:rsidR="00EE42FF" w:rsidRPr="00EB1BA0" w:rsidRDefault="00EE42FF" w:rsidP="00EE42FF">
            <w:pPr>
              <w:jc w:val="center"/>
              <w:rPr>
                <w:b/>
                <w:bCs/>
                <w:color w:val="000000"/>
                <w:sz w:val="26"/>
                <w:szCs w:val="26"/>
                <w:lang w:val="vi-VN" w:eastAsia="vi-VN"/>
              </w:rPr>
            </w:pPr>
            <w:r w:rsidRPr="00EB1BA0">
              <w:rPr>
                <w:b/>
                <w:bCs/>
                <w:color w:val="000000"/>
                <w:sz w:val="26"/>
                <w:szCs w:val="26"/>
                <w:lang w:val="vi-VN" w:eastAsia="vi-VN"/>
              </w:rPr>
              <w:t>Đơn vị tính</w:t>
            </w:r>
          </w:p>
        </w:tc>
        <w:tc>
          <w:tcPr>
            <w:tcW w:w="1333" w:type="dxa"/>
            <w:tcBorders>
              <w:top w:val="single" w:sz="4" w:space="0" w:color="auto"/>
              <w:left w:val="nil"/>
              <w:bottom w:val="nil"/>
              <w:right w:val="single" w:sz="4" w:space="0" w:color="auto"/>
            </w:tcBorders>
            <w:shd w:val="clear" w:color="auto" w:fill="auto"/>
            <w:vAlign w:val="center"/>
            <w:hideMark/>
          </w:tcPr>
          <w:p w14:paraId="7A81B60D" w14:textId="77777777" w:rsidR="00EE42FF" w:rsidRPr="00EB1BA0" w:rsidRDefault="00EE42FF" w:rsidP="00EE42FF">
            <w:pPr>
              <w:jc w:val="center"/>
              <w:rPr>
                <w:b/>
                <w:bCs/>
                <w:color w:val="000000"/>
                <w:sz w:val="26"/>
                <w:szCs w:val="26"/>
                <w:lang w:val="vi-VN" w:eastAsia="vi-VN"/>
              </w:rPr>
            </w:pPr>
            <w:r w:rsidRPr="00EB1BA0">
              <w:rPr>
                <w:b/>
                <w:bCs/>
                <w:color w:val="000000"/>
                <w:sz w:val="26"/>
                <w:szCs w:val="26"/>
                <w:lang w:val="vi-VN" w:eastAsia="vi-VN"/>
              </w:rPr>
              <w:t>Số lượng</w:t>
            </w:r>
          </w:p>
        </w:tc>
        <w:tc>
          <w:tcPr>
            <w:tcW w:w="1580" w:type="dxa"/>
            <w:tcBorders>
              <w:top w:val="single" w:sz="4" w:space="0" w:color="auto"/>
              <w:left w:val="nil"/>
              <w:bottom w:val="nil"/>
              <w:right w:val="single" w:sz="4" w:space="0" w:color="auto"/>
            </w:tcBorders>
            <w:shd w:val="clear" w:color="auto" w:fill="auto"/>
            <w:vAlign w:val="center"/>
            <w:hideMark/>
          </w:tcPr>
          <w:p w14:paraId="5D3212F2" w14:textId="77777777" w:rsidR="00EE42FF" w:rsidRPr="00EB1BA0" w:rsidRDefault="00EE42FF" w:rsidP="00EE42FF">
            <w:pPr>
              <w:jc w:val="center"/>
              <w:rPr>
                <w:b/>
                <w:bCs/>
                <w:color w:val="000000"/>
                <w:sz w:val="26"/>
                <w:szCs w:val="26"/>
                <w:lang w:val="vi-VN" w:eastAsia="vi-VN"/>
              </w:rPr>
            </w:pPr>
            <w:r w:rsidRPr="00EB1BA0">
              <w:rPr>
                <w:b/>
                <w:bCs/>
                <w:color w:val="000000"/>
                <w:sz w:val="26"/>
                <w:szCs w:val="26"/>
                <w:lang w:val="vi-VN" w:eastAsia="vi-VN"/>
              </w:rPr>
              <w:t>Ghi chú</w:t>
            </w:r>
          </w:p>
        </w:tc>
      </w:tr>
      <w:tr w:rsidR="00EE42FF" w:rsidRPr="001D0635" w14:paraId="3E957115"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BE8BABE" w14:textId="77777777" w:rsidR="00EE42FF" w:rsidRPr="00EB1BA0" w:rsidRDefault="00EE42FF" w:rsidP="00EE42FF">
            <w:pPr>
              <w:jc w:val="center"/>
              <w:rPr>
                <w:b/>
                <w:bCs/>
                <w:color w:val="000000"/>
                <w:sz w:val="26"/>
                <w:szCs w:val="26"/>
                <w:lang w:val="vi-VN" w:eastAsia="vi-VN"/>
              </w:rPr>
            </w:pPr>
            <w:r w:rsidRPr="00EB1BA0">
              <w:rPr>
                <w:b/>
                <w:bCs/>
                <w:color w:val="000000"/>
                <w:sz w:val="26"/>
                <w:szCs w:val="26"/>
                <w:lang w:val="vi-VN" w:eastAsia="vi-VN"/>
              </w:rPr>
              <w:t>I</w:t>
            </w:r>
          </w:p>
        </w:tc>
        <w:tc>
          <w:tcPr>
            <w:tcW w:w="4364" w:type="dxa"/>
            <w:tcBorders>
              <w:top w:val="single" w:sz="4" w:space="0" w:color="auto"/>
              <w:left w:val="nil"/>
              <w:bottom w:val="single" w:sz="4" w:space="0" w:color="auto"/>
              <w:right w:val="single" w:sz="4" w:space="0" w:color="auto"/>
            </w:tcBorders>
            <w:shd w:val="clear" w:color="auto" w:fill="auto"/>
            <w:vAlign w:val="center"/>
            <w:hideMark/>
          </w:tcPr>
          <w:p w14:paraId="0A51017D" w14:textId="77777777" w:rsidR="00EE42FF" w:rsidRPr="00EB1BA0" w:rsidRDefault="00EE42FF" w:rsidP="00EE42FF">
            <w:pPr>
              <w:jc w:val="both"/>
              <w:rPr>
                <w:b/>
                <w:bCs/>
                <w:color w:val="000000"/>
                <w:sz w:val="26"/>
                <w:szCs w:val="26"/>
                <w:lang w:val="vi-VN" w:eastAsia="vi-VN"/>
              </w:rPr>
            </w:pPr>
            <w:r w:rsidRPr="00EB1BA0">
              <w:rPr>
                <w:b/>
                <w:bCs/>
                <w:color w:val="000000"/>
                <w:sz w:val="26"/>
                <w:szCs w:val="26"/>
                <w:lang w:val="vi-VN" w:eastAsia="vi-VN"/>
              </w:rPr>
              <w:t>Tài sản trực tiếp liên quan đến chạy tàu</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0B2D28E" w14:textId="77777777" w:rsidR="00EE42FF" w:rsidRPr="00EB1BA0" w:rsidRDefault="00EE42FF" w:rsidP="00EE42FF">
            <w:pPr>
              <w:jc w:val="both"/>
              <w:rPr>
                <w:b/>
                <w:bCs/>
                <w:color w:val="000000"/>
                <w:sz w:val="26"/>
                <w:szCs w:val="26"/>
                <w:lang w:val="vi-VN" w:eastAsia="vi-VN"/>
              </w:rPr>
            </w:pPr>
            <w:r w:rsidRPr="00EB1BA0">
              <w:rPr>
                <w:b/>
                <w:bCs/>
                <w:color w:val="000000"/>
                <w:sz w:val="26"/>
                <w:szCs w:val="26"/>
                <w:lang w:val="vi-VN" w:eastAsia="vi-VN"/>
              </w:rPr>
              <w:t> </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474469A0" w14:textId="77777777" w:rsidR="00EE42FF" w:rsidRPr="00EB1BA0" w:rsidRDefault="00EE42FF" w:rsidP="00EE42FF">
            <w:pPr>
              <w:jc w:val="right"/>
              <w:rPr>
                <w:b/>
                <w:bCs/>
                <w:color w:val="000000"/>
                <w:sz w:val="26"/>
                <w:szCs w:val="26"/>
                <w:lang w:val="vi-VN" w:eastAsia="vi-VN"/>
              </w:rPr>
            </w:pPr>
            <w:r w:rsidRPr="00EB1BA0">
              <w:rPr>
                <w:b/>
                <w:bCs/>
                <w:color w:val="000000"/>
                <w:sz w:val="26"/>
                <w:szCs w:val="26"/>
                <w:lang w:val="vi-VN" w:eastAsia="vi-VN"/>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6950960" w14:textId="77777777" w:rsidR="00EE42FF" w:rsidRPr="00EB1BA0" w:rsidRDefault="00EE42FF" w:rsidP="00EE42FF">
            <w:pPr>
              <w:jc w:val="both"/>
              <w:rPr>
                <w:b/>
                <w:bCs/>
                <w:color w:val="000000"/>
                <w:sz w:val="26"/>
                <w:szCs w:val="26"/>
                <w:lang w:val="vi-VN" w:eastAsia="vi-VN"/>
              </w:rPr>
            </w:pPr>
            <w:r w:rsidRPr="00EB1BA0">
              <w:rPr>
                <w:b/>
                <w:bCs/>
                <w:color w:val="000000"/>
                <w:sz w:val="26"/>
                <w:szCs w:val="26"/>
                <w:lang w:val="vi-VN" w:eastAsia="vi-VN"/>
              </w:rPr>
              <w:t> </w:t>
            </w:r>
          </w:p>
        </w:tc>
      </w:tr>
      <w:tr w:rsidR="00EE42FF" w:rsidRPr="00EB1BA0" w14:paraId="3DE8A0B3"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61FF7DE"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1374ACD5" w14:textId="6ED39E2F" w:rsidR="00EE42FF" w:rsidRPr="00EB1BA0" w:rsidRDefault="00EE42FF" w:rsidP="00EE42FF">
            <w:pPr>
              <w:jc w:val="both"/>
              <w:rPr>
                <w:color w:val="000000"/>
                <w:sz w:val="26"/>
                <w:szCs w:val="26"/>
                <w:lang w:val="vi-VN" w:eastAsia="vi-VN"/>
              </w:rPr>
            </w:pPr>
            <w:r w:rsidRPr="00EB1BA0">
              <w:rPr>
                <w:color w:val="000000"/>
                <w:sz w:val="26"/>
                <w:szCs w:val="26"/>
                <w:lang w:val="vi-VN" w:eastAsia="vi-VN"/>
              </w:rPr>
              <w:t>Đường sắt chính tuyến khổ 1000mm</w:t>
            </w:r>
            <w:r w:rsidR="00EB1BA0" w:rsidRPr="00EB1BA0">
              <w:rPr>
                <w:color w:val="000000"/>
                <w:sz w:val="26"/>
                <w:szCs w:val="26"/>
                <w:lang w:val="vi-VN" w:eastAsia="vi-VN"/>
              </w:rPr>
              <w:t xml:space="preserve"> </w:t>
            </w:r>
            <w:r w:rsidRPr="00EB1BA0">
              <w:rPr>
                <w:color w:val="000000"/>
                <w:sz w:val="26"/>
                <w:szCs w:val="26"/>
                <w:lang w:val="vi-VN" w:eastAsia="vi-VN"/>
              </w:rPr>
              <w:t>(bao gồm đường chính tuyến trong ga)</w:t>
            </w:r>
          </w:p>
        </w:tc>
        <w:tc>
          <w:tcPr>
            <w:tcW w:w="1360" w:type="dxa"/>
            <w:tcBorders>
              <w:top w:val="nil"/>
              <w:left w:val="nil"/>
              <w:bottom w:val="single" w:sz="4" w:space="0" w:color="auto"/>
              <w:right w:val="single" w:sz="4" w:space="0" w:color="auto"/>
            </w:tcBorders>
            <w:shd w:val="clear" w:color="auto" w:fill="auto"/>
            <w:vAlign w:val="center"/>
            <w:hideMark/>
          </w:tcPr>
          <w:p w14:paraId="7E172F28"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Km</w:t>
            </w:r>
          </w:p>
        </w:tc>
        <w:tc>
          <w:tcPr>
            <w:tcW w:w="1333" w:type="dxa"/>
            <w:tcBorders>
              <w:top w:val="nil"/>
              <w:left w:val="nil"/>
              <w:bottom w:val="single" w:sz="4" w:space="0" w:color="auto"/>
              <w:right w:val="single" w:sz="4" w:space="0" w:color="auto"/>
            </w:tcBorders>
            <w:shd w:val="clear" w:color="auto" w:fill="auto"/>
            <w:vAlign w:val="center"/>
            <w:hideMark/>
          </w:tcPr>
          <w:p w14:paraId="5A79122F"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29,62</w:t>
            </w:r>
          </w:p>
        </w:tc>
        <w:tc>
          <w:tcPr>
            <w:tcW w:w="1580" w:type="dxa"/>
            <w:tcBorders>
              <w:top w:val="nil"/>
              <w:left w:val="nil"/>
              <w:bottom w:val="single" w:sz="4" w:space="0" w:color="auto"/>
              <w:right w:val="single" w:sz="4" w:space="0" w:color="auto"/>
            </w:tcBorders>
            <w:shd w:val="clear" w:color="auto" w:fill="auto"/>
            <w:vAlign w:val="center"/>
          </w:tcPr>
          <w:p w14:paraId="71BB6A44" w14:textId="7684E708" w:rsidR="00EE42FF" w:rsidRPr="00EB1BA0" w:rsidRDefault="00EE42FF" w:rsidP="00EE42FF">
            <w:pPr>
              <w:jc w:val="both"/>
              <w:rPr>
                <w:color w:val="000000"/>
                <w:sz w:val="26"/>
                <w:szCs w:val="26"/>
                <w:lang w:val="vi-VN" w:eastAsia="vi-VN"/>
              </w:rPr>
            </w:pPr>
          </w:p>
        </w:tc>
      </w:tr>
      <w:tr w:rsidR="00EE42FF" w:rsidRPr="00EB1BA0" w14:paraId="46BE9B5E"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069BF62"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13DFC99A"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Đường ga khổ 1000mm</w:t>
            </w:r>
          </w:p>
        </w:tc>
        <w:tc>
          <w:tcPr>
            <w:tcW w:w="1360" w:type="dxa"/>
            <w:tcBorders>
              <w:top w:val="nil"/>
              <w:left w:val="nil"/>
              <w:bottom w:val="single" w:sz="4" w:space="0" w:color="auto"/>
              <w:right w:val="single" w:sz="4" w:space="0" w:color="auto"/>
            </w:tcBorders>
            <w:shd w:val="clear" w:color="auto" w:fill="auto"/>
            <w:vAlign w:val="center"/>
            <w:hideMark/>
          </w:tcPr>
          <w:p w14:paraId="0B45D8DD"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Km</w:t>
            </w:r>
          </w:p>
        </w:tc>
        <w:tc>
          <w:tcPr>
            <w:tcW w:w="1333" w:type="dxa"/>
            <w:tcBorders>
              <w:top w:val="nil"/>
              <w:left w:val="nil"/>
              <w:bottom w:val="single" w:sz="4" w:space="0" w:color="auto"/>
              <w:right w:val="single" w:sz="4" w:space="0" w:color="auto"/>
            </w:tcBorders>
            <w:shd w:val="clear" w:color="auto" w:fill="auto"/>
            <w:vAlign w:val="center"/>
            <w:hideMark/>
          </w:tcPr>
          <w:p w14:paraId="119D4771"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2,39</w:t>
            </w:r>
          </w:p>
        </w:tc>
        <w:tc>
          <w:tcPr>
            <w:tcW w:w="1580" w:type="dxa"/>
            <w:tcBorders>
              <w:top w:val="nil"/>
              <w:left w:val="nil"/>
              <w:bottom w:val="single" w:sz="4" w:space="0" w:color="auto"/>
              <w:right w:val="single" w:sz="4" w:space="0" w:color="auto"/>
            </w:tcBorders>
            <w:shd w:val="clear" w:color="auto" w:fill="auto"/>
            <w:vAlign w:val="center"/>
          </w:tcPr>
          <w:p w14:paraId="59CA7385" w14:textId="63A00561" w:rsidR="00EE42FF" w:rsidRPr="00EB1BA0" w:rsidRDefault="00EE42FF" w:rsidP="00EE42FF">
            <w:pPr>
              <w:jc w:val="both"/>
              <w:rPr>
                <w:color w:val="000000"/>
                <w:sz w:val="26"/>
                <w:szCs w:val="26"/>
                <w:lang w:val="vi-VN" w:eastAsia="vi-VN"/>
              </w:rPr>
            </w:pPr>
          </w:p>
        </w:tc>
      </w:tr>
      <w:tr w:rsidR="00EE42FF" w:rsidRPr="00EB1BA0" w14:paraId="06BDDC68"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95B4E20"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3</w:t>
            </w:r>
          </w:p>
        </w:tc>
        <w:tc>
          <w:tcPr>
            <w:tcW w:w="4364" w:type="dxa"/>
            <w:tcBorders>
              <w:top w:val="nil"/>
              <w:left w:val="nil"/>
              <w:bottom w:val="single" w:sz="4" w:space="0" w:color="auto"/>
              <w:right w:val="single" w:sz="4" w:space="0" w:color="auto"/>
            </w:tcBorders>
            <w:shd w:val="clear" w:color="auto" w:fill="auto"/>
            <w:vAlign w:val="center"/>
            <w:hideMark/>
          </w:tcPr>
          <w:p w14:paraId="5ED0E775"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Đường lánh nạn</w:t>
            </w:r>
          </w:p>
        </w:tc>
        <w:tc>
          <w:tcPr>
            <w:tcW w:w="1360" w:type="dxa"/>
            <w:tcBorders>
              <w:top w:val="nil"/>
              <w:left w:val="nil"/>
              <w:bottom w:val="single" w:sz="4" w:space="0" w:color="auto"/>
              <w:right w:val="single" w:sz="4" w:space="0" w:color="auto"/>
            </w:tcBorders>
            <w:shd w:val="clear" w:color="auto" w:fill="auto"/>
            <w:vAlign w:val="center"/>
            <w:hideMark/>
          </w:tcPr>
          <w:p w14:paraId="0F4C5870"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Km</w:t>
            </w:r>
          </w:p>
        </w:tc>
        <w:tc>
          <w:tcPr>
            <w:tcW w:w="1333" w:type="dxa"/>
            <w:tcBorders>
              <w:top w:val="nil"/>
              <w:left w:val="nil"/>
              <w:bottom w:val="single" w:sz="4" w:space="0" w:color="auto"/>
              <w:right w:val="single" w:sz="4" w:space="0" w:color="auto"/>
            </w:tcBorders>
            <w:shd w:val="clear" w:color="auto" w:fill="auto"/>
            <w:vAlign w:val="center"/>
            <w:hideMark/>
          </w:tcPr>
          <w:p w14:paraId="7EE9677F"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0,49</w:t>
            </w:r>
          </w:p>
        </w:tc>
        <w:tc>
          <w:tcPr>
            <w:tcW w:w="1580" w:type="dxa"/>
            <w:tcBorders>
              <w:top w:val="nil"/>
              <w:left w:val="nil"/>
              <w:bottom w:val="single" w:sz="4" w:space="0" w:color="auto"/>
              <w:right w:val="single" w:sz="4" w:space="0" w:color="auto"/>
            </w:tcBorders>
            <w:shd w:val="clear" w:color="auto" w:fill="auto"/>
            <w:vAlign w:val="center"/>
            <w:hideMark/>
          </w:tcPr>
          <w:p w14:paraId="5B3476C9"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r>
      <w:tr w:rsidR="00EE42FF" w:rsidRPr="00EB1BA0" w14:paraId="173B4F2A"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CBD3E06"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4</w:t>
            </w:r>
          </w:p>
        </w:tc>
        <w:tc>
          <w:tcPr>
            <w:tcW w:w="4364" w:type="dxa"/>
            <w:tcBorders>
              <w:top w:val="nil"/>
              <w:left w:val="nil"/>
              <w:bottom w:val="single" w:sz="4" w:space="0" w:color="auto"/>
              <w:right w:val="single" w:sz="4" w:space="0" w:color="auto"/>
            </w:tcBorders>
            <w:shd w:val="clear" w:color="auto" w:fill="auto"/>
            <w:vAlign w:val="center"/>
            <w:hideMark/>
          </w:tcPr>
          <w:p w14:paraId="43014784"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Ghi các loại</w:t>
            </w:r>
          </w:p>
        </w:tc>
        <w:tc>
          <w:tcPr>
            <w:tcW w:w="1360" w:type="dxa"/>
            <w:tcBorders>
              <w:top w:val="nil"/>
              <w:left w:val="nil"/>
              <w:bottom w:val="single" w:sz="4" w:space="0" w:color="auto"/>
              <w:right w:val="single" w:sz="4" w:space="0" w:color="auto"/>
            </w:tcBorders>
            <w:shd w:val="clear" w:color="auto" w:fill="auto"/>
            <w:vAlign w:val="center"/>
            <w:hideMark/>
          </w:tcPr>
          <w:p w14:paraId="23217CE7"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Bộ</w:t>
            </w:r>
          </w:p>
        </w:tc>
        <w:tc>
          <w:tcPr>
            <w:tcW w:w="1333" w:type="dxa"/>
            <w:tcBorders>
              <w:top w:val="nil"/>
              <w:left w:val="nil"/>
              <w:bottom w:val="single" w:sz="4" w:space="0" w:color="auto"/>
              <w:right w:val="single" w:sz="4" w:space="0" w:color="auto"/>
            </w:tcBorders>
            <w:shd w:val="clear" w:color="auto" w:fill="auto"/>
            <w:vAlign w:val="center"/>
            <w:hideMark/>
          </w:tcPr>
          <w:p w14:paraId="56C17D9D"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12,00</w:t>
            </w:r>
          </w:p>
        </w:tc>
        <w:tc>
          <w:tcPr>
            <w:tcW w:w="1580" w:type="dxa"/>
            <w:tcBorders>
              <w:top w:val="nil"/>
              <w:left w:val="nil"/>
              <w:bottom w:val="single" w:sz="4" w:space="0" w:color="auto"/>
              <w:right w:val="single" w:sz="4" w:space="0" w:color="auto"/>
            </w:tcBorders>
            <w:shd w:val="clear" w:color="auto" w:fill="auto"/>
            <w:vAlign w:val="center"/>
            <w:hideMark/>
          </w:tcPr>
          <w:p w14:paraId="57FCC5C1"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r>
      <w:tr w:rsidR="00EE42FF" w:rsidRPr="00EB1BA0" w14:paraId="439AB629"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958ADC3"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5</w:t>
            </w:r>
          </w:p>
        </w:tc>
        <w:tc>
          <w:tcPr>
            <w:tcW w:w="4364" w:type="dxa"/>
            <w:tcBorders>
              <w:top w:val="nil"/>
              <w:left w:val="nil"/>
              <w:bottom w:val="single" w:sz="4" w:space="0" w:color="auto"/>
              <w:right w:val="single" w:sz="4" w:space="0" w:color="auto"/>
            </w:tcBorders>
            <w:shd w:val="clear" w:color="auto" w:fill="auto"/>
            <w:vAlign w:val="center"/>
            <w:hideMark/>
          </w:tcPr>
          <w:p w14:paraId="3A0EF1D3"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Cầu thép</w:t>
            </w:r>
          </w:p>
        </w:tc>
        <w:tc>
          <w:tcPr>
            <w:tcW w:w="1360" w:type="dxa"/>
            <w:tcBorders>
              <w:top w:val="nil"/>
              <w:left w:val="nil"/>
              <w:bottom w:val="single" w:sz="4" w:space="0" w:color="auto"/>
              <w:right w:val="single" w:sz="4" w:space="0" w:color="auto"/>
            </w:tcBorders>
            <w:shd w:val="clear" w:color="auto" w:fill="auto"/>
            <w:vAlign w:val="center"/>
            <w:hideMark/>
          </w:tcPr>
          <w:p w14:paraId="6A5FF947"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7EEAF986" w14:textId="20E93CD0"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177376A1" w14:textId="0CFB549A" w:rsidR="00EE42FF" w:rsidRPr="00EB1BA0" w:rsidRDefault="00EE42FF" w:rsidP="00EE42FF">
            <w:pPr>
              <w:jc w:val="center"/>
              <w:rPr>
                <w:color w:val="000000"/>
                <w:sz w:val="26"/>
                <w:szCs w:val="26"/>
                <w:lang w:val="vi-VN" w:eastAsia="vi-VN"/>
              </w:rPr>
            </w:pPr>
          </w:p>
        </w:tc>
      </w:tr>
      <w:tr w:rsidR="00EE42FF" w:rsidRPr="00EB1BA0" w14:paraId="2C6701E3"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14B1B2A" w14:textId="0992A7CA" w:rsidR="00EE42FF" w:rsidRPr="00EB1BA0" w:rsidRDefault="00EB1BA0" w:rsidP="00EE42FF">
            <w:pPr>
              <w:jc w:val="center"/>
              <w:rPr>
                <w:color w:val="000000"/>
                <w:sz w:val="26"/>
                <w:szCs w:val="26"/>
                <w:lang w:val="vi-VN" w:eastAsia="vi-VN"/>
              </w:rPr>
            </w:pPr>
            <w:r>
              <w:rPr>
                <w:color w:val="000000"/>
                <w:sz w:val="26"/>
                <w:szCs w:val="26"/>
                <w:lang w:eastAsia="vi-VN"/>
              </w:rPr>
              <w:t>5.</w:t>
            </w:r>
            <w:r w:rsidR="00EE42FF" w:rsidRPr="00EB1BA0">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595DCCAF"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7E8238C7"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hideMark/>
          </w:tcPr>
          <w:p w14:paraId="64C91703"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2,00</w:t>
            </w:r>
          </w:p>
        </w:tc>
        <w:tc>
          <w:tcPr>
            <w:tcW w:w="1580" w:type="dxa"/>
            <w:tcBorders>
              <w:top w:val="nil"/>
              <w:left w:val="nil"/>
              <w:bottom w:val="single" w:sz="4" w:space="0" w:color="auto"/>
              <w:right w:val="single" w:sz="4" w:space="0" w:color="auto"/>
            </w:tcBorders>
            <w:shd w:val="clear" w:color="auto" w:fill="auto"/>
            <w:vAlign w:val="center"/>
            <w:hideMark/>
          </w:tcPr>
          <w:p w14:paraId="1184BD83"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 </w:t>
            </w:r>
          </w:p>
        </w:tc>
      </w:tr>
      <w:tr w:rsidR="00EE42FF" w:rsidRPr="00EB1BA0" w14:paraId="4046EFC9"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6C03D41" w14:textId="3DA8197B" w:rsidR="00EE42FF" w:rsidRPr="00EB1BA0" w:rsidRDefault="00EB1BA0" w:rsidP="00EE42FF">
            <w:pPr>
              <w:jc w:val="center"/>
              <w:rPr>
                <w:color w:val="000000"/>
                <w:sz w:val="26"/>
                <w:szCs w:val="26"/>
                <w:lang w:val="vi-VN" w:eastAsia="vi-VN"/>
              </w:rPr>
            </w:pPr>
            <w:r>
              <w:rPr>
                <w:color w:val="000000"/>
                <w:sz w:val="26"/>
                <w:szCs w:val="26"/>
                <w:lang w:eastAsia="vi-VN"/>
              </w:rPr>
              <w:t>5.</w:t>
            </w:r>
            <w:r w:rsidR="00EE42FF" w:rsidRPr="00EB1BA0">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17FAADA6"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06E47447"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hideMark/>
          </w:tcPr>
          <w:p w14:paraId="054D7966"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46,19</w:t>
            </w:r>
          </w:p>
        </w:tc>
        <w:tc>
          <w:tcPr>
            <w:tcW w:w="1580" w:type="dxa"/>
            <w:tcBorders>
              <w:top w:val="nil"/>
              <w:left w:val="nil"/>
              <w:bottom w:val="single" w:sz="4" w:space="0" w:color="auto"/>
              <w:right w:val="single" w:sz="4" w:space="0" w:color="auto"/>
            </w:tcBorders>
            <w:shd w:val="clear" w:color="auto" w:fill="auto"/>
            <w:vAlign w:val="center"/>
            <w:hideMark/>
          </w:tcPr>
          <w:p w14:paraId="0836FAFA"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 </w:t>
            </w:r>
          </w:p>
        </w:tc>
      </w:tr>
      <w:tr w:rsidR="00EE42FF" w:rsidRPr="00EB1BA0" w14:paraId="6D911C2B"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C69B6E0" w14:textId="45148A0D" w:rsidR="00EE42FF" w:rsidRPr="00EB1BA0" w:rsidRDefault="00EB1BA0" w:rsidP="00EE42FF">
            <w:pPr>
              <w:jc w:val="center"/>
              <w:rPr>
                <w:color w:val="000000"/>
                <w:sz w:val="26"/>
                <w:szCs w:val="26"/>
                <w:lang w:eastAsia="vi-VN"/>
              </w:rPr>
            </w:pPr>
            <w:r>
              <w:rPr>
                <w:color w:val="000000"/>
                <w:sz w:val="26"/>
                <w:szCs w:val="26"/>
                <w:lang w:eastAsia="vi-VN"/>
              </w:rPr>
              <w:t>6</w:t>
            </w:r>
          </w:p>
        </w:tc>
        <w:tc>
          <w:tcPr>
            <w:tcW w:w="4364" w:type="dxa"/>
            <w:tcBorders>
              <w:top w:val="nil"/>
              <w:left w:val="nil"/>
              <w:bottom w:val="single" w:sz="4" w:space="0" w:color="auto"/>
              <w:right w:val="single" w:sz="4" w:space="0" w:color="auto"/>
            </w:tcBorders>
            <w:shd w:val="clear" w:color="auto" w:fill="auto"/>
            <w:vAlign w:val="center"/>
            <w:hideMark/>
          </w:tcPr>
          <w:p w14:paraId="7E99ACCD"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Cầu bê tông</w:t>
            </w:r>
          </w:p>
        </w:tc>
        <w:tc>
          <w:tcPr>
            <w:tcW w:w="1360" w:type="dxa"/>
            <w:tcBorders>
              <w:top w:val="nil"/>
              <w:left w:val="nil"/>
              <w:bottom w:val="single" w:sz="4" w:space="0" w:color="auto"/>
              <w:right w:val="single" w:sz="4" w:space="0" w:color="auto"/>
            </w:tcBorders>
            <w:shd w:val="clear" w:color="auto" w:fill="auto"/>
            <w:vAlign w:val="center"/>
            <w:hideMark/>
          </w:tcPr>
          <w:p w14:paraId="6887375F"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26641DF1" w14:textId="4BA0D7FE"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69DD65A3" w14:textId="2ECEB920" w:rsidR="00EE42FF" w:rsidRPr="00EB1BA0" w:rsidRDefault="00EE42FF" w:rsidP="00EE42FF">
            <w:pPr>
              <w:jc w:val="both"/>
              <w:rPr>
                <w:color w:val="000000"/>
                <w:sz w:val="26"/>
                <w:szCs w:val="26"/>
                <w:lang w:val="vi-VN" w:eastAsia="vi-VN"/>
              </w:rPr>
            </w:pPr>
          </w:p>
        </w:tc>
      </w:tr>
      <w:tr w:rsidR="00EE42FF" w:rsidRPr="00EB1BA0" w14:paraId="702ABC43"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2F2846C" w14:textId="7C6B7766" w:rsidR="00EE42FF" w:rsidRPr="00EB1BA0" w:rsidRDefault="00EB1BA0" w:rsidP="00EE42FF">
            <w:pPr>
              <w:jc w:val="center"/>
              <w:rPr>
                <w:color w:val="000000"/>
                <w:sz w:val="26"/>
                <w:szCs w:val="26"/>
                <w:lang w:val="vi-VN" w:eastAsia="vi-VN"/>
              </w:rPr>
            </w:pPr>
            <w:r>
              <w:rPr>
                <w:color w:val="000000"/>
                <w:sz w:val="26"/>
                <w:szCs w:val="26"/>
                <w:lang w:eastAsia="vi-VN"/>
              </w:rPr>
              <w:t>6.</w:t>
            </w:r>
            <w:r w:rsidR="00EE42FF" w:rsidRPr="00EB1BA0">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5CCF052A"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0D0605AF"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hideMark/>
          </w:tcPr>
          <w:p w14:paraId="3B14D3DB"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5,00</w:t>
            </w:r>
          </w:p>
        </w:tc>
        <w:tc>
          <w:tcPr>
            <w:tcW w:w="1580" w:type="dxa"/>
            <w:tcBorders>
              <w:top w:val="nil"/>
              <w:left w:val="nil"/>
              <w:bottom w:val="single" w:sz="4" w:space="0" w:color="auto"/>
              <w:right w:val="single" w:sz="4" w:space="0" w:color="auto"/>
            </w:tcBorders>
            <w:shd w:val="clear" w:color="auto" w:fill="auto"/>
            <w:vAlign w:val="center"/>
            <w:hideMark/>
          </w:tcPr>
          <w:p w14:paraId="291044C3"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r>
      <w:tr w:rsidR="00EE42FF" w:rsidRPr="00EB1BA0" w14:paraId="74305122"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28544DC" w14:textId="760FF980" w:rsidR="00EE42FF" w:rsidRPr="00EB1BA0" w:rsidRDefault="00EB1BA0" w:rsidP="00EE42FF">
            <w:pPr>
              <w:jc w:val="center"/>
              <w:rPr>
                <w:color w:val="000000"/>
                <w:sz w:val="26"/>
                <w:szCs w:val="26"/>
                <w:lang w:val="vi-VN" w:eastAsia="vi-VN"/>
              </w:rPr>
            </w:pPr>
            <w:r>
              <w:rPr>
                <w:color w:val="000000"/>
                <w:sz w:val="26"/>
                <w:szCs w:val="26"/>
                <w:lang w:eastAsia="vi-VN"/>
              </w:rPr>
              <w:t>6.</w:t>
            </w:r>
            <w:r w:rsidR="00EE42FF" w:rsidRPr="00EB1BA0">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3DAF82C4"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113860B0"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hideMark/>
          </w:tcPr>
          <w:p w14:paraId="3AE1FE5A"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102,95</w:t>
            </w:r>
          </w:p>
        </w:tc>
        <w:tc>
          <w:tcPr>
            <w:tcW w:w="1580" w:type="dxa"/>
            <w:tcBorders>
              <w:top w:val="nil"/>
              <w:left w:val="nil"/>
              <w:bottom w:val="single" w:sz="4" w:space="0" w:color="auto"/>
              <w:right w:val="single" w:sz="4" w:space="0" w:color="auto"/>
            </w:tcBorders>
            <w:shd w:val="clear" w:color="auto" w:fill="auto"/>
            <w:vAlign w:val="center"/>
            <w:hideMark/>
          </w:tcPr>
          <w:p w14:paraId="0AE7A84D"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r>
      <w:tr w:rsidR="00EE42FF" w:rsidRPr="00EB1BA0" w14:paraId="7532A158"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CA58A45" w14:textId="7CE1920A" w:rsidR="00EE42FF" w:rsidRPr="00EB1BA0" w:rsidRDefault="00EB1BA0" w:rsidP="00EE42FF">
            <w:pPr>
              <w:jc w:val="center"/>
              <w:rPr>
                <w:color w:val="000000"/>
                <w:sz w:val="26"/>
                <w:szCs w:val="26"/>
                <w:lang w:eastAsia="vi-VN"/>
              </w:rPr>
            </w:pPr>
            <w:r>
              <w:rPr>
                <w:color w:val="000000"/>
                <w:sz w:val="26"/>
                <w:szCs w:val="26"/>
                <w:lang w:eastAsia="vi-VN"/>
              </w:rPr>
              <w:t>7</w:t>
            </w:r>
          </w:p>
        </w:tc>
        <w:tc>
          <w:tcPr>
            <w:tcW w:w="4364" w:type="dxa"/>
            <w:tcBorders>
              <w:top w:val="nil"/>
              <w:left w:val="nil"/>
              <w:bottom w:val="single" w:sz="4" w:space="0" w:color="auto"/>
              <w:right w:val="single" w:sz="4" w:space="0" w:color="auto"/>
            </w:tcBorders>
            <w:shd w:val="clear" w:color="auto" w:fill="auto"/>
            <w:vAlign w:val="center"/>
            <w:hideMark/>
          </w:tcPr>
          <w:p w14:paraId="75B68242"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Các loại cầu khác</w:t>
            </w:r>
          </w:p>
        </w:tc>
        <w:tc>
          <w:tcPr>
            <w:tcW w:w="1360" w:type="dxa"/>
            <w:tcBorders>
              <w:top w:val="nil"/>
              <w:left w:val="nil"/>
              <w:bottom w:val="single" w:sz="4" w:space="0" w:color="auto"/>
              <w:right w:val="single" w:sz="4" w:space="0" w:color="auto"/>
            </w:tcBorders>
            <w:shd w:val="clear" w:color="auto" w:fill="auto"/>
            <w:vAlign w:val="center"/>
            <w:hideMark/>
          </w:tcPr>
          <w:p w14:paraId="75B00E4B"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7E2137DF" w14:textId="131F48EB"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5B69641D" w14:textId="748AFD2B" w:rsidR="00EE42FF" w:rsidRPr="00EB1BA0" w:rsidRDefault="00EE42FF" w:rsidP="00EE42FF">
            <w:pPr>
              <w:jc w:val="both"/>
              <w:rPr>
                <w:color w:val="000000"/>
                <w:sz w:val="26"/>
                <w:szCs w:val="26"/>
                <w:lang w:val="vi-VN" w:eastAsia="vi-VN"/>
              </w:rPr>
            </w:pPr>
          </w:p>
        </w:tc>
      </w:tr>
      <w:tr w:rsidR="00EE42FF" w:rsidRPr="00EB1BA0" w14:paraId="1D42EDD6"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264B3FE" w14:textId="1947D30B" w:rsidR="00EE42FF" w:rsidRPr="00EB1BA0" w:rsidRDefault="00EB1BA0" w:rsidP="00EE42FF">
            <w:pPr>
              <w:jc w:val="center"/>
              <w:rPr>
                <w:color w:val="000000"/>
                <w:sz w:val="26"/>
                <w:szCs w:val="26"/>
                <w:lang w:val="vi-VN" w:eastAsia="vi-VN"/>
              </w:rPr>
            </w:pPr>
            <w:r>
              <w:rPr>
                <w:color w:val="000000"/>
                <w:sz w:val="26"/>
                <w:szCs w:val="26"/>
                <w:lang w:eastAsia="vi-VN"/>
              </w:rPr>
              <w:t>7.</w:t>
            </w:r>
            <w:r w:rsidR="00EE42FF" w:rsidRPr="00EB1BA0">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5C59D709"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7D9B6435"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tcPr>
          <w:p w14:paraId="4D6053B1" w14:textId="6E30C7AC"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037792AF" w14:textId="323D213C" w:rsidR="00EE42FF" w:rsidRPr="00EB1BA0" w:rsidRDefault="00EE42FF" w:rsidP="00EE42FF">
            <w:pPr>
              <w:jc w:val="both"/>
              <w:rPr>
                <w:color w:val="000000"/>
                <w:sz w:val="26"/>
                <w:szCs w:val="26"/>
                <w:lang w:val="vi-VN" w:eastAsia="vi-VN"/>
              </w:rPr>
            </w:pPr>
          </w:p>
        </w:tc>
      </w:tr>
      <w:tr w:rsidR="00EE42FF" w:rsidRPr="00EB1BA0" w14:paraId="02E06585"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BAAEF4E" w14:textId="5E60D5F7" w:rsidR="00EE42FF" w:rsidRPr="00EB1BA0" w:rsidRDefault="00EB1BA0" w:rsidP="00EE42FF">
            <w:pPr>
              <w:jc w:val="center"/>
              <w:rPr>
                <w:color w:val="000000"/>
                <w:sz w:val="26"/>
                <w:szCs w:val="26"/>
                <w:lang w:val="vi-VN" w:eastAsia="vi-VN"/>
              </w:rPr>
            </w:pPr>
            <w:r>
              <w:rPr>
                <w:color w:val="000000"/>
                <w:sz w:val="26"/>
                <w:szCs w:val="26"/>
                <w:lang w:eastAsia="vi-VN"/>
              </w:rPr>
              <w:t>7.</w:t>
            </w:r>
            <w:r w:rsidR="00EE42FF" w:rsidRPr="00EB1BA0">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57AB3E87"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5F8AADEA"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663EC0EC" w14:textId="362F48D8"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107C128D" w14:textId="6068F942" w:rsidR="00EE42FF" w:rsidRPr="00EB1BA0" w:rsidRDefault="00EE42FF" w:rsidP="00EE42FF">
            <w:pPr>
              <w:jc w:val="both"/>
              <w:rPr>
                <w:color w:val="000000"/>
                <w:sz w:val="26"/>
                <w:szCs w:val="26"/>
                <w:lang w:val="vi-VN" w:eastAsia="vi-VN"/>
              </w:rPr>
            </w:pPr>
          </w:p>
        </w:tc>
      </w:tr>
      <w:tr w:rsidR="00EE42FF" w:rsidRPr="00EB1BA0" w14:paraId="4FDD843C"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5A35EED" w14:textId="6741C298" w:rsidR="00EE42FF" w:rsidRPr="00EB1BA0" w:rsidRDefault="00EB1BA0" w:rsidP="00EE42FF">
            <w:pPr>
              <w:jc w:val="center"/>
              <w:rPr>
                <w:color w:val="000000"/>
                <w:sz w:val="26"/>
                <w:szCs w:val="26"/>
                <w:lang w:eastAsia="vi-VN"/>
              </w:rPr>
            </w:pPr>
            <w:r>
              <w:rPr>
                <w:color w:val="000000"/>
                <w:sz w:val="26"/>
                <w:szCs w:val="26"/>
                <w:lang w:eastAsia="vi-VN"/>
              </w:rPr>
              <w:t>8</w:t>
            </w:r>
          </w:p>
        </w:tc>
        <w:tc>
          <w:tcPr>
            <w:tcW w:w="4364" w:type="dxa"/>
            <w:tcBorders>
              <w:top w:val="nil"/>
              <w:left w:val="nil"/>
              <w:bottom w:val="single" w:sz="4" w:space="0" w:color="auto"/>
              <w:right w:val="single" w:sz="4" w:space="0" w:color="auto"/>
            </w:tcBorders>
            <w:shd w:val="clear" w:color="auto" w:fill="auto"/>
            <w:vAlign w:val="center"/>
            <w:hideMark/>
          </w:tcPr>
          <w:p w14:paraId="177DB279"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Cống các loại</w:t>
            </w:r>
          </w:p>
        </w:tc>
        <w:tc>
          <w:tcPr>
            <w:tcW w:w="1360" w:type="dxa"/>
            <w:tcBorders>
              <w:top w:val="nil"/>
              <w:left w:val="nil"/>
              <w:bottom w:val="single" w:sz="4" w:space="0" w:color="auto"/>
              <w:right w:val="single" w:sz="4" w:space="0" w:color="auto"/>
            </w:tcBorders>
            <w:shd w:val="clear" w:color="auto" w:fill="auto"/>
            <w:vAlign w:val="center"/>
            <w:hideMark/>
          </w:tcPr>
          <w:p w14:paraId="4C3486A0"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161D8A95" w14:textId="5D345BD3"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065A4389" w14:textId="4F0A6793" w:rsidR="00EE42FF" w:rsidRPr="00EB1BA0" w:rsidRDefault="00EE42FF" w:rsidP="00EE42FF">
            <w:pPr>
              <w:jc w:val="both"/>
              <w:rPr>
                <w:color w:val="000000"/>
                <w:sz w:val="26"/>
                <w:szCs w:val="26"/>
                <w:lang w:val="vi-VN" w:eastAsia="vi-VN"/>
              </w:rPr>
            </w:pPr>
          </w:p>
        </w:tc>
      </w:tr>
      <w:tr w:rsidR="00EE42FF" w:rsidRPr="00EB1BA0" w14:paraId="7AAB8E98"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026C4BF" w14:textId="21511721" w:rsidR="00EE42FF" w:rsidRPr="00EB1BA0" w:rsidRDefault="00EB1BA0" w:rsidP="00EE42FF">
            <w:pPr>
              <w:jc w:val="center"/>
              <w:rPr>
                <w:color w:val="000000"/>
                <w:sz w:val="26"/>
                <w:szCs w:val="26"/>
                <w:lang w:val="vi-VN" w:eastAsia="vi-VN"/>
              </w:rPr>
            </w:pPr>
            <w:r>
              <w:rPr>
                <w:color w:val="000000"/>
                <w:sz w:val="26"/>
                <w:szCs w:val="26"/>
                <w:lang w:eastAsia="vi-VN"/>
              </w:rPr>
              <w:t>8.</w:t>
            </w:r>
            <w:r w:rsidR="00EE42FF" w:rsidRPr="00EB1BA0">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6A5689C8"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14F0B8EB"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hideMark/>
          </w:tcPr>
          <w:p w14:paraId="71F2C983"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40,00</w:t>
            </w:r>
          </w:p>
        </w:tc>
        <w:tc>
          <w:tcPr>
            <w:tcW w:w="1580" w:type="dxa"/>
            <w:tcBorders>
              <w:top w:val="nil"/>
              <w:left w:val="nil"/>
              <w:bottom w:val="single" w:sz="4" w:space="0" w:color="auto"/>
              <w:right w:val="single" w:sz="4" w:space="0" w:color="auto"/>
            </w:tcBorders>
            <w:shd w:val="clear" w:color="auto" w:fill="auto"/>
            <w:vAlign w:val="center"/>
            <w:hideMark/>
          </w:tcPr>
          <w:p w14:paraId="0A29A4FF"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r>
      <w:tr w:rsidR="00EE42FF" w:rsidRPr="00EB1BA0" w14:paraId="7131B9CB"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28A53C2" w14:textId="3E4CCB2C" w:rsidR="00EE42FF" w:rsidRPr="00EB1BA0" w:rsidRDefault="00EB1BA0" w:rsidP="00EE42FF">
            <w:pPr>
              <w:jc w:val="center"/>
              <w:rPr>
                <w:color w:val="000000"/>
                <w:sz w:val="26"/>
                <w:szCs w:val="26"/>
                <w:lang w:val="vi-VN" w:eastAsia="vi-VN"/>
              </w:rPr>
            </w:pPr>
            <w:r>
              <w:rPr>
                <w:color w:val="000000"/>
                <w:sz w:val="26"/>
                <w:szCs w:val="26"/>
                <w:lang w:eastAsia="vi-VN"/>
              </w:rPr>
              <w:t>8.</w:t>
            </w:r>
            <w:r w:rsidR="00EE42FF" w:rsidRPr="00EB1BA0">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2FBBFABE"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598F0684"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hideMark/>
          </w:tcPr>
          <w:p w14:paraId="5EF9D855"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756,00</w:t>
            </w:r>
          </w:p>
        </w:tc>
        <w:tc>
          <w:tcPr>
            <w:tcW w:w="1580" w:type="dxa"/>
            <w:tcBorders>
              <w:top w:val="nil"/>
              <w:left w:val="nil"/>
              <w:bottom w:val="single" w:sz="4" w:space="0" w:color="auto"/>
              <w:right w:val="single" w:sz="4" w:space="0" w:color="auto"/>
            </w:tcBorders>
            <w:shd w:val="clear" w:color="auto" w:fill="auto"/>
            <w:vAlign w:val="center"/>
            <w:hideMark/>
          </w:tcPr>
          <w:p w14:paraId="31ED21AD"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r>
      <w:tr w:rsidR="00EE42FF" w:rsidRPr="00EB1BA0" w14:paraId="29ACBEC9"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BB199AF" w14:textId="627DDF3B" w:rsidR="00EE42FF" w:rsidRPr="00EB1BA0" w:rsidRDefault="00EB1BA0" w:rsidP="00EE42FF">
            <w:pPr>
              <w:jc w:val="center"/>
              <w:rPr>
                <w:color w:val="000000"/>
                <w:sz w:val="26"/>
                <w:szCs w:val="26"/>
                <w:lang w:eastAsia="vi-VN"/>
              </w:rPr>
            </w:pPr>
            <w:r>
              <w:rPr>
                <w:color w:val="000000"/>
                <w:sz w:val="26"/>
                <w:szCs w:val="26"/>
                <w:lang w:eastAsia="vi-VN"/>
              </w:rPr>
              <w:t>9</w:t>
            </w:r>
          </w:p>
        </w:tc>
        <w:tc>
          <w:tcPr>
            <w:tcW w:w="4364" w:type="dxa"/>
            <w:tcBorders>
              <w:top w:val="nil"/>
              <w:left w:val="nil"/>
              <w:bottom w:val="single" w:sz="4" w:space="0" w:color="auto"/>
              <w:right w:val="single" w:sz="4" w:space="0" w:color="auto"/>
            </w:tcBorders>
            <w:shd w:val="clear" w:color="auto" w:fill="auto"/>
            <w:vAlign w:val="center"/>
            <w:hideMark/>
          </w:tcPr>
          <w:p w14:paraId="076188A6"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Hầm</w:t>
            </w:r>
          </w:p>
        </w:tc>
        <w:tc>
          <w:tcPr>
            <w:tcW w:w="1360" w:type="dxa"/>
            <w:tcBorders>
              <w:top w:val="nil"/>
              <w:left w:val="nil"/>
              <w:bottom w:val="single" w:sz="4" w:space="0" w:color="auto"/>
              <w:right w:val="single" w:sz="4" w:space="0" w:color="auto"/>
            </w:tcBorders>
            <w:shd w:val="clear" w:color="auto" w:fill="auto"/>
            <w:vAlign w:val="center"/>
            <w:hideMark/>
          </w:tcPr>
          <w:p w14:paraId="43C3F304"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4F4EA875" w14:textId="3CB39D4C"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17A17FB3"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r>
      <w:tr w:rsidR="00EE42FF" w:rsidRPr="00EB1BA0" w14:paraId="6E757194"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31FE6CE" w14:textId="51842742" w:rsidR="00EE42FF" w:rsidRPr="00EB1BA0" w:rsidRDefault="00EB1BA0" w:rsidP="00EE42FF">
            <w:pPr>
              <w:jc w:val="center"/>
              <w:rPr>
                <w:color w:val="000000"/>
                <w:sz w:val="26"/>
                <w:szCs w:val="26"/>
                <w:lang w:val="vi-VN" w:eastAsia="vi-VN"/>
              </w:rPr>
            </w:pPr>
            <w:r>
              <w:rPr>
                <w:color w:val="000000"/>
                <w:sz w:val="26"/>
                <w:szCs w:val="26"/>
                <w:lang w:eastAsia="vi-VN"/>
              </w:rPr>
              <w:t>9.</w:t>
            </w:r>
            <w:r w:rsidR="00EE42FF" w:rsidRPr="00EB1BA0">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59E6591B"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74F54CB4"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tcPr>
          <w:p w14:paraId="018C84D0" w14:textId="51A638D0"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06CFD6F0"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r>
      <w:tr w:rsidR="00EE42FF" w:rsidRPr="00EB1BA0" w14:paraId="5C8E146B"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A932F8B" w14:textId="0054A5B6" w:rsidR="00EE42FF" w:rsidRPr="00EB1BA0" w:rsidRDefault="00EB1BA0" w:rsidP="00EE42FF">
            <w:pPr>
              <w:jc w:val="center"/>
              <w:rPr>
                <w:color w:val="000000"/>
                <w:sz w:val="26"/>
                <w:szCs w:val="26"/>
                <w:lang w:val="vi-VN" w:eastAsia="vi-VN"/>
              </w:rPr>
            </w:pPr>
            <w:r>
              <w:rPr>
                <w:color w:val="000000"/>
                <w:sz w:val="26"/>
                <w:szCs w:val="26"/>
                <w:lang w:eastAsia="vi-VN"/>
              </w:rPr>
              <w:t>9.</w:t>
            </w:r>
            <w:r w:rsidR="00EE42FF" w:rsidRPr="00EB1BA0">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6B93B199"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1C112D13"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59FAFA5B" w14:textId="70DE52FC"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0C6367B4"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r>
      <w:tr w:rsidR="00EE42FF" w:rsidRPr="00EB1BA0" w14:paraId="59B335D2"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1B23745" w14:textId="4019DB18" w:rsidR="00EE42FF" w:rsidRPr="00EB1BA0" w:rsidRDefault="00EE42FF" w:rsidP="00EB1BA0">
            <w:pPr>
              <w:jc w:val="center"/>
              <w:rPr>
                <w:color w:val="000000"/>
                <w:sz w:val="26"/>
                <w:szCs w:val="26"/>
                <w:lang w:eastAsia="vi-VN"/>
              </w:rPr>
            </w:pPr>
            <w:r w:rsidRPr="00EB1BA0">
              <w:rPr>
                <w:color w:val="000000"/>
                <w:sz w:val="26"/>
                <w:szCs w:val="26"/>
                <w:lang w:val="vi-VN" w:eastAsia="vi-VN"/>
              </w:rPr>
              <w:t>1</w:t>
            </w:r>
            <w:r w:rsidR="00EB1BA0">
              <w:rPr>
                <w:color w:val="000000"/>
                <w:sz w:val="26"/>
                <w:szCs w:val="26"/>
                <w:lang w:eastAsia="vi-VN"/>
              </w:rPr>
              <w:t>0</w:t>
            </w:r>
          </w:p>
        </w:tc>
        <w:tc>
          <w:tcPr>
            <w:tcW w:w="4364" w:type="dxa"/>
            <w:tcBorders>
              <w:top w:val="nil"/>
              <w:left w:val="nil"/>
              <w:bottom w:val="single" w:sz="4" w:space="0" w:color="auto"/>
              <w:right w:val="single" w:sz="4" w:space="0" w:color="auto"/>
            </w:tcBorders>
            <w:shd w:val="clear" w:color="auto" w:fill="auto"/>
            <w:vAlign w:val="center"/>
            <w:hideMark/>
          </w:tcPr>
          <w:p w14:paraId="3CFF2935"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Đường ngang các loại</w:t>
            </w:r>
          </w:p>
        </w:tc>
        <w:tc>
          <w:tcPr>
            <w:tcW w:w="1360" w:type="dxa"/>
            <w:tcBorders>
              <w:top w:val="nil"/>
              <w:left w:val="nil"/>
              <w:bottom w:val="single" w:sz="4" w:space="0" w:color="auto"/>
              <w:right w:val="single" w:sz="4" w:space="0" w:color="auto"/>
            </w:tcBorders>
            <w:shd w:val="clear" w:color="auto" w:fill="auto"/>
            <w:vAlign w:val="center"/>
            <w:hideMark/>
          </w:tcPr>
          <w:p w14:paraId="23DCB99C"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ĐN</w:t>
            </w:r>
          </w:p>
        </w:tc>
        <w:tc>
          <w:tcPr>
            <w:tcW w:w="1333" w:type="dxa"/>
            <w:tcBorders>
              <w:top w:val="nil"/>
              <w:left w:val="nil"/>
              <w:bottom w:val="single" w:sz="4" w:space="0" w:color="auto"/>
              <w:right w:val="single" w:sz="4" w:space="0" w:color="auto"/>
            </w:tcBorders>
            <w:shd w:val="clear" w:color="auto" w:fill="auto"/>
            <w:vAlign w:val="center"/>
            <w:hideMark/>
          </w:tcPr>
          <w:p w14:paraId="65C969F7"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14,00</w:t>
            </w:r>
          </w:p>
        </w:tc>
        <w:tc>
          <w:tcPr>
            <w:tcW w:w="1580" w:type="dxa"/>
            <w:tcBorders>
              <w:top w:val="nil"/>
              <w:left w:val="nil"/>
              <w:bottom w:val="single" w:sz="4" w:space="0" w:color="auto"/>
              <w:right w:val="single" w:sz="4" w:space="0" w:color="auto"/>
            </w:tcBorders>
            <w:shd w:val="clear" w:color="auto" w:fill="auto"/>
            <w:vAlign w:val="center"/>
            <w:hideMark/>
          </w:tcPr>
          <w:p w14:paraId="7AF30FD4"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r>
      <w:tr w:rsidR="00EE42FF" w:rsidRPr="00EB1BA0" w14:paraId="46E743AE"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B24923B" w14:textId="31A77540" w:rsidR="00EE42FF" w:rsidRPr="00EB1BA0" w:rsidRDefault="00EE42FF" w:rsidP="00EB1BA0">
            <w:pPr>
              <w:jc w:val="center"/>
              <w:rPr>
                <w:color w:val="000000"/>
                <w:sz w:val="26"/>
                <w:szCs w:val="26"/>
                <w:lang w:val="vi-VN" w:eastAsia="vi-VN"/>
              </w:rPr>
            </w:pPr>
            <w:r w:rsidRPr="00EB1BA0">
              <w:rPr>
                <w:color w:val="000000"/>
                <w:sz w:val="26"/>
                <w:szCs w:val="26"/>
                <w:lang w:val="vi-VN" w:eastAsia="vi-VN"/>
              </w:rPr>
              <w:t>1</w:t>
            </w:r>
            <w:r w:rsidR="00EB1BA0">
              <w:rPr>
                <w:color w:val="000000"/>
                <w:sz w:val="26"/>
                <w:szCs w:val="26"/>
                <w:lang w:eastAsia="vi-VN"/>
              </w:rPr>
              <w:t>0.</w:t>
            </w:r>
            <w:r w:rsidRPr="00EB1BA0">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550AAC36"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Đường ngang có người gác</w:t>
            </w:r>
          </w:p>
        </w:tc>
        <w:tc>
          <w:tcPr>
            <w:tcW w:w="1360" w:type="dxa"/>
            <w:tcBorders>
              <w:top w:val="nil"/>
              <w:left w:val="nil"/>
              <w:bottom w:val="single" w:sz="4" w:space="0" w:color="auto"/>
              <w:right w:val="single" w:sz="4" w:space="0" w:color="auto"/>
            </w:tcBorders>
            <w:shd w:val="clear" w:color="auto" w:fill="auto"/>
            <w:vAlign w:val="center"/>
            <w:hideMark/>
          </w:tcPr>
          <w:p w14:paraId="157D7819"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ĐN</w:t>
            </w:r>
          </w:p>
        </w:tc>
        <w:tc>
          <w:tcPr>
            <w:tcW w:w="1333" w:type="dxa"/>
            <w:tcBorders>
              <w:top w:val="nil"/>
              <w:left w:val="nil"/>
              <w:bottom w:val="single" w:sz="4" w:space="0" w:color="auto"/>
              <w:right w:val="single" w:sz="4" w:space="0" w:color="auto"/>
            </w:tcBorders>
            <w:shd w:val="clear" w:color="auto" w:fill="auto"/>
            <w:vAlign w:val="center"/>
            <w:hideMark/>
          </w:tcPr>
          <w:p w14:paraId="097520D1"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6,00</w:t>
            </w:r>
          </w:p>
        </w:tc>
        <w:tc>
          <w:tcPr>
            <w:tcW w:w="1580" w:type="dxa"/>
            <w:tcBorders>
              <w:top w:val="nil"/>
              <w:left w:val="nil"/>
              <w:bottom w:val="single" w:sz="4" w:space="0" w:color="auto"/>
              <w:right w:val="single" w:sz="4" w:space="0" w:color="auto"/>
            </w:tcBorders>
            <w:shd w:val="clear" w:color="auto" w:fill="auto"/>
            <w:vAlign w:val="center"/>
            <w:hideMark/>
          </w:tcPr>
          <w:p w14:paraId="6D789B35"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r>
      <w:tr w:rsidR="00EE42FF" w:rsidRPr="00EB1BA0" w14:paraId="72D93033"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11C34C4" w14:textId="2F12D6F4" w:rsidR="00EE42FF" w:rsidRPr="00EB1BA0" w:rsidRDefault="00EE42FF" w:rsidP="00EB1BA0">
            <w:pPr>
              <w:jc w:val="center"/>
              <w:rPr>
                <w:color w:val="000000"/>
                <w:sz w:val="26"/>
                <w:szCs w:val="26"/>
                <w:lang w:val="vi-VN" w:eastAsia="vi-VN"/>
              </w:rPr>
            </w:pPr>
            <w:r w:rsidRPr="00EB1BA0">
              <w:rPr>
                <w:color w:val="000000"/>
                <w:sz w:val="26"/>
                <w:szCs w:val="26"/>
                <w:lang w:val="vi-VN" w:eastAsia="vi-VN"/>
              </w:rPr>
              <w:t>1</w:t>
            </w:r>
            <w:r w:rsidR="00EB1BA0">
              <w:rPr>
                <w:color w:val="000000"/>
                <w:sz w:val="26"/>
                <w:szCs w:val="26"/>
                <w:lang w:eastAsia="vi-VN"/>
              </w:rPr>
              <w:t>0.</w:t>
            </w:r>
            <w:r w:rsidRPr="00EB1BA0">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222112C7"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Đường ngang cảnh báo tự động</w:t>
            </w:r>
          </w:p>
        </w:tc>
        <w:tc>
          <w:tcPr>
            <w:tcW w:w="1360" w:type="dxa"/>
            <w:tcBorders>
              <w:top w:val="nil"/>
              <w:left w:val="nil"/>
              <w:bottom w:val="single" w:sz="4" w:space="0" w:color="auto"/>
              <w:right w:val="single" w:sz="4" w:space="0" w:color="auto"/>
            </w:tcBorders>
            <w:shd w:val="clear" w:color="auto" w:fill="auto"/>
            <w:vAlign w:val="center"/>
            <w:hideMark/>
          </w:tcPr>
          <w:p w14:paraId="69DA3262"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ĐN</w:t>
            </w:r>
          </w:p>
        </w:tc>
        <w:tc>
          <w:tcPr>
            <w:tcW w:w="1333" w:type="dxa"/>
            <w:tcBorders>
              <w:top w:val="nil"/>
              <w:left w:val="nil"/>
              <w:bottom w:val="single" w:sz="4" w:space="0" w:color="auto"/>
              <w:right w:val="single" w:sz="4" w:space="0" w:color="auto"/>
            </w:tcBorders>
            <w:shd w:val="clear" w:color="auto" w:fill="auto"/>
            <w:vAlign w:val="center"/>
          </w:tcPr>
          <w:p w14:paraId="72CBCE7D" w14:textId="71FE6F04"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0FBD790A" w14:textId="1C227C12" w:rsidR="00EE42FF" w:rsidRPr="00EB1BA0" w:rsidRDefault="00EE42FF" w:rsidP="00EE42FF">
            <w:pPr>
              <w:jc w:val="both"/>
              <w:rPr>
                <w:color w:val="000000"/>
                <w:sz w:val="26"/>
                <w:szCs w:val="26"/>
                <w:lang w:val="vi-VN" w:eastAsia="vi-VN"/>
              </w:rPr>
            </w:pPr>
          </w:p>
        </w:tc>
      </w:tr>
      <w:tr w:rsidR="00EE42FF" w:rsidRPr="00EB1BA0" w14:paraId="74305244"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11AFDE1" w14:textId="56245E72" w:rsidR="00EE42FF" w:rsidRPr="00EB1BA0" w:rsidRDefault="00EE42FF" w:rsidP="00EB1BA0">
            <w:pPr>
              <w:jc w:val="center"/>
              <w:rPr>
                <w:color w:val="000000"/>
                <w:sz w:val="26"/>
                <w:szCs w:val="26"/>
                <w:lang w:val="vi-VN" w:eastAsia="vi-VN"/>
              </w:rPr>
            </w:pPr>
            <w:r w:rsidRPr="00EB1BA0">
              <w:rPr>
                <w:color w:val="000000"/>
                <w:sz w:val="26"/>
                <w:szCs w:val="26"/>
                <w:lang w:val="vi-VN" w:eastAsia="vi-VN"/>
              </w:rPr>
              <w:t>1</w:t>
            </w:r>
            <w:r w:rsidR="00EB1BA0">
              <w:rPr>
                <w:color w:val="000000"/>
                <w:sz w:val="26"/>
                <w:szCs w:val="26"/>
                <w:lang w:eastAsia="vi-VN"/>
              </w:rPr>
              <w:t>0.</w:t>
            </w:r>
            <w:r w:rsidRPr="00EB1BA0">
              <w:rPr>
                <w:color w:val="000000"/>
                <w:sz w:val="26"/>
                <w:szCs w:val="26"/>
                <w:lang w:val="vi-VN" w:eastAsia="vi-VN"/>
              </w:rPr>
              <w:t>3</w:t>
            </w:r>
          </w:p>
        </w:tc>
        <w:tc>
          <w:tcPr>
            <w:tcW w:w="4364" w:type="dxa"/>
            <w:tcBorders>
              <w:top w:val="nil"/>
              <w:left w:val="nil"/>
              <w:bottom w:val="single" w:sz="4" w:space="0" w:color="auto"/>
              <w:right w:val="single" w:sz="4" w:space="0" w:color="auto"/>
            </w:tcBorders>
            <w:shd w:val="clear" w:color="auto" w:fill="auto"/>
            <w:vAlign w:val="center"/>
            <w:hideMark/>
          </w:tcPr>
          <w:p w14:paraId="538A6333"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Đường ngang biển báo</w:t>
            </w:r>
          </w:p>
        </w:tc>
        <w:tc>
          <w:tcPr>
            <w:tcW w:w="1360" w:type="dxa"/>
            <w:tcBorders>
              <w:top w:val="nil"/>
              <w:left w:val="nil"/>
              <w:bottom w:val="single" w:sz="4" w:space="0" w:color="auto"/>
              <w:right w:val="single" w:sz="4" w:space="0" w:color="auto"/>
            </w:tcBorders>
            <w:shd w:val="clear" w:color="auto" w:fill="auto"/>
            <w:vAlign w:val="center"/>
            <w:hideMark/>
          </w:tcPr>
          <w:p w14:paraId="7F0C79C9"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ĐN</w:t>
            </w:r>
          </w:p>
        </w:tc>
        <w:tc>
          <w:tcPr>
            <w:tcW w:w="1333" w:type="dxa"/>
            <w:tcBorders>
              <w:top w:val="nil"/>
              <w:left w:val="nil"/>
              <w:bottom w:val="single" w:sz="4" w:space="0" w:color="auto"/>
              <w:right w:val="single" w:sz="4" w:space="0" w:color="auto"/>
            </w:tcBorders>
            <w:shd w:val="clear" w:color="auto" w:fill="auto"/>
            <w:vAlign w:val="center"/>
            <w:hideMark/>
          </w:tcPr>
          <w:p w14:paraId="1CA90131"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8,00</w:t>
            </w:r>
          </w:p>
        </w:tc>
        <w:tc>
          <w:tcPr>
            <w:tcW w:w="1580" w:type="dxa"/>
            <w:tcBorders>
              <w:top w:val="nil"/>
              <w:left w:val="nil"/>
              <w:bottom w:val="single" w:sz="4" w:space="0" w:color="auto"/>
              <w:right w:val="single" w:sz="4" w:space="0" w:color="auto"/>
            </w:tcBorders>
            <w:shd w:val="clear" w:color="auto" w:fill="auto"/>
            <w:vAlign w:val="center"/>
            <w:hideMark/>
          </w:tcPr>
          <w:p w14:paraId="1A9F814E"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r>
      <w:tr w:rsidR="00EE42FF" w:rsidRPr="00EB1BA0" w14:paraId="235BB1E2"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CD0FF19" w14:textId="037B663B" w:rsidR="00EE42FF" w:rsidRPr="00EB1BA0" w:rsidRDefault="00EE42FF" w:rsidP="00EB1BA0">
            <w:pPr>
              <w:jc w:val="center"/>
              <w:rPr>
                <w:color w:val="000000"/>
                <w:sz w:val="26"/>
                <w:szCs w:val="26"/>
                <w:lang w:eastAsia="vi-VN"/>
              </w:rPr>
            </w:pPr>
            <w:r w:rsidRPr="00EB1BA0">
              <w:rPr>
                <w:color w:val="000000"/>
                <w:sz w:val="26"/>
                <w:szCs w:val="26"/>
                <w:lang w:val="vi-VN" w:eastAsia="vi-VN"/>
              </w:rPr>
              <w:t>1</w:t>
            </w:r>
            <w:r w:rsidR="00EB1BA0">
              <w:rPr>
                <w:color w:val="000000"/>
                <w:sz w:val="26"/>
                <w:szCs w:val="26"/>
                <w:lang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78D760C8"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Ga</w:t>
            </w:r>
          </w:p>
        </w:tc>
        <w:tc>
          <w:tcPr>
            <w:tcW w:w="1360" w:type="dxa"/>
            <w:tcBorders>
              <w:top w:val="nil"/>
              <w:left w:val="nil"/>
              <w:bottom w:val="single" w:sz="4" w:space="0" w:color="auto"/>
              <w:right w:val="single" w:sz="4" w:space="0" w:color="auto"/>
            </w:tcBorders>
            <w:shd w:val="clear" w:color="auto" w:fill="auto"/>
            <w:vAlign w:val="center"/>
            <w:hideMark/>
          </w:tcPr>
          <w:p w14:paraId="79A8DEDA"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Ga</w:t>
            </w:r>
          </w:p>
        </w:tc>
        <w:tc>
          <w:tcPr>
            <w:tcW w:w="1333" w:type="dxa"/>
            <w:tcBorders>
              <w:top w:val="nil"/>
              <w:left w:val="nil"/>
              <w:bottom w:val="single" w:sz="4" w:space="0" w:color="auto"/>
              <w:right w:val="single" w:sz="4" w:space="0" w:color="auto"/>
            </w:tcBorders>
            <w:shd w:val="clear" w:color="auto" w:fill="auto"/>
            <w:vAlign w:val="center"/>
            <w:hideMark/>
          </w:tcPr>
          <w:p w14:paraId="5E7A3752"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3,00</w:t>
            </w:r>
          </w:p>
        </w:tc>
        <w:tc>
          <w:tcPr>
            <w:tcW w:w="1580" w:type="dxa"/>
            <w:tcBorders>
              <w:top w:val="nil"/>
              <w:left w:val="nil"/>
              <w:bottom w:val="single" w:sz="4" w:space="0" w:color="auto"/>
              <w:right w:val="single" w:sz="4" w:space="0" w:color="auto"/>
            </w:tcBorders>
            <w:shd w:val="clear" w:color="auto" w:fill="auto"/>
            <w:vAlign w:val="center"/>
            <w:hideMark/>
          </w:tcPr>
          <w:p w14:paraId="11A934CF"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r>
      <w:tr w:rsidR="00EE42FF" w:rsidRPr="00EB1BA0" w14:paraId="60E91097"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FC3E5EC" w14:textId="11B356B8" w:rsidR="00EE42FF" w:rsidRPr="00EB1BA0" w:rsidRDefault="00EE42FF" w:rsidP="00EB1BA0">
            <w:pPr>
              <w:jc w:val="center"/>
              <w:rPr>
                <w:color w:val="000000"/>
                <w:sz w:val="26"/>
                <w:szCs w:val="26"/>
                <w:lang w:val="vi-VN" w:eastAsia="vi-VN"/>
              </w:rPr>
            </w:pPr>
            <w:r w:rsidRPr="00EB1BA0">
              <w:rPr>
                <w:color w:val="000000"/>
                <w:sz w:val="26"/>
                <w:szCs w:val="26"/>
                <w:lang w:val="vi-VN" w:eastAsia="vi-VN"/>
              </w:rPr>
              <w:t>1</w:t>
            </w:r>
            <w:r w:rsidR="00EB1BA0">
              <w:rPr>
                <w:color w:val="000000"/>
                <w:sz w:val="26"/>
                <w:szCs w:val="26"/>
                <w:lang w:eastAsia="vi-VN"/>
              </w:rPr>
              <w:t>1.</w:t>
            </w:r>
            <w:r w:rsidRPr="00EB1BA0">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695858C3"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Đường bộ trong ga phục vụ tác nghiệp chạy tàu</w:t>
            </w:r>
          </w:p>
        </w:tc>
        <w:tc>
          <w:tcPr>
            <w:tcW w:w="1360" w:type="dxa"/>
            <w:tcBorders>
              <w:top w:val="nil"/>
              <w:left w:val="nil"/>
              <w:bottom w:val="single" w:sz="4" w:space="0" w:color="auto"/>
              <w:right w:val="single" w:sz="4" w:space="0" w:color="auto"/>
            </w:tcBorders>
            <w:shd w:val="clear" w:color="auto" w:fill="auto"/>
            <w:vAlign w:val="center"/>
            <w:hideMark/>
          </w:tcPr>
          <w:p w14:paraId="7D521C5C"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5216E85C" w14:textId="1AC47A8A"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53DD03D6" w14:textId="48F5DA4C" w:rsidR="00EE42FF" w:rsidRPr="00EB1BA0" w:rsidRDefault="00EE42FF" w:rsidP="00EE42FF">
            <w:pPr>
              <w:jc w:val="both"/>
              <w:rPr>
                <w:color w:val="000000"/>
                <w:sz w:val="26"/>
                <w:szCs w:val="26"/>
                <w:lang w:val="vi-VN" w:eastAsia="vi-VN"/>
              </w:rPr>
            </w:pPr>
          </w:p>
        </w:tc>
      </w:tr>
      <w:tr w:rsidR="00EE42FF" w:rsidRPr="00EB1BA0" w14:paraId="703EB5C1"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82E679D" w14:textId="6CA6EA36" w:rsidR="00EE42FF" w:rsidRPr="00EB1BA0" w:rsidRDefault="00EE42FF" w:rsidP="00EB1BA0">
            <w:pPr>
              <w:jc w:val="center"/>
              <w:rPr>
                <w:color w:val="000000"/>
                <w:sz w:val="26"/>
                <w:szCs w:val="26"/>
                <w:lang w:val="vi-VN" w:eastAsia="vi-VN"/>
              </w:rPr>
            </w:pPr>
            <w:r w:rsidRPr="00EB1BA0">
              <w:rPr>
                <w:color w:val="000000"/>
                <w:sz w:val="26"/>
                <w:szCs w:val="26"/>
                <w:lang w:val="vi-VN" w:eastAsia="vi-VN"/>
              </w:rPr>
              <w:t>1</w:t>
            </w:r>
            <w:r w:rsidR="00EB1BA0">
              <w:rPr>
                <w:color w:val="000000"/>
                <w:sz w:val="26"/>
                <w:szCs w:val="26"/>
                <w:lang w:eastAsia="vi-VN"/>
              </w:rPr>
              <w:t>1.</w:t>
            </w:r>
            <w:r w:rsidRPr="00EB1BA0">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5749EE6A"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Phòng đợi tàu</w:t>
            </w:r>
          </w:p>
        </w:tc>
        <w:tc>
          <w:tcPr>
            <w:tcW w:w="1360" w:type="dxa"/>
            <w:tcBorders>
              <w:top w:val="nil"/>
              <w:left w:val="nil"/>
              <w:bottom w:val="single" w:sz="4" w:space="0" w:color="auto"/>
              <w:right w:val="single" w:sz="4" w:space="0" w:color="auto"/>
            </w:tcBorders>
            <w:shd w:val="clear" w:color="auto" w:fill="auto"/>
            <w:vAlign w:val="center"/>
            <w:hideMark/>
          </w:tcPr>
          <w:p w14:paraId="4A4C466D"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6B36AF58"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386,00</w:t>
            </w:r>
          </w:p>
        </w:tc>
        <w:tc>
          <w:tcPr>
            <w:tcW w:w="1580" w:type="dxa"/>
            <w:tcBorders>
              <w:top w:val="nil"/>
              <w:left w:val="nil"/>
              <w:bottom w:val="single" w:sz="4" w:space="0" w:color="auto"/>
              <w:right w:val="single" w:sz="4" w:space="0" w:color="auto"/>
            </w:tcBorders>
            <w:shd w:val="clear" w:color="auto" w:fill="auto"/>
            <w:vAlign w:val="center"/>
            <w:hideMark/>
          </w:tcPr>
          <w:p w14:paraId="2BF1A474"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ga</w:t>
            </w:r>
          </w:p>
        </w:tc>
      </w:tr>
      <w:tr w:rsidR="00EE42FF" w:rsidRPr="00EB1BA0" w14:paraId="75F991B2"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0CF8F1F" w14:textId="335A1BAD" w:rsidR="00EE42FF" w:rsidRPr="00EB1BA0" w:rsidRDefault="00EE42FF" w:rsidP="00EB1BA0">
            <w:pPr>
              <w:jc w:val="center"/>
              <w:rPr>
                <w:color w:val="000000"/>
                <w:sz w:val="26"/>
                <w:szCs w:val="26"/>
                <w:lang w:val="vi-VN" w:eastAsia="vi-VN"/>
              </w:rPr>
            </w:pPr>
            <w:r w:rsidRPr="00EB1BA0">
              <w:rPr>
                <w:color w:val="000000"/>
                <w:sz w:val="26"/>
                <w:szCs w:val="26"/>
                <w:lang w:val="vi-VN" w:eastAsia="vi-VN"/>
              </w:rPr>
              <w:t>1</w:t>
            </w:r>
            <w:r w:rsidR="00EB1BA0">
              <w:rPr>
                <w:color w:val="000000"/>
                <w:sz w:val="26"/>
                <w:szCs w:val="26"/>
                <w:lang w:eastAsia="vi-VN"/>
              </w:rPr>
              <w:t>1.</w:t>
            </w:r>
            <w:r w:rsidRPr="00EB1BA0">
              <w:rPr>
                <w:color w:val="000000"/>
                <w:sz w:val="26"/>
                <w:szCs w:val="26"/>
                <w:lang w:val="vi-VN" w:eastAsia="vi-VN"/>
              </w:rPr>
              <w:t>3</w:t>
            </w:r>
          </w:p>
        </w:tc>
        <w:tc>
          <w:tcPr>
            <w:tcW w:w="4364" w:type="dxa"/>
            <w:tcBorders>
              <w:top w:val="nil"/>
              <w:left w:val="nil"/>
              <w:bottom w:val="single" w:sz="4" w:space="0" w:color="auto"/>
              <w:right w:val="single" w:sz="4" w:space="0" w:color="auto"/>
            </w:tcBorders>
            <w:shd w:val="clear" w:color="auto" w:fill="auto"/>
            <w:vAlign w:val="center"/>
            <w:hideMark/>
          </w:tcPr>
          <w:p w14:paraId="25B26238"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Kho chứa</w:t>
            </w:r>
          </w:p>
        </w:tc>
        <w:tc>
          <w:tcPr>
            <w:tcW w:w="1360" w:type="dxa"/>
            <w:tcBorders>
              <w:top w:val="nil"/>
              <w:left w:val="nil"/>
              <w:bottom w:val="single" w:sz="4" w:space="0" w:color="auto"/>
              <w:right w:val="single" w:sz="4" w:space="0" w:color="auto"/>
            </w:tcBorders>
            <w:shd w:val="clear" w:color="auto" w:fill="auto"/>
            <w:vAlign w:val="center"/>
            <w:hideMark/>
          </w:tcPr>
          <w:p w14:paraId="476EBC89"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7E43A477" w14:textId="06DA2CFD"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04095B20" w14:textId="7E9DCD4E" w:rsidR="00EE42FF" w:rsidRPr="00EB1BA0" w:rsidRDefault="00EE42FF" w:rsidP="00EE42FF">
            <w:pPr>
              <w:jc w:val="both"/>
              <w:rPr>
                <w:color w:val="000000"/>
                <w:sz w:val="26"/>
                <w:szCs w:val="26"/>
                <w:lang w:val="vi-VN" w:eastAsia="vi-VN"/>
              </w:rPr>
            </w:pPr>
          </w:p>
        </w:tc>
      </w:tr>
      <w:tr w:rsidR="00EE42FF" w:rsidRPr="00EB1BA0" w14:paraId="5FBFBB5E"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25746EA" w14:textId="32BA5BDE" w:rsidR="00EE42FF" w:rsidRPr="00EB1BA0" w:rsidRDefault="00EE42FF" w:rsidP="00EB1BA0">
            <w:pPr>
              <w:jc w:val="center"/>
              <w:rPr>
                <w:color w:val="000000"/>
                <w:sz w:val="26"/>
                <w:szCs w:val="26"/>
                <w:lang w:val="vi-VN" w:eastAsia="vi-VN"/>
              </w:rPr>
            </w:pPr>
            <w:r w:rsidRPr="00EB1BA0">
              <w:rPr>
                <w:color w:val="000000"/>
                <w:sz w:val="26"/>
                <w:szCs w:val="26"/>
                <w:lang w:val="vi-VN" w:eastAsia="vi-VN"/>
              </w:rPr>
              <w:t>1</w:t>
            </w:r>
            <w:r w:rsidR="00EB1BA0">
              <w:rPr>
                <w:color w:val="000000"/>
                <w:sz w:val="26"/>
                <w:szCs w:val="26"/>
                <w:lang w:eastAsia="vi-VN"/>
              </w:rPr>
              <w:t>1.</w:t>
            </w:r>
            <w:r w:rsidRPr="00EB1BA0">
              <w:rPr>
                <w:color w:val="000000"/>
                <w:sz w:val="26"/>
                <w:szCs w:val="26"/>
                <w:lang w:val="vi-VN" w:eastAsia="vi-VN"/>
              </w:rPr>
              <w:t>4</w:t>
            </w:r>
          </w:p>
        </w:tc>
        <w:tc>
          <w:tcPr>
            <w:tcW w:w="4364" w:type="dxa"/>
            <w:tcBorders>
              <w:top w:val="nil"/>
              <w:left w:val="nil"/>
              <w:bottom w:val="single" w:sz="4" w:space="0" w:color="auto"/>
              <w:right w:val="single" w:sz="4" w:space="0" w:color="auto"/>
            </w:tcBorders>
            <w:shd w:val="clear" w:color="auto" w:fill="auto"/>
            <w:vAlign w:val="center"/>
            <w:hideMark/>
          </w:tcPr>
          <w:p w14:paraId="69482C30"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Bãi chữa hàng hóa</w:t>
            </w:r>
          </w:p>
        </w:tc>
        <w:tc>
          <w:tcPr>
            <w:tcW w:w="1360" w:type="dxa"/>
            <w:tcBorders>
              <w:top w:val="nil"/>
              <w:left w:val="nil"/>
              <w:bottom w:val="single" w:sz="4" w:space="0" w:color="auto"/>
              <w:right w:val="single" w:sz="4" w:space="0" w:color="auto"/>
            </w:tcBorders>
            <w:shd w:val="clear" w:color="auto" w:fill="auto"/>
            <w:vAlign w:val="center"/>
            <w:hideMark/>
          </w:tcPr>
          <w:p w14:paraId="10D41B96"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3433146C"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8.099,00</w:t>
            </w:r>
          </w:p>
        </w:tc>
        <w:tc>
          <w:tcPr>
            <w:tcW w:w="1580" w:type="dxa"/>
            <w:tcBorders>
              <w:top w:val="nil"/>
              <w:left w:val="nil"/>
              <w:bottom w:val="single" w:sz="4" w:space="0" w:color="auto"/>
              <w:right w:val="single" w:sz="4" w:space="0" w:color="auto"/>
            </w:tcBorders>
            <w:shd w:val="clear" w:color="auto" w:fill="auto"/>
            <w:vAlign w:val="center"/>
            <w:hideMark/>
          </w:tcPr>
          <w:p w14:paraId="26A33F4A"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r>
      <w:tr w:rsidR="00EE42FF" w:rsidRPr="00EB1BA0" w14:paraId="0B5A131E"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983FBE9" w14:textId="1D8DB75C" w:rsidR="00EE42FF" w:rsidRPr="00EB1BA0" w:rsidRDefault="00EE42FF" w:rsidP="00EB1BA0">
            <w:pPr>
              <w:jc w:val="center"/>
              <w:rPr>
                <w:color w:val="000000"/>
                <w:sz w:val="26"/>
                <w:szCs w:val="26"/>
                <w:lang w:val="vi-VN" w:eastAsia="vi-VN"/>
              </w:rPr>
            </w:pPr>
            <w:r w:rsidRPr="00EB1BA0">
              <w:rPr>
                <w:color w:val="000000"/>
                <w:sz w:val="26"/>
                <w:szCs w:val="26"/>
                <w:lang w:val="vi-VN" w:eastAsia="vi-VN"/>
              </w:rPr>
              <w:t>1</w:t>
            </w:r>
            <w:r w:rsidR="00EB1BA0">
              <w:rPr>
                <w:color w:val="000000"/>
                <w:sz w:val="26"/>
                <w:szCs w:val="26"/>
                <w:lang w:eastAsia="vi-VN"/>
              </w:rPr>
              <w:t>1.</w:t>
            </w:r>
            <w:r w:rsidRPr="00EB1BA0">
              <w:rPr>
                <w:color w:val="000000"/>
                <w:sz w:val="26"/>
                <w:szCs w:val="26"/>
                <w:lang w:val="vi-VN" w:eastAsia="vi-VN"/>
              </w:rPr>
              <w:t>5</w:t>
            </w:r>
          </w:p>
        </w:tc>
        <w:tc>
          <w:tcPr>
            <w:tcW w:w="4364" w:type="dxa"/>
            <w:tcBorders>
              <w:top w:val="nil"/>
              <w:left w:val="nil"/>
              <w:bottom w:val="single" w:sz="4" w:space="0" w:color="auto"/>
              <w:right w:val="single" w:sz="4" w:space="0" w:color="auto"/>
            </w:tcBorders>
            <w:shd w:val="clear" w:color="auto" w:fill="auto"/>
            <w:vAlign w:val="center"/>
            <w:hideMark/>
          </w:tcPr>
          <w:p w14:paraId="3763EFAA"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Phòng chỉ huy chạy tàu</w:t>
            </w:r>
          </w:p>
        </w:tc>
        <w:tc>
          <w:tcPr>
            <w:tcW w:w="1360" w:type="dxa"/>
            <w:tcBorders>
              <w:top w:val="nil"/>
              <w:left w:val="nil"/>
              <w:bottom w:val="single" w:sz="4" w:space="0" w:color="auto"/>
              <w:right w:val="single" w:sz="4" w:space="0" w:color="auto"/>
            </w:tcBorders>
            <w:shd w:val="clear" w:color="auto" w:fill="auto"/>
            <w:vAlign w:val="center"/>
            <w:hideMark/>
          </w:tcPr>
          <w:p w14:paraId="0FEE1451"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3B8E2CCF" w14:textId="4869F311"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5859E2AE" w14:textId="7AFC9EED" w:rsidR="00EE42FF" w:rsidRPr="00EB1BA0" w:rsidRDefault="00EE42FF" w:rsidP="00EE42FF">
            <w:pPr>
              <w:jc w:val="both"/>
              <w:rPr>
                <w:color w:val="000000"/>
                <w:sz w:val="26"/>
                <w:szCs w:val="26"/>
                <w:lang w:val="vi-VN" w:eastAsia="vi-VN"/>
              </w:rPr>
            </w:pPr>
          </w:p>
        </w:tc>
      </w:tr>
      <w:tr w:rsidR="00EE42FF" w:rsidRPr="00EB1BA0" w14:paraId="5B262162"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99C1A93" w14:textId="3F1A69CA" w:rsidR="00EE42FF" w:rsidRPr="00EB1BA0" w:rsidRDefault="00EE42FF" w:rsidP="00EB1BA0">
            <w:pPr>
              <w:jc w:val="center"/>
              <w:rPr>
                <w:color w:val="000000"/>
                <w:sz w:val="26"/>
                <w:szCs w:val="26"/>
                <w:lang w:val="vi-VN" w:eastAsia="vi-VN"/>
              </w:rPr>
            </w:pPr>
            <w:r w:rsidRPr="00EB1BA0">
              <w:rPr>
                <w:color w:val="000000"/>
                <w:sz w:val="26"/>
                <w:szCs w:val="26"/>
                <w:lang w:val="vi-VN" w:eastAsia="vi-VN"/>
              </w:rPr>
              <w:t>1</w:t>
            </w:r>
            <w:r w:rsidR="00EB1BA0">
              <w:rPr>
                <w:color w:val="000000"/>
                <w:sz w:val="26"/>
                <w:szCs w:val="26"/>
                <w:lang w:eastAsia="vi-VN"/>
              </w:rPr>
              <w:t>1.</w:t>
            </w:r>
            <w:r w:rsidRPr="00EB1BA0">
              <w:rPr>
                <w:color w:val="000000"/>
                <w:sz w:val="26"/>
                <w:szCs w:val="26"/>
                <w:lang w:val="vi-VN" w:eastAsia="vi-VN"/>
              </w:rPr>
              <w:t>6</w:t>
            </w:r>
          </w:p>
        </w:tc>
        <w:tc>
          <w:tcPr>
            <w:tcW w:w="4364" w:type="dxa"/>
            <w:tcBorders>
              <w:top w:val="nil"/>
              <w:left w:val="nil"/>
              <w:bottom w:val="single" w:sz="4" w:space="0" w:color="auto"/>
              <w:right w:val="single" w:sz="4" w:space="0" w:color="auto"/>
            </w:tcBorders>
            <w:shd w:val="clear" w:color="auto" w:fill="auto"/>
            <w:vAlign w:val="center"/>
            <w:hideMark/>
          </w:tcPr>
          <w:p w14:paraId="14B4477B"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Phòng đặt thiết bị TTTH</w:t>
            </w:r>
          </w:p>
        </w:tc>
        <w:tc>
          <w:tcPr>
            <w:tcW w:w="1360" w:type="dxa"/>
            <w:tcBorders>
              <w:top w:val="nil"/>
              <w:left w:val="nil"/>
              <w:bottom w:val="single" w:sz="4" w:space="0" w:color="auto"/>
              <w:right w:val="single" w:sz="4" w:space="0" w:color="auto"/>
            </w:tcBorders>
            <w:shd w:val="clear" w:color="auto" w:fill="auto"/>
            <w:vAlign w:val="center"/>
            <w:hideMark/>
          </w:tcPr>
          <w:p w14:paraId="6326F77F"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68F1BDB8" w14:textId="1999C18B"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1D081BFB" w14:textId="239EAE84" w:rsidR="00EE42FF" w:rsidRPr="00EB1BA0" w:rsidRDefault="00EE42FF" w:rsidP="00EE42FF">
            <w:pPr>
              <w:jc w:val="both"/>
              <w:rPr>
                <w:color w:val="000000"/>
                <w:sz w:val="26"/>
                <w:szCs w:val="26"/>
                <w:lang w:val="vi-VN" w:eastAsia="vi-VN"/>
              </w:rPr>
            </w:pPr>
          </w:p>
        </w:tc>
      </w:tr>
      <w:tr w:rsidR="00EE42FF" w:rsidRPr="00EB1BA0" w14:paraId="39EFB34D"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0DB8517" w14:textId="40594A60" w:rsidR="00EE42FF" w:rsidRPr="00EB1BA0" w:rsidRDefault="00EE42FF" w:rsidP="00EB1BA0">
            <w:pPr>
              <w:jc w:val="center"/>
              <w:rPr>
                <w:color w:val="000000"/>
                <w:sz w:val="26"/>
                <w:szCs w:val="26"/>
                <w:lang w:val="vi-VN" w:eastAsia="vi-VN"/>
              </w:rPr>
            </w:pPr>
            <w:r w:rsidRPr="00EB1BA0">
              <w:rPr>
                <w:color w:val="000000"/>
                <w:sz w:val="26"/>
                <w:szCs w:val="26"/>
                <w:lang w:val="vi-VN" w:eastAsia="vi-VN"/>
              </w:rPr>
              <w:t>1</w:t>
            </w:r>
            <w:r w:rsidR="00EB1BA0">
              <w:rPr>
                <w:color w:val="000000"/>
                <w:sz w:val="26"/>
                <w:szCs w:val="26"/>
                <w:lang w:eastAsia="vi-VN"/>
              </w:rPr>
              <w:t>1.</w:t>
            </w:r>
            <w:r w:rsidRPr="00EB1BA0">
              <w:rPr>
                <w:color w:val="000000"/>
                <w:sz w:val="26"/>
                <w:szCs w:val="26"/>
                <w:lang w:val="vi-VN" w:eastAsia="vi-VN"/>
              </w:rPr>
              <w:t>7</w:t>
            </w:r>
          </w:p>
        </w:tc>
        <w:tc>
          <w:tcPr>
            <w:tcW w:w="4364" w:type="dxa"/>
            <w:tcBorders>
              <w:top w:val="nil"/>
              <w:left w:val="nil"/>
              <w:bottom w:val="single" w:sz="4" w:space="0" w:color="auto"/>
              <w:right w:val="single" w:sz="4" w:space="0" w:color="auto"/>
            </w:tcBorders>
            <w:shd w:val="clear" w:color="auto" w:fill="auto"/>
            <w:vAlign w:val="center"/>
            <w:hideMark/>
          </w:tcPr>
          <w:p w14:paraId="608DB10C"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Ke ga</w:t>
            </w:r>
          </w:p>
        </w:tc>
        <w:tc>
          <w:tcPr>
            <w:tcW w:w="1360" w:type="dxa"/>
            <w:tcBorders>
              <w:top w:val="nil"/>
              <w:left w:val="nil"/>
              <w:bottom w:val="single" w:sz="4" w:space="0" w:color="auto"/>
              <w:right w:val="single" w:sz="4" w:space="0" w:color="auto"/>
            </w:tcBorders>
            <w:shd w:val="clear" w:color="auto" w:fill="auto"/>
            <w:vAlign w:val="center"/>
            <w:hideMark/>
          </w:tcPr>
          <w:p w14:paraId="36CE1691"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1B448029"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2.640,00</w:t>
            </w:r>
          </w:p>
        </w:tc>
        <w:tc>
          <w:tcPr>
            <w:tcW w:w="1580" w:type="dxa"/>
            <w:tcBorders>
              <w:top w:val="nil"/>
              <w:left w:val="nil"/>
              <w:bottom w:val="single" w:sz="4" w:space="0" w:color="auto"/>
              <w:right w:val="single" w:sz="4" w:space="0" w:color="auto"/>
            </w:tcBorders>
            <w:shd w:val="clear" w:color="auto" w:fill="auto"/>
            <w:vAlign w:val="center"/>
            <w:hideMark/>
          </w:tcPr>
          <w:p w14:paraId="2DF56350"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r>
      <w:tr w:rsidR="00EE42FF" w:rsidRPr="00EB1BA0" w14:paraId="0AC65CFA"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BBE7680"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w:t>
            </w:r>
          </w:p>
        </w:tc>
        <w:tc>
          <w:tcPr>
            <w:tcW w:w="4364" w:type="dxa"/>
            <w:tcBorders>
              <w:top w:val="nil"/>
              <w:left w:val="nil"/>
              <w:bottom w:val="single" w:sz="4" w:space="0" w:color="auto"/>
              <w:right w:val="single" w:sz="4" w:space="0" w:color="auto"/>
            </w:tcBorders>
            <w:shd w:val="clear" w:color="auto" w:fill="auto"/>
            <w:vAlign w:val="center"/>
            <w:hideMark/>
          </w:tcPr>
          <w:p w14:paraId="14D4EB10"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Ke cơ bản</w:t>
            </w:r>
          </w:p>
        </w:tc>
        <w:tc>
          <w:tcPr>
            <w:tcW w:w="1360" w:type="dxa"/>
            <w:tcBorders>
              <w:top w:val="nil"/>
              <w:left w:val="nil"/>
              <w:bottom w:val="single" w:sz="4" w:space="0" w:color="auto"/>
              <w:right w:val="single" w:sz="4" w:space="0" w:color="auto"/>
            </w:tcBorders>
            <w:shd w:val="clear" w:color="auto" w:fill="auto"/>
            <w:vAlign w:val="center"/>
            <w:hideMark/>
          </w:tcPr>
          <w:p w14:paraId="474A8121"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1048B14C"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2.250,00</w:t>
            </w:r>
          </w:p>
        </w:tc>
        <w:tc>
          <w:tcPr>
            <w:tcW w:w="1580" w:type="dxa"/>
            <w:tcBorders>
              <w:top w:val="nil"/>
              <w:left w:val="nil"/>
              <w:bottom w:val="single" w:sz="4" w:space="0" w:color="auto"/>
              <w:right w:val="single" w:sz="4" w:space="0" w:color="auto"/>
            </w:tcBorders>
            <w:shd w:val="clear" w:color="auto" w:fill="auto"/>
            <w:vAlign w:val="center"/>
            <w:hideMark/>
          </w:tcPr>
          <w:p w14:paraId="4FC67013"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r>
      <w:tr w:rsidR="00EE42FF" w:rsidRPr="00EB1BA0" w14:paraId="072BAACD"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6E98EA6"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w:t>
            </w:r>
          </w:p>
        </w:tc>
        <w:tc>
          <w:tcPr>
            <w:tcW w:w="4364" w:type="dxa"/>
            <w:tcBorders>
              <w:top w:val="nil"/>
              <w:left w:val="nil"/>
              <w:bottom w:val="single" w:sz="4" w:space="0" w:color="auto"/>
              <w:right w:val="single" w:sz="4" w:space="0" w:color="auto"/>
            </w:tcBorders>
            <w:shd w:val="clear" w:color="auto" w:fill="auto"/>
            <w:vAlign w:val="center"/>
            <w:hideMark/>
          </w:tcPr>
          <w:p w14:paraId="79128078"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Ke trung gian</w:t>
            </w:r>
          </w:p>
        </w:tc>
        <w:tc>
          <w:tcPr>
            <w:tcW w:w="1360" w:type="dxa"/>
            <w:tcBorders>
              <w:top w:val="nil"/>
              <w:left w:val="nil"/>
              <w:bottom w:val="single" w:sz="4" w:space="0" w:color="auto"/>
              <w:right w:val="single" w:sz="4" w:space="0" w:color="auto"/>
            </w:tcBorders>
            <w:shd w:val="clear" w:color="auto" w:fill="auto"/>
            <w:vAlign w:val="center"/>
            <w:hideMark/>
          </w:tcPr>
          <w:p w14:paraId="55D779B2"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4664967A"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390,00</w:t>
            </w:r>
          </w:p>
        </w:tc>
        <w:tc>
          <w:tcPr>
            <w:tcW w:w="1580" w:type="dxa"/>
            <w:tcBorders>
              <w:top w:val="nil"/>
              <w:left w:val="nil"/>
              <w:bottom w:val="single" w:sz="4" w:space="0" w:color="auto"/>
              <w:right w:val="single" w:sz="4" w:space="0" w:color="auto"/>
            </w:tcBorders>
            <w:shd w:val="clear" w:color="auto" w:fill="auto"/>
            <w:vAlign w:val="center"/>
            <w:hideMark/>
          </w:tcPr>
          <w:p w14:paraId="1BEDA6FB"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r>
      <w:tr w:rsidR="00EE42FF" w:rsidRPr="00EB1BA0" w14:paraId="4CED6FC5"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144361E"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w:t>
            </w:r>
          </w:p>
        </w:tc>
        <w:tc>
          <w:tcPr>
            <w:tcW w:w="4364" w:type="dxa"/>
            <w:tcBorders>
              <w:top w:val="nil"/>
              <w:left w:val="nil"/>
              <w:bottom w:val="single" w:sz="4" w:space="0" w:color="auto"/>
              <w:right w:val="single" w:sz="4" w:space="0" w:color="auto"/>
            </w:tcBorders>
            <w:shd w:val="clear" w:color="auto" w:fill="auto"/>
            <w:vAlign w:val="center"/>
            <w:hideMark/>
          </w:tcPr>
          <w:p w14:paraId="20DCE6DB"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Giao ke</w:t>
            </w:r>
          </w:p>
        </w:tc>
        <w:tc>
          <w:tcPr>
            <w:tcW w:w="1360" w:type="dxa"/>
            <w:tcBorders>
              <w:top w:val="nil"/>
              <w:left w:val="nil"/>
              <w:bottom w:val="single" w:sz="4" w:space="0" w:color="auto"/>
              <w:right w:val="single" w:sz="4" w:space="0" w:color="auto"/>
            </w:tcBorders>
            <w:shd w:val="clear" w:color="auto" w:fill="auto"/>
            <w:vAlign w:val="center"/>
            <w:hideMark/>
          </w:tcPr>
          <w:p w14:paraId="55911DC0"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tcPr>
          <w:p w14:paraId="3B2F1F73" w14:textId="0BB400BD"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19D64A4F" w14:textId="3AA29ED4" w:rsidR="00EE42FF" w:rsidRPr="00EB1BA0" w:rsidRDefault="00EE42FF" w:rsidP="00EE42FF">
            <w:pPr>
              <w:jc w:val="both"/>
              <w:rPr>
                <w:color w:val="000000"/>
                <w:sz w:val="26"/>
                <w:szCs w:val="26"/>
                <w:lang w:val="vi-VN" w:eastAsia="vi-VN"/>
              </w:rPr>
            </w:pPr>
          </w:p>
        </w:tc>
      </w:tr>
      <w:tr w:rsidR="00EE42FF" w:rsidRPr="00EB1BA0" w14:paraId="3A2C300E"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BE5C5D0" w14:textId="244AFFD4" w:rsidR="00EE42FF" w:rsidRPr="00EB1BA0" w:rsidRDefault="00EE42FF" w:rsidP="00EB1BA0">
            <w:pPr>
              <w:jc w:val="center"/>
              <w:rPr>
                <w:color w:val="000000"/>
                <w:sz w:val="26"/>
                <w:szCs w:val="26"/>
                <w:lang w:val="vi-VN" w:eastAsia="vi-VN"/>
              </w:rPr>
            </w:pPr>
            <w:r w:rsidRPr="00EB1BA0">
              <w:rPr>
                <w:color w:val="000000"/>
                <w:sz w:val="26"/>
                <w:szCs w:val="26"/>
                <w:lang w:val="vi-VN" w:eastAsia="vi-VN"/>
              </w:rPr>
              <w:t>1</w:t>
            </w:r>
            <w:r w:rsidR="00EB1BA0">
              <w:rPr>
                <w:color w:val="000000"/>
                <w:sz w:val="26"/>
                <w:szCs w:val="26"/>
                <w:lang w:eastAsia="vi-VN"/>
              </w:rPr>
              <w:t>1.</w:t>
            </w:r>
            <w:r w:rsidRPr="00EB1BA0">
              <w:rPr>
                <w:color w:val="000000"/>
                <w:sz w:val="26"/>
                <w:szCs w:val="26"/>
                <w:lang w:val="vi-VN" w:eastAsia="vi-VN"/>
              </w:rPr>
              <w:t>8</w:t>
            </w:r>
          </w:p>
        </w:tc>
        <w:tc>
          <w:tcPr>
            <w:tcW w:w="4364" w:type="dxa"/>
            <w:tcBorders>
              <w:top w:val="nil"/>
              <w:left w:val="nil"/>
              <w:bottom w:val="single" w:sz="4" w:space="0" w:color="auto"/>
              <w:right w:val="single" w:sz="4" w:space="0" w:color="auto"/>
            </w:tcBorders>
            <w:shd w:val="clear" w:color="auto" w:fill="auto"/>
            <w:vAlign w:val="center"/>
            <w:hideMark/>
          </w:tcPr>
          <w:p w14:paraId="48E28FF5"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Cầu vượt dành cho hành khách trong ga</w:t>
            </w:r>
          </w:p>
        </w:tc>
        <w:tc>
          <w:tcPr>
            <w:tcW w:w="1360" w:type="dxa"/>
            <w:tcBorders>
              <w:top w:val="nil"/>
              <w:left w:val="nil"/>
              <w:bottom w:val="single" w:sz="4" w:space="0" w:color="auto"/>
              <w:right w:val="single" w:sz="4" w:space="0" w:color="auto"/>
            </w:tcBorders>
            <w:shd w:val="clear" w:color="auto" w:fill="auto"/>
            <w:vAlign w:val="center"/>
            <w:hideMark/>
          </w:tcPr>
          <w:p w14:paraId="36B98A36"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tcPr>
          <w:p w14:paraId="06F81C27" w14:textId="23064BD7"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775CB22C" w14:textId="138CFE59" w:rsidR="00EE42FF" w:rsidRPr="00EB1BA0" w:rsidRDefault="00EE42FF" w:rsidP="00EE42FF">
            <w:pPr>
              <w:jc w:val="both"/>
              <w:rPr>
                <w:color w:val="000000"/>
                <w:sz w:val="26"/>
                <w:szCs w:val="26"/>
                <w:lang w:val="vi-VN" w:eastAsia="vi-VN"/>
              </w:rPr>
            </w:pPr>
          </w:p>
        </w:tc>
      </w:tr>
      <w:tr w:rsidR="00EE42FF" w:rsidRPr="00EB1BA0" w14:paraId="61A51C76"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C3C5C7B" w14:textId="37D9C1C8" w:rsidR="00EE42FF" w:rsidRPr="00EB1BA0" w:rsidRDefault="00EE42FF" w:rsidP="00EB1BA0">
            <w:pPr>
              <w:jc w:val="center"/>
              <w:rPr>
                <w:color w:val="000000"/>
                <w:sz w:val="26"/>
                <w:szCs w:val="26"/>
                <w:lang w:eastAsia="vi-VN"/>
              </w:rPr>
            </w:pPr>
            <w:r w:rsidRPr="00EB1BA0">
              <w:rPr>
                <w:color w:val="000000"/>
                <w:sz w:val="26"/>
                <w:szCs w:val="26"/>
                <w:lang w:val="vi-VN" w:eastAsia="vi-VN"/>
              </w:rPr>
              <w:t>1</w:t>
            </w:r>
            <w:r w:rsidR="00EB1BA0">
              <w:rPr>
                <w:color w:val="000000"/>
                <w:sz w:val="26"/>
                <w:szCs w:val="26"/>
                <w:lang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42B4BAE4"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Đề pô</w:t>
            </w:r>
          </w:p>
        </w:tc>
        <w:tc>
          <w:tcPr>
            <w:tcW w:w="1360" w:type="dxa"/>
            <w:tcBorders>
              <w:top w:val="nil"/>
              <w:left w:val="nil"/>
              <w:bottom w:val="single" w:sz="4" w:space="0" w:color="auto"/>
              <w:right w:val="single" w:sz="4" w:space="0" w:color="auto"/>
            </w:tcBorders>
            <w:shd w:val="clear" w:color="auto" w:fill="auto"/>
            <w:vAlign w:val="center"/>
            <w:hideMark/>
          </w:tcPr>
          <w:p w14:paraId="2A729F5C"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Đề pô</w:t>
            </w:r>
          </w:p>
        </w:tc>
        <w:tc>
          <w:tcPr>
            <w:tcW w:w="1333" w:type="dxa"/>
            <w:tcBorders>
              <w:top w:val="nil"/>
              <w:left w:val="nil"/>
              <w:bottom w:val="single" w:sz="4" w:space="0" w:color="auto"/>
              <w:right w:val="single" w:sz="4" w:space="0" w:color="auto"/>
            </w:tcBorders>
            <w:shd w:val="clear" w:color="auto" w:fill="auto"/>
            <w:vAlign w:val="center"/>
          </w:tcPr>
          <w:p w14:paraId="0A5860CB" w14:textId="40921D32"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7B861373" w14:textId="439830BA" w:rsidR="00EE42FF" w:rsidRPr="00EB1BA0" w:rsidRDefault="00EE42FF" w:rsidP="00EE42FF">
            <w:pPr>
              <w:jc w:val="both"/>
              <w:rPr>
                <w:color w:val="000000"/>
                <w:sz w:val="26"/>
                <w:szCs w:val="26"/>
                <w:lang w:val="vi-VN" w:eastAsia="vi-VN"/>
              </w:rPr>
            </w:pPr>
          </w:p>
        </w:tc>
      </w:tr>
      <w:tr w:rsidR="00EE42FF" w:rsidRPr="00EB1BA0" w14:paraId="2BFF7F36"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641B41C" w14:textId="72ED9A2F" w:rsidR="00EE42FF" w:rsidRPr="00EB1BA0" w:rsidRDefault="00EE42FF" w:rsidP="00EB1BA0">
            <w:pPr>
              <w:jc w:val="center"/>
              <w:rPr>
                <w:color w:val="000000"/>
                <w:sz w:val="26"/>
                <w:szCs w:val="26"/>
                <w:lang w:eastAsia="vi-VN"/>
              </w:rPr>
            </w:pPr>
            <w:r w:rsidRPr="00EB1BA0">
              <w:rPr>
                <w:color w:val="000000"/>
                <w:sz w:val="26"/>
                <w:szCs w:val="26"/>
                <w:lang w:val="vi-VN" w:eastAsia="vi-VN"/>
              </w:rPr>
              <w:t>1</w:t>
            </w:r>
            <w:r w:rsidR="00EB1BA0">
              <w:rPr>
                <w:color w:val="000000"/>
                <w:sz w:val="26"/>
                <w:szCs w:val="26"/>
                <w:lang w:eastAsia="vi-VN"/>
              </w:rPr>
              <w:t>3</w:t>
            </w:r>
          </w:p>
        </w:tc>
        <w:tc>
          <w:tcPr>
            <w:tcW w:w="4364" w:type="dxa"/>
            <w:tcBorders>
              <w:top w:val="nil"/>
              <w:left w:val="nil"/>
              <w:bottom w:val="single" w:sz="4" w:space="0" w:color="auto"/>
              <w:right w:val="single" w:sz="4" w:space="0" w:color="auto"/>
            </w:tcBorders>
            <w:shd w:val="clear" w:color="auto" w:fill="auto"/>
            <w:vAlign w:val="center"/>
            <w:hideMark/>
          </w:tcPr>
          <w:p w14:paraId="71A75675"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Trạm khám chữa đầu máy – toa xe</w:t>
            </w:r>
          </w:p>
        </w:tc>
        <w:tc>
          <w:tcPr>
            <w:tcW w:w="1360" w:type="dxa"/>
            <w:tcBorders>
              <w:top w:val="nil"/>
              <w:left w:val="nil"/>
              <w:bottom w:val="single" w:sz="4" w:space="0" w:color="auto"/>
              <w:right w:val="single" w:sz="4" w:space="0" w:color="auto"/>
            </w:tcBorders>
            <w:shd w:val="clear" w:color="auto" w:fill="auto"/>
            <w:vAlign w:val="center"/>
            <w:hideMark/>
          </w:tcPr>
          <w:p w14:paraId="3BACC0DD"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Trạm</w:t>
            </w:r>
          </w:p>
        </w:tc>
        <w:tc>
          <w:tcPr>
            <w:tcW w:w="1333" w:type="dxa"/>
            <w:tcBorders>
              <w:top w:val="nil"/>
              <w:left w:val="nil"/>
              <w:bottom w:val="single" w:sz="4" w:space="0" w:color="auto"/>
              <w:right w:val="single" w:sz="4" w:space="0" w:color="auto"/>
            </w:tcBorders>
            <w:shd w:val="clear" w:color="auto" w:fill="auto"/>
            <w:vAlign w:val="center"/>
          </w:tcPr>
          <w:p w14:paraId="6D6FA996" w14:textId="2CAB2923"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6FC9CE62" w14:textId="4076E7E6" w:rsidR="00EE42FF" w:rsidRPr="00EB1BA0" w:rsidRDefault="00EE42FF" w:rsidP="00EE42FF">
            <w:pPr>
              <w:jc w:val="both"/>
              <w:rPr>
                <w:color w:val="000000"/>
                <w:sz w:val="26"/>
                <w:szCs w:val="26"/>
                <w:lang w:val="vi-VN" w:eastAsia="vi-VN"/>
              </w:rPr>
            </w:pPr>
          </w:p>
        </w:tc>
      </w:tr>
      <w:tr w:rsidR="00EE42FF" w:rsidRPr="00EB1BA0" w14:paraId="280F1892"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3C00CF8" w14:textId="757E3E5A" w:rsidR="00EE42FF" w:rsidRPr="00EB1BA0" w:rsidRDefault="00EE42FF" w:rsidP="00EB1BA0">
            <w:pPr>
              <w:jc w:val="center"/>
              <w:rPr>
                <w:color w:val="000000"/>
                <w:sz w:val="26"/>
                <w:szCs w:val="26"/>
                <w:lang w:eastAsia="vi-VN"/>
              </w:rPr>
            </w:pPr>
            <w:r w:rsidRPr="00EB1BA0">
              <w:rPr>
                <w:color w:val="000000"/>
                <w:sz w:val="26"/>
                <w:szCs w:val="26"/>
                <w:lang w:val="vi-VN" w:eastAsia="vi-VN"/>
              </w:rPr>
              <w:t>1</w:t>
            </w:r>
            <w:r w:rsidR="00EB1BA0">
              <w:rPr>
                <w:color w:val="000000"/>
                <w:sz w:val="26"/>
                <w:szCs w:val="26"/>
                <w:lang w:eastAsia="vi-VN"/>
              </w:rPr>
              <w:t>4</w:t>
            </w:r>
          </w:p>
        </w:tc>
        <w:tc>
          <w:tcPr>
            <w:tcW w:w="4364" w:type="dxa"/>
            <w:tcBorders>
              <w:top w:val="nil"/>
              <w:left w:val="nil"/>
              <w:bottom w:val="single" w:sz="4" w:space="0" w:color="auto"/>
              <w:right w:val="single" w:sz="4" w:space="0" w:color="auto"/>
            </w:tcBorders>
            <w:shd w:val="clear" w:color="auto" w:fill="auto"/>
            <w:vAlign w:val="center"/>
            <w:hideMark/>
          </w:tcPr>
          <w:p w14:paraId="79BE2B1B"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Phòng chỉ huy chạy tàu tại các trung tâm điều hành</w:t>
            </w:r>
          </w:p>
        </w:tc>
        <w:tc>
          <w:tcPr>
            <w:tcW w:w="1360" w:type="dxa"/>
            <w:tcBorders>
              <w:top w:val="nil"/>
              <w:left w:val="nil"/>
              <w:bottom w:val="single" w:sz="4" w:space="0" w:color="auto"/>
              <w:right w:val="single" w:sz="4" w:space="0" w:color="auto"/>
            </w:tcBorders>
            <w:shd w:val="clear" w:color="auto" w:fill="auto"/>
            <w:vAlign w:val="center"/>
            <w:hideMark/>
          </w:tcPr>
          <w:p w14:paraId="0F88A0AD"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Phòng</w:t>
            </w:r>
          </w:p>
        </w:tc>
        <w:tc>
          <w:tcPr>
            <w:tcW w:w="1333" w:type="dxa"/>
            <w:tcBorders>
              <w:top w:val="nil"/>
              <w:left w:val="nil"/>
              <w:bottom w:val="single" w:sz="4" w:space="0" w:color="auto"/>
              <w:right w:val="single" w:sz="4" w:space="0" w:color="auto"/>
            </w:tcBorders>
            <w:shd w:val="clear" w:color="auto" w:fill="auto"/>
            <w:vAlign w:val="center"/>
          </w:tcPr>
          <w:p w14:paraId="0788B5B0" w14:textId="27883B47"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22AED431" w14:textId="3D56019A" w:rsidR="00EE42FF" w:rsidRPr="00EB1BA0" w:rsidRDefault="00EE42FF" w:rsidP="00EE42FF">
            <w:pPr>
              <w:jc w:val="both"/>
              <w:rPr>
                <w:color w:val="000000"/>
                <w:sz w:val="26"/>
                <w:szCs w:val="26"/>
                <w:lang w:val="vi-VN" w:eastAsia="vi-VN"/>
              </w:rPr>
            </w:pPr>
          </w:p>
        </w:tc>
      </w:tr>
      <w:tr w:rsidR="00EE42FF" w:rsidRPr="00EB1BA0" w14:paraId="73A54954"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62E586D" w14:textId="15C7FE00" w:rsidR="00EE42FF" w:rsidRPr="00EB1BA0" w:rsidRDefault="00EE42FF" w:rsidP="00EB1BA0">
            <w:pPr>
              <w:jc w:val="center"/>
              <w:rPr>
                <w:color w:val="000000"/>
                <w:sz w:val="26"/>
                <w:szCs w:val="26"/>
                <w:lang w:eastAsia="vi-VN"/>
              </w:rPr>
            </w:pPr>
            <w:r w:rsidRPr="00EB1BA0">
              <w:rPr>
                <w:color w:val="000000"/>
                <w:sz w:val="26"/>
                <w:szCs w:val="26"/>
                <w:lang w:val="vi-VN" w:eastAsia="vi-VN"/>
              </w:rPr>
              <w:t>1</w:t>
            </w:r>
            <w:r w:rsidR="00EB1BA0">
              <w:rPr>
                <w:color w:val="000000"/>
                <w:sz w:val="26"/>
                <w:szCs w:val="26"/>
                <w:lang w:eastAsia="vi-VN"/>
              </w:rPr>
              <w:t>5</w:t>
            </w:r>
          </w:p>
        </w:tc>
        <w:tc>
          <w:tcPr>
            <w:tcW w:w="4364" w:type="dxa"/>
            <w:tcBorders>
              <w:top w:val="nil"/>
              <w:left w:val="nil"/>
              <w:bottom w:val="single" w:sz="4" w:space="0" w:color="auto"/>
              <w:right w:val="single" w:sz="4" w:space="0" w:color="auto"/>
            </w:tcBorders>
            <w:shd w:val="clear" w:color="auto" w:fill="auto"/>
            <w:vAlign w:val="center"/>
            <w:hideMark/>
          </w:tcPr>
          <w:p w14:paraId="1B034111"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Hệ thống thông tin tín hiệu</w:t>
            </w:r>
          </w:p>
        </w:tc>
        <w:tc>
          <w:tcPr>
            <w:tcW w:w="1360" w:type="dxa"/>
            <w:tcBorders>
              <w:top w:val="nil"/>
              <w:left w:val="nil"/>
              <w:bottom w:val="single" w:sz="4" w:space="0" w:color="auto"/>
              <w:right w:val="single" w:sz="4" w:space="0" w:color="auto"/>
            </w:tcBorders>
            <w:shd w:val="clear" w:color="auto" w:fill="auto"/>
            <w:vAlign w:val="center"/>
            <w:hideMark/>
          </w:tcPr>
          <w:p w14:paraId="66E3D921"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4E0DAA6B" w14:textId="0D150A54"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7D4FA621" w14:textId="3056CD77" w:rsidR="00EE42FF" w:rsidRPr="00EB1BA0" w:rsidRDefault="00EE42FF" w:rsidP="00EE42FF">
            <w:pPr>
              <w:jc w:val="both"/>
              <w:rPr>
                <w:color w:val="000000"/>
                <w:sz w:val="26"/>
                <w:szCs w:val="26"/>
                <w:lang w:val="vi-VN" w:eastAsia="vi-VN"/>
              </w:rPr>
            </w:pPr>
          </w:p>
        </w:tc>
      </w:tr>
      <w:tr w:rsidR="00EE42FF" w:rsidRPr="00EB1BA0" w14:paraId="177DCA27"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6FB19C6" w14:textId="1525201F" w:rsidR="00EE42FF" w:rsidRPr="00EB1BA0" w:rsidRDefault="00EE42FF" w:rsidP="00EB1BA0">
            <w:pPr>
              <w:jc w:val="center"/>
              <w:rPr>
                <w:color w:val="000000"/>
                <w:sz w:val="26"/>
                <w:szCs w:val="26"/>
                <w:lang w:val="vi-VN" w:eastAsia="vi-VN"/>
              </w:rPr>
            </w:pPr>
            <w:r w:rsidRPr="00EB1BA0">
              <w:rPr>
                <w:color w:val="000000"/>
                <w:sz w:val="26"/>
                <w:szCs w:val="26"/>
                <w:lang w:val="vi-VN" w:eastAsia="vi-VN"/>
              </w:rPr>
              <w:t>1</w:t>
            </w:r>
            <w:r w:rsidR="00EB1BA0">
              <w:rPr>
                <w:color w:val="000000"/>
                <w:sz w:val="26"/>
                <w:szCs w:val="26"/>
                <w:lang w:eastAsia="vi-VN"/>
              </w:rPr>
              <w:t>5.</w:t>
            </w:r>
            <w:r w:rsidRPr="00EB1BA0">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0A1876F5"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Đường truyền tải</w:t>
            </w:r>
          </w:p>
        </w:tc>
        <w:tc>
          <w:tcPr>
            <w:tcW w:w="1360" w:type="dxa"/>
            <w:tcBorders>
              <w:top w:val="nil"/>
              <w:left w:val="nil"/>
              <w:bottom w:val="single" w:sz="4" w:space="0" w:color="auto"/>
              <w:right w:val="single" w:sz="4" w:space="0" w:color="auto"/>
            </w:tcBorders>
            <w:shd w:val="clear" w:color="auto" w:fill="auto"/>
            <w:vAlign w:val="center"/>
            <w:hideMark/>
          </w:tcPr>
          <w:p w14:paraId="6798470E"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Km/trục</w:t>
            </w:r>
          </w:p>
        </w:tc>
        <w:tc>
          <w:tcPr>
            <w:tcW w:w="1333" w:type="dxa"/>
            <w:tcBorders>
              <w:top w:val="nil"/>
              <w:left w:val="nil"/>
              <w:bottom w:val="single" w:sz="4" w:space="0" w:color="auto"/>
              <w:right w:val="single" w:sz="4" w:space="0" w:color="auto"/>
            </w:tcBorders>
            <w:shd w:val="clear" w:color="auto" w:fill="auto"/>
            <w:vAlign w:val="center"/>
            <w:hideMark/>
          </w:tcPr>
          <w:p w14:paraId="57EACAD0"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50,11</w:t>
            </w:r>
          </w:p>
        </w:tc>
        <w:tc>
          <w:tcPr>
            <w:tcW w:w="1580" w:type="dxa"/>
            <w:tcBorders>
              <w:top w:val="nil"/>
              <w:left w:val="nil"/>
              <w:bottom w:val="single" w:sz="4" w:space="0" w:color="auto"/>
              <w:right w:val="single" w:sz="4" w:space="0" w:color="auto"/>
            </w:tcBorders>
            <w:shd w:val="clear" w:color="auto" w:fill="auto"/>
            <w:vAlign w:val="center"/>
            <w:hideMark/>
          </w:tcPr>
          <w:p w14:paraId="65736886"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r>
      <w:tr w:rsidR="00EE42FF" w:rsidRPr="00EB1BA0" w14:paraId="61BB93B3"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FC0FC1B" w14:textId="69F2724D" w:rsidR="00EE42FF" w:rsidRPr="00EB1BA0" w:rsidRDefault="00EE42FF" w:rsidP="00EB1BA0">
            <w:pPr>
              <w:jc w:val="center"/>
              <w:rPr>
                <w:color w:val="000000"/>
                <w:sz w:val="26"/>
                <w:szCs w:val="26"/>
                <w:lang w:val="vi-VN" w:eastAsia="vi-VN"/>
              </w:rPr>
            </w:pPr>
            <w:r w:rsidRPr="00EB1BA0">
              <w:rPr>
                <w:color w:val="000000"/>
                <w:sz w:val="26"/>
                <w:szCs w:val="26"/>
                <w:lang w:val="vi-VN" w:eastAsia="vi-VN"/>
              </w:rPr>
              <w:t>1</w:t>
            </w:r>
            <w:r w:rsidR="00EB1BA0">
              <w:rPr>
                <w:color w:val="000000"/>
                <w:sz w:val="26"/>
                <w:szCs w:val="26"/>
                <w:lang w:eastAsia="vi-VN"/>
              </w:rPr>
              <w:t>5.</w:t>
            </w:r>
            <w:r w:rsidRPr="00EB1BA0">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39946BA7"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Trạm tổng đài</w:t>
            </w:r>
          </w:p>
        </w:tc>
        <w:tc>
          <w:tcPr>
            <w:tcW w:w="1360" w:type="dxa"/>
            <w:tcBorders>
              <w:top w:val="nil"/>
              <w:left w:val="nil"/>
              <w:bottom w:val="single" w:sz="4" w:space="0" w:color="auto"/>
              <w:right w:val="single" w:sz="4" w:space="0" w:color="auto"/>
            </w:tcBorders>
            <w:shd w:val="clear" w:color="auto" w:fill="auto"/>
            <w:vAlign w:val="center"/>
            <w:hideMark/>
          </w:tcPr>
          <w:p w14:paraId="0DF2C953"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Trạm</w:t>
            </w:r>
          </w:p>
        </w:tc>
        <w:tc>
          <w:tcPr>
            <w:tcW w:w="1333" w:type="dxa"/>
            <w:tcBorders>
              <w:top w:val="nil"/>
              <w:left w:val="nil"/>
              <w:bottom w:val="single" w:sz="4" w:space="0" w:color="auto"/>
              <w:right w:val="single" w:sz="4" w:space="0" w:color="auto"/>
            </w:tcBorders>
            <w:shd w:val="clear" w:color="auto" w:fill="auto"/>
            <w:vAlign w:val="center"/>
            <w:hideMark/>
          </w:tcPr>
          <w:p w14:paraId="36223EF5"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1,72</w:t>
            </w:r>
          </w:p>
        </w:tc>
        <w:tc>
          <w:tcPr>
            <w:tcW w:w="1580" w:type="dxa"/>
            <w:tcBorders>
              <w:top w:val="nil"/>
              <w:left w:val="nil"/>
              <w:bottom w:val="single" w:sz="4" w:space="0" w:color="auto"/>
              <w:right w:val="single" w:sz="4" w:space="0" w:color="auto"/>
            </w:tcBorders>
            <w:shd w:val="clear" w:color="auto" w:fill="auto"/>
            <w:vAlign w:val="center"/>
            <w:hideMark/>
          </w:tcPr>
          <w:p w14:paraId="5AD6139F"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r>
      <w:tr w:rsidR="00EE42FF" w:rsidRPr="00EB1BA0" w14:paraId="4A36F9A2"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41E2B2B" w14:textId="4DAF9131" w:rsidR="00EE42FF" w:rsidRPr="00EB1BA0" w:rsidRDefault="00EE42FF" w:rsidP="00EB1BA0">
            <w:pPr>
              <w:jc w:val="center"/>
              <w:rPr>
                <w:color w:val="000000"/>
                <w:sz w:val="26"/>
                <w:szCs w:val="26"/>
                <w:lang w:val="vi-VN" w:eastAsia="vi-VN"/>
              </w:rPr>
            </w:pPr>
            <w:r w:rsidRPr="00EB1BA0">
              <w:rPr>
                <w:color w:val="000000"/>
                <w:sz w:val="26"/>
                <w:szCs w:val="26"/>
                <w:lang w:val="vi-VN" w:eastAsia="vi-VN"/>
              </w:rPr>
              <w:t>1</w:t>
            </w:r>
            <w:r w:rsidR="00EB1BA0">
              <w:rPr>
                <w:color w:val="000000"/>
                <w:sz w:val="26"/>
                <w:szCs w:val="26"/>
                <w:lang w:eastAsia="vi-VN"/>
              </w:rPr>
              <w:t>5.</w:t>
            </w:r>
            <w:r w:rsidRPr="00EB1BA0">
              <w:rPr>
                <w:color w:val="000000"/>
                <w:sz w:val="26"/>
                <w:szCs w:val="26"/>
                <w:lang w:val="vi-VN" w:eastAsia="vi-VN"/>
              </w:rPr>
              <w:t>3</w:t>
            </w:r>
          </w:p>
        </w:tc>
        <w:tc>
          <w:tcPr>
            <w:tcW w:w="4364" w:type="dxa"/>
            <w:tcBorders>
              <w:top w:val="nil"/>
              <w:left w:val="nil"/>
              <w:bottom w:val="single" w:sz="4" w:space="0" w:color="auto"/>
              <w:right w:val="single" w:sz="4" w:space="0" w:color="auto"/>
            </w:tcBorders>
            <w:shd w:val="clear" w:color="auto" w:fill="auto"/>
            <w:vAlign w:val="center"/>
            <w:hideMark/>
          </w:tcPr>
          <w:p w14:paraId="446AF51A"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Tín hiệu ra, vào ga</w:t>
            </w:r>
          </w:p>
        </w:tc>
        <w:tc>
          <w:tcPr>
            <w:tcW w:w="1360" w:type="dxa"/>
            <w:tcBorders>
              <w:top w:val="nil"/>
              <w:left w:val="nil"/>
              <w:bottom w:val="single" w:sz="4" w:space="0" w:color="auto"/>
              <w:right w:val="single" w:sz="4" w:space="0" w:color="auto"/>
            </w:tcBorders>
            <w:shd w:val="clear" w:color="auto" w:fill="auto"/>
            <w:vAlign w:val="center"/>
            <w:hideMark/>
          </w:tcPr>
          <w:p w14:paraId="5649B040"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Hệ</w:t>
            </w:r>
          </w:p>
        </w:tc>
        <w:tc>
          <w:tcPr>
            <w:tcW w:w="1333" w:type="dxa"/>
            <w:tcBorders>
              <w:top w:val="nil"/>
              <w:left w:val="nil"/>
              <w:bottom w:val="single" w:sz="4" w:space="0" w:color="auto"/>
              <w:right w:val="single" w:sz="4" w:space="0" w:color="auto"/>
            </w:tcBorders>
            <w:shd w:val="clear" w:color="auto" w:fill="auto"/>
            <w:vAlign w:val="center"/>
            <w:hideMark/>
          </w:tcPr>
          <w:p w14:paraId="63FB5DDE"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19,05</w:t>
            </w:r>
          </w:p>
        </w:tc>
        <w:tc>
          <w:tcPr>
            <w:tcW w:w="1580" w:type="dxa"/>
            <w:tcBorders>
              <w:top w:val="nil"/>
              <w:left w:val="nil"/>
              <w:bottom w:val="single" w:sz="4" w:space="0" w:color="auto"/>
              <w:right w:val="single" w:sz="4" w:space="0" w:color="auto"/>
            </w:tcBorders>
            <w:shd w:val="clear" w:color="auto" w:fill="auto"/>
            <w:vAlign w:val="center"/>
            <w:hideMark/>
          </w:tcPr>
          <w:p w14:paraId="3D4CE697"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r>
      <w:tr w:rsidR="00EE42FF" w:rsidRPr="00EB1BA0" w14:paraId="5B72A295"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A13A055" w14:textId="3B7EF892" w:rsidR="00EE42FF" w:rsidRPr="00EB1BA0" w:rsidRDefault="00EE42FF" w:rsidP="00EB1BA0">
            <w:pPr>
              <w:jc w:val="center"/>
              <w:rPr>
                <w:color w:val="000000"/>
                <w:sz w:val="26"/>
                <w:szCs w:val="26"/>
                <w:lang w:val="vi-VN" w:eastAsia="vi-VN"/>
              </w:rPr>
            </w:pPr>
            <w:r w:rsidRPr="00EB1BA0">
              <w:rPr>
                <w:color w:val="000000"/>
                <w:sz w:val="26"/>
                <w:szCs w:val="26"/>
                <w:lang w:val="vi-VN" w:eastAsia="vi-VN"/>
              </w:rPr>
              <w:t>1</w:t>
            </w:r>
            <w:r w:rsidR="00EB1BA0">
              <w:rPr>
                <w:color w:val="000000"/>
                <w:sz w:val="26"/>
                <w:szCs w:val="26"/>
                <w:lang w:eastAsia="vi-VN"/>
              </w:rPr>
              <w:t>5.</w:t>
            </w:r>
            <w:r w:rsidRPr="00EB1BA0">
              <w:rPr>
                <w:color w:val="000000"/>
                <w:sz w:val="26"/>
                <w:szCs w:val="26"/>
                <w:lang w:val="vi-VN" w:eastAsia="vi-VN"/>
              </w:rPr>
              <w:t>4</w:t>
            </w:r>
          </w:p>
        </w:tc>
        <w:tc>
          <w:tcPr>
            <w:tcW w:w="4364" w:type="dxa"/>
            <w:tcBorders>
              <w:top w:val="nil"/>
              <w:left w:val="nil"/>
              <w:bottom w:val="single" w:sz="4" w:space="0" w:color="auto"/>
              <w:right w:val="single" w:sz="4" w:space="0" w:color="auto"/>
            </w:tcBorders>
            <w:shd w:val="clear" w:color="auto" w:fill="auto"/>
            <w:vAlign w:val="center"/>
            <w:hideMark/>
          </w:tcPr>
          <w:p w14:paraId="1DFAA69C"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Thiết bị khống chế</w:t>
            </w:r>
          </w:p>
        </w:tc>
        <w:tc>
          <w:tcPr>
            <w:tcW w:w="1360" w:type="dxa"/>
            <w:tcBorders>
              <w:top w:val="nil"/>
              <w:left w:val="nil"/>
              <w:bottom w:val="single" w:sz="4" w:space="0" w:color="auto"/>
              <w:right w:val="single" w:sz="4" w:space="0" w:color="auto"/>
            </w:tcBorders>
            <w:shd w:val="clear" w:color="auto" w:fill="auto"/>
            <w:vAlign w:val="center"/>
            <w:hideMark/>
          </w:tcPr>
          <w:p w14:paraId="33D67E52"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Thiết bị</w:t>
            </w:r>
          </w:p>
        </w:tc>
        <w:tc>
          <w:tcPr>
            <w:tcW w:w="1333" w:type="dxa"/>
            <w:tcBorders>
              <w:top w:val="nil"/>
              <w:left w:val="nil"/>
              <w:bottom w:val="single" w:sz="4" w:space="0" w:color="auto"/>
              <w:right w:val="single" w:sz="4" w:space="0" w:color="auto"/>
            </w:tcBorders>
            <w:shd w:val="clear" w:color="auto" w:fill="auto"/>
            <w:vAlign w:val="center"/>
            <w:hideMark/>
          </w:tcPr>
          <w:p w14:paraId="46B8ECDA"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7,87</w:t>
            </w:r>
          </w:p>
        </w:tc>
        <w:tc>
          <w:tcPr>
            <w:tcW w:w="1580" w:type="dxa"/>
            <w:tcBorders>
              <w:top w:val="nil"/>
              <w:left w:val="nil"/>
              <w:bottom w:val="single" w:sz="4" w:space="0" w:color="auto"/>
              <w:right w:val="single" w:sz="4" w:space="0" w:color="auto"/>
            </w:tcBorders>
            <w:shd w:val="clear" w:color="auto" w:fill="auto"/>
            <w:vAlign w:val="center"/>
            <w:hideMark/>
          </w:tcPr>
          <w:p w14:paraId="3F633199"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r>
      <w:tr w:rsidR="00EE42FF" w:rsidRPr="00EB1BA0" w14:paraId="2B526DBF"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7D40C76" w14:textId="1A7E6FEC" w:rsidR="00EE42FF" w:rsidRPr="00EB1BA0" w:rsidRDefault="00EE42FF" w:rsidP="00EB1BA0">
            <w:pPr>
              <w:jc w:val="center"/>
              <w:rPr>
                <w:color w:val="000000"/>
                <w:sz w:val="26"/>
                <w:szCs w:val="26"/>
                <w:lang w:val="vi-VN" w:eastAsia="vi-VN"/>
              </w:rPr>
            </w:pPr>
            <w:r w:rsidRPr="00EB1BA0">
              <w:rPr>
                <w:color w:val="000000"/>
                <w:sz w:val="26"/>
                <w:szCs w:val="26"/>
                <w:lang w:val="vi-VN" w:eastAsia="vi-VN"/>
              </w:rPr>
              <w:t>1</w:t>
            </w:r>
            <w:r w:rsidR="00EB1BA0">
              <w:rPr>
                <w:color w:val="000000"/>
                <w:sz w:val="26"/>
                <w:szCs w:val="26"/>
                <w:lang w:eastAsia="vi-VN"/>
              </w:rPr>
              <w:t>5.</w:t>
            </w:r>
            <w:r w:rsidRPr="00EB1BA0">
              <w:rPr>
                <w:color w:val="000000"/>
                <w:sz w:val="26"/>
                <w:szCs w:val="26"/>
                <w:lang w:val="vi-VN" w:eastAsia="vi-VN"/>
              </w:rPr>
              <w:t>5</w:t>
            </w:r>
          </w:p>
        </w:tc>
        <w:tc>
          <w:tcPr>
            <w:tcW w:w="4364" w:type="dxa"/>
            <w:tcBorders>
              <w:top w:val="nil"/>
              <w:left w:val="nil"/>
              <w:bottom w:val="single" w:sz="4" w:space="0" w:color="auto"/>
              <w:right w:val="single" w:sz="4" w:space="0" w:color="auto"/>
            </w:tcBorders>
            <w:shd w:val="clear" w:color="auto" w:fill="auto"/>
            <w:vAlign w:val="center"/>
            <w:hideMark/>
          </w:tcPr>
          <w:p w14:paraId="7CEEFF01"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Thiết bị điều khiển</w:t>
            </w:r>
          </w:p>
        </w:tc>
        <w:tc>
          <w:tcPr>
            <w:tcW w:w="1360" w:type="dxa"/>
            <w:tcBorders>
              <w:top w:val="nil"/>
              <w:left w:val="nil"/>
              <w:bottom w:val="single" w:sz="4" w:space="0" w:color="auto"/>
              <w:right w:val="single" w:sz="4" w:space="0" w:color="auto"/>
            </w:tcBorders>
            <w:shd w:val="clear" w:color="auto" w:fill="auto"/>
            <w:vAlign w:val="center"/>
            <w:hideMark/>
          </w:tcPr>
          <w:p w14:paraId="77B9B808"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Thiết bị</w:t>
            </w:r>
          </w:p>
        </w:tc>
        <w:tc>
          <w:tcPr>
            <w:tcW w:w="1333" w:type="dxa"/>
            <w:tcBorders>
              <w:top w:val="nil"/>
              <w:left w:val="nil"/>
              <w:bottom w:val="single" w:sz="4" w:space="0" w:color="auto"/>
              <w:right w:val="single" w:sz="4" w:space="0" w:color="auto"/>
            </w:tcBorders>
            <w:shd w:val="clear" w:color="auto" w:fill="auto"/>
            <w:vAlign w:val="center"/>
            <w:hideMark/>
          </w:tcPr>
          <w:p w14:paraId="2AD5EFB0"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2,85</w:t>
            </w:r>
          </w:p>
        </w:tc>
        <w:tc>
          <w:tcPr>
            <w:tcW w:w="1580" w:type="dxa"/>
            <w:tcBorders>
              <w:top w:val="nil"/>
              <w:left w:val="nil"/>
              <w:bottom w:val="single" w:sz="4" w:space="0" w:color="auto"/>
              <w:right w:val="single" w:sz="4" w:space="0" w:color="auto"/>
            </w:tcBorders>
            <w:shd w:val="clear" w:color="auto" w:fill="auto"/>
            <w:vAlign w:val="center"/>
            <w:hideMark/>
          </w:tcPr>
          <w:p w14:paraId="6C58F240"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r>
      <w:tr w:rsidR="00EE42FF" w:rsidRPr="00EB1BA0" w14:paraId="2F0283F4"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44912D4" w14:textId="14CA9779" w:rsidR="00EE42FF" w:rsidRPr="00EB1BA0" w:rsidRDefault="00EE42FF" w:rsidP="00EB1BA0">
            <w:pPr>
              <w:jc w:val="center"/>
              <w:rPr>
                <w:color w:val="000000"/>
                <w:sz w:val="26"/>
                <w:szCs w:val="26"/>
                <w:lang w:val="vi-VN" w:eastAsia="vi-VN"/>
              </w:rPr>
            </w:pPr>
            <w:r w:rsidRPr="00EB1BA0">
              <w:rPr>
                <w:color w:val="000000"/>
                <w:sz w:val="26"/>
                <w:szCs w:val="26"/>
                <w:lang w:val="vi-VN" w:eastAsia="vi-VN"/>
              </w:rPr>
              <w:t>1</w:t>
            </w:r>
            <w:r w:rsidR="00EB1BA0">
              <w:rPr>
                <w:color w:val="000000"/>
                <w:sz w:val="26"/>
                <w:szCs w:val="26"/>
                <w:lang w:eastAsia="vi-VN"/>
              </w:rPr>
              <w:t>5.</w:t>
            </w:r>
            <w:r w:rsidRPr="00EB1BA0">
              <w:rPr>
                <w:color w:val="000000"/>
                <w:sz w:val="26"/>
                <w:szCs w:val="26"/>
                <w:lang w:val="vi-VN" w:eastAsia="vi-VN"/>
              </w:rPr>
              <w:t>6</w:t>
            </w:r>
          </w:p>
        </w:tc>
        <w:tc>
          <w:tcPr>
            <w:tcW w:w="4364" w:type="dxa"/>
            <w:tcBorders>
              <w:top w:val="nil"/>
              <w:left w:val="nil"/>
              <w:bottom w:val="single" w:sz="4" w:space="0" w:color="auto"/>
              <w:right w:val="single" w:sz="4" w:space="0" w:color="auto"/>
            </w:tcBorders>
            <w:shd w:val="clear" w:color="auto" w:fill="auto"/>
            <w:vAlign w:val="center"/>
            <w:hideMark/>
          </w:tcPr>
          <w:p w14:paraId="52640BB5"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Cáp tín hiệu</w:t>
            </w:r>
          </w:p>
        </w:tc>
        <w:tc>
          <w:tcPr>
            <w:tcW w:w="1360" w:type="dxa"/>
            <w:tcBorders>
              <w:top w:val="nil"/>
              <w:left w:val="nil"/>
              <w:bottom w:val="single" w:sz="4" w:space="0" w:color="auto"/>
              <w:right w:val="single" w:sz="4" w:space="0" w:color="auto"/>
            </w:tcBorders>
            <w:shd w:val="clear" w:color="auto" w:fill="auto"/>
            <w:vAlign w:val="center"/>
            <w:hideMark/>
          </w:tcPr>
          <w:p w14:paraId="6321FD89"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Km/sợi</w:t>
            </w:r>
          </w:p>
        </w:tc>
        <w:tc>
          <w:tcPr>
            <w:tcW w:w="1333" w:type="dxa"/>
            <w:tcBorders>
              <w:top w:val="nil"/>
              <w:left w:val="nil"/>
              <w:bottom w:val="single" w:sz="4" w:space="0" w:color="auto"/>
              <w:right w:val="single" w:sz="4" w:space="0" w:color="auto"/>
            </w:tcBorders>
            <w:shd w:val="clear" w:color="auto" w:fill="auto"/>
            <w:vAlign w:val="center"/>
            <w:hideMark/>
          </w:tcPr>
          <w:p w14:paraId="2A08685B" w14:textId="77777777" w:rsidR="00EE42FF" w:rsidRPr="00EB1BA0" w:rsidRDefault="00EE42FF" w:rsidP="00EE42FF">
            <w:pPr>
              <w:jc w:val="right"/>
              <w:rPr>
                <w:color w:val="000000"/>
                <w:sz w:val="26"/>
                <w:szCs w:val="26"/>
                <w:lang w:val="vi-VN" w:eastAsia="vi-VN"/>
              </w:rPr>
            </w:pPr>
            <w:r w:rsidRPr="00EB1BA0">
              <w:rPr>
                <w:color w:val="000000"/>
                <w:sz w:val="26"/>
                <w:szCs w:val="26"/>
                <w:lang w:val="vi-VN" w:eastAsia="vi-VN"/>
              </w:rPr>
              <w:t>4,98</w:t>
            </w:r>
          </w:p>
        </w:tc>
        <w:tc>
          <w:tcPr>
            <w:tcW w:w="1580" w:type="dxa"/>
            <w:tcBorders>
              <w:top w:val="nil"/>
              <w:left w:val="nil"/>
              <w:bottom w:val="single" w:sz="4" w:space="0" w:color="auto"/>
              <w:right w:val="single" w:sz="4" w:space="0" w:color="auto"/>
            </w:tcBorders>
            <w:shd w:val="clear" w:color="auto" w:fill="auto"/>
            <w:vAlign w:val="center"/>
            <w:hideMark/>
          </w:tcPr>
          <w:p w14:paraId="1F984101"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 </w:t>
            </w:r>
          </w:p>
        </w:tc>
      </w:tr>
      <w:tr w:rsidR="00EE42FF" w:rsidRPr="00EB1BA0" w14:paraId="78876E16"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E8CF126" w14:textId="176059A7" w:rsidR="00EE42FF" w:rsidRPr="00EB1BA0" w:rsidRDefault="00EE42FF" w:rsidP="00EB1BA0">
            <w:pPr>
              <w:jc w:val="center"/>
              <w:rPr>
                <w:color w:val="000000"/>
                <w:sz w:val="26"/>
                <w:szCs w:val="26"/>
                <w:lang w:val="vi-VN" w:eastAsia="vi-VN"/>
              </w:rPr>
            </w:pPr>
            <w:r w:rsidRPr="00EB1BA0">
              <w:rPr>
                <w:color w:val="000000"/>
                <w:sz w:val="26"/>
                <w:szCs w:val="26"/>
                <w:lang w:val="vi-VN" w:eastAsia="vi-VN"/>
              </w:rPr>
              <w:t>1</w:t>
            </w:r>
            <w:r w:rsidR="00EB1BA0">
              <w:rPr>
                <w:color w:val="000000"/>
                <w:sz w:val="26"/>
                <w:szCs w:val="26"/>
                <w:lang w:eastAsia="vi-VN"/>
              </w:rPr>
              <w:t>5.</w:t>
            </w:r>
            <w:r w:rsidRPr="00EB1BA0">
              <w:rPr>
                <w:color w:val="000000"/>
                <w:sz w:val="26"/>
                <w:szCs w:val="26"/>
                <w:lang w:val="vi-VN" w:eastAsia="vi-VN"/>
              </w:rPr>
              <w:t>7</w:t>
            </w:r>
          </w:p>
        </w:tc>
        <w:tc>
          <w:tcPr>
            <w:tcW w:w="4364" w:type="dxa"/>
            <w:tcBorders>
              <w:top w:val="nil"/>
              <w:left w:val="nil"/>
              <w:bottom w:val="single" w:sz="4" w:space="0" w:color="auto"/>
              <w:right w:val="single" w:sz="4" w:space="0" w:color="auto"/>
            </w:tcBorders>
            <w:shd w:val="clear" w:color="auto" w:fill="auto"/>
            <w:vAlign w:val="center"/>
            <w:hideMark/>
          </w:tcPr>
          <w:p w14:paraId="500BF98C"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Nguồn điện</w:t>
            </w:r>
          </w:p>
        </w:tc>
        <w:tc>
          <w:tcPr>
            <w:tcW w:w="1360" w:type="dxa"/>
            <w:tcBorders>
              <w:top w:val="nil"/>
              <w:left w:val="nil"/>
              <w:bottom w:val="single" w:sz="4" w:space="0" w:color="auto"/>
              <w:right w:val="single" w:sz="4" w:space="0" w:color="auto"/>
            </w:tcBorders>
            <w:shd w:val="clear" w:color="auto" w:fill="auto"/>
            <w:vAlign w:val="center"/>
            <w:hideMark/>
          </w:tcPr>
          <w:p w14:paraId="76715948"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Trạm</w:t>
            </w:r>
          </w:p>
        </w:tc>
        <w:tc>
          <w:tcPr>
            <w:tcW w:w="1333" w:type="dxa"/>
            <w:tcBorders>
              <w:top w:val="nil"/>
              <w:left w:val="nil"/>
              <w:bottom w:val="single" w:sz="4" w:space="0" w:color="auto"/>
              <w:right w:val="single" w:sz="4" w:space="0" w:color="auto"/>
            </w:tcBorders>
            <w:shd w:val="clear" w:color="auto" w:fill="auto"/>
            <w:vAlign w:val="center"/>
          </w:tcPr>
          <w:p w14:paraId="757B0ECC" w14:textId="76421669"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0CF39AD4" w14:textId="7B39DF8D" w:rsidR="00EE42FF" w:rsidRPr="00EB1BA0" w:rsidRDefault="00EE42FF" w:rsidP="00EE42FF">
            <w:pPr>
              <w:jc w:val="both"/>
              <w:rPr>
                <w:color w:val="000000"/>
                <w:sz w:val="26"/>
                <w:szCs w:val="26"/>
                <w:lang w:val="vi-VN" w:eastAsia="vi-VN"/>
              </w:rPr>
            </w:pPr>
          </w:p>
        </w:tc>
      </w:tr>
      <w:tr w:rsidR="00EE42FF" w:rsidRPr="00EB1BA0" w14:paraId="577AD4FB"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E972F3C" w14:textId="770275FD" w:rsidR="00EE42FF" w:rsidRPr="00EB1BA0" w:rsidRDefault="00EE42FF" w:rsidP="00EB1BA0">
            <w:pPr>
              <w:jc w:val="center"/>
              <w:rPr>
                <w:color w:val="000000"/>
                <w:sz w:val="26"/>
                <w:szCs w:val="26"/>
                <w:lang w:eastAsia="vi-VN"/>
              </w:rPr>
            </w:pPr>
            <w:r w:rsidRPr="00EB1BA0">
              <w:rPr>
                <w:color w:val="000000"/>
                <w:sz w:val="26"/>
                <w:szCs w:val="26"/>
                <w:lang w:val="vi-VN" w:eastAsia="vi-VN"/>
              </w:rPr>
              <w:t>1</w:t>
            </w:r>
            <w:r w:rsidR="00EB1BA0">
              <w:rPr>
                <w:color w:val="000000"/>
                <w:sz w:val="26"/>
                <w:szCs w:val="26"/>
                <w:lang w:eastAsia="vi-VN"/>
              </w:rPr>
              <w:t>6</w:t>
            </w:r>
          </w:p>
        </w:tc>
        <w:tc>
          <w:tcPr>
            <w:tcW w:w="4364" w:type="dxa"/>
            <w:tcBorders>
              <w:top w:val="nil"/>
              <w:left w:val="nil"/>
              <w:bottom w:val="single" w:sz="4" w:space="0" w:color="auto"/>
              <w:right w:val="single" w:sz="4" w:space="0" w:color="auto"/>
            </w:tcBorders>
            <w:shd w:val="clear" w:color="auto" w:fill="auto"/>
            <w:vAlign w:val="center"/>
            <w:hideMark/>
          </w:tcPr>
          <w:p w14:paraId="08FC0AB5"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Nhà cung cầu, cung đường, cung thông tin tín hiệu</w:t>
            </w:r>
          </w:p>
        </w:tc>
        <w:tc>
          <w:tcPr>
            <w:tcW w:w="1360" w:type="dxa"/>
            <w:tcBorders>
              <w:top w:val="nil"/>
              <w:left w:val="nil"/>
              <w:bottom w:val="single" w:sz="4" w:space="0" w:color="auto"/>
              <w:right w:val="single" w:sz="4" w:space="0" w:color="auto"/>
            </w:tcBorders>
            <w:shd w:val="clear" w:color="auto" w:fill="auto"/>
            <w:vAlign w:val="center"/>
            <w:hideMark/>
          </w:tcPr>
          <w:p w14:paraId="4833899C"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Nhà/m2</w:t>
            </w:r>
          </w:p>
        </w:tc>
        <w:tc>
          <w:tcPr>
            <w:tcW w:w="1333" w:type="dxa"/>
            <w:tcBorders>
              <w:top w:val="nil"/>
              <w:left w:val="nil"/>
              <w:bottom w:val="single" w:sz="4" w:space="0" w:color="auto"/>
              <w:right w:val="single" w:sz="4" w:space="0" w:color="auto"/>
            </w:tcBorders>
            <w:shd w:val="clear" w:color="auto" w:fill="auto"/>
            <w:vAlign w:val="center"/>
          </w:tcPr>
          <w:p w14:paraId="7C3306ED" w14:textId="458B45FA"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4C9DA975" w14:textId="6062B374" w:rsidR="00EE42FF" w:rsidRPr="00EB1BA0" w:rsidRDefault="00EE42FF" w:rsidP="00EE42FF">
            <w:pPr>
              <w:jc w:val="both"/>
              <w:rPr>
                <w:color w:val="000000"/>
                <w:sz w:val="26"/>
                <w:szCs w:val="26"/>
                <w:lang w:val="vi-VN" w:eastAsia="vi-VN"/>
              </w:rPr>
            </w:pPr>
          </w:p>
        </w:tc>
      </w:tr>
      <w:tr w:rsidR="00EE42FF" w:rsidRPr="00EB1BA0" w14:paraId="2DB31453"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E49751B" w14:textId="1384B85C" w:rsidR="00EE42FF" w:rsidRPr="00EB1BA0" w:rsidRDefault="00EE42FF" w:rsidP="00EB1BA0">
            <w:pPr>
              <w:jc w:val="center"/>
              <w:rPr>
                <w:color w:val="000000"/>
                <w:sz w:val="26"/>
                <w:szCs w:val="26"/>
                <w:lang w:eastAsia="vi-VN"/>
              </w:rPr>
            </w:pPr>
            <w:r w:rsidRPr="00EB1BA0">
              <w:rPr>
                <w:color w:val="000000"/>
                <w:sz w:val="26"/>
                <w:szCs w:val="26"/>
                <w:lang w:val="vi-VN" w:eastAsia="vi-VN"/>
              </w:rPr>
              <w:t>1</w:t>
            </w:r>
            <w:r w:rsidR="00EB1BA0">
              <w:rPr>
                <w:color w:val="000000"/>
                <w:sz w:val="26"/>
                <w:szCs w:val="26"/>
                <w:lang w:eastAsia="vi-VN"/>
              </w:rPr>
              <w:t>7</w:t>
            </w:r>
          </w:p>
        </w:tc>
        <w:tc>
          <w:tcPr>
            <w:tcW w:w="4364" w:type="dxa"/>
            <w:tcBorders>
              <w:top w:val="nil"/>
              <w:left w:val="nil"/>
              <w:bottom w:val="single" w:sz="4" w:space="0" w:color="auto"/>
              <w:right w:val="single" w:sz="4" w:space="0" w:color="auto"/>
            </w:tcBorders>
            <w:shd w:val="clear" w:color="auto" w:fill="auto"/>
            <w:vAlign w:val="center"/>
            <w:hideMark/>
          </w:tcPr>
          <w:p w14:paraId="031E5113"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Nhà gác cầu, gác hầm, gác đường ngang</w:t>
            </w:r>
          </w:p>
        </w:tc>
        <w:tc>
          <w:tcPr>
            <w:tcW w:w="1360" w:type="dxa"/>
            <w:tcBorders>
              <w:top w:val="nil"/>
              <w:left w:val="nil"/>
              <w:bottom w:val="single" w:sz="4" w:space="0" w:color="auto"/>
              <w:right w:val="single" w:sz="4" w:space="0" w:color="auto"/>
            </w:tcBorders>
            <w:shd w:val="clear" w:color="auto" w:fill="auto"/>
            <w:vAlign w:val="center"/>
            <w:hideMark/>
          </w:tcPr>
          <w:p w14:paraId="3D18E539"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7F1E92B3" w14:textId="5BE4FE93"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52EEC973" w14:textId="0B0863B0" w:rsidR="00EE42FF" w:rsidRPr="00EB1BA0" w:rsidRDefault="00EE42FF" w:rsidP="00EE42FF">
            <w:pPr>
              <w:jc w:val="both"/>
              <w:rPr>
                <w:color w:val="000000"/>
                <w:sz w:val="26"/>
                <w:szCs w:val="26"/>
                <w:lang w:val="vi-VN" w:eastAsia="vi-VN"/>
              </w:rPr>
            </w:pPr>
          </w:p>
        </w:tc>
      </w:tr>
      <w:tr w:rsidR="00EE42FF" w:rsidRPr="001D0635" w14:paraId="0137F4B4"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A1F7BEF" w14:textId="77777777" w:rsidR="00EE42FF" w:rsidRPr="00EB1BA0" w:rsidRDefault="00EE42FF" w:rsidP="00EE42FF">
            <w:pPr>
              <w:jc w:val="center"/>
              <w:rPr>
                <w:b/>
                <w:bCs/>
                <w:color w:val="000000"/>
                <w:sz w:val="26"/>
                <w:szCs w:val="26"/>
                <w:lang w:val="vi-VN" w:eastAsia="vi-VN"/>
              </w:rPr>
            </w:pPr>
            <w:r w:rsidRPr="00EB1BA0">
              <w:rPr>
                <w:b/>
                <w:bCs/>
                <w:color w:val="000000"/>
                <w:sz w:val="26"/>
                <w:szCs w:val="26"/>
                <w:lang w:val="vi-VN" w:eastAsia="vi-VN"/>
              </w:rPr>
              <w:t>II</w:t>
            </w:r>
          </w:p>
        </w:tc>
        <w:tc>
          <w:tcPr>
            <w:tcW w:w="4364" w:type="dxa"/>
            <w:tcBorders>
              <w:top w:val="nil"/>
              <w:left w:val="nil"/>
              <w:bottom w:val="single" w:sz="4" w:space="0" w:color="auto"/>
              <w:right w:val="single" w:sz="4" w:space="0" w:color="auto"/>
            </w:tcBorders>
            <w:shd w:val="clear" w:color="auto" w:fill="auto"/>
            <w:vAlign w:val="center"/>
            <w:hideMark/>
          </w:tcPr>
          <w:p w14:paraId="34E25A1D" w14:textId="77777777" w:rsidR="00EE42FF" w:rsidRPr="00EB1BA0" w:rsidRDefault="00EE42FF" w:rsidP="00EE42FF">
            <w:pPr>
              <w:jc w:val="both"/>
              <w:rPr>
                <w:b/>
                <w:bCs/>
                <w:color w:val="000000"/>
                <w:sz w:val="26"/>
                <w:szCs w:val="26"/>
                <w:lang w:val="vi-VN" w:eastAsia="vi-VN"/>
              </w:rPr>
            </w:pPr>
            <w:r w:rsidRPr="00EB1BA0">
              <w:rPr>
                <w:b/>
                <w:bCs/>
                <w:color w:val="000000"/>
                <w:sz w:val="26"/>
                <w:szCs w:val="26"/>
                <w:lang w:val="vi-VN" w:eastAsia="vi-VN"/>
              </w:rPr>
              <w:t>Tài sản không trực tiếp liên quan đến chạy tàu</w:t>
            </w:r>
          </w:p>
        </w:tc>
        <w:tc>
          <w:tcPr>
            <w:tcW w:w="1360" w:type="dxa"/>
            <w:tcBorders>
              <w:top w:val="nil"/>
              <w:left w:val="nil"/>
              <w:bottom w:val="single" w:sz="4" w:space="0" w:color="auto"/>
              <w:right w:val="single" w:sz="4" w:space="0" w:color="auto"/>
            </w:tcBorders>
            <w:shd w:val="clear" w:color="auto" w:fill="auto"/>
            <w:vAlign w:val="center"/>
            <w:hideMark/>
          </w:tcPr>
          <w:p w14:paraId="6AA7DFA7" w14:textId="77777777" w:rsidR="00EE42FF" w:rsidRPr="00EB1BA0" w:rsidRDefault="00EE42FF" w:rsidP="00EE42FF">
            <w:pPr>
              <w:jc w:val="both"/>
              <w:rPr>
                <w:b/>
                <w:bCs/>
                <w:color w:val="000000"/>
                <w:sz w:val="26"/>
                <w:szCs w:val="26"/>
                <w:lang w:val="vi-VN" w:eastAsia="vi-VN"/>
              </w:rPr>
            </w:pPr>
            <w:r w:rsidRPr="00EB1BA0">
              <w:rPr>
                <w:b/>
                <w:bCs/>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453BF0B2" w14:textId="5CFAA160" w:rsidR="00EE42FF" w:rsidRPr="00EB1BA0" w:rsidRDefault="00EE42FF" w:rsidP="00EE42FF">
            <w:pPr>
              <w:jc w:val="right"/>
              <w:rPr>
                <w:b/>
                <w:bCs/>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278DAD24" w14:textId="7B072A9C" w:rsidR="00EE42FF" w:rsidRPr="00EB1BA0" w:rsidRDefault="00EE42FF" w:rsidP="00EE42FF">
            <w:pPr>
              <w:jc w:val="both"/>
              <w:rPr>
                <w:b/>
                <w:bCs/>
                <w:color w:val="000000"/>
                <w:sz w:val="26"/>
                <w:szCs w:val="26"/>
                <w:lang w:val="vi-VN" w:eastAsia="vi-VN"/>
              </w:rPr>
            </w:pPr>
          </w:p>
        </w:tc>
      </w:tr>
      <w:tr w:rsidR="00EE42FF" w:rsidRPr="00EB1BA0" w14:paraId="0F5674A1"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AB360D3"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2E966AC7"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Đường bộ trong ga không phục vụ tác nghiệp chạy tàu</w:t>
            </w:r>
          </w:p>
        </w:tc>
        <w:tc>
          <w:tcPr>
            <w:tcW w:w="1360" w:type="dxa"/>
            <w:tcBorders>
              <w:top w:val="nil"/>
              <w:left w:val="nil"/>
              <w:bottom w:val="single" w:sz="4" w:space="0" w:color="auto"/>
              <w:right w:val="single" w:sz="4" w:space="0" w:color="auto"/>
            </w:tcBorders>
            <w:shd w:val="clear" w:color="auto" w:fill="auto"/>
            <w:vAlign w:val="center"/>
            <w:hideMark/>
          </w:tcPr>
          <w:p w14:paraId="5B8B175A"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020BC758" w14:textId="288068CF"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18EB20CF" w14:textId="160DBFB6" w:rsidR="00EE42FF" w:rsidRPr="00EB1BA0" w:rsidRDefault="00EE42FF" w:rsidP="00EE42FF">
            <w:pPr>
              <w:jc w:val="both"/>
              <w:rPr>
                <w:color w:val="000000"/>
                <w:sz w:val="26"/>
                <w:szCs w:val="26"/>
                <w:lang w:val="vi-VN" w:eastAsia="vi-VN"/>
              </w:rPr>
            </w:pPr>
          </w:p>
        </w:tc>
      </w:tr>
      <w:tr w:rsidR="00EE42FF" w:rsidRPr="00EB1BA0" w14:paraId="277E7377"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2C4FD4A"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5A35A738"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Quảng trường ga</w:t>
            </w:r>
          </w:p>
        </w:tc>
        <w:tc>
          <w:tcPr>
            <w:tcW w:w="1360" w:type="dxa"/>
            <w:tcBorders>
              <w:top w:val="nil"/>
              <w:left w:val="nil"/>
              <w:bottom w:val="single" w:sz="4" w:space="0" w:color="auto"/>
              <w:right w:val="single" w:sz="4" w:space="0" w:color="auto"/>
            </w:tcBorders>
            <w:shd w:val="clear" w:color="auto" w:fill="auto"/>
            <w:vAlign w:val="center"/>
            <w:hideMark/>
          </w:tcPr>
          <w:p w14:paraId="575CF70C"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247E60D3" w14:textId="2B36E466"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1F5553D9" w14:textId="61418FCF" w:rsidR="00EE42FF" w:rsidRPr="00EB1BA0" w:rsidRDefault="00EE42FF" w:rsidP="00EE42FF">
            <w:pPr>
              <w:jc w:val="both"/>
              <w:rPr>
                <w:color w:val="000000"/>
                <w:sz w:val="26"/>
                <w:szCs w:val="26"/>
                <w:lang w:val="vi-VN" w:eastAsia="vi-VN"/>
              </w:rPr>
            </w:pPr>
          </w:p>
        </w:tc>
      </w:tr>
      <w:tr w:rsidR="00EE42FF" w:rsidRPr="00EB1BA0" w14:paraId="01737083"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9206895"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3</w:t>
            </w:r>
          </w:p>
        </w:tc>
        <w:tc>
          <w:tcPr>
            <w:tcW w:w="4364" w:type="dxa"/>
            <w:tcBorders>
              <w:top w:val="nil"/>
              <w:left w:val="nil"/>
              <w:bottom w:val="single" w:sz="4" w:space="0" w:color="auto"/>
              <w:right w:val="single" w:sz="4" w:space="0" w:color="auto"/>
            </w:tcBorders>
            <w:shd w:val="clear" w:color="auto" w:fill="auto"/>
            <w:vAlign w:val="center"/>
            <w:hideMark/>
          </w:tcPr>
          <w:p w14:paraId="2B58F97E"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Kho chứa hàng hóa không trực tiếp liên quan đến chạy tàu</w:t>
            </w:r>
          </w:p>
        </w:tc>
        <w:tc>
          <w:tcPr>
            <w:tcW w:w="1360" w:type="dxa"/>
            <w:tcBorders>
              <w:top w:val="nil"/>
              <w:left w:val="nil"/>
              <w:bottom w:val="single" w:sz="4" w:space="0" w:color="auto"/>
              <w:right w:val="single" w:sz="4" w:space="0" w:color="auto"/>
            </w:tcBorders>
            <w:shd w:val="clear" w:color="auto" w:fill="auto"/>
            <w:vAlign w:val="center"/>
            <w:hideMark/>
          </w:tcPr>
          <w:p w14:paraId="0F6816B1"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273B3575" w14:textId="2DCA2FF0"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257E82FA" w14:textId="73E4DB9E" w:rsidR="00EE42FF" w:rsidRPr="00EB1BA0" w:rsidRDefault="00EE42FF" w:rsidP="00EE42FF">
            <w:pPr>
              <w:jc w:val="both"/>
              <w:rPr>
                <w:color w:val="000000"/>
                <w:sz w:val="26"/>
                <w:szCs w:val="26"/>
                <w:lang w:val="vi-VN" w:eastAsia="vi-VN"/>
              </w:rPr>
            </w:pPr>
          </w:p>
        </w:tc>
      </w:tr>
      <w:tr w:rsidR="00EE42FF" w:rsidRPr="00EB1BA0" w14:paraId="13E3DBDF"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4B01433"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4</w:t>
            </w:r>
          </w:p>
        </w:tc>
        <w:tc>
          <w:tcPr>
            <w:tcW w:w="4364" w:type="dxa"/>
            <w:tcBorders>
              <w:top w:val="nil"/>
              <w:left w:val="nil"/>
              <w:bottom w:val="single" w:sz="4" w:space="0" w:color="auto"/>
              <w:right w:val="single" w:sz="4" w:space="0" w:color="auto"/>
            </w:tcBorders>
            <w:shd w:val="clear" w:color="auto" w:fill="auto"/>
            <w:vAlign w:val="center"/>
            <w:hideMark/>
          </w:tcPr>
          <w:p w14:paraId="3203D4BA"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Bãi chứa hàng hóa không trực tiếp liên quan đến chạy tàu</w:t>
            </w:r>
          </w:p>
        </w:tc>
        <w:tc>
          <w:tcPr>
            <w:tcW w:w="1360" w:type="dxa"/>
            <w:tcBorders>
              <w:top w:val="nil"/>
              <w:left w:val="nil"/>
              <w:bottom w:val="single" w:sz="4" w:space="0" w:color="auto"/>
              <w:right w:val="single" w:sz="4" w:space="0" w:color="auto"/>
            </w:tcBorders>
            <w:shd w:val="clear" w:color="auto" w:fill="auto"/>
            <w:vAlign w:val="center"/>
            <w:hideMark/>
          </w:tcPr>
          <w:p w14:paraId="5804AD99"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4684B21B" w14:textId="04CBAC03"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6BB18262" w14:textId="409DE7A0" w:rsidR="00EE42FF" w:rsidRPr="00EB1BA0" w:rsidRDefault="00EE42FF" w:rsidP="00EE42FF">
            <w:pPr>
              <w:jc w:val="both"/>
              <w:rPr>
                <w:color w:val="000000"/>
                <w:sz w:val="26"/>
                <w:szCs w:val="26"/>
                <w:lang w:val="vi-VN" w:eastAsia="vi-VN"/>
              </w:rPr>
            </w:pPr>
          </w:p>
        </w:tc>
      </w:tr>
      <w:tr w:rsidR="00EE42FF" w:rsidRPr="00EB1BA0" w14:paraId="4664E38A"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776ADA4"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5</w:t>
            </w:r>
          </w:p>
        </w:tc>
        <w:tc>
          <w:tcPr>
            <w:tcW w:w="4364" w:type="dxa"/>
            <w:tcBorders>
              <w:top w:val="nil"/>
              <w:left w:val="nil"/>
              <w:bottom w:val="single" w:sz="4" w:space="0" w:color="auto"/>
              <w:right w:val="single" w:sz="4" w:space="0" w:color="auto"/>
            </w:tcBorders>
            <w:shd w:val="clear" w:color="auto" w:fill="auto"/>
            <w:vAlign w:val="center"/>
            <w:hideMark/>
          </w:tcPr>
          <w:p w14:paraId="0EF025D4"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Các công trình dịch vụ, thương mại tại các ga đường sắt</w:t>
            </w:r>
          </w:p>
        </w:tc>
        <w:tc>
          <w:tcPr>
            <w:tcW w:w="1360" w:type="dxa"/>
            <w:tcBorders>
              <w:top w:val="nil"/>
              <w:left w:val="nil"/>
              <w:bottom w:val="single" w:sz="4" w:space="0" w:color="auto"/>
              <w:right w:val="single" w:sz="4" w:space="0" w:color="auto"/>
            </w:tcBorders>
            <w:shd w:val="clear" w:color="auto" w:fill="auto"/>
            <w:vAlign w:val="center"/>
            <w:hideMark/>
          </w:tcPr>
          <w:p w14:paraId="2DE7E0CD"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33A7E773" w14:textId="577C3178"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4B66EB7C" w14:textId="14929C20" w:rsidR="00EE42FF" w:rsidRPr="00EB1BA0" w:rsidRDefault="00EE42FF" w:rsidP="00EE42FF">
            <w:pPr>
              <w:jc w:val="both"/>
              <w:rPr>
                <w:color w:val="000000"/>
                <w:sz w:val="26"/>
                <w:szCs w:val="26"/>
                <w:lang w:val="vi-VN" w:eastAsia="vi-VN"/>
              </w:rPr>
            </w:pPr>
          </w:p>
        </w:tc>
      </w:tr>
      <w:tr w:rsidR="00EE42FF" w:rsidRPr="00EB1BA0" w14:paraId="404F800D"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77A09C3"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6</w:t>
            </w:r>
          </w:p>
        </w:tc>
        <w:tc>
          <w:tcPr>
            <w:tcW w:w="4364" w:type="dxa"/>
            <w:tcBorders>
              <w:top w:val="nil"/>
              <w:left w:val="nil"/>
              <w:bottom w:val="single" w:sz="4" w:space="0" w:color="auto"/>
              <w:right w:val="single" w:sz="4" w:space="0" w:color="auto"/>
            </w:tcBorders>
            <w:shd w:val="clear" w:color="auto" w:fill="auto"/>
            <w:vAlign w:val="center"/>
            <w:hideMark/>
          </w:tcPr>
          <w:p w14:paraId="0FD55582"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Nhà làm việc của cơ quan nhà nước tại khu vực ga</w:t>
            </w:r>
          </w:p>
        </w:tc>
        <w:tc>
          <w:tcPr>
            <w:tcW w:w="1360" w:type="dxa"/>
            <w:tcBorders>
              <w:top w:val="nil"/>
              <w:left w:val="nil"/>
              <w:bottom w:val="single" w:sz="4" w:space="0" w:color="auto"/>
              <w:right w:val="single" w:sz="4" w:space="0" w:color="auto"/>
            </w:tcBorders>
            <w:shd w:val="clear" w:color="auto" w:fill="auto"/>
            <w:vAlign w:val="center"/>
            <w:hideMark/>
          </w:tcPr>
          <w:p w14:paraId="063E23A3"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18E9DBAA" w14:textId="79EBBEFE"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5E9CCC1E" w14:textId="5282AB20" w:rsidR="00EE42FF" w:rsidRPr="00EB1BA0" w:rsidRDefault="00EE42FF" w:rsidP="00EE42FF">
            <w:pPr>
              <w:jc w:val="both"/>
              <w:rPr>
                <w:color w:val="000000"/>
                <w:sz w:val="26"/>
                <w:szCs w:val="26"/>
                <w:lang w:val="vi-VN" w:eastAsia="vi-VN"/>
              </w:rPr>
            </w:pPr>
          </w:p>
        </w:tc>
      </w:tr>
      <w:tr w:rsidR="00EE42FF" w:rsidRPr="001D0635" w14:paraId="5DDD5606"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4F054CE"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7</w:t>
            </w:r>
          </w:p>
        </w:tc>
        <w:tc>
          <w:tcPr>
            <w:tcW w:w="4364" w:type="dxa"/>
            <w:tcBorders>
              <w:top w:val="nil"/>
              <w:left w:val="nil"/>
              <w:bottom w:val="single" w:sz="4" w:space="0" w:color="auto"/>
              <w:right w:val="single" w:sz="4" w:space="0" w:color="auto"/>
            </w:tcBorders>
            <w:shd w:val="clear" w:color="auto" w:fill="auto"/>
            <w:vAlign w:val="center"/>
            <w:hideMark/>
          </w:tcPr>
          <w:p w14:paraId="52F233C2" w14:textId="77777777" w:rsidR="00EE42FF" w:rsidRPr="00EB1BA0" w:rsidRDefault="00EE42FF" w:rsidP="00EE42FF">
            <w:pPr>
              <w:jc w:val="both"/>
              <w:rPr>
                <w:color w:val="000000"/>
                <w:sz w:val="26"/>
                <w:szCs w:val="26"/>
                <w:lang w:val="vi-VN" w:eastAsia="vi-VN"/>
              </w:rPr>
            </w:pPr>
            <w:r w:rsidRPr="00EB1BA0">
              <w:rPr>
                <w:color w:val="000000"/>
                <w:sz w:val="26"/>
                <w:szCs w:val="26"/>
                <w:lang w:val="vi-VN" w:eastAsia="vi-VN"/>
              </w:rPr>
              <w:t>Các công trình, hạng mục khác</w:t>
            </w:r>
          </w:p>
        </w:tc>
        <w:tc>
          <w:tcPr>
            <w:tcW w:w="1360" w:type="dxa"/>
            <w:tcBorders>
              <w:top w:val="nil"/>
              <w:left w:val="nil"/>
              <w:bottom w:val="single" w:sz="4" w:space="0" w:color="auto"/>
              <w:right w:val="single" w:sz="4" w:space="0" w:color="auto"/>
            </w:tcBorders>
            <w:shd w:val="clear" w:color="auto" w:fill="auto"/>
            <w:vAlign w:val="center"/>
            <w:hideMark/>
          </w:tcPr>
          <w:p w14:paraId="30B879E9" w14:textId="77777777" w:rsidR="00EE42FF" w:rsidRPr="00EB1BA0" w:rsidRDefault="00EE42FF" w:rsidP="00EE42FF">
            <w:pPr>
              <w:jc w:val="center"/>
              <w:rPr>
                <w:color w:val="000000"/>
                <w:sz w:val="26"/>
                <w:szCs w:val="26"/>
                <w:lang w:val="vi-VN" w:eastAsia="vi-VN"/>
              </w:rPr>
            </w:pPr>
            <w:r w:rsidRPr="00EB1BA0">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3029B0B8" w14:textId="15B2775E" w:rsidR="00EE42FF" w:rsidRPr="00EB1BA0" w:rsidRDefault="00EE42FF" w:rsidP="00EE42FF">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4A6D4AD9" w14:textId="640B0457" w:rsidR="00EE42FF" w:rsidRPr="00EB1BA0" w:rsidRDefault="00EE42FF" w:rsidP="00EE42FF">
            <w:pPr>
              <w:jc w:val="both"/>
              <w:rPr>
                <w:color w:val="000000"/>
                <w:sz w:val="26"/>
                <w:szCs w:val="26"/>
                <w:lang w:val="vi-VN" w:eastAsia="vi-VN"/>
              </w:rPr>
            </w:pPr>
          </w:p>
        </w:tc>
      </w:tr>
    </w:tbl>
    <w:p w14:paraId="62246740" w14:textId="77777777" w:rsidR="006B4509" w:rsidRPr="000B1C16" w:rsidRDefault="006B4509">
      <w:pPr>
        <w:spacing w:after="200" w:line="276" w:lineRule="auto"/>
        <w:rPr>
          <w:b/>
          <w:sz w:val="28"/>
          <w:szCs w:val="28"/>
          <w:lang w:val="vi-VN"/>
        </w:rPr>
      </w:pPr>
    </w:p>
    <w:p w14:paraId="49169338" w14:textId="512C05AC" w:rsidR="006B4509" w:rsidRPr="000B1C16" w:rsidRDefault="006B4509">
      <w:pPr>
        <w:spacing w:after="200" w:line="276" w:lineRule="auto"/>
        <w:rPr>
          <w:b/>
          <w:sz w:val="28"/>
          <w:szCs w:val="28"/>
          <w:lang w:val="vi-VN"/>
        </w:rPr>
      </w:pPr>
      <w:r w:rsidRPr="000B1C16">
        <w:rPr>
          <w:b/>
          <w:sz w:val="28"/>
          <w:szCs w:val="28"/>
          <w:lang w:val="vi-VN"/>
        </w:rPr>
        <w:br w:type="page"/>
      </w:r>
    </w:p>
    <w:p w14:paraId="29564F03" w14:textId="36EE0CFF" w:rsidR="006B4509" w:rsidRDefault="006B4509" w:rsidP="000B1C16">
      <w:pPr>
        <w:pStyle w:val="PL"/>
      </w:pPr>
      <w:bookmarkStart w:id="136" w:name="_Toc528912626"/>
      <w:r w:rsidRPr="004B333B">
        <w:t>Phụ lục số 1.</w:t>
      </w:r>
      <w:r>
        <w:t>14</w:t>
      </w:r>
      <w:r w:rsidRPr="004B333B">
        <w:t>. Báo cáo chi tiết tài sản KCHTĐS quốc gia</w:t>
      </w:r>
      <w:r>
        <w:t xml:space="preserve"> </w:t>
      </w:r>
      <w:r w:rsidRPr="004B333B">
        <w:t xml:space="preserve">Tuyến đường sắt </w:t>
      </w:r>
      <w:r>
        <w:t>Diêu Trì – Quy Nhơn</w:t>
      </w:r>
      <w:bookmarkEnd w:id="136"/>
    </w:p>
    <w:p w14:paraId="0599180D" w14:textId="77777777" w:rsidR="00B00325" w:rsidRDefault="00B00325" w:rsidP="000B1C16">
      <w:pPr>
        <w:pStyle w:val="PL"/>
      </w:pPr>
    </w:p>
    <w:tbl>
      <w:tblPr>
        <w:tblW w:w="9377" w:type="dxa"/>
        <w:tblInd w:w="-34" w:type="dxa"/>
        <w:tblLook w:val="04A0" w:firstRow="1" w:lastRow="0" w:firstColumn="1" w:lastColumn="0" w:noHBand="0" w:noVBand="1"/>
      </w:tblPr>
      <w:tblGrid>
        <w:gridCol w:w="740"/>
        <w:gridCol w:w="4364"/>
        <w:gridCol w:w="1360"/>
        <w:gridCol w:w="1333"/>
        <w:gridCol w:w="1580"/>
      </w:tblGrid>
      <w:tr w:rsidR="00C21E20" w:rsidRPr="00584E79" w14:paraId="53A72A37" w14:textId="77777777" w:rsidTr="000B1C16">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CF72B" w14:textId="77777777" w:rsidR="00C21E20" w:rsidRPr="00584E79" w:rsidRDefault="00C21E20" w:rsidP="00C21E20">
            <w:pPr>
              <w:jc w:val="center"/>
              <w:rPr>
                <w:b/>
                <w:bCs/>
                <w:color w:val="000000"/>
                <w:sz w:val="26"/>
                <w:szCs w:val="26"/>
                <w:lang w:val="vi-VN" w:eastAsia="vi-VN"/>
              </w:rPr>
            </w:pPr>
            <w:r w:rsidRPr="00584E79">
              <w:rPr>
                <w:b/>
                <w:bCs/>
                <w:color w:val="000000"/>
                <w:sz w:val="26"/>
                <w:szCs w:val="26"/>
                <w:lang w:val="vi-VN" w:eastAsia="vi-VN"/>
              </w:rPr>
              <w:t>TT</w:t>
            </w:r>
          </w:p>
        </w:tc>
        <w:tc>
          <w:tcPr>
            <w:tcW w:w="4364" w:type="dxa"/>
            <w:tcBorders>
              <w:top w:val="single" w:sz="4" w:space="0" w:color="auto"/>
              <w:left w:val="nil"/>
              <w:bottom w:val="nil"/>
              <w:right w:val="single" w:sz="4" w:space="0" w:color="auto"/>
            </w:tcBorders>
            <w:shd w:val="clear" w:color="auto" w:fill="auto"/>
            <w:vAlign w:val="center"/>
            <w:hideMark/>
          </w:tcPr>
          <w:p w14:paraId="1CD2EE56" w14:textId="77777777" w:rsidR="00C21E20" w:rsidRPr="00584E79" w:rsidRDefault="00C21E20" w:rsidP="00C21E20">
            <w:pPr>
              <w:jc w:val="center"/>
              <w:rPr>
                <w:b/>
                <w:bCs/>
                <w:color w:val="000000"/>
                <w:sz w:val="26"/>
                <w:szCs w:val="26"/>
                <w:lang w:val="vi-VN" w:eastAsia="vi-VN"/>
              </w:rPr>
            </w:pPr>
            <w:r w:rsidRPr="00584E79">
              <w:rPr>
                <w:b/>
                <w:bCs/>
                <w:color w:val="000000"/>
                <w:sz w:val="26"/>
                <w:szCs w:val="26"/>
                <w:lang w:val="vi-VN" w:eastAsia="vi-VN"/>
              </w:rPr>
              <w:t>Danh mục tài sản</w:t>
            </w:r>
          </w:p>
        </w:tc>
        <w:tc>
          <w:tcPr>
            <w:tcW w:w="1360" w:type="dxa"/>
            <w:tcBorders>
              <w:top w:val="single" w:sz="4" w:space="0" w:color="auto"/>
              <w:left w:val="nil"/>
              <w:bottom w:val="nil"/>
              <w:right w:val="single" w:sz="4" w:space="0" w:color="auto"/>
            </w:tcBorders>
            <w:shd w:val="clear" w:color="auto" w:fill="auto"/>
            <w:vAlign w:val="center"/>
            <w:hideMark/>
          </w:tcPr>
          <w:p w14:paraId="630E182E" w14:textId="77777777" w:rsidR="00C21E20" w:rsidRPr="00584E79" w:rsidRDefault="00C21E20" w:rsidP="00C21E20">
            <w:pPr>
              <w:jc w:val="center"/>
              <w:rPr>
                <w:b/>
                <w:bCs/>
                <w:color w:val="000000"/>
                <w:sz w:val="26"/>
                <w:szCs w:val="26"/>
                <w:lang w:val="vi-VN" w:eastAsia="vi-VN"/>
              </w:rPr>
            </w:pPr>
            <w:r w:rsidRPr="00584E79">
              <w:rPr>
                <w:b/>
                <w:bCs/>
                <w:color w:val="000000"/>
                <w:sz w:val="26"/>
                <w:szCs w:val="26"/>
                <w:lang w:val="vi-VN" w:eastAsia="vi-VN"/>
              </w:rPr>
              <w:t>Đơn vị tính</w:t>
            </w:r>
          </w:p>
        </w:tc>
        <w:tc>
          <w:tcPr>
            <w:tcW w:w="1333" w:type="dxa"/>
            <w:tcBorders>
              <w:top w:val="single" w:sz="4" w:space="0" w:color="auto"/>
              <w:left w:val="nil"/>
              <w:bottom w:val="nil"/>
              <w:right w:val="single" w:sz="4" w:space="0" w:color="auto"/>
            </w:tcBorders>
            <w:shd w:val="clear" w:color="auto" w:fill="auto"/>
            <w:vAlign w:val="center"/>
            <w:hideMark/>
          </w:tcPr>
          <w:p w14:paraId="2EC28CBB" w14:textId="77777777" w:rsidR="00C21E20" w:rsidRPr="00584E79" w:rsidRDefault="00C21E20" w:rsidP="00C21E20">
            <w:pPr>
              <w:jc w:val="center"/>
              <w:rPr>
                <w:b/>
                <w:bCs/>
                <w:color w:val="000000"/>
                <w:sz w:val="26"/>
                <w:szCs w:val="26"/>
                <w:lang w:val="vi-VN" w:eastAsia="vi-VN"/>
              </w:rPr>
            </w:pPr>
            <w:r w:rsidRPr="00584E79">
              <w:rPr>
                <w:b/>
                <w:bCs/>
                <w:color w:val="000000"/>
                <w:sz w:val="26"/>
                <w:szCs w:val="26"/>
                <w:lang w:val="vi-VN" w:eastAsia="vi-VN"/>
              </w:rPr>
              <w:t>Số lượng</w:t>
            </w:r>
          </w:p>
        </w:tc>
        <w:tc>
          <w:tcPr>
            <w:tcW w:w="1580" w:type="dxa"/>
            <w:tcBorders>
              <w:top w:val="single" w:sz="4" w:space="0" w:color="auto"/>
              <w:left w:val="nil"/>
              <w:bottom w:val="nil"/>
              <w:right w:val="single" w:sz="4" w:space="0" w:color="auto"/>
            </w:tcBorders>
            <w:shd w:val="clear" w:color="auto" w:fill="auto"/>
            <w:vAlign w:val="center"/>
            <w:hideMark/>
          </w:tcPr>
          <w:p w14:paraId="789DAA9C" w14:textId="77777777" w:rsidR="00C21E20" w:rsidRPr="00584E79" w:rsidRDefault="00C21E20" w:rsidP="00C21E20">
            <w:pPr>
              <w:jc w:val="center"/>
              <w:rPr>
                <w:b/>
                <w:bCs/>
                <w:color w:val="000000"/>
                <w:sz w:val="26"/>
                <w:szCs w:val="26"/>
                <w:lang w:val="vi-VN" w:eastAsia="vi-VN"/>
              </w:rPr>
            </w:pPr>
            <w:r w:rsidRPr="00584E79">
              <w:rPr>
                <w:b/>
                <w:bCs/>
                <w:color w:val="000000"/>
                <w:sz w:val="26"/>
                <w:szCs w:val="26"/>
                <w:lang w:val="vi-VN" w:eastAsia="vi-VN"/>
              </w:rPr>
              <w:t>Ghi chú</w:t>
            </w:r>
          </w:p>
        </w:tc>
      </w:tr>
      <w:tr w:rsidR="00C21E20" w:rsidRPr="001D0635" w14:paraId="283901E8"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F0B7072" w14:textId="77777777" w:rsidR="00C21E20" w:rsidRPr="00584E79" w:rsidRDefault="00C21E20" w:rsidP="00C21E20">
            <w:pPr>
              <w:jc w:val="center"/>
              <w:rPr>
                <w:b/>
                <w:bCs/>
                <w:color w:val="000000"/>
                <w:sz w:val="26"/>
                <w:szCs w:val="26"/>
                <w:lang w:val="vi-VN" w:eastAsia="vi-VN"/>
              </w:rPr>
            </w:pPr>
            <w:r w:rsidRPr="00584E79">
              <w:rPr>
                <w:b/>
                <w:bCs/>
                <w:color w:val="000000"/>
                <w:sz w:val="26"/>
                <w:szCs w:val="26"/>
                <w:lang w:val="vi-VN" w:eastAsia="vi-VN"/>
              </w:rPr>
              <w:t>I</w:t>
            </w:r>
          </w:p>
        </w:tc>
        <w:tc>
          <w:tcPr>
            <w:tcW w:w="4364" w:type="dxa"/>
            <w:tcBorders>
              <w:top w:val="single" w:sz="4" w:space="0" w:color="auto"/>
              <w:left w:val="nil"/>
              <w:bottom w:val="single" w:sz="4" w:space="0" w:color="auto"/>
              <w:right w:val="single" w:sz="4" w:space="0" w:color="auto"/>
            </w:tcBorders>
            <w:shd w:val="clear" w:color="auto" w:fill="auto"/>
            <w:vAlign w:val="center"/>
            <w:hideMark/>
          </w:tcPr>
          <w:p w14:paraId="04E5B7E9" w14:textId="77777777" w:rsidR="00C21E20" w:rsidRPr="00584E79" w:rsidRDefault="00C21E20" w:rsidP="00C21E20">
            <w:pPr>
              <w:jc w:val="both"/>
              <w:rPr>
                <w:b/>
                <w:bCs/>
                <w:color w:val="000000"/>
                <w:sz w:val="26"/>
                <w:szCs w:val="26"/>
                <w:lang w:val="vi-VN" w:eastAsia="vi-VN"/>
              </w:rPr>
            </w:pPr>
            <w:r w:rsidRPr="00584E79">
              <w:rPr>
                <w:b/>
                <w:bCs/>
                <w:color w:val="000000"/>
                <w:sz w:val="26"/>
                <w:szCs w:val="26"/>
                <w:lang w:val="vi-VN" w:eastAsia="vi-VN"/>
              </w:rPr>
              <w:t>Tài sản trực tiếp liên quan đến chạy tàu</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BCD07BC" w14:textId="77777777" w:rsidR="00C21E20" w:rsidRPr="00584E79" w:rsidRDefault="00C21E20" w:rsidP="00C21E20">
            <w:pPr>
              <w:jc w:val="both"/>
              <w:rPr>
                <w:b/>
                <w:bCs/>
                <w:color w:val="000000"/>
                <w:sz w:val="26"/>
                <w:szCs w:val="26"/>
                <w:lang w:val="vi-VN" w:eastAsia="vi-VN"/>
              </w:rPr>
            </w:pPr>
            <w:r w:rsidRPr="00584E79">
              <w:rPr>
                <w:b/>
                <w:bCs/>
                <w:color w:val="000000"/>
                <w:sz w:val="26"/>
                <w:szCs w:val="26"/>
                <w:lang w:val="vi-VN" w:eastAsia="vi-VN"/>
              </w:rPr>
              <w:t> </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3AEA9F1" w14:textId="77777777" w:rsidR="00C21E20" w:rsidRPr="00584E79" w:rsidRDefault="00C21E20" w:rsidP="00C21E20">
            <w:pPr>
              <w:jc w:val="right"/>
              <w:rPr>
                <w:b/>
                <w:bCs/>
                <w:color w:val="000000"/>
                <w:sz w:val="26"/>
                <w:szCs w:val="26"/>
                <w:lang w:val="vi-VN" w:eastAsia="vi-VN"/>
              </w:rPr>
            </w:pPr>
            <w:r w:rsidRPr="00584E79">
              <w:rPr>
                <w:b/>
                <w:bCs/>
                <w:color w:val="000000"/>
                <w:sz w:val="26"/>
                <w:szCs w:val="26"/>
                <w:lang w:val="vi-VN" w:eastAsia="vi-VN"/>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EBA32BA" w14:textId="77777777" w:rsidR="00C21E20" w:rsidRPr="00584E79" w:rsidRDefault="00C21E20" w:rsidP="00C21E20">
            <w:pPr>
              <w:jc w:val="both"/>
              <w:rPr>
                <w:b/>
                <w:bCs/>
                <w:color w:val="000000"/>
                <w:sz w:val="26"/>
                <w:szCs w:val="26"/>
                <w:lang w:val="vi-VN" w:eastAsia="vi-VN"/>
              </w:rPr>
            </w:pPr>
            <w:r w:rsidRPr="00584E79">
              <w:rPr>
                <w:b/>
                <w:bCs/>
                <w:color w:val="000000"/>
                <w:sz w:val="26"/>
                <w:szCs w:val="26"/>
                <w:lang w:val="vi-VN" w:eastAsia="vi-VN"/>
              </w:rPr>
              <w:t> </w:t>
            </w:r>
          </w:p>
        </w:tc>
      </w:tr>
      <w:tr w:rsidR="00C21E20" w:rsidRPr="00584E79" w14:paraId="3FF77641"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E0AF02F"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74ACF8D0" w14:textId="505B3631" w:rsidR="00C21E20" w:rsidRPr="00584E79" w:rsidRDefault="00C21E20" w:rsidP="00C21E20">
            <w:pPr>
              <w:jc w:val="both"/>
              <w:rPr>
                <w:color w:val="000000"/>
                <w:sz w:val="26"/>
                <w:szCs w:val="26"/>
                <w:lang w:val="vi-VN" w:eastAsia="vi-VN"/>
              </w:rPr>
            </w:pPr>
            <w:r w:rsidRPr="00584E79">
              <w:rPr>
                <w:color w:val="000000"/>
                <w:sz w:val="26"/>
                <w:szCs w:val="26"/>
                <w:lang w:val="vi-VN" w:eastAsia="vi-VN"/>
              </w:rPr>
              <w:t>Đường sắt chính tuyến khổ 1000mm</w:t>
            </w:r>
            <w:r w:rsidR="00584E79" w:rsidRPr="00584E79">
              <w:rPr>
                <w:color w:val="000000"/>
                <w:sz w:val="26"/>
                <w:szCs w:val="26"/>
                <w:lang w:val="vi-VN" w:eastAsia="vi-VN"/>
              </w:rPr>
              <w:t xml:space="preserve"> </w:t>
            </w:r>
            <w:r w:rsidRPr="00584E79">
              <w:rPr>
                <w:color w:val="000000"/>
                <w:sz w:val="26"/>
                <w:szCs w:val="26"/>
                <w:lang w:val="vi-VN" w:eastAsia="vi-VN"/>
              </w:rPr>
              <w:t>(bao gồm đường chính tuyến trong ga)</w:t>
            </w:r>
          </w:p>
        </w:tc>
        <w:tc>
          <w:tcPr>
            <w:tcW w:w="1360" w:type="dxa"/>
            <w:tcBorders>
              <w:top w:val="nil"/>
              <w:left w:val="nil"/>
              <w:bottom w:val="single" w:sz="4" w:space="0" w:color="auto"/>
              <w:right w:val="single" w:sz="4" w:space="0" w:color="auto"/>
            </w:tcBorders>
            <w:shd w:val="clear" w:color="auto" w:fill="auto"/>
            <w:vAlign w:val="center"/>
            <w:hideMark/>
          </w:tcPr>
          <w:p w14:paraId="2AD2372E"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Km</w:t>
            </w:r>
          </w:p>
        </w:tc>
        <w:tc>
          <w:tcPr>
            <w:tcW w:w="1333" w:type="dxa"/>
            <w:tcBorders>
              <w:top w:val="nil"/>
              <w:left w:val="nil"/>
              <w:bottom w:val="single" w:sz="4" w:space="0" w:color="auto"/>
              <w:right w:val="single" w:sz="4" w:space="0" w:color="auto"/>
            </w:tcBorders>
            <w:shd w:val="clear" w:color="auto" w:fill="auto"/>
            <w:vAlign w:val="center"/>
            <w:hideMark/>
          </w:tcPr>
          <w:p w14:paraId="5D9B9DAD" w14:textId="77777777" w:rsidR="00C21E20" w:rsidRPr="00584E79" w:rsidRDefault="00C21E20" w:rsidP="00C21E20">
            <w:pPr>
              <w:jc w:val="right"/>
              <w:rPr>
                <w:color w:val="000000"/>
                <w:sz w:val="26"/>
                <w:szCs w:val="26"/>
                <w:lang w:val="vi-VN" w:eastAsia="vi-VN"/>
              </w:rPr>
            </w:pPr>
            <w:r w:rsidRPr="00584E79">
              <w:rPr>
                <w:color w:val="000000"/>
                <w:sz w:val="26"/>
                <w:szCs w:val="26"/>
                <w:lang w:val="vi-VN" w:eastAsia="vi-VN"/>
              </w:rPr>
              <w:t>9,63</w:t>
            </w:r>
          </w:p>
        </w:tc>
        <w:tc>
          <w:tcPr>
            <w:tcW w:w="1580" w:type="dxa"/>
            <w:tcBorders>
              <w:top w:val="nil"/>
              <w:left w:val="nil"/>
              <w:bottom w:val="single" w:sz="4" w:space="0" w:color="auto"/>
              <w:right w:val="single" w:sz="4" w:space="0" w:color="auto"/>
            </w:tcBorders>
            <w:shd w:val="clear" w:color="auto" w:fill="auto"/>
            <w:vAlign w:val="center"/>
          </w:tcPr>
          <w:p w14:paraId="35FCD801" w14:textId="452FA0EA" w:rsidR="00C21E20" w:rsidRPr="00584E79" w:rsidRDefault="00C21E20" w:rsidP="00C21E20">
            <w:pPr>
              <w:jc w:val="both"/>
              <w:rPr>
                <w:color w:val="000000"/>
                <w:sz w:val="26"/>
                <w:szCs w:val="26"/>
                <w:lang w:val="vi-VN" w:eastAsia="vi-VN"/>
              </w:rPr>
            </w:pPr>
          </w:p>
        </w:tc>
      </w:tr>
      <w:tr w:rsidR="00C21E20" w:rsidRPr="00584E79" w14:paraId="5F90814E"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38077EE"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4285908B"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Đường ga khổ 1000mm</w:t>
            </w:r>
          </w:p>
        </w:tc>
        <w:tc>
          <w:tcPr>
            <w:tcW w:w="1360" w:type="dxa"/>
            <w:tcBorders>
              <w:top w:val="nil"/>
              <w:left w:val="nil"/>
              <w:bottom w:val="single" w:sz="4" w:space="0" w:color="auto"/>
              <w:right w:val="single" w:sz="4" w:space="0" w:color="auto"/>
            </w:tcBorders>
            <w:shd w:val="clear" w:color="auto" w:fill="auto"/>
            <w:vAlign w:val="center"/>
            <w:hideMark/>
          </w:tcPr>
          <w:p w14:paraId="19070F59"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Km</w:t>
            </w:r>
          </w:p>
        </w:tc>
        <w:tc>
          <w:tcPr>
            <w:tcW w:w="1333" w:type="dxa"/>
            <w:tcBorders>
              <w:top w:val="nil"/>
              <w:left w:val="nil"/>
              <w:bottom w:val="single" w:sz="4" w:space="0" w:color="auto"/>
              <w:right w:val="single" w:sz="4" w:space="0" w:color="auto"/>
            </w:tcBorders>
            <w:shd w:val="clear" w:color="auto" w:fill="auto"/>
            <w:vAlign w:val="center"/>
            <w:hideMark/>
          </w:tcPr>
          <w:p w14:paraId="3EE47D8F" w14:textId="77777777" w:rsidR="00C21E20" w:rsidRPr="00584E79" w:rsidRDefault="00C21E20" w:rsidP="00C21E20">
            <w:pPr>
              <w:jc w:val="right"/>
              <w:rPr>
                <w:color w:val="000000"/>
                <w:sz w:val="26"/>
                <w:szCs w:val="26"/>
                <w:lang w:val="vi-VN" w:eastAsia="vi-VN"/>
              </w:rPr>
            </w:pPr>
            <w:r w:rsidRPr="00584E79">
              <w:rPr>
                <w:color w:val="000000"/>
                <w:sz w:val="26"/>
                <w:szCs w:val="26"/>
                <w:lang w:val="vi-VN" w:eastAsia="vi-VN"/>
              </w:rPr>
              <w:t>2,41</w:t>
            </w:r>
          </w:p>
        </w:tc>
        <w:tc>
          <w:tcPr>
            <w:tcW w:w="1580" w:type="dxa"/>
            <w:tcBorders>
              <w:top w:val="nil"/>
              <w:left w:val="nil"/>
              <w:bottom w:val="single" w:sz="4" w:space="0" w:color="auto"/>
              <w:right w:val="single" w:sz="4" w:space="0" w:color="auto"/>
            </w:tcBorders>
            <w:shd w:val="clear" w:color="auto" w:fill="auto"/>
            <w:vAlign w:val="center"/>
          </w:tcPr>
          <w:p w14:paraId="5EB1A194" w14:textId="4F3D1A82" w:rsidR="00C21E20" w:rsidRPr="00584E79" w:rsidRDefault="00C21E20" w:rsidP="00C21E20">
            <w:pPr>
              <w:jc w:val="both"/>
              <w:rPr>
                <w:color w:val="000000"/>
                <w:sz w:val="26"/>
                <w:szCs w:val="26"/>
                <w:lang w:val="vi-VN" w:eastAsia="vi-VN"/>
              </w:rPr>
            </w:pPr>
          </w:p>
        </w:tc>
      </w:tr>
      <w:tr w:rsidR="00C21E20" w:rsidRPr="00584E79" w14:paraId="2DA3E496"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5BD85AC"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3</w:t>
            </w:r>
          </w:p>
        </w:tc>
        <w:tc>
          <w:tcPr>
            <w:tcW w:w="4364" w:type="dxa"/>
            <w:tcBorders>
              <w:top w:val="nil"/>
              <w:left w:val="nil"/>
              <w:bottom w:val="single" w:sz="4" w:space="0" w:color="auto"/>
              <w:right w:val="single" w:sz="4" w:space="0" w:color="auto"/>
            </w:tcBorders>
            <w:shd w:val="clear" w:color="auto" w:fill="auto"/>
            <w:vAlign w:val="center"/>
            <w:hideMark/>
          </w:tcPr>
          <w:p w14:paraId="12BDE663"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Đường lánh nạn</w:t>
            </w:r>
          </w:p>
        </w:tc>
        <w:tc>
          <w:tcPr>
            <w:tcW w:w="1360" w:type="dxa"/>
            <w:tcBorders>
              <w:top w:val="nil"/>
              <w:left w:val="nil"/>
              <w:bottom w:val="single" w:sz="4" w:space="0" w:color="auto"/>
              <w:right w:val="single" w:sz="4" w:space="0" w:color="auto"/>
            </w:tcBorders>
            <w:shd w:val="clear" w:color="auto" w:fill="auto"/>
            <w:vAlign w:val="center"/>
            <w:hideMark/>
          </w:tcPr>
          <w:p w14:paraId="1A3C21B5"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Km</w:t>
            </w:r>
          </w:p>
        </w:tc>
        <w:tc>
          <w:tcPr>
            <w:tcW w:w="1333" w:type="dxa"/>
            <w:tcBorders>
              <w:top w:val="nil"/>
              <w:left w:val="nil"/>
              <w:bottom w:val="single" w:sz="4" w:space="0" w:color="auto"/>
              <w:right w:val="single" w:sz="4" w:space="0" w:color="auto"/>
            </w:tcBorders>
            <w:shd w:val="clear" w:color="auto" w:fill="auto"/>
            <w:vAlign w:val="center"/>
          </w:tcPr>
          <w:p w14:paraId="0FE5EA02" w14:textId="7A27B966"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024F0C9F" w14:textId="762EBD79" w:rsidR="00C21E20" w:rsidRPr="00584E79" w:rsidRDefault="00C21E20" w:rsidP="00C21E20">
            <w:pPr>
              <w:jc w:val="both"/>
              <w:rPr>
                <w:color w:val="000000"/>
                <w:sz w:val="26"/>
                <w:szCs w:val="26"/>
                <w:lang w:val="vi-VN" w:eastAsia="vi-VN"/>
              </w:rPr>
            </w:pPr>
          </w:p>
        </w:tc>
      </w:tr>
      <w:tr w:rsidR="00C21E20" w:rsidRPr="00584E79" w14:paraId="0E7E9245"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3852A83"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4</w:t>
            </w:r>
          </w:p>
        </w:tc>
        <w:tc>
          <w:tcPr>
            <w:tcW w:w="4364" w:type="dxa"/>
            <w:tcBorders>
              <w:top w:val="nil"/>
              <w:left w:val="nil"/>
              <w:bottom w:val="single" w:sz="4" w:space="0" w:color="auto"/>
              <w:right w:val="single" w:sz="4" w:space="0" w:color="auto"/>
            </w:tcBorders>
            <w:shd w:val="clear" w:color="auto" w:fill="auto"/>
            <w:vAlign w:val="center"/>
            <w:hideMark/>
          </w:tcPr>
          <w:p w14:paraId="26BC89CE"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Ghi các loại</w:t>
            </w:r>
          </w:p>
        </w:tc>
        <w:tc>
          <w:tcPr>
            <w:tcW w:w="1360" w:type="dxa"/>
            <w:tcBorders>
              <w:top w:val="nil"/>
              <w:left w:val="nil"/>
              <w:bottom w:val="single" w:sz="4" w:space="0" w:color="auto"/>
              <w:right w:val="single" w:sz="4" w:space="0" w:color="auto"/>
            </w:tcBorders>
            <w:shd w:val="clear" w:color="auto" w:fill="auto"/>
            <w:vAlign w:val="center"/>
            <w:hideMark/>
          </w:tcPr>
          <w:p w14:paraId="29FF6FBD"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Bộ</w:t>
            </w:r>
          </w:p>
        </w:tc>
        <w:tc>
          <w:tcPr>
            <w:tcW w:w="1333" w:type="dxa"/>
            <w:tcBorders>
              <w:top w:val="nil"/>
              <w:left w:val="nil"/>
              <w:bottom w:val="single" w:sz="4" w:space="0" w:color="auto"/>
              <w:right w:val="single" w:sz="4" w:space="0" w:color="auto"/>
            </w:tcBorders>
            <w:shd w:val="clear" w:color="auto" w:fill="auto"/>
            <w:vAlign w:val="center"/>
            <w:hideMark/>
          </w:tcPr>
          <w:p w14:paraId="476E7F93" w14:textId="77777777" w:rsidR="00C21E20" w:rsidRPr="00584E79" w:rsidRDefault="00C21E20" w:rsidP="00C21E20">
            <w:pPr>
              <w:jc w:val="right"/>
              <w:rPr>
                <w:color w:val="000000"/>
                <w:sz w:val="26"/>
                <w:szCs w:val="26"/>
                <w:lang w:val="vi-VN" w:eastAsia="vi-VN"/>
              </w:rPr>
            </w:pPr>
            <w:r w:rsidRPr="00584E79">
              <w:rPr>
                <w:color w:val="000000"/>
                <w:sz w:val="26"/>
                <w:szCs w:val="26"/>
                <w:lang w:val="vi-VN" w:eastAsia="vi-VN"/>
              </w:rPr>
              <w:t>14,00</w:t>
            </w:r>
          </w:p>
        </w:tc>
        <w:tc>
          <w:tcPr>
            <w:tcW w:w="1580" w:type="dxa"/>
            <w:tcBorders>
              <w:top w:val="nil"/>
              <w:left w:val="nil"/>
              <w:bottom w:val="single" w:sz="4" w:space="0" w:color="auto"/>
              <w:right w:val="single" w:sz="4" w:space="0" w:color="auto"/>
            </w:tcBorders>
            <w:shd w:val="clear" w:color="auto" w:fill="auto"/>
            <w:vAlign w:val="center"/>
            <w:hideMark/>
          </w:tcPr>
          <w:p w14:paraId="7521030A"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12C65F8A"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8BE0974"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5</w:t>
            </w:r>
          </w:p>
        </w:tc>
        <w:tc>
          <w:tcPr>
            <w:tcW w:w="4364" w:type="dxa"/>
            <w:tcBorders>
              <w:top w:val="nil"/>
              <w:left w:val="nil"/>
              <w:bottom w:val="single" w:sz="4" w:space="0" w:color="auto"/>
              <w:right w:val="single" w:sz="4" w:space="0" w:color="auto"/>
            </w:tcBorders>
            <w:shd w:val="clear" w:color="auto" w:fill="auto"/>
            <w:vAlign w:val="center"/>
            <w:hideMark/>
          </w:tcPr>
          <w:p w14:paraId="1D7D7D50"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Cầu thép</w:t>
            </w:r>
          </w:p>
        </w:tc>
        <w:tc>
          <w:tcPr>
            <w:tcW w:w="1360" w:type="dxa"/>
            <w:tcBorders>
              <w:top w:val="nil"/>
              <w:left w:val="nil"/>
              <w:bottom w:val="single" w:sz="4" w:space="0" w:color="auto"/>
              <w:right w:val="single" w:sz="4" w:space="0" w:color="auto"/>
            </w:tcBorders>
            <w:shd w:val="clear" w:color="auto" w:fill="auto"/>
            <w:vAlign w:val="center"/>
            <w:hideMark/>
          </w:tcPr>
          <w:p w14:paraId="723D1531"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2C62DC4F" w14:textId="697D0CCB"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67AA7E91" w14:textId="6100745D" w:rsidR="00C21E20" w:rsidRPr="00584E79" w:rsidRDefault="00C21E20" w:rsidP="00C21E20">
            <w:pPr>
              <w:jc w:val="center"/>
              <w:rPr>
                <w:color w:val="000000"/>
                <w:sz w:val="26"/>
                <w:szCs w:val="26"/>
                <w:lang w:val="vi-VN" w:eastAsia="vi-VN"/>
              </w:rPr>
            </w:pPr>
          </w:p>
        </w:tc>
      </w:tr>
      <w:tr w:rsidR="00C21E20" w:rsidRPr="00584E79" w14:paraId="0605D387"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F4BE2F5" w14:textId="2B58FFF0" w:rsidR="00C21E20" w:rsidRPr="00584E79" w:rsidRDefault="00584E79" w:rsidP="00C21E20">
            <w:pPr>
              <w:jc w:val="center"/>
              <w:rPr>
                <w:color w:val="000000"/>
                <w:sz w:val="26"/>
                <w:szCs w:val="26"/>
                <w:lang w:val="vi-VN" w:eastAsia="vi-VN"/>
              </w:rPr>
            </w:pPr>
            <w:r>
              <w:rPr>
                <w:color w:val="000000"/>
                <w:sz w:val="26"/>
                <w:szCs w:val="26"/>
                <w:lang w:eastAsia="vi-VN"/>
              </w:rPr>
              <w:t>5.</w:t>
            </w:r>
            <w:r w:rsidR="00C21E20" w:rsidRPr="00584E79">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7D4EC92F"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52891DC3"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hideMark/>
          </w:tcPr>
          <w:p w14:paraId="7147AE42" w14:textId="77777777" w:rsidR="00C21E20" w:rsidRPr="00584E79" w:rsidRDefault="00C21E20" w:rsidP="00C21E20">
            <w:pPr>
              <w:jc w:val="right"/>
              <w:rPr>
                <w:color w:val="000000"/>
                <w:sz w:val="26"/>
                <w:szCs w:val="26"/>
                <w:lang w:val="vi-VN" w:eastAsia="vi-VN"/>
              </w:rPr>
            </w:pPr>
            <w:r w:rsidRPr="00584E79">
              <w:rPr>
                <w:color w:val="000000"/>
                <w:sz w:val="26"/>
                <w:szCs w:val="26"/>
                <w:lang w:val="vi-VN" w:eastAsia="vi-VN"/>
              </w:rPr>
              <w:t>6,00</w:t>
            </w:r>
          </w:p>
        </w:tc>
        <w:tc>
          <w:tcPr>
            <w:tcW w:w="1580" w:type="dxa"/>
            <w:tcBorders>
              <w:top w:val="nil"/>
              <w:left w:val="nil"/>
              <w:bottom w:val="single" w:sz="4" w:space="0" w:color="auto"/>
              <w:right w:val="single" w:sz="4" w:space="0" w:color="auto"/>
            </w:tcBorders>
            <w:shd w:val="clear" w:color="auto" w:fill="auto"/>
            <w:vAlign w:val="center"/>
            <w:hideMark/>
          </w:tcPr>
          <w:p w14:paraId="65F513CF"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 </w:t>
            </w:r>
          </w:p>
        </w:tc>
      </w:tr>
      <w:tr w:rsidR="00C21E20" w:rsidRPr="00584E79" w14:paraId="59177AE5"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890A807" w14:textId="37C24FED" w:rsidR="00C21E20" w:rsidRPr="00584E79" w:rsidRDefault="00584E79" w:rsidP="00C21E20">
            <w:pPr>
              <w:jc w:val="center"/>
              <w:rPr>
                <w:color w:val="000000"/>
                <w:sz w:val="26"/>
                <w:szCs w:val="26"/>
                <w:lang w:val="vi-VN" w:eastAsia="vi-VN"/>
              </w:rPr>
            </w:pPr>
            <w:r>
              <w:rPr>
                <w:color w:val="000000"/>
                <w:sz w:val="26"/>
                <w:szCs w:val="26"/>
                <w:lang w:eastAsia="vi-VN"/>
              </w:rPr>
              <w:t>5.</w:t>
            </w:r>
            <w:r w:rsidR="00C21E20" w:rsidRPr="00584E79">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508AE10B"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7AE84E4A"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hideMark/>
          </w:tcPr>
          <w:p w14:paraId="3D107148" w14:textId="77777777" w:rsidR="00C21E20" w:rsidRPr="00584E79" w:rsidRDefault="00C21E20" w:rsidP="00C21E20">
            <w:pPr>
              <w:jc w:val="right"/>
              <w:rPr>
                <w:color w:val="000000"/>
                <w:sz w:val="26"/>
                <w:szCs w:val="26"/>
                <w:lang w:val="vi-VN" w:eastAsia="vi-VN"/>
              </w:rPr>
            </w:pPr>
            <w:r w:rsidRPr="00584E79">
              <w:rPr>
                <w:color w:val="000000"/>
                <w:sz w:val="26"/>
                <w:szCs w:val="26"/>
                <w:lang w:val="vi-VN" w:eastAsia="vi-VN"/>
              </w:rPr>
              <w:t>333,80</w:t>
            </w:r>
          </w:p>
        </w:tc>
        <w:tc>
          <w:tcPr>
            <w:tcW w:w="1580" w:type="dxa"/>
            <w:tcBorders>
              <w:top w:val="nil"/>
              <w:left w:val="nil"/>
              <w:bottom w:val="single" w:sz="4" w:space="0" w:color="auto"/>
              <w:right w:val="single" w:sz="4" w:space="0" w:color="auto"/>
            </w:tcBorders>
            <w:shd w:val="clear" w:color="auto" w:fill="auto"/>
            <w:vAlign w:val="center"/>
            <w:hideMark/>
          </w:tcPr>
          <w:p w14:paraId="3AD6AF7F"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 </w:t>
            </w:r>
          </w:p>
        </w:tc>
      </w:tr>
      <w:tr w:rsidR="00C21E20" w:rsidRPr="00584E79" w14:paraId="6771E0DC"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4D28246" w14:textId="52DBC23E" w:rsidR="00C21E20" w:rsidRPr="00584E79" w:rsidRDefault="00584E79" w:rsidP="00C21E20">
            <w:pPr>
              <w:jc w:val="center"/>
              <w:rPr>
                <w:color w:val="000000"/>
                <w:sz w:val="26"/>
                <w:szCs w:val="26"/>
                <w:lang w:eastAsia="vi-VN"/>
              </w:rPr>
            </w:pPr>
            <w:r>
              <w:rPr>
                <w:color w:val="000000"/>
                <w:sz w:val="26"/>
                <w:szCs w:val="26"/>
                <w:lang w:eastAsia="vi-VN"/>
              </w:rPr>
              <w:t>6</w:t>
            </w:r>
          </w:p>
        </w:tc>
        <w:tc>
          <w:tcPr>
            <w:tcW w:w="4364" w:type="dxa"/>
            <w:tcBorders>
              <w:top w:val="nil"/>
              <w:left w:val="nil"/>
              <w:bottom w:val="single" w:sz="4" w:space="0" w:color="auto"/>
              <w:right w:val="single" w:sz="4" w:space="0" w:color="auto"/>
            </w:tcBorders>
            <w:shd w:val="clear" w:color="auto" w:fill="auto"/>
            <w:vAlign w:val="center"/>
            <w:hideMark/>
          </w:tcPr>
          <w:p w14:paraId="4ADCA486"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Cầu bê tông</w:t>
            </w:r>
          </w:p>
        </w:tc>
        <w:tc>
          <w:tcPr>
            <w:tcW w:w="1360" w:type="dxa"/>
            <w:tcBorders>
              <w:top w:val="nil"/>
              <w:left w:val="nil"/>
              <w:bottom w:val="single" w:sz="4" w:space="0" w:color="auto"/>
              <w:right w:val="single" w:sz="4" w:space="0" w:color="auto"/>
            </w:tcBorders>
            <w:shd w:val="clear" w:color="auto" w:fill="auto"/>
            <w:vAlign w:val="center"/>
            <w:hideMark/>
          </w:tcPr>
          <w:p w14:paraId="0DA09481"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646DDAF3" w14:textId="01265205"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65757E0F" w14:textId="7D60AEFE" w:rsidR="00C21E20" w:rsidRPr="00584E79" w:rsidRDefault="00C21E20" w:rsidP="00C21E20">
            <w:pPr>
              <w:jc w:val="both"/>
              <w:rPr>
                <w:color w:val="000000"/>
                <w:sz w:val="26"/>
                <w:szCs w:val="26"/>
                <w:lang w:val="vi-VN" w:eastAsia="vi-VN"/>
              </w:rPr>
            </w:pPr>
          </w:p>
        </w:tc>
      </w:tr>
      <w:tr w:rsidR="00C21E20" w:rsidRPr="00584E79" w14:paraId="5D83B9CA"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6CC48D7" w14:textId="4859CF67" w:rsidR="00C21E20" w:rsidRPr="00584E79" w:rsidRDefault="00584E79" w:rsidP="00C21E20">
            <w:pPr>
              <w:jc w:val="center"/>
              <w:rPr>
                <w:color w:val="000000"/>
                <w:sz w:val="26"/>
                <w:szCs w:val="26"/>
                <w:lang w:val="vi-VN" w:eastAsia="vi-VN"/>
              </w:rPr>
            </w:pPr>
            <w:r>
              <w:rPr>
                <w:color w:val="000000"/>
                <w:sz w:val="26"/>
                <w:szCs w:val="26"/>
                <w:lang w:eastAsia="vi-VN"/>
              </w:rPr>
              <w:t>6.</w:t>
            </w:r>
            <w:r w:rsidR="00C21E20" w:rsidRPr="00584E79">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36132FAE"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1918FC4E"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hideMark/>
          </w:tcPr>
          <w:p w14:paraId="6E940ADC" w14:textId="77777777" w:rsidR="00C21E20" w:rsidRPr="00584E79" w:rsidRDefault="00C21E20" w:rsidP="00C21E20">
            <w:pPr>
              <w:jc w:val="right"/>
              <w:rPr>
                <w:color w:val="000000"/>
                <w:sz w:val="26"/>
                <w:szCs w:val="26"/>
                <w:lang w:val="vi-VN" w:eastAsia="vi-VN"/>
              </w:rPr>
            </w:pPr>
            <w:r w:rsidRPr="00584E79">
              <w:rPr>
                <w:color w:val="000000"/>
                <w:sz w:val="26"/>
                <w:szCs w:val="26"/>
                <w:lang w:val="vi-VN" w:eastAsia="vi-VN"/>
              </w:rPr>
              <w:t>10,00</w:t>
            </w:r>
          </w:p>
        </w:tc>
        <w:tc>
          <w:tcPr>
            <w:tcW w:w="1580" w:type="dxa"/>
            <w:tcBorders>
              <w:top w:val="nil"/>
              <w:left w:val="nil"/>
              <w:bottom w:val="single" w:sz="4" w:space="0" w:color="auto"/>
              <w:right w:val="single" w:sz="4" w:space="0" w:color="auto"/>
            </w:tcBorders>
            <w:shd w:val="clear" w:color="auto" w:fill="auto"/>
            <w:vAlign w:val="center"/>
            <w:hideMark/>
          </w:tcPr>
          <w:p w14:paraId="4071818C"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30D0E369"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17B63BC" w14:textId="34954122" w:rsidR="00C21E20" w:rsidRPr="00584E79" w:rsidRDefault="00584E79" w:rsidP="00C21E20">
            <w:pPr>
              <w:jc w:val="center"/>
              <w:rPr>
                <w:color w:val="000000"/>
                <w:sz w:val="26"/>
                <w:szCs w:val="26"/>
                <w:lang w:val="vi-VN" w:eastAsia="vi-VN"/>
              </w:rPr>
            </w:pPr>
            <w:r>
              <w:rPr>
                <w:color w:val="000000"/>
                <w:sz w:val="26"/>
                <w:szCs w:val="26"/>
                <w:lang w:eastAsia="vi-VN"/>
              </w:rPr>
              <w:t>6.</w:t>
            </w:r>
            <w:r w:rsidR="00C21E20" w:rsidRPr="00584E79">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15ADE59C"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4B4E61FF"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hideMark/>
          </w:tcPr>
          <w:p w14:paraId="191242B0" w14:textId="77777777" w:rsidR="00C21E20" w:rsidRPr="00584E79" w:rsidRDefault="00C21E20" w:rsidP="00C21E20">
            <w:pPr>
              <w:jc w:val="right"/>
              <w:rPr>
                <w:color w:val="000000"/>
                <w:sz w:val="26"/>
                <w:szCs w:val="26"/>
                <w:lang w:val="vi-VN" w:eastAsia="vi-VN"/>
              </w:rPr>
            </w:pPr>
            <w:r w:rsidRPr="00584E79">
              <w:rPr>
                <w:color w:val="000000"/>
                <w:sz w:val="26"/>
                <w:szCs w:val="26"/>
                <w:lang w:val="vi-VN" w:eastAsia="vi-VN"/>
              </w:rPr>
              <w:t>251,30</w:t>
            </w:r>
          </w:p>
        </w:tc>
        <w:tc>
          <w:tcPr>
            <w:tcW w:w="1580" w:type="dxa"/>
            <w:tcBorders>
              <w:top w:val="nil"/>
              <w:left w:val="nil"/>
              <w:bottom w:val="single" w:sz="4" w:space="0" w:color="auto"/>
              <w:right w:val="single" w:sz="4" w:space="0" w:color="auto"/>
            </w:tcBorders>
            <w:shd w:val="clear" w:color="auto" w:fill="auto"/>
            <w:vAlign w:val="center"/>
            <w:hideMark/>
          </w:tcPr>
          <w:p w14:paraId="6C95259D"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6D7B6E2B"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8B0F1DC" w14:textId="112879B4" w:rsidR="00C21E20" w:rsidRPr="00584E79" w:rsidRDefault="00584E79" w:rsidP="00C21E20">
            <w:pPr>
              <w:jc w:val="center"/>
              <w:rPr>
                <w:color w:val="000000"/>
                <w:sz w:val="26"/>
                <w:szCs w:val="26"/>
                <w:lang w:eastAsia="vi-VN"/>
              </w:rPr>
            </w:pPr>
            <w:r>
              <w:rPr>
                <w:color w:val="000000"/>
                <w:sz w:val="26"/>
                <w:szCs w:val="26"/>
                <w:lang w:eastAsia="vi-VN"/>
              </w:rPr>
              <w:t>7</w:t>
            </w:r>
          </w:p>
        </w:tc>
        <w:tc>
          <w:tcPr>
            <w:tcW w:w="4364" w:type="dxa"/>
            <w:tcBorders>
              <w:top w:val="nil"/>
              <w:left w:val="nil"/>
              <w:bottom w:val="single" w:sz="4" w:space="0" w:color="auto"/>
              <w:right w:val="single" w:sz="4" w:space="0" w:color="auto"/>
            </w:tcBorders>
            <w:shd w:val="clear" w:color="auto" w:fill="auto"/>
            <w:vAlign w:val="center"/>
            <w:hideMark/>
          </w:tcPr>
          <w:p w14:paraId="173B600A"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Các loại cầu khác</w:t>
            </w:r>
          </w:p>
        </w:tc>
        <w:tc>
          <w:tcPr>
            <w:tcW w:w="1360" w:type="dxa"/>
            <w:tcBorders>
              <w:top w:val="nil"/>
              <w:left w:val="nil"/>
              <w:bottom w:val="single" w:sz="4" w:space="0" w:color="auto"/>
              <w:right w:val="single" w:sz="4" w:space="0" w:color="auto"/>
            </w:tcBorders>
            <w:shd w:val="clear" w:color="auto" w:fill="auto"/>
            <w:vAlign w:val="center"/>
            <w:hideMark/>
          </w:tcPr>
          <w:p w14:paraId="5BE00E50"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3D91F31F" w14:textId="4C4E87B2"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2328C0DC" w14:textId="36253427" w:rsidR="00C21E20" w:rsidRPr="00584E79" w:rsidRDefault="00C21E20" w:rsidP="00C21E20">
            <w:pPr>
              <w:jc w:val="both"/>
              <w:rPr>
                <w:color w:val="000000"/>
                <w:sz w:val="26"/>
                <w:szCs w:val="26"/>
                <w:lang w:val="vi-VN" w:eastAsia="vi-VN"/>
              </w:rPr>
            </w:pPr>
          </w:p>
        </w:tc>
      </w:tr>
      <w:tr w:rsidR="00C21E20" w:rsidRPr="00584E79" w14:paraId="654ED612"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33E54F1" w14:textId="7EC281BA" w:rsidR="00C21E20" w:rsidRPr="00584E79" w:rsidRDefault="00584E79" w:rsidP="00C21E20">
            <w:pPr>
              <w:jc w:val="center"/>
              <w:rPr>
                <w:color w:val="000000"/>
                <w:sz w:val="26"/>
                <w:szCs w:val="26"/>
                <w:lang w:val="vi-VN" w:eastAsia="vi-VN"/>
              </w:rPr>
            </w:pPr>
            <w:r>
              <w:rPr>
                <w:color w:val="000000"/>
                <w:sz w:val="26"/>
                <w:szCs w:val="26"/>
                <w:lang w:eastAsia="vi-VN"/>
              </w:rPr>
              <w:t>7.</w:t>
            </w:r>
            <w:r w:rsidR="00C21E20" w:rsidRPr="00584E79">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794D7BFC"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2C9A7BF8"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tcPr>
          <w:p w14:paraId="3D9291AA" w14:textId="74F4998A"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AEB05EB" w14:textId="7BB8A08F" w:rsidR="00C21E20" w:rsidRPr="00584E79" w:rsidRDefault="00C21E20" w:rsidP="00C21E20">
            <w:pPr>
              <w:jc w:val="both"/>
              <w:rPr>
                <w:color w:val="000000"/>
                <w:sz w:val="26"/>
                <w:szCs w:val="26"/>
                <w:lang w:val="vi-VN" w:eastAsia="vi-VN"/>
              </w:rPr>
            </w:pPr>
          </w:p>
        </w:tc>
      </w:tr>
      <w:tr w:rsidR="00C21E20" w:rsidRPr="00584E79" w14:paraId="533F667F"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C77583E" w14:textId="6B3F7096" w:rsidR="00C21E20" w:rsidRPr="00584E79" w:rsidRDefault="00584E79" w:rsidP="00C21E20">
            <w:pPr>
              <w:jc w:val="center"/>
              <w:rPr>
                <w:color w:val="000000"/>
                <w:sz w:val="26"/>
                <w:szCs w:val="26"/>
                <w:lang w:val="vi-VN" w:eastAsia="vi-VN"/>
              </w:rPr>
            </w:pPr>
            <w:r>
              <w:rPr>
                <w:color w:val="000000"/>
                <w:sz w:val="26"/>
                <w:szCs w:val="26"/>
                <w:lang w:eastAsia="vi-VN"/>
              </w:rPr>
              <w:t>7.</w:t>
            </w:r>
            <w:r w:rsidR="00C21E20" w:rsidRPr="00584E79">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298104FD"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55A915CE"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52B66D01" w14:textId="02B5B3D3"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B80B227" w14:textId="66B32C41" w:rsidR="00C21E20" w:rsidRPr="00584E79" w:rsidRDefault="00C21E20" w:rsidP="00C21E20">
            <w:pPr>
              <w:jc w:val="both"/>
              <w:rPr>
                <w:color w:val="000000"/>
                <w:sz w:val="26"/>
                <w:szCs w:val="26"/>
                <w:lang w:val="vi-VN" w:eastAsia="vi-VN"/>
              </w:rPr>
            </w:pPr>
          </w:p>
        </w:tc>
      </w:tr>
      <w:tr w:rsidR="00C21E20" w:rsidRPr="00584E79" w14:paraId="7C27BA10"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24BF84B" w14:textId="51CBCCB2" w:rsidR="00C21E20" w:rsidRPr="00584E79" w:rsidRDefault="00584E79" w:rsidP="00C21E20">
            <w:pPr>
              <w:jc w:val="center"/>
              <w:rPr>
                <w:color w:val="000000"/>
                <w:sz w:val="26"/>
                <w:szCs w:val="26"/>
                <w:lang w:eastAsia="vi-VN"/>
              </w:rPr>
            </w:pPr>
            <w:r>
              <w:rPr>
                <w:color w:val="000000"/>
                <w:sz w:val="26"/>
                <w:szCs w:val="26"/>
                <w:lang w:eastAsia="vi-VN"/>
              </w:rPr>
              <w:t>8</w:t>
            </w:r>
          </w:p>
        </w:tc>
        <w:tc>
          <w:tcPr>
            <w:tcW w:w="4364" w:type="dxa"/>
            <w:tcBorders>
              <w:top w:val="nil"/>
              <w:left w:val="nil"/>
              <w:bottom w:val="single" w:sz="4" w:space="0" w:color="auto"/>
              <w:right w:val="single" w:sz="4" w:space="0" w:color="auto"/>
            </w:tcBorders>
            <w:shd w:val="clear" w:color="auto" w:fill="auto"/>
            <w:vAlign w:val="center"/>
            <w:hideMark/>
          </w:tcPr>
          <w:p w14:paraId="77812D22"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Cống các loại</w:t>
            </w:r>
          </w:p>
        </w:tc>
        <w:tc>
          <w:tcPr>
            <w:tcW w:w="1360" w:type="dxa"/>
            <w:tcBorders>
              <w:top w:val="nil"/>
              <w:left w:val="nil"/>
              <w:bottom w:val="single" w:sz="4" w:space="0" w:color="auto"/>
              <w:right w:val="single" w:sz="4" w:space="0" w:color="auto"/>
            </w:tcBorders>
            <w:shd w:val="clear" w:color="auto" w:fill="auto"/>
            <w:vAlign w:val="center"/>
            <w:hideMark/>
          </w:tcPr>
          <w:p w14:paraId="31AD7407"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664901FD" w14:textId="62A0A7B8"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19DE31C3" w14:textId="0FC062F2" w:rsidR="00C21E20" w:rsidRPr="00584E79" w:rsidRDefault="00C21E20" w:rsidP="00C21E20">
            <w:pPr>
              <w:jc w:val="both"/>
              <w:rPr>
                <w:color w:val="000000"/>
                <w:sz w:val="26"/>
                <w:szCs w:val="26"/>
                <w:lang w:val="vi-VN" w:eastAsia="vi-VN"/>
              </w:rPr>
            </w:pPr>
          </w:p>
        </w:tc>
      </w:tr>
      <w:tr w:rsidR="00C21E20" w:rsidRPr="00584E79" w14:paraId="342D5292"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B19E8CF" w14:textId="380D8B66" w:rsidR="00C21E20" w:rsidRPr="00584E79" w:rsidRDefault="00584E79" w:rsidP="00C21E20">
            <w:pPr>
              <w:jc w:val="center"/>
              <w:rPr>
                <w:color w:val="000000"/>
                <w:sz w:val="26"/>
                <w:szCs w:val="26"/>
                <w:lang w:val="vi-VN" w:eastAsia="vi-VN"/>
              </w:rPr>
            </w:pPr>
            <w:r>
              <w:rPr>
                <w:color w:val="000000"/>
                <w:sz w:val="26"/>
                <w:szCs w:val="26"/>
                <w:lang w:eastAsia="vi-VN"/>
              </w:rPr>
              <w:t>8.</w:t>
            </w:r>
            <w:r w:rsidR="00C21E20" w:rsidRPr="00584E79">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4C04FD61"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76794435"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hideMark/>
          </w:tcPr>
          <w:p w14:paraId="253A9A85" w14:textId="77777777" w:rsidR="00C21E20" w:rsidRPr="00584E79" w:rsidRDefault="00C21E20" w:rsidP="00C21E20">
            <w:pPr>
              <w:jc w:val="right"/>
              <w:rPr>
                <w:color w:val="000000"/>
                <w:sz w:val="26"/>
                <w:szCs w:val="26"/>
                <w:lang w:val="vi-VN" w:eastAsia="vi-VN"/>
              </w:rPr>
            </w:pPr>
            <w:r w:rsidRPr="00584E79">
              <w:rPr>
                <w:color w:val="000000"/>
                <w:sz w:val="26"/>
                <w:szCs w:val="26"/>
                <w:lang w:val="vi-VN" w:eastAsia="vi-VN"/>
              </w:rPr>
              <w:t>14,00</w:t>
            </w:r>
          </w:p>
        </w:tc>
        <w:tc>
          <w:tcPr>
            <w:tcW w:w="1580" w:type="dxa"/>
            <w:tcBorders>
              <w:top w:val="nil"/>
              <w:left w:val="nil"/>
              <w:bottom w:val="single" w:sz="4" w:space="0" w:color="auto"/>
              <w:right w:val="single" w:sz="4" w:space="0" w:color="auto"/>
            </w:tcBorders>
            <w:shd w:val="clear" w:color="auto" w:fill="auto"/>
            <w:vAlign w:val="center"/>
            <w:hideMark/>
          </w:tcPr>
          <w:p w14:paraId="54469E22"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6A492972"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9C58B2C" w14:textId="58C5DF16" w:rsidR="00C21E20" w:rsidRPr="00584E79" w:rsidRDefault="00584E79" w:rsidP="00C21E20">
            <w:pPr>
              <w:jc w:val="center"/>
              <w:rPr>
                <w:color w:val="000000"/>
                <w:sz w:val="26"/>
                <w:szCs w:val="26"/>
                <w:lang w:val="vi-VN" w:eastAsia="vi-VN"/>
              </w:rPr>
            </w:pPr>
            <w:r>
              <w:rPr>
                <w:color w:val="000000"/>
                <w:sz w:val="26"/>
                <w:szCs w:val="26"/>
                <w:lang w:eastAsia="vi-VN"/>
              </w:rPr>
              <w:t>8.</w:t>
            </w:r>
            <w:r w:rsidR="00C21E20" w:rsidRPr="00584E79">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3A78F28C"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4CFDBD59"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hideMark/>
          </w:tcPr>
          <w:p w14:paraId="3D55ED07" w14:textId="77777777" w:rsidR="00C21E20" w:rsidRPr="00584E79" w:rsidRDefault="00C21E20" w:rsidP="00C21E20">
            <w:pPr>
              <w:jc w:val="right"/>
              <w:rPr>
                <w:color w:val="000000"/>
                <w:sz w:val="26"/>
                <w:szCs w:val="26"/>
                <w:lang w:val="vi-VN" w:eastAsia="vi-VN"/>
              </w:rPr>
            </w:pPr>
            <w:r w:rsidRPr="00584E79">
              <w:rPr>
                <w:color w:val="000000"/>
                <w:sz w:val="26"/>
                <w:szCs w:val="26"/>
                <w:lang w:val="vi-VN" w:eastAsia="vi-VN"/>
              </w:rPr>
              <w:t>150,10</w:t>
            </w:r>
          </w:p>
        </w:tc>
        <w:tc>
          <w:tcPr>
            <w:tcW w:w="1580" w:type="dxa"/>
            <w:tcBorders>
              <w:top w:val="nil"/>
              <w:left w:val="nil"/>
              <w:bottom w:val="single" w:sz="4" w:space="0" w:color="auto"/>
              <w:right w:val="single" w:sz="4" w:space="0" w:color="auto"/>
            </w:tcBorders>
            <w:shd w:val="clear" w:color="auto" w:fill="auto"/>
            <w:vAlign w:val="center"/>
            <w:hideMark/>
          </w:tcPr>
          <w:p w14:paraId="2472FC63"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6B04A348"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3C7DF32" w14:textId="01812E4B" w:rsidR="00C21E20" w:rsidRPr="00584E79" w:rsidRDefault="00584E79" w:rsidP="00C21E20">
            <w:pPr>
              <w:jc w:val="center"/>
              <w:rPr>
                <w:color w:val="000000"/>
                <w:sz w:val="26"/>
                <w:szCs w:val="26"/>
                <w:lang w:eastAsia="vi-VN"/>
              </w:rPr>
            </w:pPr>
            <w:r>
              <w:rPr>
                <w:color w:val="000000"/>
                <w:sz w:val="26"/>
                <w:szCs w:val="26"/>
                <w:lang w:eastAsia="vi-VN"/>
              </w:rPr>
              <w:t>9</w:t>
            </w:r>
          </w:p>
        </w:tc>
        <w:tc>
          <w:tcPr>
            <w:tcW w:w="4364" w:type="dxa"/>
            <w:tcBorders>
              <w:top w:val="nil"/>
              <w:left w:val="nil"/>
              <w:bottom w:val="single" w:sz="4" w:space="0" w:color="auto"/>
              <w:right w:val="single" w:sz="4" w:space="0" w:color="auto"/>
            </w:tcBorders>
            <w:shd w:val="clear" w:color="auto" w:fill="auto"/>
            <w:vAlign w:val="center"/>
            <w:hideMark/>
          </w:tcPr>
          <w:p w14:paraId="75CA4067"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Hầm</w:t>
            </w:r>
          </w:p>
        </w:tc>
        <w:tc>
          <w:tcPr>
            <w:tcW w:w="1360" w:type="dxa"/>
            <w:tcBorders>
              <w:top w:val="nil"/>
              <w:left w:val="nil"/>
              <w:bottom w:val="single" w:sz="4" w:space="0" w:color="auto"/>
              <w:right w:val="single" w:sz="4" w:space="0" w:color="auto"/>
            </w:tcBorders>
            <w:shd w:val="clear" w:color="auto" w:fill="auto"/>
            <w:vAlign w:val="center"/>
            <w:hideMark/>
          </w:tcPr>
          <w:p w14:paraId="6B1594F2"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35FFE68D" w14:textId="2043441B"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53C7296" w14:textId="484F2B77" w:rsidR="00C21E20" w:rsidRPr="00584E79" w:rsidRDefault="00C21E20" w:rsidP="00C21E20">
            <w:pPr>
              <w:jc w:val="both"/>
              <w:rPr>
                <w:color w:val="000000"/>
                <w:sz w:val="26"/>
                <w:szCs w:val="26"/>
                <w:lang w:val="vi-VN" w:eastAsia="vi-VN"/>
              </w:rPr>
            </w:pPr>
          </w:p>
        </w:tc>
      </w:tr>
      <w:tr w:rsidR="00C21E20" w:rsidRPr="00584E79" w14:paraId="0E758E29"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BF8E33D" w14:textId="60569372" w:rsidR="00C21E20" w:rsidRPr="00584E79" w:rsidRDefault="00584E79" w:rsidP="00C21E20">
            <w:pPr>
              <w:jc w:val="center"/>
              <w:rPr>
                <w:color w:val="000000"/>
                <w:sz w:val="26"/>
                <w:szCs w:val="26"/>
                <w:lang w:val="vi-VN" w:eastAsia="vi-VN"/>
              </w:rPr>
            </w:pPr>
            <w:r>
              <w:rPr>
                <w:color w:val="000000"/>
                <w:sz w:val="26"/>
                <w:szCs w:val="26"/>
                <w:lang w:eastAsia="vi-VN"/>
              </w:rPr>
              <w:t>9.</w:t>
            </w:r>
            <w:r w:rsidR="00C21E20" w:rsidRPr="00584E79">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06326C29"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576C21EE"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tcPr>
          <w:p w14:paraId="6A5E9AC6" w14:textId="2A291F8D"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4A648CAC" w14:textId="4F988B69" w:rsidR="00C21E20" w:rsidRPr="00584E79" w:rsidRDefault="00C21E20" w:rsidP="00C21E20">
            <w:pPr>
              <w:jc w:val="both"/>
              <w:rPr>
                <w:color w:val="000000"/>
                <w:sz w:val="26"/>
                <w:szCs w:val="26"/>
                <w:lang w:val="vi-VN" w:eastAsia="vi-VN"/>
              </w:rPr>
            </w:pPr>
          </w:p>
        </w:tc>
      </w:tr>
      <w:tr w:rsidR="00C21E20" w:rsidRPr="00584E79" w14:paraId="32B9411D"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EDB6F0B" w14:textId="2665F9F2" w:rsidR="00C21E20" w:rsidRPr="00584E79" w:rsidRDefault="00584E79" w:rsidP="00C21E20">
            <w:pPr>
              <w:jc w:val="center"/>
              <w:rPr>
                <w:color w:val="000000"/>
                <w:sz w:val="26"/>
                <w:szCs w:val="26"/>
                <w:lang w:val="vi-VN" w:eastAsia="vi-VN"/>
              </w:rPr>
            </w:pPr>
            <w:r>
              <w:rPr>
                <w:color w:val="000000"/>
                <w:sz w:val="26"/>
                <w:szCs w:val="26"/>
                <w:lang w:eastAsia="vi-VN"/>
              </w:rPr>
              <w:t>9.</w:t>
            </w:r>
            <w:r w:rsidR="00C21E20" w:rsidRPr="00584E79">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533FE305"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54F5117B"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58AC6D48" w14:textId="15606552"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69E93593" w14:textId="06AC26FD" w:rsidR="00C21E20" w:rsidRPr="00584E79" w:rsidRDefault="00C21E20" w:rsidP="00C21E20">
            <w:pPr>
              <w:jc w:val="both"/>
              <w:rPr>
                <w:color w:val="000000"/>
                <w:sz w:val="26"/>
                <w:szCs w:val="26"/>
                <w:lang w:val="vi-VN" w:eastAsia="vi-VN"/>
              </w:rPr>
            </w:pPr>
          </w:p>
        </w:tc>
      </w:tr>
      <w:tr w:rsidR="00C21E20" w:rsidRPr="00584E79" w14:paraId="5354FFF0"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803C0EB" w14:textId="786EF33C" w:rsidR="00C21E20" w:rsidRPr="00584E79" w:rsidRDefault="00C21E20" w:rsidP="00584E79">
            <w:pPr>
              <w:jc w:val="center"/>
              <w:rPr>
                <w:color w:val="000000"/>
                <w:sz w:val="26"/>
                <w:szCs w:val="26"/>
                <w:lang w:eastAsia="vi-VN"/>
              </w:rPr>
            </w:pPr>
            <w:r w:rsidRPr="00584E79">
              <w:rPr>
                <w:color w:val="000000"/>
                <w:sz w:val="26"/>
                <w:szCs w:val="26"/>
                <w:lang w:val="vi-VN" w:eastAsia="vi-VN"/>
              </w:rPr>
              <w:t>1</w:t>
            </w:r>
            <w:r w:rsidR="00584E79">
              <w:rPr>
                <w:color w:val="000000"/>
                <w:sz w:val="26"/>
                <w:szCs w:val="26"/>
                <w:lang w:eastAsia="vi-VN"/>
              </w:rPr>
              <w:t>0</w:t>
            </w:r>
          </w:p>
        </w:tc>
        <w:tc>
          <w:tcPr>
            <w:tcW w:w="4364" w:type="dxa"/>
            <w:tcBorders>
              <w:top w:val="nil"/>
              <w:left w:val="nil"/>
              <w:bottom w:val="single" w:sz="4" w:space="0" w:color="auto"/>
              <w:right w:val="single" w:sz="4" w:space="0" w:color="auto"/>
            </w:tcBorders>
            <w:shd w:val="clear" w:color="auto" w:fill="auto"/>
            <w:vAlign w:val="center"/>
            <w:hideMark/>
          </w:tcPr>
          <w:p w14:paraId="130CA083"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Đường ngang các loại</w:t>
            </w:r>
          </w:p>
        </w:tc>
        <w:tc>
          <w:tcPr>
            <w:tcW w:w="1360" w:type="dxa"/>
            <w:tcBorders>
              <w:top w:val="nil"/>
              <w:left w:val="nil"/>
              <w:bottom w:val="single" w:sz="4" w:space="0" w:color="auto"/>
              <w:right w:val="single" w:sz="4" w:space="0" w:color="auto"/>
            </w:tcBorders>
            <w:shd w:val="clear" w:color="auto" w:fill="auto"/>
            <w:vAlign w:val="center"/>
            <w:hideMark/>
          </w:tcPr>
          <w:p w14:paraId="66766A59"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ĐN</w:t>
            </w:r>
          </w:p>
        </w:tc>
        <w:tc>
          <w:tcPr>
            <w:tcW w:w="1333" w:type="dxa"/>
            <w:tcBorders>
              <w:top w:val="nil"/>
              <w:left w:val="nil"/>
              <w:bottom w:val="single" w:sz="4" w:space="0" w:color="auto"/>
              <w:right w:val="single" w:sz="4" w:space="0" w:color="auto"/>
            </w:tcBorders>
            <w:shd w:val="clear" w:color="auto" w:fill="auto"/>
            <w:vAlign w:val="center"/>
            <w:hideMark/>
          </w:tcPr>
          <w:p w14:paraId="67DAD157" w14:textId="77777777" w:rsidR="00C21E20" w:rsidRPr="00584E79" w:rsidRDefault="00C21E20" w:rsidP="00C21E20">
            <w:pPr>
              <w:jc w:val="right"/>
              <w:rPr>
                <w:color w:val="000000"/>
                <w:sz w:val="26"/>
                <w:szCs w:val="26"/>
                <w:lang w:val="vi-VN" w:eastAsia="vi-VN"/>
              </w:rPr>
            </w:pPr>
            <w:r w:rsidRPr="00584E79">
              <w:rPr>
                <w:color w:val="000000"/>
                <w:sz w:val="26"/>
                <w:szCs w:val="26"/>
                <w:lang w:val="vi-VN" w:eastAsia="vi-VN"/>
              </w:rPr>
              <w:t>5,00</w:t>
            </w:r>
          </w:p>
        </w:tc>
        <w:tc>
          <w:tcPr>
            <w:tcW w:w="1580" w:type="dxa"/>
            <w:tcBorders>
              <w:top w:val="nil"/>
              <w:left w:val="nil"/>
              <w:bottom w:val="single" w:sz="4" w:space="0" w:color="auto"/>
              <w:right w:val="single" w:sz="4" w:space="0" w:color="auto"/>
            </w:tcBorders>
            <w:shd w:val="clear" w:color="auto" w:fill="auto"/>
            <w:vAlign w:val="center"/>
            <w:hideMark/>
          </w:tcPr>
          <w:p w14:paraId="509DDDDB"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2477AE33"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EEB6ACF" w14:textId="7BBA9D50" w:rsidR="00C21E20" w:rsidRPr="00584E79" w:rsidRDefault="00C21E20"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0.</w:t>
            </w:r>
            <w:r w:rsidRPr="00584E79">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286D7220"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Đường ngang có người gác</w:t>
            </w:r>
          </w:p>
        </w:tc>
        <w:tc>
          <w:tcPr>
            <w:tcW w:w="1360" w:type="dxa"/>
            <w:tcBorders>
              <w:top w:val="nil"/>
              <w:left w:val="nil"/>
              <w:bottom w:val="single" w:sz="4" w:space="0" w:color="auto"/>
              <w:right w:val="single" w:sz="4" w:space="0" w:color="auto"/>
            </w:tcBorders>
            <w:shd w:val="clear" w:color="auto" w:fill="auto"/>
            <w:vAlign w:val="center"/>
            <w:hideMark/>
          </w:tcPr>
          <w:p w14:paraId="09BFF0E6"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ĐN</w:t>
            </w:r>
          </w:p>
        </w:tc>
        <w:tc>
          <w:tcPr>
            <w:tcW w:w="1333" w:type="dxa"/>
            <w:tcBorders>
              <w:top w:val="nil"/>
              <w:left w:val="nil"/>
              <w:bottom w:val="single" w:sz="4" w:space="0" w:color="auto"/>
              <w:right w:val="single" w:sz="4" w:space="0" w:color="auto"/>
            </w:tcBorders>
            <w:shd w:val="clear" w:color="auto" w:fill="auto"/>
            <w:vAlign w:val="center"/>
            <w:hideMark/>
          </w:tcPr>
          <w:p w14:paraId="23894EAB" w14:textId="77777777" w:rsidR="00C21E20" w:rsidRPr="00584E79" w:rsidRDefault="00C21E20" w:rsidP="00C21E20">
            <w:pPr>
              <w:jc w:val="right"/>
              <w:rPr>
                <w:color w:val="000000"/>
                <w:sz w:val="26"/>
                <w:szCs w:val="26"/>
                <w:lang w:val="vi-VN" w:eastAsia="vi-VN"/>
              </w:rPr>
            </w:pPr>
            <w:r w:rsidRPr="00584E79">
              <w:rPr>
                <w:color w:val="000000"/>
                <w:sz w:val="26"/>
                <w:szCs w:val="26"/>
                <w:lang w:val="vi-VN" w:eastAsia="vi-VN"/>
              </w:rPr>
              <w:t>3,00</w:t>
            </w:r>
          </w:p>
        </w:tc>
        <w:tc>
          <w:tcPr>
            <w:tcW w:w="1580" w:type="dxa"/>
            <w:tcBorders>
              <w:top w:val="nil"/>
              <w:left w:val="nil"/>
              <w:bottom w:val="single" w:sz="4" w:space="0" w:color="auto"/>
              <w:right w:val="single" w:sz="4" w:space="0" w:color="auto"/>
            </w:tcBorders>
            <w:shd w:val="clear" w:color="auto" w:fill="auto"/>
            <w:vAlign w:val="center"/>
            <w:hideMark/>
          </w:tcPr>
          <w:p w14:paraId="659BC8EA"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1623A7D1"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E62914D" w14:textId="35302702" w:rsidR="00C21E20" w:rsidRPr="00584E79" w:rsidRDefault="00C21E20"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0.</w:t>
            </w:r>
            <w:r w:rsidRPr="00584E79">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466D0858"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Đường ngang cảnh báo tự động</w:t>
            </w:r>
          </w:p>
        </w:tc>
        <w:tc>
          <w:tcPr>
            <w:tcW w:w="1360" w:type="dxa"/>
            <w:tcBorders>
              <w:top w:val="nil"/>
              <w:left w:val="nil"/>
              <w:bottom w:val="single" w:sz="4" w:space="0" w:color="auto"/>
              <w:right w:val="single" w:sz="4" w:space="0" w:color="auto"/>
            </w:tcBorders>
            <w:shd w:val="clear" w:color="auto" w:fill="auto"/>
            <w:vAlign w:val="center"/>
            <w:hideMark/>
          </w:tcPr>
          <w:p w14:paraId="5FE5FBD9"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ĐN</w:t>
            </w:r>
          </w:p>
        </w:tc>
        <w:tc>
          <w:tcPr>
            <w:tcW w:w="1333" w:type="dxa"/>
            <w:tcBorders>
              <w:top w:val="nil"/>
              <w:left w:val="nil"/>
              <w:bottom w:val="single" w:sz="4" w:space="0" w:color="auto"/>
              <w:right w:val="single" w:sz="4" w:space="0" w:color="auto"/>
            </w:tcBorders>
            <w:shd w:val="clear" w:color="auto" w:fill="auto"/>
            <w:vAlign w:val="center"/>
          </w:tcPr>
          <w:p w14:paraId="14FB928B" w14:textId="77667375"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1231A8C1" w14:textId="2E1BB11D" w:rsidR="00C21E20" w:rsidRPr="00584E79" w:rsidRDefault="00C21E20" w:rsidP="00C21E20">
            <w:pPr>
              <w:jc w:val="both"/>
              <w:rPr>
                <w:color w:val="000000"/>
                <w:sz w:val="26"/>
                <w:szCs w:val="26"/>
                <w:lang w:val="vi-VN" w:eastAsia="vi-VN"/>
              </w:rPr>
            </w:pPr>
          </w:p>
        </w:tc>
      </w:tr>
      <w:tr w:rsidR="00C21E20" w:rsidRPr="00584E79" w14:paraId="242A5675"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0E9BD23" w14:textId="49EDA772" w:rsidR="00C21E20" w:rsidRPr="00584E79" w:rsidRDefault="00C21E20"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0.</w:t>
            </w:r>
            <w:r w:rsidRPr="00584E79">
              <w:rPr>
                <w:color w:val="000000"/>
                <w:sz w:val="26"/>
                <w:szCs w:val="26"/>
                <w:lang w:val="vi-VN" w:eastAsia="vi-VN"/>
              </w:rPr>
              <w:t>3</w:t>
            </w:r>
          </w:p>
        </w:tc>
        <w:tc>
          <w:tcPr>
            <w:tcW w:w="4364" w:type="dxa"/>
            <w:tcBorders>
              <w:top w:val="nil"/>
              <w:left w:val="nil"/>
              <w:bottom w:val="single" w:sz="4" w:space="0" w:color="auto"/>
              <w:right w:val="single" w:sz="4" w:space="0" w:color="auto"/>
            </w:tcBorders>
            <w:shd w:val="clear" w:color="auto" w:fill="auto"/>
            <w:vAlign w:val="center"/>
            <w:hideMark/>
          </w:tcPr>
          <w:p w14:paraId="5209DB1B"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Đường ngang biển báo</w:t>
            </w:r>
          </w:p>
        </w:tc>
        <w:tc>
          <w:tcPr>
            <w:tcW w:w="1360" w:type="dxa"/>
            <w:tcBorders>
              <w:top w:val="nil"/>
              <w:left w:val="nil"/>
              <w:bottom w:val="single" w:sz="4" w:space="0" w:color="auto"/>
              <w:right w:val="single" w:sz="4" w:space="0" w:color="auto"/>
            </w:tcBorders>
            <w:shd w:val="clear" w:color="auto" w:fill="auto"/>
            <w:vAlign w:val="center"/>
            <w:hideMark/>
          </w:tcPr>
          <w:p w14:paraId="5F276A28"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ĐN</w:t>
            </w:r>
          </w:p>
        </w:tc>
        <w:tc>
          <w:tcPr>
            <w:tcW w:w="1333" w:type="dxa"/>
            <w:tcBorders>
              <w:top w:val="nil"/>
              <w:left w:val="nil"/>
              <w:bottom w:val="single" w:sz="4" w:space="0" w:color="auto"/>
              <w:right w:val="single" w:sz="4" w:space="0" w:color="auto"/>
            </w:tcBorders>
            <w:shd w:val="clear" w:color="auto" w:fill="auto"/>
            <w:vAlign w:val="center"/>
            <w:hideMark/>
          </w:tcPr>
          <w:p w14:paraId="06206816" w14:textId="77777777" w:rsidR="00C21E20" w:rsidRPr="00584E79" w:rsidRDefault="00C21E20" w:rsidP="00C21E20">
            <w:pPr>
              <w:jc w:val="right"/>
              <w:rPr>
                <w:color w:val="000000"/>
                <w:sz w:val="26"/>
                <w:szCs w:val="26"/>
                <w:lang w:val="vi-VN" w:eastAsia="vi-VN"/>
              </w:rPr>
            </w:pPr>
            <w:r w:rsidRPr="00584E79">
              <w:rPr>
                <w:color w:val="000000"/>
                <w:sz w:val="26"/>
                <w:szCs w:val="26"/>
                <w:lang w:val="vi-VN" w:eastAsia="vi-VN"/>
              </w:rPr>
              <w:t>2,00</w:t>
            </w:r>
          </w:p>
        </w:tc>
        <w:tc>
          <w:tcPr>
            <w:tcW w:w="1580" w:type="dxa"/>
            <w:tcBorders>
              <w:top w:val="nil"/>
              <w:left w:val="nil"/>
              <w:bottom w:val="single" w:sz="4" w:space="0" w:color="auto"/>
              <w:right w:val="single" w:sz="4" w:space="0" w:color="auto"/>
            </w:tcBorders>
            <w:shd w:val="clear" w:color="auto" w:fill="auto"/>
            <w:vAlign w:val="center"/>
            <w:hideMark/>
          </w:tcPr>
          <w:p w14:paraId="2445C885"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6B13072C"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7438C91" w14:textId="7D95F554" w:rsidR="00C21E20" w:rsidRPr="00584E79" w:rsidRDefault="00C21E20" w:rsidP="00584E79">
            <w:pPr>
              <w:jc w:val="center"/>
              <w:rPr>
                <w:color w:val="000000"/>
                <w:sz w:val="26"/>
                <w:szCs w:val="26"/>
                <w:lang w:eastAsia="vi-VN"/>
              </w:rPr>
            </w:pPr>
            <w:r w:rsidRPr="00584E79">
              <w:rPr>
                <w:color w:val="000000"/>
                <w:sz w:val="26"/>
                <w:szCs w:val="26"/>
                <w:lang w:val="vi-VN" w:eastAsia="vi-VN"/>
              </w:rPr>
              <w:t>1</w:t>
            </w:r>
            <w:r w:rsidR="00584E79">
              <w:rPr>
                <w:color w:val="000000"/>
                <w:sz w:val="26"/>
                <w:szCs w:val="26"/>
                <w:lang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457443C8"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Ga</w:t>
            </w:r>
          </w:p>
        </w:tc>
        <w:tc>
          <w:tcPr>
            <w:tcW w:w="1360" w:type="dxa"/>
            <w:tcBorders>
              <w:top w:val="nil"/>
              <w:left w:val="nil"/>
              <w:bottom w:val="single" w:sz="4" w:space="0" w:color="auto"/>
              <w:right w:val="single" w:sz="4" w:space="0" w:color="auto"/>
            </w:tcBorders>
            <w:shd w:val="clear" w:color="auto" w:fill="auto"/>
            <w:vAlign w:val="center"/>
            <w:hideMark/>
          </w:tcPr>
          <w:p w14:paraId="185936D6"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Ga</w:t>
            </w:r>
          </w:p>
        </w:tc>
        <w:tc>
          <w:tcPr>
            <w:tcW w:w="1333" w:type="dxa"/>
            <w:tcBorders>
              <w:top w:val="nil"/>
              <w:left w:val="nil"/>
              <w:bottom w:val="single" w:sz="4" w:space="0" w:color="auto"/>
              <w:right w:val="single" w:sz="4" w:space="0" w:color="auto"/>
            </w:tcBorders>
            <w:shd w:val="clear" w:color="auto" w:fill="auto"/>
            <w:vAlign w:val="center"/>
            <w:hideMark/>
          </w:tcPr>
          <w:p w14:paraId="319967CA" w14:textId="77777777" w:rsidR="00C21E20" w:rsidRPr="00584E79" w:rsidRDefault="00C21E20" w:rsidP="00C21E20">
            <w:pPr>
              <w:jc w:val="right"/>
              <w:rPr>
                <w:color w:val="000000"/>
                <w:sz w:val="26"/>
                <w:szCs w:val="26"/>
                <w:lang w:val="vi-VN" w:eastAsia="vi-VN"/>
              </w:rPr>
            </w:pPr>
            <w:r w:rsidRPr="00584E79">
              <w:rPr>
                <w:color w:val="000000"/>
                <w:sz w:val="26"/>
                <w:szCs w:val="26"/>
                <w:lang w:val="vi-VN" w:eastAsia="vi-VN"/>
              </w:rPr>
              <w:t>1,00</w:t>
            </w:r>
          </w:p>
        </w:tc>
        <w:tc>
          <w:tcPr>
            <w:tcW w:w="1580" w:type="dxa"/>
            <w:tcBorders>
              <w:top w:val="nil"/>
              <w:left w:val="nil"/>
              <w:bottom w:val="single" w:sz="4" w:space="0" w:color="auto"/>
              <w:right w:val="single" w:sz="4" w:space="0" w:color="auto"/>
            </w:tcBorders>
            <w:shd w:val="clear" w:color="auto" w:fill="auto"/>
            <w:vAlign w:val="center"/>
            <w:hideMark/>
          </w:tcPr>
          <w:p w14:paraId="652F8520"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267503AE"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4070810" w14:textId="59427797" w:rsidR="00C21E20" w:rsidRPr="00584E79" w:rsidRDefault="00C21E20"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1.</w:t>
            </w:r>
            <w:r w:rsidRPr="00584E79">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2CCD2900"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Đường bộ trong ga phục vụ tác nghiệp chạy tàu</w:t>
            </w:r>
          </w:p>
        </w:tc>
        <w:tc>
          <w:tcPr>
            <w:tcW w:w="1360" w:type="dxa"/>
            <w:tcBorders>
              <w:top w:val="nil"/>
              <w:left w:val="nil"/>
              <w:bottom w:val="single" w:sz="4" w:space="0" w:color="auto"/>
              <w:right w:val="single" w:sz="4" w:space="0" w:color="auto"/>
            </w:tcBorders>
            <w:shd w:val="clear" w:color="auto" w:fill="auto"/>
            <w:vAlign w:val="center"/>
            <w:hideMark/>
          </w:tcPr>
          <w:p w14:paraId="55AAC103"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12BB6C08" w14:textId="2C3CAAB6"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B2C1D83" w14:textId="30684C1C" w:rsidR="00C21E20" w:rsidRPr="00584E79" w:rsidRDefault="00C21E20" w:rsidP="00C21E20">
            <w:pPr>
              <w:jc w:val="both"/>
              <w:rPr>
                <w:color w:val="000000"/>
                <w:sz w:val="26"/>
                <w:szCs w:val="26"/>
                <w:lang w:val="vi-VN" w:eastAsia="vi-VN"/>
              </w:rPr>
            </w:pPr>
          </w:p>
        </w:tc>
      </w:tr>
      <w:tr w:rsidR="00C21E20" w:rsidRPr="00584E79" w14:paraId="2A7CA5B9"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21B02EC" w14:textId="2C7EB056" w:rsidR="00C21E20" w:rsidRPr="00584E79" w:rsidRDefault="00C21E20"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1.</w:t>
            </w:r>
            <w:r w:rsidRPr="00584E79">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114C1A56"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Phòng đợi tàu</w:t>
            </w:r>
          </w:p>
        </w:tc>
        <w:tc>
          <w:tcPr>
            <w:tcW w:w="1360" w:type="dxa"/>
            <w:tcBorders>
              <w:top w:val="nil"/>
              <w:left w:val="nil"/>
              <w:bottom w:val="single" w:sz="4" w:space="0" w:color="auto"/>
              <w:right w:val="single" w:sz="4" w:space="0" w:color="auto"/>
            </w:tcBorders>
            <w:shd w:val="clear" w:color="auto" w:fill="auto"/>
            <w:vAlign w:val="center"/>
            <w:hideMark/>
          </w:tcPr>
          <w:p w14:paraId="2F9B1FCC"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6D1FA4AE" w14:textId="77777777" w:rsidR="00C21E20" w:rsidRPr="00584E79" w:rsidRDefault="00C21E20" w:rsidP="00C21E20">
            <w:pPr>
              <w:jc w:val="right"/>
              <w:rPr>
                <w:color w:val="000000"/>
                <w:sz w:val="26"/>
                <w:szCs w:val="26"/>
                <w:lang w:val="vi-VN" w:eastAsia="vi-VN"/>
              </w:rPr>
            </w:pPr>
            <w:r w:rsidRPr="00584E79">
              <w:rPr>
                <w:color w:val="000000"/>
                <w:sz w:val="26"/>
                <w:szCs w:val="26"/>
                <w:lang w:val="vi-VN" w:eastAsia="vi-VN"/>
              </w:rPr>
              <w:t>181,00</w:t>
            </w:r>
          </w:p>
        </w:tc>
        <w:tc>
          <w:tcPr>
            <w:tcW w:w="1580" w:type="dxa"/>
            <w:tcBorders>
              <w:top w:val="nil"/>
              <w:left w:val="nil"/>
              <w:bottom w:val="single" w:sz="4" w:space="0" w:color="auto"/>
              <w:right w:val="single" w:sz="4" w:space="0" w:color="auto"/>
            </w:tcBorders>
            <w:shd w:val="clear" w:color="auto" w:fill="auto"/>
            <w:vAlign w:val="center"/>
            <w:hideMark/>
          </w:tcPr>
          <w:p w14:paraId="71FDA3AA"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321D25C5"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AEE7284" w14:textId="0A282F9A" w:rsidR="00C21E20" w:rsidRPr="00584E79" w:rsidRDefault="00C21E20"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1.</w:t>
            </w:r>
            <w:r w:rsidRPr="00584E79">
              <w:rPr>
                <w:color w:val="000000"/>
                <w:sz w:val="26"/>
                <w:szCs w:val="26"/>
                <w:lang w:val="vi-VN" w:eastAsia="vi-VN"/>
              </w:rPr>
              <w:t>3</w:t>
            </w:r>
          </w:p>
        </w:tc>
        <w:tc>
          <w:tcPr>
            <w:tcW w:w="4364" w:type="dxa"/>
            <w:tcBorders>
              <w:top w:val="nil"/>
              <w:left w:val="nil"/>
              <w:bottom w:val="single" w:sz="4" w:space="0" w:color="auto"/>
              <w:right w:val="single" w:sz="4" w:space="0" w:color="auto"/>
            </w:tcBorders>
            <w:shd w:val="clear" w:color="auto" w:fill="auto"/>
            <w:vAlign w:val="center"/>
            <w:hideMark/>
          </w:tcPr>
          <w:p w14:paraId="78ABF04A"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Kho chứa</w:t>
            </w:r>
          </w:p>
        </w:tc>
        <w:tc>
          <w:tcPr>
            <w:tcW w:w="1360" w:type="dxa"/>
            <w:tcBorders>
              <w:top w:val="nil"/>
              <w:left w:val="nil"/>
              <w:bottom w:val="single" w:sz="4" w:space="0" w:color="auto"/>
              <w:right w:val="single" w:sz="4" w:space="0" w:color="auto"/>
            </w:tcBorders>
            <w:shd w:val="clear" w:color="auto" w:fill="auto"/>
            <w:vAlign w:val="center"/>
            <w:hideMark/>
          </w:tcPr>
          <w:p w14:paraId="772E4BE1"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4621E076" w14:textId="44A2924B"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1CACF419" w14:textId="2E6DC81B" w:rsidR="00C21E20" w:rsidRPr="00584E79" w:rsidRDefault="00C21E20" w:rsidP="00C21E20">
            <w:pPr>
              <w:jc w:val="both"/>
              <w:rPr>
                <w:color w:val="000000"/>
                <w:sz w:val="26"/>
                <w:szCs w:val="26"/>
                <w:lang w:val="vi-VN" w:eastAsia="vi-VN"/>
              </w:rPr>
            </w:pPr>
          </w:p>
        </w:tc>
      </w:tr>
      <w:tr w:rsidR="00C21E20" w:rsidRPr="00584E79" w14:paraId="78C38B4E"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33EC35F" w14:textId="7BCF33F0" w:rsidR="00C21E20" w:rsidRPr="00584E79" w:rsidRDefault="00C21E20"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1.</w:t>
            </w:r>
            <w:r w:rsidRPr="00584E79">
              <w:rPr>
                <w:color w:val="000000"/>
                <w:sz w:val="26"/>
                <w:szCs w:val="26"/>
                <w:lang w:val="vi-VN" w:eastAsia="vi-VN"/>
              </w:rPr>
              <w:t>4</w:t>
            </w:r>
          </w:p>
        </w:tc>
        <w:tc>
          <w:tcPr>
            <w:tcW w:w="4364" w:type="dxa"/>
            <w:tcBorders>
              <w:top w:val="nil"/>
              <w:left w:val="nil"/>
              <w:bottom w:val="single" w:sz="4" w:space="0" w:color="auto"/>
              <w:right w:val="single" w:sz="4" w:space="0" w:color="auto"/>
            </w:tcBorders>
            <w:shd w:val="clear" w:color="auto" w:fill="auto"/>
            <w:vAlign w:val="center"/>
            <w:hideMark/>
          </w:tcPr>
          <w:p w14:paraId="39D9CDF5"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Bãi chữa hàng hóa</w:t>
            </w:r>
          </w:p>
        </w:tc>
        <w:tc>
          <w:tcPr>
            <w:tcW w:w="1360" w:type="dxa"/>
            <w:tcBorders>
              <w:top w:val="nil"/>
              <w:left w:val="nil"/>
              <w:bottom w:val="single" w:sz="4" w:space="0" w:color="auto"/>
              <w:right w:val="single" w:sz="4" w:space="0" w:color="auto"/>
            </w:tcBorders>
            <w:shd w:val="clear" w:color="auto" w:fill="auto"/>
            <w:vAlign w:val="center"/>
            <w:hideMark/>
          </w:tcPr>
          <w:p w14:paraId="73BEFD8D"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01120A5B" w14:textId="5DF0F76E"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2C23E98D" w14:textId="2BD322F6" w:rsidR="00C21E20" w:rsidRPr="00584E79" w:rsidRDefault="00C21E20" w:rsidP="00C21E20">
            <w:pPr>
              <w:jc w:val="both"/>
              <w:rPr>
                <w:color w:val="000000"/>
                <w:sz w:val="26"/>
                <w:szCs w:val="26"/>
                <w:lang w:val="vi-VN" w:eastAsia="vi-VN"/>
              </w:rPr>
            </w:pPr>
          </w:p>
        </w:tc>
      </w:tr>
      <w:tr w:rsidR="00C21E20" w:rsidRPr="00584E79" w14:paraId="33311273"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0C426D0" w14:textId="7B055E29" w:rsidR="00C21E20" w:rsidRPr="00584E79" w:rsidRDefault="00C21E20"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1.</w:t>
            </w:r>
            <w:r w:rsidRPr="00584E79">
              <w:rPr>
                <w:color w:val="000000"/>
                <w:sz w:val="26"/>
                <w:szCs w:val="26"/>
                <w:lang w:val="vi-VN" w:eastAsia="vi-VN"/>
              </w:rPr>
              <w:t>5</w:t>
            </w:r>
          </w:p>
        </w:tc>
        <w:tc>
          <w:tcPr>
            <w:tcW w:w="4364" w:type="dxa"/>
            <w:tcBorders>
              <w:top w:val="nil"/>
              <w:left w:val="nil"/>
              <w:bottom w:val="single" w:sz="4" w:space="0" w:color="auto"/>
              <w:right w:val="single" w:sz="4" w:space="0" w:color="auto"/>
            </w:tcBorders>
            <w:shd w:val="clear" w:color="auto" w:fill="auto"/>
            <w:vAlign w:val="center"/>
            <w:hideMark/>
          </w:tcPr>
          <w:p w14:paraId="0011B1FD"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Phòng chỉ huy chạy tàu</w:t>
            </w:r>
          </w:p>
        </w:tc>
        <w:tc>
          <w:tcPr>
            <w:tcW w:w="1360" w:type="dxa"/>
            <w:tcBorders>
              <w:top w:val="nil"/>
              <w:left w:val="nil"/>
              <w:bottom w:val="single" w:sz="4" w:space="0" w:color="auto"/>
              <w:right w:val="single" w:sz="4" w:space="0" w:color="auto"/>
            </w:tcBorders>
            <w:shd w:val="clear" w:color="auto" w:fill="auto"/>
            <w:vAlign w:val="center"/>
            <w:hideMark/>
          </w:tcPr>
          <w:p w14:paraId="41E5E1C5"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2B132403" w14:textId="77777777" w:rsidR="00C21E20" w:rsidRPr="00584E79" w:rsidRDefault="00C21E20" w:rsidP="00C21E20">
            <w:pPr>
              <w:jc w:val="right"/>
              <w:rPr>
                <w:color w:val="000000"/>
                <w:sz w:val="26"/>
                <w:szCs w:val="26"/>
                <w:lang w:val="vi-VN" w:eastAsia="vi-VN"/>
              </w:rPr>
            </w:pPr>
            <w:r w:rsidRPr="00584E79">
              <w:rPr>
                <w:color w:val="000000"/>
                <w:sz w:val="26"/>
                <w:szCs w:val="26"/>
                <w:lang w:val="vi-VN" w:eastAsia="vi-VN"/>
              </w:rPr>
              <w:t>40,00</w:t>
            </w:r>
          </w:p>
        </w:tc>
        <w:tc>
          <w:tcPr>
            <w:tcW w:w="1580" w:type="dxa"/>
            <w:tcBorders>
              <w:top w:val="nil"/>
              <w:left w:val="nil"/>
              <w:bottom w:val="single" w:sz="4" w:space="0" w:color="auto"/>
              <w:right w:val="single" w:sz="4" w:space="0" w:color="auto"/>
            </w:tcBorders>
            <w:shd w:val="clear" w:color="auto" w:fill="auto"/>
            <w:vAlign w:val="center"/>
            <w:hideMark/>
          </w:tcPr>
          <w:p w14:paraId="18594176"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5D7C9EF7"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C9DA3A9" w14:textId="7587CDA0" w:rsidR="00C21E20" w:rsidRPr="00584E79" w:rsidRDefault="00C21E20"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1.</w:t>
            </w:r>
            <w:r w:rsidRPr="00584E79">
              <w:rPr>
                <w:color w:val="000000"/>
                <w:sz w:val="26"/>
                <w:szCs w:val="26"/>
                <w:lang w:val="vi-VN" w:eastAsia="vi-VN"/>
              </w:rPr>
              <w:t>6</w:t>
            </w:r>
          </w:p>
        </w:tc>
        <w:tc>
          <w:tcPr>
            <w:tcW w:w="4364" w:type="dxa"/>
            <w:tcBorders>
              <w:top w:val="nil"/>
              <w:left w:val="nil"/>
              <w:bottom w:val="single" w:sz="4" w:space="0" w:color="auto"/>
              <w:right w:val="single" w:sz="4" w:space="0" w:color="auto"/>
            </w:tcBorders>
            <w:shd w:val="clear" w:color="auto" w:fill="auto"/>
            <w:vAlign w:val="center"/>
            <w:hideMark/>
          </w:tcPr>
          <w:p w14:paraId="469C7B16"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Phòng đặt thiết bị TTTH</w:t>
            </w:r>
          </w:p>
        </w:tc>
        <w:tc>
          <w:tcPr>
            <w:tcW w:w="1360" w:type="dxa"/>
            <w:tcBorders>
              <w:top w:val="nil"/>
              <w:left w:val="nil"/>
              <w:bottom w:val="single" w:sz="4" w:space="0" w:color="auto"/>
              <w:right w:val="single" w:sz="4" w:space="0" w:color="auto"/>
            </w:tcBorders>
            <w:shd w:val="clear" w:color="auto" w:fill="auto"/>
            <w:vAlign w:val="center"/>
            <w:hideMark/>
          </w:tcPr>
          <w:p w14:paraId="7C2ADC05"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1347B4A3" w14:textId="77777777" w:rsidR="00C21E20" w:rsidRPr="00584E79" w:rsidRDefault="00C21E20" w:rsidP="00C21E20">
            <w:pPr>
              <w:jc w:val="right"/>
              <w:rPr>
                <w:color w:val="000000"/>
                <w:sz w:val="26"/>
                <w:szCs w:val="26"/>
                <w:lang w:val="vi-VN" w:eastAsia="vi-VN"/>
              </w:rPr>
            </w:pPr>
            <w:r w:rsidRPr="00584E79">
              <w:rPr>
                <w:color w:val="000000"/>
                <w:sz w:val="26"/>
                <w:szCs w:val="26"/>
                <w:lang w:val="vi-VN" w:eastAsia="vi-VN"/>
              </w:rPr>
              <w:t>7,00</w:t>
            </w:r>
          </w:p>
        </w:tc>
        <w:tc>
          <w:tcPr>
            <w:tcW w:w="1580" w:type="dxa"/>
            <w:tcBorders>
              <w:top w:val="nil"/>
              <w:left w:val="nil"/>
              <w:bottom w:val="single" w:sz="4" w:space="0" w:color="auto"/>
              <w:right w:val="single" w:sz="4" w:space="0" w:color="auto"/>
            </w:tcBorders>
            <w:shd w:val="clear" w:color="auto" w:fill="auto"/>
            <w:vAlign w:val="center"/>
            <w:hideMark/>
          </w:tcPr>
          <w:p w14:paraId="40E99EC4"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77D9C03D"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0EB5ACD" w14:textId="707ADC66" w:rsidR="00C21E20" w:rsidRPr="00584E79" w:rsidRDefault="00C21E20"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1.</w:t>
            </w:r>
            <w:r w:rsidRPr="00584E79">
              <w:rPr>
                <w:color w:val="000000"/>
                <w:sz w:val="26"/>
                <w:szCs w:val="26"/>
                <w:lang w:val="vi-VN" w:eastAsia="vi-VN"/>
              </w:rPr>
              <w:t>7</w:t>
            </w:r>
          </w:p>
        </w:tc>
        <w:tc>
          <w:tcPr>
            <w:tcW w:w="4364" w:type="dxa"/>
            <w:tcBorders>
              <w:top w:val="nil"/>
              <w:left w:val="nil"/>
              <w:bottom w:val="single" w:sz="4" w:space="0" w:color="auto"/>
              <w:right w:val="single" w:sz="4" w:space="0" w:color="auto"/>
            </w:tcBorders>
            <w:shd w:val="clear" w:color="auto" w:fill="auto"/>
            <w:vAlign w:val="center"/>
            <w:hideMark/>
          </w:tcPr>
          <w:p w14:paraId="3007219F"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Ke ga</w:t>
            </w:r>
          </w:p>
        </w:tc>
        <w:tc>
          <w:tcPr>
            <w:tcW w:w="1360" w:type="dxa"/>
            <w:tcBorders>
              <w:top w:val="nil"/>
              <w:left w:val="nil"/>
              <w:bottom w:val="single" w:sz="4" w:space="0" w:color="auto"/>
              <w:right w:val="single" w:sz="4" w:space="0" w:color="auto"/>
            </w:tcBorders>
            <w:shd w:val="clear" w:color="auto" w:fill="auto"/>
            <w:vAlign w:val="center"/>
            <w:hideMark/>
          </w:tcPr>
          <w:p w14:paraId="1CA19E9D"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7F4EBC4E" w14:textId="77777777" w:rsidR="00C21E20" w:rsidRPr="00584E79" w:rsidRDefault="00C21E20" w:rsidP="00C21E20">
            <w:pPr>
              <w:jc w:val="right"/>
              <w:rPr>
                <w:color w:val="000000"/>
                <w:sz w:val="26"/>
                <w:szCs w:val="26"/>
                <w:lang w:val="vi-VN" w:eastAsia="vi-VN"/>
              </w:rPr>
            </w:pPr>
            <w:r w:rsidRPr="00584E79">
              <w:rPr>
                <w:color w:val="000000"/>
                <w:sz w:val="26"/>
                <w:szCs w:val="26"/>
                <w:lang w:val="vi-VN" w:eastAsia="vi-VN"/>
              </w:rPr>
              <w:t>600,00</w:t>
            </w:r>
          </w:p>
        </w:tc>
        <w:tc>
          <w:tcPr>
            <w:tcW w:w="1580" w:type="dxa"/>
            <w:tcBorders>
              <w:top w:val="nil"/>
              <w:left w:val="nil"/>
              <w:bottom w:val="single" w:sz="4" w:space="0" w:color="auto"/>
              <w:right w:val="single" w:sz="4" w:space="0" w:color="auto"/>
            </w:tcBorders>
            <w:shd w:val="clear" w:color="auto" w:fill="auto"/>
            <w:vAlign w:val="center"/>
            <w:hideMark/>
          </w:tcPr>
          <w:p w14:paraId="0A9B0349"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4D79562A"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7B0D141"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w:t>
            </w:r>
          </w:p>
        </w:tc>
        <w:tc>
          <w:tcPr>
            <w:tcW w:w="4364" w:type="dxa"/>
            <w:tcBorders>
              <w:top w:val="nil"/>
              <w:left w:val="nil"/>
              <w:bottom w:val="single" w:sz="4" w:space="0" w:color="auto"/>
              <w:right w:val="single" w:sz="4" w:space="0" w:color="auto"/>
            </w:tcBorders>
            <w:shd w:val="clear" w:color="auto" w:fill="auto"/>
            <w:vAlign w:val="center"/>
            <w:hideMark/>
          </w:tcPr>
          <w:p w14:paraId="5558966F"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Ke cơ bản</w:t>
            </w:r>
          </w:p>
        </w:tc>
        <w:tc>
          <w:tcPr>
            <w:tcW w:w="1360" w:type="dxa"/>
            <w:tcBorders>
              <w:top w:val="nil"/>
              <w:left w:val="nil"/>
              <w:bottom w:val="single" w:sz="4" w:space="0" w:color="auto"/>
              <w:right w:val="single" w:sz="4" w:space="0" w:color="auto"/>
            </w:tcBorders>
            <w:shd w:val="clear" w:color="auto" w:fill="auto"/>
            <w:vAlign w:val="center"/>
            <w:hideMark/>
          </w:tcPr>
          <w:p w14:paraId="429008D9"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2AB05595" w14:textId="42BBE619"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49D00C6C" w14:textId="00511C6B" w:rsidR="00C21E20" w:rsidRPr="00584E79" w:rsidRDefault="00C21E20" w:rsidP="00C21E20">
            <w:pPr>
              <w:jc w:val="both"/>
              <w:rPr>
                <w:color w:val="000000"/>
                <w:sz w:val="26"/>
                <w:szCs w:val="26"/>
                <w:lang w:val="vi-VN" w:eastAsia="vi-VN"/>
              </w:rPr>
            </w:pPr>
          </w:p>
        </w:tc>
      </w:tr>
      <w:tr w:rsidR="00C21E20" w:rsidRPr="00584E79" w14:paraId="588AF85D"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2EB554F"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w:t>
            </w:r>
          </w:p>
        </w:tc>
        <w:tc>
          <w:tcPr>
            <w:tcW w:w="4364" w:type="dxa"/>
            <w:tcBorders>
              <w:top w:val="nil"/>
              <w:left w:val="nil"/>
              <w:bottom w:val="single" w:sz="4" w:space="0" w:color="auto"/>
              <w:right w:val="single" w:sz="4" w:space="0" w:color="auto"/>
            </w:tcBorders>
            <w:shd w:val="clear" w:color="auto" w:fill="auto"/>
            <w:vAlign w:val="center"/>
            <w:hideMark/>
          </w:tcPr>
          <w:p w14:paraId="59349F8C"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Ke trung gian</w:t>
            </w:r>
          </w:p>
        </w:tc>
        <w:tc>
          <w:tcPr>
            <w:tcW w:w="1360" w:type="dxa"/>
            <w:tcBorders>
              <w:top w:val="nil"/>
              <w:left w:val="nil"/>
              <w:bottom w:val="single" w:sz="4" w:space="0" w:color="auto"/>
              <w:right w:val="single" w:sz="4" w:space="0" w:color="auto"/>
            </w:tcBorders>
            <w:shd w:val="clear" w:color="auto" w:fill="auto"/>
            <w:vAlign w:val="center"/>
            <w:hideMark/>
          </w:tcPr>
          <w:p w14:paraId="52D9B49F"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04F30DC9" w14:textId="77777777" w:rsidR="00C21E20" w:rsidRPr="00584E79" w:rsidRDefault="00C21E20" w:rsidP="00C21E20">
            <w:pPr>
              <w:jc w:val="right"/>
              <w:rPr>
                <w:color w:val="000000"/>
                <w:sz w:val="26"/>
                <w:szCs w:val="26"/>
                <w:lang w:val="vi-VN" w:eastAsia="vi-VN"/>
              </w:rPr>
            </w:pPr>
            <w:r w:rsidRPr="00584E79">
              <w:rPr>
                <w:color w:val="000000"/>
                <w:sz w:val="26"/>
                <w:szCs w:val="26"/>
                <w:lang w:val="vi-VN" w:eastAsia="vi-VN"/>
              </w:rPr>
              <w:t>600,00</w:t>
            </w:r>
          </w:p>
        </w:tc>
        <w:tc>
          <w:tcPr>
            <w:tcW w:w="1580" w:type="dxa"/>
            <w:tcBorders>
              <w:top w:val="nil"/>
              <w:left w:val="nil"/>
              <w:bottom w:val="single" w:sz="4" w:space="0" w:color="auto"/>
              <w:right w:val="single" w:sz="4" w:space="0" w:color="auto"/>
            </w:tcBorders>
            <w:shd w:val="clear" w:color="auto" w:fill="auto"/>
            <w:vAlign w:val="center"/>
            <w:hideMark/>
          </w:tcPr>
          <w:p w14:paraId="7B647936"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1C978467"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666E96A"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w:t>
            </w:r>
          </w:p>
        </w:tc>
        <w:tc>
          <w:tcPr>
            <w:tcW w:w="4364" w:type="dxa"/>
            <w:tcBorders>
              <w:top w:val="nil"/>
              <w:left w:val="nil"/>
              <w:bottom w:val="single" w:sz="4" w:space="0" w:color="auto"/>
              <w:right w:val="single" w:sz="4" w:space="0" w:color="auto"/>
            </w:tcBorders>
            <w:shd w:val="clear" w:color="auto" w:fill="auto"/>
            <w:vAlign w:val="center"/>
            <w:hideMark/>
          </w:tcPr>
          <w:p w14:paraId="15157B5A"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Giao ke</w:t>
            </w:r>
          </w:p>
        </w:tc>
        <w:tc>
          <w:tcPr>
            <w:tcW w:w="1360" w:type="dxa"/>
            <w:tcBorders>
              <w:top w:val="nil"/>
              <w:left w:val="nil"/>
              <w:bottom w:val="single" w:sz="4" w:space="0" w:color="auto"/>
              <w:right w:val="single" w:sz="4" w:space="0" w:color="auto"/>
            </w:tcBorders>
            <w:shd w:val="clear" w:color="auto" w:fill="auto"/>
            <w:vAlign w:val="center"/>
            <w:hideMark/>
          </w:tcPr>
          <w:p w14:paraId="7429D820"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hideMark/>
          </w:tcPr>
          <w:p w14:paraId="045538D1" w14:textId="77777777" w:rsidR="00C21E20" w:rsidRPr="00584E79" w:rsidRDefault="00C21E20" w:rsidP="00C21E20">
            <w:pPr>
              <w:jc w:val="right"/>
              <w:rPr>
                <w:color w:val="000000"/>
                <w:sz w:val="26"/>
                <w:szCs w:val="26"/>
                <w:lang w:val="vi-VN" w:eastAsia="vi-VN"/>
              </w:rPr>
            </w:pPr>
            <w:r w:rsidRPr="00584E79">
              <w:rPr>
                <w:color w:val="000000"/>
                <w:sz w:val="26"/>
                <w:szCs w:val="26"/>
                <w:lang w:val="vi-VN" w:eastAsia="vi-VN"/>
              </w:rPr>
              <w:t>6,00</w:t>
            </w:r>
          </w:p>
        </w:tc>
        <w:tc>
          <w:tcPr>
            <w:tcW w:w="1580" w:type="dxa"/>
            <w:tcBorders>
              <w:top w:val="nil"/>
              <w:left w:val="nil"/>
              <w:bottom w:val="single" w:sz="4" w:space="0" w:color="auto"/>
              <w:right w:val="single" w:sz="4" w:space="0" w:color="auto"/>
            </w:tcBorders>
            <w:shd w:val="clear" w:color="auto" w:fill="auto"/>
            <w:vAlign w:val="center"/>
            <w:hideMark/>
          </w:tcPr>
          <w:p w14:paraId="547160B3"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4A87C25D"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BBF20EE" w14:textId="4B812B7D" w:rsidR="00C21E20" w:rsidRPr="00584E79" w:rsidRDefault="00C21E20"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1.</w:t>
            </w:r>
            <w:r w:rsidRPr="00584E79">
              <w:rPr>
                <w:color w:val="000000"/>
                <w:sz w:val="26"/>
                <w:szCs w:val="26"/>
                <w:lang w:val="vi-VN" w:eastAsia="vi-VN"/>
              </w:rPr>
              <w:t>8</w:t>
            </w:r>
          </w:p>
        </w:tc>
        <w:tc>
          <w:tcPr>
            <w:tcW w:w="4364" w:type="dxa"/>
            <w:tcBorders>
              <w:top w:val="nil"/>
              <w:left w:val="nil"/>
              <w:bottom w:val="single" w:sz="4" w:space="0" w:color="auto"/>
              <w:right w:val="single" w:sz="4" w:space="0" w:color="auto"/>
            </w:tcBorders>
            <w:shd w:val="clear" w:color="auto" w:fill="auto"/>
            <w:vAlign w:val="center"/>
            <w:hideMark/>
          </w:tcPr>
          <w:p w14:paraId="6E5F4F88"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Cầu vượt dành cho hành khách trong ga</w:t>
            </w:r>
          </w:p>
        </w:tc>
        <w:tc>
          <w:tcPr>
            <w:tcW w:w="1360" w:type="dxa"/>
            <w:tcBorders>
              <w:top w:val="nil"/>
              <w:left w:val="nil"/>
              <w:bottom w:val="single" w:sz="4" w:space="0" w:color="auto"/>
              <w:right w:val="single" w:sz="4" w:space="0" w:color="auto"/>
            </w:tcBorders>
            <w:shd w:val="clear" w:color="auto" w:fill="auto"/>
            <w:vAlign w:val="center"/>
            <w:hideMark/>
          </w:tcPr>
          <w:p w14:paraId="597B0506"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tcPr>
          <w:p w14:paraId="5F7C9151" w14:textId="210E556C"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48DFBDF9" w14:textId="3D7733E3" w:rsidR="00C21E20" w:rsidRPr="00584E79" w:rsidRDefault="00C21E20" w:rsidP="00C21E20">
            <w:pPr>
              <w:jc w:val="both"/>
              <w:rPr>
                <w:color w:val="000000"/>
                <w:sz w:val="26"/>
                <w:szCs w:val="26"/>
                <w:lang w:val="vi-VN" w:eastAsia="vi-VN"/>
              </w:rPr>
            </w:pPr>
          </w:p>
        </w:tc>
      </w:tr>
      <w:tr w:rsidR="00C21E20" w:rsidRPr="00584E79" w14:paraId="7CEEC7C2"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5383982" w14:textId="5FD46D0D" w:rsidR="00C21E20" w:rsidRPr="00584E79" w:rsidRDefault="00C21E20" w:rsidP="00584E79">
            <w:pPr>
              <w:jc w:val="center"/>
              <w:rPr>
                <w:color w:val="000000"/>
                <w:sz w:val="26"/>
                <w:szCs w:val="26"/>
                <w:lang w:eastAsia="vi-VN"/>
              </w:rPr>
            </w:pPr>
            <w:r w:rsidRPr="00584E79">
              <w:rPr>
                <w:color w:val="000000"/>
                <w:sz w:val="26"/>
                <w:szCs w:val="26"/>
                <w:lang w:val="vi-VN" w:eastAsia="vi-VN"/>
              </w:rPr>
              <w:t>1</w:t>
            </w:r>
            <w:r w:rsidR="00584E79">
              <w:rPr>
                <w:color w:val="000000"/>
                <w:sz w:val="26"/>
                <w:szCs w:val="26"/>
                <w:lang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69031441"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Đề pô</w:t>
            </w:r>
          </w:p>
        </w:tc>
        <w:tc>
          <w:tcPr>
            <w:tcW w:w="1360" w:type="dxa"/>
            <w:tcBorders>
              <w:top w:val="nil"/>
              <w:left w:val="nil"/>
              <w:bottom w:val="single" w:sz="4" w:space="0" w:color="auto"/>
              <w:right w:val="single" w:sz="4" w:space="0" w:color="auto"/>
            </w:tcBorders>
            <w:shd w:val="clear" w:color="auto" w:fill="auto"/>
            <w:vAlign w:val="center"/>
            <w:hideMark/>
          </w:tcPr>
          <w:p w14:paraId="362CEE43"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Đề pô</w:t>
            </w:r>
          </w:p>
        </w:tc>
        <w:tc>
          <w:tcPr>
            <w:tcW w:w="1333" w:type="dxa"/>
            <w:tcBorders>
              <w:top w:val="nil"/>
              <w:left w:val="nil"/>
              <w:bottom w:val="single" w:sz="4" w:space="0" w:color="auto"/>
              <w:right w:val="single" w:sz="4" w:space="0" w:color="auto"/>
            </w:tcBorders>
            <w:shd w:val="clear" w:color="auto" w:fill="auto"/>
            <w:vAlign w:val="center"/>
          </w:tcPr>
          <w:p w14:paraId="74BD4259" w14:textId="33CEFC4C"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1BA75183" w14:textId="3DEFCE6D" w:rsidR="00C21E20" w:rsidRPr="00584E79" w:rsidRDefault="00C21E20" w:rsidP="00C21E20">
            <w:pPr>
              <w:jc w:val="both"/>
              <w:rPr>
                <w:color w:val="000000"/>
                <w:sz w:val="26"/>
                <w:szCs w:val="26"/>
                <w:lang w:val="vi-VN" w:eastAsia="vi-VN"/>
              </w:rPr>
            </w:pPr>
          </w:p>
        </w:tc>
      </w:tr>
      <w:tr w:rsidR="00C21E20" w:rsidRPr="00584E79" w14:paraId="565DD696"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F724E04" w14:textId="0799F0A7" w:rsidR="00C21E20" w:rsidRPr="00584E79" w:rsidRDefault="00C21E20" w:rsidP="00584E79">
            <w:pPr>
              <w:jc w:val="center"/>
              <w:rPr>
                <w:color w:val="000000"/>
                <w:sz w:val="26"/>
                <w:szCs w:val="26"/>
                <w:lang w:eastAsia="vi-VN"/>
              </w:rPr>
            </w:pPr>
            <w:r w:rsidRPr="00584E79">
              <w:rPr>
                <w:color w:val="000000"/>
                <w:sz w:val="26"/>
                <w:szCs w:val="26"/>
                <w:lang w:val="vi-VN" w:eastAsia="vi-VN"/>
              </w:rPr>
              <w:t>1</w:t>
            </w:r>
            <w:r w:rsidR="00584E79">
              <w:rPr>
                <w:color w:val="000000"/>
                <w:sz w:val="26"/>
                <w:szCs w:val="26"/>
                <w:lang w:eastAsia="vi-VN"/>
              </w:rPr>
              <w:t>3</w:t>
            </w:r>
          </w:p>
        </w:tc>
        <w:tc>
          <w:tcPr>
            <w:tcW w:w="4364" w:type="dxa"/>
            <w:tcBorders>
              <w:top w:val="nil"/>
              <w:left w:val="nil"/>
              <w:bottom w:val="single" w:sz="4" w:space="0" w:color="auto"/>
              <w:right w:val="single" w:sz="4" w:space="0" w:color="auto"/>
            </w:tcBorders>
            <w:shd w:val="clear" w:color="auto" w:fill="auto"/>
            <w:vAlign w:val="center"/>
            <w:hideMark/>
          </w:tcPr>
          <w:p w14:paraId="0F27E911"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Trạm khám chữa đầu máy – toa xe</w:t>
            </w:r>
          </w:p>
        </w:tc>
        <w:tc>
          <w:tcPr>
            <w:tcW w:w="1360" w:type="dxa"/>
            <w:tcBorders>
              <w:top w:val="nil"/>
              <w:left w:val="nil"/>
              <w:bottom w:val="single" w:sz="4" w:space="0" w:color="auto"/>
              <w:right w:val="single" w:sz="4" w:space="0" w:color="auto"/>
            </w:tcBorders>
            <w:shd w:val="clear" w:color="auto" w:fill="auto"/>
            <w:vAlign w:val="center"/>
            <w:hideMark/>
          </w:tcPr>
          <w:p w14:paraId="0924DD2A"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Trạm</w:t>
            </w:r>
          </w:p>
        </w:tc>
        <w:tc>
          <w:tcPr>
            <w:tcW w:w="1333" w:type="dxa"/>
            <w:tcBorders>
              <w:top w:val="nil"/>
              <w:left w:val="nil"/>
              <w:bottom w:val="single" w:sz="4" w:space="0" w:color="auto"/>
              <w:right w:val="single" w:sz="4" w:space="0" w:color="auto"/>
            </w:tcBorders>
            <w:shd w:val="clear" w:color="auto" w:fill="auto"/>
            <w:vAlign w:val="center"/>
          </w:tcPr>
          <w:p w14:paraId="66453945" w14:textId="0B650B27"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08B301EF" w14:textId="26B1BB24" w:rsidR="00C21E20" w:rsidRPr="00584E79" w:rsidRDefault="00C21E20" w:rsidP="00C21E20">
            <w:pPr>
              <w:jc w:val="both"/>
              <w:rPr>
                <w:color w:val="000000"/>
                <w:sz w:val="26"/>
                <w:szCs w:val="26"/>
                <w:lang w:val="vi-VN" w:eastAsia="vi-VN"/>
              </w:rPr>
            </w:pPr>
          </w:p>
        </w:tc>
      </w:tr>
      <w:tr w:rsidR="00C21E20" w:rsidRPr="00584E79" w14:paraId="78BCAC91"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8FE0B23" w14:textId="3DDDF138" w:rsidR="00C21E20" w:rsidRPr="00584E79" w:rsidRDefault="00C21E20" w:rsidP="00584E79">
            <w:pPr>
              <w:jc w:val="center"/>
              <w:rPr>
                <w:color w:val="000000"/>
                <w:sz w:val="26"/>
                <w:szCs w:val="26"/>
                <w:lang w:eastAsia="vi-VN"/>
              </w:rPr>
            </w:pPr>
            <w:r w:rsidRPr="00584E79">
              <w:rPr>
                <w:color w:val="000000"/>
                <w:sz w:val="26"/>
                <w:szCs w:val="26"/>
                <w:lang w:val="vi-VN" w:eastAsia="vi-VN"/>
              </w:rPr>
              <w:t>1</w:t>
            </w:r>
            <w:r w:rsidR="00584E79">
              <w:rPr>
                <w:color w:val="000000"/>
                <w:sz w:val="26"/>
                <w:szCs w:val="26"/>
                <w:lang w:eastAsia="vi-VN"/>
              </w:rPr>
              <w:t>4</w:t>
            </w:r>
          </w:p>
        </w:tc>
        <w:tc>
          <w:tcPr>
            <w:tcW w:w="4364" w:type="dxa"/>
            <w:tcBorders>
              <w:top w:val="nil"/>
              <w:left w:val="nil"/>
              <w:bottom w:val="single" w:sz="4" w:space="0" w:color="auto"/>
              <w:right w:val="single" w:sz="4" w:space="0" w:color="auto"/>
            </w:tcBorders>
            <w:shd w:val="clear" w:color="auto" w:fill="auto"/>
            <w:vAlign w:val="center"/>
            <w:hideMark/>
          </w:tcPr>
          <w:p w14:paraId="74FE24F7"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Phòng chỉ huy chạy tàu tại các trung tâm điều hành</w:t>
            </w:r>
          </w:p>
        </w:tc>
        <w:tc>
          <w:tcPr>
            <w:tcW w:w="1360" w:type="dxa"/>
            <w:tcBorders>
              <w:top w:val="nil"/>
              <w:left w:val="nil"/>
              <w:bottom w:val="single" w:sz="4" w:space="0" w:color="auto"/>
              <w:right w:val="single" w:sz="4" w:space="0" w:color="auto"/>
            </w:tcBorders>
            <w:shd w:val="clear" w:color="auto" w:fill="auto"/>
            <w:vAlign w:val="center"/>
            <w:hideMark/>
          </w:tcPr>
          <w:p w14:paraId="54DCFD1C"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Phòng</w:t>
            </w:r>
          </w:p>
        </w:tc>
        <w:tc>
          <w:tcPr>
            <w:tcW w:w="1333" w:type="dxa"/>
            <w:tcBorders>
              <w:top w:val="nil"/>
              <w:left w:val="nil"/>
              <w:bottom w:val="single" w:sz="4" w:space="0" w:color="auto"/>
              <w:right w:val="single" w:sz="4" w:space="0" w:color="auto"/>
            </w:tcBorders>
            <w:shd w:val="clear" w:color="auto" w:fill="auto"/>
            <w:vAlign w:val="center"/>
          </w:tcPr>
          <w:p w14:paraId="3CE6EBDF" w14:textId="74E12C1D"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01F3958B" w14:textId="3E699E0D" w:rsidR="00C21E20" w:rsidRPr="00584E79" w:rsidRDefault="00C21E20" w:rsidP="00C21E20">
            <w:pPr>
              <w:jc w:val="both"/>
              <w:rPr>
                <w:color w:val="000000"/>
                <w:sz w:val="26"/>
                <w:szCs w:val="26"/>
                <w:lang w:val="vi-VN" w:eastAsia="vi-VN"/>
              </w:rPr>
            </w:pPr>
          </w:p>
        </w:tc>
      </w:tr>
      <w:tr w:rsidR="00C21E20" w:rsidRPr="001D0635" w14:paraId="059A4DE8"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93523EC" w14:textId="5656D9EF" w:rsidR="00C21E20" w:rsidRPr="00584E79" w:rsidRDefault="00C21E20" w:rsidP="00584E79">
            <w:pPr>
              <w:jc w:val="center"/>
              <w:rPr>
                <w:color w:val="000000"/>
                <w:sz w:val="26"/>
                <w:szCs w:val="26"/>
                <w:lang w:eastAsia="vi-VN"/>
              </w:rPr>
            </w:pPr>
            <w:r w:rsidRPr="00584E79">
              <w:rPr>
                <w:color w:val="000000"/>
                <w:sz w:val="26"/>
                <w:szCs w:val="26"/>
                <w:lang w:val="vi-VN" w:eastAsia="vi-VN"/>
              </w:rPr>
              <w:t>1</w:t>
            </w:r>
            <w:r w:rsidR="00584E79">
              <w:rPr>
                <w:color w:val="000000"/>
                <w:sz w:val="26"/>
                <w:szCs w:val="26"/>
                <w:lang w:eastAsia="vi-VN"/>
              </w:rPr>
              <w:t>5</w:t>
            </w:r>
          </w:p>
        </w:tc>
        <w:tc>
          <w:tcPr>
            <w:tcW w:w="4364" w:type="dxa"/>
            <w:tcBorders>
              <w:top w:val="nil"/>
              <w:left w:val="nil"/>
              <w:bottom w:val="single" w:sz="4" w:space="0" w:color="auto"/>
              <w:right w:val="single" w:sz="4" w:space="0" w:color="auto"/>
            </w:tcBorders>
            <w:shd w:val="clear" w:color="auto" w:fill="auto"/>
            <w:vAlign w:val="center"/>
            <w:hideMark/>
          </w:tcPr>
          <w:p w14:paraId="06AFFF36"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Hệ thống thông tin tín hiệu</w:t>
            </w:r>
          </w:p>
        </w:tc>
        <w:tc>
          <w:tcPr>
            <w:tcW w:w="1360" w:type="dxa"/>
            <w:tcBorders>
              <w:top w:val="nil"/>
              <w:left w:val="nil"/>
              <w:bottom w:val="single" w:sz="4" w:space="0" w:color="auto"/>
              <w:right w:val="single" w:sz="4" w:space="0" w:color="auto"/>
            </w:tcBorders>
            <w:shd w:val="clear" w:color="auto" w:fill="auto"/>
            <w:vAlign w:val="center"/>
            <w:hideMark/>
          </w:tcPr>
          <w:p w14:paraId="28DE7271"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78D918E3" w14:textId="7D665B1A"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3B9CB360"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thuộc tuyến HN-Tp.HCM</w:t>
            </w:r>
          </w:p>
        </w:tc>
      </w:tr>
      <w:tr w:rsidR="00C21E20" w:rsidRPr="00584E79" w14:paraId="74016A1F"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BAB8391" w14:textId="45B73C35" w:rsidR="00C21E20" w:rsidRPr="00584E79" w:rsidRDefault="00C21E20"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5.</w:t>
            </w:r>
            <w:r w:rsidRPr="00584E79">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4DE313B0"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Đường truyền tải</w:t>
            </w:r>
          </w:p>
        </w:tc>
        <w:tc>
          <w:tcPr>
            <w:tcW w:w="1360" w:type="dxa"/>
            <w:tcBorders>
              <w:top w:val="nil"/>
              <w:left w:val="nil"/>
              <w:bottom w:val="single" w:sz="4" w:space="0" w:color="auto"/>
              <w:right w:val="single" w:sz="4" w:space="0" w:color="auto"/>
            </w:tcBorders>
            <w:shd w:val="clear" w:color="auto" w:fill="auto"/>
            <w:vAlign w:val="center"/>
            <w:hideMark/>
          </w:tcPr>
          <w:p w14:paraId="1B7721C1"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Km/trục</w:t>
            </w:r>
          </w:p>
        </w:tc>
        <w:tc>
          <w:tcPr>
            <w:tcW w:w="1333" w:type="dxa"/>
            <w:tcBorders>
              <w:top w:val="nil"/>
              <w:left w:val="nil"/>
              <w:bottom w:val="single" w:sz="4" w:space="0" w:color="auto"/>
              <w:right w:val="single" w:sz="4" w:space="0" w:color="auto"/>
            </w:tcBorders>
            <w:shd w:val="clear" w:color="auto" w:fill="auto"/>
            <w:vAlign w:val="center"/>
          </w:tcPr>
          <w:p w14:paraId="4456A249" w14:textId="5AC1FD57"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4A9C94B3"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75023BD6"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55111F5" w14:textId="4F26CE2F" w:rsidR="00C21E20" w:rsidRPr="00584E79" w:rsidRDefault="00C21E20"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5.</w:t>
            </w:r>
            <w:r w:rsidRPr="00584E79">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422AD705"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Trạm tổng đài</w:t>
            </w:r>
          </w:p>
        </w:tc>
        <w:tc>
          <w:tcPr>
            <w:tcW w:w="1360" w:type="dxa"/>
            <w:tcBorders>
              <w:top w:val="nil"/>
              <w:left w:val="nil"/>
              <w:bottom w:val="single" w:sz="4" w:space="0" w:color="auto"/>
              <w:right w:val="single" w:sz="4" w:space="0" w:color="auto"/>
            </w:tcBorders>
            <w:shd w:val="clear" w:color="auto" w:fill="auto"/>
            <w:vAlign w:val="center"/>
            <w:hideMark/>
          </w:tcPr>
          <w:p w14:paraId="0087ADC4"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Trạm</w:t>
            </w:r>
          </w:p>
        </w:tc>
        <w:tc>
          <w:tcPr>
            <w:tcW w:w="1333" w:type="dxa"/>
            <w:tcBorders>
              <w:top w:val="nil"/>
              <w:left w:val="nil"/>
              <w:bottom w:val="single" w:sz="4" w:space="0" w:color="auto"/>
              <w:right w:val="single" w:sz="4" w:space="0" w:color="auto"/>
            </w:tcBorders>
            <w:shd w:val="clear" w:color="auto" w:fill="auto"/>
            <w:vAlign w:val="center"/>
          </w:tcPr>
          <w:p w14:paraId="7021EE99" w14:textId="5F20C70C"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60CB5ED7"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6003E597"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1BE89DC" w14:textId="647EA147" w:rsidR="00C21E20" w:rsidRPr="00584E79" w:rsidRDefault="00C21E20"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5.</w:t>
            </w:r>
            <w:r w:rsidRPr="00584E79">
              <w:rPr>
                <w:color w:val="000000"/>
                <w:sz w:val="26"/>
                <w:szCs w:val="26"/>
                <w:lang w:val="vi-VN" w:eastAsia="vi-VN"/>
              </w:rPr>
              <w:t>3</w:t>
            </w:r>
          </w:p>
        </w:tc>
        <w:tc>
          <w:tcPr>
            <w:tcW w:w="4364" w:type="dxa"/>
            <w:tcBorders>
              <w:top w:val="nil"/>
              <w:left w:val="nil"/>
              <w:bottom w:val="single" w:sz="4" w:space="0" w:color="auto"/>
              <w:right w:val="single" w:sz="4" w:space="0" w:color="auto"/>
            </w:tcBorders>
            <w:shd w:val="clear" w:color="auto" w:fill="auto"/>
            <w:vAlign w:val="center"/>
            <w:hideMark/>
          </w:tcPr>
          <w:p w14:paraId="35BBA659"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Tín hiệu ra, vào ga</w:t>
            </w:r>
          </w:p>
        </w:tc>
        <w:tc>
          <w:tcPr>
            <w:tcW w:w="1360" w:type="dxa"/>
            <w:tcBorders>
              <w:top w:val="nil"/>
              <w:left w:val="nil"/>
              <w:bottom w:val="single" w:sz="4" w:space="0" w:color="auto"/>
              <w:right w:val="single" w:sz="4" w:space="0" w:color="auto"/>
            </w:tcBorders>
            <w:shd w:val="clear" w:color="auto" w:fill="auto"/>
            <w:vAlign w:val="center"/>
            <w:hideMark/>
          </w:tcPr>
          <w:p w14:paraId="7AE96DAF"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Hệ</w:t>
            </w:r>
          </w:p>
        </w:tc>
        <w:tc>
          <w:tcPr>
            <w:tcW w:w="1333" w:type="dxa"/>
            <w:tcBorders>
              <w:top w:val="nil"/>
              <w:left w:val="nil"/>
              <w:bottom w:val="single" w:sz="4" w:space="0" w:color="auto"/>
              <w:right w:val="single" w:sz="4" w:space="0" w:color="auto"/>
            </w:tcBorders>
            <w:shd w:val="clear" w:color="auto" w:fill="auto"/>
            <w:vAlign w:val="center"/>
          </w:tcPr>
          <w:p w14:paraId="6821CC1B" w14:textId="07810C67"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73A0199F"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03F7373C"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08BC360" w14:textId="778CB095" w:rsidR="00C21E20" w:rsidRPr="00584E79" w:rsidRDefault="00C21E20"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5.</w:t>
            </w:r>
            <w:r w:rsidRPr="00584E79">
              <w:rPr>
                <w:color w:val="000000"/>
                <w:sz w:val="26"/>
                <w:szCs w:val="26"/>
                <w:lang w:val="vi-VN" w:eastAsia="vi-VN"/>
              </w:rPr>
              <w:t>4</w:t>
            </w:r>
          </w:p>
        </w:tc>
        <w:tc>
          <w:tcPr>
            <w:tcW w:w="4364" w:type="dxa"/>
            <w:tcBorders>
              <w:top w:val="nil"/>
              <w:left w:val="nil"/>
              <w:bottom w:val="single" w:sz="4" w:space="0" w:color="auto"/>
              <w:right w:val="single" w:sz="4" w:space="0" w:color="auto"/>
            </w:tcBorders>
            <w:shd w:val="clear" w:color="auto" w:fill="auto"/>
            <w:vAlign w:val="center"/>
            <w:hideMark/>
          </w:tcPr>
          <w:p w14:paraId="5CD2F478"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Thiết bị khống chế</w:t>
            </w:r>
          </w:p>
        </w:tc>
        <w:tc>
          <w:tcPr>
            <w:tcW w:w="1360" w:type="dxa"/>
            <w:tcBorders>
              <w:top w:val="nil"/>
              <w:left w:val="nil"/>
              <w:bottom w:val="single" w:sz="4" w:space="0" w:color="auto"/>
              <w:right w:val="single" w:sz="4" w:space="0" w:color="auto"/>
            </w:tcBorders>
            <w:shd w:val="clear" w:color="auto" w:fill="auto"/>
            <w:vAlign w:val="center"/>
            <w:hideMark/>
          </w:tcPr>
          <w:p w14:paraId="23F97B15"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Thiết bị</w:t>
            </w:r>
          </w:p>
        </w:tc>
        <w:tc>
          <w:tcPr>
            <w:tcW w:w="1333" w:type="dxa"/>
            <w:tcBorders>
              <w:top w:val="nil"/>
              <w:left w:val="nil"/>
              <w:bottom w:val="single" w:sz="4" w:space="0" w:color="auto"/>
              <w:right w:val="single" w:sz="4" w:space="0" w:color="auto"/>
            </w:tcBorders>
            <w:shd w:val="clear" w:color="auto" w:fill="auto"/>
            <w:vAlign w:val="center"/>
          </w:tcPr>
          <w:p w14:paraId="34F3A627" w14:textId="7CC57440"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0239F1A0"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16C2A79F"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E0E9D71" w14:textId="40040BAE" w:rsidR="00C21E20" w:rsidRPr="00584E79" w:rsidRDefault="00C21E20"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5.</w:t>
            </w:r>
            <w:r w:rsidRPr="00584E79">
              <w:rPr>
                <w:color w:val="000000"/>
                <w:sz w:val="26"/>
                <w:szCs w:val="26"/>
                <w:lang w:val="vi-VN" w:eastAsia="vi-VN"/>
              </w:rPr>
              <w:t>5</w:t>
            </w:r>
          </w:p>
        </w:tc>
        <w:tc>
          <w:tcPr>
            <w:tcW w:w="4364" w:type="dxa"/>
            <w:tcBorders>
              <w:top w:val="nil"/>
              <w:left w:val="nil"/>
              <w:bottom w:val="single" w:sz="4" w:space="0" w:color="auto"/>
              <w:right w:val="single" w:sz="4" w:space="0" w:color="auto"/>
            </w:tcBorders>
            <w:shd w:val="clear" w:color="auto" w:fill="auto"/>
            <w:vAlign w:val="center"/>
            <w:hideMark/>
          </w:tcPr>
          <w:p w14:paraId="51BABBB3"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Thiết bị điều khiển</w:t>
            </w:r>
          </w:p>
        </w:tc>
        <w:tc>
          <w:tcPr>
            <w:tcW w:w="1360" w:type="dxa"/>
            <w:tcBorders>
              <w:top w:val="nil"/>
              <w:left w:val="nil"/>
              <w:bottom w:val="single" w:sz="4" w:space="0" w:color="auto"/>
              <w:right w:val="single" w:sz="4" w:space="0" w:color="auto"/>
            </w:tcBorders>
            <w:shd w:val="clear" w:color="auto" w:fill="auto"/>
            <w:vAlign w:val="center"/>
            <w:hideMark/>
          </w:tcPr>
          <w:p w14:paraId="03BFB3C6"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Thiết bị</w:t>
            </w:r>
          </w:p>
        </w:tc>
        <w:tc>
          <w:tcPr>
            <w:tcW w:w="1333" w:type="dxa"/>
            <w:tcBorders>
              <w:top w:val="nil"/>
              <w:left w:val="nil"/>
              <w:bottom w:val="single" w:sz="4" w:space="0" w:color="auto"/>
              <w:right w:val="single" w:sz="4" w:space="0" w:color="auto"/>
            </w:tcBorders>
            <w:shd w:val="clear" w:color="auto" w:fill="auto"/>
            <w:vAlign w:val="center"/>
          </w:tcPr>
          <w:p w14:paraId="6C605C10" w14:textId="3E09BB3A"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47B8C74D"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7D29EB99"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4A53FA6" w14:textId="31E654D4" w:rsidR="00C21E20" w:rsidRPr="00584E79" w:rsidRDefault="00C21E20"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5.</w:t>
            </w:r>
            <w:r w:rsidRPr="00584E79">
              <w:rPr>
                <w:color w:val="000000"/>
                <w:sz w:val="26"/>
                <w:szCs w:val="26"/>
                <w:lang w:val="vi-VN" w:eastAsia="vi-VN"/>
              </w:rPr>
              <w:t>6</w:t>
            </w:r>
          </w:p>
        </w:tc>
        <w:tc>
          <w:tcPr>
            <w:tcW w:w="4364" w:type="dxa"/>
            <w:tcBorders>
              <w:top w:val="nil"/>
              <w:left w:val="nil"/>
              <w:bottom w:val="single" w:sz="4" w:space="0" w:color="auto"/>
              <w:right w:val="single" w:sz="4" w:space="0" w:color="auto"/>
            </w:tcBorders>
            <w:shd w:val="clear" w:color="auto" w:fill="auto"/>
            <w:vAlign w:val="center"/>
            <w:hideMark/>
          </w:tcPr>
          <w:p w14:paraId="1287A8B0"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Cáp tín hiệu</w:t>
            </w:r>
          </w:p>
        </w:tc>
        <w:tc>
          <w:tcPr>
            <w:tcW w:w="1360" w:type="dxa"/>
            <w:tcBorders>
              <w:top w:val="nil"/>
              <w:left w:val="nil"/>
              <w:bottom w:val="single" w:sz="4" w:space="0" w:color="auto"/>
              <w:right w:val="single" w:sz="4" w:space="0" w:color="auto"/>
            </w:tcBorders>
            <w:shd w:val="clear" w:color="auto" w:fill="auto"/>
            <w:vAlign w:val="center"/>
            <w:hideMark/>
          </w:tcPr>
          <w:p w14:paraId="795F1232"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Km/sợi</w:t>
            </w:r>
          </w:p>
        </w:tc>
        <w:tc>
          <w:tcPr>
            <w:tcW w:w="1333" w:type="dxa"/>
            <w:tcBorders>
              <w:top w:val="nil"/>
              <w:left w:val="nil"/>
              <w:bottom w:val="single" w:sz="4" w:space="0" w:color="auto"/>
              <w:right w:val="single" w:sz="4" w:space="0" w:color="auto"/>
            </w:tcBorders>
            <w:shd w:val="clear" w:color="auto" w:fill="auto"/>
            <w:vAlign w:val="center"/>
          </w:tcPr>
          <w:p w14:paraId="4F49F316" w14:textId="16608334"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62FF749F"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57F8ED66"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C4045BE" w14:textId="7F797FD0" w:rsidR="00C21E20" w:rsidRPr="00584E79" w:rsidRDefault="00C21E20"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5.</w:t>
            </w:r>
            <w:r w:rsidRPr="00584E79">
              <w:rPr>
                <w:color w:val="000000"/>
                <w:sz w:val="26"/>
                <w:szCs w:val="26"/>
                <w:lang w:val="vi-VN" w:eastAsia="vi-VN"/>
              </w:rPr>
              <w:t>7</w:t>
            </w:r>
          </w:p>
        </w:tc>
        <w:tc>
          <w:tcPr>
            <w:tcW w:w="4364" w:type="dxa"/>
            <w:tcBorders>
              <w:top w:val="nil"/>
              <w:left w:val="nil"/>
              <w:bottom w:val="single" w:sz="4" w:space="0" w:color="auto"/>
              <w:right w:val="single" w:sz="4" w:space="0" w:color="auto"/>
            </w:tcBorders>
            <w:shd w:val="clear" w:color="auto" w:fill="auto"/>
            <w:vAlign w:val="center"/>
            <w:hideMark/>
          </w:tcPr>
          <w:p w14:paraId="58C058EC"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Nguồn điện</w:t>
            </w:r>
          </w:p>
        </w:tc>
        <w:tc>
          <w:tcPr>
            <w:tcW w:w="1360" w:type="dxa"/>
            <w:tcBorders>
              <w:top w:val="nil"/>
              <w:left w:val="nil"/>
              <w:bottom w:val="single" w:sz="4" w:space="0" w:color="auto"/>
              <w:right w:val="single" w:sz="4" w:space="0" w:color="auto"/>
            </w:tcBorders>
            <w:shd w:val="clear" w:color="auto" w:fill="auto"/>
            <w:vAlign w:val="center"/>
            <w:hideMark/>
          </w:tcPr>
          <w:p w14:paraId="662039D6"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Trạm</w:t>
            </w:r>
          </w:p>
        </w:tc>
        <w:tc>
          <w:tcPr>
            <w:tcW w:w="1333" w:type="dxa"/>
            <w:tcBorders>
              <w:top w:val="nil"/>
              <w:left w:val="nil"/>
              <w:bottom w:val="single" w:sz="4" w:space="0" w:color="auto"/>
              <w:right w:val="single" w:sz="4" w:space="0" w:color="auto"/>
            </w:tcBorders>
            <w:shd w:val="clear" w:color="auto" w:fill="auto"/>
            <w:vAlign w:val="center"/>
          </w:tcPr>
          <w:p w14:paraId="7D57BA5A" w14:textId="0F962149"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29951950"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436FC4E5"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3B84C02" w14:textId="138E7DA4" w:rsidR="00C21E20" w:rsidRPr="00584E79" w:rsidRDefault="00C21E20" w:rsidP="00584E79">
            <w:pPr>
              <w:jc w:val="center"/>
              <w:rPr>
                <w:color w:val="000000"/>
                <w:sz w:val="26"/>
                <w:szCs w:val="26"/>
                <w:lang w:eastAsia="vi-VN"/>
              </w:rPr>
            </w:pPr>
            <w:r w:rsidRPr="00584E79">
              <w:rPr>
                <w:color w:val="000000"/>
                <w:sz w:val="26"/>
                <w:szCs w:val="26"/>
                <w:lang w:val="vi-VN" w:eastAsia="vi-VN"/>
              </w:rPr>
              <w:t>1</w:t>
            </w:r>
            <w:r w:rsidR="00584E79">
              <w:rPr>
                <w:color w:val="000000"/>
                <w:sz w:val="26"/>
                <w:szCs w:val="26"/>
                <w:lang w:eastAsia="vi-VN"/>
              </w:rPr>
              <w:t>6</w:t>
            </w:r>
          </w:p>
        </w:tc>
        <w:tc>
          <w:tcPr>
            <w:tcW w:w="4364" w:type="dxa"/>
            <w:tcBorders>
              <w:top w:val="nil"/>
              <w:left w:val="nil"/>
              <w:bottom w:val="single" w:sz="4" w:space="0" w:color="auto"/>
              <w:right w:val="single" w:sz="4" w:space="0" w:color="auto"/>
            </w:tcBorders>
            <w:shd w:val="clear" w:color="auto" w:fill="auto"/>
            <w:vAlign w:val="center"/>
            <w:hideMark/>
          </w:tcPr>
          <w:p w14:paraId="5048960F"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Nhà cung cầu, cung đường, cung thông tin tín hiệu</w:t>
            </w:r>
          </w:p>
        </w:tc>
        <w:tc>
          <w:tcPr>
            <w:tcW w:w="1360" w:type="dxa"/>
            <w:tcBorders>
              <w:top w:val="nil"/>
              <w:left w:val="nil"/>
              <w:bottom w:val="single" w:sz="4" w:space="0" w:color="auto"/>
              <w:right w:val="single" w:sz="4" w:space="0" w:color="auto"/>
            </w:tcBorders>
            <w:shd w:val="clear" w:color="auto" w:fill="auto"/>
            <w:vAlign w:val="center"/>
            <w:hideMark/>
          </w:tcPr>
          <w:p w14:paraId="0BB1932C"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Nhà/m2</w:t>
            </w:r>
          </w:p>
        </w:tc>
        <w:tc>
          <w:tcPr>
            <w:tcW w:w="1333" w:type="dxa"/>
            <w:tcBorders>
              <w:top w:val="nil"/>
              <w:left w:val="nil"/>
              <w:bottom w:val="single" w:sz="4" w:space="0" w:color="auto"/>
              <w:right w:val="single" w:sz="4" w:space="0" w:color="auto"/>
            </w:tcBorders>
            <w:shd w:val="clear" w:color="auto" w:fill="auto"/>
            <w:vAlign w:val="center"/>
          </w:tcPr>
          <w:p w14:paraId="3667AAAB" w14:textId="0D879443"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420B37FD"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131E35AA"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1E152D1" w14:textId="52D0BDCA" w:rsidR="00C21E20" w:rsidRPr="00584E79" w:rsidRDefault="00C21E20" w:rsidP="00584E79">
            <w:pPr>
              <w:jc w:val="center"/>
              <w:rPr>
                <w:color w:val="000000"/>
                <w:sz w:val="26"/>
                <w:szCs w:val="26"/>
                <w:lang w:eastAsia="vi-VN"/>
              </w:rPr>
            </w:pPr>
            <w:r w:rsidRPr="00584E79">
              <w:rPr>
                <w:color w:val="000000"/>
                <w:sz w:val="26"/>
                <w:szCs w:val="26"/>
                <w:lang w:val="vi-VN" w:eastAsia="vi-VN"/>
              </w:rPr>
              <w:t>1</w:t>
            </w:r>
            <w:r w:rsidR="00584E79">
              <w:rPr>
                <w:color w:val="000000"/>
                <w:sz w:val="26"/>
                <w:szCs w:val="26"/>
                <w:lang w:eastAsia="vi-VN"/>
              </w:rPr>
              <w:t>7</w:t>
            </w:r>
          </w:p>
        </w:tc>
        <w:tc>
          <w:tcPr>
            <w:tcW w:w="4364" w:type="dxa"/>
            <w:tcBorders>
              <w:top w:val="nil"/>
              <w:left w:val="nil"/>
              <w:bottom w:val="single" w:sz="4" w:space="0" w:color="auto"/>
              <w:right w:val="single" w:sz="4" w:space="0" w:color="auto"/>
            </w:tcBorders>
            <w:shd w:val="clear" w:color="auto" w:fill="auto"/>
            <w:vAlign w:val="center"/>
            <w:hideMark/>
          </w:tcPr>
          <w:p w14:paraId="2C32FCA9"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Nhà gác cầu, gác hầm, gác đường ngang</w:t>
            </w:r>
          </w:p>
        </w:tc>
        <w:tc>
          <w:tcPr>
            <w:tcW w:w="1360" w:type="dxa"/>
            <w:tcBorders>
              <w:top w:val="nil"/>
              <w:left w:val="nil"/>
              <w:bottom w:val="single" w:sz="4" w:space="0" w:color="auto"/>
              <w:right w:val="single" w:sz="4" w:space="0" w:color="auto"/>
            </w:tcBorders>
            <w:shd w:val="clear" w:color="auto" w:fill="auto"/>
            <w:vAlign w:val="center"/>
            <w:hideMark/>
          </w:tcPr>
          <w:p w14:paraId="3B13A5FA"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7BD345B4" w14:textId="254F7E4C"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7325FB14"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1D0635" w14:paraId="3253CD97"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8FD76EE" w14:textId="77777777" w:rsidR="00C21E20" w:rsidRPr="00584E79" w:rsidRDefault="00C21E20" w:rsidP="00C21E20">
            <w:pPr>
              <w:jc w:val="center"/>
              <w:rPr>
                <w:b/>
                <w:bCs/>
                <w:color w:val="000000"/>
                <w:sz w:val="26"/>
                <w:szCs w:val="26"/>
                <w:lang w:val="vi-VN" w:eastAsia="vi-VN"/>
              </w:rPr>
            </w:pPr>
            <w:r w:rsidRPr="00584E79">
              <w:rPr>
                <w:b/>
                <w:bCs/>
                <w:color w:val="000000"/>
                <w:sz w:val="26"/>
                <w:szCs w:val="26"/>
                <w:lang w:val="vi-VN" w:eastAsia="vi-VN"/>
              </w:rPr>
              <w:t>II</w:t>
            </w:r>
          </w:p>
        </w:tc>
        <w:tc>
          <w:tcPr>
            <w:tcW w:w="4364" w:type="dxa"/>
            <w:tcBorders>
              <w:top w:val="nil"/>
              <w:left w:val="nil"/>
              <w:bottom w:val="single" w:sz="4" w:space="0" w:color="auto"/>
              <w:right w:val="single" w:sz="4" w:space="0" w:color="auto"/>
            </w:tcBorders>
            <w:shd w:val="clear" w:color="auto" w:fill="auto"/>
            <w:vAlign w:val="center"/>
            <w:hideMark/>
          </w:tcPr>
          <w:p w14:paraId="7EC83677" w14:textId="77777777" w:rsidR="00C21E20" w:rsidRPr="00584E79" w:rsidRDefault="00C21E20" w:rsidP="00C21E20">
            <w:pPr>
              <w:jc w:val="both"/>
              <w:rPr>
                <w:b/>
                <w:bCs/>
                <w:color w:val="000000"/>
                <w:sz w:val="26"/>
                <w:szCs w:val="26"/>
                <w:lang w:val="vi-VN" w:eastAsia="vi-VN"/>
              </w:rPr>
            </w:pPr>
            <w:r w:rsidRPr="00584E79">
              <w:rPr>
                <w:b/>
                <w:bCs/>
                <w:color w:val="000000"/>
                <w:sz w:val="26"/>
                <w:szCs w:val="26"/>
                <w:lang w:val="vi-VN" w:eastAsia="vi-VN"/>
              </w:rPr>
              <w:t>Tài sản không trực tiếp liên quan đến chạy tàu</w:t>
            </w:r>
          </w:p>
        </w:tc>
        <w:tc>
          <w:tcPr>
            <w:tcW w:w="1360" w:type="dxa"/>
            <w:tcBorders>
              <w:top w:val="nil"/>
              <w:left w:val="nil"/>
              <w:bottom w:val="single" w:sz="4" w:space="0" w:color="auto"/>
              <w:right w:val="single" w:sz="4" w:space="0" w:color="auto"/>
            </w:tcBorders>
            <w:shd w:val="clear" w:color="auto" w:fill="auto"/>
            <w:vAlign w:val="center"/>
            <w:hideMark/>
          </w:tcPr>
          <w:p w14:paraId="61DE614C" w14:textId="77777777" w:rsidR="00C21E20" w:rsidRPr="00584E79" w:rsidRDefault="00C21E20" w:rsidP="00C21E20">
            <w:pPr>
              <w:jc w:val="both"/>
              <w:rPr>
                <w:b/>
                <w:bCs/>
                <w:color w:val="000000"/>
                <w:sz w:val="26"/>
                <w:szCs w:val="26"/>
                <w:lang w:val="vi-VN" w:eastAsia="vi-VN"/>
              </w:rPr>
            </w:pPr>
            <w:r w:rsidRPr="00584E79">
              <w:rPr>
                <w:b/>
                <w:bCs/>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2B479A5F" w14:textId="75ACE6AC" w:rsidR="00C21E20" w:rsidRPr="00584E79" w:rsidRDefault="00C21E20" w:rsidP="00C21E20">
            <w:pPr>
              <w:jc w:val="right"/>
              <w:rPr>
                <w:b/>
                <w:bCs/>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74F9E85A" w14:textId="77777777" w:rsidR="00C21E20" w:rsidRPr="00584E79" w:rsidRDefault="00C21E20" w:rsidP="00C21E20">
            <w:pPr>
              <w:jc w:val="both"/>
              <w:rPr>
                <w:b/>
                <w:bCs/>
                <w:color w:val="000000"/>
                <w:sz w:val="26"/>
                <w:szCs w:val="26"/>
                <w:lang w:val="vi-VN" w:eastAsia="vi-VN"/>
              </w:rPr>
            </w:pPr>
            <w:r w:rsidRPr="00584E79">
              <w:rPr>
                <w:b/>
                <w:bCs/>
                <w:color w:val="000000"/>
                <w:sz w:val="26"/>
                <w:szCs w:val="26"/>
                <w:lang w:val="vi-VN" w:eastAsia="vi-VN"/>
              </w:rPr>
              <w:t> </w:t>
            </w:r>
          </w:p>
        </w:tc>
      </w:tr>
      <w:tr w:rsidR="00C21E20" w:rsidRPr="00584E79" w14:paraId="47477788"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402EE4C"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0F7CCEA7"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Đường bộ trong ga không phục vụ tác nghiệp chạy tàu</w:t>
            </w:r>
          </w:p>
        </w:tc>
        <w:tc>
          <w:tcPr>
            <w:tcW w:w="1360" w:type="dxa"/>
            <w:tcBorders>
              <w:top w:val="nil"/>
              <w:left w:val="nil"/>
              <w:bottom w:val="single" w:sz="4" w:space="0" w:color="auto"/>
              <w:right w:val="single" w:sz="4" w:space="0" w:color="auto"/>
            </w:tcBorders>
            <w:shd w:val="clear" w:color="auto" w:fill="auto"/>
            <w:vAlign w:val="center"/>
            <w:hideMark/>
          </w:tcPr>
          <w:p w14:paraId="42108581"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0EDE7F7B" w14:textId="5E66534D"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08CD4E74" w14:textId="051A561D" w:rsidR="00C21E20" w:rsidRPr="00584E79" w:rsidRDefault="00C21E20" w:rsidP="00C21E20">
            <w:pPr>
              <w:jc w:val="both"/>
              <w:rPr>
                <w:color w:val="000000"/>
                <w:sz w:val="26"/>
                <w:szCs w:val="26"/>
                <w:lang w:val="vi-VN" w:eastAsia="vi-VN"/>
              </w:rPr>
            </w:pPr>
          </w:p>
        </w:tc>
      </w:tr>
      <w:tr w:rsidR="00C21E20" w:rsidRPr="00584E79" w14:paraId="6C36433B"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BC16983"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65F9768B"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Quảng trường ga</w:t>
            </w:r>
          </w:p>
        </w:tc>
        <w:tc>
          <w:tcPr>
            <w:tcW w:w="1360" w:type="dxa"/>
            <w:tcBorders>
              <w:top w:val="nil"/>
              <w:left w:val="nil"/>
              <w:bottom w:val="single" w:sz="4" w:space="0" w:color="auto"/>
              <w:right w:val="single" w:sz="4" w:space="0" w:color="auto"/>
            </w:tcBorders>
            <w:shd w:val="clear" w:color="auto" w:fill="auto"/>
            <w:vAlign w:val="center"/>
            <w:hideMark/>
          </w:tcPr>
          <w:p w14:paraId="2E4595ED"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3E95805C" w14:textId="77777777" w:rsidR="00C21E20" w:rsidRPr="00584E79" w:rsidRDefault="00C21E20" w:rsidP="00C21E20">
            <w:pPr>
              <w:jc w:val="right"/>
              <w:rPr>
                <w:color w:val="000000"/>
                <w:sz w:val="26"/>
                <w:szCs w:val="26"/>
                <w:lang w:val="vi-VN" w:eastAsia="vi-VN"/>
              </w:rPr>
            </w:pPr>
            <w:r w:rsidRPr="00584E79">
              <w:rPr>
                <w:color w:val="000000"/>
                <w:sz w:val="26"/>
                <w:szCs w:val="26"/>
                <w:lang w:val="vi-VN" w:eastAsia="vi-VN"/>
              </w:rPr>
              <w:t>3.535,00</w:t>
            </w:r>
          </w:p>
        </w:tc>
        <w:tc>
          <w:tcPr>
            <w:tcW w:w="1580" w:type="dxa"/>
            <w:tcBorders>
              <w:top w:val="nil"/>
              <w:left w:val="nil"/>
              <w:bottom w:val="single" w:sz="4" w:space="0" w:color="auto"/>
              <w:right w:val="single" w:sz="4" w:space="0" w:color="auto"/>
            </w:tcBorders>
            <w:shd w:val="clear" w:color="auto" w:fill="auto"/>
            <w:vAlign w:val="center"/>
            <w:hideMark/>
          </w:tcPr>
          <w:p w14:paraId="086A2C68"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776C4F17"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8BE2A23"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3</w:t>
            </w:r>
          </w:p>
        </w:tc>
        <w:tc>
          <w:tcPr>
            <w:tcW w:w="4364" w:type="dxa"/>
            <w:tcBorders>
              <w:top w:val="nil"/>
              <w:left w:val="nil"/>
              <w:bottom w:val="single" w:sz="4" w:space="0" w:color="auto"/>
              <w:right w:val="single" w:sz="4" w:space="0" w:color="auto"/>
            </w:tcBorders>
            <w:shd w:val="clear" w:color="auto" w:fill="auto"/>
            <w:vAlign w:val="center"/>
            <w:hideMark/>
          </w:tcPr>
          <w:p w14:paraId="32637CB9"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Kho chứa hàng hóa không trực tiếp liên quan đến chạy tàu</w:t>
            </w:r>
          </w:p>
        </w:tc>
        <w:tc>
          <w:tcPr>
            <w:tcW w:w="1360" w:type="dxa"/>
            <w:tcBorders>
              <w:top w:val="nil"/>
              <w:left w:val="nil"/>
              <w:bottom w:val="single" w:sz="4" w:space="0" w:color="auto"/>
              <w:right w:val="single" w:sz="4" w:space="0" w:color="auto"/>
            </w:tcBorders>
            <w:shd w:val="clear" w:color="auto" w:fill="auto"/>
            <w:vAlign w:val="center"/>
            <w:hideMark/>
          </w:tcPr>
          <w:p w14:paraId="2DB4905D"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0312FA62" w14:textId="77777777" w:rsidR="00C21E20" w:rsidRPr="00584E79" w:rsidRDefault="00C21E20" w:rsidP="00C21E20">
            <w:pPr>
              <w:jc w:val="right"/>
              <w:rPr>
                <w:color w:val="000000"/>
                <w:sz w:val="26"/>
                <w:szCs w:val="26"/>
                <w:lang w:val="vi-VN" w:eastAsia="vi-VN"/>
              </w:rPr>
            </w:pPr>
            <w:r w:rsidRPr="00584E79">
              <w:rPr>
                <w:color w:val="000000"/>
                <w:sz w:val="26"/>
                <w:szCs w:val="26"/>
                <w:lang w:val="vi-VN" w:eastAsia="vi-VN"/>
              </w:rPr>
              <w:t>361,00</w:t>
            </w:r>
          </w:p>
        </w:tc>
        <w:tc>
          <w:tcPr>
            <w:tcW w:w="1580" w:type="dxa"/>
            <w:tcBorders>
              <w:top w:val="nil"/>
              <w:left w:val="nil"/>
              <w:bottom w:val="single" w:sz="4" w:space="0" w:color="auto"/>
              <w:right w:val="single" w:sz="4" w:space="0" w:color="auto"/>
            </w:tcBorders>
            <w:shd w:val="clear" w:color="auto" w:fill="auto"/>
            <w:vAlign w:val="center"/>
            <w:hideMark/>
          </w:tcPr>
          <w:p w14:paraId="0A1C36BB"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2855623F"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1232E2B"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4</w:t>
            </w:r>
          </w:p>
        </w:tc>
        <w:tc>
          <w:tcPr>
            <w:tcW w:w="4364" w:type="dxa"/>
            <w:tcBorders>
              <w:top w:val="nil"/>
              <w:left w:val="nil"/>
              <w:bottom w:val="single" w:sz="4" w:space="0" w:color="auto"/>
              <w:right w:val="single" w:sz="4" w:space="0" w:color="auto"/>
            </w:tcBorders>
            <w:shd w:val="clear" w:color="auto" w:fill="auto"/>
            <w:vAlign w:val="center"/>
            <w:hideMark/>
          </w:tcPr>
          <w:p w14:paraId="0DAEE5E4"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Bãi chứa hàng hóa không trực tiếp liên quan đến chạy tàu</w:t>
            </w:r>
          </w:p>
        </w:tc>
        <w:tc>
          <w:tcPr>
            <w:tcW w:w="1360" w:type="dxa"/>
            <w:tcBorders>
              <w:top w:val="nil"/>
              <w:left w:val="nil"/>
              <w:bottom w:val="single" w:sz="4" w:space="0" w:color="auto"/>
              <w:right w:val="single" w:sz="4" w:space="0" w:color="auto"/>
            </w:tcBorders>
            <w:shd w:val="clear" w:color="auto" w:fill="auto"/>
            <w:vAlign w:val="center"/>
            <w:hideMark/>
          </w:tcPr>
          <w:p w14:paraId="09B60D22"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282298C3" w14:textId="77777777" w:rsidR="00C21E20" w:rsidRPr="00584E79" w:rsidRDefault="00C21E20" w:rsidP="00C21E20">
            <w:pPr>
              <w:jc w:val="right"/>
              <w:rPr>
                <w:color w:val="000000"/>
                <w:sz w:val="26"/>
                <w:szCs w:val="26"/>
                <w:lang w:val="vi-VN" w:eastAsia="vi-VN"/>
              </w:rPr>
            </w:pPr>
            <w:r w:rsidRPr="00584E79">
              <w:rPr>
                <w:color w:val="000000"/>
                <w:sz w:val="26"/>
                <w:szCs w:val="26"/>
                <w:lang w:val="vi-VN" w:eastAsia="vi-VN"/>
              </w:rPr>
              <w:t>1.560,00</w:t>
            </w:r>
          </w:p>
        </w:tc>
        <w:tc>
          <w:tcPr>
            <w:tcW w:w="1580" w:type="dxa"/>
            <w:tcBorders>
              <w:top w:val="nil"/>
              <w:left w:val="nil"/>
              <w:bottom w:val="single" w:sz="4" w:space="0" w:color="auto"/>
              <w:right w:val="single" w:sz="4" w:space="0" w:color="auto"/>
            </w:tcBorders>
            <w:shd w:val="clear" w:color="auto" w:fill="auto"/>
            <w:vAlign w:val="center"/>
            <w:hideMark/>
          </w:tcPr>
          <w:p w14:paraId="524B2849"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 </w:t>
            </w:r>
          </w:p>
        </w:tc>
      </w:tr>
      <w:tr w:rsidR="00C21E20" w:rsidRPr="00584E79" w14:paraId="795A4440"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EA6C9AD"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5</w:t>
            </w:r>
          </w:p>
        </w:tc>
        <w:tc>
          <w:tcPr>
            <w:tcW w:w="4364" w:type="dxa"/>
            <w:tcBorders>
              <w:top w:val="nil"/>
              <w:left w:val="nil"/>
              <w:bottom w:val="single" w:sz="4" w:space="0" w:color="auto"/>
              <w:right w:val="single" w:sz="4" w:space="0" w:color="auto"/>
            </w:tcBorders>
            <w:shd w:val="clear" w:color="auto" w:fill="auto"/>
            <w:vAlign w:val="center"/>
            <w:hideMark/>
          </w:tcPr>
          <w:p w14:paraId="0F93D3EF"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Các công trình dịch vụ, thương mại tại các ga đường sắt</w:t>
            </w:r>
          </w:p>
        </w:tc>
        <w:tc>
          <w:tcPr>
            <w:tcW w:w="1360" w:type="dxa"/>
            <w:tcBorders>
              <w:top w:val="nil"/>
              <w:left w:val="nil"/>
              <w:bottom w:val="single" w:sz="4" w:space="0" w:color="auto"/>
              <w:right w:val="single" w:sz="4" w:space="0" w:color="auto"/>
            </w:tcBorders>
            <w:shd w:val="clear" w:color="auto" w:fill="auto"/>
            <w:vAlign w:val="center"/>
            <w:hideMark/>
          </w:tcPr>
          <w:p w14:paraId="35362276"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78D4C9E7" w14:textId="2A212AAC"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1652963C" w14:textId="169696BA" w:rsidR="00C21E20" w:rsidRPr="00584E79" w:rsidRDefault="00C21E20" w:rsidP="00C21E20">
            <w:pPr>
              <w:jc w:val="both"/>
              <w:rPr>
                <w:color w:val="000000"/>
                <w:sz w:val="26"/>
                <w:szCs w:val="26"/>
                <w:lang w:val="vi-VN" w:eastAsia="vi-VN"/>
              </w:rPr>
            </w:pPr>
          </w:p>
        </w:tc>
      </w:tr>
      <w:tr w:rsidR="00C21E20" w:rsidRPr="00584E79" w14:paraId="2BE933DA"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6F93DE5"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6</w:t>
            </w:r>
          </w:p>
        </w:tc>
        <w:tc>
          <w:tcPr>
            <w:tcW w:w="4364" w:type="dxa"/>
            <w:tcBorders>
              <w:top w:val="nil"/>
              <w:left w:val="nil"/>
              <w:bottom w:val="single" w:sz="4" w:space="0" w:color="auto"/>
              <w:right w:val="single" w:sz="4" w:space="0" w:color="auto"/>
            </w:tcBorders>
            <w:shd w:val="clear" w:color="auto" w:fill="auto"/>
            <w:vAlign w:val="center"/>
            <w:hideMark/>
          </w:tcPr>
          <w:p w14:paraId="72C82A5E"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Nhà làm việc của cơ quan nhà nước tại khu vực ga</w:t>
            </w:r>
          </w:p>
        </w:tc>
        <w:tc>
          <w:tcPr>
            <w:tcW w:w="1360" w:type="dxa"/>
            <w:tcBorders>
              <w:top w:val="nil"/>
              <w:left w:val="nil"/>
              <w:bottom w:val="single" w:sz="4" w:space="0" w:color="auto"/>
              <w:right w:val="single" w:sz="4" w:space="0" w:color="auto"/>
            </w:tcBorders>
            <w:shd w:val="clear" w:color="auto" w:fill="auto"/>
            <w:vAlign w:val="center"/>
            <w:hideMark/>
          </w:tcPr>
          <w:p w14:paraId="040E507D"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34327419" w14:textId="196641E8"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0E9CAEC3" w14:textId="556EDECD" w:rsidR="00C21E20" w:rsidRPr="00584E79" w:rsidRDefault="00C21E20" w:rsidP="00C21E20">
            <w:pPr>
              <w:jc w:val="both"/>
              <w:rPr>
                <w:color w:val="000000"/>
                <w:sz w:val="26"/>
                <w:szCs w:val="26"/>
                <w:lang w:val="vi-VN" w:eastAsia="vi-VN"/>
              </w:rPr>
            </w:pPr>
          </w:p>
        </w:tc>
      </w:tr>
      <w:tr w:rsidR="00C21E20" w:rsidRPr="001D0635" w14:paraId="4288B62B"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C76F0D6"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7</w:t>
            </w:r>
          </w:p>
        </w:tc>
        <w:tc>
          <w:tcPr>
            <w:tcW w:w="4364" w:type="dxa"/>
            <w:tcBorders>
              <w:top w:val="nil"/>
              <w:left w:val="nil"/>
              <w:bottom w:val="single" w:sz="4" w:space="0" w:color="auto"/>
              <w:right w:val="single" w:sz="4" w:space="0" w:color="auto"/>
            </w:tcBorders>
            <w:shd w:val="clear" w:color="auto" w:fill="auto"/>
            <w:vAlign w:val="center"/>
            <w:hideMark/>
          </w:tcPr>
          <w:p w14:paraId="6A0215E2" w14:textId="77777777" w:rsidR="00C21E20" w:rsidRPr="00584E79" w:rsidRDefault="00C21E20" w:rsidP="00C21E20">
            <w:pPr>
              <w:jc w:val="both"/>
              <w:rPr>
                <w:color w:val="000000"/>
                <w:sz w:val="26"/>
                <w:szCs w:val="26"/>
                <w:lang w:val="vi-VN" w:eastAsia="vi-VN"/>
              </w:rPr>
            </w:pPr>
            <w:r w:rsidRPr="00584E79">
              <w:rPr>
                <w:color w:val="000000"/>
                <w:sz w:val="26"/>
                <w:szCs w:val="26"/>
                <w:lang w:val="vi-VN" w:eastAsia="vi-VN"/>
              </w:rPr>
              <w:t>Các công trình, hạng mục khác</w:t>
            </w:r>
          </w:p>
        </w:tc>
        <w:tc>
          <w:tcPr>
            <w:tcW w:w="1360" w:type="dxa"/>
            <w:tcBorders>
              <w:top w:val="nil"/>
              <w:left w:val="nil"/>
              <w:bottom w:val="single" w:sz="4" w:space="0" w:color="auto"/>
              <w:right w:val="single" w:sz="4" w:space="0" w:color="auto"/>
            </w:tcBorders>
            <w:shd w:val="clear" w:color="auto" w:fill="auto"/>
            <w:vAlign w:val="center"/>
            <w:hideMark/>
          </w:tcPr>
          <w:p w14:paraId="6D0E7EA1" w14:textId="77777777" w:rsidR="00C21E20" w:rsidRPr="00584E79" w:rsidRDefault="00C21E20" w:rsidP="00C21E20">
            <w:pPr>
              <w:jc w:val="center"/>
              <w:rPr>
                <w:color w:val="000000"/>
                <w:sz w:val="26"/>
                <w:szCs w:val="26"/>
                <w:lang w:val="vi-VN" w:eastAsia="vi-VN"/>
              </w:rPr>
            </w:pPr>
            <w:r w:rsidRPr="00584E79">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601CC62C" w14:textId="758EC5B0" w:rsidR="00C21E20" w:rsidRPr="00584E79" w:rsidRDefault="00C21E20" w:rsidP="00C21E2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4AEB5E2D" w14:textId="02FB162F" w:rsidR="00C21E20" w:rsidRPr="00584E79" w:rsidRDefault="00C21E20" w:rsidP="00C21E20">
            <w:pPr>
              <w:jc w:val="both"/>
              <w:rPr>
                <w:color w:val="000000"/>
                <w:sz w:val="26"/>
                <w:szCs w:val="26"/>
                <w:lang w:val="vi-VN" w:eastAsia="vi-VN"/>
              </w:rPr>
            </w:pPr>
          </w:p>
        </w:tc>
      </w:tr>
    </w:tbl>
    <w:p w14:paraId="2999FEDC" w14:textId="77777777" w:rsidR="006B4509" w:rsidRPr="000B1C16" w:rsidRDefault="006B4509">
      <w:pPr>
        <w:spacing w:after="200" w:line="276" w:lineRule="auto"/>
        <w:rPr>
          <w:b/>
          <w:sz w:val="28"/>
          <w:szCs w:val="28"/>
          <w:lang w:val="vi-VN"/>
        </w:rPr>
      </w:pPr>
    </w:p>
    <w:p w14:paraId="5901D8FB" w14:textId="6575571F" w:rsidR="006B4509" w:rsidRPr="000B1C16" w:rsidRDefault="006B4509">
      <w:pPr>
        <w:spacing w:after="200" w:line="276" w:lineRule="auto"/>
        <w:rPr>
          <w:b/>
          <w:sz w:val="28"/>
          <w:szCs w:val="28"/>
          <w:lang w:val="vi-VN"/>
        </w:rPr>
      </w:pPr>
      <w:r w:rsidRPr="000B1C16">
        <w:rPr>
          <w:b/>
          <w:sz w:val="28"/>
          <w:szCs w:val="28"/>
          <w:lang w:val="vi-VN"/>
        </w:rPr>
        <w:br w:type="page"/>
      </w:r>
    </w:p>
    <w:p w14:paraId="3CBEE7D3" w14:textId="3E55C6A4" w:rsidR="006B4509" w:rsidRDefault="006B4509" w:rsidP="000B1C16">
      <w:pPr>
        <w:pStyle w:val="PL"/>
      </w:pPr>
      <w:bookmarkStart w:id="137" w:name="_Toc528912627"/>
      <w:r w:rsidRPr="004B333B">
        <w:t>Phụ lục số 1.</w:t>
      </w:r>
      <w:r>
        <w:t>15</w:t>
      </w:r>
      <w:r w:rsidRPr="004B333B">
        <w:t>. Báo cáo chi tiết tài sản KCHTĐS quốc gia</w:t>
      </w:r>
      <w:r>
        <w:t xml:space="preserve"> </w:t>
      </w:r>
      <w:r w:rsidRPr="004B333B">
        <w:t xml:space="preserve">Tuyến đường sắt </w:t>
      </w:r>
      <w:r>
        <w:t>Bình Thuận – Phan Thiết</w:t>
      </w:r>
      <w:bookmarkEnd w:id="137"/>
    </w:p>
    <w:p w14:paraId="5D3C6684" w14:textId="77777777" w:rsidR="00B00325" w:rsidRDefault="00B00325" w:rsidP="000B1C16">
      <w:pPr>
        <w:pStyle w:val="PL"/>
      </w:pPr>
    </w:p>
    <w:tbl>
      <w:tblPr>
        <w:tblW w:w="9374" w:type="dxa"/>
        <w:tblInd w:w="-34" w:type="dxa"/>
        <w:tblLook w:val="04A0" w:firstRow="1" w:lastRow="0" w:firstColumn="1" w:lastColumn="0" w:noHBand="0" w:noVBand="1"/>
      </w:tblPr>
      <w:tblGrid>
        <w:gridCol w:w="709"/>
        <w:gridCol w:w="4395"/>
        <w:gridCol w:w="1358"/>
        <w:gridCol w:w="1335"/>
        <w:gridCol w:w="1577"/>
      </w:tblGrid>
      <w:tr w:rsidR="00DC64C1" w:rsidRPr="00584E79" w14:paraId="774D1317" w14:textId="77777777" w:rsidTr="000B1C1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5327C" w14:textId="77777777" w:rsidR="00DC64C1" w:rsidRPr="00584E79" w:rsidRDefault="00DC64C1" w:rsidP="00DC64C1">
            <w:pPr>
              <w:jc w:val="center"/>
              <w:rPr>
                <w:b/>
                <w:bCs/>
                <w:color w:val="000000"/>
                <w:sz w:val="26"/>
                <w:szCs w:val="26"/>
                <w:lang w:val="vi-VN" w:eastAsia="vi-VN"/>
              </w:rPr>
            </w:pPr>
            <w:r w:rsidRPr="00584E79">
              <w:rPr>
                <w:b/>
                <w:bCs/>
                <w:color w:val="000000"/>
                <w:sz w:val="26"/>
                <w:szCs w:val="26"/>
                <w:lang w:val="vi-VN" w:eastAsia="vi-VN"/>
              </w:rPr>
              <w:t>TT</w:t>
            </w:r>
          </w:p>
        </w:tc>
        <w:tc>
          <w:tcPr>
            <w:tcW w:w="4395" w:type="dxa"/>
            <w:tcBorders>
              <w:top w:val="single" w:sz="4" w:space="0" w:color="auto"/>
              <w:left w:val="nil"/>
              <w:bottom w:val="nil"/>
              <w:right w:val="single" w:sz="4" w:space="0" w:color="auto"/>
            </w:tcBorders>
            <w:shd w:val="clear" w:color="auto" w:fill="auto"/>
            <w:vAlign w:val="center"/>
            <w:hideMark/>
          </w:tcPr>
          <w:p w14:paraId="325E89E7" w14:textId="77777777" w:rsidR="00DC64C1" w:rsidRPr="00584E79" w:rsidRDefault="00DC64C1" w:rsidP="00DC64C1">
            <w:pPr>
              <w:jc w:val="center"/>
              <w:rPr>
                <w:b/>
                <w:bCs/>
                <w:color w:val="000000"/>
                <w:sz w:val="26"/>
                <w:szCs w:val="26"/>
                <w:lang w:val="vi-VN" w:eastAsia="vi-VN"/>
              </w:rPr>
            </w:pPr>
            <w:r w:rsidRPr="00584E79">
              <w:rPr>
                <w:b/>
                <w:bCs/>
                <w:color w:val="000000"/>
                <w:sz w:val="26"/>
                <w:szCs w:val="26"/>
                <w:lang w:val="vi-VN" w:eastAsia="vi-VN"/>
              </w:rPr>
              <w:t>Danh mục tài sản</w:t>
            </w:r>
          </w:p>
        </w:tc>
        <w:tc>
          <w:tcPr>
            <w:tcW w:w="1358" w:type="dxa"/>
            <w:tcBorders>
              <w:top w:val="single" w:sz="4" w:space="0" w:color="auto"/>
              <w:left w:val="nil"/>
              <w:bottom w:val="nil"/>
              <w:right w:val="single" w:sz="4" w:space="0" w:color="auto"/>
            </w:tcBorders>
            <w:shd w:val="clear" w:color="auto" w:fill="auto"/>
            <w:vAlign w:val="center"/>
            <w:hideMark/>
          </w:tcPr>
          <w:p w14:paraId="6FDD2800" w14:textId="77777777" w:rsidR="00DC64C1" w:rsidRPr="00584E79" w:rsidRDefault="00DC64C1" w:rsidP="00DC64C1">
            <w:pPr>
              <w:jc w:val="center"/>
              <w:rPr>
                <w:b/>
                <w:bCs/>
                <w:color w:val="000000"/>
                <w:sz w:val="26"/>
                <w:szCs w:val="26"/>
                <w:lang w:val="vi-VN" w:eastAsia="vi-VN"/>
              </w:rPr>
            </w:pPr>
            <w:r w:rsidRPr="00584E79">
              <w:rPr>
                <w:b/>
                <w:bCs/>
                <w:color w:val="000000"/>
                <w:sz w:val="26"/>
                <w:szCs w:val="26"/>
                <w:lang w:val="vi-VN" w:eastAsia="vi-VN"/>
              </w:rPr>
              <w:t>Đơn vị tính</w:t>
            </w:r>
          </w:p>
        </w:tc>
        <w:tc>
          <w:tcPr>
            <w:tcW w:w="1335" w:type="dxa"/>
            <w:tcBorders>
              <w:top w:val="single" w:sz="4" w:space="0" w:color="auto"/>
              <w:left w:val="nil"/>
              <w:bottom w:val="nil"/>
              <w:right w:val="single" w:sz="4" w:space="0" w:color="auto"/>
            </w:tcBorders>
            <w:shd w:val="clear" w:color="auto" w:fill="auto"/>
            <w:vAlign w:val="center"/>
            <w:hideMark/>
          </w:tcPr>
          <w:p w14:paraId="125473FA" w14:textId="77777777" w:rsidR="00DC64C1" w:rsidRPr="00584E79" w:rsidRDefault="00DC64C1" w:rsidP="00DC64C1">
            <w:pPr>
              <w:jc w:val="center"/>
              <w:rPr>
                <w:b/>
                <w:bCs/>
                <w:color w:val="000000"/>
                <w:sz w:val="26"/>
                <w:szCs w:val="26"/>
                <w:lang w:val="vi-VN" w:eastAsia="vi-VN"/>
              </w:rPr>
            </w:pPr>
            <w:r w:rsidRPr="00584E79">
              <w:rPr>
                <w:b/>
                <w:bCs/>
                <w:color w:val="000000"/>
                <w:sz w:val="26"/>
                <w:szCs w:val="26"/>
                <w:lang w:val="vi-VN" w:eastAsia="vi-VN"/>
              </w:rPr>
              <w:t>Số lượng</w:t>
            </w:r>
          </w:p>
        </w:tc>
        <w:tc>
          <w:tcPr>
            <w:tcW w:w="1577" w:type="dxa"/>
            <w:tcBorders>
              <w:top w:val="single" w:sz="4" w:space="0" w:color="auto"/>
              <w:left w:val="nil"/>
              <w:bottom w:val="nil"/>
              <w:right w:val="single" w:sz="4" w:space="0" w:color="auto"/>
            </w:tcBorders>
            <w:shd w:val="clear" w:color="auto" w:fill="auto"/>
            <w:vAlign w:val="center"/>
            <w:hideMark/>
          </w:tcPr>
          <w:p w14:paraId="4CF1E78E" w14:textId="77777777" w:rsidR="00DC64C1" w:rsidRPr="00584E79" w:rsidRDefault="00DC64C1" w:rsidP="00DC64C1">
            <w:pPr>
              <w:jc w:val="center"/>
              <w:rPr>
                <w:b/>
                <w:bCs/>
                <w:color w:val="000000"/>
                <w:sz w:val="26"/>
                <w:szCs w:val="26"/>
                <w:lang w:val="vi-VN" w:eastAsia="vi-VN"/>
              </w:rPr>
            </w:pPr>
            <w:r w:rsidRPr="00584E79">
              <w:rPr>
                <w:b/>
                <w:bCs/>
                <w:color w:val="000000"/>
                <w:sz w:val="26"/>
                <w:szCs w:val="26"/>
                <w:lang w:val="vi-VN" w:eastAsia="vi-VN"/>
              </w:rPr>
              <w:t>Ghi chú</w:t>
            </w:r>
          </w:p>
        </w:tc>
      </w:tr>
      <w:tr w:rsidR="00DC64C1" w:rsidRPr="001D0635" w14:paraId="0DEA740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2E257C2" w14:textId="77777777" w:rsidR="00DC64C1" w:rsidRPr="00584E79" w:rsidRDefault="00DC64C1" w:rsidP="00DC64C1">
            <w:pPr>
              <w:jc w:val="center"/>
              <w:rPr>
                <w:b/>
                <w:bCs/>
                <w:color w:val="000000"/>
                <w:sz w:val="26"/>
                <w:szCs w:val="26"/>
                <w:lang w:val="vi-VN" w:eastAsia="vi-VN"/>
              </w:rPr>
            </w:pPr>
            <w:r w:rsidRPr="00584E79">
              <w:rPr>
                <w:b/>
                <w:bCs/>
                <w:color w:val="000000"/>
                <w:sz w:val="26"/>
                <w:szCs w:val="26"/>
                <w:lang w:val="vi-VN" w:eastAsia="vi-VN"/>
              </w:rPr>
              <w:t>I</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204D97CD" w14:textId="77777777" w:rsidR="00DC64C1" w:rsidRPr="00584E79" w:rsidRDefault="00DC64C1" w:rsidP="00DC64C1">
            <w:pPr>
              <w:jc w:val="both"/>
              <w:rPr>
                <w:b/>
                <w:bCs/>
                <w:color w:val="000000"/>
                <w:sz w:val="26"/>
                <w:szCs w:val="26"/>
                <w:lang w:val="vi-VN" w:eastAsia="vi-VN"/>
              </w:rPr>
            </w:pPr>
            <w:r w:rsidRPr="00584E79">
              <w:rPr>
                <w:b/>
                <w:bCs/>
                <w:color w:val="000000"/>
                <w:sz w:val="26"/>
                <w:szCs w:val="26"/>
                <w:lang w:val="vi-VN" w:eastAsia="vi-VN"/>
              </w:rPr>
              <w:t>Tài sản trực tiếp liên quan đến chạy tàu</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5BC563A5" w14:textId="77777777" w:rsidR="00DC64C1" w:rsidRPr="00584E79" w:rsidRDefault="00DC64C1" w:rsidP="00DC64C1">
            <w:pPr>
              <w:jc w:val="both"/>
              <w:rPr>
                <w:b/>
                <w:bCs/>
                <w:color w:val="000000"/>
                <w:sz w:val="26"/>
                <w:szCs w:val="26"/>
                <w:lang w:val="vi-VN" w:eastAsia="vi-VN"/>
              </w:rPr>
            </w:pPr>
            <w:r w:rsidRPr="00584E79">
              <w:rPr>
                <w:b/>
                <w:bCs/>
                <w:color w:val="000000"/>
                <w:sz w:val="26"/>
                <w:szCs w:val="26"/>
                <w:lang w:val="vi-VN" w:eastAsia="vi-VN"/>
              </w:rPr>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3E8C986B" w14:textId="77777777" w:rsidR="00DC64C1" w:rsidRPr="00584E79" w:rsidRDefault="00DC64C1" w:rsidP="00DC64C1">
            <w:pPr>
              <w:jc w:val="right"/>
              <w:rPr>
                <w:b/>
                <w:bCs/>
                <w:color w:val="000000"/>
                <w:sz w:val="26"/>
                <w:szCs w:val="26"/>
                <w:lang w:val="vi-VN" w:eastAsia="vi-VN"/>
              </w:rPr>
            </w:pPr>
            <w:r w:rsidRPr="00584E79">
              <w:rPr>
                <w:b/>
                <w:bCs/>
                <w:color w:val="000000"/>
                <w:sz w:val="26"/>
                <w:szCs w:val="26"/>
                <w:lang w:val="vi-VN" w:eastAsia="vi-VN"/>
              </w:rPr>
              <w:t> </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14:paraId="32C014CB" w14:textId="77777777" w:rsidR="00DC64C1" w:rsidRPr="00584E79" w:rsidRDefault="00DC64C1" w:rsidP="00DC64C1">
            <w:pPr>
              <w:jc w:val="both"/>
              <w:rPr>
                <w:b/>
                <w:bCs/>
                <w:color w:val="000000"/>
                <w:sz w:val="26"/>
                <w:szCs w:val="26"/>
                <w:lang w:val="vi-VN" w:eastAsia="vi-VN"/>
              </w:rPr>
            </w:pPr>
            <w:r w:rsidRPr="00584E79">
              <w:rPr>
                <w:b/>
                <w:bCs/>
                <w:color w:val="000000"/>
                <w:sz w:val="26"/>
                <w:szCs w:val="26"/>
                <w:lang w:val="vi-VN" w:eastAsia="vi-VN"/>
              </w:rPr>
              <w:t> </w:t>
            </w:r>
          </w:p>
        </w:tc>
      </w:tr>
      <w:tr w:rsidR="00DC64C1" w:rsidRPr="00584E79" w14:paraId="14ACE58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713668"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70413122" w14:textId="2D0DC560" w:rsidR="00DC64C1" w:rsidRPr="00584E79" w:rsidRDefault="00DC64C1" w:rsidP="00DC64C1">
            <w:pPr>
              <w:jc w:val="both"/>
              <w:rPr>
                <w:color w:val="000000"/>
                <w:sz w:val="26"/>
                <w:szCs w:val="26"/>
                <w:lang w:val="vi-VN" w:eastAsia="vi-VN"/>
              </w:rPr>
            </w:pPr>
            <w:r w:rsidRPr="00584E79">
              <w:rPr>
                <w:color w:val="000000"/>
                <w:sz w:val="26"/>
                <w:szCs w:val="26"/>
                <w:lang w:val="vi-VN" w:eastAsia="vi-VN"/>
              </w:rPr>
              <w:t>Đường sắt chính tuyến khổ 1000mm</w:t>
            </w:r>
            <w:r w:rsidR="00584E79" w:rsidRPr="00584E79">
              <w:rPr>
                <w:color w:val="000000"/>
                <w:sz w:val="26"/>
                <w:szCs w:val="26"/>
                <w:lang w:val="vi-VN" w:eastAsia="vi-VN"/>
              </w:rPr>
              <w:t xml:space="preserve"> </w:t>
            </w:r>
            <w:r w:rsidRPr="00584E79">
              <w:rPr>
                <w:color w:val="000000"/>
                <w:sz w:val="26"/>
                <w:szCs w:val="26"/>
                <w:lang w:val="vi-VN" w:eastAsia="vi-VN"/>
              </w:rPr>
              <w:t>(bao gồm đường chính tuyến trong ga)</w:t>
            </w:r>
          </w:p>
        </w:tc>
        <w:tc>
          <w:tcPr>
            <w:tcW w:w="1358" w:type="dxa"/>
            <w:tcBorders>
              <w:top w:val="nil"/>
              <w:left w:val="nil"/>
              <w:bottom w:val="single" w:sz="4" w:space="0" w:color="auto"/>
              <w:right w:val="single" w:sz="4" w:space="0" w:color="auto"/>
            </w:tcBorders>
            <w:shd w:val="clear" w:color="auto" w:fill="auto"/>
            <w:vAlign w:val="center"/>
            <w:hideMark/>
          </w:tcPr>
          <w:p w14:paraId="1006E136"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Km</w:t>
            </w:r>
          </w:p>
        </w:tc>
        <w:tc>
          <w:tcPr>
            <w:tcW w:w="1335" w:type="dxa"/>
            <w:tcBorders>
              <w:top w:val="nil"/>
              <w:left w:val="nil"/>
              <w:bottom w:val="single" w:sz="4" w:space="0" w:color="auto"/>
              <w:right w:val="single" w:sz="4" w:space="0" w:color="auto"/>
            </w:tcBorders>
            <w:shd w:val="clear" w:color="auto" w:fill="auto"/>
            <w:vAlign w:val="center"/>
            <w:hideMark/>
          </w:tcPr>
          <w:p w14:paraId="72FA91D5" w14:textId="77777777" w:rsidR="00DC64C1" w:rsidRPr="00584E79" w:rsidRDefault="00DC64C1" w:rsidP="00DC64C1">
            <w:pPr>
              <w:jc w:val="right"/>
              <w:rPr>
                <w:color w:val="000000"/>
                <w:sz w:val="26"/>
                <w:szCs w:val="26"/>
                <w:lang w:val="vi-VN" w:eastAsia="vi-VN"/>
              </w:rPr>
            </w:pPr>
            <w:r w:rsidRPr="00584E79">
              <w:rPr>
                <w:color w:val="000000"/>
                <w:sz w:val="26"/>
                <w:szCs w:val="26"/>
                <w:lang w:val="vi-VN" w:eastAsia="vi-VN"/>
              </w:rPr>
              <w:t>9,70</w:t>
            </w:r>
          </w:p>
        </w:tc>
        <w:tc>
          <w:tcPr>
            <w:tcW w:w="1577" w:type="dxa"/>
            <w:tcBorders>
              <w:top w:val="nil"/>
              <w:left w:val="nil"/>
              <w:bottom w:val="single" w:sz="4" w:space="0" w:color="auto"/>
              <w:right w:val="single" w:sz="4" w:space="0" w:color="auto"/>
            </w:tcBorders>
            <w:shd w:val="clear" w:color="auto" w:fill="auto"/>
            <w:vAlign w:val="center"/>
          </w:tcPr>
          <w:p w14:paraId="11B98195" w14:textId="6E55928E" w:rsidR="00DC64C1" w:rsidRPr="00584E79" w:rsidRDefault="00DC64C1" w:rsidP="00DC64C1">
            <w:pPr>
              <w:jc w:val="both"/>
              <w:rPr>
                <w:color w:val="000000"/>
                <w:sz w:val="26"/>
                <w:szCs w:val="26"/>
                <w:lang w:val="vi-VN" w:eastAsia="vi-VN"/>
              </w:rPr>
            </w:pPr>
          </w:p>
        </w:tc>
      </w:tr>
      <w:tr w:rsidR="00DC64C1" w:rsidRPr="00584E79" w14:paraId="37F34D3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ED5E6E"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784C7042"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Đường ga khổ 1000mm</w:t>
            </w:r>
          </w:p>
        </w:tc>
        <w:tc>
          <w:tcPr>
            <w:tcW w:w="1358" w:type="dxa"/>
            <w:tcBorders>
              <w:top w:val="nil"/>
              <w:left w:val="nil"/>
              <w:bottom w:val="single" w:sz="4" w:space="0" w:color="auto"/>
              <w:right w:val="single" w:sz="4" w:space="0" w:color="auto"/>
            </w:tcBorders>
            <w:shd w:val="clear" w:color="auto" w:fill="auto"/>
            <w:vAlign w:val="center"/>
            <w:hideMark/>
          </w:tcPr>
          <w:p w14:paraId="277B8D10"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Km</w:t>
            </w:r>
          </w:p>
        </w:tc>
        <w:tc>
          <w:tcPr>
            <w:tcW w:w="1335" w:type="dxa"/>
            <w:tcBorders>
              <w:top w:val="nil"/>
              <w:left w:val="nil"/>
              <w:bottom w:val="single" w:sz="4" w:space="0" w:color="auto"/>
              <w:right w:val="single" w:sz="4" w:space="0" w:color="auto"/>
            </w:tcBorders>
            <w:shd w:val="clear" w:color="auto" w:fill="auto"/>
            <w:vAlign w:val="center"/>
            <w:hideMark/>
          </w:tcPr>
          <w:p w14:paraId="49DF66AB" w14:textId="77777777" w:rsidR="00DC64C1" w:rsidRPr="00584E79" w:rsidRDefault="00DC64C1" w:rsidP="00DC64C1">
            <w:pPr>
              <w:jc w:val="right"/>
              <w:rPr>
                <w:color w:val="000000"/>
                <w:sz w:val="26"/>
                <w:szCs w:val="26"/>
                <w:lang w:val="vi-VN" w:eastAsia="vi-VN"/>
              </w:rPr>
            </w:pPr>
            <w:r w:rsidRPr="00584E79">
              <w:rPr>
                <w:color w:val="000000"/>
                <w:sz w:val="26"/>
                <w:szCs w:val="26"/>
                <w:lang w:val="vi-VN" w:eastAsia="vi-VN"/>
              </w:rPr>
              <w:t>1,44</w:t>
            </w:r>
          </w:p>
        </w:tc>
        <w:tc>
          <w:tcPr>
            <w:tcW w:w="1577" w:type="dxa"/>
            <w:tcBorders>
              <w:top w:val="nil"/>
              <w:left w:val="nil"/>
              <w:bottom w:val="single" w:sz="4" w:space="0" w:color="auto"/>
              <w:right w:val="single" w:sz="4" w:space="0" w:color="auto"/>
            </w:tcBorders>
            <w:shd w:val="clear" w:color="auto" w:fill="auto"/>
            <w:vAlign w:val="center"/>
          </w:tcPr>
          <w:p w14:paraId="1A728F61" w14:textId="63E44CEB" w:rsidR="00DC64C1" w:rsidRPr="00584E79" w:rsidRDefault="00DC64C1" w:rsidP="00DC64C1">
            <w:pPr>
              <w:jc w:val="both"/>
              <w:rPr>
                <w:color w:val="000000"/>
                <w:sz w:val="26"/>
                <w:szCs w:val="26"/>
                <w:lang w:val="vi-VN" w:eastAsia="vi-VN"/>
              </w:rPr>
            </w:pPr>
          </w:p>
        </w:tc>
      </w:tr>
      <w:tr w:rsidR="00DC64C1" w:rsidRPr="00584E79" w14:paraId="455A1DF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E6DE34"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32E7177B"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Đường lánh nạn</w:t>
            </w:r>
          </w:p>
        </w:tc>
        <w:tc>
          <w:tcPr>
            <w:tcW w:w="1358" w:type="dxa"/>
            <w:tcBorders>
              <w:top w:val="nil"/>
              <w:left w:val="nil"/>
              <w:bottom w:val="single" w:sz="4" w:space="0" w:color="auto"/>
              <w:right w:val="single" w:sz="4" w:space="0" w:color="auto"/>
            </w:tcBorders>
            <w:shd w:val="clear" w:color="auto" w:fill="auto"/>
            <w:vAlign w:val="center"/>
            <w:hideMark/>
          </w:tcPr>
          <w:p w14:paraId="667C9210"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Km</w:t>
            </w:r>
          </w:p>
        </w:tc>
        <w:tc>
          <w:tcPr>
            <w:tcW w:w="1335" w:type="dxa"/>
            <w:tcBorders>
              <w:top w:val="nil"/>
              <w:left w:val="nil"/>
              <w:bottom w:val="single" w:sz="4" w:space="0" w:color="auto"/>
              <w:right w:val="single" w:sz="4" w:space="0" w:color="auto"/>
            </w:tcBorders>
            <w:shd w:val="clear" w:color="auto" w:fill="auto"/>
            <w:vAlign w:val="center"/>
          </w:tcPr>
          <w:p w14:paraId="53FC5B7C" w14:textId="4C55C353"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tcPr>
          <w:p w14:paraId="134E7E90" w14:textId="4867AC9C" w:rsidR="00DC64C1" w:rsidRPr="00584E79" w:rsidRDefault="00DC64C1" w:rsidP="00DC64C1">
            <w:pPr>
              <w:jc w:val="both"/>
              <w:rPr>
                <w:color w:val="000000"/>
                <w:sz w:val="26"/>
                <w:szCs w:val="26"/>
                <w:lang w:val="vi-VN" w:eastAsia="vi-VN"/>
              </w:rPr>
            </w:pPr>
          </w:p>
        </w:tc>
      </w:tr>
      <w:tr w:rsidR="00DC64C1" w:rsidRPr="00584E79" w14:paraId="1846A25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3CB41F"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0CD6DADD"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Ghi các loại</w:t>
            </w:r>
          </w:p>
        </w:tc>
        <w:tc>
          <w:tcPr>
            <w:tcW w:w="1358" w:type="dxa"/>
            <w:tcBorders>
              <w:top w:val="nil"/>
              <w:left w:val="nil"/>
              <w:bottom w:val="single" w:sz="4" w:space="0" w:color="auto"/>
              <w:right w:val="single" w:sz="4" w:space="0" w:color="auto"/>
            </w:tcBorders>
            <w:shd w:val="clear" w:color="auto" w:fill="auto"/>
            <w:vAlign w:val="center"/>
            <w:hideMark/>
          </w:tcPr>
          <w:p w14:paraId="2996FC58"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Bộ</w:t>
            </w:r>
          </w:p>
        </w:tc>
        <w:tc>
          <w:tcPr>
            <w:tcW w:w="1335" w:type="dxa"/>
            <w:tcBorders>
              <w:top w:val="nil"/>
              <w:left w:val="nil"/>
              <w:bottom w:val="single" w:sz="4" w:space="0" w:color="auto"/>
              <w:right w:val="single" w:sz="4" w:space="0" w:color="auto"/>
            </w:tcBorders>
            <w:shd w:val="clear" w:color="auto" w:fill="auto"/>
            <w:vAlign w:val="center"/>
            <w:hideMark/>
          </w:tcPr>
          <w:p w14:paraId="205B8E51" w14:textId="77777777" w:rsidR="00DC64C1" w:rsidRPr="00584E79" w:rsidRDefault="00DC64C1" w:rsidP="00DC64C1">
            <w:pPr>
              <w:jc w:val="right"/>
              <w:rPr>
                <w:color w:val="000000"/>
                <w:sz w:val="26"/>
                <w:szCs w:val="26"/>
                <w:lang w:val="vi-VN" w:eastAsia="vi-VN"/>
              </w:rPr>
            </w:pPr>
            <w:r w:rsidRPr="00584E79">
              <w:rPr>
                <w:color w:val="000000"/>
                <w:sz w:val="26"/>
                <w:szCs w:val="26"/>
                <w:lang w:val="vi-VN" w:eastAsia="vi-VN"/>
              </w:rPr>
              <w:t>6,00</w:t>
            </w:r>
          </w:p>
        </w:tc>
        <w:tc>
          <w:tcPr>
            <w:tcW w:w="1577" w:type="dxa"/>
            <w:tcBorders>
              <w:top w:val="nil"/>
              <w:left w:val="nil"/>
              <w:bottom w:val="single" w:sz="4" w:space="0" w:color="auto"/>
              <w:right w:val="single" w:sz="4" w:space="0" w:color="auto"/>
            </w:tcBorders>
            <w:shd w:val="clear" w:color="auto" w:fill="auto"/>
            <w:vAlign w:val="center"/>
            <w:hideMark/>
          </w:tcPr>
          <w:p w14:paraId="736F84CD"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781E22C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CE8C70"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56EEA4AA"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Cầu thép</w:t>
            </w:r>
          </w:p>
        </w:tc>
        <w:tc>
          <w:tcPr>
            <w:tcW w:w="1358" w:type="dxa"/>
            <w:tcBorders>
              <w:top w:val="nil"/>
              <w:left w:val="nil"/>
              <w:bottom w:val="single" w:sz="4" w:space="0" w:color="auto"/>
              <w:right w:val="single" w:sz="4" w:space="0" w:color="auto"/>
            </w:tcBorders>
            <w:shd w:val="clear" w:color="auto" w:fill="auto"/>
            <w:vAlign w:val="center"/>
            <w:hideMark/>
          </w:tcPr>
          <w:p w14:paraId="1C2FF0E4"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 </w:t>
            </w:r>
          </w:p>
        </w:tc>
        <w:tc>
          <w:tcPr>
            <w:tcW w:w="1335" w:type="dxa"/>
            <w:tcBorders>
              <w:top w:val="nil"/>
              <w:left w:val="nil"/>
              <w:bottom w:val="single" w:sz="4" w:space="0" w:color="auto"/>
              <w:right w:val="single" w:sz="4" w:space="0" w:color="auto"/>
            </w:tcBorders>
            <w:shd w:val="clear" w:color="auto" w:fill="auto"/>
            <w:vAlign w:val="center"/>
          </w:tcPr>
          <w:p w14:paraId="76391A37" w14:textId="70A54C08"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tcPr>
          <w:p w14:paraId="07AFA373" w14:textId="11331B26" w:rsidR="00DC64C1" w:rsidRPr="00584E79" w:rsidRDefault="00DC64C1" w:rsidP="00DC64C1">
            <w:pPr>
              <w:jc w:val="center"/>
              <w:rPr>
                <w:color w:val="000000"/>
                <w:sz w:val="26"/>
                <w:szCs w:val="26"/>
                <w:lang w:val="vi-VN" w:eastAsia="vi-VN"/>
              </w:rPr>
            </w:pPr>
          </w:p>
        </w:tc>
      </w:tr>
      <w:tr w:rsidR="00DC64C1" w:rsidRPr="00584E79" w14:paraId="73E40D7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2A233C" w14:textId="038C1EC9" w:rsidR="00DC64C1" w:rsidRPr="00584E79" w:rsidRDefault="00584E79" w:rsidP="00DC64C1">
            <w:pPr>
              <w:jc w:val="center"/>
              <w:rPr>
                <w:color w:val="000000"/>
                <w:sz w:val="26"/>
                <w:szCs w:val="26"/>
                <w:lang w:val="vi-VN" w:eastAsia="vi-VN"/>
              </w:rPr>
            </w:pPr>
            <w:r>
              <w:rPr>
                <w:color w:val="000000"/>
                <w:sz w:val="26"/>
                <w:szCs w:val="26"/>
                <w:lang w:eastAsia="vi-VN"/>
              </w:rPr>
              <w:t>5.</w:t>
            </w:r>
            <w:r w:rsidR="00DC64C1" w:rsidRPr="00584E79">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66968BF0"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Số lượng</w:t>
            </w:r>
          </w:p>
        </w:tc>
        <w:tc>
          <w:tcPr>
            <w:tcW w:w="1358" w:type="dxa"/>
            <w:tcBorders>
              <w:top w:val="nil"/>
              <w:left w:val="nil"/>
              <w:bottom w:val="single" w:sz="4" w:space="0" w:color="auto"/>
              <w:right w:val="single" w:sz="4" w:space="0" w:color="auto"/>
            </w:tcBorders>
            <w:shd w:val="clear" w:color="auto" w:fill="auto"/>
            <w:vAlign w:val="center"/>
            <w:hideMark/>
          </w:tcPr>
          <w:p w14:paraId="3883598B"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Cái</w:t>
            </w:r>
          </w:p>
        </w:tc>
        <w:tc>
          <w:tcPr>
            <w:tcW w:w="1335" w:type="dxa"/>
            <w:tcBorders>
              <w:top w:val="nil"/>
              <w:left w:val="nil"/>
              <w:bottom w:val="single" w:sz="4" w:space="0" w:color="auto"/>
              <w:right w:val="single" w:sz="4" w:space="0" w:color="auto"/>
            </w:tcBorders>
            <w:shd w:val="clear" w:color="auto" w:fill="auto"/>
            <w:vAlign w:val="center"/>
            <w:hideMark/>
          </w:tcPr>
          <w:p w14:paraId="220EFDCB" w14:textId="77777777" w:rsidR="00DC64C1" w:rsidRPr="00584E79" w:rsidRDefault="00DC64C1" w:rsidP="00DC64C1">
            <w:pPr>
              <w:jc w:val="right"/>
              <w:rPr>
                <w:color w:val="000000"/>
                <w:sz w:val="26"/>
                <w:szCs w:val="26"/>
                <w:lang w:val="vi-VN" w:eastAsia="vi-VN"/>
              </w:rPr>
            </w:pPr>
            <w:r w:rsidRPr="00584E79">
              <w:rPr>
                <w:color w:val="000000"/>
                <w:sz w:val="26"/>
                <w:szCs w:val="26"/>
                <w:lang w:val="vi-VN" w:eastAsia="vi-VN"/>
              </w:rPr>
              <w:t>4,00</w:t>
            </w:r>
          </w:p>
        </w:tc>
        <w:tc>
          <w:tcPr>
            <w:tcW w:w="1577" w:type="dxa"/>
            <w:tcBorders>
              <w:top w:val="nil"/>
              <w:left w:val="nil"/>
              <w:bottom w:val="single" w:sz="4" w:space="0" w:color="auto"/>
              <w:right w:val="single" w:sz="4" w:space="0" w:color="auto"/>
            </w:tcBorders>
            <w:shd w:val="clear" w:color="auto" w:fill="auto"/>
            <w:vAlign w:val="center"/>
            <w:hideMark/>
          </w:tcPr>
          <w:p w14:paraId="342B157C"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 </w:t>
            </w:r>
          </w:p>
        </w:tc>
      </w:tr>
      <w:tr w:rsidR="00DC64C1" w:rsidRPr="00584E79" w14:paraId="1999AF3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E64D47" w14:textId="73E3BC35" w:rsidR="00DC64C1" w:rsidRPr="00584E79" w:rsidRDefault="00584E79" w:rsidP="00DC64C1">
            <w:pPr>
              <w:jc w:val="center"/>
              <w:rPr>
                <w:color w:val="000000"/>
                <w:sz w:val="26"/>
                <w:szCs w:val="26"/>
                <w:lang w:val="vi-VN" w:eastAsia="vi-VN"/>
              </w:rPr>
            </w:pPr>
            <w:r>
              <w:rPr>
                <w:color w:val="000000"/>
                <w:sz w:val="26"/>
                <w:szCs w:val="26"/>
                <w:lang w:eastAsia="vi-VN"/>
              </w:rPr>
              <w:t>5.</w:t>
            </w:r>
            <w:r w:rsidR="00DC64C1" w:rsidRPr="00584E79">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342F60C1"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Tổng chiều dài</w:t>
            </w:r>
          </w:p>
        </w:tc>
        <w:tc>
          <w:tcPr>
            <w:tcW w:w="1358" w:type="dxa"/>
            <w:tcBorders>
              <w:top w:val="nil"/>
              <w:left w:val="nil"/>
              <w:bottom w:val="single" w:sz="4" w:space="0" w:color="auto"/>
              <w:right w:val="single" w:sz="4" w:space="0" w:color="auto"/>
            </w:tcBorders>
            <w:shd w:val="clear" w:color="auto" w:fill="auto"/>
            <w:vAlign w:val="center"/>
            <w:hideMark/>
          </w:tcPr>
          <w:p w14:paraId="189F9C4A"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m</w:t>
            </w:r>
          </w:p>
        </w:tc>
        <w:tc>
          <w:tcPr>
            <w:tcW w:w="1335" w:type="dxa"/>
            <w:tcBorders>
              <w:top w:val="nil"/>
              <w:left w:val="nil"/>
              <w:bottom w:val="single" w:sz="4" w:space="0" w:color="auto"/>
              <w:right w:val="single" w:sz="4" w:space="0" w:color="auto"/>
            </w:tcBorders>
            <w:shd w:val="clear" w:color="auto" w:fill="auto"/>
            <w:vAlign w:val="center"/>
            <w:hideMark/>
          </w:tcPr>
          <w:p w14:paraId="3E3B83FF" w14:textId="77777777" w:rsidR="00DC64C1" w:rsidRPr="00584E79" w:rsidRDefault="00DC64C1" w:rsidP="00DC64C1">
            <w:pPr>
              <w:jc w:val="right"/>
              <w:rPr>
                <w:color w:val="000000"/>
                <w:sz w:val="26"/>
                <w:szCs w:val="26"/>
                <w:lang w:val="vi-VN" w:eastAsia="vi-VN"/>
              </w:rPr>
            </w:pPr>
            <w:r w:rsidRPr="00584E79">
              <w:rPr>
                <w:color w:val="000000"/>
                <w:sz w:val="26"/>
                <w:szCs w:val="26"/>
                <w:lang w:val="vi-VN" w:eastAsia="vi-VN"/>
              </w:rPr>
              <w:t>49,14</w:t>
            </w:r>
          </w:p>
        </w:tc>
        <w:tc>
          <w:tcPr>
            <w:tcW w:w="1577" w:type="dxa"/>
            <w:tcBorders>
              <w:top w:val="nil"/>
              <w:left w:val="nil"/>
              <w:bottom w:val="single" w:sz="4" w:space="0" w:color="auto"/>
              <w:right w:val="single" w:sz="4" w:space="0" w:color="auto"/>
            </w:tcBorders>
            <w:shd w:val="clear" w:color="auto" w:fill="auto"/>
            <w:vAlign w:val="center"/>
            <w:hideMark/>
          </w:tcPr>
          <w:p w14:paraId="0C43A18F"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 </w:t>
            </w:r>
          </w:p>
        </w:tc>
      </w:tr>
      <w:tr w:rsidR="00DC64C1" w:rsidRPr="00584E79" w14:paraId="5958135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E3704D" w14:textId="71625FF1" w:rsidR="00DC64C1" w:rsidRPr="00584E79" w:rsidRDefault="00584E79" w:rsidP="00DC64C1">
            <w:pPr>
              <w:jc w:val="center"/>
              <w:rPr>
                <w:color w:val="000000"/>
                <w:sz w:val="26"/>
                <w:szCs w:val="26"/>
                <w:lang w:eastAsia="vi-VN"/>
              </w:rPr>
            </w:pPr>
            <w:r>
              <w:rPr>
                <w:color w:val="000000"/>
                <w:sz w:val="26"/>
                <w:szCs w:val="26"/>
                <w:lang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2B5810F7"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Cầu bê tông</w:t>
            </w:r>
          </w:p>
        </w:tc>
        <w:tc>
          <w:tcPr>
            <w:tcW w:w="1358" w:type="dxa"/>
            <w:tcBorders>
              <w:top w:val="nil"/>
              <w:left w:val="nil"/>
              <w:bottom w:val="single" w:sz="4" w:space="0" w:color="auto"/>
              <w:right w:val="single" w:sz="4" w:space="0" w:color="auto"/>
            </w:tcBorders>
            <w:shd w:val="clear" w:color="auto" w:fill="auto"/>
            <w:vAlign w:val="center"/>
            <w:hideMark/>
          </w:tcPr>
          <w:p w14:paraId="6C8FA925"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c>
          <w:tcPr>
            <w:tcW w:w="1335" w:type="dxa"/>
            <w:tcBorders>
              <w:top w:val="nil"/>
              <w:left w:val="nil"/>
              <w:bottom w:val="single" w:sz="4" w:space="0" w:color="auto"/>
              <w:right w:val="single" w:sz="4" w:space="0" w:color="auto"/>
            </w:tcBorders>
            <w:shd w:val="clear" w:color="auto" w:fill="auto"/>
            <w:vAlign w:val="center"/>
          </w:tcPr>
          <w:p w14:paraId="5E58F357" w14:textId="360CE0D2"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tcPr>
          <w:p w14:paraId="157C3709" w14:textId="1062B6D6" w:rsidR="00DC64C1" w:rsidRPr="00584E79" w:rsidRDefault="00DC64C1" w:rsidP="00DC64C1">
            <w:pPr>
              <w:jc w:val="both"/>
              <w:rPr>
                <w:color w:val="000000"/>
                <w:sz w:val="26"/>
                <w:szCs w:val="26"/>
                <w:lang w:val="vi-VN" w:eastAsia="vi-VN"/>
              </w:rPr>
            </w:pPr>
          </w:p>
        </w:tc>
      </w:tr>
      <w:tr w:rsidR="00DC64C1" w:rsidRPr="00584E79" w14:paraId="2B8251D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EB8804" w14:textId="49ACC308" w:rsidR="00DC64C1" w:rsidRPr="00584E79" w:rsidRDefault="00584E79" w:rsidP="00DC64C1">
            <w:pPr>
              <w:jc w:val="center"/>
              <w:rPr>
                <w:color w:val="000000"/>
                <w:sz w:val="26"/>
                <w:szCs w:val="26"/>
                <w:lang w:val="vi-VN" w:eastAsia="vi-VN"/>
              </w:rPr>
            </w:pPr>
            <w:r>
              <w:rPr>
                <w:color w:val="000000"/>
                <w:sz w:val="26"/>
                <w:szCs w:val="26"/>
                <w:lang w:eastAsia="vi-VN"/>
              </w:rPr>
              <w:t>6.</w:t>
            </w:r>
            <w:r w:rsidR="00DC64C1" w:rsidRPr="00584E79">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40CDC1E4"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Số lượng</w:t>
            </w:r>
          </w:p>
        </w:tc>
        <w:tc>
          <w:tcPr>
            <w:tcW w:w="1358" w:type="dxa"/>
            <w:tcBorders>
              <w:top w:val="nil"/>
              <w:left w:val="nil"/>
              <w:bottom w:val="single" w:sz="4" w:space="0" w:color="auto"/>
              <w:right w:val="single" w:sz="4" w:space="0" w:color="auto"/>
            </w:tcBorders>
            <w:shd w:val="clear" w:color="auto" w:fill="auto"/>
            <w:vAlign w:val="center"/>
            <w:hideMark/>
          </w:tcPr>
          <w:p w14:paraId="309429C3"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Cái</w:t>
            </w:r>
          </w:p>
        </w:tc>
        <w:tc>
          <w:tcPr>
            <w:tcW w:w="1335" w:type="dxa"/>
            <w:tcBorders>
              <w:top w:val="nil"/>
              <w:left w:val="nil"/>
              <w:bottom w:val="single" w:sz="4" w:space="0" w:color="auto"/>
              <w:right w:val="single" w:sz="4" w:space="0" w:color="auto"/>
            </w:tcBorders>
            <w:shd w:val="clear" w:color="auto" w:fill="auto"/>
            <w:vAlign w:val="center"/>
            <w:hideMark/>
          </w:tcPr>
          <w:p w14:paraId="3F12E0D3" w14:textId="77777777" w:rsidR="00DC64C1" w:rsidRPr="00584E79" w:rsidRDefault="00DC64C1" w:rsidP="00DC64C1">
            <w:pPr>
              <w:jc w:val="right"/>
              <w:rPr>
                <w:color w:val="000000"/>
                <w:sz w:val="26"/>
                <w:szCs w:val="26"/>
                <w:lang w:val="vi-VN" w:eastAsia="vi-VN"/>
              </w:rPr>
            </w:pPr>
            <w:r w:rsidRPr="00584E79">
              <w:rPr>
                <w:color w:val="000000"/>
                <w:sz w:val="26"/>
                <w:szCs w:val="26"/>
                <w:lang w:val="vi-VN" w:eastAsia="vi-VN"/>
              </w:rPr>
              <w:t>4,00</w:t>
            </w:r>
          </w:p>
        </w:tc>
        <w:tc>
          <w:tcPr>
            <w:tcW w:w="1577" w:type="dxa"/>
            <w:tcBorders>
              <w:top w:val="nil"/>
              <w:left w:val="nil"/>
              <w:bottom w:val="single" w:sz="4" w:space="0" w:color="auto"/>
              <w:right w:val="single" w:sz="4" w:space="0" w:color="auto"/>
            </w:tcBorders>
            <w:shd w:val="clear" w:color="auto" w:fill="auto"/>
            <w:vAlign w:val="center"/>
            <w:hideMark/>
          </w:tcPr>
          <w:p w14:paraId="5247E754"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2F0CDA5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8A7428" w14:textId="6848B54E" w:rsidR="00DC64C1" w:rsidRPr="00584E79" w:rsidRDefault="00584E79" w:rsidP="00DC64C1">
            <w:pPr>
              <w:jc w:val="center"/>
              <w:rPr>
                <w:color w:val="000000"/>
                <w:sz w:val="26"/>
                <w:szCs w:val="26"/>
                <w:lang w:val="vi-VN" w:eastAsia="vi-VN"/>
              </w:rPr>
            </w:pPr>
            <w:r>
              <w:rPr>
                <w:color w:val="000000"/>
                <w:sz w:val="26"/>
                <w:szCs w:val="26"/>
                <w:lang w:eastAsia="vi-VN"/>
              </w:rPr>
              <w:t>6.</w:t>
            </w:r>
            <w:r w:rsidR="00DC64C1" w:rsidRPr="00584E79">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7796EE35"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Tổng chiều dài</w:t>
            </w:r>
          </w:p>
        </w:tc>
        <w:tc>
          <w:tcPr>
            <w:tcW w:w="1358" w:type="dxa"/>
            <w:tcBorders>
              <w:top w:val="nil"/>
              <w:left w:val="nil"/>
              <w:bottom w:val="single" w:sz="4" w:space="0" w:color="auto"/>
              <w:right w:val="single" w:sz="4" w:space="0" w:color="auto"/>
            </w:tcBorders>
            <w:shd w:val="clear" w:color="auto" w:fill="auto"/>
            <w:vAlign w:val="center"/>
            <w:hideMark/>
          </w:tcPr>
          <w:p w14:paraId="743D52A0"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m</w:t>
            </w:r>
          </w:p>
        </w:tc>
        <w:tc>
          <w:tcPr>
            <w:tcW w:w="1335" w:type="dxa"/>
            <w:tcBorders>
              <w:top w:val="nil"/>
              <w:left w:val="nil"/>
              <w:bottom w:val="single" w:sz="4" w:space="0" w:color="auto"/>
              <w:right w:val="single" w:sz="4" w:space="0" w:color="auto"/>
            </w:tcBorders>
            <w:shd w:val="clear" w:color="auto" w:fill="auto"/>
            <w:vAlign w:val="center"/>
            <w:hideMark/>
          </w:tcPr>
          <w:p w14:paraId="6F97A933" w14:textId="77777777" w:rsidR="00DC64C1" w:rsidRPr="00584E79" w:rsidRDefault="00DC64C1" w:rsidP="00DC64C1">
            <w:pPr>
              <w:jc w:val="right"/>
              <w:rPr>
                <w:color w:val="000000"/>
                <w:sz w:val="26"/>
                <w:szCs w:val="26"/>
                <w:lang w:val="vi-VN" w:eastAsia="vi-VN"/>
              </w:rPr>
            </w:pPr>
            <w:r w:rsidRPr="00584E79">
              <w:rPr>
                <w:color w:val="000000"/>
                <w:sz w:val="26"/>
                <w:szCs w:val="26"/>
                <w:lang w:val="vi-VN" w:eastAsia="vi-VN"/>
              </w:rPr>
              <w:t>45,34</w:t>
            </w:r>
          </w:p>
        </w:tc>
        <w:tc>
          <w:tcPr>
            <w:tcW w:w="1577" w:type="dxa"/>
            <w:tcBorders>
              <w:top w:val="nil"/>
              <w:left w:val="nil"/>
              <w:bottom w:val="single" w:sz="4" w:space="0" w:color="auto"/>
              <w:right w:val="single" w:sz="4" w:space="0" w:color="auto"/>
            </w:tcBorders>
            <w:shd w:val="clear" w:color="auto" w:fill="auto"/>
            <w:vAlign w:val="center"/>
            <w:hideMark/>
          </w:tcPr>
          <w:p w14:paraId="28430B15"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46AC6B4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21919A" w14:textId="338F53BC" w:rsidR="00DC64C1" w:rsidRPr="00584E79" w:rsidRDefault="00584E79" w:rsidP="00DC64C1">
            <w:pPr>
              <w:jc w:val="center"/>
              <w:rPr>
                <w:color w:val="000000"/>
                <w:sz w:val="26"/>
                <w:szCs w:val="26"/>
                <w:lang w:eastAsia="vi-VN"/>
              </w:rPr>
            </w:pPr>
            <w:r>
              <w:rPr>
                <w:color w:val="000000"/>
                <w:sz w:val="26"/>
                <w:szCs w:val="26"/>
                <w:lang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71DB91CA"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Các loại cầu khác</w:t>
            </w:r>
          </w:p>
        </w:tc>
        <w:tc>
          <w:tcPr>
            <w:tcW w:w="1358" w:type="dxa"/>
            <w:tcBorders>
              <w:top w:val="nil"/>
              <w:left w:val="nil"/>
              <w:bottom w:val="single" w:sz="4" w:space="0" w:color="auto"/>
              <w:right w:val="single" w:sz="4" w:space="0" w:color="auto"/>
            </w:tcBorders>
            <w:shd w:val="clear" w:color="auto" w:fill="auto"/>
            <w:vAlign w:val="center"/>
            <w:hideMark/>
          </w:tcPr>
          <w:p w14:paraId="0F74F237"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c>
          <w:tcPr>
            <w:tcW w:w="1335" w:type="dxa"/>
            <w:tcBorders>
              <w:top w:val="nil"/>
              <w:left w:val="nil"/>
              <w:bottom w:val="single" w:sz="4" w:space="0" w:color="auto"/>
              <w:right w:val="single" w:sz="4" w:space="0" w:color="auto"/>
            </w:tcBorders>
            <w:shd w:val="clear" w:color="auto" w:fill="auto"/>
            <w:vAlign w:val="center"/>
          </w:tcPr>
          <w:p w14:paraId="147CD6F7" w14:textId="1FAE0F58"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tcPr>
          <w:p w14:paraId="144F70F0" w14:textId="2719B128" w:rsidR="00DC64C1" w:rsidRPr="00584E79" w:rsidRDefault="00DC64C1" w:rsidP="00DC64C1">
            <w:pPr>
              <w:jc w:val="both"/>
              <w:rPr>
                <w:color w:val="000000"/>
                <w:sz w:val="26"/>
                <w:szCs w:val="26"/>
                <w:lang w:val="vi-VN" w:eastAsia="vi-VN"/>
              </w:rPr>
            </w:pPr>
          </w:p>
        </w:tc>
      </w:tr>
      <w:tr w:rsidR="00DC64C1" w:rsidRPr="00584E79" w14:paraId="6AA5850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9D20B8" w14:textId="44C6F643" w:rsidR="00DC64C1" w:rsidRPr="00584E79" w:rsidRDefault="00584E79" w:rsidP="00DC64C1">
            <w:pPr>
              <w:jc w:val="center"/>
              <w:rPr>
                <w:color w:val="000000"/>
                <w:sz w:val="26"/>
                <w:szCs w:val="26"/>
                <w:lang w:val="vi-VN" w:eastAsia="vi-VN"/>
              </w:rPr>
            </w:pPr>
            <w:r>
              <w:rPr>
                <w:color w:val="000000"/>
                <w:sz w:val="26"/>
                <w:szCs w:val="26"/>
                <w:lang w:eastAsia="vi-VN"/>
              </w:rPr>
              <w:t>7.</w:t>
            </w:r>
            <w:r w:rsidR="00DC64C1" w:rsidRPr="00584E79">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29FD1214"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Số lượng</w:t>
            </w:r>
          </w:p>
        </w:tc>
        <w:tc>
          <w:tcPr>
            <w:tcW w:w="1358" w:type="dxa"/>
            <w:tcBorders>
              <w:top w:val="nil"/>
              <w:left w:val="nil"/>
              <w:bottom w:val="single" w:sz="4" w:space="0" w:color="auto"/>
              <w:right w:val="single" w:sz="4" w:space="0" w:color="auto"/>
            </w:tcBorders>
            <w:shd w:val="clear" w:color="auto" w:fill="auto"/>
            <w:vAlign w:val="center"/>
            <w:hideMark/>
          </w:tcPr>
          <w:p w14:paraId="6CAB5DEF"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Cái</w:t>
            </w:r>
          </w:p>
        </w:tc>
        <w:tc>
          <w:tcPr>
            <w:tcW w:w="1335" w:type="dxa"/>
            <w:tcBorders>
              <w:top w:val="nil"/>
              <w:left w:val="nil"/>
              <w:bottom w:val="single" w:sz="4" w:space="0" w:color="auto"/>
              <w:right w:val="single" w:sz="4" w:space="0" w:color="auto"/>
            </w:tcBorders>
            <w:shd w:val="clear" w:color="auto" w:fill="auto"/>
            <w:vAlign w:val="center"/>
          </w:tcPr>
          <w:p w14:paraId="053F7D68" w14:textId="5F2A6B9B"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tcPr>
          <w:p w14:paraId="6FBAC1B1" w14:textId="738F6534" w:rsidR="00DC64C1" w:rsidRPr="00584E79" w:rsidRDefault="00DC64C1" w:rsidP="00DC64C1">
            <w:pPr>
              <w:jc w:val="both"/>
              <w:rPr>
                <w:color w:val="000000"/>
                <w:sz w:val="26"/>
                <w:szCs w:val="26"/>
                <w:lang w:val="vi-VN" w:eastAsia="vi-VN"/>
              </w:rPr>
            </w:pPr>
          </w:p>
        </w:tc>
      </w:tr>
      <w:tr w:rsidR="00DC64C1" w:rsidRPr="00584E79" w14:paraId="4178F16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EC722B" w14:textId="4795BEEC" w:rsidR="00DC64C1" w:rsidRPr="00584E79" w:rsidRDefault="00584E79" w:rsidP="00DC64C1">
            <w:pPr>
              <w:jc w:val="center"/>
              <w:rPr>
                <w:color w:val="000000"/>
                <w:sz w:val="26"/>
                <w:szCs w:val="26"/>
                <w:lang w:val="vi-VN" w:eastAsia="vi-VN"/>
              </w:rPr>
            </w:pPr>
            <w:r>
              <w:rPr>
                <w:color w:val="000000"/>
                <w:sz w:val="26"/>
                <w:szCs w:val="26"/>
                <w:lang w:eastAsia="vi-VN"/>
              </w:rPr>
              <w:t>7.</w:t>
            </w:r>
            <w:r w:rsidR="00DC64C1" w:rsidRPr="00584E79">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0BE4D0AA"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Tổng chiều dài</w:t>
            </w:r>
          </w:p>
        </w:tc>
        <w:tc>
          <w:tcPr>
            <w:tcW w:w="1358" w:type="dxa"/>
            <w:tcBorders>
              <w:top w:val="nil"/>
              <w:left w:val="nil"/>
              <w:bottom w:val="single" w:sz="4" w:space="0" w:color="auto"/>
              <w:right w:val="single" w:sz="4" w:space="0" w:color="auto"/>
            </w:tcBorders>
            <w:shd w:val="clear" w:color="auto" w:fill="auto"/>
            <w:vAlign w:val="center"/>
            <w:hideMark/>
          </w:tcPr>
          <w:p w14:paraId="6425B2BE"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m</w:t>
            </w:r>
          </w:p>
        </w:tc>
        <w:tc>
          <w:tcPr>
            <w:tcW w:w="1335" w:type="dxa"/>
            <w:tcBorders>
              <w:top w:val="nil"/>
              <w:left w:val="nil"/>
              <w:bottom w:val="single" w:sz="4" w:space="0" w:color="auto"/>
              <w:right w:val="single" w:sz="4" w:space="0" w:color="auto"/>
            </w:tcBorders>
            <w:shd w:val="clear" w:color="auto" w:fill="auto"/>
            <w:vAlign w:val="center"/>
          </w:tcPr>
          <w:p w14:paraId="15470A94" w14:textId="353593A5"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tcPr>
          <w:p w14:paraId="616D844A" w14:textId="796F12EA" w:rsidR="00DC64C1" w:rsidRPr="00584E79" w:rsidRDefault="00DC64C1" w:rsidP="00DC64C1">
            <w:pPr>
              <w:jc w:val="both"/>
              <w:rPr>
                <w:color w:val="000000"/>
                <w:sz w:val="26"/>
                <w:szCs w:val="26"/>
                <w:lang w:val="vi-VN" w:eastAsia="vi-VN"/>
              </w:rPr>
            </w:pPr>
          </w:p>
        </w:tc>
      </w:tr>
      <w:tr w:rsidR="00DC64C1" w:rsidRPr="00584E79" w14:paraId="4B47886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D12906" w14:textId="2A74C1E0" w:rsidR="00DC64C1" w:rsidRPr="00584E79" w:rsidRDefault="00584E79" w:rsidP="00DC64C1">
            <w:pPr>
              <w:jc w:val="center"/>
              <w:rPr>
                <w:color w:val="000000"/>
                <w:sz w:val="26"/>
                <w:szCs w:val="26"/>
                <w:lang w:eastAsia="vi-VN"/>
              </w:rPr>
            </w:pPr>
            <w:r>
              <w:rPr>
                <w:color w:val="000000"/>
                <w:sz w:val="26"/>
                <w:szCs w:val="26"/>
                <w:lang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0E1F9EA7"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Cống các loại</w:t>
            </w:r>
          </w:p>
        </w:tc>
        <w:tc>
          <w:tcPr>
            <w:tcW w:w="1358" w:type="dxa"/>
            <w:tcBorders>
              <w:top w:val="nil"/>
              <w:left w:val="nil"/>
              <w:bottom w:val="single" w:sz="4" w:space="0" w:color="auto"/>
              <w:right w:val="single" w:sz="4" w:space="0" w:color="auto"/>
            </w:tcBorders>
            <w:shd w:val="clear" w:color="auto" w:fill="auto"/>
            <w:vAlign w:val="center"/>
            <w:hideMark/>
          </w:tcPr>
          <w:p w14:paraId="6E162D7A"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 </w:t>
            </w:r>
          </w:p>
        </w:tc>
        <w:tc>
          <w:tcPr>
            <w:tcW w:w="1335" w:type="dxa"/>
            <w:tcBorders>
              <w:top w:val="nil"/>
              <w:left w:val="nil"/>
              <w:bottom w:val="single" w:sz="4" w:space="0" w:color="auto"/>
              <w:right w:val="single" w:sz="4" w:space="0" w:color="auto"/>
            </w:tcBorders>
            <w:shd w:val="clear" w:color="auto" w:fill="auto"/>
            <w:vAlign w:val="center"/>
          </w:tcPr>
          <w:p w14:paraId="63DBA617" w14:textId="0A0A410F"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tcPr>
          <w:p w14:paraId="7C7FBB76" w14:textId="636DE580" w:rsidR="00DC64C1" w:rsidRPr="00584E79" w:rsidRDefault="00DC64C1" w:rsidP="00DC64C1">
            <w:pPr>
              <w:jc w:val="both"/>
              <w:rPr>
                <w:color w:val="000000"/>
                <w:sz w:val="26"/>
                <w:szCs w:val="26"/>
                <w:lang w:val="vi-VN" w:eastAsia="vi-VN"/>
              </w:rPr>
            </w:pPr>
          </w:p>
        </w:tc>
      </w:tr>
      <w:tr w:rsidR="00DC64C1" w:rsidRPr="00584E79" w14:paraId="4BF9B14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492FBD" w14:textId="619E49F5" w:rsidR="00DC64C1" w:rsidRPr="00584E79" w:rsidRDefault="00584E79" w:rsidP="00DC64C1">
            <w:pPr>
              <w:jc w:val="center"/>
              <w:rPr>
                <w:color w:val="000000"/>
                <w:sz w:val="26"/>
                <w:szCs w:val="26"/>
                <w:lang w:val="vi-VN" w:eastAsia="vi-VN"/>
              </w:rPr>
            </w:pPr>
            <w:r>
              <w:rPr>
                <w:color w:val="000000"/>
                <w:sz w:val="26"/>
                <w:szCs w:val="26"/>
                <w:lang w:eastAsia="vi-VN"/>
              </w:rPr>
              <w:t>8.</w:t>
            </w:r>
            <w:r w:rsidR="00DC64C1" w:rsidRPr="00584E79">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1CB92859"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Số lượng</w:t>
            </w:r>
          </w:p>
        </w:tc>
        <w:tc>
          <w:tcPr>
            <w:tcW w:w="1358" w:type="dxa"/>
            <w:tcBorders>
              <w:top w:val="nil"/>
              <w:left w:val="nil"/>
              <w:bottom w:val="single" w:sz="4" w:space="0" w:color="auto"/>
              <w:right w:val="single" w:sz="4" w:space="0" w:color="auto"/>
            </w:tcBorders>
            <w:shd w:val="clear" w:color="auto" w:fill="auto"/>
            <w:vAlign w:val="center"/>
            <w:hideMark/>
          </w:tcPr>
          <w:p w14:paraId="064DAB23"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Cái</w:t>
            </w:r>
          </w:p>
        </w:tc>
        <w:tc>
          <w:tcPr>
            <w:tcW w:w="1335" w:type="dxa"/>
            <w:tcBorders>
              <w:top w:val="nil"/>
              <w:left w:val="nil"/>
              <w:bottom w:val="single" w:sz="4" w:space="0" w:color="auto"/>
              <w:right w:val="single" w:sz="4" w:space="0" w:color="auto"/>
            </w:tcBorders>
            <w:shd w:val="clear" w:color="auto" w:fill="auto"/>
            <w:vAlign w:val="center"/>
            <w:hideMark/>
          </w:tcPr>
          <w:p w14:paraId="6CAB1828" w14:textId="77777777" w:rsidR="00DC64C1" w:rsidRPr="00584E79" w:rsidRDefault="00DC64C1" w:rsidP="00DC64C1">
            <w:pPr>
              <w:jc w:val="right"/>
              <w:rPr>
                <w:color w:val="000000"/>
                <w:sz w:val="26"/>
                <w:szCs w:val="26"/>
                <w:lang w:val="vi-VN" w:eastAsia="vi-VN"/>
              </w:rPr>
            </w:pPr>
            <w:r w:rsidRPr="00584E79">
              <w:rPr>
                <w:color w:val="000000"/>
                <w:sz w:val="26"/>
                <w:szCs w:val="26"/>
                <w:lang w:val="vi-VN" w:eastAsia="vi-VN"/>
              </w:rPr>
              <w:t>19,00</w:t>
            </w:r>
          </w:p>
        </w:tc>
        <w:tc>
          <w:tcPr>
            <w:tcW w:w="1577" w:type="dxa"/>
            <w:tcBorders>
              <w:top w:val="nil"/>
              <w:left w:val="nil"/>
              <w:bottom w:val="single" w:sz="4" w:space="0" w:color="auto"/>
              <w:right w:val="single" w:sz="4" w:space="0" w:color="auto"/>
            </w:tcBorders>
            <w:shd w:val="clear" w:color="auto" w:fill="auto"/>
            <w:vAlign w:val="center"/>
            <w:hideMark/>
          </w:tcPr>
          <w:p w14:paraId="7ACAAA71"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22656A8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11DC5C" w14:textId="542FFDCC" w:rsidR="00DC64C1" w:rsidRPr="00584E79" w:rsidRDefault="00584E79" w:rsidP="00DC64C1">
            <w:pPr>
              <w:jc w:val="center"/>
              <w:rPr>
                <w:color w:val="000000"/>
                <w:sz w:val="26"/>
                <w:szCs w:val="26"/>
                <w:lang w:val="vi-VN" w:eastAsia="vi-VN"/>
              </w:rPr>
            </w:pPr>
            <w:r>
              <w:rPr>
                <w:color w:val="000000"/>
                <w:sz w:val="26"/>
                <w:szCs w:val="26"/>
                <w:lang w:eastAsia="vi-VN"/>
              </w:rPr>
              <w:t>8.</w:t>
            </w:r>
            <w:r w:rsidR="00DC64C1" w:rsidRPr="00584E79">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593F95C7"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Tổng chiều dài</w:t>
            </w:r>
          </w:p>
        </w:tc>
        <w:tc>
          <w:tcPr>
            <w:tcW w:w="1358" w:type="dxa"/>
            <w:tcBorders>
              <w:top w:val="nil"/>
              <w:left w:val="nil"/>
              <w:bottom w:val="single" w:sz="4" w:space="0" w:color="auto"/>
              <w:right w:val="single" w:sz="4" w:space="0" w:color="auto"/>
            </w:tcBorders>
            <w:shd w:val="clear" w:color="auto" w:fill="auto"/>
            <w:vAlign w:val="center"/>
            <w:hideMark/>
          </w:tcPr>
          <w:p w14:paraId="7761E3C2"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m</w:t>
            </w:r>
          </w:p>
        </w:tc>
        <w:tc>
          <w:tcPr>
            <w:tcW w:w="1335" w:type="dxa"/>
            <w:tcBorders>
              <w:top w:val="nil"/>
              <w:left w:val="nil"/>
              <w:bottom w:val="single" w:sz="4" w:space="0" w:color="auto"/>
              <w:right w:val="single" w:sz="4" w:space="0" w:color="auto"/>
            </w:tcBorders>
            <w:shd w:val="clear" w:color="auto" w:fill="auto"/>
            <w:vAlign w:val="center"/>
            <w:hideMark/>
          </w:tcPr>
          <w:p w14:paraId="016B7BF9" w14:textId="77777777" w:rsidR="00DC64C1" w:rsidRPr="00584E79" w:rsidRDefault="00DC64C1" w:rsidP="00DC64C1">
            <w:pPr>
              <w:jc w:val="right"/>
              <w:rPr>
                <w:color w:val="000000"/>
                <w:sz w:val="26"/>
                <w:szCs w:val="26"/>
                <w:lang w:val="vi-VN" w:eastAsia="vi-VN"/>
              </w:rPr>
            </w:pPr>
            <w:r w:rsidRPr="00584E79">
              <w:rPr>
                <w:color w:val="000000"/>
                <w:sz w:val="26"/>
                <w:szCs w:val="26"/>
                <w:lang w:val="vi-VN" w:eastAsia="vi-VN"/>
              </w:rPr>
              <w:t>184,40</w:t>
            </w:r>
          </w:p>
        </w:tc>
        <w:tc>
          <w:tcPr>
            <w:tcW w:w="1577" w:type="dxa"/>
            <w:tcBorders>
              <w:top w:val="nil"/>
              <w:left w:val="nil"/>
              <w:bottom w:val="single" w:sz="4" w:space="0" w:color="auto"/>
              <w:right w:val="single" w:sz="4" w:space="0" w:color="auto"/>
            </w:tcBorders>
            <w:shd w:val="clear" w:color="auto" w:fill="auto"/>
            <w:vAlign w:val="center"/>
            <w:hideMark/>
          </w:tcPr>
          <w:p w14:paraId="137FA18D"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7D3C940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B39265" w14:textId="3846C951" w:rsidR="00DC64C1" w:rsidRPr="00584E79" w:rsidRDefault="00584E79" w:rsidP="00DC64C1">
            <w:pPr>
              <w:jc w:val="center"/>
              <w:rPr>
                <w:color w:val="000000"/>
                <w:sz w:val="26"/>
                <w:szCs w:val="26"/>
                <w:lang w:eastAsia="vi-VN"/>
              </w:rPr>
            </w:pPr>
            <w:r>
              <w:rPr>
                <w:color w:val="000000"/>
                <w:sz w:val="26"/>
                <w:szCs w:val="26"/>
                <w:lang w:eastAsia="vi-VN"/>
              </w:rPr>
              <w:t>9</w:t>
            </w:r>
          </w:p>
        </w:tc>
        <w:tc>
          <w:tcPr>
            <w:tcW w:w="4395" w:type="dxa"/>
            <w:tcBorders>
              <w:top w:val="nil"/>
              <w:left w:val="nil"/>
              <w:bottom w:val="single" w:sz="4" w:space="0" w:color="auto"/>
              <w:right w:val="single" w:sz="4" w:space="0" w:color="auto"/>
            </w:tcBorders>
            <w:shd w:val="clear" w:color="auto" w:fill="auto"/>
            <w:vAlign w:val="center"/>
            <w:hideMark/>
          </w:tcPr>
          <w:p w14:paraId="2F03FF60"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Hầm</w:t>
            </w:r>
          </w:p>
        </w:tc>
        <w:tc>
          <w:tcPr>
            <w:tcW w:w="1358" w:type="dxa"/>
            <w:tcBorders>
              <w:top w:val="nil"/>
              <w:left w:val="nil"/>
              <w:bottom w:val="single" w:sz="4" w:space="0" w:color="auto"/>
              <w:right w:val="single" w:sz="4" w:space="0" w:color="auto"/>
            </w:tcBorders>
            <w:shd w:val="clear" w:color="auto" w:fill="auto"/>
            <w:vAlign w:val="center"/>
            <w:hideMark/>
          </w:tcPr>
          <w:p w14:paraId="4768DD6E"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 </w:t>
            </w:r>
          </w:p>
        </w:tc>
        <w:tc>
          <w:tcPr>
            <w:tcW w:w="1335" w:type="dxa"/>
            <w:tcBorders>
              <w:top w:val="nil"/>
              <w:left w:val="nil"/>
              <w:bottom w:val="single" w:sz="4" w:space="0" w:color="auto"/>
              <w:right w:val="single" w:sz="4" w:space="0" w:color="auto"/>
            </w:tcBorders>
            <w:shd w:val="clear" w:color="auto" w:fill="auto"/>
            <w:vAlign w:val="center"/>
          </w:tcPr>
          <w:p w14:paraId="1D039519" w14:textId="1D6E67EC"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tcPr>
          <w:p w14:paraId="2D7BB0DB" w14:textId="466EA2F5" w:rsidR="00DC64C1" w:rsidRPr="00584E79" w:rsidRDefault="00DC64C1" w:rsidP="00DC64C1">
            <w:pPr>
              <w:jc w:val="both"/>
              <w:rPr>
                <w:color w:val="000000"/>
                <w:sz w:val="26"/>
                <w:szCs w:val="26"/>
                <w:lang w:val="vi-VN" w:eastAsia="vi-VN"/>
              </w:rPr>
            </w:pPr>
          </w:p>
        </w:tc>
      </w:tr>
      <w:tr w:rsidR="00DC64C1" w:rsidRPr="00584E79" w14:paraId="0B0D861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08B667" w14:textId="12C88FD5" w:rsidR="00DC64C1" w:rsidRPr="00584E79" w:rsidRDefault="00584E79" w:rsidP="00DC64C1">
            <w:pPr>
              <w:jc w:val="center"/>
              <w:rPr>
                <w:color w:val="000000"/>
                <w:sz w:val="26"/>
                <w:szCs w:val="26"/>
                <w:lang w:val="vi-VN" w:eastAsia="vi-VN"/>
              </w:rPr>
            </w:pPr>
            <w:r>
              <w:rPr>
                <w:color w:val="000000"/>
                <w:sz w:val="26"/>
                <w:szCs w:val="26"/>
                <w:lang w:eastAsia="vi-VN"/>
              </w:rPr>
              <w:t>9.</w:t>
            </w:r>
            <w:r w:rsidR="00DC64C1" w:rsidRPr="00584E79">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214A54AD"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Số lượng</w:t>
            </w:r>
          </w:p>
        </w:tc>
        <w:tc>
          <w:tcPr>
            <w:tcW w:w="1358" w:type="dxa"/>
            <w:tcBorders>
              <w:top w:val="nil"/>
              <w:left w:val="nil"/>
              <w:bottom w:val="single" w:sz="4" w:space="0" w:color="auto"/>
              <w:right w:val="single" w:sz="4" w:space="0" w:color="auto"/>
            </w:tcBorders>
            <w:shd w:val="clear" w:color="auto" w:fill="auto"/>
            <w:vAlign w:val="center"/>
            <w:hideMark/>
          </w:tcPr>
          <w:p w14:paraId="3B9F40B9"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Cái</w:t>
            </w:r>
          </w:p>
        </w:tc>
        <w:tc>
          <w:tcPr>
            <w:tcW w:w="1335" w:type="dxa"/>
            <w:tcBorders>
              <w:top w:val="nil"/>
              <w:left w:val="nil"/>
              <w:bottom w:val="single" w:sz="4" w:space="0" w:color="auto"/>
              <w:right w:val="single" w:sz="4" w:space="0" w:color="auto"/>
            </w:tcBorders>
            <w:shd w:val="clear" w:color="auto" w:fill="auto"/>
            <w:vAlign w:val="center"/>
          </w:tcPr>
          <w:p w14:paraId="6782C4CF" w14:textId="18D5C6BC"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tcPr>
          <w:p w14:paraId="1EC51D9B" w14:textId="2F959730" w:rsidR="00DC64C1" w:rsidRPr="00584E79" w:rsidRDefault="00DC64C1" w:rsidP="00DC64C1">
            <w:pPr>
              <w:jc w:val="both"/>
              <w:rPr>
                <w:color w:val="000000"/>
                <w:sz w:val="26"/>
                <w:szCs w:val="26"/>
                <w:lang w:val="vi-VN" w:eastAsia="vi-VN"/>
              </w:rPr>
            </w:pPr>
          </w:p>
        </w:tc>
      </w:tr>
      <w:tr w:rsidR="00DC64C1" w:rsidRPr="00584E79" w14:paraId="279D118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DD3450" w14:textId="1F26CA99" w:rsidR="00DC64C1" w:rsidRPr="00584E79" w:rsidRDefault="00584E79" w:rsidP="00DC64C1">
            <w:pPr>
              <w:jc w:val="center"/>
              <w:rPr>
                <w:color w:val="000000"/>
                <w:sz w:val="26"/>
                <w:szCs w:val="26"/>
                <w:lang w:val="vi-VN" w:eastAsia="vi-VN"/>
              </w:rPr>
            </w:pPr>
            <w:r>
              <w:rPr>
                <w:color w:val="000000"/>
                <w:sz w:val="26"/>
                <w:szCs w:val="26"/>
                <w:lang w:eastAsia="vi-VN"/>
              </w:rPr>
              <w:t>9.</w:t>
            </w:r>
            <w:r w:rsidR="00DC64C1" w:rsidRPr="00584E79">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612C9762"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Tổng chiều dài</w:t>
            </w:r>
          </w:p>
        </w:tc>
        <w:tc>
          <w:tcPr>
            <w:tcW w:w="1358" w:type="dxa"/>
            <w:tcBorders>
              <w:top w:val="nil"/>
              <w:left w:val="nil"/>
              <w:bottom w:val="single" w:sz="4" w:space="0" w:color="auto"/>
              <w:right w:val="single" w:sz="4" w:space="0" w:color="auto"/>
            </w:tcBorders>
            <w:shd w:val="clear" w:color="auto" w:fill="auto"/>
            <w:vAlign w:val="center"/>
            <w:hideMark/>
          </w:tcPr>
          <w:p w14:paraId="06B87EE5"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m</w:t>
            </w:r>
          </w:p>
        </w:tc>
        <w:tc>
          <w:tcPr>
            <w:tcW w:w="1335" w:type="dxa"/>
            <w:tcBorders>
              <w:top w:val="nil"/>
              <w:left w:val="nil"/>
              <w:bottom w:val="single" w:sz="4" w:space="0" w:color="auto"/>
              <w:right w:val="single" w:sz="4" w:space="0" w:color="auto"/>
            </w:tcBorders>
            <w:shd w:val="clear" w:color="auto" w:fill="auto"/>
            <w:vAlign w:val="center"/>
          </w:tcPr>
          <w:p w14:paraId="6EE8C711" w14:textId="18F5A1A7"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tcPr>
          <w:p w14:paraId="7329D9FF" w14:textId="5C35D9E9" w:rsidR="00DC64C1" w:rsidRPr="00584E79" w:rsidRDefault="00DC64C1" w:rsidP="00DC64C1">
            <w:pPr>
              <w:jc w:val="both"/>
              <w:rPr>
                <w:color w:val="000000"/>
                <w:sz w:val="26"/>
                <w:szCs w:val="26"/>
                <w:lang w:val="vi-VN" w:eastAsia="vi-VN"/>
              </w:rPr>
            </w:pPr>
          </w:p>
        </w:tc>
      </w:tr>
      <w:tr w:rsidR="00DC64C1" w:rsidRPr="00584E79" w14:paraId="710A2EE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B67F06" w14:textId="13AD57E3" w:rsidR="00DC64C1" w:rsidRPr="00584E79" w:rsidRDefault="00DC64C1" w:rsidP="00584E79">
            <w:pPr>
              <w:jc w:val="center"/>
              <w:rPr>
                <w:color w:val="000000"/>
                <w:sz w:val="26"/>
                <w:szCs w:val="26"/>
                <w:lang w:eastAsia="vi-VN"/>
              </w:rPr>
            </w:pPr>
            <w:r w:rsidRPr="00584E79">
              <w:rPr>
                <w:color w:val="000000"/>
                <w:sz w:val="26"/>
                <w:szCs w:val="26"/>
                <w:lang w:val="vi-VN" w:eastAsia="vi-VN"/>
              </w:rPr>
              <w:t>1</w:t>
            </w:r>
            <w:r w:rsidR="00584E79">
              <w:rPr>
                <w:color w:val="000000"/>
                <w:sz w:val="26"/>
                <w:szCs w:val="26"/>
                <w:lang w:eastAsia="vi-VN"/>
              </w:rPr>
              <w:t>0</w:t>
            </w:r>
          </w:p>
        </w:tc>
        <w:tc>
          <w:tcPr>
            <w:tcW w:w="4395" w:type="dxa"/>
            <w:tcBorders>
              <w:top w:val="nil"/>
              <w:left w:val="nil"/>
              <w:bottom w:val="single" w:sz="4" w:space="0" w:color="auto"/>
              <w:right w:val="single" w:sz="4" w:space="0" w:color="auto"/>
            </w:tcBorders>
            <w:shd w:val="clear" w:color="auto" w:fill="auto"/>
            <w:vAlign w:val="center"/>
            <w:hideMark/>
          </w:tcPr>
          <w:p w14:paraId="2733E33F"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Đường ngang các loại</w:t>
            </w:r>
          </w:p>
        </w:tc>
        <w:tc>
          <w:tcPr>
            <w:tcW w:w="1358" w:type="dxa"/>
            <w:tcBorders>
              <w:top w:val="nil"/>
              <w:left w:val="nil"/>
              <w:bottom w:val="single" w:sz="4" w:space="0" w:color="auto"/>
              <w:right w:val="single" w:sz="4" w:space="0" w:color="auto"/>
            </w:tcBorders>
            <w:shd w:val="clear" w:color="auto" w:fill="auto"/>
            <w:vAlign w:val="center"/>
            <w:hideMark/>
          </w:tcPr>
          <w:p w14:paraId="0CA1A81B"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ĐN</w:t>
            </w:r>
          </w:p>
        </w:tc>
        <w:tc>
          <w:tcPr>
            <w:tcW w:w="1335" w:type="dxa"/>
            <w:tcBorders>
              <w:top w:val="nil"/>
              <w:left w:val="nil"/>
              <w:bottom w:val="single" w:sz="4" w:space="0" w:color="auto"/>
              <w:right w:val="single" w:sz="4" w:space="0" w:color="auto"/>
            </w:tcBorders>
            <w:shd w:val="clear" w:color="auto" w:fill="auto"/>
            <w:vAlign w:val="center"/>
            <w:hideMark/>
          </w:tcPr>
          <w:p w14:paraId="30BABA79" w14:textId="77777777" w:rsidR="00DC64C1" w:rsidRPr="00584E79" w:rsidRDefault="00DC64C1" w:rsidP="00DC64C1">
            <w:pPr>
              <w:jc w:val="right"/>
              <w:rPr>
                <w:color w:val="000000"/>
                <w:sz w:val="26"/>
                <w:szCs w:val="26"/>
                <w:lang w:val="vi-VN" w:eastAsia="vi-VN"/>
              </w:rPr>
            </w:pPr>
            <w:r w:rsidRPr="00584E79">
              <w:rPr>
                <w:color w:val="000000"/>
                <w:sz w:val="26"/>
                <w:szCs w:val="26"/>
                <w:lang w:val="vi-VN" w:eastAsia="vi-VN"/>
              </w:rPr>
              <w:t>1,00</w:t>
            </w:r>
          </w:p>
        </w:tc>
        <w:tc>
          <w:tcPr>
            <w:tcW w:w="1577" w:type="dxa"/>
            <w:tcBorders>
              <w:top w:val="nil"/>
              <w:left w:val="nil"/>
              <w:bottom w:val="single" w:sz="4" w:space="0" w:color="auto"/>
              <w:right w:val="single" w:sz="4" w:space="0" w:color="auto"/>
            </w:tcBorders>
            <w:shd w:val="clear" w:color="auto" w:fill="auto"/>
            <w:vAlign w:val="center"/>
            <w:hideMark/>
          </w:tcPr>
          <w:p w14:paraId="0690834F"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0B9C094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B5955B" w14:textId="3F31DE86" w:rsidR="00DC64C1" w:rsidRPr="00584E79" w:rsidRDefault="00DC64C1"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0.</w:t>
            </w:r>
            <w:r w:rsidRPr="00584E79">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072F8447"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Đường ngang có người gác</w:t>
            </w:r>
          </w:p>
        </w:tc>
        <w:tc>
          <w:tcPr>
            <w:tcW w:w="1358" w:type="dxa"/>
            <w:tcBorders>
              <w:top w:val="nil"/>
              <w:left w:val="nil"/>
              <w:bottom w:val="single" w:sz="4" w:space="0" w:color="auto"/>
              <w:right w:val="single" w:sz="4" w:space="0" w:color="auto"/>
            </w:tcBorders>
            <w:shd w:val="clear" w:color="auto" w:fill="auto"/>
            <w:vAlign w:val="center"/>
            <w:hideMark/>
          </w:tcPr>
          <w:p w14:paraId="44F23E75"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ĐN</w:t>
            </w:r>
          </w:p>
        </w:tc>
        <w:tc>
          <w:tcPr>
            <w:tcW w:w="1335" w:type="dxa"/>
            <w:tcBorders>
              <w:top w:val="nil"/>
              <w:left w:val="nil"/>
              <w:bottom w:val="single" w:sz="4" w:space="0" w:color="auto"/>
              <w:right w:val="single" w:sz="4" w:space="0" w:color="auto"/>
            </w:tcBorders>
            <w:shd w:val="clear" w:color="auto" w:fill="auto"/>
            <w:vAlign w:val="center"/>
          </w:tcPr>
          <w:p w14:paraId="1C52DDDB" w14:textId="2479B151"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tcPr>
          <w:p w14:paraId="3215DBBF" w14:textId="22474DA0" w:rsidR="00DC64C1" w:rsidRPr="00584E79" w:rsidRDefault="00DC64C1" w:rsidP="00DC64C1">
            <w:pPr>
              <w:jc w:val="both"/>
              <w:rPr>
                <w:color w:val="000000"/>
                <w:sz w:val="26"/>
                <w:szCs w:val="26"/>
                <w:lang w:val="vi-VN" w:eastAsia="vi-VN"/>
              </w:rPr>
            </w:pPr>
          </w:p>
        </w:tc>
      </w:tr>
      <w:tr w:rsidR="00DC64C1" w:rsidRPr="00584E79" w14:paraId="3F96322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1CA8EE" w14:textId="6CBD29DD" w:rsidR="00DC64C1" w:rsidRPr="00584E79" w:rsidRDefault="00DC64C1"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0.</w:t>
            </w:r>
            <w:r w:rsidRPr="00584E79">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72899EE1"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Đường ngang cảnh báo tự động</w:t>
            </w:r>
          </w:p>
        </w:tc>
        <w:tc>
          <w:tcPr>
            <w:tcW w:w="1358" w:type="dxa"/>
            <w:tcBorders>
              <w:top w:val="nil"/>
              <w:left w:val="nil"/>
              <w:bottom w:val="single" w:sz="4" w:space="0" w:color="auto"/>
              <w:right w:val="single" w:sz="4" w:space="0" w:color="auto"/>
            </w:tcBorders>
            <w:shd w:val="clear" w:color="auto" w:fill="auto"/>
            <w:vAlign w:val="center"/>
            <w:hideMark/>
          </w:tcPr>
          <w:p w14:paraId="24A117A6"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ĐN</w:t>
            </w:r>
          </w:p>
        </w:tc>
        <w:tc>
          <w:tcPr>
            <w:tcW w:w="1335" w:type="dxa"/>
            <w:tcBorders>
              <w:top w:val="nil"/>
              <w:left w:val="nil"/>
              <w:bottom w:val="single" w:sz="4" w:space="0" w:color="auto"/>
              <w:right w:val="single" w:sz="4" w:space="0" w:color="auto"/>
            </w:tcBorders>
            <w:shd w:val="clear" w:color="auto" w:fill="auto"/>
            <w:vAlign w:val="center"/>
            <w:hideMark/>
          </w:tcPr>
          <w:p w14:paraId="53150329" w14:textId="77777777" w:rsidR="00DC64C1" w:rsidRPr="00584E79" w:rsidRDefault="00DC64C1" w:rsidP="00DC64C1">
            <w:pPr>
              <w:jc w:val="right"/>
              <w:rPr>
                <w:color w:val="000000"/>
                <w:sz w:val="26"/>
                <w:szCs w:val="26"/>
                <w:lang w:val="vi-VN" w:eastAsia="vi-VN"/>
              </w:rPr>
            </w:pPr>
            <w:r w:rsidRPr="00584E79">
              <w:rPr>
                <w:color w:val="000000"/>
                <w:sz w:val="26"/>
                <w:szCs w:val="26"/>
                <w:lang w:val="vi-VN" w:eastAsia="vi-VN"/>
              </w:rPr>
              <w:t>1,00</w:t>
            </w:r>
          </w:p>
        </w:tc>
        <w:tc>
          <w:tcPr>
            <w:tcW w:w="1577" w:type="dxa"/>
            <w:tcBorders>
              <w:top w:val="nil"/>
              <w:left w:val="nil"/>
              <w:bottom w:val="single" w:sz="4" w:space="0" w:color="auto"/>
              <w:right w:val="single" w:sz="4" w:space="0" w:color="auto"/>
            </w:tcBorders>
            <w:shd w:val="clear" w:color="auto" w:fill="auto"/>
            <w:vAlign w:val="center"/>
            <w:hideMark/>
          </w:tcPr>
          <w:p w14:paraId="68271D26"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5BF9217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0F5CAA" w14:textId="6E08533B" w:rsidR="00DC64C1" w:rsidRPr="00584E79" w:rsidRDefault="00DC64C1"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0.</w:t>
            </w:r>
            <w:r w:rsidRPr="00584E79">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68628C58"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Đường ngang biển báo</w:t>
            </w:r>
          </w:p>
        </w:tc>
        <w:tc>
          <w:tcPr>
            <w:tcW w:w="1358" w:type="dxa"/>
            <w:tcBorders>
              <w:top w:val="nil"/>
              <w:left w:val="nil"/>
              <w:bottom w:val="single" w:sz="4" w:space="0" w:color="auto"/>
              <w:right w:val="single" w:sz="4" w:space="0" w:color="auto"/>
            </w:tcBorders>
            <w:shd w:val="clear" w:color="auto" w:fill="auto"/>
            <w:vAlign w:val="center"/>
            <w:hideMark/>
          </w:tcPr>
          <w:p w14:paraId="27AEFAB7"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ĐN</w:t>
            </w:r>
          </w:p>
        </w:tc>
        <w:tc>
          <w:tcPr>
            <w:tcW w:w="1335" w:type="dxa"/>
            <w:tcBorders>
              <w:top w:val="nil"/>
              <w:left w:val="nil"/>
              <w:bottom w:val="single" w:sz="4" w:space="0" w:color="auto"/>
              <w:right w:val="single" w:sz="4" w:space="0" w:color="auto"/>
            </w:tcBorders>
            <w:shd w:val="clear" w:color="auto" w:fill="auto"/>
            <w:vAlign w:val="center"/>
          </w:tcPr>
          <w:p w14:paraId="7ED5116C" w14:textId="31933427"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tcPr>
          <w:p w14:paraId="4F0A5F5C" w14:textId="6B94411F" w:rsidR="00DC64C1" w:rsidRPr="00584E79" w:rsidRDefault="00DC64C1" w:rsidP="00DC64C1">
            <w:pPr>
              <w:jc w:val="both"/>
              <w:rPr>
                <w:color w:val="000000"/>
                <w:sz w:val="26"/>
                <w:szCs w:val="26"/>
                <w:lang w:val="vi-VN" w:eastAsia="vi-VN"/>
              </w:rPr>
            </w:pPr>
          </w:p>
        </w:tc>
      </w:tr>
      <w:tr w:rsidR="00DC64C1" w:rsidRPr="00584E79" w14:paraId="19297B2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85B249" w14:textId="229E5547" w:rsidR="00DC64C1" w:rsidRPr="00584E79" w:rsidRDefault="00DC64C1" w:rsidP="00584E79">
            <w:pPr>
              <w:jc w:val="center"/>
              <w:rPr>
                <w:color w:val="000000"/>
                <w:sz w:val="26"/>
                <w:szCs w:val="26"/>
                <w:lang w:eastAsia="vi-VN"/>
              </w:rPr>
            </w:pPr>
            <w:r w:rsidRPr="00584E79">
              <w:rPr>
                <w:color w:val="000000"/>
                <w:sz w:val="26"/>
                <w:szCs w:val="26"/>
                <w:lang w:val="vi-VN" w:eastAsia="vi-VN"/>
              </w:rPr>
              <w:t>1</w:t>
            </w:r>
            <w:r w:rsidR="00584E79">
              <w:rPr>
                <w:color w:val="000000"/>
                <w:sz w:val="26"/>
                <w:szCs w:val="26"/>
                <w:lang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4715957A"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Ga</w:t>
            </w:r>
          </w:p>
        </w:tc>
        <w:tc>
          <w:tcPr>
            <w:tcW w:w="1358" w:type="dxa"/>
            <w:tcBorders>
              <w:top w:val="nil"/>
              <w:left w:val="nil"/>
              <w:bottom w:val="single" w:sz="4" w:space="0" w:color="auto"/>
              <w:right w:val="single" w:sz="4" w:space="0" w:color="auto"/>
            </w:tcBorders>
            <w:shd w:val="clear" w:color="auto" w:fill="auto"/>
            <w:vAlign w:val="center"/>
            <w:hideMark/>
          </w:tcPr>
          <w:p w14:paraId="22144602"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Ga</w:t>
            </w:r>
          </w:p>
        </w:tc>
        <w:tc>
          <w:tcPr>
            <w:tcW w:w="1335" w:type="dxa"/>
            <w:tcBorders>
              <w:top w:val="nil"/>
              <w:left w:val="nil"/>
              <w:bottom w:val="single" w:sz="4" w:space="0" w:color="auto"/>
              <w:right w:val="single" w:sz="4" w:space="0" w:color="auto"/>
            </w:tcBorders>
            <w:shd w:val="clear" w:color="auto" w:fill="auto"/>
            <w:vAlign w:val="center"/>
            <w:hideMark/>
          </w:tcPr>
          <w:p w14:paraId="7ECE88A6" w14:textId="77777777" w:rsidR="00DC64C1" w:rsidRPr="00584E79" w:rsidRDefault="00DC64C1" w:rsidP="00DC64C1">
            <w:pPr>
              <w:jc w:val="right"/>
              <w:rPr>
                <w:color w:val="000000"/>
                <w:sz w:val="26"/>
                <w:szCs w:val="26"/>
                <w:lang w:val="vi-VN" w:eastAsia="vi-VN"/>
              </w:rPr>
            </w:pPr>
            <w:r w:rsidRPr="00584E79">
              <w:rPr>
                <w:color w:val="000000"/>
                <w:sz w:val="26"/>
                <w:szCs w:val="26"/>
                <w:lang w:val="vi-VN" w:eastAsia="vi-VN"/>
              </w:rPr>
              <w:t>1,00</w:t>
            </w:r>
          </w:p>
        </w:tc>
        <w:tc>
          <w:tcPr>
            <w:tcW w:w="1577" w:type="dxa"/>
            <w:tcBorders>
              <w:top w:val="nil"/>
              <w:left w:val="nil"/>
              <w:bottom w:val="single" w:sz="4" w:space="0" w:color="auto"/>
              <w:right w:val="single" w:sz="4" w:space="0" w:color="auto"/>
            </w:tcBorders>
            <w:shd w:val="clear" w:color="auto" w:fill="auto"/>
            <w:vAlign w:val="center"/>
            <w:hideMark/>
          </w:tcPr>
          <w:p w14:paraId="545D44E9"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0A1B91E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677A10" w14:textId="69F784EE" w:rsidR="00DC64C1" w:rsidRPr="00584E79" w:rsidRDefault="00DC64C1"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1.</w:t>
            </w:r>
            <w:r w:rsidRPr="00584E79">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07C2964D"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Đường bộ trong ga phục vụ tác nghiệp chạy tàu</w:t>
            </w:r>
          </w:p>
        </w:tc>
        <w:tc>
          <w:tcPr>
            <w:tcW w:w="1358" w:type="dxa"/>
            <w:tcBorders>
              <w:top w:val="nil"/>
              <w:left w:val="nil"/>
              <w:bottom w:val="single" w:sz="4" w:space="0" w:color="auto"/>
              <w:right w:val="single" w:sz="4" w:space="0" w:color="auto"/>
            </w:tcBorders>
            <w:shd w:val="clear" w:color="auto" w:fill="auto"/>
            <w:vAlign w:val="center"/>
            <w:hideMark/>
          </w:tcPr>
          <w:p w14:paraId="4F0CBD52"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m</w:t>
            </w:r>
          </w:p>
        </w:tc>
        <w:tc>
          <w:tcPr>
            <w:tcW w:w="1335" w:type="dxa"/>
            <w:tcBorders>
              <w:top w:val="nil"/>
              <w:left w:val="nil"/>
              <w:bottom w:val="single" w:sz="4" w:space="0" w:color="auto"/>
              <w:right w:val="single" w:sz="4" w:space="0" w:color="auto"/>
            </w:tcBorders>
            <w:shd w:val="clear" w:color="auto" w:fill="auto"/>
            <w:vAlign w:val="center"/>
          </w:tcPr>
          <w:p w14:paraId="36C7D938" w14:textId="1DC59631"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tcPr>
          <w:p w14:paraId="2BE4F86F" w14:textId="7744999A" w:rsidR="00DC64C1" w:rsidRPr="00584E79" w:rsidRDefault="00DC64C1" w:rsidP="00DC64C1">
            <w:pPr>
              <w:jc w:val="both"/>
              <w:rPr>
                <w:color w:val="000000"/>
                <w:sz w:val="26"/>
                <w:szCs w:val="26"/>
                <w:lang w:val="vi-VN" w:eastAsia="vi-VN"/>
              </w:rPr>
            </w:pPr>
          </w:p>
        </w:tc>
      </w:tr>
      <w:tr w:rsidR="00DC64C1" w:rsidRPr="00584E79" w14:paraId="164A1BB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B9A4CF" w14:textId="203C988B" w:rsidR="00DC64C1" w:rsidRPr="00584E79" w:rsidRDefault="00DC64C1"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1.</w:t>
            </w:r>
            <w:r w:rsidRPr="00584E79">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12F47B22"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Phòng đợi tàu</w:t>
            </w:r>
          </w:p>
        </w:tc>
        <w:tc>
          <w:tcPr>
            <w:tcW w:w="1358" w:type="dxa"/>
            <w:tcBorders>
              <w:top w:val="nil"/>
              <w:left w:val="nil"/>
              <w:bottom w:val="single" w:sz="4" w:space="0" w:color="auto"/>
              <w:right w:val="single" w:sz="4" w:space="0" w:color="auto"/>
            </w:tcBorders>
            <w:shd w:val="clear" w:color="auto" w:fill="auto"/>
            <w:vAlign w:val="center"/>
            <w:hideMark/>
          </w:tcPr>
          <w:p w14:paraId="48248A56"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m2</w:t>
            </w:r>
          </w:p>
        </w:tc>
        <w:tc>
          <w:tcPr>
            <w:tcW w:w="1335" w:type="dxa"/>
            <w:tcBorders>
              <w:top w:val="nil"/>
              <w:left w:val="nil"/>
              <w:bottom w:val="single" w:sz="4" w:space="0" w:color="auto"/>
              <w:right w:val="single" w:sz="4" w:space="0" w:color="auto"/>
            </w:tcBorders>
            <w:shd w:val="clear" w:color="auto" w:fill="auto"/>
            <w:vAlign w:val="center"/>
            <w:hideMark/>
          </w:tcPr>
          <w:p w14:paraId="3CDBEDEB" w14:textId="77777777" w:rsidR="00DC64C1" w:rsidRPr="00584E79" w:rsidRDefault="00DC64C1" w:rsidP="00DC64C1">
            <w:pPr>
              <w:jc w:val="right"/>
              <w:rPr>
                <w:color w:val="000000"/>
                <w:sz w:val="26"/>
                <w:szCs w:val="26"/>
                <w:lang w:val="vi-VN" w:eastAsia="vi-VN"/>
              </w:rPr>
            </w:pPr>
            <w:r w:rsidRPr="00584E79">
              <w:rPr>
                <w:color w:val="000000"/>
                <w:sz w:val="26"/>
                <w:szCs w:val="26"/>
                <w:lang w:val="vi-VN" w:eastAsia="vi-VN"/>
              </w:rPr>
              <w:t>120,00</w:t>
            </w:r>
          </w:p>
        </w:tc>
        <w:tc>
          <w:tcPr>
            <w:tcW w:w="1577" w:type="dxa"/>
            <w:tcBorders>
              <w:top w:val="nil"/>
              <w:left w:val="nil"/>
              <w:bottom w:val="single" w:sz="4" w:space="0" w:color="auto"/>
              <w:right w:val="single" w:sz="4" w:space="0" w:color="auto"/>
            </w:tcBorders>
            <w:shd w:val="clear" w:color="auto" w:fill="auto"/>
            <w:vAlign w:val="center"/>
            <w:hideMark/>
          </w:tcPr>
          <w:p w14:paraId="5C4320B1"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29B2849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160729" w14:textId="1D9CCF8A" w:rsidR="00DC64C1" w:rsidRPr="00584E79" w:rsidRDefault="00DC64C1"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1.</w:t>
            </w:r>
            <w:r w:rsidRPr="00584E79">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4C1D74E7"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Kho chứa</w:t>
            </w:r>
          </w:p>
        </w:tc>
        <w:tc>
          <w:tcPr>
            <w:tcW w:w="1358" w:type="dxa"/>
            <w:tcBorders>
              <w:top w:val="nil"/>
              <w:left w:val="nil"/>
              <w:bottom w:val="single" w:sz="4" w:space="0" w:color="auto"/>
              <w:right w:val="single" w:sz="4" w:space="0" w:color="auto"/>
            </w:tcBorders>
            <w:shd w:val="clear" w:color="auto" w:fill="auto"/>
            <w:vAlign w:val="center"/>
            <w:hideMark/>
          </w:tcPr>
          <w:p w14:paraId="211AA6EC"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m2</w:t>
            </w:r>
          </w:p>
        </w:tc>
        <w:tc>
          <w:tcPr>
            <w:tcW w:w="1335" w:type="dxa"/>
            <w:tcBorders>
              <w:top w:val="nil"/>
              <w:left w:val="nil"/>
              <w:bottom w:val="single" w:sz="4" w:space="0" w:color="auto"/>
              <w:right w:val="single" w:sz="4" w:space="0" w:color="auto"/>
            </w:tcBorders>
            <w:shd w:val="clear" w:color="auto" w:fill="auto"/>
            <w:vAlign w:val="center"/>
            <w:hideMark/>
          </w:tcPr>
          <w:p w14:paraId="16827FE2" w14:textId="77777777" w:rsidR="00DC64C1" w:rsidRPr="00584E79" w:rsidRDefault="00DC64C1" w:rsidP="00DC64C1">
            <w:pPr>
              <w:jc w:val="right"/>
              <w:rPr>
                <w:color w:val="000000"/>
                <w:sz w:val="26"/>
                <w:szCs w:val="26"/>
                <w:lang w:val="vi-VN" w:eastAsia="vi-VN"/>
              </w:rPr>
            </w:pPr>
            <w:r w:rsidRPr="00584E79">
              <w:rPr>
                <w:color w:val="000000"/>
                <w:sz w:val="26"/>
                <w:szCs w:val="26"/>
                <w:lang w:val="vi-VN" w:eastAsia="vi-VN"/>
              </w:rPr>
              <w:t>117,00</w:t>
            </w:r>
          </w:p>
        </w:tc>
        <w:tc>
          <w:tcPr>
            <w:tcW w:w="1577" w:type="dxa"/>
            <w:tcBorders>
              <w:top w:val="nil"/>
              <w:left w:val="nil"/>
              <w:bottom w:val="single" w:sz="4" w:space="0" w:color="auto"/>
              <w:right w:val="single" w:sz="4" w:space="0" w:color="auto"/>
            </w:tcBorders>
            <w:shd w:val="clear" w:color="auto" w:fill="auto"/>
            <w:vAlign w:val="center"/>
            <w:hideMark/>
          </w:tcPr>
          <w:p w14:paraId="2770B3E8"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385B953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95E010" w14:textId="6ABE5088" w:rsidR="00DC64C1" w:rsidRPr="00584E79" w:rsidRDefault="00DC64C1"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1.</w:t>
            </w:r>
            <w:r w:rsidRPr="00584E79">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50C190AA"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Bãi chữa hàng hóa</w:t>
            </w:r>
          </w:p>
        </w:tc>
        <w:tc>
          <w:tcPr>
            <w:tcW w:w="1358" w:type="dxa"/>
            <w:tcBorders>
              <w:top w:val="nil"/>
              <w:left w:val="nil"/>
              <w:bottom w:val="single" w:sz="4" w:space="0" w:color="auto"/>
              <w:right w:val="single" w:sz="4" w:space="0" w:color="auto"/>
            </w:tcBorders>
            <w:shd w:val="clear" w:color="auto" w:fill="auto"/>
            <w:vAlign w:val="center"/>
            <w:hideMark/>
          </w:tcPr>
          <w:p w14:paraId="2CD7B535"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m2</w:t>
            </w:r>
          </w:p>
        </w:tc>
        <w:tc>
          <w:tcPr>
            <w:tcW w:w="1335" w:type="dxa"/>
            <w:tcBorders>
              <w:top w:val="nil"/>
              <w:left w:val="nil"/>
              <w:bottom w:val="single" w:sz="4" w:space="0" w:color="auto"/>
              <w:right w:val="single" w:sz="4" w:space="0" w:color="auto"/>
            </w:tcBorders>
            <w:shd w:val="clear" w:color="auto" w:fill="auto"/>
            <w:vAlign w:val="center"/>
            <w:hideMark/>
          </w:tcPr>
          <w:p w14:paraId="6A4F77DC" w14:textId="77777777" w:rsidR="00DC64C1" w:rsidRPr="00584E79" w:rsidRDefault="00DC64C1" w:rsidP="00DC64C1">
            <w:pPr>
              <w:jc w:val="right"/>
              <w:rPr>
                <w:color w:val="000000"/>
                <w:sz w:val="26"/>
                <w:szCs w:val="26"/>
                <w:lang w:val="vi-VN" w:eastAsia="vi-VN"/>
              </w:rPr>
            </w:pPr>
            <w:r w:rsidRPr="00584E79">
              <w:rPr>
                <w:color w:val="000000"/>
                <w:sz w:val="26"/>
                <w:szCs w:val="26"/>
                <w:lang w:val="vi-VN" w:eastAsia="vi-VN"/>
              </w:rPr>
              <w:t>4.599,00</w:t>
            </w:r>
          </w:p>
        </w:tc>
        <w:tc>
          <w:tcPr>
            <w:tcW w:w="1577" w:type="dxa"/>
            <w:tcBorders>
              <w:top w:val="nil"/>
              <w:left w:val="nil"/>
              <w:bottom w:val="single" w:sz="4" w:space="0" w:color="auto"/>
              <w:right w:val="single" w:sz="4" w:space="0" w:color="auto"/>
            </w:tcBorders>
            <w:shd w:val="clear" w:color="auto" w:fill="auto"/>
            <w:vAlign w:val="center"/>
            <w:hideMark/>
          </w:tcPr>
          <w:p w14:paraId="05B62950"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52A3C21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792153" w14:textId="61E68778" w:rsidR="00DC64C1" w:rsidRPr="00584E79" w:rsidRDefault="00DC64C1"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1.</w:t>
            </w:r>
            <w:r w:rsidRPr="00584E79">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3E0030AA"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Phòng chỉ huy chạy tàu</w:t>
            </w:r>
          </w:p>
        </w:tc>
        <w:tc>
          <w:tcPr>
            <w:tcW w:w="1358" w:type="dxa"/>
            <w:tcBorders>
              <w:top w:val="nil"/>
              <w:left w:val="nil"/>
              <w:bottom w:val="single" w:sz="4" w:space="0" w:color="auto"/>
              <w:right w:val="single" w:sz="4" w:space="0" w:color="auto"/>
            </w:tcBorders>
            <w:shd w:val="clear" w:color="auto" w:fill="auto"/>
            <w:vAlign w:val="center"/>
            <w:hideMark/>
          </w:tcPr>
          <w:p w14:paraId="2857B67C"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m2</w:t>
            </w:r>
          </w:p>
        </w:tc>
        <w:tc>
          <w:tcPr>
            <w:tcW w:w="1335" w:type="dxa"/>
            <w:tcBorders>
              <w:top w:val="nil"/>
              <w:left w:val="nil"/>
              <w:bottom w:val="single" w:sz="4" w:space="0" w:color="auto"/>
              <w:right w:val="single" w:sz="4" w:space="0" w:color="auto"/>
            </w:tcBorders>
            <w:shd w:val="clear" w:color="auto" w:fill="auto"/>
            <w:vAlign w:val="center"/>
            <w:hideMark/>
          </w:tcPr>
          <w:p w14:paraId="48008CE3" w14:textId="77777777" w:rsidR="00DC64C1" w:rsidRPr="00584E79" w:rsidRDefault="00DC64C1" w:rsidP="00DC64C1">
            <w:pPr>
              <w:jc w:val="right"/>
              <w:rPr>
                <w:color w:val="000000"/>
                <w:sz w:val="26"/>
                <w:szCs w:val="26"/>
                <w:lang w:val="vi-VN" w:eastAsia="vi-VN"/>
              </w:rPr>
            </w:pPr>
            <w:r w:rsidRPr="00584E79">
              <w:rPr>
                <w:color w:val="000000"/>
                <w:sz w:val="26"/>
                <w:szCs w:val="26"/>
                <w:lang w:val="vi-VN" w:eastAsia="vi-VN"/>
              </w:rPr>
              <w:t>28,00</w:t>
            </w:r>
          </w:p>
        </w:tc>
        <w:tc>
          <w:tcPr>
            <w:tcW w:w="1577" w:type="dxa"/>
            <w:tcBorders>
              <w:top w:val="nil"/>
              <w:left w:val="nil"/>
              <w:bottom w:val="single" w:sz="4" w:space="0" w:color="auto"/>
              <w:right w:val="single" w:sz="4" w:space="0" w:color="auto"/>
            </w:tcBorders>
            <w:shd w:val="clear" w:color="auto" w:fill="auto"/>
            <w:vAlign w:val="center"/>
            <w:hideMark/>
          </w:tcPr>
          <w:p w14:paraId="5829B223"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16C0A14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5A5408" w14:textId="554009F7" w:rsidR="00DC64C1" w:rsidRPr="00584E79" w:rsidRDefault="00DC64C1"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1.</w:t>
            </w:r>
            <w:r w:rsidRPr="00584E79">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7756A905"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Phòng đặt thiết bị TTTH</w:t>
            </w:r>
          </w:p>
        </w:tc>
        <w:tc>
          <w:tcPr>
            <w:tcW w:w="1358" w:type="dxa"/>
            <w:tcBorders>
              <w:top w:val="nil"/>
              <w:left w:val="nil"/>
              <w:bottom w:val="single" w:sz="4" w:space="0" w:color="auto"/>
              <w:right w:val="single" w:sz="4" w:space="0" w:color="auto"/>
            </w:tcBorders>
            <w:shd w:val="clear" w:color="auto" w:fill="auto"/>
            <w:vAlign w:val="center"/>
            <w:hideMark/>
          </w:tcPr>
          <w:p w14:paraId="529F173B"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m2</w:t>
            </w:r>
          </w:p>
        </w:tc>
        <w:tc>
          <w:tcPr>
            <w:tcW w:w="1335" w:type="dxa"/>
            <w:tcBorders>
              <w:top w:val="nil"/>
              <w:left w:val="nil"/>
              <w:bottom w:val="single" w:sz="4" w:space="0" w:color="auto"/>
              <w:right w:val="single" w:sz="4" w:space="0" w:color="auto"/>
            </w:tcBorders>
            <w:shd w:val="clear" w:color="auto" w:fill="auto"/>
            <w:vAlign w:val="center"/>
            <w:hideMark/>
          </w:tcPr>
          <w:p w14:paraId="3C4B1A5C" w14:textId="77777777" w:rsidR="00DC64C1" w:rsidRPr="00584E79" w:rsidRDefault="00DC64C1" w:rsidP="00DC64C1">
            <w:pPr>
              <w:jc w:val="right"/>
              <w:rPr>
                <w:color w:val="000000"/>
                <w:sz w:val="26"/>
                <w:szCs w:val="26"/>
                <w:lang w:val="vi-VN" w:eastAsia="vi-VN"/>
              </w:rPr>
            </w:pPr>
            <w:r w:rsidRPr="00584E79">
              <w:rPr>
                <w:color w:val="000000"/>
                <w:sz w:val="26"/>
                <w:szCs w:val="26"/>
                <w:lang w:val="vi-VN" w:eastAsia="vi-VN"/>
              </w:rPr>
              <w:t>30,00</w:t>
            </w:r>
          </w:p>
        </w:tc>
        <w:tc>
          <w:tcPr>
            <w:tcW w:w="1577" w:type="dxa"/>
            <w:tcBorders>
              <w:top w:val="nil"/>
              <w:left w:val="nil"/>
              <w:bottom w:val="single" w:sz="4" w:space="0" w:color="auto"/>
              <w:right w:val="single" w:sz="4" w:space="0" w:color="auto"/>
            </w:tcBorders>
            <w:shd w:val="clear" w:color="auto" w:fill="auto"/>
            <w:vAlign w:val="center"/>
            <w:hideMark/>
          </w:tcPr>
          <w:p w14:paraId="283F12CA"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51739EA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F80F16" w14:textId="506A27AB" w:rsidR="00DC64C1" w:rsidRPr="00584E79" w:rsidRDefault="00DC64C1"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1.</w:t>
            </w:r>
            <w:r w:rsidRPr="00584E79">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2567A738"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Ke ga</w:t>
            </w:r>
          </w:p>
        </w:tc>
        <w:tc>
          <w:tcPr>
            <w:tcW w:w="1358" w:type="dxa"/>
            <w:tcBorders>
              <w:top w:val="nil"/>
              <w:left w:val="nil"/>
              <w:bottom w:val="single" w:sz="4" w:space="0" w:color="auto"/>
              <w:right w:val="single" w:sz="4" w:space="0" w:color="auto"/>
            </w:tcBorders>
            <w:shd w:val="clear" w:color="auto" w:fill="auto"/>
            <w:vAlign w:val="center"/>
            <w:hideMark/>
          </w:tcPr>
          <w:p w14:paraId="1486DC4C"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m2</w:t>
            </w:r>
          </w:p>
        </w:tc>
        <w:tc>
          <w:tcPr>
            <w:tcW w:w="1335" w:type="dxa"/>
            <w:tcBorders>
              <w:top w:val="nil"/>
              <w:left w:val="nil"/>
              <w:bottom w:val="single" w:sz="4" w:space="0" w:color="auto"/>
              <w:right w:val="single" w:sz="4" w:space="0" w:color="auto"/>
            </w:tcBorders>
            <w:shd w:val="clear" w:color="auto" w:fill="auto"/>
            <w:vAlign w:val="center"/>
            <w:hideMark/>
          </w:tcPr>
          <w:p w14:paraId="14BE17FE" w14:textId="77777777" w:rsidR="00DC64C1" w:rsidRPr="00584E79" w:rsidRDefault="00DC64C1" w:rsidP="00DC64C1">
            <w:pPr>
              <w:jc w:val="right"/>
              <w:rPr>
                <w:color w:val="000000"/>
                <w:sz w:val="26"/>
                <w:szCs w:val="26"/>
                <w:lang w:val="vi-VN" w:eastAsia="vi-VN"/>
              </w:rPr>
            </w:pPr>
            <w:r w:rsidRPr="00584E79">
              <w:rPr>
                <w:color w:val="000000"/>
                <w:sz w:val="26"/>
                <w:szCs w:val="26"/>
                <w:lang w:val="vi-VN" w:eastAsia="vi-VN"/>
              </w:rPr>
              <w:t>1.400,00</w:t>
            </w:r>
          </w:p>
        </w:tc>
        <w:tc>
          <w:tcPr>
            <w:tcW w:w="1577" w:type="dxa"/>
            <w:tcBorders>
              <w:top w:val="nil"/>
              <w:left w:val="nil"/>
              <w:bottom w:val="single" w:sz="4" w:space="0" w:color="auto"/>
              <w:right w:val="single" w:sz="4" w:space="0" w:color="auto"/>
            </w:tcBorders>
            <w:shd w:val="clear" w:color="auto" w:fill="auto"/>
            <w:vAlign w:val="center"/>
            <w:hideMark/>
          </w:tcPr>
          <w:p w14:paraId="5BAB3095"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1609B6D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99E39A"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39BD659C"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Ke cơ bản</w:t>
            </w:r>
          </w:p>
        </w:tc>
        <w:tc>
          <w:tcPr>
            <w:tcW w:w="1358" w:type="dxa"/>
            <w:tcBorders>
              <w:top w:val="nil"/>
              <w:left w:val="nil"/>
              <w:bottom w:val="single" w:sz="4" w:space="0" w:color="auto"/>
              <w:right w:val="single" w:sz="4" w:space="0" w:color="auto"/>
            </w:tcBorders>
            <w:shd w:val="clear" w:color="auto" w:fill="auto"/>
            <w:vAlign w:val="center"/>
            <w:hideMark/>
          </w:tcPr>
          <w:p w14:paraId="31EFE345"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m2</w:t>
            </w:r>
          </w:p>
        </w:tc>
        <w:tc>
          <w:tcPr>
            <w:tcW w:w="1335" w:type="dxa"/>
            <w:tcBorders>
              <w:top w:val="nil"/>
              <w:left w:val="nil"/>
              <w:bottom w:val="single" w:sz="4" w:space="0" w:color="auto"/>
              <w:right w:val="single" w:sz="4" w:space="0" w:color="auto"/>
            </w:tcBorders>
            <w:shd w:val="clear" w:color="auto" w:fill="auto"/>
            <w:vAlign w:val="center"/>
            <w:hideMark/>
          </w:tcPr>
          <w:p w14:paraId="5AEEA07C" w14:textId="77777777" w:rsidR="00DC64C1" w:rsidRPr="00584E79" w:rsidRDefault="00DC64C1" w:rsidP="00DC64C1">
            <w:pPr>
              <w:jc w:val="right"/>
              <w:rPr>
                <w:color w:val="000000"/>
                <w:sz w:val="26"/>
                <w:szCs w:val="26"/>
                <w:lang w:val="vi-VN" w:eastAsia="vi-VN"/>
              </w:rPr>
            </w:pPr>
            <w:r w:rsidRPr="00584E79">
              <w:rPr>
                <w:color w:val="000000"/>
                <w:sz w:val="26"/>
                <w:szCs w:val="26"/>
                <w:lang w:val="vi-VN" w:eastAsia="vi-VN"/>
              </w:rPr>
              <w:t>650,00</w:t>
            </w:r>
          </w:p>
        </w:tc>
        <w:tc>
          <w:tcPr>
            <w:tcW w:w="1577" w:type="dxa"/>
            <w:tcBorders>
              <w:top w:val="nil"/>
              <w:left w:val="nil"/>
              <w:bottom w:val="single" w:sz="4" w:space="0" w:color="auto"/>
              <w:right w:val="single" w:sz="4" w:space="0" w:color="auto"/>
            </w:tcBorders>
            <w:shd w:val="clear" w:color="auto" w:fill="auto"/>
            <w:vAlign w:val="center"/>
            <w:hideMark/>
          </w:tcPr>
          <w:p w14:paraId="0F8FADC2"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07893F6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B8BF10"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03867194"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Ke trung gian</w:t>
            </w:r>
          </w:p>
        </w:tc>
        <w:tc>
          <w:tcPr>
            <w:tcW w:w="1358" w:type="dxa"/>
            <w:tcBorders>
              <w:top w:val="nil"/>
              <w:left w:val="nil"/>
              <w:bottom w:val="single" w:sz="4" w:space="0" w:color="auto"/>
              <w:right w:val="single" w:sz="4" w:space="0" w:color="auto"/>
            </w:tcBorders>
            <w:shd w:val="clear" w:color="auto" w:fill="auto"/>
            <w:vAlign w:val="center"/>
            <w:hideMark/>
          </w:tcPr>
          <w:p w14:paraId="57BFE70C"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m2</w:t>
            </w:r>
          </w:p>
        </w:tc>
        <w:tc>
          <w:tcPr>
            <w:tcW w:w="1335" w:type="dxa"/>
            <w:tcBorders>
              <w:top w:val="nil"/>
              <w:left w:val="nil"/>
              <w:bottom w:val="single" w:sz="4" w:space="0" w:color="auto"/>
              <w:right w:val="single" w:sz="4" w:space="0" w:color="auto"/>
            </w:tcBorders>
            <w:shd w:val="clear" w:color="auto" w:fill="auto"/>
            <w:vAlign w:val="center"/>
            <w:hideMark/>
          </w:tcPr>
          <w:p w14:paraId="780F9E9C" w14:textId="77777777" w:rsidR="00DC64C1" w:rsidRPr="00584E79" w:rsidRDefault="00DC64C1" w:rsidP="00DC64C1">
            <w:pPr>
              <w:jc w:val="right"/>
              <w:rPr>
                <w:color w:val="000000"/>
                <w:sz w:val="26"/>
                <w:szCs w:val="26"/>
                <w:lang w:val="vi-VN" w:eastAsia="vi-VN"/>
              </w:rPr>
            </w:pPr>
            <w:r w:rsidRPr="00584E79">
              <w:rPr>
                <w:color w:val="000000"/>
                <w:sz w:val="26"/>
                <w:szCs w:val="26"/>
                <w:lang w:val="vi-VN" w:eastAsia="vi-VN"/>
              </w:rPr>
              <w:t>750,00</w:t>
            </w:r>
          </w:p>
        </w:tc>
        <w:tc>
          <w:tcPr>
            <w:tcW w:w="1577" w:type="dxa"/>
            <w:tcBorders>
              <w:top w:val="nil"/>
              <w:left w:val="nil"/>
              <w:bottom w:val="single" w:sz="4" w:space="0" w:color="auto"/>
              <w:right w:val="single" w:sz="4" w:space="0" w:color="auto"/>
            </w:tcBorders>
            <w:shd w:val="clear" w:color="auto" w:fill="auto"/>
            <w:vAlign w:val="center"/>
            <w:hideMark/>
          </w:tcPr>
          <w:p w14:paraId="0A44AC0E"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3FD457A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52DDC3"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01125F48"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Giao ke</w:t>
            </w:r>
          </w:p>
        </w:tc>
        <w:tc>
          <w:tcPr>
            <w:tcW w:w="1358" w:type="dxa"/>
            <w:tcBorders>
              <w:top w:val="nil"/>
              <w:left w:val="nil"/>
              <w:bottom w:val="single" w:sz="4" w:space="0" w:color="auto"/>
              <w:right w:val="single" w:sz="4" w:space="0" w:color="auto"/>
            </w:tcBorders>
            <w:shd w:val="clear" w:color="auto" w:fill="auto"/>
            <w:vAlign w:val="center"/>
            <w:hideMark/>
          </w:tcPr>
          <w:p w14:paraId="38DDEDAD"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cái</w:t>
            </w:r>
          </w:p>
        </w:tc>
        <w:tc>
          <w:tcPr>
            <w:tcW w:w="1335" w:type="dxa"/>
            <w:tcBorders>
              <w:top w:val="nil"/>
              <w:left w:val="nil"/>
              <w:bottom w:val="single" w:sz="4" w:space="0" w:color="auto"/>
              <w:right w:val="single" w:sz="4" w:space="0" w:color="auto"/>
            </w:tcBorders>
            <w:shd w:val="clear" w:color="auto" w:fill="auto"/>
            <w:vAlign w:val="center"/>
            <w:hideMark/>
          </w:tcPr>
          <w:p w14:paraId="34F3D93F" w14:textId="77777777" w:rsidR="00DC64C1" w:rsidRPr="00584E79" w:rsidRDefault="00DC64C1" w:rsidP="00DC64C1">
            <w:pPr>
              <w:jc w:val="right"/>
              <w:rPr>
                <w:color w:val="000000"/>
                <w:sz w:val="26"/>
                <w:szCs w:val="26"/>
                <w:lang w:val="vi-VN" w:eastAsia="vi-VN"/>
              </w:rPr>
            </w:pPr>
            <w:r w:rsidRPr="00584E79">
              <w:rPr>
                <w:color w:val="000000"/>
                <w:sz w:val="26"/>
                <w:szCs w:val="26"/>
                <w:lang w:val="vi-VN" w:eastAsia="vi-VN"/>
              </w:rPr>
              <w:t>1,00</w:t>
            </w:r>
          </w:p>
        </w:tc>
        <w:tc>
          <w:tcPr>
            <w:tcW w:w="1577" w:type="dxa"/>
            <w:tcBorders>
              <w:top w:val="nil"/>
              <w:left w:val="nil"/>
              <w:bottom w:val="single" w:sz="4" w:space="0" w:color="auto"/>
              <w:right w:val="single" w:sz="4" w:space="0" w:color="auto"/>
            </w:tcBorders>
            <w:shd w:val="clear" w:color="auto" w:fill="auto"/>
            <w:vAlign w:val="center"/>
            <w:hideMark/>
          </w:tcPr>
          <w:p w14:paraId="09E20B33"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418018B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3471DF" w14:textId="481D305C" w:rsidR="00DC64C1" w:rsidRPr="00584E79" w:rsidRDefault="00DC64C1"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1.</w:t>
            </w:r>
            <w:r w:rsidRPr="00584E79">
              <w:rPr>
                <w:color w:val="000000"/>
                <w:sz w:val="26"/>
                <w:szCs w:val="26"/>
                <w:lang w:val="vi-VN"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070152AE"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Cầu vượt dành cho hành khách trong ga</w:t>
            </w:r>
          </w:p>
        </w:tc>
        <w:tc>
          <w:tcPr>
            <w:tcW w:w="1358" w:type="dxa"/>
            <w:tcBorders>
              <w:top w:val="nil"/>
              <w:left w:val="nil"/>
              <w:bottom w:val="single" w:sz="4" w:space="0" w:color="auto"/>
              <w:right w:val="single" w:sz="4" w:space="0" w:color="auto"/>
            </w:tcBorders>
            <w:shd w:val="clear" w:color="auto" w:fill="auto"/>
            <w:vAlign w:val="center"/>
            <w:hideMark/>
          </w:tcPr>
          <w:p w14:paraId="58CD8872"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Cái</w:t>
            </w:r>
          </w:p>
        </w:tc>
        <w:tc>
          <w:tcPr>
            <w:tcW w:w="1335" w:type="dxa"/>
            <w:tcBorders>
              <w:top w:val="nil"/>
              <w:left w:val="nil"/>
              <w:bottom w:val="single" w:sz="4" w:space="0" w:color="auto"/>
              <w:right w:val="single" w:sz="4" w:space="0" w:color="auto"/>
            </w:tcBorders>
            <w:shd w:val="clear" w:color="auto" w:fill="auto"/>
            <w:vAlign w:val="center"/>
          </w:tcPr>
          <w:p w14:paraId="5FF84FD5" w14:textId="19B0831E"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tcPr>
          <w:p w14:paraId="541B9716" w14:textId="401FA959" w:rsidR="00DC64C1" w:rsidRPr="00584E79" w:rsidRDefault="00DC64C1" w:rsidP="00DC64C1">
            <w:pPr>
              <w:jc w:val="both"/>
              <w:rPr>
                <w:color w:val="000000"/>
                <w:sz w:val="26"/>
                <w:szCs w:val="26"/>
                <w:lang w:val="vi-VN" w:eastAsia="vi-VN"/>
              </w:rPr>
            </w:pPr>
          </w:p>
        </w:tc>
      </w:tr>
      <w:tr w:rsidR="00DC64C1" w:rsidRPr="00584E79" w14:paraId="09CB083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41B3CB" w14:textId="639E5F85" w:rsidR="00DC64C1" w:rsidRPr="00584E79" w:rsidRDefault="00DC64C1" w:rsidP="00584E79">
            <w:pPr>
              <w:jc w:val="center"/>
              <w:rPr>
                <w:color w:val="000000"/>
                <w:sz w:val="26"/>
                <w:szCs w:val="26"/>
                <w:lang w:eastAsia="vi-VN"/>
              </w:rPr>
            </w:pPr>
            <w:r w:rsidRPr="00584E79">
              <w:rPr>
                <w:color w:val="000000"/>
                <w:sz w:val="26"/>
                <w:szCs w:val="26"/>
                <w:lang w:val="vi-VN" w:eastAsia="vi-VN"/>
              </w:rPr>
              <w:t>1</w:t>
            </w:r>
            <w:r w:rsidR="00584E79">
              <w:rPr>
                <w:color w:val="000000"/>
                <w:sz w:val="26"/>
                <w:szCs w:val="26"/>
                <w:lang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759B683B"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Đề pô</w:t>
            </w:r>
          </w:p>
        </w:tc>
        <w:tc>
          <w:tcPr>
            <w:tcW w:w="1358" w:type="dxa"/>
            <w:tcBorders>
              <w:top w:val="nil"/>
              <w:left w:val="nil"/>
              <w:bottom w:val="single" w:sz="4" w:space="0" w:color="auto"/>
              <w:right w:val="single" w:sz="4" w:space="0" w:color="auto"/>
            </w:tcBorders>
            <w:shd w:val="clear" w:color="auto" w:fill="auto"/>
            <w:vAlign w:val="center"/>
            <w:hideMark/>
          </w:tcPr>
          <w:p w14:paraId="65FA9871"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Đề pô</w:t>
            </w:r>
          </w:p>
        </w:tc>
        <w:tc>
          <w:tcPr>
            <w:tcW w:w="1335" w:type="dxa"/>
            <w:tcBorders>
              <w:top w:val="nil"/>
              <w:left w:val="nil"/>
              <w:bottom w:val="single" w:sz="4" w:space="0" w:color="auto"/>
              <w:right w:val="single" w:sz="4" w:space="0" w:color="auto"/>
            </w:tcBorders>
            <w:shd w:val="clear" w:color="auto" w:fill="auto"/>
            <w:vAlign w:val="center"/>
          </w:tcPr>
          <w:p w14:paraId="59B70E60" w14:textId="33970498"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tcPr>
          <w:p w14:paraId="5EAF6538" w14:textId="372578C6" w:rsidR="00DC64C1" w:rsidRPr="00584E79" w:rsidRDefault="00DC64C1" w:rsidP="00DC64C1">
            <w:pPr>
              <w:jc w:val="both"/>
              <w:rPr>
                <w:color w:val="000000"/>
                <w:sz w:val="26"/>
                <w:szCs w:val="26"/>
                <w:lang w:val="vi-VN" w:eastAsia="vi-VN"/>
              </w:rPr>
            </w:pPr>
          </w:p>
        </w:tc>
      </w:tr>
      <w:tr w:rsidR="00DC64C1" w:rsidRPr="00584E79" w14:paraId="4F78476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06C48D" w14:textId="3D83ABD4" w:rsidR="00DC64C1" w:rsidRPr="00584E79" w:rsidRDefault="00DC64C1" w:rsidP="00584E79">
            <w:pPr>
              <w:jc w:val="center"/>
              <w:rPr>
                <w:color w:val="000000"/>
                <w:sz w:val="26"/>
                <w:szCs w:val="26"/>
                <w:lang w:eastAsia="vi-VN"/>
              </w:rPr>
            </w:pPr>
            <w:r w:rsidRPr="00584E79">
              <w:rPr>
                <w:color w:val="000000"/>
                <w:sz w:val="26"/>
                <w:szCs w:val="26"/>
                <w:lang w:val="vi-VN" w:eastAsia="vi-VN"/>
              </w:rPr>
              <w:t>1</w:t>
            </w:r>
            <w:r w:rsidR="00584E79">
              <w:rPr>
                <w:color w:val="000000"/>
                <w:sz w:val="26"/>
                <w:szCs w:val="26"/>
                <w:lang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17AF3343"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Trạm khám chữa đầu máy – toa xe</w:t>
            </w:r>
          </w:p>
        </w:tc>
        <w:tc>
          <w:tcPr>
            <w:tcW w:w="1358" w:type="dxa"/>
            <w:tcBorders>
              <w:top w:val="nil"/>
              <w:left w:val="nil"/>
              <w:bottom w:val="single" w:sz="4" w:space="0" w:color="auto"/>
              <w:right w:val="single" w:sz="4" w:space="0" w:color="auto"/>
            </w:tcBorders>
            <w:shd w:val="clear" w:color="auto" w:fill="auto"/>
            <w:vAlign w:val="center"/>
            <w:hideMark/>
          </w:tcPr>
          <w:p w14:paraId="374E433E"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Trạm</w:t>
            </w:r>
          </w:p>
        </w:tc>
        <w:tc>
          <w:tcPr>
            <w:tcW w:w="1335" w:type="dxa"/>
            <w:tcBorders>
              <w:top w:val="nil"/>
              <w:left w:val="nil"/>
              <w:bottom w:val="single" w:sz="4" w:space="0" w:color="auto"/>
              <w:right w:val="single" w:sz="4" w:space="0" w:color="auto"/>
            </w:tcBorders>
            <w:shd w:val="clear" w:color="auto" w:fill="auto"/>
            <w:vAlign w:val="center"/>
          </w:tcPr>
          <w:p w14:paraId="50767A50" w14:textId="3B05624A"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tcPr>
          <w:p w14:paraId="6C3F3244" w14:textId="43980BB1" w:rsidR="00DC64C1" w:rsidRPr="00584E79" w:rsidRDefault="00DC64C1" w:rsidP="00DC64C1">
            <w:pPr>
              <w:jc w:val="both"/>
              <w:rPr>
                <w:color w:val="000000"/>
                <w:sz w:val="26"/>
                <w:szCs w:val="26"/>
                <w:lang w:val="vi-VN" w:eastAsia="vi-VN"/>
              </w:rPr>
            </w:pPr>
          </w:p>
        </w:tc>
      </w:tr>
      <w:tr w:rsidR="00DC64C1" w:rsidRPr="00584E79" w14:paraId="0891ED8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58E9A7" w14:textId="2CE8153A" w:rsidR="00DC64C1" w:rsidRPr="00584E79" w:rsidRDefault="00DC64C1" w:rsidP="00584E79">
            <w:pPr>
              <w:jc w:val="center"/>
              <w:rPr>
                <w:color w:val="000000"/>
                <w:sz w:val="26"/>
                <w:szCs w:val="26"/>
                <w:lang w:eastAsia="vi-VN"/>
              </w:rPr>
            </w:pPr>
            <w:r w:rsidRPr="00584E79">
              <w:rPr>
                <w:color w:val="000000"/>
                <w:sz w:val="26"/>
                <w:szCs w:val="26"/>
                <w:lang w:val="vi-VN" w:eastAsia="vi-VN"/>
              </w:rPr>
              <w:t>1</w:t>
            </w:r>
            <w:r w:rsidR="00584E79">
              <w:rPr>
                <w:color w:val="000000"/>
                <w:sz w:val="26"/>
                <w:szCs w:val="26"/>
                <w:lang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72088953"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Phòng chỉ huy chạy tàu tại các trung tâm điều hành</w:t>
            </w:r>
          </w:p>
        </w:tc>
        <w:tc>
          <w:tcPr>
            <w:tcW w:w="1358" w:type="dxa"/>
            <w:tcBorders>
              <w:top w:val="nil"/>
              <w:left w:val="nil"/>
              <w:bottom w:val="single" w:sz="4" w:space="0" w:color="auto"/>
              <w:right w:val="single" w:sz="4" w:space="0" w:color="auto"/>
            </w:tcBorders>
            <w:shd w:val="clear" w:color="auto" w:fill="auto"/>
            <w:vAlign w:val="center"/>
            <w:hideMark/>
          </w:tcPr>
          <w:p w14:paraId="4C89374D"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Phòng</w:t>
            </w:r>
          </w:p>
        </w:tc>
        <w:tc>
          <w:tcPr>
            <w:tcW w:w="1335" w:type="dxa"/>
            <w:tcBorders>
              <w:top w:val="nil"/>
              <w:left w:val="nil"/>
              <w:bottom w:val="single" w:sz="4" w:space="0" w:color="auto"/>
              <w:right w:val="single" w:sz="4" w:space="0" w:color="auto"/>
            </w:tcBorders>
            <w:shd w:val="clear" w:color="auto" w:fill="auto"/>
            <w:vAlign w:val="center"/>
          </w:tcPr>
          <w:p w14:paraId="471B7271" w14:textId="6BB3338C"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tcPr>
          <w:p w14:paraId="0302415B" w14:textId="58987451" w:rsidR="00DC64C1" w:rsidRPr="00584E79" w:rsidRDefault="00DC64C1" w:rsidP="00DC64C1">
            <w:pPr>
              <w:jc w:val="both"/>
              <w:rPr>
                <w:color w:val="000000"/>
                <w:sz w:val="26"/>
                <w:szCs w:val="26"/>
                <w:lang w:val="vi-VN" w:eastAsia="vi-VN"/>
              </w:rPr>
            </w:pPr>
          </w:p>
        </w:tc>
      </w:tr>
      <w:tr w:rsidR="00DC64C1" w:rsidRPr="001D0635" w14:paraId="7475A18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52AACA" w14:textId="69779878" w:rsidR="00DC64C1" w:rsidRPr="00584E79" w:rsidRDefault="00DC64C1" w:rsidP="00584E79">
            <w:pPr>
              <w:jc w:val="center"/>
              <w:rPr>
                <w:color w:val="000000"/>
                <w:sz w:val="26"/>
                <w:szCs w:val="26"/>
                <w:lang w:eastAsia="vi-VN"/>
              </w:rPr>
            </w:pPr>
            <w:r w:rsidRPr="00584E79">
              <w:rPr>
                <w:color w:val="000000"/>
                <w:sz w:val="26"/>
                <w:szCs w:val="26"/>
                <w:lang w:val="vi-VN" w:eastAsia="vi-VN"/>
              </w:rPr>
              <w:t>1</w:t>
            </w:r>
            <w:r w:rsidR="00584E79">
              <w:rPr>
                <w:color w:val="000000"/>
                <w:sz w:val="26"/>
                <w:szCs w:val="26"/>
                <w:lang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3B6EE82E"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Hệ thống thông tin tín hiệu</w:t>
            </w:r>
          </w:p>
        </w:tc>
        <w:tc>
          <w:tcPr>
            <w:tcW w:w="1358" w:type="dxa"/>
            <w:tcBorders>
              <w:top w:val="nil"/>
              <w:left w:val="nil"/>
              <w:bottom w:val="single" w:sz="4" w:space="0" w:color="auto"/>
              <w:right w:val="single" w:sz="4" w:space="0" w:color="auto"/>
            </w:tcBorders>
            <w:shd w:val="clear" w:color="auto" w:fill="auto"/>
            <w:vAlign w:val="center"/>
            <w:hideMark/>
          </w:tcPr>
          <w:p w14:paraId="28CE1157"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 </w:t>
            </w:r>
          </w:p>
        </w:tc>
        <w:tc>
          <w:tcPr>
            <w:tcW w:w="1335" w:type="dxa"/>
            <w:tcBorders>
              <w:top w:val="nil"/>
              <w:left w:val="nil"/>
              <w:bottom w:val="single" w:sz="4" w:space="0" w:color="auto"/>
              <w:right w:val="single" w:sz="4" w:space="0" w:color="auto"/>
            </w:tcBorders>
            <w:shd w:val="clear" w:color="auto" w:fill="auto"/>
            <w:vAlign w:val="center"/>
          </w:tcPr>
          <w:p w14:paraId="047C0E47" w14:textId="54CD5FD2"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hideMark/>
          </w:tcPr>
          <w:p w14:paraId="263C5AD7"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thuộc tuyến HN-Tp.HCM</w:t>
            </w:r>
          </w:p>
        </w:tc>
      </w:tr>
      <w:tr w:rsidR="00DC64C1" w:rsidRPr="00584E79" w14:paraId="143AEF2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C387F2" w14:textId="0EA5039D" w:rsidR="00DC64C1" w:rsidRPr="00584E79" w:rsidRDefault="00DC64C1"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5.</w:t>
            </w:r>
            <w:r w:rsidRPr="00584E79">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6B433424"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Đường truyền tải</w:t>
            </w:r>
          </w:p>
        </w:tc>
        <w:tc>
          <w:tcPr>
            <w:tcW w:w="1358" w:type="dxa"/>
            <w:tcBorders>
              <w:top w:val="nil"/>
              <w:left w:val="nil"/>
              <w:bottom w:val="single" w:sz="4" w:space="0" w:color="auto"/>
              <w:right w:val="single" w:sz="4" w:space="0" w:color="auto"/>
            </w:tcBorders>
            <w:shd w:val="clear" w:color="auto" w:fill="auto"/>
            <w:vAlign w:val="center"/>
            <w:hideMark/>
          </w:tcPr>
          <w:p w14:paraId="0C343222"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Km/trục</w:t>
            </w:r>
          </w:p>
        </w:tc>
        <w:tc>
          <w:tcPr>
            <w:tcW w:w="1335" w:type="dxa"/>
            <w:tcBorders>
              <w:top w:val="nil"/>
              <w:left w:val="nil"/>
              <w:bottom w:val="single" w:sz="4" w:space="0" w:color="auto"/>
              <w:right w:val="single" w:sz="4" w:space="0" w:color="auto"/>
            </w:tcBorders>
            <w:shd w:val="clear" w:color="auto" w:fill="auto"/>
            <w:vAlign w:val="center"/>
          </w:tcPr>
          <w:p w14:paraId="4973E8F0" w14:textId="65E1CCBC"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hideMark/>
          </w:tcPr>
          <w:p w14:paraId="7EBC2DEE"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04131C7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F4C5F1" w14:textId="6B3277A7" w:rsidR="00DC64C1" w:rsidRPr="00584E79" w:rsidRDefault="00DC64C1"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5.</w:t>
            </w:r>
            <w:r w:rsidRPr="00584E79">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505A792E"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Trạm tổng đài</w:t>
            </w:r>
          </w:p>
        </w:tc>
        <w:tc>
          <w:tcPr>
            <w:tcW w:w="1358" w:type="dxa"/>
            <w:tcBorders>
              <w:top w:val="nil"/>
              <w:left w:val="nil"/>
              <w:bottom w:val="single" w:sz="4" w:space="0" w:color="auto"/>
              <w:right w:val="single" w:sz="4" w:space="0" w:color="auto"/>
            </w:tcBorders>
            <w:shd w:val="clear" w:color="auto" w:fill="auto"/>
            <w:vAlign w:val="center"/>
            <w:hideMark/>
          </w:tcPr>
          <w:p w14:paraId="39E7B041"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Trạm</w:t>
            </w:r>
          </w:p>
        </w:tc>
        <w:tc>
          <w:tcPr>
            <w:tcW w:w="1335" w:type="dxa"/>
            <w:tcBorders>
              <w:top w:val="nil"/>
              <w:left w:val="nil"/>
              <w:bottom w:val="single" w:sz="4" w:space="0" w:color="auto"/>
              <w:right w:val="single" w:sz="4" w:space="0" w:color="auto"/>
            </w:tcBorders>
            <w:shd w:val="clear" w:color="auto" w:fill="auto"/>
            <w:vAlign w:val="center"/>
          </w:tcPr>
          <w:p w14:paraId="08617F97" w14:textId="22783326"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hideMark/>
          </w:tcPr>
          <w:p w14:paraId="1F686C65"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297D340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369B93" w14:textId="4E188AE7" w:rsidR="00DC64C1" w:rsidRPr="00584E79" w:rsidRDefault="00DC64C1"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5.</w:t>
            </w:r>
            <w:r w:rsidRPr="00584E79">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05FB3AA9"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Tín hiệu ra, vào ga</w:t>
            </w:r>
          </w:p>
        </w:tc>
        <w:tc>
          <w:tcPr>
            <w:tcW w:w="1358" w:type="dxa"/>
            <w:tcBorders>
              <w:top w:val="nil"/>
              <w:left w:val="nil"/>
              <w:bottom w:val="single" w:sz="4" w:space="0" w:color="auto"/>
              <w:right w:val="single" w:sz="4" w:space="0" w:color="auto"/>
            </w:tcBorders>
            <w:shd w:val="clear" w:color="auto" w:fill="auto"/>
            <w:vAlign w:val="center"/>
            <w:hideMark/>
          </w:tcPr>
          <w:p w14:paraId="12061A5F"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Hệ</w:t>
            </w:r>
          </w:p>
        </w:tc>
        <w:tc>
          <w:tcPr>
            <w:tcW w:w="1335" w:type="dxa"/>
            <w:tcBorders>
              <w:top w:val="nil"/>
              <w:left w:val="nil"/>
              <w:bottom w:val="single" w:sz="4" w:space="0" w:color="auto"/>
              <w:right w:val="single" w:sz="4" w:space="0" w:color="auto"/>
            </w:tcBorders>
            <w:shd w:val="clear" w:color="auto" w:fill="auto"/>
            <w:vAlign w:val="center"/>
          </w:tcPr>
          <w:p w14:paraId="0F2E721A" w14:textId="784EED07"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hideMark/>
          </w:tcPr>
          <w:p w14:paraId="03DBFCC8"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46DDDB1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412923" w14:textId="6C2A19CB" w:rsidR="00DC64C1" w:rsidRPr="00584E79" w:rsidRDefault="00DC64C1"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5.</w:t>
            </w:r>
            <w:r w:rsidRPr="00584E79">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35D3F995"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Thiết bị khống chế</w:t>
            </w:r>
          </w:p>
        </w:tc>
        <w:tc>
          <w:tcPr>
            <w:tcW w:w="1358" w:type="dxa"/>
            <w:tcBorders>
              <w:top w:val="nil"/>
              <w:left w:val="nil"/>
              <w:bottom w:val="single" w:sz="4" w:space="0" w:color="auto"/>
              <w:right w:val="single" w:sz="4" w:space="0" w:color="auto"/>
            </w:tcBorders>
            <w:shd w:val="clear" w:color="auto" w:fill="auto"/>
            <w:vAlign w:val="center"/>
            <w:hideMark/>
          </w:tcPr>
          <w:p w14:paraId="201AA91D"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Thiết bị</w:t>
            </w:r>
          </w:p>
        </w:tc>
        <w:tc>
          <w:tcPr>
            <w:tcW w:w="1335" w:type="dxa"/>
            <w:tcBorders>
              <w:top w:val="nil"/>
              <w:left w:val="nil"/>
              <w:bottom w:val="single" w:sz="4" w:space="0" w:color="auto"/>
              <w:right w:val="single" w:sz="4" w:space="0" w:color="auto"/>
            </w:tcBorders>
            <w:shd w:val="clear" w:color="auto" w:fill="auto"/>
            <w:vAlign w:val="center"/>
          </w:tcPr>
          <w:p w14:paraId="39D68B29" w14:textId="06E8168A"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hideMark/>
          </w:tcPr>
          <w:p w14:paraId="76A584A0"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2BBF2CA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2A1F93" w14:textId="11A13B61" w:rsidR="00DC64C1" w:rsidRPr="00584E79" w:rsidRDefault="00DC64C1"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5.</w:t>
            </w:r>
            <w:r w:rsidRPr="00584E79">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130A22AC"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Thiết bị điều khiển</w:t>
            </w:r>
          </w:p>
        </w:tc>
        <w:tc>
          <w:tcPr>
            <w:tcW w:w="1358" w:type="dxa"/>
            <w:tcBorders>
              <w:top w:val="nil"/>
              <w:left w:val="nil"/>
              <w:bottom w:val="single" w:sz="4" w:space="0" w:color="auto"/>
              <w:right w:val="single" w:sz="4" w:space="0" w:color="auto"/>
            </w:tcBorders>
            <w:shd w:val="clear" w:color="auto" w:fill="auto"/>
            <w:vAlign w:val="center"/>
            <w:hideMark/>
          </w:tcPr>
          <w:p w14:paraId="06E0D2EA"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Thiết bị</w:t>
            </w:r>
          </w:p>
        </w:tc>
        <w:tc>
          <w:tcPr>
            <w:tcW w:w="1335" w:type="dxa"/>
            <w:tcBorders>
              <w:top w:val="nil"/>
              <w:left w:val="nil"/>
              <w:bottom w:val="single" w:sz="4" w:space="0" w:color="auto"/>
              <w:right w:val="single" w:sz="4" w:space="0" w:color="auto"/>
            </w:tcBorders>
            <w:shd w:val="clear" w:color="auto" w:fill="auto"/>
            <w:vAlign w:val="center"/>
          </w:tcPr>
          <w:p w14:paraId="7A0817D9" w14:textId="10B55C51"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hideMark/>
          </w:tcPr>
          <w:p w14:paraId="2387CC8E"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66E4552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206D3D" w14:textId="64A27712" w:rsidR="00DC64C1" w:rsidRPr="00584E79" w:rsidRDefault="00DC64C1"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5.</w:t>
            </w:r>
            <w:r w:rsidRPr="00584E79">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570B98F2"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Cáp tín hiệu</w:t>
            </w:r>
          </w:p>
        </w:tc>
        <w:tc>
          <w:tcPr>
            <w:tcW w:w="1358" w:type="dxa"/>
            <w:tcBorders>
              <w:top w:val="nil"/>
              <w:left w:val="nil"/>
              <w:bottom w:val="single" w:sz="4" w:space="0" w:color="auto"/>
              <w:right w:val="single" w:sz="4" w:space="0" w:color="auto"/>
            </w:tcBorders>
            <w:shd w:val="clear" w:color="auto" w:fill="auto"/>
            <w:vAlign w:val="center"/>
            <w:hideMark/>
          </w:tcPr>
          <w:p w14:paraId="72F7694E"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Km/sợi</w:t>
            </w:r>
          </w:p>
        </w:tc>
        <w:tc>
          <w:tcPr>
            <w:tcW w:w="1335" w:type="dxa"/>
            <w:tcBorders>
              <w:top w:val="nil"/>
              <w:left w:val="nil"/>
              <w:bottom w:val="single" w:sz="4" w:space="0" w:color="auto"/>
              <w:right w:val="single" w:sz="4" w:space="0" w:color="auto"/>
            </w:tcBorders>
            <w:shd w:val="clear" w:color="auto" w:fill="auto"/>
            <w:vAlign w:val="center"/>
          </w:tcPr>
          <w:p w14:paraId="188FDD09" w14:textId="18A33B09"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hideMark/>
          </w:tcPr>
          <w:p w14:paraId="621F53F2"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7EFFF0E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A3F576" w14:textId="025D2794" w:rsidR="00DC64C1" w:rsidRPr="00584E79" w:rsidRDefault="00DC64C1" w:rsidP="00584E79">
            <w:pPr>
              <w:jc w:val="center"/>
              <w:rPr>
                <w:color w:val="000000"/>
                <w:sz w:val="26"/>
                <w:szCs w:val="26"/>
                <w:lang w:val="vi-VN" w:eastAsia="vi-VN"/>
              </w:rPr>
            </w:pPr>
            <w:r w:rsidRPr="00584E79">
              <w:rPr>
                <w:color w:val="000000"/>
                <w:sz w:val="26"/>
                <w:szCs w:val="26"/>
                <w:lang w:val="vi-VN" w:eastAsia="vi-VN"/>
              </w:rPr>
              <w:t>1</w:t>
            </w:r>
            <w:r w:rsidR="00584E79">
              <w:rPr>
                <w:color w:val="000000"/>
                <w:sz w:val="26"/>
                <w:szCs w:val="26"/>
                <w:lang w:eastAsia="vi-VN"/>
              </w:rPr>
              <w:t>5.</w:t>
            </w:r>
            <w:r w:rsidRPr="00584E79">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0D0C9B78"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Nguồn điện</w:t>
            </w:r>
          </w:p>
        </w:tc>
        <w:tc>
          <w:tcPr>
            <w:tcW w:w="1358" w:type="dxa"/>
            <w:tcBorders>
              <w:top w:val="nil"/>
              <w:left w:val="nil"/>
              <w:bottom w:val="single" w:sz="4" w:space="0" w:color="auto"/>
              <w:right w:val="single" w:sz="4" w:space="0" w:color="auto"/>
            </w:tcBorders>
            <w:shd w:val="clear" w:color="auto" w:fill="auto"/>
            <w:vAlign w:val="center"/>
            <w:hideMark/>
          </w:tcPr>
          <w:p w14:paraId="37B4F7C7"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Trạm</w:t>
            </w:r>
          </w:p>
        </w:tc>
        <w:tc>
          <w:tcPr>
            <w:tcW w:w="1335" w:type="dxa"/>
            <w:tcBorders>
              <w:top w:val="nil"/>
              <w:left w:val="nil"/>
              <w:bottom w:val="single" w:sz="4" w:space="0" w:color="auto"/>
              <w:right w:val="single" w:sz="4" w:space="0" w:color="auto"/>
            </w:tcBorders>
            <w:shd w:val="clear" w:color="auto" w:fill="auto"/>
            <w:vAlign w:val="center"/>
          </w:tcPr>
          <w:p w14:paraId="34925513" w14:textId="491C972B"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hideMark/>
          </w:tcPr>
          <w:p w14:paraId="6CD69430"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1520D2E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CA4E66" w14:textId="5F4CEA3B" w:rsidR="00DC64C1" w:rsidRPr="00584E79" w:rsidRDefault="00DC64C1" w:rsidP="00584E79">
            <w:pPr>
              <w:jc w:val="center"/>
              <w:rPr>
                <w:color w:val="000000"/>
                <w:sz w:val="26"/>
                <w:szCs w:val="26"/>
                <w:lang w:eastAsia="vi-VN"/>
              </w:rPr>
            </w:pPr>
            <w:r w:rsidRPr="00584E79">
              <w:rPr>
                <w:color w:val="000000"/>
                <w:sz w:val="26"/>
                <w:szCs w:val="26"/>
                <w:lang w:val="vi-VN" w:eastAsia="vi-VN"/>
              </w:rPr>
              <w:t>1</w:t>
            </w:r>
            <w:r w:rsidR="00584E79">
              <w:rPr>
                <w:color w:val="000000"/>
                <w:sz w:val="26"/>
                <w:szCs w:val="26"/>
                <w:lang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5B2E6F9A"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Nhà cung cầu, cung đường, cung thông tin tín hiệu</w:t>
            </w:r>
          </w:p>
        </w:tc>
        <w:tc>
          <w:tcPr>
            <w:tcW w:w="1358" w:type="dxa"/>
            <w:tcBorders>
              <w:top w:val="nil"/>
              <w:left w:val="nil"/>
              <w:bottom w:val="single" w:sz="4" w:space="0" w:color="auto"/>
              <w:right w:val="single" w:sz="4" w:space="0" w:color="auto"/>
            </w:tcBorders>
            <w:shd w:val="clear" w:color="auto" w:fill="auto"/>
            <w:vAlign w:val="center"/>
            <w:hideMark/>
          </w:tcPr>
          <w:p w14:paraId="1F7C4AE7"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Nhà/m2</w:t>
            </w:r>
          </w:p>
        </w:tc>
        <w:tc>
          <w:tcPr>
            <w:tcW w:w="1335" w:type="dxa"/>
            <w:tcBorders>
              <w:top w:val="nil"/>
              <w:left w:val="nil"/>
              <w:bottom w:val="single" w:sz="4" w:space="0" w:color="auto"/>
              <w:right w:val="single" w:sz="4" w:space="0" w:color="auto"/>
            </w:tcBorders>
            <w:shd w:val="clear" w:color="auto" w:fill="auto"/>
            <w:vAlign w:val="center"/>
          </w:tcPr>
          <w:p w14:paraId="7E523F3B" w14:textId="68E030B9"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hideMark/>
          </w:tcPr>
          <w:p w14:paraId="3450A6EE"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60FF9B5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47A49D" w14:textId="5C503701" w:rsidR="00DC64C1" w:rsidRPr="00584E79" w:rsidRDefault="00DC64C1" w:rsidP="00584E79">
            <w:pPr>
              <w:jc w:val="center"/>
              <w:rPr>
                <w:color w:val="000000"/>
                <w:sz w:val="26"/>
                <w:szCs w:val="26"/>
                <w:lang w:eastAsia="vi-VN"/>
              </w:rPr>
            </w:pPr>
            <w:r w:rsidRPr="00584E79">
              <w:rPr>
                <w:color w:val="000000"/>
                <w:sz w:val="26"/>
                <w:szCs w:val="26"/>
                <w:lang w:val="vi-VN" w:eastAsia="vi-VN"/>
              </w:rPr>
              <w:t>1</w:t>
            </w:r>
            <w:r w:rsidR="00584E79">
              <w:rPr>
                <w:color w:val="000000"/>
                <w:sz w:val="26"/>
                <w:szCs w:val="26"/>
                <w:lang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0282D376"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Nhà gác cầu, gác hầm, gác đường ngang</w:t>
            </w:r>
          </w:p>
        </w:tc>
        <w:tc>
          <w:tcPr>
            <w:tcW w:w="1358" w:type="dxa"/>
            <w:tcBorders>
              <w:top w:val="nil"/>
              <w:left w:val="nil"/>
              <w:bottom w:val="single" w:sz="4" w:space="0" w:color="auto"/>
              <w:right w:val="single" w:sz="4" w:space="0" w:color="auto"/>
            </w:tcBorders>
            <w:shd w:val="clear" w:color="auto" w:fill="auto"/>
            <w:vAlign w:val="center"/>
            <w:hideMark/>
          </w:tcPr>
          <w:p w14:paraId="6FF700B9"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m2</w:t>
            </w:r>
          </w:p>
        </w:tc>
        <w:tc>
          <w:tcPr>
            <w:tcW w:w="1335" w:type="dxa"/>
            <w:tcBorders>
              <w:top w:val="nil"/>
              <w:left w:val="nil"/>
              <w:bottom w:val="single" w:sz="4" w:space="0" w:color="auto"/>
              <w:right w:val="single" w:sz="4" w:space="0" w:color="auto"/>
            </w:tcBorders>
            <w:shd w:val="clear" w:color="auto" w:fill="auto"/>
            <w:vAlign w:val="center"/>
          </w:tcPr>
          <w:p w14:paraId="71E3B583" w14:textId="7BBA1CD1"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hideMark/>
          </w:tcPr>
          <w:p w14:paraId="47B7608B"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1D0635" w14:paraId="47C61D2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F87469" w14:textId="77777777" w:rsidR="00DC64C1" w:rsidRPr="00584E79" w:rsidRDefault="00DC64C1" w:rsidP="00DC64C1">
            <w:pPr>
              <w:jc w:val="center"/>
              <w:rPr>
                <w:b/>
                <w:bCs/>
                <w:color w:val="000000"/>
                <w:sz w:val="26"/>
                <w:szCs w:val="26"/>
                <w:lang w:val="vi-VN" w:eastAsia="vi-VN"/>
              </w:rPr>
            </w:pPr>
            <w:r w:rsidRPr="00584E79">
              <w:rPr>
                <w:b/>
                <w:bCs/>
                <w:color w:val="000000"/>
                <w:sz w:val="26"/>
                <w:szCs w:val="26"/>
                <w:lang w:val="vi-VN" w:eastAsia="vi-VN"/>
              </w:rPr>
              <w:t>II</w:t>
            </w:r>
          </w:p>
        </w:tc>
        <w:tc>
          <w:tcPr>
            <w:tcW w:w="4395" w:type="dxa"/>
            <w:tcBorders>
              <w:top w:val="nil"/>
              <w:left w:val="nil"/>
              <w:bottom w:val="single" w:sz="4" w:space="0" w:color="auto"/>
              <w:right w:val="single" w:sz="4" w:space="0" w:color="auto"/>
            </w:tcBorders>
            <w:shd w:val="clear" w:color="auto" w:fill="auto"/>
            <w:vAlign w:val="center"/>
            <w:hideMark/>
          </w:tcPr>
          <w:p w14:paraId="7E96C55F" w14:textId="77777777" w:rsidR="00DC64C1" w:rsidRPr="00584E79" w:rsidRDefault="00DC64C1" w:rsidP="00DC64C1">
            <w:pPr>
              <w:jc w:val="both"/>
              <w:rPr>
                <w:b/>
                <w:bCs/>
                <w:color w:val="000000"/>
                <w:sz w:val="26"/>
                <w:szCs w:val="26"/>
                <w:lang w:val="vi-VN" w:eastAsia="vi-VN"/>
              </w:rPr>
            </w:pPr>
            <w:r w:rsidRPr="00584E79">
              <w:rPr>
                <w:b/>
                <w:bCs/>
                <w:color w:val="000000"/>
                <w:sz w:val="26"/>
                <w:szCs w:val="26"/>
                <w:lang w:val="vi-VN" w:eastAsia="vi-VN"/>
              </w:rPr>
              <w:t>Tài sản không trực tiếp liên quan đến chạy tàu</w:t>
            </w:r>
          </w:p>
        </w:tc>
        <w:tc>
          <w:tcPr>
            <w:tcW w:w="1358" w:type="dxa"/>
            <w:tcBorders>
              <w:top w:val="nil"/>
              <w:left w:val="nil"/>
              <w:bottom w:val="single" w:sz="4" w:space="0" w:color="auto"/>
              <w:right w:val="single" w:sz="4" w:space="0" w:color="auto"/>
            </w:tcBorders>
            <w:shd w:val="clear" w:color="auto" w:fill="auto"/>
            <w:vAlign w:val="center"/>
            <w:hideMark/>
          </w:tcPr>
          <w:p w14:paraId="791EB68F" w14:textId="77777777" w:rsidR="00DC64C1" w:rsidRPr="00584E79" w:rsidRDefault="00DC64C1" w:rsidP="00DC64C1">
            <w:pPr>
              <w:jc w:val="both"/>
              <w:rPr>
                <w:b/>
                <w:bCs/>
                <w:color w:val="000000"/>
                <w:sz w:val="26"/>
                <w:szCs w:val="26"/>
                <w:lang w:val="vi-VN" w:eastAsia="vi-VN"/>
              </w:rPr>
            </w:pPr>
            <w:r w:rsidRPr="00584E79">
              <w:rPr>
                <w:b/>
                <w:bCs/>
                <w:color w:val="000000"/>
                <w:sz w:val="26"/>
                <w:szCs w:val="26"/>
                <w:lang w:val="vi-VN" w:eastAsia="vi-VN"/>
              </w:rPr>
              <w:t> </w:t>
            </w:r>
          </w:p>
        </w:tc>
        <w:tc>
          <w:tcPr>
            <w:tcW w:w="1335" w:type="dxa"/>
            <w:tcBorders>
              <w:top w:val="nil"/>
              <w:left w:val="nil"/>
              <w:bottom w:val="single" w:sz="4" w:space="0" w:color="auto"/>
              <w:right w:val="single" w:sz="4" w:space="0" w:color="auto"/>
            </w:tcBorders>
            <w:shd w:val="clear" w:color="auto" w:fill="auto"/>
            <w:vAlign w:val="center"/>
          </w:tcPr>
          <w:p w14:paraId="2A4E7F44" w14:textId="2DF0888B" w:rsidR="00DC64C1" w:rsidRPr="00584E79" w:rsidRDefault="00DC64C1" w:rsidP="00DC64C1">
            <w:pPr>
              <w:jc w:val="right"/>
              <w:rPr>
                <w:b/>
                <w:bCs/>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hideMark/>
          </w:tcPr>
          <w:p w14:paraId="20751C29" w14:textId="77777777" w:rsidR="00DC64C1" w:rsidRPr="00584E79" w:rsidRDefault="00DC64C1" w:rsidP="00DC64C1">
            <w:pPr>
              <w:jc w:val="both"/>
              <w:rPr>
                <w:b/>
                <w:bCs/>
                <w:color w:val="000000"/>
                <w:sz w:val="26"/>
                <w:szCs w:val="26"/>
                <w:lang w:val="vi-VN" w:eastAsia="vi-VN"/>
              </w:rPr>
            </w:pPr>
            <w:r w:rsidRPr="00584E79">
              <w:rPr>
                <w:b/>
                <w:bCs/>
                <w:color w:val="000000"/>
                <w:sz w:val="26"/>
                <w:szCs w:val="26"/>
                <w:lang w:val="vi-VN" w:eastAsia="vi-VN"/>
              </w:rPr>
              <w:t> </w:t>
            </w:r>
          </w:p>
        </w:tc>
      </w:tr>
      <w:tr w:rsidR="00DC64C1" w:rsidRPr="00584E79" w14:paraId="2EE618A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59F761"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14740847"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Đường bộ trong ga không phục vụ tác nghiệp chạy tàu</w:t>
            </w:r>
          </w:p>
        </w:tc>
        <w:tc>
          <w:tcPr>
            <w:tcW w:w="1358" w:type="dxa"/>
            <w:tcBorders>
              <w:top w:val="nil"/>
              <w:left w:val="nil"/>
              <w:bottom w:val="single" w:sz="4" w:space="0" w:color="auto"/>
              <w:right w:val="single" w:sz="4" w:space="0" w:color="auto"/>
            </w:tcBorders>
            <w:shd w:val="clear" w:color="auto" w:fill="auto"/>
            <w:vAlign w:val="center"/>
            <w:hideMark/>
          </w:tcPr>
          <w:p w14:paraId="426E3C92"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m</w:t>
            </w:r>
          </w:p>
        </w:tc>
        <w:tc>
          <w:tcPr>
            <w:tcW w:w="1335" w:type="dxa"/>
            <w:tcBorders>
              <w:top w:val="nil"/>
              <w:left w:val="nil"/>
              <w:bottom w:val="single" w:sz="4" w:space="0" w:color="auto"/>
              <w:right w:val="single" w:sz="4" w:space="0" w:color="auto"/>
            </w:tcBorders>
            <w:shd w:val="clear" w:color="auto" w:fill="auto"/>
            <w:vAlign w:val="center"/>
          </w:tcPr>
          <w:p w14:paraId="1A169066" w14:textId="7FB317D5"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hideMark/>
          </w:tcPr>
          <w:p w14:paraId="6EAE46FC"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1152705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C4C6FBF"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2B67CB41"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Quảng trường ga</w:t>
            </w:r>
          </w:p>
        </w:tc>
        <w:tc>
          <w:tcPr>
            <w:tcW w:w="1358" w:type="dxa"/>
            <w:tcBorders>
              <w:top w:val="nil"/>
              <w:left w:val="nil"/>
              <w:bottom w:val="single" w:sz="4" w:space="0" w:color="auto"/>
              <w:right w:val="single" w:sz="4" w:space="0" w:color="auto"/>
            </w:tcBorders>
            <w:shd w:val="clear" w:color="auto" w:fill="auto"/>
            <w:vAlign w:val="center"/>
            <w:hideMark/>
          </w:tcPr>
          <w:p w14:paraId="47ED406C"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m2</w:t>
            </w:r>
          </w:p>
        </w:tc>
        <w:tc>
          <w:tcPr>
            <w:tcW w:w="1335" w:type="dxa"/>
            <w:tcBorders>
              <w:top w:val="nil"/>
              <w:left w:val="nil"/>
              <w:bottom w:val="single" w:sz="4" w:space="0" w:color="auto"/>
              <w:right w:val="single" w:sz="4" w:space="0" w:color="auto"/>
            </w:tcBorders>
            <w:shd w:val="clear" w:color="auto" w:fill="auto"/>
            <w:vAlign w:val="center"/>
          </w:tcPr>
          <w:p w14:paraId="73CD57D5" w14:textId="14A63055"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hideMark/>
          </w:tcPr>
          <w:p w14:paraId="27AF7619"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66FA57B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AC18CA"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3F3FC1CB"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Kho chứa hàng hóa không trực tiếp liên quan đến chạy tàu</w:t>
            </w:r>
          </w:p>
        </w:tc>
        <w:tc>
          <w:tcPr>
            <w:tcW w:w="1358" w:type="dxa"/>
            <w:tcBorders>
              <w:top w:val="nil"/>
              <w:left w:val="nil"/>
              <w:bottom w:val="single" w:sz="4" w:space="0" w:color="auto"/>
              <w:right w:val="single" w:sz="4" w:space="0" w:color="auto"/>
            </w:tcBorders>
            <w:shd w:val="clear" w:color="auto" w:fill="auto"/>
            <w:vAlign w:val="center"/>
            <w:hideMark/>
          </w:tcPr>
          <w:p w14:paraId="0BFA5C5F"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m2</w:t>
            </w:r>
          </w:p>
        </w:tc>
        <w:tc>
          <w:tcPr>
            <w:tcW w:w="1335" w:type="dxa"/>
            <w:tcBorders>
              <w:top w:val="nil"/>
              <w:left w:val="nil"/>
              <w:bottom w:val="single" w:sz="4" w:space="0" w:color="auto"/>
              <w:right w:val="single" w:sz="4" w:space="0" w:color="auto"/>
            </w:tcBorders>
            <w:shd w:val="clear" w:color="auto" w:fill="auto"/>
            <w:vAlign w:val="center"/>
          </w:tcPr>
          <w:p w14:paraId="1EB650E7" w14:textId="4698DA5C"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hideMark/>
          </w:tcPr>
          <w:p w14:paraId="534A5DB9"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0125103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035189"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735BB0A2"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Bãi chứa hàng hóa không trực tiếp liên quan đến chạy tàu</w:t>
            </w:r>
          </w:p>
        </w:tc>
        <w:tc>
          <w:tcPr>
            <w:tcW w:w="1358" w:type="dxa"/>
            <w:tcBorders>
              <w:top w:val="nil"/>
              <w:left w:val="nil"/>
              <w:bottom w:val="single" w:sz="4" w:space="0" w:color="auto"/>
              <w:right w:val="single" w:sz="4" w:space="0" w:color="auto"/>
            </w:tcBorders>
            <w:shd w:val="clear" w:color="auto" w:fill="auto"/>
            <w:vAlign w:val="center"/>
            <w:hideMark/>
          </w:tcPr>
          <w:p w14:paraId="1F943C14"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m2</w:t>
            </w:r>
          </w:p>
        </w:tc>
        <w:tc>
          <w:tcPr>
            <w:tcW w:w="1335" w:type="dxa"/>
            <w:tcBorders>
              <w:top w:val="nil"/>
              <w:left w:val="nil"/>
              <w:bottom w:val="single" w:sz="4" w:space="0" w:color="auto"/>
              <w:right w:val="single" w:sz="4" w:space="0" w:color="auto"/>
            </w:tcBorders>
            <w:shd w:val="clear" w:color="auto" w:fill="auto"/>
            <w:vAlign w:val="center"/>
          </w:tcPr>
          <w:p w14:paraId="14D17D3F" w14:textId="70FDDF13"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hideMark/>
          </w:tcPr>
          <w:p w14:paraId="43BE9348"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680B292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ECE142"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6B8A666F"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Các công trình dịch vụ, thương mại tại các ga đường sắt</w:t>
            </w:r>
          </w:p>
        </w:tc>
        <w:tc>
          <w:tcPr>
            <w:tcW w:w="1358" w:type="dxa"/>
            <w:tcBorders>
              <w:top w:val="nil"/>
              <w:left w:val="nil"/>
              <w:bottom w:val="single" w:sz="4" w:space="0" w:color="auto"/>
              <w:right w:val="single" w:sz="4" w:space="0" w:color="auto"/>
            </w:tcBorders>
            <w:shd w:val="clear" w:color="auto" w:fill="auto"/>
            <w:vAlign w:val="center"/>
            <w:hideMark/>
          </w:tcPr>
          <w:p w14:paraId="3788A446"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m2</w:t>
            </w:r>
          </w:p>
        </w:tc>
        <w:tc>
          <w:tcPr>
            <w:tcW w:w="1335" w:type="dxa"/>
            <w:tcBorders>
              <w:top w:val="nil"/>
              <w:left w:val="nil"/>
              <w:bottom w:val="single" w:sz="4" w:space="0" w:color="auto"/>
              <w:right w:val="single" w:sz="4" w:space="0" w:color="auto"/>
            </w:tcBorders>
            <w:shd w:val="clear" w:color="auto" w:fill="auto"/>
            <w:vAlign w:val="center"/>
          </w:tcPr>
          <w:p w14:paraId="1012D3E5" w14:textId="5663CC12"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hideMark/>
          </w:tcPr>
          <w:p w14:paraId="3D57B017"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584E79" w14:paraId="7537E1E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F36FCB0"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4B88A9E7"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Nhà làm việc của cơ quan nhà nước tại khu vực ga</w:t>
            </w:r>
          </w:p>
        </w:tc>
        <w:tc>
          <w:tcPr>
            <w:tcW w:w="1358" w:type="dxa"/>
            <w:tcBorders>
              <w:top w:val="nil"/>
              <w:left w:val="nil"/>
              <w:bottom w:val="single" w:sz="4" w:space="0" w:color="auto"/>
              <w:right w:val="single" w:sz="4" w:space="0" w:color="auto"/>
            </w:tcBorders>
            <w:shd w:val="clear" w:color="auto" w:fill="auto"/>
            <w:vAlign w:val="center"/>
            <w:hideMark/>
          </w:tcPr>
          <w:p w14:paraId="54EAE513"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m2</w:t>
            </w:r>
          </w:p>
        </w:tc>
        <w:tc>
          <w:tcPr>
            <w:tcW w:w="1335" w:type="dxa"/>
            <w:tcBorders>
              <w:top w:val="nil"/>
              <w:left w:val="nil"/>
              <w:bottom w:val="single" w:sz="4" w:space="0" w:color="auto"/>
              <w:right w:val="single" w:sz="4" w:space="0" w:color="auto"/>
            </w:tcBorders>
            <w:shd w:val="clear" w:color="auto" w:fill="auto"/>
            <w:vAlign w:val="center"/>
          </w:tcPr>
          <w:p w14:paraId="5262E1CB" w14:textId="4D98A53B"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hideMark/>
          </w:tcPr>
          <w:p w14:paraId="367D050F"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r w:rsidR="00DC64C1" w:rsidRPr="001D0635" w14:paraId="7496B6D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E1F909"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271BCF5F"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Các công trình, hạng mục khác</w:t>
            </w:r>
          </w:p>
        </w:tc>
        <w:tc>
          <w:tcPr>
            <w:tcW w:w="1358" w:type="dxa"/>
            <w:tcBorders>
              <w:top w:val="nil"/>
              <w:left w:val="nil"/>
              <w:bottom w:val="single" w:sz="4" w:space="0" w:color="auto"/>
              <w:right w:val="single" w:sz="4" w:space="0" w:color="auto"/>
            </w:tcBorders>
            <w:shd w:val="clear" w:color="auto" w:fill="auto"/>
            <w:vAlign w:val="center"/>
            <w:hideMark/>
          </w:tcPr>
          <w:p w14:paraId="70EF4826" w14:textId="77777777" w:rsidR="00DC64C1" w:rsidRPr="00584E79" w:rsidRDefault="00DC64C1" w:rsidP="00DC64C1">
            <w:pPr>
              <w:jc w:val="center"/>
              <w:rPr>
                <w:color w:val="000000"/>
                <w:sz w:val="26"/>
                <w:szCs w:val="26"/>
                <w:lang w:val="vi-VN" w:eastAsia="vi-VN"/>
              </w:rPr>
            </w:pPr>
            <w:r w:rsidRPr="00584E79">
              <w:rPr>
                <w:color w:val="000000"/>
                <w:sz w:val="26"/>
                <w:szCs w:val="26"/>
                <w:lang w:val="vi-VN" w:eastAsia="vi-VN"/>
              </w:rPr>
              <w:t> </w:t>
            </w:r>
          </w:p>
        </w:tc>
        <w:tc>
          <w:tcPr>
            <w:tcW w:w="1335" w:type="dxa"/>
            <w:tcBorders>
              <w:top w:val="nil"/>
              <w:left w:val="nil"/>
              <w:bottom w:val="single" w:sz="4" w:space="0" w:color="auto"/>
              <w:right w:val="single" w:sz="4" w:space="0" w:color="auto"/>
            </w:tcBorders>
            <w:shd w:val="clear" w:color="auto" w:fill="auto"/>
            <w:vAlign w:val="center"/>
          </w:tcPr>
          <w:p w14:paraId="26AFD570" w14:textId="7407A857" w:rsidR="00DC64C1" w:rsidRPr="00584E79" w:rsidRDefault="00DC64C1" w:rsidP="00DC64C1">
            <w:pPr>
              <w:jc w:val="right"/>
              <w:rPr>
                <w:color w:val="000000"/>
                <w:sz w:val="26"/>
                <w:szCs w:val="26"/>
                <w:lang w:val="vi-VN" w:eastAsia="vi-VN"/>
              </w:rPr>
            </w:pPr>
          </w:p>
        </w:tc>
        <w:tc>
          <w:tcPr>
            <w:tcW w:w="1577" w:type="dxa"/>
            <w:tcBorders>
              <w:top w:val="nil"/>
              <w:left w:val="nil"/>
              <w:bottom w:val="single" w:sz="4" w:space="0" w:color="auto"/>
              <w:right w:val="single" w:sz="4" w:space="0" w:color="auto"/>
            </w:tcBorders>
            <w:shd w:val="clear" w:color="auto" w:fill="auto"/>
            <w:vAlign w:val="center"/>
            <w:hideMark/>
          </w:tcPr>
          <w:p w14:paraId="429BF870" w14:textId="77777777" w:rsidR="00DC64C1" w:rsidRPr="00584E79" w:rsidRDefault="00DC64C1" w:rsidP="00DC64C1">
            <w:pPr>
              <w:jc w:val="both"/>
              <w:rPr>
                <w:color w:val="000000"/>
                <w:sz w:val="26"/>
                <w:szCs w:val="26"/>
                <w:lang w:val="vi-VN" w:eastAsia="vi-VN"/>
              </w:rPr>
            </w:pPr>
            <w:r w:rsidRPr="00584E79">
              <w:rPr>
                <w:color w:val="000000"/>
                <w:sz w:val="26"/>
                <w:szCs w:val="26"/>
                <w:lang w:val="vi-VN" w:eastAsia="vi-VN"/>
              </w:rPr>
              <w:t> </w:t>
            </w:r>
          </w:p>
        </w:tc>
      </w:tr>
    </w:tbl>
    <w:p w14:paraId="13D2F406" w14:textId="77777777" w:rsidR="006B4509" w:rsidRPr="000B1C16" w:rsidRDefault="006B4509">
      <w:pPr>
        <w:spacing w:after="200" w:line="276" w:lineRule="auto"/>
        <w:rPr>
          <w:b/>
          <w:sz w:val="28"/>
          <w:szCs w:val="28"/>
          <w:lang w:val="vi-VN"/>
        </w:rPr>
      </w:pPr>
    </w:p>
    <w:p w14:paraId="2BF703B3" w14:textId="7BB25F89" w:rsidR="006B4509" w:rsidRPr="000B1C16" w:rsidRDefault="006B4509">
      <w:pPr>
        <w:spacing w:after="200" w:line="276" w:lineRule="auto"/>
        <w:rPr>
          <w:b/>
          <w:sz w:val="28"/>
          <w:szCs w:val="28"/>
          <w:lang w:val="vi-VN"/>
        </w:rPr>
      </w:pPr>
      <w:r w:rsidRPr="000B1C16">
        <w:rPr>
          <w:b/>
          <w:sz w:val="28"/>
          <w:szCs w:val="28"/>
          <w:lang w:val="vi-VN"/>
        </w:rPr>
        <w:br w:type="page"/>
      </w:r>
    </w:p>
    <w:p w14:paraId="1F5212F3" w14:textId="636A5A4E" w:rsidR="006B4509" w:rsidRDefault="006B4509" w:rsidP="000B1C16">
      <w:pPr>
        <w:pStyle w:val="PL"/>
      </w:pPr>
      <w:bookmarkStart w:id="138" w:name="_Toc528912628"/>
      <w:r w:rsidRPr="004B333B">
        <w:t>Phụ lục số 1.</w:t>
      </w:r>
      <w:r>
        <w:t>16</w:t>
      </w:r>
      <w:r w:rsidRPr="004B333B">
        <w:t>. Báo cáo chi tiết tài sản KCHTĐS quốc gia</w:t>
      </w:r>
      <w:r>
        <w:t xml:space="preserve"> </w:t>
      </w:r>
      <w:r w:rsidRPr="004B333B">
        <w:t xml:space="preserve">Tuyến đường sắt </w:t>
      </w:r>
      <w:r>
        <w:t>Đà Lạt – Trại Mát</w:t>
      </w:r>
      <w:bookmarkEnd w:id="138"/>
    </w:p>
    <w:p w14:paraId="7971A963" w14:textId="77777777" w:rsidR="00B00325" w:rsidRDefault="00B00325" w:rsidP="000B1C16">
      <w:pPr>
        <w:pStyle w:val="PL"/>
      </w:pPr>
    </w:p>
    <w:tbl>
      <w:tblPr>
        <w:tblW w:w="9377" w:type="dxa"/>
        <w:tblInd w:w="-34" w:type="dxa"/>
        <w:tblLook w:val="04A0" w:firstRow="1" w:lastRow="0" w:firstColumn="1" w:lastColumn="0" w:noHBand="0" w:noVBand="1"/>
      </w:tblPr>
      <w:tblGrid>
        <w:gridCol w:w="709"/>
        <w:gridCol w:w="4395"/>
        <w:gridCol w:w="1360"/>
        <w:gridCol w:w="1333"/>
        <w:gridCol w:w="1580"/>
      </w:tblGrid>
      <w:tr w:rsidR="006D60E8" w:rsidRPr="00BE1E31" w14:paraId="2555A5F0" w14:textId="77777777" w:rsidTr="000B1C1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A54AE" w14:textId="77777777" w:rsidR="006D60E8" w:rsidRPr="00BE1E31" w:rsidRDefault="006D60E8" w:rsidP="006D60E8">
            <w:pPr>
              <w:jc w:val="center"/>
              <w:rPr>
                <w:b/>
                <w:bCs/>
                <w:color w:val="000000"/>
                <w:sz w:val="26"/>
                <w:szCs w:val="26"/>
                <w:lang w:val="vi-VN" w:eastAsia="vi-VN"/>
              </w:rPr>
            </w:pPr>
            <w:r w:rsidRPr="00BE1E31">
              <w:rPr>
                <w:b/>
                <w:bCs/>
                <w:color w:val="000000"/>
                <w:sz w:val="26"/>
                <w:szCs w:val="26"/>
                <w:lang w:val="vi-VN" w:eastAsia="vi-VN"/>
              </w:rPr>
              <w:t>TT</w:t>
            </w:r>
          </w:p>
        </w:tc>
        <w:tc>
          <w:tcPr>
            <w:tcW w:w="4395" w:type="dxa"/>
            <w:tcBorders>
              <w:top w:val="single" w:sz="4" w:space="0" w:color="auto"/>
              <w:left w:val="nil"/>
              <w:bottom w:val="nil"/>
              <w:right w:val="single" w:sz="4" w:space="0" w:color="auto"/>
            </w:tcBorders>
            <w:shd w:val="clear" w:color="auto" w:fill="auto"/>
            <w:vAlign w:val="center"/>
            <w:hideMark/>
          </w:tcPr>
          <w:p w14:paraId="796F8B92" w14:textId="77777777" w:rsidR="006D60E8" w:rsidRPr="00BE1E31" w:rsidRDefault="006D60E8" w:rsidP="006D60E8">
            <w:pPr>
              <w:jc w:val="center"/>
              <w:rPr>
                <w:b/>
                <w:bCs/>
                <w:color w:val="000000"/>
                <w:sz w:val="26"/>
                <w:szCs w:val="26"/>
                <w:lang w:val="vi-VN" w:eastAsia="vi-VN"/>
              </w:rPr>
            </w:pPr>
            <w:r w:rsidRPr="00BE1E31">
              <w:rPr>
                <w:b/>
                <w:bCs/>
                <w:color w:val="000000"/>
                <w:sz w:val="26"/>
                <w:szCs w:val="26"/>
                <w:lang w:val="vi-VN" w:eastAsia="vi-VN"/>
              </w:rPr>
              <w:t>Danh mục tài sản</w:t>
            </w:r>
          </w:p>
        </w:tc>
        <w:tc>
          <w:tcPr>
            <w:tcW w:w="1360" w:type="dxa"/>
            <w:tcBorders>
              <w:top w:val="single" w:sz="4" w:space="0" w:color="auto"/>
              <w:left w:val="nil"/>
              <w:bottom w:val="nil"/>
              <w:right w:val="single" w:sz="4" w:space="0" w:color="auto"/>
            </w:tcBorders>
            <w:shd w:val="clear" w:color="auto" w:fill="auto"/>
            <w:vAlign w:val="center"/>
            <w:hideMark/>
          </w:tcPr>
          <w:p w14:paraId="474A639D" w14:textId="77777777" w:rsidR="006D60E8" w:rsidRPr="00BE1E31" w:rsidRDefault="006D60E8" w:rsidP="006D60E8">
            <w:pPr>
              <w:jc w:val="center"/>
              <w:rPr>
                <w:b/>
                <w:bCs/>
                <w:color w:val="000000"/>
                <w:sz w:val="26"/>
                <w:szCs w:val="26"/>
                <w:lang w:val="vi-VN" w:eastAsia="vi-VN"/>
              </w:rPr>
            </w:pPr>
            <w:r w:rsidRPr="00BE1E31">
              <w:rPr>
                <w:b/>
                <w:bCs/>
                <w:color w:val="000000"/>
                <w:sz w:val="26"/>
                <w:szCs w:val="26"/>
                <w:lang w:val="vi-VN" w:eastAsia="vi-VN"/>
              </w:rPr>
              <w:t>Đơn vị tính</w:t>
            </w:r>
          </w:p>
        </w:tc>
        <w:tc>
          <w:tcPr>
            <w:tcW w:w="1333" w:type="dxa"/>
            <w:tcBorders>
              <w:top w:val="single" w:sz="4" w:space="0" w:color="auto"/>
              <w:left w:val="nil"/>
              <w:bottom w:val="nil"/>
              <w:right w:val="single" w:sz="4" w:space="0" w:color="auto"/>
            </w:tcBorders>
            <w:shd w:val="clear" w:color="auto" w:fill="auto"/>
            <w:vAlign w:val="center"/>
            <w:hideMark/>
          </w:tcPr>
          <w:p w14:paraId="0BDC5661" w14:textId="77777777" w:rsidR="006D60E8" w:rsidRPr="00BE1E31" w:rsidRDefault="006D60E8" w:rsidP="006D60E8">
            <w:pPr>
              <w:jc w:val="center"/>
              <w:rPr>
                <w:b/>
                <w:bCs/>
                <w:color w:val="000000"/>
                <w:sz w:val="26"/>
                <w:szCs w:val="26"/>
                <w:lang w:val="vi-VN" w:eastAsia="vi-VN"/>
              </w:rPr>
            </w:pPr>
            <w:r w:rsidRPr="00BE1E31">
              <w:rPr>
                <w:b/>
                <w:bCs/>
                <w:color w:val="000000"/>
                <w:sz w:val="26"/>
                <w:szCs w:val="26"/>
                <w:lang w:val="vi-VN" w:eastAsia="vi-VN"/>
              </w:rPr>
              <w:t>Số lượng</w:t>
            </w:r>
          </w:p>
        </w:tc>
        <w:tc>
          <w:tcPr>
            <w:tcW w:w="1580" w:type="dxa"/>
            <w:tcBorders>
              <w:top w:val="single" w:sz="4" w:space="0" w:color="auto"/>
              <w:left w:val="nil"/>
              <w:bottom w:val="nil"/>
              <w:right w:val="single" w:sz="4" w:space="0" w:color="auto"/>
            </w:tcBorders>
            <w:shd w:val="clear" w:color="auto" w:fill="auto"/>
            <w:vAlign w:val="center"/>
            <w:hideMark/>
          </w:tcPr>
          <w:p w14:paraId="1EEA80A3" w14:textId="77777777" w:rsidR="006D60E8" w:rsidRPr="00BE1E31" w:rsidRDefault="006D60E8" w:rsidP="006D60E8">
            <w:pPr>
              <w:jc w:val="center"/>
              <w:rPr>
                <w:b/>
                <w:bCs/>
                <w:color w:val="000000"/>
                <w:sz w:val="26"/>
                <w:szCs w:val="26"/>
                <w:lang w:val="vi-VN" w:eastAsia="vi-VN"/>
              </w:rPr>
            </w:pPr>
            <w:r w:rsidRPr="00BE1E31">
              <w:rPr>
                <w:b/>
                <w:bCs/>
                <w:color w:val="000000"/>
                <w:sz w:val="26"/>
                <w:szCs w:val="26"/>
                <w:lang w:val="vi-VN" w:eastAsia="vi-VN"/>
              </w:rPr>
              <w:t>Ghi chú</w:t>
            </w:r>
          </w:p>
        </w:tc>
      </w:tr>
      <w:tr w:rsidR="006D60E8" w:rsidRPr="001D0635" w14:paraId="1361145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CBAEEB" w14:textId="77777777" w:rsidR="006D60E8" w:rsidRPr="00BE1E31" w:rsidRDefault="006D60E8" w:rsidP="006D60E8">
            <w:pPr>
              <w:jc w:val="center"/>
              <w:rPr>
                <w:b/>
                <w:bCs/>
                <w:color w:val="000000"/>
                <w:sz w:val="26"/>
                <w:szCs w:val="26"/>
                <w:lang w:val="vi-VN" w:eastAsia="vi-VN"/>
              </w:rPr>
            </w:pPr>
            <w:r w:rsidRPr="00BE1E31">
              <w:rPr>
                <w:b/>
                <w:bCs/>
                <w:color w:val="000000"/>
                <w:sz w:val="26"/>
                <w:szCs w:val="26"/>
                <w:lang w:val="vi-VN" w:eastAsia="vi-VN"/>
              </w:rPr>
              <w:t>I</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5E025931" w14:textId="77777777" w:rsidR="006D60E8" w:rsidRPr="00BE1E31" w:rsidRDefault="006D60E8" w:rsidP="006D60E8">
            <w:pPr>
              <w:jc w:val="both"/>
              <w:rPr>
                <w:b/>
                <w:bCs/>
                <w:color w:val="000000"/>
                <w:sz w:val="26"/>
                <w:szCs w:val="26"/>
                <w:lang w:val="vi-VN" w:eastAsia="vi-VN"/>
              </w:rPr>
            </w:pPr>
            <w:r w:rsidRPr="00BE1E31">
              <w:rPr>
                <w:b/>
                <w:bCs/>
                <w:color w:val="000000"/>
                <w:sz w:val="26"/>
                <w:szCs w:val="26"/>
                <w:lang w:val="vi-VN" w:eastAsia="vi-VN"/>
              </w:rPr>
              <w:t>Tài sản trực tiếp liên quan đến chạy tàu</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B249541" w14:textId="77777777" w:rsidR="006D60E8" w:rsidRPr="00BE1E31" w:rsidRDefault="006D60E8" w:rsidP="006D60E8">
            <w:pPr>
              <w:jc w:val="both"/>
              <w:rPr>
                <w:b/>
                <w:bCs/>
                <w:color w:val="000000"/>
                <w:sz w:val="26"/>
                <w:szCs w:val="26"/>
                <w:lang w:val="vi-VN" w:eastAsia="vi-VN"/>
              </w:rPr>
            </w:pPr>
            <w:r w:rsidRPr="00BE1E31">
              <w:rPr>
                <w:b/>
                <w:bCs/>
                <w:color w:val="000000"/>
                <w:sz w:val="26"/>
                <w:szCs w:val="26"/>
                <w:lang w:val="vi-VN" w:eastAsia="vi-VN"/>
              </w:rPr>
              <w:t> </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657E9A08" w14:textId="77777777" w:rsidR="006D60E8" w:rsidRPr="00BE1E31" w:rsidRDefault="006D60E8" w:rsidP="006D60E8">
            <w:pPr>
              <w:jc w:val="right"/>
              <w:rPr>
                <w:b/>
                <w:bCs/>
                <w:color w:val="000000"/>
                <w:sz w:val="26"/>
                <w:szCs w:val="26"/>
                <w:lang w:val="vi-VN" w:eastAsia="vi-VN"/>
              </w:rPr>
            </w:pPr>
            <w:r w:rsidRPr="00BE1E31">
              <w:rPr>
                <w:b/>
                <w:bCs/>
                <w:color w:val="000000"/>
                <w:sz w:val="26"/>
                <w:szCs w:val="26"/>
                <w:lang w:val="vi-VN" w:eastAsia="vi-VN"/>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4E80052" w14:textId="77777777" w:rsidR="006D60E8" w:rsidRPr="00BE1E31" w:rsidRDefault="006D60E8" w:rsidP="006D60E8">
            <w:pPr>
              <w:jc w:val="both"/>
              <w:rPr>
                <w:b/>
                <w:bCs/>
                <w:color w:val="000000"/>
                <w:sz w:val="26"/>
                <w:szCs w:val="26"/>
                <w:lang w:val="vi-VN" w:eastAsia="vi-VN"/>
              </w:rPr>
            </w:pPr>
            <w:r w:rsidRPr="00BE1E31">
              <w:rPr>
                <w:b/>
                <w:bCs/>
                <w:color w:val="000000"/>
                <w:sz w:val="26"/>
                <w:szCs w:val="26"/>
                <w:lang w:val="vi-VN" w:eastAsia="vi-VN"/>
              </w:rPr>
              <w:t> </w:t>
            </w:r>
          </w:p>
        </w:tc>
      </w:tr>
      <w:tr w:rsidR="006D60E8" w:rsidRPr="00BE1E31" w14:paraId="375E337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56438C"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1E6A0197" w14:textId="69B16366" w:rsidR="006D60E8" w:rsidRPr="00BE1E31" w:rsidRDefault="006D60E8" w:rsidP="006D60E8">
            <w:pPr>
              <w:jc w:val="both"/>
              <w:rPr>
                <w:color w:val="000000"/>
                <w:sz w:val="26"/>
                <w:szCs w:val="26"/>
                <w:lang w:val="vi-VN" w:eastAsia="vi-VN"/>
              </w:rPr>
            </w:pPr>
            <w:r w:rsidRPr="00BE1E31">
              <w:rPr>
                <w:color w:val="000000"/>
                <w:sz w:val="26"/>
                <w:szCs w:val="26"/>
                <w:lang w:val="vi-VN" w:eastAsia="vi-VN"/>
              </w:rPr>
              <w:t>Đường sắt chính tuyến khổ 1000mm</w:t>
            </w:r>
            <w:r w:rsidR="00BE1E31" w:rsidRPr="00BE1E31">
              <w:rPr>
                <w:color w:val="000000"/>
                <w:sz w:val="26"/>
                <w:szCs w:val="26"/>
                <w:lang w:val="vi-VN" w:eastAsia="vi-VN"/>
              </w:rPr>
              <w:t xml:space="preserve"> </w:t>
            </w:r>
            <w:r w:rsidRPr="00BE1E31">
              <w:rPr>
                <w:color w:val="000000"/>
                <w:sz w:val="26"/>
                <w:szCs w:val="26"/>
                <w:lang w:val="vi-VN" w:eastAsia="vi-VN"/>
              </w:rPr>
              <w:t>(bao gồm đường chính tuyến trong ga)</w:t>
            </w:r>
          </w:p>
        </w:tc>
        <w:tc>
          <w:tcPr>
            <w:tcW w:w="1360" w:type="dxa"/>
            <w:tcBorders>
              <w:top w:val="nil"/>
              <w:left w:val="nil"/>
              <w:bottom w:val="single" w:sz="4" w:space="0" w:color="auto"/>
              <w:right w:val="single" w:sz="4" w:space="0" w:color="auto"/>
            </w:tcBorders>
            <w:shd w:val="clear" w:color="auto" w:fill="auto"/>
            <w:vAlign w:val="center"/>
            <w:hideMark/>
          </w:tcPr>
          <w:p w14:paraId="63CBCC61"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Km</w:t>
            </w:r>
          </w:p>
        </w:tc>
        <w:tc>
          <w:tcPr>
            <w:tcW w:w="1333" w:type="dxa"/>
            <w:tcBorders>
              <w:top w:val="nil"/>
              <w:left w:val="nil"/>
              <w:bottom w:val="single" w:sz="4" w:space="0" w:color="auto"/>
              <w:right w:val="single" w:sz="4" w:space="0" w:color="auto"/>
            </w:tcBorders>
            <w:shd w:val="clear" w:color="auto" w:fill="auto"/>
            <w:vAlign w:val="center"/>
            <w:hideMark/>
          </w:tcPr>
          <w:p w14:paraId="1C6C8CDE" w14:textId="77777777" w:rsidR="006D60E8" w:rsidRPr="00BE1E31" w:rsidRDefault="006D60E8" w:rsidP="006D60E8">
            <w:pPr>
              <w:jc w:val="right"/>
              <w:rPr>
                <w:color w:val="000000"/>
                <w:sz w:val="26"/>
                <w:szCs w:val="26"/>
                <w:lang w:val="vi-VN" w:eastAsia="vi-VN"/>
              </w:rPr>
            </w:pPr>
            <w:r w:rsidRPr="00BE1E31">
              <w:rPr>
                <w:color w:val="000000"/>
                <w:sz w:val="26"/>
                <w:szCs w:val="26"/>
                <w:lang w:val="vi-VN" w:eastAsia="vi-VN"/>
              </w:rPr>
              <w:t>6,65</w:t>
            </w:r>
          </w:p>
        </w:tc>
        <w:tc>
          <w:tcPr>
            <w:tcW w:w="1580" w:type="dxa"/>
            <w:tcBorders>
              <w:top w:val="nil"/>
              <w:left w:val="nil"/>
              <w:bottom w:val="single" w:sz="4" w:space="0" w:color="auto"/>
              <w:right w:val="single" w:sz="4" w:space="0" w:color="auto"/>
            </w:tcBorders>
            <w:shd w:val="clear" w:color="auto" w:fill="auto"/>
            <w:vAlign w:val="center"/>
          </w:tcPr>
          <w:p w14:paraId="0B64DC25" w14:textId="6355227F" w:rsidR="006D60E8" w:rsidRPr="00BE1E31" w:rsidRDefault="006D60E8" w:rsidP="006D60E8">
            <w:pPr>
              <w:jc w:val="both"/>
              <w:rPr>
                <w:color w:val="000000"/>
                <w:sz w:val="26"/>
                <w:szCs w:val="26"/>
                <w:lang w:val="vi-VN" w:eastAsia="vi-VN"/>
              </w:rPr>
            </w:pPr>
          </w:p>
        </w:tc>
      </w:tr>
      <w:tr w:rsidR="006D60E8" w:rsidRPr="00BE1E31" w14:paraId="7638BAC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3E8FC4D"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0C23E5ED"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Đường ga khổ 1000mm</w:t>
            </w:r>
          </w:p>
        </w:tc>
        <w:tc>
          <w:tcPr>
            <w:tcW w:w="1360" w:type="dxa"/>
            <w:tcBorders>
              <w:top w:val="nil"/>
              <w:left w:val="nil"/>
              <w:bottom w:val="single" w:sz="4" w:space="0" w:color="auto"/>
              <w:right w:val="single" w:sz="4" w:space="0" w:color="auto"/>
            </w:tcBorders>
            <w:shd w:val="clear" w:color="auto" w:fill="auto"/>
            <w:vAlign w:val="center"/>
            <w:hideMark/>
          </w:tcPr>
          <w:p w14:paraId="5838614E"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Km</w:t>
            </w:r>
          </w:p>
        </w:tc>
        <w:tc>
          <w:tcPr>
            <w:tcW w:w="1333" w:type="dxa"/>
            <w:tcBorders>
              <w:top w:val="nil"/>
              <w:left w:val="nil"/>
              <w:bottom w:val="single" w:sz="4" w:space="0" w:color="auto"/>
              <w:right w:val="single" w:sz="4" w:space="0" w:color="auto"/>
            </w:tcBorders>
            <w:shd w:val="clear" w:color="auto" w:fill="auto"/>
            <w:vAlign w:val="center"/>
            <w:hideMark/>
          </w:tcPr>
          <w:p w14:paraId="05F9CD9F" w14:textId="77777777" w:rsidR="006D60E8" w:rsidRPr="00BE1E31" w:rsidRDefault="006D60E8" w:rsidP="006D60E8">
            <w:pPr>
              <w:jc w:val="right"/>
              <w:rPr>
                <w:color w:val="000000"/>
                <w:sz w:val="26"/>
                <w:szCs w:val="26"/>
                <w:lang w:val="vi-VN" w:eastAsia="vi-VN"/>
              </w:rPr>
            </w:pPr>
            <w:r w:rsidRPr="00BE1E31">
              <w:rPr>
                <w:color w:val="000000"/>
                <w:sz w:val="26"/>
                <w:szCs w:val="26"/>
                <w:lang w:val="vi-VN" w:eastAsia="vi-VN"/>
              </w:rPr>
              <w:t>0,81</w:t>
            </w:r>
          </w:p>
        </w:tc>
        <w:tc>
          <w:tcPr>
            <w:tcW w:w="1580" w:type="dxa"/>
            <w:tcBorders>
              <w:top w:val="nil"/>
              <w:left w:val="nil"/>
              <w:bottom w:val="single" w:sz="4" w:space="0" w:color="auto"/>
              <w:right w:val="single" w:sz="4" w:space="0" w:color="auto"/>
            </w:tcBorders>
            <w:shd w:val="clear" w:color="auto" w:fill="auto"/>
            <w:vAlign w:val="center"/>
          </w:tcPr>
          <w:p w14:paraId="5B520FE5" w14:textId="5419499D" w:rsidR="006D60E8" w:rsidRPr="00BE1E31" w:rsidRDefault="006D60E8" w:rsidP="006D60E8">
            <w:pPr>
              <w:jc w:val="both"/>
              <w:rPr>
                <w:color w:val="000000"/>
                <w:sz w:val="26"/>
                <w:szCs w:val="26"/>
                <w:lang w:val="vi-VN" w:eastAsia="vi-VN"/>
              </w:rPr>
            </w:pPr>
          </w:p>
        </w:tc>
      </w:tr>
      <w:tr w:rsidR="006D60E8" w:rsidRPr="00BE1E31" w14:paraId="4FE07B0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6338EA"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6E8B5F51"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Đường lánh nạn</w:t>
            </w:r>
          </w:p>
        </w:tc>
        <w:tc>
          <w:tcPr>
            <w:tcW w:w="1360" w:type="dxa"/>
            <w:tcBorders>
              <w:top w:val="nil"/>
              <w:left w:val="nil"/>
              <w:bottom w:val="single" w:sz="4" w:space="0" w:color="auto"/>
              <w:right w:val="single" w:sz="4" w:space="0" w:color="auto"/>
            </w:tcBorders>
            <w:shd w:val="clear" w:color="auto" w:fill="auto"/>
            <w:vAlign w:val="center"/>
            <w:hideMark/>
          </w:tcPr>
          <w:p w14:paraId="73D49F6F"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Km</w:t>
            </w:r>
          </w:p>
        </w:tc>
        <w:tc>
          <w:tcPr>
            <w:tcW w:w="1333" w:type="dxa"/>
            <w:tcBorders>
              <w:top w:val="nil"/>
              <w:left w:val="nil"/>
              <w:bottom w:val="single" w:sz="4" w:space="0" w:color="auto"/>
              <w:right w:val="single" w:sz="4" w:space="0" w:color="auto"/>
            </w:tcBorders>
            <w:shd w:val="clear" w:color="auto" w:fill="auto"/>
            <w:vAlign w:val="center"/>
            <w:hideMark/>
          </w:tcPr>
          <w:p w14:paraId="3EF54CA7" w14:textId="77777777" w:rsidR="006D60E8" w:rsidRPr="00BE1E31" w:rsidRDefault="006D60E8" w:rsidP="006D60E8">
            <w:pPr>
              <w:jc w:val="right"/>
              <w:rPr>
                <w:color w:val="000000"/>
                <w:sz w:val="26"/>
                <w:szCs w:val="26"/>
                <w:lang w:val="vi-VN" w:eastAsia="vi-VN"/>
              </w:rPr>
            </w:pPr>
            <w:r w:rsidRPr="00BE1E31">
              <w:rPr>
                <w:color w:val="000000"/>
                <w:sz w:val="26"/>
                <w:szCs w:val="26"/>
                <w:lang w:val="vi-VN" w:eastAsia="vi-VN"/>
              </w:rPr>
              <w:t>0,93</w:t>
            </w:r>
          </w:p>
        </w:tc>
        <w:tc>
          <w:tcPr>
            <w:tcW w:w="1580" w:type="dxa"/>
            <w:tcBorders>
              <w:top w:val="nil"/>
              <w:left w:val="nil"/>
              <w:bottom w:val="single" w:sz="4" w:space="0" w:color="auto"/>
              <w:right w:val="single" w:sz="4" w:space="0" w:color="auto"/>
            </w:tcBorders>
            <w:shd w:val="clear" w:color="auto" w:fill="auto"/>
            <w:vAlign w:val="center"/>
            <w:hideMark/>
          </w:tcPr>
          <w:p w14:paraId="638A68B9"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BE1E31" w14:paraId="6B8E2E5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DD15CE"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499A849C"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Ghi các loại</w:t>
            </w:r>
          </w:p>
        </w:tc>
        <w:tc>
          <w:tcPr>
            <w:tcW w:w="1360" w:type="dxa"/>
            <w:tcBorders>
              <w:top w:val="nil"/>
              <w:left w:val="nil"/>
              <w:bottom w:val="single" w:sz="4" w:space="0" w:color="auto"/>
              <w:right w:val="single" w:sz="4" w:space="0" w:color="auto"/>
            </w:tcBorders>
            <w:shd w:val="clear" w:color="auto" w:fill="auto"/>
            <w:vAlign w:val="center"/>
            <w:hideMark/>
          </w:tcPr>
          <w:p w14:paraId="47DE296A"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Bộ</w:t>
            </w:r>
          </w:p>
        </w:tc>
        <w:tc>
          <w:tcPr>
            <w:tcW w:w="1333" w:type="dxa"/>
            <w:tcBorders>
              <w:top w:val="nil"/>
              <w:left w:val="nil"/>
              <w:bottom w:val="single" w:sz="4" w:space="0" w:color="auto"/>
              <w:right w:val="single" w:sz="4" w:space="0" w:color="auto"/>
            </w:tcBorders>
            <w:shd w:val="clear" w:color="auto" w:fill="auto"/>
            <w:vAlign w:val="center"/>
            <w:hideMark/>
          </w:tcPr>
          <w:p w14:paraId="30E7B20F" w14:textId="77777777" w:rsidR="006D60E8" w:rsidRPr="00BE1E31" w:rsidRDefault="006D60E8" w:rsidP="006D60E8">
            <w:pPr>
              <w:jc w:val="right"/>
              <w:rPr>
                <w:color w:val="000000"/>
                <w:sz w:val="26"/>
                <w:szCs w:val="26"/>
                <w:lang w:val="vi-VN" w:eastAsia="vi-VN"/>
              </w:rPr>
            </w:pPr>
            <w:r w:rsidRPr="00BE1E31">
              <w:rPr>
                <w:color w:val="000000"/>
                <w:sz w:val="26"/>
                <w:szCs w:val="26"/>
                <w:lang w:val="vi-VN" w:eastAsia="vi-VN"/>
              </w:rPr>
              <w:t>9,00</w:t>
            </w:r>
          </w:p>
        </w:tc>
        <w:tc>
          <w:tcPr>
            <w:tcW w:w="1580" w:type="dxa"/>
            <w:tcBorders>
              <w:top w:val="nil"/>
              <w:left w:val="nil"/>
              <w:bottom w:val="single" w:sz="4" w:space="0" w:color="auto"/>
              <w:right w:val="single" w:sz="4" w:space="0" w:color="auto"/>
            </w:tcBorders>
            <w:shd w:val="clear" w:color="auto" w:fill="auto"/>
            <w:vAlign w:val="center"/>
            <w:hideMark/>
          </w:tcPr>
          <w:p w14:paraId="43A6A82A"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BE1E31" w14:paraId="3E5859A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95C78E"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351572B8"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Cầu thép</w:t>
            </w:r>
          </w:p>
        </w:tc>
        <w:tc>
          <w:tcPr>
            <w:tcW w:w="1360" w:type="dxa"/>
            <w:tcBorders>
              <w:top w:val="nil"/>
              <w:left w:val="nil"/>
              <w:bottom w:val="single" w:sz="4" w:space="0" w:color="auto"/>
              <w:right w:val="single" w:sz="4" w:space="0" w:color="auto"/>
            </w:tcBorders>
            <w:shd w:val="clear" w:color="auto" w:fill="auto"/>
            <w:vAlign w:val="center"/>
            <w:hideMark/>
          </w:tcPr>
          <w:p w14:paraId="12DED869"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0A20E646" w14:textId="06817E44"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2B2ED2C3" w14:textId="6929DFF4" w:rsidR="006D60E8" w:rsidRPr="00BE1E31" w:rsidRDefault="006D60E8" w:rsidP="006D60E8">
            <w:pPr>
              <w:jc w:val="center"/>
              <w:rPr>
                <w:color w:val="000000"/>
                <w:sz w:val="26"/>
                <w:szCs w:val="26"/>
                <w:lang w:val="vi-VN" w:eastAsia="vi-VN"/>
              </w:rPr>
            </w:pPr>
          </w:p>
        </w:tc>
      </w:tr>
      <w:tr w:rsidR="006D60E8" w:rsidRPr="00BE1E31" w14:paraId="20E96F1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75560E" w14:textId="73B9B65D" w:rsidR="006D60E8" w:rsidRPr="00BE1E31" w:rsidRDefault="00BE1E31" w:rsidP="006D60E8">
            <w:pPr>
              <w:jc w:val="center"/>
              <w:rPr>
                <w:color w:val="000000"/>
                <w:sz w:val="26"/>
                <w:szCs w:val="26"/>
                <w:lang w:val="vi-VN" w:eastAsia="vi-VN"/>
              </w:rPr>
            </w:pPr>
            <w:r>
              <w:rPr>
                <w:color w:val="000000"/>
                <w:sz w:val="26"/>
                <w:szCs w:val="26"/>
                <w:lang w:eastAsia="vi-VN"/>
              </w:rPr>
              <w:t>5.</w:t>
            </w:r>
            <w:r w:rsidR="006D60E8" w:rsidRPr="00BE1E31">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56733BDD"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1DCC72E4"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tcPr>
          <w:p w14:paraId="476053FE" w14:textId="12A8F8F6"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558315D5" w14:textId="30D5BC63" w:rsidR="006D60E8" w:rsidRPr="00BE1E31" w:rsidRDefault="006D60E8" w:rsidP="006D60E8">
            <w:pPr>
              <w:jc w:val="center"/>
              <w:rPr>
                <w:color w:val="000000"/>
                <w:sz w:val="26"/>
                <w:szCs w:val="26"/>
                <w:lang w:val="vi-VN" w:eastAsia="vi-VN"/>
              </w:rPr>
            </w:pPr>
          </w:p>
        </w:tc>
      </w:tr>
      <w:tr w:rsidR="006D60E8" w:rsidRPr="00BE1E31" w14:paraId="7C5415F0"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5674C2" w14:textId="3697C997" w:rsidR="006D60E8" w:rsidRPr="00BE1E31" w:rsidRDefault="00BE1E31" w:rsidP="006D60E8">
            <w:pPr>
              <w:jc w:val="center"/>
              <w:rPr>
                <w:color w:val="000000"/>
                <w:sz w:val="26"/>
                <w:szCs w:val="26"/>
                <w:lang w:val="vi-VN" w:eastAsia="vi-VN"/>
              </w:rPr>
            </w:pPr>
            <w:r>
              <w:rPr>
                <w:color w:val="000000"/>
                <w:sz w:val="26"/>
                <w:szCs w:val="26"/>
                <w:lang w:eastAsia="vi-VN"/>
              </w:rPr>
              <w:t>5.</w:t>
            </w:r>
            <w:r w:rsidR="006D60E8" w:rsidRPr="00BE1E31">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2DC9F5F1"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37ECF29F"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18248FF6" w14:textId="44A79FC5"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4DB38DCF" w14:textId="7763A46B" w:rsidR="006D60E8" w:rsidRPr="00BE1E31" w:rsidRDefault="006D60E8" w:rsidP="006D60E8">
            <w:pPr>
              <w:jc w:val="center"/>
              <w:rPr>
                <w:color w:val="000000"/>
                <w:sz w:val="26"/>
                <w:szCs w:val="26"/>
                <w:lang w:val="vi-VN" w:eastAsia="vi-VN"/>
              </w:rPr>
            </w:pPr>
          </w:p>
        </w:tc>
      </w:tr>
      <w:tr w:rsidR="006D60E8" w:rsidRPr="00BE1E31" w14:paraId="2FC02BA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DA8CED" w14:textId="1DE6CAC7" w:rsidR="006D60E8" w:rsidRPr="00BE1E31" w:rsidRDefault="00BE1E31" w:rsidP="006D60E8">
            <w:pPr>
              <w:jc w:val="center"/>
              <w:rPr>
                <w:color w:val="000000"/>
                <w:sz w:val="26"/>
                <w:szCs w:val="26"/>
                <w:lang w:eastAsia="vi-VN"/>
              </w:rPr>
            </w:pPr>
            <w:r>
              <w:rPr>
                <w:color w:val="000000"/>
                <w:sz w:val="26"/>
                <w:szCs w:val="26"/>
                <w:lang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1B5D39F0"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Cầu bê tông</w:t>
            </w:r>
          </w:p>
        </w:tc>
        <w:tc>
          <w:tcPr>
            <w:tcW w:w="1360" w:type="dxa"/>
            <w:tcBorders>
              <w:top w:val="nil"/>
              <w:left w:val="nil"/>
              <w:bottom w:val="single" w:sz="4" w:space="0" w:color="auto"/>
              <w:right w:val="single" w:sz="4" w:space="0" w:color="auto"/>
            </w:tcBorders>
            <w:shd w:val="clear" w:color="auto" w:fill="auto"/>
            <w:vAlign w:val="center"/>
            <w:hideMark/>
          </w:tcPr>
          <w:p w14:paraId="62847DDC"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0FDD3A51" w14:textId="0E7CABBB"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512DD4A" w14:textId="6DA92EFE" w:rsidR="006D60E8" w:rsidRPr="00BE1E31" w:rsidRDefault="006D60E8" w:rsidP="006D60E8">
            <w:pPr>
              <w:jc w:val="both"/>
              <w:rPr>
                <w:color w:val="000000"/>
                <w:sz w:val="26"/>
                <w:szCs w:val="26"/>
                <w:lang w:val="vi-VN" w:eastAsia="vi-VN"/>
              </w:rPr>
            </w:pPr>
          </w:p>
        </w:tc>
      </w:tr>
      <w:tr w:rsidR="006D60E8" w:rsidRPr="00BE1E31" w14:paraId="7BF1985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56D830" w14:textId="6179CB25" w:rsidR="006D60E8" w:rsidRPr="00BE1E31" w:rsidRDefault="00BE1E31" w:rsidP="006D60E8">
            <w:pPr>
              <w:jc w:val="center"/>
              <w:rPr>
                <w:color w:val="000000"/>
                <w:sz w:val="26"/>
                <w:szCs w:val="26"/>
                <w:lang w:val="vi-VN" w:eastAsia="vi-VN"/>
              </w:rPr>
            </w:pPr>
            <w:r>
              <w:rPr>
                <w:color w:val="000000"/>
                <w:sz w:val="26"/>
                <w:szCs w:val="26"/>
                <w:lang w:eastAsia="vi-VN"/>
              </w:rPr>
              <w:t>6.</w:t>
            </w:r>
            <w:r w:rsidR="006D60E8" w:rsidRPr="00BE1E31">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70B0B0AE"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4576FE2B"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tcPr>
          <w:p w14:paraId="01019450" w14:textId="032E8971"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4A368A0" w14:textId="5FD4D64F" w:rsidR="006D60E8" w:rsidRPr="00BE1E31" w:rsidRDefault="006D60E8" w:rsidP="006D60E8">
            <w:pPr>
              <w:jc w:val="both"/>
              <w:rPr>
                <w:color w:val="000000"/>
                <w:sz w:val="26"/>
                <w:szCs w:val="26"/>
                <w:lang w:val="vi-VN" w:eastAsia="vi-VN"/>
              </w:rPr>
            </w:pPr>
          </w:p>
        </w:tc>
      </w:tr>
      <w:tr w:rsidR="006D60E8" w:rsidRPr="00BE1E31" w14:paraId="4C80C5F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6F361C" w14:textId="159120D4" w:rsidR="006D60E8" w:rsidRPr="00BE1E31" w:rsidRDefault="00BE1E31" w:rsidP="006D60E8">
            <w:pPr>
              <w:jc w:val="center"/>
              <w:rPr>
                <w:color w:val="000000"/>
                <w:sz w:val="26"/>
                <w:szCs w:val="26"/>
                <w:lang w:val="vi-VN" w:eastAsia="vi-VN"/>
              </w:rPr>
            </w:pPr>
            <w:r>
              <w:rPr>
                <w:color w:val="000000"/>
                <w:sz w:val="26"/>
                <w:szCs w:val="26"/>
                <w:lang w:eastAsia="vi-VN"/>
              </w:rPr>
              <w:t>6.</w:t>
            </w:r>
            <w:r w:rsidR="006D60E8" w:rsidRPr="00BE1E31">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0B7BBE3F"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253E23EC"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5BF4CE94" w14:textId="6C99B7F9"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59A5E64C" w14:textId="2B5B6761" w:rsidR="006D60E8" w:rsidRPr="00BE1E31" w:rsidRDefault="006D60E8" w:rsidP="006D60E8">
            <w:pPr>
              <w:jc w:val="both"/>
              <w:rPr>
                <w:color w:val="000000"/>
                <w:sz w:val="26"/>
                <w:szCs w:val="26"/>
                <w:lang w:val="vi-VN" w:eastAsia="vi-VN"/>
              </w:rPr>
            </w:pPr>
          </w:p>
        </w:tc>
      </w:tr>
      <w:tr w:rsidR="006D60E8" w:rsidRPr="00BE1E31" w14:paraId="45F987A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37F5E5" w14:textId="0AB18888" w:rsidR="006D60E8" w:rsidRPr="00BE1E31" w:rsidRDefault="00BE1E31" w:rsidP="006D60E8">
            <w:pPr>
              <w:jc w:val="center"/>
              <w:rPr>
                <w:color w:val="000000"/>
                <w:sz w:val="26"/>
                <w:szCs w:val="26"/>
                <w:lang w:eastAsia="vi-VN"/>
              </w:rPr>
            </w:pPr>
            <w:r>
              <w:rPr>
                <w:color w:val="000000"/>
                <w:sz w:val="26"/>
                <w:szCs w:val="26"/>
                <w:lang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14E0FF27"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Các loại cầu khác</w:t>
            </w:r>
          </w:p>
        </w:tc>
        <w:tc>
          <w:tcPr>
            <w:tcW w:w="1360" w:type="dxa"/>
            <w:tcBorders>
              <w:top w:val="nil"/>
              <w:left w:val="nil"/>
              <w:bottom w:val="single" w:sz="4" w:space="0" w:color="auto"/>
              <w:right w:val="single" w:sz="4" w:space="0" w:color="auto"/>
            </w:tcBorders>
            <w:shd w:val="clear" w:color="auto" w:fill="auto"/>
            <w:vAlign w:val="center"/>
            <w:hideMark/>
          </w:tcPr>
          <w:p w14:paraId="16A92E0D"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735859A6" w14:textId="3CF69147"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1F742699" w14:textId="6033C417" w:rsidR="006D60E8" w:rsidRPr="00BE1E31" w:rsidRDefault="006D60E8" w:rsidP="006D60E8">
            <w:pPr>
              <w:jc w:val="both"/>
              <w:rPr>
                <w:color w:val="000000"/>
                <w:sz w:val="26"/>
                <w:szCs w:val="26"/>
                <w:lang w:val="vi-VN" w:eastAsia="vi-VN"/>
              </w:rPr>
            </w:pPr>
          </w:p>
        </w:tc>
      </w:tr>
      <w:tr w:rsidR="006D60E8" w:rsidRPr="00BE1E31" w14:paraId="04CC438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D539B5" w14:textId="4DDFBCCF" w:rsidR="006D60E8" w:rsidRPr="00BE1E31" w:rsidRDefault="00BE1E31" w:rsidP="006D60E8">
            <w:pPr>
              <w:jc w:val="center"/>
              <w:rPr>
                <w:color w:val="000000"/>
                <w:sz w:val="26"/>
                <w:szCs w:val="26"/>
                <w:lang w:val="vi-VN" w:eastAsia="vi-VN"/>
              </w:rPr>
            </w:pPr>
            <w:r>
              <w:rPr>
                <w:color w:val="000000"/>
                <w:sz w:val="26"/>
                <w:szCs w:val="26"/>
                <w:lang w:eastAsia="vi-VN"/>
              </w:rPr>
              <w:t>7.</w:t>
            </w:r>
            <w:r w:rsidR="006D60E8" w:rsidRPr="00BE1E31">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5F137ECA"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09F3E167"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tcPr>
          <w:p w14:paraId="6C1AF3F9" w14:textId="06086D35"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610E8334" w14:textId="5A303259" w:rsidR="006D60E8" w:rsidRPr="00BE1E31" w:rsidRDefault="006D60E8" w:rsidP="006D60E8">
            <w:pPr>
              <w:jc w:val="both"/>
              <w:rPr>
                <w:color w:val="000000"/>
                <w:sz w:val="26"/>
                <w:szCs w:val="26"/>
                <w:lang w:val="vi-VN" w:eastAsia="vi-VN"/>
              </w:rPr>
            </w:pPr>
          </w:p>
        </w:tc>
      </w:tr>
      <w:tr w:rsidR="006D60E8" w:rsidRPr="00BE1E31" w14:paraId="20E1DD9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473928" w14:textId="12AEBA65" w:rsidR="006D60E8" w:rsidRPr="00BE1E31" w:rsidRDefault="00BE1E31" w:rsidP="006D60E8">
            <w:pPr>
              <w:jc w:val="center"/>
              <w:rPr>
                <w:color w:val="000000"/>
                <w:sz w:val="26"/>
                <w:szCs w:val="26"/>
                <w:lang w:val="vi-VN" w:eastAsia="vi-VN"/>
              </w:rPr>
            </w:pPr>
            <w:r>
              <w:rPr>
                <w:color w:val="000000"/>
                <w:sz w:val="26"/>
                <w:szCs w:val="26"/>
                <w:lang w:eastAsia="vi-VN"/>
              </w:rPr>
              <w:t>7.</w:t>
            </w:r>
            <w:r w:rsidR="006D60E8" w:rsidRPr="00BE1E31">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66688653"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52F61357"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4550CDBE" w14:textId="49A6E5A6"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47F1C365" w14:textId="0C523AD0" w:rsidR="006D60E8" w:rsidRPr="00BE1E31" w:rsidRDefault="006D60E8" w:rsidP="006D60E8">
            <w:pPr>
              <w:jc w:val="both"/>
              <w:rPr>
                <w:color w:val="000000"/>
                <w:sz w:val="26"/>
                <w:szCs w:val="26"/>
                <w:lang w:val="vi-VN" w:eastAsia="vi-VN"/>
              </w:rPr>
            </w:pPr>
          </w:p>
        </w:tc>
      </w:tr>
      <w:tr w:rsidR="006D60E8" w:rsidRPr="00BE1E31" w14:paraId="1043C53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FE08C0" w14:textId="089272FC" w:rsidR="006D60E8" w:rsidRPr="00BE1E31" w:rsidRDefault="00BE1E31" w:rsidP="006D60E8">
            <w:pPr>
              <w:jc w:val="center"/>
              <w:rPr>
                <w:color w:val="000000"/>
                <w:sz w:val="26"/>
                <w:szCs w:val="26"/>
                <w:lang w:eastAsia="vi-VN"/>
              </w:rPr>
            </w:pPr>
            <w:r>
              <w:rPr>
                <w:color w:val="000000"/>
                <w:sz w:val="26"/>
                <w:szCs w:val="26"/>
                <w:lang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13A27802"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Cống các loại</w:t>
            </w:r>
          </w:p>
        </w:tc>
        <w:tc>
          <w:tcPr>
            <w:tcW w:w="1360" w:type="dxa"/>
            <w:tcBorders>
              <w:top w:val="nil"/>
              <w:left w:val="nil"/>
              <w:bottom w:val="single" w:sz="4" w:space="0" w:color="auto"/>
              <w:right w:val="single" w:sz="4" w:space="0" w:color="auto"/>
            </w:tcBorders>
            <w:shd w:val="clear" w:color="auto" w:fill="auto"/>
            <w:vAlign w:val="center"/>
            <w:hideMark/>
          </w:tcPr>
          <w:p w14:paraId="5AE2986D"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41FE742D" w14:textId="78835057"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59BBAF5F" w14:textId="22C4F1F7" w:rsidR="006D60E8" w:rsidRPr="00BE1E31" w:rsidRDefault="006D60E8" w:rsidP="006D60E8">
            <w:pPr>
              <w:jc w:val="both"/>
              <w:rPr>
                <w:color w:val="000000"/>
                <w:sz w:val="26"/>
                <w:szCs w:val="26"/>
                <w:lang w:val="vi-VN" w:eastAsia="vi-VN"/>
              </w:rPr>
            </w:pPr>
          </w:p>
        </w:tc>
      </w:tr>
      <w:tr w:rsidR="006D60E8" w:rsidRPr="00BE1E31" w14:paraId="49F0EB7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F20343" w14:textId="6001C28F" w:rsidR="006D60E8" w:rsidRPr="00BE1E31" w:rsidRDefault="00BE1E31" w:rsidP="006D60E8">
            <w:pPr>
              <w:jc w:val="center"/>
              <w:rPr>
                <w:color w:val="000000"/>
                <w:sz w:val="26"/>
                <w:szCs w:val="26"/>
                <w:lang w:val="vi-VN" w:eastAsia="vi-VN"/>
              </w:rPr>
            </w:pPr>
            <w:r>
              <w:rPr>
                <w:color w:val="000000"/>
                <w:sz w:val="26"/>
                <w:szCs w:val="26"/>
                <w:lang w:eastAsia="vi-VN"/>
              </w:rPr>
              <w:t>8.</w:t>
            </w:r>
            <w:r w:rsidR="006D60E8" w:rsidRPr="00BE1E31">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6973D5DD"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1BE065CA"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hideMark/>
          </w:tcPr>
          <w:p w14:paraId="0AADBC72" w14:textId="77777777" w:rsidR="006D60E8" w:rsidRPr="00BE1E31" w:rsidRDefault="006D60E8" w:rsidP="006D60E8">
            <w:pPr>
              <w:jc w:val="right"/>
              <w:rPr>
                <w:color w:val="000000"/>
                <w:sz w:val="26"/>
                <w:szCs w:val="26"/>
                <w:lang w:val="vi-VN" w:eastAsia="vi-VN"/>
              </w:rPr>
            </w:pPr>
            <w:r w:rsidRPr="00BE1E31">
              <w:rPr>
                <w:color w:val="000000"/>
                <w:sz w:val="26"/>
                <w:szCs w:val="26"/>
                <w:lang w:val="vi-VN" w:eastAsia="vi-VN"/>
              </w:rPr>
              <w:t>19,00</w:t>
            </w:r>
          </w:p>
        </w:tc>
        <w:tc>
          <w:tcPr>
            <w:tcW w:w="1580" w:type="dxa"/>
            <w:tcBorders>
              <w:top w:val="nil"/>
              <w:left w:val="nil"/>
              <w:bottom w:val="single" w:sz="4" w:space="0" w:color="auto"/>
              <w:right w:val="single" w:sz="4" w:space="0" w:color="auto"/>
            </w:tcBorders>
            <w:shd w:val="clear" w:color="auto" w:fill="auto"/>
            <w:vAlign w:val="center"/>
            <w:hideMark/>
          </w:tcPr>
          <w:p w14:paraId="46230E85"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BE1E31" w14:paraId="549BA96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871F2F" w14:textId="7AEC1B39" w:rsidR="006D60E8" w:rsidRPr="00BE1E31" w:rsidRDefault="00BE1E31" w:rsidP="006D60E8">
            <w:pPr>
              <w:jc w:val="center"/>
              <w:rPr>
                <w:color w:val="000000"/>
                <w:sz w:val="26"/>
                <w:szCs w:val="26"/>
                <w:lang w:val="vi-VN" w:eastAsia="vi-VN"/>
              </w:rPr>
            </w:pPr>
            <w:r>
              <w:rPr>
                <w:color w:val="000000"/>
                <w:sz w:val="26"/>
                <w:szCs w:val="26"/>
                <w:lang w:eastAsia="vi-VN"/>
              </w:rPr>
              <w:t>8.</w:t>
            </w:r>
            <w:r w:rsidR="006D60E8" w:rsidRPr="00BE1E31">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6CC422D1"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3B789679"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hideMark/>
          </w:tcPr>
          <w:p w14:paraId="1C318530" w14:textId="77777777" w:rsidR="006D60E8" w:rsidRPr="00BE1E31" w:rsidRDefault="006D60E8" w:rsidP="006D60E8">
            <w:pPr>
              <w:jc w:val="right"/>
              <w:rPr>
                <w:color w:val="000000"/>
                <w:sz w:val="26"/>
                <w:szCs w:val="26"/>
                <w:lang w:val="vi-VN" w:eastAsia="vi-VN"/>
              </w:rPr>
            </w:pPr>
            <w:r w:rsidRPr="00BE1E31">
              <w:rPr>
                <w:color w:val="000000"/>
                <w:sz w:val="26"/>
                <w:szCs w:val="26"/>
                <w:lang w:val="vi-VN" w:eastAsia="vi-VN"/>
              </w:rPr>
              <w:t>380,00</w:t>
            </w:r>
          </w:p>
        </w:tc>
        <w:tc>
          <w:tcPr>
            <w:tcW w:w="1580" w:type="dxa"/>
            <w:tcBorders>
              <w:top w:val="nil"/>
              <w:left w:val="nil"/>
              <w:bottom w:val="single" w:sz="4" w:space="0" w:color="auto"/>
              <w:right w:val="single" w:sz="4" w:space="0" w:color="auto"/>
            </w:tcBorders>
            <w:shd w:val="clear" w:color="auto" w:fill="auto"/>
            <w:vAlign w:val="center"/>
            <w:hideMark/>
          </w:tcPr>
          <w:p w14:paraId="32CF4520"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BE1E31" w14:paraId="6E4D3F3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BF9B67" w14:textId="1925FB8E" w:rsidR="006D60E8" w:rsidRPr="00BE1E31" w:rsidRDefault="00BE1E31" w:rsidP="006D60E8">
            <w:pPr>
              <w:jc w:val="center"/>
              <w:rPr>
                <w:color w:val="000000"/>
                <w:sz w:val="26"/>
                <w:szCs w:val="26"/>
                <w:lang w:eastAsia="vi-VN"/>
              </w:rPr>
            </w:pPr>
            <w:r>
              <w:rPr>
                <w:color w:val="000000"/>
                <w:sz w:val="26"/>
                <w:szCs w:val="26"/>
                <w:lang w:eastAsia="vi-VN"/>
              </w:rPr>
              <w:t>9</w:t>
            </w:r>
          </w:p>
        </w:tc>
        <w:tc>
          <w:tcPr>
            <w:tcW w:w="4395" w:type="dxa"/>
            <w:tcBorders>
              <w:top w:val="nil"/>
              <w:left w:val="nil"/>
              <w:bottom w:val="single" w:sz="4" w:space="0" w:color="auto"/>
              <w:right w:val="single" w:sz="4" w:space="0" w:color="auto"/>
            </w:tcBorders>
            <w:shd w:val="clear" w:color="auto" w:fill="auto"/>
            <w:vAlign w:val="center"/>
            <w:hideMark/>
          </w:tcPr>
          <w:p w14:paraId="3BB9B255"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Hầm</w:t>
            </w:r>
          </w:p>
        </w:tc>
        <w:tc>
          <w:tcPr>
            <w:tcW w:w="1360" w:type="dxa"/>
            <w:tcBorders>
              <w:top w:val="nil"/>
              <w:left w:val="nil"/>
              <w:bottom w:val="single" w:sz="4" w:space="0" w:color="auto"/>
              <w:right w:val="single" w:sz="4" w:space="0" w:color="auto"/>
            </w:tcBorders>
            <w:shd w:val="clear" w:color="auto" w:fill="auto"/>
            <w:vAlign w:val="center"/>
            <w:hideMark/>
          </w:tcPr>
          <w:p w14:paraId="5DFB40B7"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0AEEA485" w14:textId="135A3DC7"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002A3559" w14:textId="60AE21F9" w:rsidR="006D60E8" w:rsidRPr="00BE1E31" w:rsidRDefault="006D60E8" w:rsidP="006D60E8">
            <w:pPr>
              <w:jc w:val="both"/>
              <w:rPr>
                <w:color w:val="000000"/>
                <w:sz w:val="26"/>
                <w:szCs w:val="26"/>
                <w:lang w:val="vi-VN" w:eastAsia="vi-VN"/>
              </w:rPr>
            </w:pPr>
          </w:p>
        </w:tc>
      </w:tr>
      <w:tr w:rsidR="006D60E8" w:rsidRPr="00BE1E31" w14:paraId="09648CB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7E2CEC" w14:textId="10E14CF1" w:rsidR="006D60E8" w:rsidRPr="00BE1E31" w:rsidRDefault="00BE1E31" w:rsidP="006D60E8">
            <w:pPr>
              <w:jc w:val="center"/>
              <w:rPr>
                <w:color w:val="000000"/>
                <w:sz w:val="26"/>
                <w:szCs w:val="26"/>
                <w:lang w:val="vi-VN" w:eastAsia="vi-VN"/>
              </w:rPr>
            </w:pPr>
            <w:r>
              <w:rPr>
                <w:color w:val="000000"/>
                <w:sz w:val="26"/>
                <w:szCs w:val="26"/>
                <w:lang w:eastAsia="vi-VN"/>
              </w:rPr>
              <w:t>9.</w:t>
            </w:r>
            <w:r w:rsidR="006D60E8" w:rsidRPr="00BE1E31">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178E0DD0"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3FB4A141"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tcPr>
          <w:p w14:paraId="0F9B1967" w14:textId="1ED89ABF"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4C2A2F47" w14:textId="0800B97D" w:rsidR="006D60E8" w:rsidRPr="00BE1E31" w:rsidRDefault="006D60E8" w:rsidP="006D60E8">
            <w:pPr>
              <w:jc w:val="both"/>
              <w:rPr>
                <w:color w:val="000000"/>
                <w:sz w:val="26"/>
                <w:szCs w:val="26"/>
                <w:lang w:val="vi-VN" w:eastAsia="vi-VN"/>
              </w:rPr>
            </w:pPr>
          </w:p>
        </w:tc>
      </w:tr>
      <w:tr w:rsidR="006D60E8" w:rsidRPr="00BE1E31" w14:paraId="0B68105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77EF3F" w14:textId="0814F196" w:rsidR="006D60E8" w:rsidRPr="00BE1E31" w:rsidRDefault="00BE1E31" w:rsidP="006D60E8">
            <w:pPr>
              <w:jc w:val="center"/>
              <w:rPr>
                <w:color w:val="000000"/>
                <w:sz w:val="26"/>
                <w:szCs w:val="26"/>
                <w:lang w:val="vi-VN" w:eastAsia="vi-VN"/>
              </w:rPr>
            </w:pPr>
            <w:r>
              <w:rPr>
                <w:color w:val="000000"/>
                <w:sz w:val="26"/>
                <w:szCs w:val="26"/>
                <w:lang w:eastAsia="vi-VN"/>
              </w:rPr>
              <w:t>9.</w:t>
            </w:r>
            <w:r w:rsidR="006D60E8" w:rsidRPr="00BE1E31">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212233C2"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3828544C"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7E36B1A3" w14:textId="26BA5A72"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1349A5BD" w14:textId="76B55CE9" w:rsidR="006D60E8" w:rsidRPr="00BE1E31" w:rsidRDefault="006D60E8" w:rsidP="006D60E8">
            <w:pPr>
              <w:jc w:val="both"/>
              <w:rPr>
                <w:color w:val="000000"/>
                <w:sz w:val="26"/>
                <w:szCs w:val="26"/>
                <w:lang w:val="vi-VN" w:eastAsia="vi-VN"/>
              </w:rPr>
            </w:pPr>
          </w:p>
        </w:tc>
      </w:tr>
      <w:tr w:rsidR="006D60E8" w:rsidRPr="00BE1E31" w14:paraId="1634AE6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469FEF" w14:textId="4B75FFBE" w:rsidR="006D60E8" w:rsidRPr="00BE1E31" w:rsidRDefault="006D60E8" w:rsidP="00BE1E31">
            <w:pPr>
              <w:jc w:val="center"/>
              <w:rPr>
                <w:color w:val="000000"/>
                <w:sz w:val="26"/>
                <w:szCs w:val="26"/>
                <w:lang w:eastAsia="vi-VN"/>
              </w:rPr>
            </w:pPr>
            <w:r w:rsidRPr="00BE1E31">
              <w:rPr>
                <w:color w:val="000000"/>
                <w:sz w:val="26"/>
                <w:szCs w:val="26"/>
                <w:lang w:val="vi-VN" w:eastAsia="vi-VN"/>
              </w:rPr>
              <w:t>1</w:t>
            </w:r>
            <w:r w:rsidR="00BE1E31">
              <w:rPr>
                <w:color w:val="000000"/>
                <w:sz w:val="26"/>
                <w:szCs w:val="26"/>
                <w:lang w:eastAsia="vi-VN"/>
              </w:rPr>
              <w:t>0</w:t>
            </w:r>
          </w:p>
        </w:tc>
        <w:tc>
          <w:tcPr>
            <w:tcW w:w="4395" w:type="dxa"/>
            <w:tcBorders>
              <w:top w:val="nil"/>
              <w:left w:val="nil"/>
              <w:bottom w:val="single" w:sz="4" w:space="0" w:color="auto"/>
              <w:right w:val="single" w:sz="4" w:space="0" w:color="auto"/>
            </w:tcBorders>
            <w:shd w:val="clear" w:color="auto" w:fill="auto"/>
            <w:vAlign w:val="center"/>
            <w:hideMark/>
          </w:tcPr>
          <w:p w14:paraId="5A72699E"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Đường ngang các loại</w:t>
            </w:r>
          </w:p>
        </w:tc>
        <w:tc>
          <w:tcPr>
            <w:tcW w:w="1360" w:type="dxa"/>
            <w:tcBorders>
              <w:top w:val="nil"/>
              <w:left w:val="nil"/>
              <w:bottom w:val="single" w:sz="4" w:space="0" w:color="auto"/>
              <w:right w:val="single" w:sz="4" w:space="0" w:color="auto"/>
            </w:tcBorders>
            <w:shd w:val="clear" w:color="auto" w:fill="auto"/>
            <w:vAlign w:val="center"/>
            <w:hideMark/>
          </w:tcPr>
          <w:p w14:paraId="724AAB69"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ĐN</w:t>
            </w:r>
          </w:p>
        </w:tc>
        <w:tc>
          <w:tcPr>
            <w:tcW w:w="1333" w:type="dxa"/>
            <w:tcBorders>
              <w:top w:val="nil"/>
              <w:left w:val="nil"/>
              <w:bottom w:val="single" w:sz="4" w:space="0" w:color="auto"/>
              <w:right w:val="single" w:sz="4" w:space="0" w:color="auto"/>
            </w:tcBorders>
            <w:shd w:val="clear" w:color="auto" w:fill="auto"/>
            <w:vAlign w:val="center"/>
            <w:hideMark/>
          </w:tcPr>
          <w:p w14:paraId="359ED341" w14:textId="77777777" w:rsidR="006D60E8" w:rsidRPr="00BE1E31" w:rsidRDefault="006D60E8" w:rsidP="006D60E8">
            <w:pPr>
              <w:jc w:val="right"/>
              <w:rPr>
                <w:color w:val="000000"/>
                <w:sz w:val="26"/>
                <w:szCs w:val="26"/>
                <w:lang w:val="vi-VN" w:eastAsia="vi-VN"/>
              </w:rPr>
            </w:pPr>
            <w:r w:rsidRPr="00BE1E31">
              <w:rPr>
                <w:color w:val="000000"/>
                <w:sz w:val="26"/>
                <w:szCs w:val="26"/>
                <w:lang w:val="vi-VN" w:eastAsia="vi-VN"/>
              </w:rPr>
              <w:t>4,00</w:t>
            </w:r>
          </w:p>
        </w:tc>
        <w:tc>
          <w:tcPr>
            <w:tcW w:w="1580" w:type="dxa"/>
            <w:tcBorders>
              <w:top w:val="nil"/>
              <w:left w:val="nil"/>
              <w:bottom w:val="single" w:sz="4" w:space="0" w:color="auto"/>
              <w:right w:val="single" w:sz="4" w:space="0" w:color="auto"/>
            </w:tcBorders>
            <w:shd w:val="clear" w:color="auto" w:fill="auto"/>
            <w:vAlign w:val="center"/>
            <w:hideMark/>
          </w:tcPr>
          <w:p w14:paraId="291B450C"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BE1E31" w14:paraId="2B1BF40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14A054" w14:textId="38CF1643" w:rsidR="006D60E8" w:rsidRPr="00BE1E31" w:rsidRDefault="006D60E8" w:rsidP="00BE1E31">
            <w:pPr>
              <w:jc w:val="center"/>
              <w:rPr>
                <w:color w:val="000000"/>
                <w:sz w:val="26"/>
                <w:szCs w:val="26"/>
                <w:lang w:val="vi-VN" w:eastAsia="vi-VN"/>
              </w:rPr>
            </w:pPr>
            <w:r w:rsidRPr="00BE1E31">
              <w:rPr>
                <w:color w:val="000000"/>
                <w:sz w:val="26"/>
                <w:szCs w:val="26"/>
                <w:lang w:val="vi-VN" w:eastAsia="vi-VN"/>
              </w:rPr>
              <w:t>1</w:t>
            </w:r>
            <w:r w:rsidR="00BE1E31">
              <w:rPr>
                <w:color w:val="000000"/>
                <w:sz w:val="26"/>
                <w:szCs w:val="26"/>
                <w:lang w:eastAsia="vi-VN"/>
              </w:rPr>
              <w:t>0.</w:t>
            </w:r>
            <w:r w:rsidRPr="00BE1E31">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7857A5B5"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Đường ngang có người gác</w:t>
            </w:r>
          </w:p>
        </w:tc>
        <w:tc>
          <w:tcPr>
            <w:tcW w:w="1360" w:type="dxa"/>
            <w:tcBorders>
              <w:top w:val="nil"/>
              <w:left w:val="nil"/>
              <w:bottom w:val="single" w:sz="4" w:space="0" w:color="auto"/>
              <w:right w:val="single" w:sz="4" w:space="0" w:color="auto"/>
            </w:tcBorders>
            <w:shd w:val="clear" w:color="auto" w:fill="auto"/>
            <w:vAlign w:val="center"/>
            <w:hideMark/>
          </w:tcPr>
          <w:p w14:paraId="557CFFDF"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ĐN</w:t>
            </w:r>
          </w:p>
        </w:tc>
        <w:tc>
          <w:tcPr>
            <w:tcW w:w="1333" w:type="dxa"/>
            <w:tcBorders>
              <w:top w:val="nil"/>
              <w:left w:val="nil"/>
              <w:bottom w:val="single" w:sz="4" w:space="0" w:color="auto"/>
              <w:right w:val="single" w:sz="4" w:space="0" w:color="auto"/>
            </w:tcBorders>
            <w:shd w:val="clear" w:color="auto" w:fill="auto"/>
            <w:vAlign w:val="center"/>
            <w:hideMark/>
          </w:tcPr>
          <w:p w14:paraId="3770F63D" w14:textId="77777777" w:rsidR="006D60E8" w:rsidRPr="00BE1E31" w:rsidRDefault="006D60E8" w:rsidP="006D60E8">
            <w:pPr>
              <w:jc w:val="right"/>
              <w:rPr>
                <w:color w:val="000000"/>
                <w:sz w:val="26"/>
                <w:szCs w:val="26"/>
                <w:lang w:val="vi-VN" w:eastAsia="vi-VN"/>
              </w:rPr>
            </w:pPr>
            <w:r w:rsidRPr="00BE1E31">
              <w:rPr>
                <w:color w:val="000000"/>
                <w:sz w:val="26"/>
                <w:szCs w:val="26"/>
                <w:lang w:val="vi-VN" w:eastAsia="vi-VN"/>
              </w:rPr>
              <w:t>1,00</w:t>
            </w:r>
          </w:p>
        </w:tc>
        <w:tc>
          <w:tcPr>
            <w:tcW w:w="1580" w:type="dxa"/>
            <w:tcBorders>
              <w:top w:val="nil"/>
              <w:left w:val="nil"/>
              <w:bottom w:val="single" w:sz="4" w:space="0" w:color="auto"/>
              <w:right w:val="single" w:sz="4" w:space="0" w:color="auto"/>
            </w:tcBorders>
            <w:shd w:val="clear" w:color="auto" w:fill="auto"/>
            <w:vAlign w:val="center"/>
            <w:hideMark/>
          </w:tcPr>
          <w:p w14:paraId="03A34F0A"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BE1E31" w14:paraId="5622DDB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6E39C9" w14:textId="3C94D89B" w:rsidR="006D60E8" w:rsidRPr="00BE1E31" w:rsidRDefault="006D60E8" w:rsidP="00BE1E31">
            <w:pPr>
              <w:jc w:val="center"/>
              <w:rPr>
                <w:color w:val="000000"/>
                <w:sz w:val="26"/>
                <w:szCs w:val="26"/>
                <w:lang w:val="vi-VN" w:eastAsia="vi-VN"/>
              </w:rPr>
            </w:pPr>
            <w:r w:rsidRPr="00BE1E31">
              <w:rPr>
                <w:color w:val="000000"/>
                <w:sz w:val="26"/>
                <w:szCs w:val="26"/>
                <w:lang w:val="vi-VN" w:eastAsia="vi-VN"/>
              </w:rPr>
              <w:t>1</w:t>
            </w:r>
            <w:r w:rsidR="00BE1E31">
              <w:rPr>
                <w:color w:val="000000"/>
                <w:sz w:val="26"/>
                <w:szCs w:val="26"/>
                <w:lang w:eastAsia="vi-VN"/>
              </w:rPr>
              <w:t>0.</w:t>
            </w:r>
            <w:r w:rsidRPr="00BE1E31">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21ABD486"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Đường ngang cảnh báo tự động</w:t>
            </w:r>
          </w:p>
        </w:tc>
        <w:tc>
          <w:tcPr>
            <w:tcW w:w="1360" w:type="dxa"/>
            <w:tcBorders>
              <w:top w:val="nil"/>
              <w:left w:val="nil"/>
              <w:bottom w:val="single" w:sz="4" w:space="0" w:color="auto"/>
              <w:right w:val="single" w:sz="4" w:space="0" w:color="auto"/>
            </w:tcBorders>
            <w:shd w:val="clear" w:color="auto" w:fill="auto"/>
            <w:vAlign w:val="center"/>
            <w:hideMark/>
          </w:tcPr>
          <w:p w14:paraId="5804DFDC"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ĐN</w:t>
            </w:r>
          </w:p>
        </w:tc>
        <w:tc>
          <w:tcPr>
            <w:tcW w:w="1333" w:type="dxa"/>
            <w:tcBorders>
              <w:top w:val="nil"/>
              <w:left w:val="nil"/>
              <w:bottom w:val="single" w:sz="4" w:space="0" w:color="auto"/>
              <w:right w:val="single" w:sz="4" w:space="0" w:color="auto"/>
            </w:tcBorders>
            <w:shd w:val="clear" w:color="auto" w:fill="auto"/>
            <w:vAlign w:val="center"/>
          </w:tcPr>
          <w:p w14:paraId="4E0CEA31" w14:textId="065EACE1"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60812986" w14:textId="562C8E5F" w:rsidR="006D60E8" w:rsidRPr="00BE1E31" w:rsidRDefault="006D60E8" w:rsidP="006D60E8">
            <w:pPr>
              <w:jc w:val="both"/>
              <w:rPr>
                <w:color w:val="000000"/>
                <w:sz w:val="26"/>
                <w:szCs w:val="26"/>
                <w:lang w:val="vi-VN" w:eastAsia="vi-VN"/>
              </w:rPr>
            </w:pPr>
          </w:p>
        </w:tc>
      </w:tr>
      <w:tr w:rsidR="006D60E8" w:rsidRPr="00BE1E31" w14:paraId="2434D53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A05567" w14:textId="6B06074E" w:rsidR="006D60E8" w:rsidRPr="00BE1E31" w:rsidRDefault="006D60E8" w:rsidP="00BE1E31">
            <w:pPr>
              <w:jc w:val="center"/>
              <w:rPr>
                <w:color w:val="000000"/>
                <w:sz w:val="26"/>
                <w:szCs w:val="26"/>
                <w:lang w:val="vi-VN" w:eastAsia="vi-VN"/>
              </w:rPr>
            </w:pPr>
            <w:r w:rsidRPr="00BE1E31">
              <w:rPr>
                <w:color w:val="000000"/>
                <w:sz w:val="26"/>
                <w:szCs w:val="26"/>
                <w:lang w:val="vi-VN" w:eastAsia="vi-VN"/>
              </w:rPr>
              <w:t>1</w:t>
            </w:r>
            <w:r w:rsidR="00BE1E31">
              <w:rPr>
                <w:color w:val="000000"/>
                <w:sz w:val="26"/>
                <w:szCs w:val="26"/>
                <w:lang w:eastAsia="vi-VN"/>
              </w:rPr>
              <w:t>0.</w:t>
            </w:r>
            <w:r w:rsidRPr="00BE1E31">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2BF9126E"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Đường ngang biển báo</w:t>
            </w:r>
          </w:p>
        </w:tc>
        <w:tc>
          <w:tcPr>
            <w:tcW w:w="1360" w:type="dxa"/>
            <w:tcBorders>
              <w:top w:val="nil"/>
              <w:left w:val="nil"/>
              <w:bottom w:val="single" w:sz="4" w:space="0" w:color="auto"/>
              <w:right w:val="single" w:sz="4" w:space="0" w:color="auto"/>
            </w:tcBorders>
            <w:shd w:val="clear" w:color="auto" w:fill="auto"/>
            <w:vAlign w:val="center"/>
            <w:hideMark/>
          </w:tcPr>
          <w:p w14:paraId="0D44E0C7"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ĐN</w:t>
            </w:r>
          </w:p>
        </w:tc>
        <w:tc>
          <w:tcPr>
            <w:tcW w:w="1333" w:type="dxa"/>
            <w:tcBorders>
              <w:top w:val="nil"/>
              <w:left w:val="nil"/>
              <w:bottom w:val="single" w:sz="4" w:space="0" w:color="auto"/>
              <w:right w:val="single" w:sz="4" w:space="0" w:color="auto"/>
            </w:tcBorders>
            <w:shd w:val="clear" w:color="auto" w:fill="auto"/>
            <w:vAlign w:val="center"/>
            <w:hideMark/>
          </w:tcPr>
          <w:p w14:paraId="266FEB77" w14:textId="77777777" w:rsidR="006D60E8" w:rsidRPr="00BE1E31" w:rsidRDefault="006D60E8" w:rsidP="006D60E8">
            <w:pPr>
              <w:jc w:val="right"/>
              <w:rPr>
                <w:color w:val="000000"/>
                <w:sz w:val="26"/>
                <w:szCs w:val="26"/>
                <w:lang w:val="vi-VN" w:eastAsia="vi-VN"/>
              </w:rPr>
            </w:pPr>
            <w:r w:rsidRPr="00BE1E31">
              <w:rPr>
                <w:color w:val="000000"/>
                <w:sz w:val="26"/>
                <w:szCs w:val="26"/>
                <w:lang w:val="vi-VN" w:eastAsia="vi-VN"/>
              </w:rPr>
              <w:t>3,00</w:t>
            </w:r>
          </w:p>
        </w:tc>
        <w:tc>
          <w:tcPr>
            <w:tcW w:w="1580" w:type="dxa"/>
            <w:tcBorders>
              <w:top w:val="nil"/>
              <w:left w:val="nil"/>
              <w:bottom w:val="single" w:sz="4" w:space="0" w:color="auto"/>
              <w:right w:val="single" w:sz="4" w:space="0" w:color="auto"/>
            </w:tcBorders>
            <w:shd w:val="clear" w:color="auto" w:fill="auto"/>
            <w:vAlign w:val="center"/>
            <w:hideMark/>
          </w:tcPr>
          <w:p w14:paraId="2EA8FE69"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BE1E31" w14:paraId="7C59B5F3"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E56FDC" w14:textId="518D29F7" w:rsidR="006D60E8" w:rsidRPr="00BE1E31" w:rsidRDefault="006D60E8" w:rsidP="00BE1E31">
            <w:pPr>
              <w:jc w:val="center"/>
              <w:rPr>
                <w:color w:val="000000"/>
                <w:sz w:val="26"/>
                <w:szCs w:val="26"/>
                <w:lang w:eastAsia="vi-VN"/>
              </w:rPr>
            </w:pPr>
            <w:r w:rsidRPr="00BE1E31">
              <w:rPr>
                <w:color w:val="000000"/>
                <w:sz w:val="26"/>
                <w:szCs w:val="26"/>
                <w:lang w:val="vi-VN" w:eastAsia="vi-VN"/>
              </w:rPr>
              <w:t>1</w:t>
            </w:r>
            <w:r w:rsidR="00BE1E31">
              <w:rPr>
                <w:color w:val="000000"/>
                <w:sz w:val="26"/>
                <w:szCs w:val="26"/>
                <w:lang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12011794"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Ga</w:t>
            </w:r>
          </w:p>
        </w:tc>
        <w:tc>
          <w:tcPr>
            <w:tcW w:w="1360" w:type="dxa"/>
            <w:tcBorders>
              <w:top w:val="nil"/>
              <w:left w:val="nil"/>
              <w:bottom w:val="single" w:sz="4" w:space="0" w:color="auto"/>
              <w:right w:val="single" w:sz="4" w:space="0" w:color="auto"/>
            </w:tcBorders>
            <w:shd w:val="clear" w:color="auto" w:fill="auto"/>
            <w:vAlign w:val="center"/>
            <w:hideMark/>
          </w:tcPr>
          <w:p w14:paraId="4EF23546"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Ga</w:t>
            </w:r>
          </w:p>
        </w:tc>
        <w:tc>
          <w:tcPr>
            <w:tcW w:w="1333" w:type="dxa"/>
            <w:tcBorders>
              <w:top w:val="nil"/>
              <w:left w:val="nil"/>
              <w:bottom w:val="single" w:sz="4" w:space="0" w:color="auto"/>
              <w:right w:val="single" w:sz="4" w:space="0" w:color="auto"/>
            </w:tcBorders>
            <w:shd w:val="clear" w:color="auto" w:fill="auto"/>
            <w:vAlign w:val="center"/>
            <w:hideMark/>
          </w:tcPr>
          <w:p w14:paraId="3CF29439" w14:textId="77777777" w:rsidR="006D60E8" w:rsidRPr="00BE1E31" w:rsidRDefault="006D60E8" w:rsidP="006D60E8">
            <w:pPr>
              <w:jc w:val="right"/>
              <w:rPr>
                <w:color w:val="000000"/>
                <w:sz w:val="26"/>
                <w:szCs w:val="26"/>
                <w:lang w:val="vi-VN" w:eastAsia="vi-VN"/>
              </w:rPr>
            </w:pPr>
            <w:r w:rsidRPr="00BE1E31">
              <w:rPr>
                <w:color w:val="000000"/>
                <w:sz w:val="26"/>
                <w:szCs w:val="26"/>
                <w:lang w:val="vi-VN" w:eastAsia="vi-VN"/>
              </w:rPr>
              <w:t>2,00</w:t>
            </w:r>
          </w:p>
        </w:tc>
        <w:tc>
          <w:tcPr>
            <w:tcW w:w="1580" w:type="dxa"/>
            <w:tcBorders>
              <w:top w:val="nil"/>
              <w:left w:val="nil"/>
              <w:bottom w:val="single" w:sz="4" w:space="0" w:color="auto"/>
              <w:right w:val="single" w:sz="4" w:space="0" w:color="auto"/>
            </w:tcBorders>
            <w:shd w:val="clear" w:color="auto" w:fill="auto"/>
            <w:vAlign w:val="center"/>
            <w:hideMark/>
          </w:tcPr>
          <w:p w14:paraId="412D27B9"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BE1E31" w14:paraId="27BCF57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A63200" w14:textId="39A986E4" w:rsidR="006D60E8" w:rsidRPr="00BE1E31" w:rsidRDefault="006D60E8" w:rsidP="00BE1E31">
            <w:pPr>
              <w:jc w:val="center"/>
              <w:rPr>
                <w:color w:val="000000"/>
                <w:sz w:val="26"/>
                <w:szCs w:val="26"/>
                <w:lang w:val="vi-VN" w:eastAsia="vi-VN"/>
              </w:rPr>
            </w:pPr>
            <w:r w:rsidRPr="00BE1E31">
              <w:rPr>
                <w:color w:val="000000"/>
                <w:sz w:val="26"/>
                <w:szCs w:val="26"/>
                <w:lang w:val="vi-VN" w:eastAsia="vi-VN"/>
              </w:rPr>
              <w:t>1</w:t>
            </w:r>
            <w:r w:rsidR="00BE1E31">
              <w:rPr>
                <w:color w:val="000000"/>
                <w:sz w:val="26"/>
                <w:szCs w:val="26"/>
                <w:lang w:eastAsia="vi-VN"/>
              </w:rPr>
              <w:t>1.</w:t>
            </w:r>
            <w:r w:rsidRPr="00BE1E31">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3AD8F441"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Đường bộ trong ga phục vụ tác nghiệp chạy tàu</w:t>
            </w:r>
          </w:p>
        </w:tc>
        <w:tc>
          <w:tcPr>
            <w:tcW w:w="1360" w:type="dxa"/>
            <w:tcBorders>
              <w:top w:val="nil"/>
              <w:left w:val="nil"/>
              <w:bottom w:val="single" w:sz="4" w:space="0" w:color="auto"/>
              <w:right w:val="single" w:sz="4" w:space="0" w:color="auto"/>
            </w:tcBorders>
            <w:shd w:val="clear" w:color="auto" w:fill="auto"/>
            <w:vAlign w:val="center"/>
            <w:hideMark/>
          </w:tcPr>
          <w:p w14:paraId="301F3BAE"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3941426D" w14:textId="187B36C6"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179E1CA0" w14:textId="791AE975" w:rsidR="006D60E8" w:rsidRPr="00BE1E31" w:rsidRDefault="006D60E8" w:rsidP="006D60E8">
            <w:pPr>
              <w:jc w:val="both"/>
              <w:rPr>
                <w:color w:val="000000"/>
                <w:sz w:val="26"/>
                <w:szCs w:val="26"/>
                <w:lang w:val="vi-VN" w:eastAsia="vi-VN"/>
              </w:rPr>
            </w:pPr>
          </w:p>
        </w:tc>
      </w:tr>
      <w:tr w:rsidR="006D60E8" w:rsidRPr="00BE1E31" w14:paraId="1D3AA1B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220A83" w14:textId="5EBE3193" w:rsidR="006D60E8" w:rsidRPr="00BE1E31" w:rsidRDefault="006D60E8" w:rsidP="00BE1E31">
            <w:pPr>
              <w:jc w:val="center"/>
              <w:rPr>
                <w:color w:val="000000"/>
                <w:sz w:val="26"/>
                <w:szCs w:val="26"/>
                <w:lang w:val="vi-VN" w:eastAsia="vi-VN"/>
              </w:rPr>
            </w:pPr>
            <w:r w:rsidRPr="00BE1E31">
              <w:rPr>
                <w:color w:val="000000"/>
                <w:sz w:val="26"/>
                <w:szCs w:val="26"/>
                <w:lang w:val="vi-VN" w:eastAsia="vi-VN"/>
              </w:rPr>
              <w:t>1</w:t>
            </w:r>
            <w:r w:rsidR="00BE1E31">
              <w:rPr>
                <w:color w:val="000000"/>
                <w:sz w:val="26"/>
                <w:szCs w:val="26"/>
                <w:lang w:eastAsia="vi-VN"/>
              </w:rPr>
              <w:t>1.</w:t>
            </w:r>
            <w:r w:rsidRPr="00BE1E31">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0FF9F81E"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Phòng đợi tàu</w:t>
            </w:r>
          </w:p>
        </w:tc>
        <w:tc>
          <w:tcPr>
            <w:tcW w:w="1360" w:type="dxa"/>
            <w:tcBorders>
              <w:top w:val="nil"/>
              <w:left w:val="nil"/>
              <w:bottom w:val="single" w:sz="4" w:space="0" w:color="auto"/>
              <w:right w:val="single" w:sz="4" w:space="0" w:color="auto"/>
            </w:tcBorders>
            <w:shd w:val="clear" w:color="auto" w:fill="auto"/>
            <w:vAlign w:val="center"/>
            <w:hideMark/>
          </w:tcPr>
          <w:p w14:paraId="03B0570B"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1F07E0B1" w14:textId="77777777" w:rsidR="006D60E8" w:rsidRPr="00BE1E31" w:rsidRDefault="006D60E8" w:rsidP="006D60E8">
            <w:pPr>
              <w:jc w:val="right"/>
              <w:rPr>
                <w:color w:val="000000"/>
                <w:sz w:val="26"/>
                <w:szCs w:val="26"/>
                <w:lang w:val="vi-VN" w:eastAsia="vi-VN"/>
              </w:rPr>
            </w:pPr>
            <w:r w:rsidRPr="00BE1E31">
              <w:rPr>
                <w:color w:val="000000"/>
                <w:sz w:val="26"/>
                <w:szCs w:val="26"/>
                <w:lang w:val="vi-VN" w:eastAsia="vi-VN"/>
              </w:rPr>
              <w:t>208,00</w:t>
            </w:r>
          </w:p>
        </w:tc>
        <w:tc>
          <w:tcPr>
            <w:tcW w:w="1580" w:type="dxa"/>
            <w:tcBorders>
              <w:top w:val="nil"/>
              <w:left w:val="nil"/>
              <w:bottom w:val="single" w:sz="4" w:space="0" w:color="auto"/>
              <w:right w:val="single" w:sz="4" w:space="0" w:color="auto"/>
            </w:tcBorders>
            <w:shd w:val="clear" w:color="auto" w:fill="auto"/>
            <w:vAlign w:val="center"/>
            <w:hideMark/>
          </w:tcPr>
          <w:p w14:paraId="0C43B9C6"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BE1E31" w14:paraId="1F285BF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5BD46E" w14:textId="038C10F6" w:rsidR="006D60E8" w:rsidRPr="00BE1E31" w:rsidRDefault="006D60E8" w:rsidP="00BE1E31">
            <w:pPr>
              <w:jc w:val="center"/>
              <w:rPr>
                <w:color w:val="000000"/>
                <w:sz w:val="26"/>
                <w:szCs w:val="26"/>
                <w:lang w:val="vi-VN" w:eastAsia="vi-VN"/>
              </w:rPr>
            </w:pPr>
            <w:r w:rsidRPr="00BE1E31">
              <w:rPr>
                <w:color w:val="000000"/>
                <w:sz w:val="26"/>
                <w:szCs w:val="26"/>
                <w:lang w:val="vi-VN" w:eastAsia="vi-VN"/>
              </w:rPr>
              <w:t>1</w:t>
            </w:r>
            <w:r w:rsidR="00BE1E31">
              <w:rPr>
                <w:color w:val="000000"/>
                <w:sz w:val="26"/>
                <w:szCs w:val="26"/>
                <w:lang w:eastAsia="vi-VN"/>
              </w:rPr>
              <w:t>1.</w:t>
            </w:r>
            <w:r w:rsidRPr="00BE1E31">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76F17B11"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Kho chứa</w:t>
            </w:r>
          </w:p>
        </w:tc>
        <w:tc>
          <w:tcPr>
            <w:tcW w:w="1360" w:type="dxa"/>
            <w:tcBorders>
              <w:top w:val="nil"/>
              <w:left w:val="nil"/>
              <w:bottom w:val="single" w:sz="4" w:space="0" w:color="auto"/>
              <w:right w:val="single" w:sz="4" w:space="0" w:color="auto"/>
            </w:tcBorders>
            <w:shd w:val="clear" w:color="auto" w:fill="auto"/>
            <w:vAlign w:val="center"/>
            <w:hideMark/>
          </w:tcPr>
          <w:p w14:paraId="290B25CD"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2BB5EF3C" w14:textId="419D1DC2"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7DA78864" w14:textId="49F11AC7" w:rsidR="006D60E8" w:rsidRPr="00BE1E31" w:rsidRDefault="006D60E8" w:rsidP="006D60E8">
            <w:pPr>
              <w:jc w:val="both"/>
              <w:rPr>
                <w:color w:val="000000"/>
                <w:sz w:val="26"/>
                <w:szCs w:val="26"/>
                <w:lang w:val="vi-VN" w:eastAsia="vi-VN"/>
              </w:rPr>
            </w:pPr>
          </w:p>
        </w:tc>
      </w:tr>
      <w:tr w:rsidR="006D60E8" w:rsidRPr="00BE1E31" w14:paraId="1C440AE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5DD5E5" w14:textId="7A8796EB" w:rsidR="006D60E8" w:rsidRPr="00BE1E31" w:rsidRDefault="006D60E8" w:rsidP="00BE1E31">
            <w:pPr>
              <w:jc w:val="center"/>
              <w:rPr>
                <w:color w:val="000000"/>
                <w:sz w:val="26"/>
                <w:szCs w:val="26"/>
                <w:lang w:val="vi-VN" w:eastAsia="vi-VN"/>
              </w:rPr>
            </w:pPr>
            <w:r w:rsidRPr="00BE1E31">
              <w:rPr>
                <w:color w:val="000000"/>
                <w:sz w:val="26"/>
                <w:szCs w:val="26"/>
                <w:lang w:val="vi-VN" w:eastAsia="vi-VN"/>
              </w:rPr>
              <w:t>1</w:t>
            </w:r>
            <w:r w:rsidR="00BE1E31">
              <w:rPr>
                <w:color w:val="000000"/>
                <w:sz w:val="26"/>
                <w:szCs w:val="26"/>
                <w:lang w:eastAsia="vi-VN"/>
              </w:rPr>
              <w:t>1.</w:t>
            </w:r>
            <w:r w:rsidRPr="00BE1E31">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2CE39BFE"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Bãi chữa hàng hóa</w:t>
            </w:r>
          </w:p>
        </w:tc>
        <w:tc>
          <w:tcPr>
            <w:tcW w:w="1360" w:type="dxa"/>
            <w:tcBorders>
              <w:top w:val="nil"/>
              <w:left w:val="nil"/>
              <w:bottom w:val="single" w:sz="4" w:space="0" w:color="auto"/>
              <w:right w:val="single" w:sz="4" w:space="0" w:color="auto"/>
            </w:tcBorders>
            <w:shd w:val="clear" w:color="auto" w:fill="auto"/>
            <w:vAlign w:val="center"/>
            <w:hideMark/>
          </w:tcPr>
          <w:p w14:paraId="32E42508"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756D81DD" w14:textId="576E3E1D"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051BF2F3" w14:textId="438B70AC" w:rsidR="006D60E8" w:rsidRPr="00BE1E31" w:rsidRDefault="006D60E8" w:rsidP="006D60E8">
            <w:pPr>
              <w:jc w:val="both"/>
              <w:rPr>
                <w:color w:val="000000"/>
                <w:sz w:val="26"/>
                <w:szCs w:val="26"/>
                <w:lang w:val="vi-VN" w:eastAsia="vi-VN"/>
              </w:rPr>
            </w:pPr>
          </w:p>
        </w:tc>
      </w:tr>
      <w:tr w:rsidR="006D60E8" w:rsidRPr="00BE1E31" w14:paraId="3CBD70C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63035A" w14:textId="5C3FF75B" w:rsidR="006D60E8" w:rsidRPr="00BE1E31" w:rsidRDefault="006D60E8" w:rsidP="00BE1E31">
            <w:pPr>
              <w:jc w:val="center"/>
              <w:rPr>
                <w:color w:val="000000"/>
                <w:sz w:val="26"/>
                <w:szCs w:val="26"/>
                <w:lang w:val="vi-VN" w:eastAsia="vi-VN"/>
              </w:rPr>
            </w:pPr>
            <w:r w:rsidRPr="00BE1E31">
              <w:rPr>
                <w:color w:val="000000"/>
                <w:sz w:val="26"/>
                <w:szCs w:val="26"/>
                <w:lang w:val="vi-VN" w:eastAsia="vi-VN"/>
              </w:rPr>
              <w:t>1</w:t>
            </w:r>
            <w:r w:rsidR="00BE1E31">
              <w:rPr>
                <w:color w:val="000000"/>
                <w:sz w:val="26"/>
                <w:szCs w:val="26"/>
                <w:lang w:eastAsia="vi-VN"/>
              </w:rPr>
              <w:t>1.</w:t>
            </w:r>
            <w:r w:rsidRPr="00BE1E31">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66847FD1"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Phòng chỉ huy chạy tàu</w:t>
            </w:r>
          </w:p>
        </w:tc>
        <w:tc>
          <w:tcPr>
            <w:tcW w:w="1360" w:type="dxa"/>
            <w:tcBorders>
              <w:top w:val="nil"/>
              <w:left w:val="nil"/>
              <w:bottom w:val="single" w:sz="4" w:space="0" w:color="auto"/>
              <w:right w:val="single" w:sz="4" w:space="0" w:color="auto"/>
            </w:tcBorders>
            <w:shd w:val="clear" w:color="auto" w:fill="auto"/>
            <w:vAlign w:val="center"/>
            <w:hideMark/>
          </w:tcPr>
          <w:p w14:paraId="042852F7"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1A037FA3" w14:textId="77777777" w:rsidR="006D60E8" w:rsidRPr="00BE1E31" w:rsidRDefault="006D60E8" w:rsidP="006D60E8">
            <w:pPr>
              <w:jc w:val="right"/>
              <w:rPr>
                <w:color w:val="000000"/>
                <w:sz w:val="26"/>
                <w:szCs w:val="26"/>
                <w:lang w:val="vi-VN" w:eastAsia="vi-VN"/>
              </w:rPr>
            </w:pPr>
            <w:r w:rsidRPr="00BE1E31">
              <w:rPr>
                <w:color w:val="000000"/>
                <w:sz w:val="26"/>
                <w:szCs w:val="26"/>
                <w:lang w:val="vi-VN" w:eastAsia="vi-VN"/>
              </w:rPr>
              <w:t>38,00</w:t>
            </w:r>
          </w:p>
        </w:tc>
        <w:tc>
          <w:tcPr>
            <w:tcW w:w="1580" w:type="dxa"/>
            <w:tcBorders>
              <w:top w:val="nil"/>
              <w:left w:val="nil"/>
              <w:bottom w:val="single" w:sz="4" w:space="0" w:color="auto"/>
              <w:right w:val="single" w:sz="4" w:space="0" w:color="auto"/>
            </w:tcBorders>
            <w:shd w:val="clear" w:color="auto" w:fill="auto"/>
            <w:vAlign w:val="center"/>
            <w:hideMark/>
          </w:tcPr>
          <w:p w14:paraId="134442A5"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BE1E31" w14:paraId="04584EE6"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9C9560" w14:textId="570033BA" w:rsidR="006D60E8" w:rsidRPr="00BE1E31" w:rsidRDefault="006D60E8" w:rsidP="00BE1E31">
            <w:pPr>
              <w:jc w:val="center"/>
              <w:rPr>
                <w:color w:val="000000"/>
                <w:sz w:val="26"/>
                <w:szCs w:val="26"/>
                <w:lang w:val="vi-VN" w:eastAsia="vi-VN"/>
              </w:rPr>
            </w:pPr>
            <w:r w:rsidRPr="00BE1E31">
              <w:rPr>
                <w:color w:val="000000"/>
                <w:sz w:val="26"/>
                <w:szCs w:val="26"/>
                <w:lang w:val="vi-VN" w:eastAsia="vi-VN"/>
              </w:rPr>
              <w:t>1</w:t>
            </w:r>
            <w:r w:rsidR="00BE1E31">
              <w:rPr>
                <w:color w:val="000000"/>
                <w:sz w:val="26"/>
                <w:szCs w:val="26"/>
                <w:lang w:eastAsia="vi-VN"/>
              </w:rPr>
              <w:t>1.</w:t>
            </w:r>
            <w:r w:rsidRPr="00BE1E31">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741B7337"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Phòng đặt thiết bị TTTH</w:t>
            </w:r>
          </w:p>
        </w:tc>
        <w:tc>
          <w:tcPr>
            <w:tcW w:w="1360" w:type="dxa"/>
            <w:tcBorders>
              <w:top w:val="nil"/>
              <w:left w:val="nil"/>
              <w:bottom w:val="single" w:sz="4" w:space="0" w:color="auto"/>
              <w:right w:val="single" w:sz="4" w:space="0" w:color="auto"/>
            </w:tcBorders>
            <w:shd w:val="clear" w:color="auto" w:fill="auto"/>
            <w:vAlign w:val="center"/>
            <w:hideMark/>
          </w:tcPr>
          <w:p w14:paraId="5C200209"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52FAF340" w14:textId="4CD5619C"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0052D23E" w14:textId="3B51D140" w:rsidR="006D60E8" w:rsidRPr="00BE1E31" w:rsidRDefault="006D60E8" w:rsidP="006D60E8">
            <w:pPr>
              <w:jc w:val="both"/>
              <w:rPr>
                <w:color w:val="000000"/>
                <w:sz w:val="26"/>
                <w:szCs w:val="26"/>
                <w:lang w:val="vi-VN" w:eastAsia="vi-VN"/>
              </w:rPr>
            </w:pPr>
          </w:p>
        </w:tc>
      </w:tr>
      <w:tr w:rsidR="006D60E8" w:rsidRPr="00BE1E31" w14:paraId="37419FC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D76DC6" w14:textId="0A3A7F22" w:rsidR="006D60E8" w:rsidRPr="00BE1E31" w:rsidRDefault="006D60E8" w:rsidP="00BE1E31">
            <w:pPr>
              <w:jc w:val="center"/>
              <w:rPr>
                <w:color w:val="000000"/>
                <w:sz w:val="26"/>
                <w:szCs w:val="26"/>
                <w:lang w:val="vi-VN" w:eastAsia="vi-VN"/>
              </w:rPr>
            </w:pPr>
            <w:r w:rsidRPr="00BE1E31">
              <w:rPr>
                <w:color w:val="000000"/>
                <w:sz w:val="26"/>
                <w:szCs w:val="26"/>
                <w:lang w:val="vi-VN" w:eastAsia="vi-VN"/>
              </w:rPr>
              <w:t>1</w:t>
            </w:r>
            <w:r w:rsidR="00BE1E31">
              <w:rPr>
                <w:color w:val="000000"/>
                <w:sz w:val="26"/>
                <w:szCs w:val="26"/>
                <w:lang w:eastAsia="vi-VN"/>
              </w:rPr>
              <w:t>1.</w:t>
            </w:r>
            <w:r w:rsidRPr="00BE1E31">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459B3130"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Ke ga</w:t>
            </w:r>
          </w:p>
        </w:tc>
        <w:tc>
          <w:tcPr>
            <w:tcW w:w="1360" w:type="dxa"/>
            <w:tcBorders>
              <w:top w:val="nil"/>
              <w:left w:val="nil"/>
              <w:bottom w:val="single" w:sz="4" w:space="0" w:color="auto"/>
              <w:right w:val="single" w:sz="4" w:space="0" w:color="auto"/>
            </w:tcBorders>
            <w:shd w:val="clear" w:color="auto" w:fill="auto"/>
            <w:vAlign w:val="center"/>
            <w:hideMark/>
          </w:tcPr>
          <w:p w14:paraId="6DBAD37B"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334FF5BE" w14:textId="77777777" w:rsidR="006D60E8" w:rsidRPr="00BE1E31" w:rsidRDefault="006D60E8" w:rsidP="006D60E8">
            <w:pPr>
              <w:jc w:val="right"/>
              <w:rPr>
                <w:color w:val="000000"/>
                <w:sz w:val="26"/>
                <w:szCs w:val="26"/>
                <w:lang w:val="vi-VN" w:eastAsia="vi-VN"/>
              </w:rPr>
            </w:pPr>
            <w:r w:rsidRPr="00BE1E31">
              <w:rPr>
                <w:color w:val="000000"/>
                <w:sz w:val="26"/>
                <w:szCs w:val="26"/>
                <w:lang w:val="vi-VN" w:eastAsia="vi-VN"/>
              </w:rPr>
              <w:t>450,00</w:t>
            </w:r>
          </w:p>
        </w:tc>
        <w:tc>
          <w:tcPr>
            <w:tcW w:w="1580" w:type="dxa"/>
            <w:tcBorders>
              <w:top w:val="nil"/>
              <w:left w:val="nil"/>
              <w:bottom w:val="single" w:sz="4" w:space="0" w:color="auto"/>
              <w:right w:val="single" w:sz="4" w:space="0" w:color="auto"/>
            </w:tcBorders>
            <w:shd w:val="clear" w:color="auto" w:fill="auto"/>
            <w:vAlign w:val="center"/>
            <w:hideMark/>
          </w:tcPr>
          <w:p w14:paraId="1D934EC5"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BE1E31" w14:paraId="2143128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9A6DD3"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1E743921"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Ke cơ bản</w:t>
            </w:r>
          </w:p>
        </w:tc>
        <w:tc>
          <w:tcPr>
            <w:tcW w:w="1360" w:type="dxa"/>
            <w:tcBorders>
              <w:top w:val="nil"/>
              <w:left w:val="nil"/>
              <w:bottom w:val="single" w:sz="4" w:space="0" w:color="auto"/>
              <w:right w:val="single" w:sz="4" w:space="0" w:color="auto"/>
            </w:tcBorders>
            <w:shd w:val="clear" w:color="auto" w:fill="auto"/>
            <w:vAlign w:val="center"/>
            <w:hideMark/>
          </w:tcPr>
          <w:p w14:paraId="6BC07C08"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52631EF7" w14:textId="77777777" w:rsidR="006D60E8" w:rsidRPr="00BE1E31" w:rsidRDefault="006D60E8" w:rsidP="006D60E8">
            <w:pPr>
              <w:jc w:val="right"/>
              <w:rPr>
                <w:color w:val="000000"/>
                <w:sz w:val="26"/>
                <w:szCs w:val="26"/>
                <w:lang w:val="vi-VN" w:eastAsia="vi-VN"/>
              </w:rPr>
            </w:pPr>
            <w:r w:rsidRPr="00BE1E31">
              <w:rPr>
                <w:color w:val="000000"/>
                <w:sz w:val="26"/>
                <w:szCs w:val="26"/>
                <w:lang w:val="vi-VN" w:eastAsia="vi-VN"/>
              </w:rPr>
              <w:t>400,00</w:t>
            </w:r>
          </w:p>
        </w:tc>
        <w:tc>
          <w:tcPr>
            <w:tcW w:w="1580" w:type="dxa"/>
            <w:tcBorders>
              <w:top w:val="nil"/>
              <w:left w:val="nil"/>
              <w:bottom w:val="single" w:sz="4" w:space="0" w:color="auto"/>
              <w:right w:val="single" w:sz="4" w:space="0" w:color="auto"/>
            </w:tcBorders>
            <w:shd w:val="clear" w:color="auto" w:fill="auto"/>
            <w:vAlign w:val="center"/>
            <w:hideMark/>
          </w:tcPr>
          <w:p w14:paraId="3FA7BE7A"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BE1E31" w14:paraId="12E3579D"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29C3F2"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4E4ECFAA"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Ke trung gian</w:t>
            </w:r>
          </w:p>
        </w:tc>
        <w:tc>
          <w:tcPr>
            <w:tcW w:w="1360" w:type="dxa"/>
            <w:tcBorders>
              <w:top w:val="nil"/>
              <w:left w:val="nil"/>
              <w:bottom w:val="single" w:sz="4" w:space="0" w:color="auto"/>
              <w:right w:val="single" w:sz="4" w:space="0" w:color="auto"/>
            </w:tcBorders>
            <w:shd w:val="clear" w:color="auto" w:fill="auto"/>
            <w:vAlign w:val="center"/>
            <w:hideMark/>
          </w:tcPr>
          <w:p w14:paraId="408181CD"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435D7588" w14:textId="77777777" w:rsidR="006D60E8" w:rsidRPr="00BE1E31" w:rsidRDefault="006D60E8" w:rsidP="006D60E8">
            <w:pPr>
              <w:jc w:val="right"/>
              <w:rPr>
                <w:color w:val="000000"/>
                <w:sz w:val="26"/>
                <w:szCs w:val="26"/>
                <w:lang w:val="vi-VN" w:eastAsia="vi-VN"/>
              </w:rPr>
            </w:pPr>
            <w:r w:rsidRPr="00BE1E31">
              <w:rPr>
                <w:color w:val="000000"/>
                <w:sz w:val="26"/>
                <w:szCs w:val="26"/>
                <w:lang w:val="vi-VN" w:eastAsia="vi-VN"/>
              </w:rPr>
              <w:t>50,00</w:t>
            </w:r>
          </w:p>
        </w:tc>
        <w:tc>
          <w:tcPr>
            <w:tcW w:w="1580" w:type="dxa"/>
            <w:tcBorders>
              <w:top w:val="nil"/>
              <w:left w:val="nil"/>
              <w:bottom w:val="single" w:sz="4" w:space="0" w:color="auto"/>
              <w:right w:val="single" w:sz="4" w:space="0" w:color="auto"/>
            </w:tcBorders>
            <w:shd w:val="clear" w:color="auto" w:fill="auto"/>
            <w:vAlign w:val="center"/>
            <w:hideMark/>
          </w:tcPr>
          <w:p w14:paraId="7372B6FF"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BE1E31" w14:paraId="58EE30D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A4E8FE"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w:t>
            </w:r>
          </w:p>
        </w:tc>
        <w:tc>
          <w:tcPr>
            <w:tcW w:w="4395" w:type="dxa"/>
            <w:tcBorders>
              <w:top w:val="nil"/>
              <w:left w:val="nil"/>
              <w:bottom w:val="single" w:sz="4" w:space="0" w:color="auto"/>
              <w:right w:val="single" w:sz="4" w:space="0" w:color="auto"/>
            </w:tcBorders>
            <w:shd w:val="clear" w:color="auto" w:fill="auto"/>
            <w:vAlign w:val="center"/>
            <w:hideMark/>
          </w:tcPr>
          <w:p w14:paraId="6F8B32A2"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Giao ke</w:t>
            </w:r>
          </w:p>
        </w:tc>
        <w:tc>
          <w:tcPr>
            <w:tcW w:w="1360" w:type="dxa"/>
            <w:tcBorders>
              <w:top w:val="nil"/>
              <w:left w:val="nil"/>
              <w:bottom w:val="single" w:sz="4" w:space="0" w:color="auto"/>
              <w:right w:val="single" w:sz="4" w:space="0" w:color="auto"/>
            </w:tcBorders>
            <w:shd w:val="clear" w:color="auto" w:fill="auto"/>
            <w:vAlign w:val="center"/>
            <w:hideMark/>
          </w:tcPr>
          <w:p w14:paraId="4A22734D"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tcPr>
          <w:p w14:paraId="26AE33F4" w14:textId="14E8D8CC"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040BEF76" w14:textId="310E83F3" w:rsidR="006D60E8" w:rsidRPr="00BE1E31" w:rsidRDefault="006D60E8" w:rsidP="006D60E8">
            <w:pPr>
              <w:jc w:val="both"/>
              <w:rPr>
                <w:color w:val="000000"/>
                <w:sz w:val="26"/>
                <w:szCs w:val="26"/>
                <w:lang w:val="vi-VN" w:eastAsia="vi-VN"/>
              </w:rPr>
            </w:pPr>
          </w:p>
        </w:tc>
      </w:tr>
      <w:tr w:rsidR="006D60E8" w:rsidRPr="00BE1E31" w14:paraId="644B9471"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D4CA66" w14:textId="0EA99EDA" w:rsidR="006D60E8" w:rsidRPr="00BE1E31" w:rsidRDefault="006D60E8" w:rsidP="00BE1E31">
            <w:pPr>
              <w:jc w:val="center"/>
              <w:rPr>
                <w:color w:val="000000"/>
                <w:sz w:val="26"/>
                <w:szCs w:val="26"/>
                <w:lang w:val="vi-VN" w:eastAsia="vi-VN"/>
              </w:rPr>
            </w:pPr>
            <w:r w:rsidRPr="00BE1E31">
              <w:rPr>
                <w:color w:val="000000"/>
                <w:sz w:val="26"/>
                <w:szCs w:val="26"/>
                <w:lang w:val="vi-VN" w:eastAsia="vi-VN"/>
              </w:rPr>
              <w:t>1</w:t>
            </w:r>
            <w:r w:rsidR="00BE1E31">
              <w:rPr>
                <w:color w:val="000000"/>
                <w:sz w:val="26"/>
                <w:szCs w:val="26"/>
                <w:lang w:eastAsia="vi-VN"/>
              </w:rPr>
              <w:t>1.</w:t>
            </w:r>
            <w:r w:rsidRPr="00BE1E31">
              <w:rPr>
                <w:color w:val="000000"/>
                <w:sz w:val="26"/>
                <w:szCs w:val="26"/>
                <w:lang w:val="vi-VN" w:eastAsia="vi-VN"/>
              </w:rPr>
              <w:t>8</w:t>
            </w:r>
          </w:p>
        </w:tc>
        <w:tc>
          <w:tcPr>
            <w:tcW w:w="4395" w:type="dxa"/>
            <w:tcBorders>
              <w:top w:val="nil"/>
              <w:left w:val="nil"/>
              <w:bottom w:val="single" w:sz="4" w:space="0" w:color="auto"/>
              <w:right w:val="single" w:sz="4" w:space="0" w:color="auto"/>
            </w:tcBorders>
            <w:shd w:val="clear" w:color="auto" w:fill="auto"/>
            <w:vAlign w:val="center"/>
            <w:hideMark/>
          </w:tcPr>
          <w:p w14:paraId="32659587"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Cầu vượt dành cho hành khách trong ga</w:t>
            </w:r>
          </w:p>
        </w:tc>
        <w:tc>
          <w:tcPr>
            <w:tcW w:w="1360" w:type="dxa"/>
            <w:tcBorders>
              <w:top w:val="nil"/>
              <w:left w:val="nil"/>
              <w:bottom w:val="single" w:sz="4" w:space="0" w:color="auto"/>
              <w:right w:val="single" w:sz="4" w:space="0" w:color="auto"/>
            </w:tcBorders>
            <w:shd w:val="clear" w:color="auto" w:fill="auto"/>
            <w:vAlign w:val="center"/>
            <w:hideMark/>
          </w:tcPr>
          <w:p w14:paraId="7E263A26"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tcPr>
          <w:p w14:paraId="1B91C968" w14:textId="6148EAD1"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42E84929" w14:textId="43D1C394" w:rsidR="006D60E8" w:rsidRPr="00BE1E31" w:rsidRDefault="006D60E8" w:rsidP="006D60E8">
            <w:pPr>
              <w:jc w:val="both"/>
              <w:rPr>
                <w:color w:val="000000"/>
                <w:sz w:val="26"/>
                <w:szCs w:val="26"/>
                <w:lang w:val="vi-VN" w:eastAsia="vi-VN"/>
              </w:rPr>
            </w:pPr>
          </w:p>
        </w:tc>
      </w:tr>
      <w:tr w:rsidR="006D60E8" w:rsidRPr="00BE1E31" w14:paraId="49FB080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8A9821" w14:textId="584016F0" w:rsidR="006D60E8" w:rsidRPr="00BE1E31" w:rsidRDefault="006D60E8" w:rsidP="00BE1E31">
            <w:pPr>
              <w:jc w:val="center"/>
              <w:rPr>
                <w:color w:val="000000"/>
                <w:sz w:val="26"/>
                <w:szCs w:val="26"/>
                <w:lang w:eastAsia="vi-VN"/>
              </w:rPr>
            </w:pPr>
            <w:r w:rsidRPr="00BE1E31">
              <w:rPr>
                <w:color w:val="000000"/>
                <w:sz w:val="26"/>
                <w:szCs w:val="26"/>
                <w:lang w:val="vi-VN" w:eastAsia="vi-VN"/>
              </w:rPr>
              <w:t>1</w:t>
            </w:r>
            <w:r w:rsidR="00BE1E31">
              <w:rPr>
                <w:color w:val="000000"/>
                <w:sz w:val="26"/>
                <w:szCs w:val="26"/>
                <w:lang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59FB051A"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Đề pô</w:t>
            </w:r>
          </w:p>
        </w:tc>
        <w:tc>
          <w:tcPr>
            <w:tcW w:w="1360" w:type="dxa"/>
            <w:tcBorders>
              <w:top w:val="nil"/>
              <w:left w:val="nil"/>
              <w:bottom w:val="single" w:sz="4" w:space="0" w:color="auto"/>
              <w:right w:val="single" w:sz="4" w:space="0" w:color="auto"/>
            </w:tcBorders>
            <w:shd w:val="clear" w:color="auto" w:fill="auto"/>
            <w:vAlign w:val="center"/>
            <w:hideMark/>
          </w:tcPr>
          <w:p w14:paraId="0DFF8B7E"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Đề pô</w:t>
            </w:r>
          </w:p>
        </w:tc>
        <w:tc>
          <w:tcPr>
            <w:tcW w:w="1333" w:type="dxa"/>
            <w:tcBorders>
              <w:top w:val="nil"/>
              <w:left w:val="nil"/>
              <w:bottom w:val="single" w:sz="4" w:space="0" w:color="auto"/>
              <w:right w:val="single" w:sz="4" w:space="0" w:color="auto"/>
            </w:tcBorders>
            <w:shd w:val="clear" w:color="auto" w:fill="auto"/>
            <w:vAlign w:val="center"/>
          </w:tcPr>
          <w:p w14:paraId="1F971A78" w14:textId="57DE2FC0"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02DF4231" w14:textId="45653CE6" w:rsidR="006D60E8" w:rsidRPr="00BE1E31" w:rsidRDefault="006D60E8" w:rsidP="006D60E8">
            <w:pPr>
              <w:jc w:val="both"/>
              <w:rPr>
                <w:color w:val="000000"/>
                <w:sz w:val="26"/>
                <w:szCs w:val="26"/>
                <w:lang w:val="vi-VN" w:eastAsia="vi-VN"/>
              </w:rPr>
            </w:pPr>
          </w:p>
        </w:tc>
      </w:tr>
      <w:tr w:rsidR="006D60E8" w:rsidRPr="00BE1E31" w14:paraId="6BD7C07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70A1AF" w14:textId="407A3470" w:rsidR="006D60E8" w:rsidRPr="00BE1E31" w:rsidRDefault="006D60E8" w:rsidP="00BE1E31">
            <w:pPr>
              <w:jc w:val="center"/>
              <w:rPr>
                <w:color w:val="000000"/>
                <w:sz w:val="26"/>
                <w:szCs w:val="26"/>
                <w:lang w:eastAsia="vi-VN"/>
              </w:rPr>
            </w:pPr>
            <w:r w:rsidRPr="00BE1E31">
              <w:rPr>
                <w:color w:val="000000"/>
                <w:sz w:val="26"/>
                <w:szCs w:val="26"/>
                <w:lang w:val="vi-VN" w:eastAsia="vi-VN"/>
              </w:rPr>
              <w:t>1</w:t>
            </w:r>
            <w:r w:rsidR="00BE1E31">
              <w:rPr>
                <w:color w:val="000000"/>
                <w:sz w:val="26"/>
                <w:szCs w:val="26"/>
                <w:lang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01F78195"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Trạm khám chữa đầu máy – toa xe</w:t>
            </w:r>
          </w:p>
        </w:tc>
        <w:tc>
          <w:tcPr>
            <w:tcW w:w="1360" w:type="dxa"/>
            <w:tcBorders>
              <w:top w:val="nil"/>
              <w:left w:val="nil"/>
              <w:bottom w:val="single" w:sz="4" w:space="0" w:color="auto"/>
              <w:right w:val="single" w:sz="4" w:space="0" w:color="auto"/>
            </w:tcBorders>
            <w:shd w:val="clear" w:color="auto" w:fill="auto"/>
            <w:vAlign w:val="center"/>
            <w:hideMark/>
          </w:tcPr>
          <w:p w14:paraId="0F32DDCA"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Trạm</w:t>
            </w:r>
          </w:p>
        </w:tc>
        <w:tc>
          <w:tcPr>
            <w:tcW w:w="1333" w:type="dxa"/>
            <w:tcBorders>
              <w:top w:val="nil"/>
              <w:left w:val="nil"/>
              <w:bottom w:val="single" w:sz="4" w:space="0" w:color="auto"/>
              <w:right w:val="single" w:sz="4" w:space="0" w:color="auto"/>
            </w:tcBorders>
            <w:shd w:val="clear" w:color="auto" w:fill="auto"/>
            <w:vAlign w:val="center"/>
          </w:tcPr>
          <w:p w14:paraId="2D734BC1" w14:textId="3FAB8963"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B2DEC87" w14:textId="01DABDAF" w:rsidR="006D60E8" w:rsidRPr="00BE1E31" w:rsidRDefault="006D60E8" w:rsidP="006D60E8">
            <w:pPr>
              <w:jc w:val="both"/>
              <w:rPr>
                <w:color w:val="000000"/>
                <w:sz w:val="26"/>
                <w:szCs w:val="26"/>
                <w:lang w:val="vi-VN" w:eastAsia="vi-VN"/>
              </w:rPr>
            </w:pPr>
          </w:p>
        </w:tc>
      </w:tr>
      <w:tr w:rsidR="006D60E8" w:rsidRPr="00BE1E31" w14:paraId="66EB63B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FFBC18" w14:textId="011965C5" w:rsidR="006D60E8" w:rsidRPr="00BE1E31" w:rsidRDefault="006D60E8" w:rsidP="00BE1E31">
            <w:pPr>
              <w:jc w:val="center"/>
              <w:rPr>
                <w:color w:val="000000"/>
                <w:sz w:val="26"/>
                <w:szCs w:val="26"/>
                <w:lang w:eastAsia="vi-VN"/>
              </w:rPr>
            </w:pPr>
            <w:r w:rsidRPr="00BE1E31">
              <w:rPr>
                <w:color w:val="000000"/>
                <w:sz w:val="26"/>
                <w:szCs w:val="26"/>
                <w:lang w:val="vi-VN" w:eastAsia="vi-VN"/>
              </w:rPr>
              <w:t>1</w:t>
            </w:r>
            <w:r w:rsidR="00BE1E31">
              <w:rPr>
                <w:color w:val="000000"/>
                <w:sz w:val="26"/>
                <w:szCs w:val="26"/>
                <w:lang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43DFD257"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Phòng chỉ huy chạy tàu tại các trung tâm điều hành</w:t>
            </w:r>
          </w:p>
        </w:tc>
        <w:tc>
          <w:tcPr>
            <w:tcW w:w="1360" w:type="dxa"/>
            <w:tcBorders>
              <w:top w:val="nil"/>
              <w:left w:val="nil"/>
              <w:bottom w:val="single" w:sz="4" w:space="0" w:color="auto"/>
              <w:right w:val="single" w:sz="4" w:space="0" w:color="auto"/>
            </w:tcBorders>
            <w:shd w:val="clear" w:color="auto" w:fill="auto"/>
            <w:vAlign w:val="center"/>
            <w:hideMark/>
          </w:tcPr>
          <w:p w14:paraId="7C95237A"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Phòng</w:t>
            </w:r>
          </w:p>
        </w:tc>
        <w:tc>
          <w:tcPr>
            <w:tcW w:w="1333" w:type="dxa"/>
            <w:tcBorders>
              <w:top w:val="nil"/>
              <w:left w:val="nil"/>
              <w:bottom w:val="single" w:sz="4" w:space="0" w:color="auto"/>
              <w:right w:val="single" w:sz="4" w:space="0" w:color="auto"/>
            </w:tcBorders>
            <w:shd w:val="clear" w:color="auto" w:fill="auto"/>
            <w:vAlign w:val="center"/>
          </w:tcPr>
          <w:p w14:paraId="007EF14A" w14:textId="698C258F"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20FB6200" w14:textId="32C27841" w:rsidR="006D60E8" w:rsidRPr="00BE1E31" w:rsidRDefault="006D60E8" w:rsidP="006D60E8">
            <w:pPr>
              <w:jc w:val="both"/>
              <w:rPr>
                <w:color w:val="000000"/>
                <w:sz w:val="26"/>
                <w:szCs w:val="26"/>
                <w:lang w:val="vi-VN" w:eastAsia="vi-VN"/>
              </w:rPr>
            </w:pPr>
          </w:p>
        </w:tc>
      </w:tr>
      <w:tr w:rsidR="006D60E8" w:rsidRPr="00BE1E31" w14:paraId="0CB63B2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5DD815" w14:textId="32FB1516" w:rsidR="006D60E8" w:rsidRPr="00BE1E31" w:rsidRDefault="006D60E8" w:rsidP="00BE1E31">
            <w:pPr>
              <w:jc w:val="center"/>
              <w:rPr>
                <w:color w:val="000000"/>
                <w:sz w:val="26"/>
                <w:szCs w:val="26"/>
                <w:lang w:eastAsia="vi-VN"/>
              </w:rPr>
            </w:pPr>
            <w:r w:rsidRPr="00BE1E31">
              <w:rPr>
                <w:color w:val="000000"/>
                <w:sz w:val="26"/>
                <w:szCs w:val="26"/>
                <w:lang w:val="vi-VN" w:eastAsia="vi-VN"/>
              </w:rPr>
              <w:t>1</w:t>
            </w:r>
            <w:r w:rsidR="00BE1E31">
              <w:rPr>
                <w:color w:val="000000"/>
                <w:sz w:val="26"/>
                <w:szCs w:val="26"/>
                <w:lang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7E37895F"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Hệ thống thông tin tín hiệu</w:t>
            </w:r>
          </w:p>
        </w:tc>
        <w:tc>
          <w:tcPr>
            <w:tcW w:w="1360" w:type="dxa"/>
            <w:tcBorders>
              <w:top w:val="nil"/>
              <w:left w:val="nil"/>
              <w:bottom w:val="single" w:sz="4" w:space="0" w:color="auto"/>
              <w:right w:val="single" w:sz="4" w:space="0" w:color="auto"/>
            </w:tcBorders>
            <w:shd w:val="clear" w:color="auto" w:fill="auto"/>
            <w:vAlign w:val="center"/>
            <w:hideMark/>
          </w:tcPr>
          <w:p w14:paraId="339E0982"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50DF8DC7" w14:textId="4089D7E2"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2B4EE50F" w14:textId="559BA062" w:rsidR="006D60E8" w:rsidRPr="00BE1E31" w:rsidRDefault="006D60E8" w:rsidP="006D60E8">
            <w:pPr>
              <w:jc w:val="both"/>
              <w:rPr>
                <w:color w:val="000000"/>
                <w:sz w:val="26"/>
                <w:szCs w:val="26"/>
                <w:lang w:val="vi-VN" w:eastAsia="vi-VN"/>
              </w:rPr>
            </w:pPr>
          </w:p>
        </w:tc>
      </w:tr>
      <w:tr w:rsidR="006D60E8" w:rsidRPr="00BE1E31" w14:paraId="780ECA4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0824AE" w14:textId="6685C70A" w:rsidR="006D60E8" w:rsidRPr="00BE1E31" w:rsidRDefault="006D60E8" w:rsidP="00BE1E31">
            <w:pPr>
              <w:jc w:val="center"/>
              <w:rPr>
                <w:color w:val="000000"/>
                <w:sz w:val="26"/>
                <w:szCs w:val="26"/>
                <w:lang w:val="vi-VN" w:eastAsia="vi-VN"/>
              </w:rPr>
            </w:pPr>
            <w:r w:rsidRPr="00BE1E31">
              <w:rPr>
                <w:color w:val="000000"/>
                <w:sz w:val="26"/>
                <w:szCs w:val="26"/>
                <w:lang w:val="vi-VN" w:eastAsia="vi-VN"/>
              </w:rPr>
              <w:t>1</w:t>
            </w:r>
            <w:r w:rsidR="00BE1E31">
              <w:rPr>
                <w:color w:val="000000"/>
                <w:sz w:val="26"/>
                <w:szCs w:val="26"/>
                <w:lang w:eastAsia="vi-VN"/>
              </w:rPr>
              <w:t>5.</w:t>
            </w:r>
            <w:r w:rsidRPr="00BE1E31">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4173F510"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Đường truyền tải</w:t>
            </w:r>
          </w:p>
        </w:tc>
        <w:tc>
          <w:tcPr>
            <w:tcW w:w="1360" w:type="dxa"/>
            <w:tcBorders>
              <w:top w:val="nil"/>
              <w:left w:val="nil"/>
              <w:bottom w:val="single" w:sz="4" w:space="0" w:color="auto"/>
              <w:right w:val="single" w:sz="4" w:space="0" w:color="auto"/>
            </w:tcBorders>
            <w:shd w:val="clear" w:color="auto" w:fill="auto"/>
            <w:vAlign w:val="center"/>
            <w:hideMark/>
          </w:tcPr>
          <w:p w14:paraId="188D3617"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Km/trục</w:t>
            </w:r>
          </w:p>
        </w:tc>
        <w:tc>
          <w:tcPr>
            <w:tcW w:w="1333" w:type="dxa"/>
            <w:tcBorders>
              <w:top w:val="nil"/>
              <w:left w:val="nil"/>
              <w:bottom w:val="single" w:sz="4" w:space="0" w:color="auto"/>
              <w:right w:val="single" w:sz="4" w:space="0" w:color="auto"/>
            </w:tcBorders>
            <w:shd w:val="clear" w:color="auto" w:fill="auto"/>
            <w:vAlign w:val="center"/>
          </w:tcPr>
          <w:p w14:paraId="7C60CA92" w14:textId="032BD963"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2848486A" w14:textId="4E64AFE2" w:rsidR="006D60E8" w:rsidRPr="00BE1E31" w:rsidRDefault="006D60E8" w:rsidP="006D60E8">
            <w:pPr>
              <w:jc w:val="both"/>
              <w:rPr>
                <w:color w:val="000000"/>
                <w:sz w:val="26"/>
                <w:szCs w:val="26"/>
                <w:lang w:val="vi-VN" w:eastAsia="vi-VN"/>
              </w:rPr>
            </w:pPr>
          </w:p>
        </w:tc>
      </w:tr>
      <w:tr w:rsidR="006D60E8" w:rsidRPr="00BE1E31" w14:paraId="4A191DEC"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72A902" w14:textId="50483C0C" w:rsidR="006D60E8" w:rsidRPr="00BE1E31" w:rsidRDefault="006D60E8" w:rsidP="00BE1E31">
            <w:pPr>
              <w:jc w:val="center"/>
              <w:rPr>
                <w:color w:val="000000"/>
                <w:sz w:val="26"/>
                <w:szCs w:val="26"/>
                <w:lang w:val="vi-VN" w:eastAsia="vi-VN"/>
              </w:rPr>
            </w:pPr>
            <w:r w:rsidRPr="00BE1E31">
              <w:rPr>
                <w:color w:val="000000"/>
                <w:sz w:val="26"/>
                <w:szCs w:val="26"/>
                <w:lang w:val="vi-VN" w:eastAsia="vi-VN"/>
              </w:rPr>
              <w:t>1</w:t>
            </w:r>
            <w:r w:rsidR="00BE1E31">
              <w:rPr>
                <w:color w:val="000000"/>
                <w:sz w:val="26"/>
                <w:szCs w:val="26"/>
                <w:lang w:eastAsia="vi-VN"/>
              </w:rPr>
              <w:t>5.</w:t>
            </w:r>
            <w:r w:rsidRPr="00BE1E31">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4BCA99F4"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Trạm tổng đài</w:t>
            </w:r>
          </w:p>
        </w:tc>
        <w:tc>
          <w:tcPr>
            <w:tcW w:w="1360" w:type="dxa"/>
            <w:tcBorders>
              <w:top w:val="nil"/>
              <w:left w:val="nil"/>
              <w:bottom w:val="single" w:sz="4" w:space="0" w:color="auto"/>
              <w:right w:val="single" w:sz="4" w:space="0" w:color="auto"/>
            </w:tcBorders>
            <w:shd w:val="clear" w:color="auto" w:fill="auto"/>
            <w:vAlign w:val="center"/>
            <w:hideMark/>
          </w:tcPr>
          <w:p w14:paraId="3680F285"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Trạm</w:t>
            </w:r>
          </w:p>
        </w:tc>
        <w:tc>
          <w:tcPr>
            <w:tcW w:w="1333" w:type="dxa"/>
            <w:tcBorders>
              <w:top w:val="nil"/>
              <w:left w:val="nil"/>
              <w:bottom w:val="single" w:sz="4" w:space="0" w:color="auto"/>
              <w:right w:val="single" w:sz="4" w:space="0" w:color="auto"/>
            </w:tcBorders>
            <w:shd w:val="clear" w:color="auto" w:fill="auto"/>
            <w:vAlign w:val="center"/>
          </w:tcPr>
          <w:p w14:paraId="0BE499BB" w14:textId="443F6E1A"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5BEA645D"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BE1E31" w14:paraId="243E65CA"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9DD448" w14:textId="3BD48E4C" w:rsidR="006D60E8" w:rsidRPr="00BE1E31" w:rsidRDefault="006D60E8" w:rsidP="00BE1E31">
            <w:pPr>
              <w:jc w:val="center"/>
              <w:rPr>
                <w:color w:val="000000"/>
                <w:sz w:val="26"/>
                <w:szCs w:val="26"/>
                <w:lang w:val="vi-VN" w:eastAsia="vi-VN"/>
              </w:rPr>
            </w:pPr>
            <w:r w:rsidRPr="00BE1E31">
              <w:rPr>
                <w:color w:val="000000"/>
                <w:sz w:val="26"/>
                <w:szCs w:val="26"/>
                <w:lang w:val="vi-VN" w:eastAsia="vi-VN"/>
              </w:rPr>
              <w:t>1</w:t>
            </w:r>
            <w:r w:rsidR="00BE1E31">
              <w:rPr>
                <w:color w:val="000000"/>
                <w:sz w:val="26"/>
                <w:szCs w:val="26"/>
                <w:lang w:eastAsia="vi-VN"/>
              </w:rPr>
              <w:t>5.</w:t>
            </w:r>
            <w:r w:rsidRPr="00BE1E31">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01E59711"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Tín hiệu ra, vào ga</w:t>
            </w:r>
          </w:p>
        </w:tc>
        <w:tc>
          <w:tcPr>
            <w:tcW w:w="1360" w:type="dxa"/>
            <w:tcBorders>
              <w:top w:val="nil"/>
              <w:left w:val="nil"/>
              <w:bottom w:val="single" w:sz="4" w:space="0" w:color="auto"/>
              <w:right w:val="single" w:sz="4" w:space="0" w:color="auto"/>
            </w:tcBorders>
            <w:shd w:val="clear" w:color="auto" w:fill="auto"/>
            <w:vAlign w:val="center"/>
            <w:hideMark/>
          </w:tcPr>
          <w:p w14:paraId="5FE11089"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Hệ</w:t>
            </w:r>
          </w:p>
        </w:tc>
        <w:tc>
          <w:tcPr>
            <w:tcW w:w="1333" w:type="dxa"/>
            <w:tcBorders>
              <w:top w:val="nil"/>
              <w:left w:val="nil"/>
              <w:bottom w:val="single" w:sz="4" w:space="0" w:color="auto"/>
              <w:right w:val="single" w:sz="4" w:space="0" w:color="auto"/>
            </w:tcBorders>
            <w:shd w:val="clear" w:color="auto" w:fill="auto"/>
            <w:vAlign w:val="center"/>
          </w:tcPr>
          <w:p w14:paraId="58443BCD" w14:textId="506FABB2"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4CB704C2"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BE1E31" w14:paraId="132C0B8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D3ABA9" w14:textId="62F9085D" w:rsidR="006D60E8" w:rsidRPr="00BE1E31" w:rsidRDefault="006D60E8" w:rsidP="00BE1E31">
            <w:pPr>
              <w:jc w:val="center"/>
              <w:rPr>
                <w:color w:val="000000"/>
                <w:sz w:val="26"/>
                <w:szCs w:val="26"/>
                <w:lang w:val="vi-VN" w:eastAsia="vi-VN"/>
              </w:rPr>
            </w:pPr>
            <w:r w:rsidRPr="00BE1E31">
              <w:rPr>
                <w:color w:val="000000"/>
                <w:sz w:val="26"/>
                <w:szCs w:val="26"/>
                <w:lang w:val="vi-VN" w:eastAsia="vi-VN"/>
              </w:rPr>
              <w:t>1</w:t>
            </w:r>
            <w:r w:rsidR="00BE1E31">
              <w:rPr>
                <w:color w:val="000000"/>
                <w:sz w:val="26"/>
                <w:szCs w:val="26"/>
                <w:lang w:eastAsia="vi-VN"/>
              </w:rPr>
              <w:t>5.</w:t>
            </w:r>
            <w:r w:rsidRPr="00BE1E31">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3B6D2B7E"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Thiết bị khống chế</w:t>
            </w:r>
          </w:p>
        </w:tc>
        <w:tc>
          <w:tcPr>
            <w:tcW w:w="1360" w:type="dxa"/>
            <w:tcBorders>
              <w:top w:val="nil"/>
              <w:left w:val="nil"/>
              <w:bottom w:val="single" w:sz="4" w:space="0" w:color="auto"/>
              <w:right w:val="single" w:sz="4" w:space="0" w:color="auto"/>
            </w:tcBorders>
            <w:shd w:val="clear" w:color="auto" w:fill="auto"/>
            <w:vAlign w:val="center"/>
            <w:hideMark/>
          </w:tcPr>
          <w:p w14:paraId="662A43FB"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Thiết bị</w:t>
            </w:r>
          </w:p>
        </w:tc>
        <w:tc>
          <w:tcPr>
            <w:tcW w:w="1333" w:type="dxa"/>
            <w:tcBorders>
              <w:top w:val="nil"/>
              <w:left w:val="nil"/>
              <w:bottom w:val="single" w:sz="4" w:space="0" w:color="auto"/>
              <w:right w:val="single" w:sz="4" w:space="0" w:color="auto"/>
            </w:tcBorders>
            <w:shd w:val="clear" w:color="auto" w:fill="auto"/>
            <w:vAlign w:val="center"/>
          </w:tcPr>
          <w:p w14:paraId="7E7EF1C3" w14:textId="671AAABF"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670DB029"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BE1E31" w14:paraId="33E253E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C2424F" w14:textId="7932F59E" w:rsidR="006D60E8" w:rsidRPr="00BE1E31" w:rsidRDefault="006D60E8" w:rsidP="00BE1E31">
            <w:pPr>
              <w:jc w:val="center"/>
              <w:rPr>
                <w:color w:val="000000"/>
                <w:sz w:val="26"/>
                <w:szCs w:val="26"/>
                <w:lang w:val="vi-VN" w:eastAsia="vi-VN"/>
              </w:rPr>
            </w:pPr>
            <w:r w:rsidRPr="00BE1E31">
              <w:rPr>
                <w:color w:val="000000"/>
                <w:sz w:val="26"/>
                <w:szCs w:val="26"/>
                <w:lang w:val="vi-VN" w:eastAsia="vi-VN"/>
              </w:rPr>
              <w:t>1</w:t>
            </w:r>
            <w:r w:rsidR="00BE1E31">
              <w:rPr>
                <w:color w:val="000000"/>
                <w:sz w:val="26"/>
                <w:szCs w:val="26"/>
                <w:lang w:eastAsia="vi-VN"/>
              </w:rPr>
              <w:t>5.</w:t>
            </w:r>
            <w:r w:rsidRPr="00BE1E31">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0676A080"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Thiết bị điều khiển</w:t>
            </w:r>
          </w:p>
        </w:tc>
        <w:tc>
          <w:tcPr>
            <w:tcW w:w="1360" w:type="dxa"/>
            <w:tcBorders>
              <w:top w:val="nil"/>
              <w:left w:val="nil"/>
              <w:bottom w:val="single" w:sz="4" w:space="0" w:color="auto"/>
              <w:right w:val="single" w:sz="4" w:space="0" w:color="auto"/>
            </w:tcBorders>
            <w:shd w:val="clear" w:color="auto" w:fill="auto"/>
            <w:vAlign w:val="center"/>
            <w:hideMark/>
          </w:tcPr>
          <w:p w14:paraId="0FF81323"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Thiết bị</w:t>
            </w:r>
          </w:p>
        </w:tc>
        <w:tc>
          <w:tcPr>
            <w:tcW w:w="1333" w:type="dxa"/>
            <w:tcBorders>
              <w:top w:val="nil"/>
              <w:left w:val="nil"/>
              <w:bottom w:val="single" w:sz="4" w:space="0" w:color="auto"/>
              <w:right w:val="single" w:sz="4" w:space="0" w:color="auto"/>
            </w:tcBorders>
            <w:shd w:val="clear" w:color="auto" w:fill="auto"/>
            <w:vAlign w:val="center"/>
          </w:tcPr>
          <w:p w14:paraId="3B02E7E1" w14:textId="05154E7C"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7986651F"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BE1E31" w14:paraId="52A5E78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BA2961" w14:textId="7AB4EAF3" w:rsidR="006D60E8" w:rsidRPr="00BE1E31" w:rsidRDefault="006D60E8" w:rsidP="00BE1E31">
            <w:pPr>
              <w:jc w:val="center"/>
              <w:rPr>
                <w:color w:val="000000"/>
                <w:sz w:val="26"/>
                <w:szCs w:val="26"/>
                <w:lang w:val="vi-VN" w:eastAsia="vi-VN"/>
              </w:rPr>
            </w:pPr>
            <w:r w:rsidRPr="00BE1E31">
              <w:rPr>
                <w:color w:val="000000"/>
                <w:sz w:val="26"/>
                <w:szCs w:val="26"/>
                <w:lang w:val="vi-VN" w:eastAsia="vi-VN"/>
              </w:rPr>
              <w:t>1</w:t>
            </w:r>
            <w:r w:rsidR="00BE1E31">
              <w:rPr>
                <w:color w:val="000000"/>
                <w:sz w:val="26"/>
                <w:szCs w:val="26"/>
                <w:lang w:eastAsia="vi-VN"/>
              </w:rPr>
              <w:t>5.</w:t>
            </w:r>
            <w:r w:rsidRPr="00BE1E31">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5CD21AE5"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Cáp tín hiệu</w:t>
            </w:r>
          </w:p>
        </w:tc>
        <w:tc>
          <w:tcPr>
            <w:tcW w:w="1360" w:type="dxa"/>
            <w:tcBorders>
              <w:top w:val="nil"/>
              <w:left w:val="nil"/>
              <w:bottom w:val="single" w:sz="4" w:space="0" w:color="auto"/>
              <w:right w:val="single" w:sz="4" w:space="0" w:color="auto"/>
            </w:tcBorders>
            <w:shd w:val="clear" w:color="auto" w:fill="auto"/>
            <w:vAlign w:val="center"/>
            <w:hideMark/>
          </w:tcPr>
          <w:p w14:paraId="035EA6ED"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Km/sợi</w:t>
            </w:r>
          </w:p>
        </w:tc>
        <w:tc>
          <w:tcPr>
            <w:tcW w:w="1333" w:type="dxa"/>
            <w:tcBorders>
              <w:top w:val="nil"/>
              <w:left w:val="nil"/>
              <w:bottom w:val="single" w:sz="4" w:space="0" w:color="auto"/>
              <w:right w:val="single" w:sz="4" w:space="0" w:color="auto"/>
            </w:tcBorders>
            <w:shd w:val="clear" w:color="auto" w:fill="auto"/>
            <w:vAlign w:val="center"/>
          </w:tcPr>
          <w:p w14:paraId="61367C81" w14:textId="1D70B082"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025359BA"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BE1E31" w14:paraId="3E1D769E"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AFC6F0" w14:textId="4FB96692" w:rsidR="006D60E8" w:rsidRPr="00BE1E31" w:rsidRDefault="006D60E8" w:rsidP="00BE1E31">
            <w:pPr>
              <w:jc w:val="center"/>
              <w:rPr>
                <w:color w:val="000000"/>
                <w:sz w:val="26"/>
                <w:szCs w:val="26"/>
                <w:lang w:val="vi-VN" w:eastAsia="vi-VN"/>
              </w:rPr>
            </w:pPr>
            <w:r w:rsidRPr="00BE1E31">
              <w:rPr>
                <w:color w:val="000000"/>
                <w:sz w:val="26"/>
                <w:szCs w:val="26"/>
                <w:lang w:val="vi-VN" w:eastAsia="vi-VN"/>
              </w:rPr>
              <w:t>1</w:t>
            </w:r>
            <w:r w:rsidR="00BE1E31">
              <w:rPr>
                <w:color w:val="000000"/>
                <w:sz w:val="26"/>
                <w:szCs w:val="26"/>
                <w:lang w:eastAsia="vi-VN"/>
              </w:rPr>
              <w:t>5.</w:t>
            </w:r>
            <w:r w:rsidRPr="00BE1E31">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0F6FCC11"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Nguồn điện</w:t>
            </w:r>
          </w:p>
        </w:tc>
        <w:tc>
          <w:tcPr>
            <w:tcW w:w="1360" w:type="dxa"/>
            <w:tcBorders>
              <w:top w:val="nil"/>
              <w:left w:val="nil"/>
              <w:bottom w:val="single" w:sz="4" w:space="0" w:color="auto"/>
              <w:right w:val="single" w:sz="4" w:space="0" w:color="auto"/>
            </w:tcBorders>
            <w:shd w:val="clear" w:color="auto" w:fill="auto"/>
            <w:vAlign w:val="center"/>
            <w:hideMark/>
          </w:tcPr>
          <w:p w14:paraId="4EF46AB6"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Trạm</w:t>
            </w:r>
          </w:p>
        </w:tc>
        <w:tc>
          <w:tcPr>
            <w:tcW w:w="1333" w:type="dxa"/>
            <w:tcBorders>
              <w:top w:val="nil"/>
              <w:left w:val="nil"/>
              <w:bottom w:val="single" w:sz="4" w:space="0" w:color="auto"/>
              <w:right w:val="single" w:sz="4" w:space="0" w:color="auto"/>
            </w:tcBorders>
            <w:shd w:val="clear" w:color="auto" w:fill="auto"/>
            <w:vAlign w:val="center"/>
          </w:tcPr>
          <w:p w14:paraId="11AEAD59" w14:textId="07302D51"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753CF204"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BE1E31" w14:paraId="0C877594"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5C6C49" w14:textId="3401B1FC" w:rsidR="006D60E8" w:rsidRPr="00BE1E31" w:rsidRDefault="006D60E8" w:rsidP="00BE1E31">
            <w:pPr>
              <w:jc w:val="center"/>
              <w:rPr>
                <w:color w:val="000000"/>
                <w:sz w:val="26"/>
                <w:szCs w:val="26"/>
                <w:lang w:eastAsia="vi-VN"/>
              </w:rPr>
            </w:pPr>
            <w:r w:rsidRPr="00BE1E31">
              <w:rPr>
                <w:color w:val="000000"/>
                <w:sz w:val="26"/>
                <w:szCs w:val="26"/>
                <w:lang w:val="vi-VN" w:eastAsia="vi-VN"/>
              </w:rPr>
              <w:t>1</w:t>
            </w:r>
            <w:r w:rsidR="00BE1E31">
              <w:rPr>
                <w:color w:val="000000"/>
                <w:sz w:val="26"/>
                <w:szCs w:val="26"/>
                <w:lang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73B2DAAC"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Nhà cung cầu, cung đường, cung thông tin tín hiệu</w:t>
            </w:r>
          </w:p>
        </w:tc>
        <w:tc>
          <w:tcPr>
            <w:tcW w:w="1360" w:type="dxa"/>
            <w:tcBorders>
              <w:top w:val="nil"/>
              <w:left w:val="nil"/>
              <w:bottom w:val="single" w:sz="4" w:space="0" w:color="auto"/>
              <w:right w:val="single" w:sz="4" w:space="0" w:color="auto"/>
            </w:tcBorders>
            <w:shd w:val="clear" w:color="auto" w:fill="auto"/>
            <w:vAlign w:val="center"/>
            <w:hideMark/>
          </w:tcPr>
          <w:p w14:paraId="2F7BF47E"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Nhà/m2</w:t>
            </w:r>
          </w:p>
        </w:tc>
        <w:tc>
          <w:tcPr>
            <w:tcW w:w="1333" w:type="dxa"/>
            <w:tcBorders>
              <w:top w:val="nil"/>
              <w:left w:val="nil"/>
              <w:bottom w:val="single" w:sz="4" w:space="0" w:color="auto"/>
              <w:right w:val="single" w:sz="4" w:space="0" w:color="auto"/>
            </w:tcBorders>
            <w:shd w:val="clear" w:color="auto" w:fill="auto"/>
            <w:vAlign w:val="center"/>
          </w:tcPr>
          <w:p w14:paraId="415F50ED" w14:textId="5E4737D8"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00B0750F"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BE1E31" w14:paraId="583EB90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B659ED" w14:textId="23241145" w:rsidR="006D60E8" w:rsidRPr="00BE1E31" w:rsidRDefault="006D60E8" w:rsidP="00BE1E31">
            <w:pPr>
              <w:jc w:val="center"/>
              <w:rPr>
                <w:color w:val="000000"/>
                <w:sz w:val="26"/>
                <w:szCs w:val="26"/>
                <w:lang w:eastAsia="vi-VN"/>
              </w:rPr>
            </w:pPr>
            <w:r w:rsidRPr="00BE1E31">
              <w:rPr>
                <w:color w:val="000000"/>
                <w:sz w:val="26"/>
                <w:szCs w:val="26"/>
                <w:lang w:val="vi-VN" w:eastAsia="vi-VN"/>
              </w:rPr>
              <w:t>1</w:t>
            </w:r>
            <w:r w:rsidR="00BE1E31">
              <w:rPr>
                <w:color w:val="000000"/>
                <w:sz w:val="26"/>
                <w:szCs w:val="26"/>
                <w:lang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45A4B00D"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Nhà gác cầu, gác hầm, gác đường ngang</w:t>
            </w:r>
          </w:p>
        </w:tc>
        <w:tc>
          <w:tcPr>
            <w:tcW w:w="1360" w:type="dxa"/>
            <w:tcBorders>
              <w:top w:val="nil"/>
              <w:left w:val="nil"/>
              <w:bottom w:val="single" w:sz="4" w:space="0" w:color="auto"/>
              <w:right w:val="single" w:sz="4" w:space="0" w:color="auto"/>
            </w:tcBorders>
            <w:shd w:val="clear" w:color="auto" w:fill="auto"/>
            <w:vAlign w:val="center"/>
            <w:hideMark/>
          </w:tcPr>
          <w:p w14:paraId="5A02C7E0"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37BABE75" w14:textId="6D3634E1"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12295F6E"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1D0635" w14:paraId="018BD2F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4D38FA" w14:textId="77777777" w:rsidR="006D60E8" w:rsidRPr="00BE1E31" w:rsidRDefault="006D60E8" w:rsidP="006D60E8">
            <w:pPr>
              <w:jc w:val="center"/>
              <w:rPr>
                <w:b/>
                <w:bCs/>
                <w:color w:val="000000"/>
                <w:sz w:val="26"/>
                <w:szCs w:val="26"/>
                <w:lang w:val="vi-VN" w:eastAsia="vi-VN"/>
              </w:rPr>
            </w:pPr>
            <w:r w:rsidRPr="00BE1E31">
              <w:rPr>
                <w:b/>
                <w:bCs/>
                <w:color w:val="000000"/>
                <w:sz w:val="26"/>
                <w:szCs w:val="26"/>
                <w:lang w:val="vi-VN" w:eastAsia="vi-VN"/>
              </w:rPr>
              <w:t>II</w:t>
            </w:r>
          </w:p>
        </w:tc>
        <w:tc>
          <w:tcPr>
            <w:tcW w:w="4395" w:type="dxa"/>
            <w:tcBorders>
              <w:top w:val="nil"/>
              <w:left w:val="nil"/>
              <w:bottom w:val="single" w:sz="4" w:space="0" w:color="auto"/>
              <w:right w:val="single" w:sz="4" w:space="0" w:color="auto"/>
            </w:tcBorders>
            <w:shd w:val="clear" w:color="auto" w:fill="auto"/>
            <w:vAlign w:val="center"/>
            <w:hideMark/>
          </w:tcPr>
          <w:p w14:paraId="228FBD31" w14:textId="77777777" w:rsidR="006D60E8" w:rsidRPr="00BE1E31" w:rsidRDefault="006D60E8" w:rsidP="006D60E8">
            <w:pPr>
              <w:jc w:val="both"/>
              <w:rPr>
                <w:b/>
                <w:bCs/>
                <w:color w:val="000000"/>
                <w:sz w:val="26"/>
                <w:szCs w:val="26"/>
                <w:lang w:val="vi-VN" w:eastAsia="vi-VN"/>
              </w:rPr>
            </w:pPr>
            <w:r w:rsidRPr="00BE1E31">
              <w:rPr>
                <w:b/>
                <w:bCs/>
                <w:color w:val="000000"/>
                <w:sz w:val="26"/>
                <w:szCs w:val="26"/>
                <w:lang w:val="vi-VN" w:eastAsia="vi-VN"/>
              </w:rPr>
              <w:t>Tài sản không trực tiếp liên quan đến chạy tàu</w:t>
            </w:r>
          </w:p>
        </w:tc>
        <w:tc>
          <w:tcPr>
            <w:tcW w:w="1360" w:type="dxa"/>
            <w:tcBorders>
              <w:top w:val="nil"/>
              <w:left w:val="nil"/>
              <w:bottom w:val="single" w:sz="4" w:space="0" w:color="auto"/>
              <w:right w:val="single" w:sz="4" w:space="0" w:color="auto"/>
            </w:tcBorders>
            <w:shd w:val="clear" w:color="auto" w:fill="auto"/>
            <w:vAlign w:val="center"/>
            <w:hideMark/>
          </w:tcPr>
          <w:p w14:paraId="7F59C9B4" w14:textId="77777777" w:rsidR="006D60E8" w:rsidRPr="00BE1E31" w:rsidRDefault="006D60E8" w:rsidP="006D60E8">
            <w:pPr>
              <w:jc w:val="both"/>
              <w:rPr>
                <w:b/>
                <w:bCs/>
                <w:color w:val="000000"/>
                <w:sz w:val="26"/>
                <w:szCs w:val="26"/>
                <w:lang w:val="vi-VN" w:eastAsia="vi-VN"/>
              </w:rPr>
            </w:pPr>
            <w:r w:rsidRPr="00BE1E31">
              <w:rPr>
                <w:b/>
                <w:bCs/>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329BF47B" w14:textId="53978CA8" w:rsidR="006D60E8" w:rsidRPr="00BE1E31" w:rsidRDefault="006D60E8" w:rsidP="006D60E8">
            <w:pPr>
              <w:jc w:val="right"/>
              <w:rPr>
                <w:b/>
                <w:bCs/>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23FED05A" w14:textId="77777777" w:rsidR="006D60E8" w:rsidRPr="00BE1E31" w:rsidRDefault="006D60E8" w:rsidP="006D60E8">
            <w:pPr>
              <w:jc w:val="both"/>
              <w:rPr>
                <w:b/>
                <w:bCs/>
                <w:color w:val="000000"/>
                <w:sz w:val="26"/>
                <w:szCs w:val="26"/>
                <w:lang w:val="vi-VN" w:eastAsia="vi-VN"/>
              </w:rPr>
            </w:pPr>
            <w:r w:rsidRPr="00BE1E31">
              <w:rPr>
                <w:b/>
                <w:bCs/>
                <w:color w:val="000000"/>
                <w:sz w:val="26"/>
                <w:szCs w:val="26"/>
                <w:lang w:val="vi-VN" w:eastAsia="vi-VN"/>
              </w:rPr>
              <w:t> </w:t>
            </w:r>
          </w:p>
        </w:tc>
      </w:tr>
      <w:tr w:rsidR="006D60E8" w:rsidRPr="00BE1E31" w14:paraId="6EB93289"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29A931"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1</w:t>
            </w:r>
          </w:p>
        </w:tc>
        <w:tc>
          <w:tcPr>
            <w:tcW w:w="4395" w:type="dxa"/>
            <w:tcBorders>
              <w:top w:val="nil"/>
              <w:left w:val="nil"/>
              <w:bottom w:val="single" w:sz="4" w:space="0" w:color="auto"/>
              <w:right w:val="single" w:sz="4" w:space="0" w:color="auto"/>
            </w:tcBorders>
            <w:shd w:val="clear" w:color="auto" w:fill="auto"/>
            <w:vAlign w:val="center"/>
            <w:hideMark/>
          </w:tcPr>
          <w:p w14:paraId="154CBDFB"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Đường bộ trong ga không phục vụ tác nghiệp chạy tàu</w:t>
            </w:r>
          </w:p>
        </w:tc>
        <w:tc>
          <w:tcPr>
            <w:tcW w:w="1360" w:type="dxa"/>
            <w:tcBorders>
              <w:top w:val="nil"/>
              <w:left w:val="nil"/>
              <w:bottom w:val="single" w:sz="4" w:space="0" w:color="auto"/>
              <w:right w:val="single" w:sz="4" w:space="0" w:color="auto"/>
            </w:tcBorders>
            <w:shd w:val="clear" w:color="auto" w:fill="auto"/>
            <w:vAlign w:val="center"/>
            <w:hideMark/>
          </w:tcPr>
          <w:p w14:paraId="3C210AE5"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5AABBC52" w14:textId="77FBD8AD"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09647A6C"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BE1E31" w14:paraId="769220E8"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D49F8A"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2</w:t>
            </w:r>
          </w:p>
        </w:tc>
        <w:tc>
          <w:tcPr>
            <w:tcW w:w="4395" w:type="dxa"/>
            <w:tcBorders>
              <w:top w:val="nil"/>
              <w:left w:val="nil"/>
              <w:bottom w:val="single" w:sz="4" w:space="0" w:color="auto"/>
              <w:right w:val="single" w:sz="4" w:space="0" w:color="auto"/>
            </w:tcBorders>
            <w:shd w:val="clear" w:color="auto" w:fill="auto"/>
            <w:vAlign w:val="center"/>
            <w:hideMark/>
          </w:tcPr>
          <w:p w14:paraId="64F94F04"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Quảng trường ga</w:t>
            </w:r>
          </w:p>
        </w:tc>
        <w:tc>
          <w:tcPr>
            <w:tcW w:w="1360" w:type="dxa"/>
            <w:tcBorders>
              <w:top w:val="nil"/>
              <w:left w:val="nil"/>
              <w:bottom w:val="single" w:sz="4" w:space="0" w:color="auto"/>
              <w:right w:val="single" w:sz="4" w:space="0" w:color="auto"/>
            </w:tcBorders>
            <w:shd w:val="clear" w:color="auto" w:fill="auto"/>
            <w:vAlign w:val="center"/>
            <w:hideMark/>
          </w:tcPr>
          <w:p w14:paraId="4B593D25"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398B9579" w14:textId="77777777" w:rsidR="006D60E8" w:rsidRPr="00BE1E31" w:rsidRDefault="006D60E8" w:rsidP="006D60E8">
            <w:pPr>
              <w:jc w:val="right"/>
              <w:rPr>
                <w:color w:val="000000"/>
                <w:sz w:val="26"/>
                <w:szCs w:val="26"/>
                <w:lang w:val="vi-VN" w:eastAsia="vi-VN"/>
              </w:rPr>
            </w:pPr>
            <w:r w:rsidRPr="00BE1E31">
              <w:rPr>
                <w:color w:val="000000"/>
                <w:sz w:val="26"/>
                <w:szCs w:val="26"/>
                <w:lang w:val="vi-VN" w:eastAsia="vi-VN"/>
              </w:rPr>
              <w:t>2.500,00</w:t>
            </w:r>
          </w:p>
        </w:tc>
        <w:tc>
          <w:tcPr>
            <w:tcW w:w="1580" w:type="dxa"/>
            <w:tcBorders>
              <w:top w:val="nil"/>
              <w:left w:val="nil"/>
              <w:bottom w:val="single" w:sz="4" w:space="0" w:color="auto"/>
              <w:right w:val="single" w:sz="4" w:space="0" w:color="auto"/>
            </w:tcBorders>
            <w:shd w:val="clear" w:color="auto" w:fill="auto"/>
            <w:vAlign w:val="center"/>
            <w:hideMark/>
          </w:tcPr>
          <w:p w14:paraId="3AF2256A"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BE1E31" w14:paraId="0D470015"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055678"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3</w:t>
            </w:r>
          </w:p>
        </w:tc>
        <w:tc>
          <w:tcPr>
            <w:tcW w:w="4395" w:type="dxa"/>
            <w:tcBorders>
              <w:top w:val="nil"/>
              <w:left w:val="nil"/>
              <w:bottom w:val="single" w:sz="4" w:space="0" w:color="auto"/>
              <w:right w:val="single" w:sz="4" w:space="0" w:color="auto"/>
            </w:tcBorders>
            <w:shd w:val="clear" w:color="auto" w:fill="auto"/>
            <w:vAlign w:val="center"/>
            <w:hideMark/>
          </w:tcPr>
          <w:p w14:paraId="6AD332E6"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Kho chứa hàng hóa không trực tiếp liên quan đến chạy tàu</w:t>
            </w:r>
          </w:p>
        </w:tc>
        <w:tc>
          <w:tcPr>
            <w:tcW w:w="1360" w:type="dxa"/>
            <w:tcBorders>
              <w:top w:val="nil"/>
              <w:left w:val="nil"/>
              <w:bottom w:val="single" w:sz="4" w:space="0" w:color="auto"/>
              <w:right w:val="single" w:sz="4" w:space="0" w:color="auto"/>
            </w:tcBorders>
            <w:shd w:val="clear" w:color="auto" w:fill="auto"/>
            <w:vAlign w:val="center"/>
            <w:hideMark/>
          </w:tcPr>
          <w:p w14:paraId="4354A4AE"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hideMark/>
          </w:tcPr>
          <w:p w14:paraId="213E7C42" w14:textId="77777777" w:rsidR="006D60E8" w:rsidRPr="00BE1E31" w:rsidRDefault="006D60E8" w:rsidP="006D60E8">
            <w:pPr>
              <w:jc w:val="right"/>
              <w:rPr>
                <w:color w:val="000000"/>
                <w:sz w:val="26"/>
                <w:szCs w:val="26"/>
                <w:lang w:val="vi-VN" w:eastAsia="vi-VN"/>
              </w:rPr>
            </w:pPr>
            <w:r w:rsidRPr="00BE1E31">
              <w:rPr>
                <w:color w:val="000000"/>
                <w:sz w:val="26"/>
                <w:szCs w:val="26"/>
                <w:lang w:val="vi-VN" w:eastAsia="vi-VN"/>
              </w:rPr>
              <w:t>410,00</w:t>
            </w:r>
          </w:p>
        </w:tc>
        <w:tc>
          <w:tcPr>
            <w:tcW w:w="1580" w:type="dxa"/>
            <w:tcBorders>
              <w:top w:val="nil"/>
              <w:left w:val="nil"/>
              <w:bottom w:val="single" w:sz="4" w:space="0" w:color="auto"/>
              <w:right w:val="single" w:sz="4" w:space="0" w:color="auto"/>
            </w:tcBorders>
            <w:shd w:val="clear" w:color="auto" w:fill="auto"/>
            <w:vAlign w:val="center"/>
            <w:hideMark/>
          </w:tcPr>
          <w:p w14:paraId="7531A9AB"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 </w:t>
            </w:r>
          </w:p>
        </w:tc>
      </w:tr>
      <w:tr w:rsidR="006D60E8" w:rsidRPr="00BE1E31" w14:paraId="34EEB572"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DADBF3"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4</w:t>
            </w:r>
          </w:p>
        </w:tc>
        <w:tc>
          <w:tcPr>
            <w:tcW w:w="4395" w:type="dxa"/>
            <w:tcBorders>
              <w:top w:val="nil"/>
              <w:left w:val="nil"/>
              <w:bottom w:val="single" w:sz="4" w:space="0" w:color="auto"/>
              <w:right w:val="single" w:sz="4" w:space="0" w:color="auto"/>
            </w:tcBorders>
            <w:shd w:val="clear" w:color="auto" w:fill="auto"/>
            <w:vAlign w:val="center"/>
            <w:hideMark/>
          </w:tcPr>
          <w:p w14:paraId="2234ED91"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Bãi chứa hàng hóa không trực tiếp liên quan đến chạy tàu</w:t>
            </w:r>
          </w:p>
        </w:tc>
        <w:tc>
          <w:tcPr>
            <w:tcW w:w="1360" w:type="dxa"/>
            <w:tcBorders>
              <w:top w:val="nil"/>
              <w:left w:val="nil"/>
              <w:bottom w:val="single" w:sz="4" w:space="0" w:color="auto"/>
              <w:right w:val="single" w:sz="4" w:space="0" w:color="auto"/>
            </w:tcBorders>
            <w:shd w:val="clear" w:color="auto" w:fill="auto"/>
            <w:vAlign w:val="center"/>
            <w:hideMark/>
          </w:tcPr>
          <w:p w14:paraId="638AA9EB"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59A578D5" w14:textId="77BAA95A"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C1962C3" w14:textId="289F061F" w:rsidR="006D60E8" w:rsidRPr="00BE1E31" w:rsidRDefault="006D60E8" w:rsidP="006D60E8">
            <w:pPr>
              <w:jc w:val="both"/>
              <w:rPr>
                <w:color w:val="000000"/>
                <w:sz w:val="26"/>
                <w:szCs w:val="26"/>
                <w:lang w:val="vi-VN" w:eastAsia="vi-VN"/>
              </w:rPr>
            </w:pPr>
          </w:p>
        </w:tc>
      </w:tr>
      <w:tr w:rsidR="006D60E8" w:rsidRPr="00BE1E31" w14:paraId="6251174F"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B3B1C0"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5</w:t>
            </w:r>
          </w:p>
        </w:tc>
        <w:tc>
          <w:tcPr>
            <w:tcW w:w="4395" w:type="dxa"/>
            <w:tcBorders>
              <w:top w:val="nil"/>
              <w:left w:val="nil"/>
              <w:bottom w:val="single" w:sz="4" w:space="0" w:color="auto"/>
              <w:right w:val="single" w:sz="4" w:space="0" w:color="auto"/>
            </w:tcBorders>
            <w:shd w:val="clear" w:color="auto" w:fill="auto"/>
            <w:vAlign w:val="center"/>
            <w:hideMark/>
          </w:tcPr>
          <w:p w14:paraId="3CB6FCB3"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Các công trình dịch vụ, thương mại tại các ga đường sắt</w:t>
            </w:r>
          </w:p>
        </w:tc>
        <w:tc>
          <w:tcPr>
            <w:tcW w:w="1360" w:type="dxa"/>
            <w:tcBorders>
              <w:top w:val="nil"/>
              <w:left w:val="nil"/>
              <w:bottom w:val="single" w:sz="4" w:space="0" w:color="auto"/>
              <w:right w:val="single" w:sz="4" w:space="0" w:color="auto"/>
            </w:tcBorders>
            <w:shd w:val="clear" w:color="auto" w:fill="auto"/>
            <w:vAlign w:val="center"/>
            <w:hideMark/>
          </w:tcPr>
          <w:p w14:paraId="530932B9"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22EBB8ED" w14:textId="47D7F9C1"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48222E25" w14:textId="4EFFD695" w:rsidR="006D60E8" w:rsidRPr="00BE1E31" w:rsidRDefault="006D60E8" w:rsidP="006D60E8">
            <w:pPr>
              <w:jc w:val="both"/>
              <w:rPr>
                <w:color w:val="000000"/>
                <w:sz w:val="26"/>
                <w:szCs w:val="26"/>
                <w:lang w:val="vi-VN" w:eastAsia="vi-VN"/>
              </w:rPr>
            </w:pPr>
          </w:p>
        </w:tc>
      </w:tr>
      <w:tr w:rsidR="006D60E8" w:rsidRPr="00BE1E31" w14:paraId="3D056A2B"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F811AE"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6</w:t>
            </w:r>
          </w:p>
        </w:tc>
        <w:tc>
          <w:tcPr>
            <w:tcW w:w="4395" w:type="dxa"/>
            <w:tcBorders>
              <w:top w:val="nil"/>
              <w:left w:val="nil"/>
              <w:bottom w:val="single" w:sz="4" w:space="0" w:color="auto"/>
              <w:right w:val="single" w:sz="4" w:space="0" w:color="auto"/>
            </w:tcBorders>
            <w:shd w:val="clear" w:color="auto" w:fill="auto"/>
            <w:vAlign w:val="center"/>
            <w:hideMark/>
          </w:tcPr>
          <w:p w14:paraId="56CB3433"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Nhà làm việc của cơ quan nhà nước tại khu vực ga</w:t>
            </w:r>
          </w:p>
        </w:tc>
        <w:tc>
          <w:tcPr>
            <w:tcW w:w="1360" w:type="dxa"/>
            <w:tcBorders>
              <w:top w:val="nil"/>
              <w:left w:val="nil"/>
              <w:bottom w:val="single" w:sz="4" w:space="0" w:color="auto"/>
              <w:right w:val="single" w:sz="4" w:space="0" w:color="auto"/>
            </w:tcBorders>
            <w:shd w:val="clear" w:color="auto" w:fill="auto"/>
            <w:vAlign w:val="center"/>
            <w:hideMark/>
          </w:tcPr>
          <w:p w14:paraId="4C9E6942"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7438F5EB" w14:textId="50370679"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483F3C9F" w14:textId="439542F8" w:rsidR="006D60E8" w:rsidRPr="00BE1E31" w:rsidRDefault="006D60E8" w:rsidP="006D60E8">
            <w:pPr>
              <w:jc w:val="both"/>
              <w:rPr>
                <w:color w:val="000000"/>
                <w:sz w:val="26"/>
                <w:szCs w:val="26"/>
                <w:lang w:val="vi-VN" w:eastAsia="vi-VN"/>
              </w:rPr>
            </w:pPr>
          </w:p>
        </w:tc>
      </w:tr>
      <w:tr w:rsidR="006D60E8" w:rsidRPr="001D0635" w14:paraId="6E786877" w14:textId="77777777" w:rsidTr="000B1C1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C6B543"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7</w:t>
            </w:r>
          </w:p>
        </w:tc>
        <w:tc>
          <w:tcPr>
            <w:tcW w:w="4395" w:type="dxa"/>
            <w:tcBorders>
              <w:top w:val="nil"/>
              <w:left w:val="nil"/>
              <w:bottom w:val="single" w:sz="4" w:space="0" w:color="auto"/>
              <w:right w:val="single" w:sz="4" w:space="0" w:color="auto"/>
            </w:tcBorders>
            <w:shd w:val="clear" w:color="auto" w:fill="auto"/>
            <w:vAlign w:val="center"/>
            <w:hideMark/>
          </w:tcPr>
          <w:p w14:paraId="49248350" w14:textId="77777777" w:rsidR="006D60E8" w:rsidRPr="00BE1E31" w:rsidRDefault="006D60E8" w:rsidP="006D60E8">
            <w:pPr>
              <w:jc w:val="both"/>
              <w:rPr>
                <w:color w:val="000000"/>
                <w:sz w:val="26"/>
                <w:szCs w:val="26"/>
                <w:lang w:val="vi-VN" w:eastAsia="vi-VN"/>
              </w:rPr>
            </w:pPr>
            <w:r w:rsidRPr="00BE1E31">
              <w:rPr>
                <w:color w:val="000000"/>
                <w:sz w:val="26"/>
                <w:szCs w:val="26"/>
                <w:lang w:val="vi-VN" w:eastAsia="vi-VN"/>
              </w:rPr>
              <w:t>Các công trình, hạng mục khác</w:t>
            </w:r>
          </w:p>
        </w:tc>
        <w:tc>
          <w:tcPr>
            <w:tcW w:w="1360" w:type="dxa"/>
            <w:tcBorders>
              <w:top w:val="nil"/>
              <w:left w:val="nil"/>
              <w:bottom w:val="single" w:sz="4" w:space="0" w:color="auto"/>
              <w:right w:val="single" w:sz="4" w:space="0" w:color="auto"/>
            </w:tcBorders>
            <w:shd w:val="clear" w:color="auto" w:fill="auto"/>
            <w:vAlign w:val="center"/>
            <w:hideMark/>
          </w:tcPr>
          <w:p w14:paraId="18CE61D7" w14:textId="77777777" w:rsidR="006D60E8" w:rsidRPr="00BE1E31" w:rsidRDefault="006D60E8" w:rsidP="006D60E8">
            <w:pPr>
              <w:jc w:val="center"/>
              <w:rPr>
                <w:color w:val="000000"/>
                <w:sz w:val="26"/>
                <w:szCs w:val="26"/>
                <w:lang w:val="vi-VN" w:eastAsia="vi-VN"/>
              </w:rPr>
            </w:pPr>
            <w:r w:rsidRPr="00BE1E31">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408C3D69" w14:textId="26278810" w:rsidR="006D60E8" w:rsidRPr="00BE1E31" w:rsidRDefault="006D60E8" w:rsidP="006D60E8">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5F1CC9D9" w14:textId="6A003CC0" w:rsidR="006D60E8" w:rsidRPr="00BE1E31" w:rsidRDefault="006D60E8" w:rsidP="006D60E8">
            <w:pPr>
              <w:jc w:val="both"/>
              <w:rPr>
                <w:color w:val="000000"/>
                <w:sz w:val="26"/>
                <w:szCs w:val="26"/>
                <w:lang w:val="vi-VN" w:eastAsia="vi-VN"/>
              </w:rPr>
            </w:pPr>
          </w:p>
        </w:tc>
      </w:tr>
    </w:tbl>
    <w:p w14:paraId="1EE84334" w14:textId="77777777" w:rsidR="006B4509" w:rsidRPr="000B1C16" w:rsidRDefault="006B4509">
      <w:pPr>
        <w:spacing w:after="200" w:line="276" w:lineRule="auto"/>
        <w:rPr>
          <w:b/>
          <w:sz w:val="28"/>
          <w:szCs w:val="28"/>
          <w:lang w:val="vi-VN"/>
        </w:rPr>
      </w:pPr>
    </w:p>
    <w:p w14:paraId="756FF72C" w14:textId="02173DFA" w:rsidR="006B4509" w:rsidRPr="000B1C16" w:rsidRDefault="006B4509">
      <w:pPr>
        <w:spacing w:after="200" w:line="276" w:lineRule="auto"/>
        <w:rPr>
          <w:b/>
          <w:sz w:val="28"/>
          <w:szCs w:val="28"/>
          <w:lang w:val="vi-VN"/>
        </w:rPr>
      </w:pPr>
      <w:r w:rsidRPr="000B1C16">
        <w:rPr>
          <w:b/>
          <w:sz w:val="28"/>
          <w:szCs w:val="28"/>
          <w:lang w:val="vi-VN"/>
        </w:rPr>
        <w:br w:type="page"/>
      </w:r>
    </w:p>
    <w:p w14:paraId="3EACF296" w14:textId="0398C7F8" w:rsidR="006B4509" w:rsidRDefault="006B4509" w:rsidP="000B1C16">
      <w:pPr>
        <w:pStyle w:val="PL"/>
      </w:pPr>
      <w:bookmarkStart w:id="139" w:name="_Toc528912629"/>
      <w:r w:rsidRPr="004B333B">
        <w:t>Phụ lục số 1.</w:t>
      </w:r>
      <w:r>
        <w:t>17</w:t>
      </w:r>
      <w:r w:rsidRPr="004B333B">
        <w:t>. Báo cáo chi tiết tài sản KCHTĐS quốc gia</w:t>
      </w:r>
      <w:r>
        <w:t xml:space="preserve"> </w:t>
      </w:r>
      <w:r w:rsidRPr="004B333B">
        <w:t xml:space="preserve">Tuyến đường sắt </w:t>
      </w:r>
      <w:r>
        <w:t>Ngã Ba – Ba Ngòi</w:t>
      </w:r>
      <w:bookmarkEnd w:id="139"/>
    </w:p>
    <w:p w14:paraId="187C2178" w14:textId="77777777" w:rsidR="00B00325" w:rsidRDefault="00B00325" w:rsidP="000B1C16">
      <w:pPr>
        <w:pStyle w:val="PL"/>
      </w:pPr>
    </w:p>
    <w:tbl>
      <w:tblPr>
        <w:tblW w:w="9377" w:type="dxa"/>
        <w:tblInd w:w="-34" w:type="dxa"/>
        <w:tblLook w:val="04A0" w:firstRow="1" w:lastRow="0" w:firstColumn="1" w:lastColumn="0" w:noHBand="0" w:noVBand="1"/>
      </w:tblPr>
      <w:tblGrid>
        <w:gridCol w:w="740"/>
        <w:gridCol w:w="4364"/>
        <w:gridCol w:w="1360"/>
        <w:gridCol w:w="1333"/>
        <w:gridCol w:w="1580"/>
      </w:tblGrid>
      <w:tr w:rsidR="00B40B10" w:rsidRPr="0074132B" w14:paraId="57BDA61F" w14:textId="77777777" w:rsidTr="000B1C16">
        <w:trPr>
          <w:trHeight w:val="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A73B0" w14:textId="77777777" w:rsidR="00B40B10" w:rsidRPr="0074132B" w:rsidRDefault="00B40B10" w:rsidP="00B40B10">
            <w:pPr>
              <w:jc w:val="center"/>
              <w:rPr>
                <w:b/>
                <w:bCs/>
                <w:color w:val="000000"/>
                <w:sz w:val="26"/>
                <w:szCs w:val="26"/>
                <w:lang w:val="vi-VN" w:eastAsia="vi-VN"/>
              </w:rPr>
            </w:pPr>
            <w:r w:rsidRPr="0074132B">
              <w:rPr>
                <w:b/>
                <w:bCs/>
                <w:color w:val="000000"/>
                <w:sz w:val="26"/>
                <w:szCs w:val="26"/>
                <w:lang w:val="vi-VN" w:eastAsia="vi-VN"/>
              </w:rPr>
              <w:t>TT</w:t>
            </w:r>
          </w:p>
        </w:tc>
        <w:tc>
          <w:tcPr>
            <w:tcW w:w="4364" w:type="dxa"/>
            <w:tcBorders>
              <w:top w:val="single" w:sz="4" w:space="0" w:color="auto"/>
              <w:left w:val="nil"/>
              <w:bottom w:val="nil"/>
              <w:right w:val="single" w:sz="4" w:space="0" w:color="auto"/>
            </w:tcBorders>
            <w:shd w:val="clear" w:color="auto" w:fill="auto"/>
            <w:vAlign w:val="center"/>
            <w:hideMark/>
          </w:tcPr>
          <w:p w14:paraId="7E451754" w14:textId="77777777" w:rsidR="00B40B10" w:rsidRPr="0074132B" w:rsidRDefault="00B40B10" w:rsidP="00B40B10">
            <w:pPr>
              <w:jc w:val="center"/>
              <w:rPr>
                <w:b/>
                <w:bCs/>
                <w:color w:val="000000"/>
                <w:sz w:val="26"/>
                <w:szCs w:val="26"/>
                <w:lang w:val="vi-VN" w:eastAsia="vi-VN"/>
              </w:rPr>
            </w:pPr>
            <w:r w:rsidRPr="0074132B">
              <w:rPr>
                <w:b/>
                <w:bCs/>
                <w:color w:val="000000"/>
                <w:sz w:val="26"/>
                <w:szCs w:val="26"/>
                <w:lang w:val="vi-VN" w:eastAsia="vi-VN"/>
              </w:rPr>
              <w:t>Danh mục tài sản</w:t>
            </w:r>
          </w:p>
        </w:tc>
        <w:tc>
          <w:tcPr>
            <w:tcW w:w="1360" w:type="dxa"/>
            <w:tcBorders>
              <w:top w:val="single" w:sz="4" w:space="0" w:color="auto"/>
              <w:left w:val="nil"/>
              <w:bottom w:val="nil"/>
              <w:right w:val="single" w:sz="4" w:space="0" w:color="auto"/>
            </w:tcBorders>
            <w:shd w:val="clear" w:color="auto" w:fill="auto"/>
            <w:vAlign w:val="center"/>
            <w:hideMark/>
          </w:tcPr>
          <w:p w14:paraId="3B9CDD0A" w14:textId="77777777" w:rsidR="00B40B10" w:rsidRPr="0074132B" w:rsidRDefault="00B40B10" w:rsidP="00B40B10">
            <w:pPr>
              <w:jc w:val="center"/>
              <w:rPr>
                <w:b/>
                <w:bCs/>
                <w:color w:val="000000"/>
                <w:sz w:val="26"/>
                <w:szCs w:val="26"/>
                <w:lang w:val="vi-VN" w:eastAsia="vi-VN"/>
              </w:rPr>
            </w:pPr>
            <w:r w:rsidRPr="0074132B">
              <w:rPr>
                <w:b/>
                <w:bCs/>
                <w:color w:val="000000"/>
                <w:sz w:val="26"/>
                <w:szCs w:val="26"/>
                <w:lang w:val="vi-VN" w:eastAsia="vi-VN"/>
              </w:rPr>
              <w:t>Đơn vị tính</w:t>
            </w:r>
          </w:p>
        </w:tc>
        <w:tc>
          <w:tcPr>
            <w:tcW w:w="1333" w:type="dxa"/>
            <w:tcBorders>
              <w:top w:val="single" w:sz="4" w:space="0" w:color="auto"/>
              <w:left w:val="nil"/>
              <w:bottom w:val="nil"/>
              <w:right w:val="single" w:sz="4" w:space="0" w:color="auto"/>
            </w:tcBorders>
            <w:shd w:val="clear" w:color="auto" w:fill="auto"/>
            <w:vAlign w:val="center"/>
            <w:hideMark/>
          </w:tcPr>
          <w:p w14:paraId="0BD8954A" w14:textId="77777777" w:rsidR="00B40B10" w:rsidRPr="0074132B" w:rsidRDefault="00B40B10" w:rsidP="00B40B10">
            <w:pPr>
              <w:jc w:val="center"/>
              <w:rPr>
                <w:b/>
                <w:bCs/>
                <w:color w:val="000000"/>
                <w:sz w:val="26"/>
                <w:szCs w:val="26"/>
                <w:lang w:val="vi-VN" w:eastAsia="vi-VN"/>
              </w:rPr>
            </w:pPr>
            <w:r w:rsidRPr="0074132B">
              <w:rPr>
                <w:b/>
                <w:bCs/>
                <w:color w:val="000000"/>
                <w:sz w:val="26"/>
                <w:szCs w:val="26"/>
                <w:lang w:val="vi-VN" w:eastAsia="vi-VN"/>
              </w:rPr>
              <w:t>Số lượng</w:t>
            </w:r>
          </w:p>
        </w:tc>
        <w:tc>
          <w:tcPr>
            <w:tcW w:w="1580" w:type="dxa"/>
            <w:tcBorders>
              <w:top w:val="single" w:sz="4" w:space="0" w:color="auto"/>
              <w:left w:val="nil"/>
              <w:bottom w:val="nil"/>
              <w:right w:val="single" w:sz="4" w:space="0" w:color="auto"/>
            </w:tcBorders>
            <w:shd w:val="clear" w:color="auto" w:fill="auto"/>
            <w:vAlign w:val="center"/>
            <w:hideMark/>
          </w:tcPr>
          <w:p w14:paraId="0EE3E465" w14:textId="77777777" w:rsidR="00B40B10" w:rsidRPr="0074132B" w:rsidRDefault="00B40B10" w:rsidP="00B40B10">
            <w:pPr>
              <w:jc w:val="center"/>
              <w:rPr>
                <w:b/>
                <w:bCs/>
                <w:color w:val="000000"/>
                <w:sz w:val="26"/>
                <w:szCs w:val="26"/>
                <w:lang w:val="vi-VN" w:eastAsia="vi-VN"/>
              </w:rPr>
            </w:pPr>
            <w:r w:rsidRPr="0074132B">
              <w:rPr>
                <w:b/>
                <w:bCs/>
                <w:color w:val="000000"/>
                <w:sz w:val="26"/>
                <w:szCs w:val="26"/>
                <w:lang w:val="vi-VN" w:eastAsia="vi-VN"/>
              </w:rPr>
              <w:t>Ghi chú</w:t>
            </w:r>
          </w:p>
        </w:tc>
      </w:tr>
      <w:tr w:rsidR="00B40B10" w:rsidRPr="001D0635" w14:paraId="0D920E1C"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19ACC47" w14:textId="77777777" w:rsidR="00B40B10" w:rsidRPr="0074132B" w:rsidRDefault="00B40B10" w:rsidP="00B40B10">
            <w:pPr>
              <w:jc w:val="center"/>
              <w:rPr>
                <w:b/>
                <w:bCs/>
                <w:color w:val="000000"/>
                <w:sz w:val="26"/>
                <w:szCs w:val="26"/>
                <w:lang w:val="vi-VN" w:eastAsia="vi-VN"/>
              </w:rPr>
            </w:pPr>
            <w:r w:rsidRPr="0074132B">
              <w:rPr>
                <w:b/>
                <w:bCs/>
                <w:color w:val="000000"/>
                <w:sz w:val="26"/>
                <w:szCs w:val="26"/>
                <w:lang w:val="vi-VN" w:eastAsia="vi-VN"/>
              </w:rPr>
              <w:t>I</w:t>
            </w:r>
          </w:p>
        </w:tc>
        <w:tc>
          <w:tcPr>
            <w:tcW w:w="4364" w:type="dxa"/>
            <w:tcBorders>
              <w:top w:val="single" w:sz="4" w:space="0" w:color="auto"/>
              <w:left w:val="nil"/>
              <w:bottom w:val="single" w:sz="4" w:space="0" w:color="auto"/>
              <w:right w:val="single" w:sz="4" w:space="0" w:color="auto"/>
            </w:tcBorders>
            <w:shd w:val="clear" w:color="auto" w:fill="auto"/>
            <w:vAlign w:val="center"/>
            <w:hideMark/>
          </w:tcPr>
          <w:p w14:paraId="4A9B918A" w14:textId="77777777" w:rsidR="00B40B10" w:rsidRPr="0074132B" w:rsidRDefault="00B40B10" w:rsidP="00B40B10">
            <w:pPr>
              <w:jc w:val="both"/>
              <w:rPr>
                <w:b/>
                <w:bCs/>
                <w:color w:val="000000"/>
                <w:sz w:val="26"/>
                <w:szCs w:val="26"/>
                <w:lang w:val="vi-VN" w:eastAsia="vi-VN"/>
              </w:rPr>
            </w:pPr>
            <w:r w:rsidRPr="0074132B">
              <w:rPr>
                <w:b/>
                <w:bCs/>
                <w:color w:val="000000"/>
                <w:sz w:val="26"/>
                <w:szCs w:val="26"/>
                <w:lang w:val="vi-VN" w:eastAsia="vi-VN"/>
              </w:rPr>
              <w:t>Tài sản trực tiếp liên quan đến chạy tàu</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D2B3B7D" w14:textId="77777777" w:rsidR="00B40B10" w:rsidRPr="0074132B" w:rsidRDefault="00B40B10" w:rsidP="00B40B10">
            <w:pPr>
              <w:jc w:val="both"/>
              <w:rPr>
                <w:b/>
                <w:bCs/>
                <w:color w:val="000000"/>
                <w:sz w:val="26"/>
                <w:szCs w:val="26"/>
                <w:lang w:val="vi-VN" w:eastAsia="vi-VN"/>
              </w:rPr>
            </w:pPr>
            <w:r w:rsidRPr="0074132B">
              <w:rPr>
                <w:b/>
                <w:bCs/>
                <w:color w:val="000000"/>
                <w:sz w:val="26"/>
                <w:szCs w:val="26"/>
                <w:lang w:val="vi-VN" w:eastAsia="vi-VN"/>
              </w:rPr>
              <w:t> </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E961AE2" w14:textId="77777777" w:rsidR="00B40B10" w:rsidRPr="0074132B" w:rsidRDefault="00B40B10" w:rsidP="00B40B10">
            <w:pPr>
              <w:jc w:val="right"/>
              <w:rPr>
                <w:b/>
                <w:bCs/>
                <w:color w:val="000000"/>
                <w:sz w:val="26"/>
                <w:szCs w:val="26"/>
                <w:lang w:val="vi-VN" w:eastAsia="vi-VN"/>
              </w:rPr>
            </w:pPr>
            <w:r w:rsidRPr="0074132B">
              <w:rPr>
                <w:b/>
                <w:bCs/>
                <w:color w:val="000000"/>
                <w:sz w:val="26"/>
                <w:szCs w:val="26"/>
                <w:lang w:val="vi-VN" w:eastAsia="vi-VN"/>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F91F5DE" w14:textId="77777777" w:rsidR="00B40B10" w:rsidRPr="0074132B" w:rsidRDefault="00B40B10" w:rsidP="00B40B10">
            <w:pPr>
              <w:jc w:val="both"/>
              <w:rPr>
                <w:b/>
                <w:bCs/>
                <w:color w:val="000000"/>
                <w:sz w:val="26"/>
                <w:szCs w:val="26"/>
                <w:lang w:val="vi-VN" w:eastAsia="vi-VN"/>
              </w:rPr>
            </w:pPr>
            <w:r w:rsidRPr="0074132B">
              <w:rPr>
                <w:b/>
                <w:bCs/>
                <w:color w:val="000000"/>
                <w:sz w:val="26"/>
                <w:szCs w:val="26"/>
                <w:lang w:val="vi-VN" w:eastAsia="vi-VN"/>
              </w:rPr>
              <w:t> </w:t>
            </w:r>
          </w:p>
        </w:tc>
      </w:tr>
      <w:tr w:rsidR="00B40B10" w:rsidRPr="0074132B" w14:paraId="25D0879F"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733EE16"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5E419862" w14:textId="39B7440E" w:rsidR="00B40B10" w:rsidRPr="0074132B" w:rsidRDefault="00B40B10" w:rsidP="00B40B10">
            <w:pPr>
              <w:jc w:val="both"/>
              <w:rPr>
                <w:color w:val="000000"/>
                <w:sz w:val="26"/>
                <w:szCs w:val="26"/>
                <w:lang w:val="vi-VN" w:eastAsia="vi-VN"/>
              </w:rPr>
            </w:pPr>
            <w:r w:rsidRPr="0074132B">
              <w:rPr>
                <w:color w:val="000000"/>
                <w:sz w:val="26"/>
                <w:szCs w:val="26"/>
                <w:lang w:val="vi-VN" w:eastAsia="vi-VN"/>
              </w:rPr>
              <w:t>Đường sắt chính tuyến khổ 1000mm</w:t>
            </w:r>
            <w:r w:rsidR="00BE1E31" w:rsidRPr="0074132B">
              <w:rPr>
                <w:color w:val="000000"/>
                <w:sz w:val="26"/>
                <w:szCs w:val="26"/>
                <w:lang w:val="vi-VN" w:eastAsia="vi-VN"/>
              </w:rPr>
              <w:t xml:space="preserve"> </w:t>
            </w:r>
            <w:r w:rsidRPr="0074132B">
              <w:rPr>
                <w:color w:val="000000"/>
                <w:sz w:val="26"/>
                <w:szCs w:val="26"/>
                <w:lang w:val="vi-VN" w:eastAsia="vi-VN"/>
              </w:rPr>
              <w:t>(bao gồm đường chính tuyến trong ga)</w:t>
            </w:r>
          </w:p>
        </w:tc>
        <w:tc>
          <w:tcPr>
            <w:tcW w:w="1360" w:type="dxa"/>
            <w:tcBorders>
              <w:top w:val="nil"/>
              <w:left w:val="nil"/>
              <w:bottom w:val="single" w:sz="4" w:space="0" w:color="auto"/>
              <w:right w:val="single" w:sz="4" w:space="0" w:color="auto"/>
            </w:tcBorders>
            <w:shd w:val="clear" w:color="auto" w:fill="auto"/>
            <w:vAlign w:val="center"/>
            <w:hideMark/>
          </w:tcPr>
          <w:p w14:paraId="157FD201"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Km</w:t>
            </w:r>
          </w:p>
        </w:tc>
        <w:tc>
          <w:tcPr>
            <w:tcW w:w="1333" w:type="dxa"/>
            <w:tcBorders>
              <w:top w:val="nil"/>
              <w:left w:val="nil"/>
              <w:bottom w:val="single" w:sz="4" w:space="0" w:color="auto"/>
              <w:right w:val="single" w:sz="4" w:space="0" w:color="auto"/>
            </w:tcBorders>
            <w:shd w:val="clear" w:color="auto" w:fill="auto"/>
            <w:vAlign w:val="center"/>
            <w:hideMark/>
          </w:tcPr>
          <w:p w14:paraId="63A82124" w14:textId="77777777" w:rsidR="00B40B10" w:rsidRPr="0074132B" w:rsidRDefault="00B40B10" w:rsidP="00B40B10">
            <w:pPr>
              <w:jc w:val="right"/>
              <w:rPr>
                <w:color w:val="000000"/>
                <w:sz w:val="26"/>
                <w:szCs w:val="26"/>
                <w:lang w:val="vi-VN" w:eastAsia="vi-VN"/>
              </w:rPr>
            </w:pPr>
            <w:r w:rsidRPr="0074132B">
              <w:rPr>
                <w:color w:val="000000"/>
                <w:sz w:val="26"/>
                <w:szCs w:val="26"/>
                <w:lang w:val="vi-VN" w:eastAsia="vi-VN"/>
              </w:rPr>
              <w:t>4,84</w:t>
            </w:r>
          </w:p>
        </w:tc>
        <w:tc>
          <w:tcPr>
            <w:tcW w:w="1580" w:type="dxa"/>
            <w:tcBorders>
              <w:top w:val="nil"/>
              <w:left w:val="nil"/>
              <w:bottom w:val="single" w:sz="4" w:space="0" w:color="auto"/>
              <w:right w:val="single" w:sz="4" w:space="0" w:color="auto"/>
            </w:tcBorders>
            <w:shd w:val="clear" w:color="auto" w:fill="auto"/>
            <w:vAlign w:val="center"/>
            <w:hideMark/>
          </w:tcPr>
          <w:p w14:paraId="440C456F"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74132B" w14:paraId="0AB565EC"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BEF9F80"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42C6C8F1"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Đường ga khổ 1000mm</w:t>
            </w:r>
          </w:p>
        </w:tc>
        <w:tc>
          <w:tcPr>
            <w:tcW w:w="1360" w:type="dxa"/>
            <w:tcBorders>
              <w:top w:val="nil"/>
              <w:left w:val="nil"/>
              <w:bottom w:val="single" w:sz="4" w:space="0" w:color="auto"/>
              <w:right w:val="single" w:sz="4" w:space="0" w:color="auto"/>
            </w:tcBorders>
            <w:shd w:val="clear" w:color="auto" w:fill="auto"/>
            <w:vAlign w:val="center"/>
            <w:hideMark/>
          </w:tcPr>
          <w:p w14:paraId="5F179E6A"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Km</w:t>
            </w:r>
          </w:p>
        </w:tc>
        <w:tc>
          <w:tcPr>
            <w:tcW w:w="1333" w:type="dxa"/>
            <w:tcBorders>
              <w:top w:val="nil"/>
              <w:left w:val="nil"/>
              <w:bottom w:val="single" w:sz="4" w:space="0" w:color="auto"/>
              <w:right w:val="single" w:sz="4" w:space="0" w:color="auto"/>
            </w:tcBorders>
            <w:shd w:val="clear" w:color="auto" w:fill="auto"/>
            <w:vAlign w:val="center"/>
            <w:hideMark/>
          </w:tcPr>
          <w:p w14:paraId="282532AF" w14:textId="77777777" w:rsidR="00B40B10" w:rsidRPr="0074132B" w:rsidRDefault="00B40B10" w:rsidP="00B40B10">
            <w:pPr>
              <w:jc w:val="right"/>
              <w:rPr>
                <w:color w:val="000000"/>
                <w:sz w:val="26"/>
                <w:szCs w:val="26"/>
                <w:lang w:val="vi-VN" w:eastAsia="vi-VN"/>
              </w:rPr>
            </w:pPr>
            <w:r w:rsidRPr="0074132B">
              <w:rPr>
                <w:color w:val="000000"/>
                <w:sz w:val="26"/>
                <w:szCs w:val="26"/>
                <w:lang w:val="vi-VN" w:eastAsia="vi-VN"/>
              </w:rPr>
              <w:t>0,32</w:t>
            </w:r>
          </w:p>
        </w:tc>
        <w:tc>
          <w:tcPr>
            <w:tcW w:w="1580" w:type="dxa"/>
            <w:tcBorders>
              <w:top w:val="nil"/>
              <w:left w:val="nil"/>
              <w:bottom w:val="single" w:sz="4" w:space="0" w:color="auto"/>
              <w:right w:val="single" w:sz="4" w:space="0" w:color="auto"/>
            </w:tcBorders>
            <w:shd w:val="clear" w:color="auto" w:fill="auto"/>
            <w:vAlign w:val="center"/>
            <w:hideMark/>
          </w:tcPr>
          <w:p w14:paraId="361625D0"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74132B" w14:paraId="7CB97686"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C13BB8A"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3</w:t>
            </w:r>
          </w:p>
        </w:tc>
        <w:tc>
          <w:tcPr>
            <w:tcW w:w="4364" w:type="dxa"/>
            <w:tcBorders>
              <w:top w:val="nil"/>
              <w:left w:val="nil"/>
              <w:bottom w:val="single" w:sz="4" w:space="0" w:color="auto"/>
              <w:right w:val="single" w:sz="4" w:space="0" w:color="auto"/>
            </w:tcBorders>
            <w:shd w:val="clear" w:color="auto" w:fill="auto"/>
            <w:vAlign w:val="center"/>
            <w:hideMark/>
          </w:tcPr>
          <w:p w14:paraId="4C0E8ECC"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Đường lánh nạn</w:t>
            </w:r>
          </w:p>
        </w:tc>
        <w:tc>
          <w:tcPr>
            <w:tcW w:w="1360" w:type="dxa"/>
            <w:tcBorders>
              <w:top w:val="nil"/>
              <w:left w:val="nil"/>
              <w:bottom w:val="single" w:sz="4" w:space="0" w:color="auto"/>
              <w:right w:val="single" w:sz="4" w:space="0" w:color="auto"/>
            </w:tcBorders>
            <w:shd w:val="clear" w:color="auto" w:fill="auto"/>
            <w:vAlign w:val="center"/>
            <w:hideMark/>
          </w:tcPr>
          <w:p w14:paraId="65891714"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Km</w:t>
            </w:r>
          </w:p>
        </w:tc>
        <w:tc>
          <w:tcPr>
            <w:tcW w:w="1333" w:type="dxa"/>
            <w:tcBorders>
              <w:top w:val="nil"/>
              <w:left w:val="nil"/>
              <w:bottom w:val="single" w:sz="4" w:space="0" w:color="auto"/>
              <w:right w:val="single" w:sz="4" w:space="0" w:color="auto"/>
            </w:tcBorders>
            <w:shd w:val="clear" w:color="auto" w:fill="auto"/>
            <w:vAlign w:val="center"/>
          </w:tcPr>
          <w:p w14:paraId="5747347A" w14:textId="13B58045"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61B520D5" w14:textId="0EC76D37" w:rsidR="00B40B10" w:rsidRPr="0074132B" w:rsidRDefault="00B40B10" w:rsidP="00B40B10">
            <w:pPr>
              <w:jc w:val="both"/>
              <w:rPr>
                <w:color w:val="000000"/>
                <w:sz w:val="26"/>
                <w:szCs w:val="26"/>
                <w:lang w:val="vi-VN" w:eastAsia="vi-VN"/>
              </w:rPr>
            </w:pPr>
          </w:p>
        </w:tc>
      </w:tr>
      <w:tr w:rsidR="00B40B10" w:rsidRPr="0074132B" w14:paraId="4BE9F60A"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204E923"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4</w:t>
            </w:r>
          </w:p>
        </w:tc>
        <w:tc>
          <w:tcPr>
            <w:tcW w:w="4364" w:type="dxa"/>
            <w:tcBorders>
              <w:top w:val="nil"/>
              <w:left w:val="nil"/>
              <w:bottom w:val="single" w:sz="4" w:space="0" w:color="auto"/>
              <w:right w:val="single" w:sz="4" w:space="0" w:color="auto"/>
            </w:tcBorders>
            <w:shd w:val="clear" w:color="auto" w:fill="auto"/>
            <w:vAlign w:val="center"/>
            <w:hideMark/>
          </w:tcPr>
          <w:p w14:paraId="4170EAA9"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Ghi các loại</w:t>
            </w:r>
          </w:p>
        </w:tc>
        <w:tc>
          <w:tcPr>
            <w:tcW w:w="1360" w:type="dxa"/>
            <w:tcBorders>
              <w:top w:val="nil"/>
              <w:left w:val="nil"/>
              <w:bottom w:val="single" w:sz="4" w:space="0" w:color="auto"/>
              <w:right w:val="single" w:sz="4" w:space="0" w:color="auto"/>
            </w:tcBorders>
            <w:shd w:val="clear" w:color="auto" w:fill="auto"/>
            <w:vAlign w:val="center"/>
            <w:hideMark/>
          </w:tcPr>
          <w:p w14:paraId="23E7347B"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Bộ</w:t>
            </w:r>
          </w:p>
        </w:tc>
        <w:tc>
          <w:tcPr>
            <w:tcW w:w="1333" w:type="dxa"/>
            <w:tcBorders>
              <w:top w:val="nil"/>
              <w:left w:val="nil"/>
              <w:bottom w:val="single" w:sz="4" w:space="0" w:color="auto"/>
              <w:right w:val="single" w:sz="4" w:space="0" w:color="auto"/>
            </w:tcBorders>
            <w:shd w:val="clear" w:color="auto" w:fill="auto"/>
            <w:vAlign w:val="center"/>
            <w:hideMark/>
          </w:tcPr>
          <w:p w14:paraId="77D5196A" w14:textId="77777777" w:rsidR="00B40B10" w:rsidRPr="0074132B" w:rsidRDefault="00B40B10" w:rsidP="00B40B10">
            <w:pPr>
              <w:jc w:val="right"/>
              <w:rPr>
                <w:color w:val="000000"/>
                <w:sz w:val="26"/>
                <w:szCs w:val="26"/>
                <w:lang w:val="vi-VN" w:eastAsia="vi-VN"/>
              </w:rPr>
            </w:pPr>
            <w:r w:rsidRPr="0074132B">
              <w:rPr>
                <w:color w:val="000000"/>
                <w:sz w:val="26"/>
                <w:szCs w:val="26"/>
                <w:lang w:val="vi-VN" w:eastAsia="vi-VN"/>
              </w:rPr>
              <w:t>2,00</w:t>
            </w:r>
          </w:p>
        </w:tc>
        <w:tc>
          <w:tcPr>
            <w:tcW w:w="1580" w:type="dxa"/>
            <w:tcBorders>
              <w:top w:val="nil"/>
              <w:left w:val="nil"/>
              <w:bottom w:val="single" w:sz="4" w:space="0" w:color="auto"/>
              <w:right w:val="single" w:sz="4" w:space="0" w:color="auto"/>
            </w:tcBorders>
            <w:shd w:val="clear" w:color="auto" w:fill="auto"/>
            <w:vAlign w:val="center"/>
            <w:hideMark/>
          </w:tcPr>
          <w:p w14:paraId="453CE354"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74132B" w14:paraId="13CEAE69"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990C661"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5</w:t>
            </w:r>
          </w:p>
        </w:tc>
        <w:tc>
          <w:tcPr>
            <w:tcW w:w="4364" w:type="dxa"/>
            <w:tcBorders>
              <w:top w:val="nil"/>
              <w:left w:val="nil"/>
              <w:bottom w:val="single" w:sz="4" w:space="0" w:color="auto"/>
              <w:right w:val="single" w:sz="4" w:space="0" w:color="auto"/>
            </w:tcBorders>
            <w:shd w:val="clear" w:color="auto" w:fill="auto"/>
            <w:vAlign w:val="center"/>
            <w:hideMark/>
          </w:tcPr>
          <w:p w14:paraId="721774E4"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Cầu thép</w:t>
            </w:r>
          </w:p>
        </w:tc>
        <w:tc>
          <w:tcPr>
            <w:tcW w:w="1360" w:type="dxa"/>
            <w:tcBorders>
              <w:top w:val="nil"/>
              <w:left w:val="nil"/>
              <w:bottom w:val="single" w:sz="4" w:space="0" w:color="auto"/>
              <w:right w:val="single" w:sz="4" w:space="0" w:color="auto"/>
            </w:tcBorders>
            <w:shd w:val="clear" w:color="auto" w:fill="auto"/>
            <w:vAlign w:val="center"/>
            <w:hideMark/>
          </w:tcPr>
          <w:p w14:paraId="08EC4020"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6A64B150" w14:textId="5779629B"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3F331EA" w14:textId="35068DC4" w:rsidR="00B40B10" w:rsidRPr="0074132B" w:rsidRDefault="00B40B10" w:rsidP="00B40B10">
            <w:pPr>
              <w:jc w:val="center"/>
              <w:rPr>
                <w:color w:val="000000"/>
                <w:sz w:val="26"/>
                <w:szCs w:val="26"/>
                <w:lang w:val="vi-VN" w:eastAsia="vi-VN"/>
              </w:rPr>
            </w:pPr>
          </w:p>
        </w:tc>
      </w:tr>
      <w:tr w:rsidR="00B40B10" w:rsidRPr="0074132B" w14:paraId="6F360940"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B05A1CC" w14:textId="6B07588B" w:rsidR="00B40B10" w:rsidRPr="0074132B" w:rsidRDefault="0074132B" w:rsidP="00B40B10">
            <w:pPr>
              <w:jc w:val="center"/>
              <w:rPr>
                <w:color w:val="000000"/>
                <w:sz w:val="26"/>
                <w:szCs w:val="26"/>
                <w:lang w:val="vi-VN" w:eastAsia="vi-VN"/>
              </w:rPr>
            </w:pPr>
            <w:r>
              <w:rPr>
                <w:color w:val="000000"/>
                <w:sz w:val="26"/>
                <w:szCs w:val="26"/>
                <w:lang w:eastAsia="vi-VN"/>
              </w:rPr>
              <w:t>5.</w:t>
            </w:r>
            <w:r w:rsidR="00B40B10" w:rsidRPr="0074132B">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221CFD08"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4D23E15D"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hideMark/>
          </w:tcPr>
          <w:p w14:paraId="7489953B" w14:textId="77777777" w:rsidR="00B40B10" w:rsidRPr="0074132B" w:rsidRDefault="00B40B10" w:rsidP="00B40B10">
            <w:pPr>
              <w:jc w:val="right"/>
              <w:rPr>
                <w:color w:val="000000"/>
                <w:sz w:val="26"/>
                <w:szCs w:val="26"/>
                <w:lang w:val="vi-VN" w:eastAsia="vi-VN"/>
              </w:rPr>
            </w:pPr>
            <w:r w:rsidRPr="0074132B">
              <w:rPr>
                <w:color w:val="000000"/>
                <w:sz w:val="26"/>
                <w:szCs w:val="26"/>
                <w:lang w:val="vi-VN" w:eastAsia="vi-VN"/>
              </w:rPr>
              <w:t>3,00</w:t>
            </w:r>
          </w:p>
        </w:tc>
        <w:tc>
          <w:tcPr>
            <w:tcW w:w="1580" w:type="dxa"/>
            <w:tcBorders>
              <w:top w:val="nil"/>
              <w:left w:val="nil"/>
              <w:bottom w:val="single" w:sz="4" w:space="0" w:color="auto"/>
              <w:right w:val="single" w:sz="4" w:space="0" w:color="auto"/>
            </w:tcBorders>
            <w:shd w:val="clear" w:color="auto" w:fill="auto"/>
            <w:vAlign w:val="center"/>
            <w:hideMark/>
          </w:tcPr>
          <w:p w14:paraId="5D2F0094"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 </w:t>
            </w:r>
          </w:p>
        </w:tc>
      </w:tr>
      <w:tr w:rsidR="00B40B10" w:rsidRPr="0074132B" w14:paraId="799739C8"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70DD424" w14:textId="13A97A33" w:rsidR="00B40B10" w:rsidRPr="0074132B" w:rsidRDefault="0074132B" w:rsidP="00B40B10">
            <w:pPr>
              <w:jc w:val="center"/>
              <w:rPr>
                <w:color w:val="000000"/>
                <w:sz w:val="26"/>
                <w:szCs w:val="26"/>
                <w:lang w:val="vi-VN" w:eastAsia="vi-VN"/>
              </w:rPr>
            </w:pPr>
            <w:r>
              <w:rPr>
                <w:color w:val="000000"/>
                <w:sz w:val="26"/>
                <w:szCs w:val="26"/>
                <w:lang w:eastAsia="vi-VN"/>
              </w:rPr>
              <w:t>5.</w:t>
            </w:r>
            <w:r w:rsidR="00B40B10" w:rsidRPr="0074132B">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38900E2B"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097C5E18"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hideMark/>
          </w:tcPr>
          <w:p w14:paraId="0332635D" w14:textId="77777777" w:rsidR="00B40B10" w:rsidRPr="0074132B" w:rsidRDefault="00B40B10" w:rsidP="00B40B10">
            <w:pPr>
              <w:jc w:val="right"/>
              <w:rPr>
                <w:color w:val="000000"/>
                <w:sz w:val="26"/>
                <w:szCs w:val="26"/>
                <w:lang w:val="vi-VN" w:eastAsia="vi-VN"/>
              </w:rPr>
            </w:pPr>
            <w:r w:rsidRPr="0074132B">
              <w:rPr>
                <w:color w:val="000000"/>
                <w:sz w:val="26"/>
                <w:szCs w:val="26"/>
                <w:lang w:val="vi-VN" w:eastAsia="vi-VN"/>
              </w:rPr>
              <w:t>42,16</w:t>
            </w:r>
          </w:p>
        </w:tc>
        <w:tc>
          <w:tcPr>
            <w:tcW w:w="1580" w:type="dxa"/>
            <w:tcBorders>
              <w:top w:val="nil"/>
              <w:left w:val="nil"/>
              <w:bottom w:val="single" w:sz="4" w:space="0" w:color="auto"/>
              <w:right w:val="single" w:sz="4" w:space="0" w:color="auto"/>
            </w:tcBorders>
            <w:shd w:val="clear" w:color="auto" w:fill="auto"/>
            <w:vAlign w:val="center"/>
            <w:hideMark/>
          </w:tcPr>
          <w:p w14:paraId="3F1A9371"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 </w:t>
            </w:r>
          </w:p>
        </w:tc>
      </w:tr>
      <w:tr w:rsidR="00B40B10" w:rsidRPr="0074132B" w14:paraId="43ECFD6B"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990956F" w14:textId="0ADD62F6" w:rsidR="00B40B10" w:rsidRPr="0074132B" w:rsidRDefault="0074132B" w:rsidP="00B40B10">
            <w:pPr>
              <w:jc w:val="center"/>
              <w:rPr>
                <w:color w:val="000000"/>
                <w:sz w:val="26"/>
                <w:szCs w:val="26"/>
                <w:lang w:eastAsia="vi-VN"/>
              </w:rPr>
            </w:pPr>
            <w:r>
              <w:rPr>
                <w:color w:val="000000"/>
                <w:sz w:val="26"/>
                <w:szCs w:val="26"/>
                <w:lang w:eastAsia="vi-VN"/>
              </w:rPr>
              <w:t>6</w:t>
            </w:r>
          </w:p>
        </w:tc>
        <w:tc>
          <w:tcPr>
            <w:tcW w:w="4364" w:type="dxa"/>
            <w:tcBorders>
              <w:top w:val="nil"/>
              <w:left w:val="nil"/>
              <w:bottom w:val="single" w:sz="4" w:space="0" w:color="auto"/>
              <w:right w:val="single" w:sz="4" w:space="0" w:color="auto"/>
            </w:tcBorders>
            <w:shd w:val="clear" w:color="auto" w:fill="auto"/>
            <w:vAlign w:val="center"/>
            <w:hideMark/>
          </w:tcPr>
          <w:p w14:paraId="7AC18CD3"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Cầu bê tông</w:t>
            </w:r>
          </w:p>
        </w:tc>
        <w:tc>
          <w:tcPr>
            <w:tcW w:w="1360" w:type="dxa"/>
            <w:tcBorders>
              <w:top w:val="nil"/>
              <w:left w:val="nil"/>
              <w:bottom w:val="single" w:sz="4" w:space="0" w:color="auto"/>
              <w:right w:val="single" w:sz="4" w:space="0" w:color="auto"/>
            </w:tcBorders>
            <w:shd w:val="clear" w:color="auto" w:fill="auto"/>
            <w:vAlign w:val="center"/>
            <w:hideMark/>
          </w:tcPr>
          <w:p w14:paraId="6E44821F"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5540C8AF" w14:textId="3DED0109"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15FD14B" w14:textId="66C8BC4F" w:rsidR="00B40B10" w:rsidRPr="0074132B" w:rsidRDefault="00B40B10" w:rsidP="00B40B10">
            <w:pPr>
              <w:jc w:val="both"/>
              <w:rPr>
                <w:color w:val="000000"/>
                <w:sz w:val="26"/>
                <w:szCs w:val="26"/>
                <w:lang w:val="vi-VN" w:eastAsia="vi-VN"/>
              </w:rPr>
            </w:pPr>
          </w:p>
        </w:tc>
      </w:tr>
      <w:tr w:rsidR="00B40B10" w:rsidRPr="0074132B" w14:paraId="3E8180A6"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5C2BD2C" w14:textId="7107B7A0" w:rsidR="00B40B10" w:rsidRPr="0074132B" w:rsidRDefault="0074132B" w:rsidP="00B40B10">
            <w:pPr>
              <w:jc w:val="center"/>
              <w:rPr>
                <w:color w:val="000000"/>
                <w:sz w:val="26"/>
                <w:szCs w:val="26"/>
                <w:lang w:val="vi-VN" w:eastAsia="vi-VN"/>
              </w:rPr>
            </w:pPr>
            <w:r>
              <w:rPr>
                <w:color w:val="000000"/>
                <w:sz w:val="26"/>
                <w:szCs w:val="26"/>
                <w:lang w:eastAsia="vi-VN"/>
              </w:rPr>
              <w:t>6.</w:t>
            </w:r>
            <w:r w:rsidR="00B40B10" w:rsidRPr="0074132B">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4AE02FE1"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15999DFD"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tcPr>
          <w:p w14:paraId="414E9ED2" w14:textId="60CF88AA"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002FA2B4" w14:textId="484D840B" w:rsidR="00B40B10" w:rsidRPr="0074132B" w:rsidRDefault="00B40B10" w:rsidP="00B40B10">
            <w:pPr>
              <w:jc w:val="both"/>
              <w:rPr>
                <w:color w:val="000000"/>
                <w:sz w:val="26"/>
                <w:szCs w:val="26"/>
                <w:lang w:val="vi-VN" w:eastAsia="vi-VN"/>
              </w:rPr>
            </w:pPr>
          </w:p>
        </w:tc>
      </w:tr>
      <w:tr w:rsidR="00B40B10" w:rsidRPr="0074132B" w14:paraId="0E4ACE08"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9312F0F" w14:textId="6E9D0B89" w:rsidR="00B40B10" w:rsidRPr="0074132B" w:rsidRDefault="0074132B" w:rsidP="00B40B10">
            <w:pPr>
              <w:jc w:val="center"/>
              <w:rPr>
                <w:color w:val="000000"/>
                <w:sz w:val="26"/>
                <w:szCs w:val="26"/>
                <w:lang w:val="vi-VN" w:eastAsia="vi-VN"/>
              </w:rPr>
            </w:pPr>
            <w:r>
              <w:rPr>
                <w:color w:val="000000"/>
                <w:sz w:val="26"/>
                <w:szCs w:val="26"/>
                <w:lang w:eastAsia="vi-VN"/>
              </w:rPr>
              <w:t>6.</w:t>
            </w:r>
            <w:r w:rsidR="00B40B10" w:rsidRPr="0074132B">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3EE710A4"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41763447"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6EC05351" w14:textId="5C5C7B80"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63494E39" w14:textId="14BAC677" w:rsidR="00B40B10" w:rsidRPr="0074132B" w:rsidRDefault="00B40B10" w:rsidP="00B40B10">
            <w:pPr>
              <w:jc w:val="both"/>
              <w:rPr>
                <w:color w:val="000000"/>
                <w:sz w:val="26"/>
                <w:szCs w:val="26"/>
                <w:lang w:val="vi-VN" w:eastAsia="vi-VN"/>
              </w:rPr>
            </w:pPr>
          </w:p>
        </w:tc>
      </w:tr>
      <w:tr w:rsidR="00B40B10" w:rsidRPr="0074132B" w14:paraId="44802814"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6CEBCE8" w14:textId="6B1CA6B9" w:rsidR="00B40B10" w:rsidRPr="0074132B" w:rsidRDefault="0074132B" w:rsidP="00B40B10">
            <w:pPr>
              <w:jc w:val="center"/>
              <w:rPr>
                <w:color w:val="000000"/>
                <w:sz w:val="26"/>
                <w:szCs w:val="26"/>
                <w:lang w:eastAsia="vi-VN"/>
              </w:rPr>
            </w:pPr>
            <w:r>
              <w:rPr>
                <w:color w:val="000000"/>
                <w:sz w:val="26"/>
                <w:szCs w:val="26"/>
                <w:lang w:eastAsia="vi-VN"/>
              </w:rPr>
              <w:t>7</w:t>
            </w:r>
          </w:p>
        </w:tc>
        <w:tc>
          <w:tcPr>
            <w:tcW w:w="4364" w:type="dxa"/>
            <w:tcBorders>
              <w:top w:val="nil"/>
              <w:left w:val="nil"/>
              <w:bottom w:val="single" w:sz="4" w:space="0" w:color="auto"/>
              <w:right w:val="single" w:sz="4" w:space="0" w:color="auto"/>
            </w:tcBorders>
            <w:shd w:val="clear" w:color="auto" w:fill="auto"/>
            <w:vAlign w:val="center"/>
            <w:hideMark/>
          </w:tcPr>
          <w:p w14:paraId="2431EC5F"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Các loại cầu khác</w:t>
            </w:r>
          </w:p>
        </w:tc>
        <w:tc>
          <w:tcPr>
            <w:tcW w:w="1360" w:type="dxa"/>
            <w:tcBorders>
              <w:top w:val="nil"/>
              <w:left w:val="nil"/>
              <w:bottom w:val="single" w:sz="4" w:space="0" w:color="auto"/>
              <w:right w:val="single" w:sz="4" w:space="0" w:color="auto"/>
            </w:tcBorders>
            <w:shd w:val="clear" w:color="auto" w:fill="auto"/>
            <w:vAlign w:val="center"/>
            <w:hideMark/>
          </w:tcPr>
          <w:p w14:paraId="2A45B50E"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4F3FAAEF" w14:textId="49B6DAFD"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588D6C4A" w14:textId="62FAC726" w:rsidR="00B40B10" w:rsidRPr="0074132B" w:rsidRDefault="00B40B10" w:rsidP="00B40B10">
            <w:pPr>
              <w:jc w:val="both"/>
              <w:rPr>
                <w:color w:val="000000"/>
                <w:sz w:val="26"/>
                <w:szCs w:val="26"/>
                <w:lang w:val="vi-VN" w:eastAsia="vi-VN"/>
              </w:rPr>
            </w:pPr>
          </w:p>
        </w:tc>
      </w:tr>
      <w:tr w:rsidR="00B40B10" w:rsidRPr="0074132B" w14:paraId="59C42CBC"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38E4EE7" w14:textId="1BFA5508" w:rsidR="00B40B10" w:rsidRPr="0074132B" w:rsidRDefault="0074132B" w:rsidP="00B40B10">
            <w:pPr>
              <w:jc w:val="center"/>
              <w:rPr>
                <w:color w:val="000000"/>
                <w:sz w:val="26"/>
                <w:szCs w:val="26"/>
                <w:lang w:val="vi-VN" w:eastAsia="vi-VN"/>
              </w:rPr>
            </w:pPr>
            <w:r>
              <w:rPr>
                <w:color w:val="000000"/>
                <w:sz w:val="26"/>
                <w:szCs w:val="26"/>
                <w:lang w:eastAsia="vi-VN"/>
              </w:rPr>
              <w:t>7.</w:t>
            </w:r>
            <w:r w:rsidR="00B40B10" w:rsidRPr="0074132B">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057599E9"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0B9E36A5"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tcPr>
          <w:p w14:paraId="4FA317DB" w14:textId="0CE9E316"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ED70413" w14:textId="06FC021E" w:rsidR="00B40B10" w:rsidRPr="0074132B" w:rsidRDefault="00B40B10" w:rsidP="00B40B10">
            <w:pPr>
              <w:jc w:val="both"/>
              <w:rPr>
                <w:color w:val="000000"/>
                <w:sz w:val="26"/>
                <w:szCs w:val="26"/>
                <w:lang w:val="vi-VN" w:eastAsia="vi-VN"/>
              </w:rPr>
            </w:pPr>
          </w:p>
        </w:tc>
      </w:tr>
      <w:tr w:rsidR="00B40B10" w:rsidRPr="0074132B" w14:paraId="4EA73D4E"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5F50E59" w14:textId="3668406F" w:rsidR="00B40B10" w:rsidRPr="0074132B" w:rsidRDefault="0074132B" w:rsidP="00B40B10">
            <w:pPr>
              <w:jc w:val="center"/>
              <w:rPr>
                <w:color w:val="000000"/>
                <w:sz w:val="26"/>
                <w:szCs w:val="26"/>
                <w:lang w:val="vi-VN" w:eastAsia="vi-VN"/>
              </w:rPr>
            </w:pPr>
            <w:r>
              <w:rPr>
                <w:color w:val="000000"/>
                <w:sz w:val="26"/>
                <w:szCs w:val="26"/>
                <w:lang w:eastAsia="vi-VN"/>
              </w:rPr>
              <w:t>7.</w:t>
            </w:r>
            <w:r w:rsidR="00B40B10" w:rsidRPr="0074132B">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3534554F"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33B97D89"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6E11AF55" w14:textId="7E86B9CE"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780436B" w14:textId="03B98096" w:rsidR="00B40B10" w:rsidRPr="0074132B" w:rsidRDefault="00B40B10" w:rsidP="00B40B10">
            <w:pPr>
              <w:jc w:val="both"/>
              <w:rPr>
                <w:color w:val="000000"/>
                <w:sz w:val="26"/>
                <w:szCs w:val="26"/>
                <w:lang w:val="vi-VN" w:eastAsia="vi-VN"/>
              </w:rPr>
            </w:pPr>
          </w:p>
        </w:tc>
      </w:tr>
      <w:tr w:rsidR="00B40B10" w:rsidRPr="0074132B" w14:paraId="3892DBC8"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0E7C696" w14:textId="41D8C51F" w:rsidR="00B40B10" w:rsidRPr="0074132B" w:rsidRDefault="0074132B" w:rsidP="00B40B10">
            <w:pPr>
              <w:jc w:val="center"/>
              <w:rPr>
                <w:color w:val="000000"/>
                <w:sz w:val="26"/>
                <w:szCs w:val="26"/>
                <w:lang w:eastAsia="vi-VN"/>
              </w:rPr>
            </w:pPr>
            <w:r>
              <w:rPr>
                <w:color w:val="000000"/>
                <w:sz w:val="26"/>
                <w:szCs w:val="26"/>
                <w:lang w:eastAsia="vi-VN"/>
              </w:rPr>
              <w:t>8</w:t>
            </w:r>
          </w:p>
        </w:tc>
        <w:tc>
          <w:tcPr>
            <w:tcW w:w="4364" w:type="dxa"/>
            <w:tcBorders>
              <w:top w:val="nil"/>
              <w:left w:val="nil"/>
              <w:bottom w:val="single" w:sz="4" w:space="0" w:color="auto"/>
              <w:right w:val="single" w:sz="4" w:space="0" w:color="auto"/>
            </w:tcBorders>
            <w:shd w:val="clear" w:color="auto" w:fill="auto"/>
            <w:vAlign w:val="center"/>
            <w:hideMark/>
          </w:tcPr>
          <w:p w14:paraId="56BA1586"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Cống các loại</w:t>
            </w:r>
          </w:p>
        </w:tc>
        <w:tc>
          <w:tcPr>
            <w:tcW w:w="1360" w:type="dxa"/>
            <w:tcBorders>
              <w:top w:val="nil"/>
              <w:left w:val="nil"/>
              <w:bottom w:val="single" w:sz="4" w:space="0" w:color="auto"/>
              <w:right w:val="single" w:sz="4" w:space="0" w:color="auto"/>
            </w:tcBorders>
            <w:shd w:val="clear" w:color="auto" w:fill="auto"/>
            <w:vAlign w:val="center"/>
            <w:hideMark/>
          </w:tcPr>
          <w:p w14:paraId="3BD895E4"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7EFB1375" w14:textId="4F809751"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01266239" w14:textId="11930056" w:rsidR="00B40B10" w:rsidRPr="0074132B" w:rsidRDefault="00B40B10" w:rsidP="00B40B10">
            <w:pPr>
              <w:jc w:val="both"/>
              <w:rPr>
                <w:color w:val="000000"/>
                <w:sz w:val="26"/>
                <w:szCs w:val="26"/>
                <w:lang w:val="vi-VN" w:eastAsia="vi-VN"/>
              </w:rPr>
            </w:pPr>
          </w:p>
        </w:tc>
      </w:tr>
      <w:tr w:rsidR="00B40B10" w:rsidRPr="0074132B" w14:paraId="56D8B41C"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5064E89" w14:textId="433F6C38" w:rsidR="00B40B10" w:rsidRPr="0074132B" w:rsidRDefault="0074132B" w:rsidP="00B40B10">
            <w:pPr>
              <w:jc w:val="center"/>
              <w:rPr>
                <w:color w:val="000000"/>
                <w:sz w:val="26"/>
                <w:szCs w:val="26"/>
                <w:lang w:val="vi-VN" w:eastAsia="vi-VN"/>
              </w:rPr>
            </w:pPr>
            <w:r>
              <w:rPr>
                <w:color w:val="000000"/>
                <w:sz w:val="26"/>
                <w:szCs w:val="26"/>
                <w:lang w:eastAsia="vi-VN"/>
              </w:rPr>
              <w:t>8.</w:t>
            </w:r>
            <w:r w:rsidR="00B40B10" w:rsidRPr="0074132B">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0DFFE2FF"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2CB4029E"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hideMark/>
          </w:tcPr>
          <w:p w14:paraId="10D520CC" w14:textId="77777777" w:rsidR="00B40B10" w:rsidRPr="0074132B" w:rsidRDefault="00B40B10" w:rsidP="00B40B10">
            <w:pPr>
              <w:jc w:val="right"/>
              <w:rPr>
                <w:color w:val="000000"/>
                <w:sz w:val="26"/>
                <w:szCs w:val="26"/>
                <w:lang w:val="vi-VN" w:eastAsia="vi-VN"/>
              </w:rPr>
            </w:pPr>
            <w:r w:rsidRPr="0074132B">
              <w:rPr>
                <w:color w:val="000000"/>
                <w:sz w:val="26"/>
                <w:szCs w:val="26"/>
                <w:lang w:val="vi-VN" w:eastAsia="vi-VN"/>
              </w:rPr>
              <w:t>10,00</w:t>
            </w:r>
          </w:p>
        </w:tc>
        <w:tc>
          <w:tcPr>
            <w:tcW w:w="1580" w:type="dxa"/>
            <w:tcBorders>
              <w:top w:val="nil"/>
              <w:left w:val="nil"/>
              <w:bottom w:val="single" w:sz="4" w:space="0" w:color="auto"/>
              <w:right w:val="single" w:sz="4" w:space="0" w:color="auto"/>
            </w:tcBorders>
            <w:shd w:val="clear" w:color="auto" w:fill="auto"/>
            <w:vAlign w:val="center"/>
            <w:hideMark/>
          </w:tcPr>
          <w:p w14:paraId="5B57EAD4"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74132B" w14:paraId="3D91DF17"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28281FE" w14:textId="4A7C0648" w:rsidR="00B40B10" w:rsidRPr="0074132B" w:rsidRDefault="0074132B" w:rsidP="00B40B10">
            <w:pPr>
              <w:jc w:val="center"/>
              <w:rPr>
                <w:color w:val="000000"/>
                <w:sz w:val="26"/>
                <w:szCs w:val="26"/>
                <w:lang w:val="vi-VN" w:eastAsia="vi-VN"/>
              </w:rPr>
            </w:pPr>
            <w:r>
              <w:rPr>
                <w:color w:val="000000"/>
                <w:sz w:val="26"/>
                <w:szCs w:val="26"/>
                <w:lang w:eastAsia="vi-VN"/>
              </w:rPr>
              <w:t>8.</w:t>
            </w:r>
            <w:r w:rsidR="00B40B10" w:rsidRPr="0074132B">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73C1D5B8"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6E30FBFC"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hideMark/>
          </w:tcPr>
          <w:p w14:paraId="683FF465" w14:textId="77777777" w:rsidR="00B40B10" w:rsidRPr="0074132B" w:rsidRDefault="00B40B10" w:rsidP="00B40B10">
            <w:pPr>
              <w:jc w:val="right"/>
              <w:rPr>
                <w:color w:val="000000"/>
                <w:sz w:val="26"/>
                <w:szCs w:val="26"/>
                <w:lang w:val="vi-VN" w:eastAsia="vi-VN"/>
              </w:rPr>
            </w:pPr>
            <w:r w:rsidRPr="0074132B">
              <w:rPr>
                <w:color w:val="000000"/>
                <w:sz w:val="26"/>
                <w:szCs w:val="26"/>
                <w:lang w:val="vi-VN" w:eastAsia="vi-VN"/>
              </w:rPr>
              <w:t>136,70</w:t>
            </w:r>
          </w:p>
        </w:tc>
        <w:tc>
          <w:tcPr>
            <w:tcW w:w="1580" w:type="dxa"/>
            <w:tcBorders>
              <w:top w:val="nil"/>
              <w:left w:val="nil"/>
              <w:bottom w:val="single" w:sz="4" w:space="0" w:color="auto"/>
              <w:right w:val="single" w:sz="4" w:space="0" w:color="auto"/>
            </w:tcBorders>
            <w:shd w:val="clear" w:color="auto" w:fill="auto"/>
            <w:vAlign w:val="center"/>
            <w:hideMark/>
          </w:tcPr>
          <w:p w14:paraId="788FBEA6"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74132B" w14:paraId="7ADFDBA5"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02847B4" w14:textId="7DE3519C" w:rsidR="00B40B10" w:rsidRPr="0074132B" w:rsidRDefault="0074132B" w:rsidP="00B40B10">
            <w:pPr>
              <w:jc w:val="center"/>
              <w:rPr>
                <w:color w:val="000000"/>
                <w:sz w:val="26"/>
                <w:szCs w:val="26"/>
                <w:lang w:eastAsia="vi-VN"/>
              </w:rPr>
            </w:pPr>
            <w:r>
              <w:rPr>
                <w:color w:val="000000"/>
                <w:sz w:val="26"/>
                <w:szCs w:val="26"/>
                <w:lang w:eastAsia="vi-VN"/>
              </w:rPr>
              <w:t>9</w:t>
            </w:r>
          </w:p>
        </w:tc>
        <w:tc>
          <w:tcPr>
            <w:tcW w:w="4364" w:type="dxa"/>
            <w:tcBorders>
              <w:top w:val="nil"/>
              <w:left w:val="nil"/>
              <w:bottom w:val="single" w:sz="4" w:space="0" w:color="auto"/>
              <w:right w:val="single" w:sz="4" w:space="0" w:color="auto"/>
            </w:tcBorders>
            <w:shd w:val="clear" w:color="auto" w:fill="auto"/>
            <w:vAlign w:val="center"/>
            <w:hideMark/>
          </w:tcPr>
          <w:p w14:paraId="44538FC5"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Hầm</w:t>
            </w:r>
          </w:p>
        </w:tc>
        <w:tc>
          <w:tcPr>
            <w:tcW w:w="1360" w:type="dxa"/>
            <w:tcBorders>
              <w:top w:val="nil"/>
              <w:left w:val="nil"/>
              <w:bottom w:val="single" w:sz="4" w:space="0" w:color="auto"/>
              <w:right w:val="single" w:sz="4" w:space="0" w:color="auto"/>
            </w:tcBorders>
            <w:shd w:val="clear" w:color="auto" w:fill="auto"/>
            <w:vAlign w:val="center"/>
            <w:hideMark/>
          </w:tcPr>
          <w:p w14:paraId="54BF4810"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493C834D" w14:textId="2E8C0A78"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185F39F" w14:textId="1339E17C" w:rsidR="00B40B10" w:rsidRPr="0074132B" w:rsidRDefault="00B40B10" w:rsidP="00B40B10">
            <w:pPr>
              <w:jc w:val="both"/>
              <w:rPr>
                <w:color w:val="000000"/>
                <w:sz w:val="26"/>
                <w:szCs w:val="26"/>
                <w:lang w:val="vi-VN" w:eastAsia="vi-VN"/>
              </w:rPr>
            </w:pPr>
          </w:p>
        </w:tc>
      </w:tr>
      <w:tr w:rsidR="00B40B10" w:rsidRPr="0074132B" w14:paraId="5E603F6C"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8FA54AE" w14:textId="78E1059E" w:rsidR="00B40B10" w:rsidRPr="0074132B" w:rsidRDefault="0074132B" w:rsidP="00B40B10">
            <w:pPr>
              <w:jc w:val="center"/>
              <w:rPr>
                <w:color w:val="000000"/>
                <w:sz w:val="26"/>
                <w:szCs w:val="26"/>
                <w:lang w:val="vi-VN" w:eastAsia="vi-VN"/>
              </w:rPr>
            </w:pPr>
            <w:r>
              <w:rPr>
                <w:color w:val="000000"/>
                <w:sz w:val="26"/>
                <w:szCs w:val="26"/>
                <w:lang w:eastAsia="vi-VN"/>
              </w:rPr>
              <w:t>9.</w:t>
            </w:r>
            <w:r w:rsidR="00B40B10" w:rsidRPr="0074132B">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368F8E46"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Số lượng</w:t>
            </w:r>
          </w:p>
        </w:tc>
        <w:tc>
          <w:tcPr>
            <w:tcW w:w="1360" w:type="dxa"/>
            <w:tcBorders>
              <w:top w:val="nil"/>
              <w:left w:val="nil"/>
              <w:bottom w:val="single" w:sz="4" w:space="0" w:color="auto"/>
              <w:right w:val="single" w:sz="4" w:space="0" w:color="auto"/>
            </w:tcBorders>
            <w:shd w:val="clear" w:color="auto" w:fill="auto"/>
            <w:vAlign w:val="center"/>
            <w:hideMark/>
          </w:tcPr>
          <w:p w14:paraId="3C51DF08"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tcPr>
          <w:p w14:paraId="2BE61A50" w14:textId="6CFA1DDE"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58C31D3" w14:textId="4D7A6ED1" w:rsidR="00B40B10" w:rsidRPr="0074132B" w:rsidRDefault="00B40B10" w:rsidP="00B40B10">
            <w:pPr>
              <w:jc w:val="both"/>
              <w:rPr>
                <w:color w:val="000000"/>
                <w:sz w:val="26"/>
                <w:szCs w:val="26"/>
                <w:lang w:val="vi-VN" w:eastAsia="vi-VN"/>
              </w:rPr>
            </w:pPr>
          </w:p>
        </w:tc>
      </w:tr>
      <w:tr w:rsidR="00B40B10" w:rsidRPr="0074132B" w14:paraId="1ADBCEEF"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D6DEEEC" w14:textId="2A832E26" w:rsidR="00B40B10" w:rsidRPr="0074132B" w:rsidRDefault="0074132B" w:rsidP="00B40B10">
            <w:pPr>
              <w:jc w:val="center"/>
              <w:rPr>
                <w:color w:val="000000"/>
                <w:sz w:val="26"/>
                <w:szCs w:val="26"/>
                <w:lang w:val="vi-VN" w:eastAsia="vi-VN"/>
              </w:rPr>
            </w:pPr>
            <w:r>
              <w:rPr>
                <w:color w:val="000000"/>
                <w:sz w:val="26"/>
                <w:szCs w:val="26"/>
                <w:lang w:eastAsia="vi-VN"/>
              </w:rPr>
              <w:t>9.</w:t>
            </w:r>
            <w:r w:rsidR="00B40B10" w:rsidRPr="0074132B">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6D73A1A8"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Tổng chiều dài</w:t>
            </w:r>
          </w:p>
        </w:tc>
        <w:tc>
          <w:tcPr>
            <w:tcW w:w="1360" w:type="dxa"/>
            <w:tcBorders>
              <w:top w:val="nil"/>
              <w:left w:val="nil"/>
              <w:bottom w:val="single" w:sz="4" w:space="0" w:color="auto"/>
              <w:right w:val="single" w:sz="4" w:space="0" w:color="auto"/>
            </w:tcBorders>
            <w:shd w:val="clear" w:color="auto" w:fill="auto"/>
            <w:vAlign w:val="center"/>
            <w:hideMark/>
          </w:tcPr>
          <w:p w14:paraId="080DA6A4"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0EBE97C1" w14:textId="3015419A"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40D0871A" w14:textId="5258B499" w:rsidR="00B40B10" w:rsidRPr="0074132B" w:rsidRDefault="00B40B10" w:rsidP="00B40B10">
            <w:pPr>
              <w:jc w:val="both"/>
              <w:rPr>
                <w:color w:val="000000"/>
                <w:sz w:val="26"/>
                <w:szCs w:val="26"/>
                <w:lang w:val="vi-VN" w:eastAsia="vi-VN"/>
              </w:rPr>
            </w:pPr>
          </w:p>
        </w:tc>
      </w:tr>
      <w:tr w:rsidR="00B40B10" w:rsidRPr="0074132B" w14:paraId="75E4F327"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D9E5C2B" w14:textId="4227C9C2" w:rsidR="00B40B10" w:rsidRPr="0074132B" w:rsidRDefault="00B40B10" w:rsidP="0074132B">
            <w:pPr>
              <w:jc w:val="center"/>
              <w:rPr>
                <w:color w:val="000000"/>
                <w:sz w:val="26"/>
                <w:szCs w:val="26"/>
                <w:lang w:eastAsia="vi-VN"/>
              </w:rPr>
            </w:pPr>
            <w:r w:rsidRPr="0074132B">
              <w:rPr>
                <w:color w:val="000000"/>
                <w:sz w:val="26"/>
                <w:szCs w:val="26"/>
                <w:lang w:val="vi-VN" w:eastAsia="vi-VN"/>
              </w:rPr>
              <w:t>1</w:t>
            </w:r>
            <w:r w:rsidR="0074132B">
              <w:rPr>
                <w:color w:val="000000"/>
                <w:sz w:val="26"/>
                <w:szCs w:val="26"/>
                <w:lang w:eastAsia="vi-VN"/>
              </w:rPr>
              <w:t>0</w:t>
            </w:r>
          </w:p>
        </w:tc>
        <w:tc>
          <w:tcPr>
            <w:tcW w:w="4364" w:type="dxa"/>
            <w:tcBorders>
              <w:top w:val="nil"/>
              <w:left w:val="nil"/>
              <w:bottom w:val="single" w:sz="4" w:space="0" w:color="auto"/>
              <w:right w:val="single" w:sz="4" w:space="0" w:color="auto"/>
            </w:tcBorders>
            <w:shd w:val="clear" w:color="auto" w:fill="auto"/>
            <w:vAlign w:val="center"/>
            <w:hideMark/>
          </w:tcPr>
          <w:p w14:paraId="3F42EA69"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Đường ngang các loại</w:t>
            </w:r>
          </w:p>
        </w:tc>
        <w:tc>
          <w:tcPr>
            <w:tcW w:w="1360" w:type="dxa"/>
            <w:tcBorders>
              <w:top w:val="nil"/>
              <w:left w:val="nil"/>
              <w:bottom w:val="single" w:sz="4" w:space="0" w:color="auto"/>
              <w:right w:val="single" w:sz="4" w:space="0" w:color="auto"/>
            </w:tcBorders>
            <w:shd w:val="clear" w:color="auto" w:fill="auto"/>
            <w:vAlign w:val="center"/>
            <w:hideMark/>
          </w:tcPr>
          <w:p w14:paraId="0527A3AD"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ĐN</w:t>
            </w:r>
          </w:p>
        </w:tc>
        <w:tc>
          <w:tcPr>
            <w:tcW w:w="1333" w:type="dxa"/>
            <w:tcBorders>
              <w:top w:val="nil"/>
              <w:left w:val="nil"/>
              <w:bottom w:val="single" w:sz="4" w:space="0" w:color="auto"/>
              <w:right w:val="single" w:sz="4" w:space="0" w:color="auto"/>
            </w:tcBorders>
            <w:shd w:val="clear" w:color="auto" w:fill="auto"/>
            <w:vAlign w:val="center"/>
            <w:hideMark/>
          </w:tcPr>
          <w:p w14:paraId="5CBEDC0B" w14:textId="77777777" w:rsidR="00B40B10" w:rsidRPr="0074132B" w:rsidRDefault="00B40B10" w:rsidP="00B40B10">
            <w:pPr>
              <w:jc w:val="right"/>
              <w:rPr>
                <w:color w:val="000000"/>
                <w:sz w:val="26"/>
                <w:szCs w:val="26"/>
                <w:lang w:val="vi-VN" w:eastAsia="vi-VN"/>
              </w:rPr>
            </w:pPr>
            <w:r w:rsidRPr="0074132B">
              <w:rPr>
                <w:color w:val="000000"/>
                <w:sz w:val="26"/>
                <w:szCs w:val="26"/>
                <w:lang w:val="vi-VN" w:eastAsia="vi-VN"/>
              </w:rPr>
              <w:t>4,00</w:t>
            </w:r>
          </w:p>
        </w:tc>
        <w:tc>
          <w:tcPr>
            <w:tcW w:w="1580" w:type="dxa"/>
            <w:tcBorders>
              <w:top w:val="nil"/>
              <w:left w:val="nil"/>
              <w:bottom w:val="single" w:sz="4" w:space="0" w:color="auto"/>
              <w:right w:val="single" w:sz="4" w:space="0" w:color="auto"/>
            </w:tcBorders>
            <w:shd w:val="clear" w:color="auto" w:fill="auto"/>
            <w:vAlign w:val="center"/>
            <w:hideMark/>
          </w:tcPr>
          <w:p w14:paraId="210C74AE"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74132B" w14:paraId="3962EC76"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B5104FE" w14:textId="1D28676A" w:rsidR="00B40B10" w:rsidRPr="0074132B" w:rsidRDefault="00B40B10" w:rsidP="0074132B">
            <w:pPr>
              <w:jc w:val="center"/>
              <w:rPr>
                <w:color w:val="000000"/>
                <w:sz w:val="26"/>
                <w:szCs w:val="26"/>
                <w:lang w:val="vi-VN" w:eastAsia="vi-VN"/>
              </w:rPr>
            </w:pPr>
            <w:r w:rsidRPr="0074132B">
              <w:rPr>
                <w:color w:val="000000"/>
                <w:sz w:val="26"/>
                <w:szCs w:val="26"/>
                <w:lang w:val="vi-VN" w:eastAsia="vi-VN"/>
              </w:rPr>
              <w:t>1</w:t>
            </w:r>
            <w:r w:rsidR="0074132B">
              <w:rPr>
                <w:color w:val="000000"/>
                <w:sz w:val="26"/>
                <w:szCs w:val="26"/>
                <w:lang w:eastAsia="vi-VN"/>
              </w:rPr>
              <w:t>0.</w:t>
            </w:r>
            <w:r w:rsidRPr="0074132B">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1E397EC9"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Đường ngang có người gác</w:t>
            </w:r>
          </w:p>
        </w:tc>
        <w:tc>
          <w:tcPr>
            <w:tcW w:w="1360" w:type="dxa"/>
            <w:tcBorders>
              <w:top w:val="nil"/>
              <w:left w:val="nil"/>
              <w:bottom w:val="single" w:sz="4" w:space="0" w:color="auto"/>
              <w:right w:val="single" w:sz="4" w:space="0" w:color="auto"/>
            </w:tcBorders>
            <w:shd w:val="clear" w:color="auto" w:fill="auto"/>
            <w:vAlign w:val="center"/>
            <w:hideMark/>
          </w:tcPr>
          <w:p w14:paraId="1EC197E6"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ĐN</w:t>
            </w:r>
          </w:p>
        </w:tc>
        <w:tc>
          <w:tcPr>
            <w:tcW w:w="1333" w:type="dxa"/>
            <w:tcBorders>
              <w:top w:val="nil"/>
              <w:left w:val="nil"/>
              <w:bottom w:val="single" w:sz="4" w:space="0" w:color="auto"/>
              <w:right w:val="single" w:sz="4" w:space="0" w:color="auto"/>
            </w:tcBorders>
            <w:shd w:val="clear" w:color="auto" w:fill="auto"/>
            <w:vAlign w:val="center"/>
          </w:tcPr>
          <w:p w14:paraId="03ED12D9" w14:textId="3A8279A0"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38F8BC77"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74132B" w14:paraId="3A07CEE3"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3162C6E" w14:textId="0C6D9444" w:rsidR="00B40B10" w:rsidRPr="0074132B" w:rsidRDefault="00B40B10" w:rsidP="0074132B">
            <w:pPr>
              <w:jc w:val="center"/>
              <w:rPr>
                <w:color w:val="000000"/>
                <w:sz w:val="26"/>
                <w:szCs w:val="26"/>
                <w:lang w:val="vi-VN" w:eastAsia="vi-VN"/>
              </w:rPr>
            </w:pPr>
            <w:r w:rsidRPr="0074132B">
              <w:rPr>
                <w:color w:val="000000"/>
                <w:sz w:val="26"/>
                <w:szCs w:val="26"/>
                <w:lang w:val="vi-VN" w:eastAsia="vi-VN"/>
              </w:rPr>
              <w:t>1</w:t>
            </w:r>
            <w:r w:rsidR="0074132B">
              <w:rPr>
                <w:color w:val="000000"/>
                <w:sz w:val="26"/>
                <w:szCs w:val="26"/>
                <w:lang w:eastAsia="vi-VN"/>
              </w:rPr>
              <w:t>0.</w:t>
            </w:r>
            <w:r w:rsidRPr="0074132B">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24B34F54"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Đường ngang cảnh báo tự động</w:t>
            </w:r>
          </w:p>
        </w:tc>
        <w:tc>
          <w:tcPr>
            <w:tcW w:w="1360" w:type="dxa"/>
            <w:tcBorders>
              <w:top w:val="nil"/>
              <w:left w:val="nil"/>
              <w:bottom w:val="single" w:sz="4" w:space="0" w:color="auto"/>
              <w:right w:val="single" w:sz="4" w:space="0" w:color="auto"/>
            </w:tcBorders>
            <w:shd w:val="clear" w:color="auto" w:fill="auto"/>
            <w:vAlign w:val="center"/>
            <w:hideMark/>
          </w:tcPr>
          <w:p w14:paraId="0DF71B6A"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ĐN</w:t>
            </w:r>
          </w:p>
        </w:tc>
        <w:tc>
          <w:tcPr>
            <w:tcW w:w="1333" w:type="dxa"/>
            <w:tcBorders>
              <w:top w:val="nil"/>
              <w:left w:val="nil"/>
              <w:bottom w:val="single" w:sz="4" w:space="0" w:color="auto"/>
              <w:right w:val="single" w:sz="4" w:space="0" w:color="auto"/>
            </w:tcBorders>
            <w:shd w:val="clear" w:color="auto" w:fill="auto"/>
            <w:vAlign w:val="center"/>
          </w:tcPr>
          <w:p w14:paraId="5BE37970" w14:textId="3A80D04F"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40B6A5EA"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74132B" w14:paraId="1E355FC2"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8989BE0" w14:textId="1C4A459D" w:rsidR="00B40B10" w:rsidRPr="0074132B" w:rsidRDefault="00B40B10" w:rsidP="0074132B">
            <w:pPr>
              <w:jc w:val="center"/>
              <w:rPr>
                <w:color w:val="000000"/>
                <w:sz w:val="26"/>
                <w:szCs w:val="26"/>
                <w:lang w:val="vi-VN" w:eastAsia="vi-VN"/>
              </w:rPr>
            </w:pPr>
            <w:r w:rsidRPr="0074132B">
              <w:rPr>
                <w:color w:val="000000"/>
                <w:sz w:val="26"/>
                <w:szCs w:val="26"/>
                <w:lang w:val="vi-VN" w:eastAsia="vi-VN"/>
              </w:rPr>
              <w:t>1</w:t>
            </w:r>
            <w:r w:rsidR="0074132B">
              <w:rPr>
                <w:color w:val="000000"/>
                <w:sz w:val="26"/>
                <w:szCs w:val="26"/>
                <w:lang w:eastAsia="vi-VN"/>
              </w:rPr>
              <w:t>0.</w:t>
            </w:r>
            <w:r w:rsidRPr="0074132B">
              <w:rPr>
                <w:color w:val="000000"/>
                <w:sz w:val="26"/>
                <w:szCs w:val="26"/>
                <w:lang w:val="vi-VN" w:eastAsia="vi-VN"/>
              </w:rPr>
              <w:t>3</w:t>
            </w:r>
          </w:p>
        </w:tc>
        <w:tc>
          <w:tcPr>
            <w:tcW w:w="4364" w:type="dxa"/>
            <w:tcBorders>
              <w:top w:val="nil"/>
              <w:left w:val="nil"/>
              <w:bottom w:val="single" w:sz="4" w:space="0" w:color="auto"/>
              <w:right w:val="single" w:sz="4" w:space="0" w:color="auto"/>
            </w:tcBorders>
            <w:shd w:val="clear" w:color="auto" w:fill="auto"/>
            <w:vAlign w:val="center"/>
            <w:hideMark/>
          </w:tcPr>
          <w:p w14:paraId="71A0D02A"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Đường ngang biển báo</w:t>
            </w:r>
          </w:p>
        </w:tc>
        <w:tc>
          <w:tcPr>
            <w:tcW w:w="1360" w:type="dxa"/>
            <w:tcBorders>
              <w:top w:val="nil"/>
              <w:left w:val="nil"/>
              <w:bottom w:val="single" w:sz="4" w:space="0" w:color="auto"/>
              <w:right w:val="single" w:sz="4" w:space="0" w:color="auto"/>
            </w:tcBorders>
            <w:shd w:val="clear" w:color="auto" w:fill="auto"/>
            <w:vAlign w:val="center"/>
            <w:hideMark/>
          </w:tcPr>
          <w:p w14:paraId="415EDBC3"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ĐN</w:t>
            </w:r>
          </w:p>
        </w:tc>
        <w:tc>
          <w:tcPr>
            <w:tcW w:w="1333" w:type="dxa"/>
            <w:tcBorders>
              <w:top w:val="nil"/>
              <w:left w:val="nil"/>
              <w:bottom w:val="single" w:sz="4" w:space="0" w:color="auto"/>
              <w:right w:val="single" w:sz="4" w:space="0" w:color="auto"/>
            </w:tcBorders>
            <w:shd w:val="clear" w:color="auto" w:fill="auto"/>
            <w:vAlign w:val="center"/>
            <w:hideMark/>
          </w:tcPr>
          <w:p w14:paraId="6F218F18" w14:textId="77777777" w:rsidR="00B40B10" w:rsidRPr="0074132B" w:rsidRDefault="00B40B10" w:rsidP="00B40B10">
            <w:pPr>
              <w:jc w:val="right"/>
              <w:rPr>
                <w:color w:val="000000"/>
                <w:sz w:val="26"/>
                <w:szCs w:val="26"/>
                <w:lang w:val="vi-VN" w:eastAsia="vi-VN"/>
              </w:rPr>
            </w:pPr>
            <w:r w:rsidRPr="0074132B">
              <w:rPr>
                <w:color w:val="000000"/>
                <w:sz w:val="26"/>
                <w:szCs w:val="26"/>
                <w:lang w:val="vi-VN" w:eastAsia="vi-VN"/>
              </w:rPr>
              <w:t>4,00</w:t>
            </w:r>
          </w:p>
        </w:tc>
        <w:tc>
          <w:tcPr>
            <w:tcW w:w="1580" w:type="dxa"/>
            <w:tcBorders>
              <w:top w:val="nil"/>
              <w:left w:val="nil"/>
              <w:bottom w:val="single" w:sz="4" w:space="0" w:color="auto"/>
              <w:right w:val="single" w:sz="4" w:space="0" w:color="auto"/>
            </w:tcBorders>
            <w:shd w:val="clear" w:color="auto" w:fill="auto"/>
            <w:vAlign w:val="center"/>
            <w:hideMark/>
          </w:tcPr>
          <w:p w14:paraId="757B81F4"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74132B" w14:paraId="3DE2767D"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0A76188" w14:textId="61069127" w:rsidR="00B40B10" w:rsidRPr="0074132B" w:rsidRDefault="00B40B10" w:rsidP="0074132B">
            <w:pPr>
              <w:jc w:val="center"/>
              <w:rPr>
                <w:color w:val="000000"/>
                <w:sz w:val="26"/>
                <w:szCs w:val="26"/>
                <w:lang w:eastAsia="vi-VN"/>
              </w:rPr>
            </w:pPr>
            <w:r w:rsidRPr="0074132B">
              <w:rPr>
                <w:color w:val="000000"/>
                <w:sz w:val="26"/>
                <w:szCs w:val="26"/>
                <w:lang w:val="vi-VN" w:eastAsia="vi-VN"/>
              </w:rPr>
              <w:t>1</w:t>
            </w:r>
            <w:r w:rsidR="0074132B">
              <w:rPr>
                <w:color w:val="000000"/>
                <w:sz w:val="26"/>
                <w:szCs w:val="26"/>
                <w:lang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30555FE5"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Ga</w:t>
            </w:r>
          </w:p>
        </w:tc>
        <w:tc>
          <w:tcPr>
            <w:tcW w:w="1360" w:type="dxa"/>
            <w:tcBorders>
              <w:top w:val="nil"/>
              <w:left w:val="nil"/>
              <w:bottom w:val="single" w:sz="4" w:space="0" w:color="auto"/>
              <w:right w:val="single" w:sz="4" w:space="0" w:color="auto"/>
            </w:tcBorders>
            <w:shd w:val="clear" w:color="auto" w:fill="auto"/>
            <w:vAlign w:val="center"/>
            <w:hideMark/>
          </w:tcPr>
          <w:p w14:paraId="564CA497"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Ga</w:t>
            </w:r>
          </w:p>
        </w:tc>
        <w:tc>
          <w:tcPr>
            <w:tcW w:w="1333" w:type="dxa"/>
            <w:tcBorders>
              <w:top w:val="nil"/>
              <w:left w:val="nil"/>
              <w:bottom w:val="single" w:sz="4" w:space="0" w:color="auto"/>
              <w:right w:val="single" w:sz="4" w:space="0" w:color="auto"/>
            </w:tcBorders>
            <w:shd w:val="clear" w:color="auto" w:fill="auto"/>
            <w:vAlign w:val="center"/>
            <w:hideMark/>
          </w:tcPr>
          <w:p w14:paraId="55531660" w14:textId="77777777" w:rsidR="00B40B10" w:rsidRPr="0074132B" w:rsidRDefault="00B40B10" w:rsidP="00B40B10">
            <w:pPr>
              <w:jc w:val="right"/>
              <w:rPr>
                <w:color w:val="000000"/>
                <w:sz w:val="26"/>
                <w:szCs w:val="26"/>
                <w:lang w:val="vi-VN" w:eastAsia="vi-VN"/>
              </w:rPr>
            </w:pPr>
            <w:r w:rsidRPr="0074132B">
              <w:rPr>
                <w:color w:val="000000"/>
                <w:sz w:val="26"/>
                <w:szCs w:val="26"/>
                <w:lang w:val="vi-VN" w:eastAsia="vi-VN"/>
              </w:rPr>
              <w:t>1,00</w:t>
            </w:r>
          </w:p>
        </w:tc>
        <w:tc>
          <w:tcPr>
            <w:tcW w:w="1580" w:type="dxa"/>
            <w:tcBorders>
              <w:top w:val="nil"/>
              <w:left w:val="nil"/>
              <w:bottom w:val="single" w:sz="4" w:space="0" w:color="auto"/>
              <w:right w:val="single" w:sz="4" w:space="0" w:color="auto"/>
            </w:tcBorders>
            <w:shd w:val="clear" w:color="auto" w:fill="auto"/>
            <w:vAlign w:val="center"/>
            <w:hideMark/>
          </w:tcPr>
          <w:p w14:paraId="6F8E370A"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74132B" w14:paraId="67E8EADA"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3E87CFE" w14:textId="70474110" w:rsidR="00B40B10" w:rsidRPr="0074132B" w:rsidRDefault="00B40B10" w:rsidP="0074132B">
            <w:pPr>
              <w:jc w:val="center"/>
              <w:rPr>
                <w:color w:val="000000"/>
                <w:sz w:val="26"/>
                <w:szCs w:val="26"/>
                <w:lang w:val="vi-VN" w:eastAsia="vi-VN"/>
              </w:rPr>
            </w:pPr>
            <w:r w:rsidRPr="0074132B">
              <w:rPr>
                <w:color w:val="000000"/>
                <w:sz w:val="26"/>
                <w:szCs w:val="26"/>
                <w:lang w:val="vi-VN" w:eastAsia="vi-VN"/>
              </w:rPr>
              <w:t>1</w:t>
            </w:r>
            <w:r w:rsidR="0074132B">
              <w:rPr>
                <w:color w:val="000000"/>
                <w:sz w:val="26"/>
                <w:szCs w:val="26"/>
                <w:lang w:eastAsia="vi-VN"/>
              </w:rPr>
              <w:t>1.</w:t>
            </w:r>
            <w:r w:rsidRPr="0074132B">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790FDF1B"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Đường bộ trong ga phục vụ tác nghiệp chạy tàu</w:t>
            </w:r>
          </w:p>
        </w:tc>
        <w:tc>
          <w:tcPr>
            <w:tcW w:w="1360" w:type="dxa"/>
            <w:tcBorders>
              <w:top w:val="nil"/>
              <w:left w:val="nil"/>
              <w:bottom w:val="single" w:sz="4" w:space="0" w:color="auto"/>
              <w:right w:val="single" w:sz="4" w:space="0" w:color="auto"/>
            </w:tcBorders>
            <w:shd w:val="clear" w:color="auto" w:fill="auto"/>
            <w:vAlign w:val="center"/>
            <w:hideMark/>
          </w:tcPr>
          <w:p w14:paraId="70EF0FE8"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1E423649" w14:textId="538E3B17"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6D2963DC" w14:textId="7AC430BA" w:rsidR="00B40B10" w:rsidRPr="0074132B" w:rsidRDefault="00B40B10" w:rsidP="00B40B10">
            <w:pPr>
              <w:jc w:val="both"/>
              <w:rPr>
                <w:color w:val="000000"/>
                <w:sz w:val="26"/>
                <w:szCs w:val="26"/>
                <w:lang w:val="vi-VN" w:eastAsia="vi-VN"/>
              </w:rPr>
            </w:pPr>
          </w:p>
        </w:tc>
      </w:tr>
      <w:tr w:rsidR="00B40B10" w:rsidRPr="0074132B" w14:paraId="7F42BFC8"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D8697D1" w14:textId="7B7BF967" w:rsidR="00B40B10" w:rsidRPr="0074132B" w:rsidRDefault="00B40B10" w:rsidP="0074132B">
            <w:pPr>
              <w:jc w:val="center"/>
              <w:rPr>
                <w:color w:val="000000"/>
                <w:sz w:val="26"/>
                <w:szCs w:val="26"/>
                <w:lang w:val="vi-VN" w:eastAsia="vi-VN"/>
              </w:rPr>
            </w:pPr>
            <w:r w:rsidRPr="0074132B">
              <w:rPr>
                <w:color w:val="000000"/>
                <w:sz w:val="26"/>
                <w:szCs w:val="26"/>
                <w:lang w:val="vi-VN" w:eastAsia="vi-VN"/>
              </w:rPr>
              <w:t>1</w:t>
            </w:r>
            <w:r w:rsidR="0074132B">
              <w:rPr>
                <w:color w:val="000000"/>
                <w:sz w:val="26"/>
                <w:szCs w:val="26"/>
                <w:lang w:eastAsia="vi-VN"/>
              </w:rPr>
              <w:t>1.</w:t>
            </w:r>
            <w:r w:rsidRPr="0074132B">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5F7B18F9"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Phòng đợi tàu</w:t>
            </w:r>
          </w:p>
        </w:tc>
        <w:tc>
          <w:tcPr>
            <w:tcW w:w="1360" w:type="dxa"/>
            <w:tcBorders>
              <w:top w:val="nil"/>
              <w:left w:val="nil"/>
              <w:bottom w:val="single" w:sz="4" w:space="0" w:color="auto"/>
              <w:right w:val="single" w:sz="4" w:space="0" w:color="auto"/>
            </w:tcBorders>
            <w:shd w:val="clear" w:color="auto" w:fill="auto"/>
            <w:vAlign w:val="center"/>
            <w:hideMark/>
          </w:tcPr>
          <w:p w14:paraId="1079DF9A"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2E83D3F0" w14:textId="00491363"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1266727C" w14:textId="127DD460" w:rsidR="00B40B10" w:rsidRPr="0074132B" w:rsidRDefault="00B40B10" w:rsidP="00B40B10">
            <w:pPr>
              <w:jc w:val="both"/>
              <w:rPr>
                <w:color w:val="000000"/>
                <w:sz w:val="26"/>
                <w:szCs w:val="26"/>
                <w:lang w:val="vi-VN" w:eastAsia="vi-VN"/>
              </w:rPr>
            </w:pPr>
          </w:p>
        </w:tc>
      </w:tr>
      <w:tr w:rsidR="00B40B10" w:rsidRPr="0074132B" w14:paraId="71FB0A0A"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EC45976" w14:textId="6E5B024D" w:rsidR="00B40B10" w:rsidRPr="0074132B" w:rsidRDefault="00B40B10" w:rsidP="0074132B">
            <w:pPr>
              <w:jc w:val="center"/>
              <w:rPr>
                <w:color w:val="000000"/>
                <w:sz w:val="26"/>
                <w:szCs w:val="26"/>
                <w:lang w:val="vi-VN" w:eastAsia="vi-VN"/>
              </w:rPr>
            </w:pPr>
            <w:r w:rsidRPr="0074132B">
              <w:rPr>
                <w:color w:val="000000"/>
                <w:sz w:val="26"/>
                <w:szCs w:val="26"/>
                <w:lang w:val="vi-VN" w:eastAsia="vi-VN"/>
              </w:rPr>
              <w:t>1</w:t>
            </w:r>
            <w:r w:rsidR="0074132B">
              <w:rPr>
                <w:color w:val="000000"/>
                <w:sz w:val="26"/>
                <w:szCs w:val="26"/>
                <w:lang w:eastAsia="vi-VN"/>
              </w:rPr>
              <w:t>1.</w:t>
            </w:r>
            <w:r w:rsidRPr="0074132B">
              <w:rPr>
                <w:color w:val="000000"/>
                <w:sz w:val="26"/>
                <w:szCs w:val="26"/>
                <w:lang w:val="vi-VN" w:eastAsia="vi-VN"/>
              </w:rPr>
              <w:t>3</w:t>
            </w:r>
          </w:p>
        </w:tc>
        <w:tc>
          <w:tcPr>
            <w:tcW w:w="4364" w:type="dxa"/>
            <w:tcBorders>
              <w:top w:val="nil"/>
              <w:left w:val="nil"/>
              <w:bottom w:val="single" w:sz="4" w:space="0" w:color="auto"/>
              <w:right w:val="single" w:sz="4" w:space="0" w:color="auto"/>
            </w:tcBorders>
            <w:shd w:val="clear" w:color="auto" w:fill="auto"/>
            <w:vAlign w:val="center"/>
            <w:hideMark/>
          </w:tcPr>
          <w:p w14:paraId="0DA8DCCF"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Kho chứa</w:t>
            </w:r>
          </w:p>
        </w:tc>
        <w:tc>
          <w:tcPr>
            <w:tcW w:w="1360" w:type="dxa"/>
            <w:tcBorders>
              <w:top w:val="nil"/>
              <w:left w:val="nil"/>
              <w:bottom w:val="single" w:sz="4" w:space="0" w:color="auto"/>
              <w:right w:val="single" w:sz="4" w:space="0" w:color="auto"/>
            </w:tcBorders>
            <w:shd w:val="clear" w:color="auto" w:fill="auto"/>
            <w:vAlign w:val="center"/>
            <w:hideMark/>
          </w:tcPr>
          <w:p w14:paraId="222BBBFB"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02D74A4E" w14:textId="634037B5"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184A35B4" w14:textId="0E796C66" w:rsidR="00B40B10" w:rsidRPr="0074132B" w:rsidRDefault="00B40B10" w:rsidP="00B40B10">
            <w:pPr>
              <w:jc w:val="both"/>
              <w:rPr>
                <w:color w:val="000000"/>
                <w:sz w:val="26"/>
                <w:szCs w:val="26"/>
                <w:lang w:val="vi-VN" w:eastAsia="vi-VN"/>
              </w:rPr>
            </w:pPr>
          </w:p>
        </w:tc>
      </w:tr>
      <w:tr w:rsidR="00B40B10" w:rsidRPr="0074132B" w14:paraId="4AABF0A6"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6BD15B2" w14:textId="686306F5" w:rsidR="00B40B10" w:rsidRPr="0074132B" w:rsidRDefault="00B40B10" w:rsidP="0074132B">
            <w:pPr>
              <w:jc w:val="center"/>
              <w:rPr>
                <w:color w:val="000000"/>
                <w:sz w:val="26"/>
                <w:szCs w:val="26"/>
                <w:lang w:val="vi-VN" w:eastAsia="vi-VN"/>
              </w:rPr>
            </w:pPr>
            <w:r w:rsidRPr="0074132B">
              <w:rPr>
                <w:color w:val="000000"/>
                <w:sz w:val="26"/>
                <w:szCs w:val="26"/>
                <w:lang w:val="vi-VN" w:eastAsia="vi-VN"/>
              </w:rPr>
              <w:t>1</w:t>
            </w:r>
            <w:r w:rsidR="0074132B">
              <w:rPr>
                <w:color w:val="000000"/>
                <w:sz w:val="26"/>
                <w:szCs w:val="26"/>
                <w:lang w:eastAsia="vi-VN"/>
              </w:rPr>
              <w:t>1.</w:t>
            </w:r>
            <w:r w:rsidRPr="0074132B">
              <w:rPr>
                <w:color w:val="000000"/>
                <w:sz w:val="26"/>
                <w:szCs w:val="26"/>
                <w:lang w:val="vi-VN" w:eastAsia="vi-VN"/>
              </w:rPr>
              <w:t>4</w:t>
            </w:r>
          </w:p>
        </w:tc>
        <w:tc>
          <w:tcPr>
            <w:tcW w:w="4364" w:type="dxa"/>
            <w:tcBorders>
              <w:top w:val="nil"/>
              <w:left w:val="nil"/>
              <w:bottom w:val="single" w:sz="4" w:space="0" w:color="auto"/>
              <w:right w:val="single" w:sz="4" w:space="0" w:color="auto"/>
            </w:tcBorders>
            <w:shd w:val="clear" w:color="auto" w:fill="auto"/>
            <w:vAlign w:val="center"/>
            <w:hideMark/>
          </w:tcPr>
          <w:p w14:paraId="5EF63570"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Bãi chữa hàng hóa</w:t>
            </w:r>
          </w:p>
        </w:tc>
        <w:tc>
          <w:tcPr>
            <w:tcW w:w="1360" w:type="dxa"/>
            <w:tcBorders>
              <w:top w:val="nil"/>
              <w:left w:val="nil"/>
              <w:bottom w:val="single" w:sz="4" w:space="0" w:color="auto"/>
              <w:right w:val="single" w:sz="4" w:space="0" w:color="auto"/>
            </w:tcBorders>
            <w:shd w:val="clear" w:color="auto" w:fill="auto"/>
            <w:vAlign w:val="center"/>
            <w:hideMark/>
          </w:tcPr>
          <w:p w14:paraId="266CF97B"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3DABBDD3" w14:textId="4795FA14"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009E0ED7" w14:textId="31A5FADF" w:rsidR="00B40B10" w:rsidRPr="0074132B" w:rsidRDefault="00B40B10" w:rsidP="00B40B10">
            <w:pPr>
              <w:jc w:val="both"/>
              <w:rPr>
                <w:color w:val="000000"/>
                <w:sz w:val="26"/>
                <w:szCs w:val="26"/>
                <w:lang w:val="vi-VN" w:eastAsia="vi-VN"/>
              </w:rPr>
            </w:pPr>
          </w:p>
        </w:tc>
      </w:tr>
      <w:tr w:rsidR="00B40B10" w:rsidRPr="0074132B" w14:paraId="14205459"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13BE008" w14:textId="642945B7" w:rsidR="00B40B10" w:rsidRPr="0074132B" w:rsidRDefault="00B40B10" w:rsidP="0074132B">
            <w:pPr>
              <w:jc w:val="center"/>
              <w:rPr>
                <w:color w:val="000000"/>
                <w:sz w:val="26"/>
                <w:szCs w:val="26"/>
                <w:lang w:val="vi-VN" w:eastAsia="vi-VN"/>
              </w:rPr>
            </w:pPr>
            <w:r w:rsidRPr="0074132B">
              <w:rPr>
                <w:color w:val="000000"/>
                <w:sz w:val="26"/>
                <w:szCs w:val="26"/>
                <w:lang w:val="vi-VN" w:eastAsia="vi-VN"/>
              </w:rPr>
              <w:t>1</w:t>
            </w:r>
            <w:r w:rsidR="0074132B">
              <w:rPr>
                <w:color w:val="000000"/>
                <w:sz w:val="26"/>
                <w:szCs w:val="26"/>
                <w:lang w:eastAsia="vi-VN"/>
              </w:rPr>
              <w:t>1.</w:t>
            </w:r>
            <w:r w:rsidRPr="0074132B">
              <w:rPr>
                <w:color w:val="000000"/>
                <w:sz w:val="26"/>
                <w:szCs w:val="26"/>
                <w:lang w:val="vi-VN" w:eastAsia="vi-VN"/>
              </w:rPr>
              <w:t>5</w:t>
            </w:r>
          </w:p>
        </w:tc>
        <w:tc>
          <w:tcPr>
            <w:tcW w:w="4364" w:type="dxa"/>
            <w:tcBorders>
              <w:top w:val="nil"/>
              <w:left w:val="nil"/>
              <w:bottom w:val="single" w:sz="4" w:space="0" w:color="auto"/>
              <w:right w:val="single" w:sz="4" w:space="0" w:color="auto"/>
            </w:tcBorders>
            <w:shd w:val="clear" w:color="auto" w:fill="auto"/>
            <w:vAlign w:val="center"/>
            <w:hideMark/>
          </w:tcPr>
          <w:p w14:paraId="310E5C0A"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Phòng chỉ huy chạy tàu</w:t>
            </w:r>
          </w:p>
        </w:tc>
        <w:tc>
          <w:tcPr>
            <w:tcW w:w="1360" w:type="dxa"/>
            <w:tcBorders>
              <w:top w:val="nil"/>
              <w:left w:val="nil"/>
              <w:bottom w:val="single" w:sz="4" w:space="0" w:color="auto"/>
              <w:right w:val="single" w:sz="4" w:space="0" w:color="auto"/>
            </w:tcBorders>
            <w:shd w:val="clear" w:color="auto" w:fill="auto"/>
            <w:vAlign w:val="center"/>
            <w:hideMark/>
          </w:tcPr>
          <w:p w14:paraId="0EEDA9E7"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4E9BB438" w14:textId="3E929A06"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465DB61D" w14:textId="5FA7AC87" w:rsidR="00B40B10" w:rsidRPr="0074132B" w:rsidRDefault="00B40B10" w:rsidP="00B40B10">
            <w:pPr>
              <w:jc w:val="both"/>
              <w:rPr>
                <w:color w:val="000000"/>
                <w:sz w:val="26"/>
                <w:szCs w:val="26"/>
                <w:lang w:val="vi-VN" w:eastAsia="vi-VN"/>
              </w:rPr>
            </w:pPr>
          </w:p>
        </w:tc>
      </w:tr>
      <w:tr w:rsidR="00B40B10" w:rsidRPr="0074132B" w14:paraId="2174A9CF"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7509DB2" w14:textId="0C737F93" w:rsidR="00B40B10" w:rsidRPr="0074132B" w:rsidRDefault="00B40B10" w:rsidP="0074132B">
            <w:pPr>
              <w:jc w:val="center"/>
              <w:rPr>
                <w:color w:val="000000"/>
                <w:sz w:val="26"/>
                <w:szCs w:val="26"/>
                <w:lang w:val="vi-VN" w:eastAsia="vi-VN"/>
              </w:rPr>
            </w:pPr>
            <w:r w:rsidRPr="0074132B">
              <w:rPr>
                <w:color w:val="000000"/>
                <w:sz w:val="26"/>
                <w:szCs w:val="26"/>
                <w:lang w:val="vi-VN" w:eastAsia="vi-VN"/>
              </w:rPr>
              <w:t>1</w:t>
            </w:r>
            <w:r w:rsidR="0074132B">
              <w:rPr>
                <w:color w:val="000000"/>
                <w:sz w:val="26"/>
                <w:szCs w:val="26"/>
                <w:lang w:eastAsia="vi-VN"/>
              </w:rPr>
              <w:t>1.</w:t>
            </w:r>
            <w:r w:rsidRPr="0074132B">
              <w:rPr>
                <w:color w:val="000000"/>
                <w:sz w:val="26"/>
                <w:szCs w:val="26"/>
                <w:lang w:val="vi-VN" w:eastAsia="vi-VN"/>
              </w:rPr>
              <w:t>6</w:t>
            </w:r>
          </w:p>
        </w:tc>
        <w:tc>
          <w:tcPr>
            <w:tcW w:w="4364" w:type="dxa"/>
            <w:tcBorders>
              <w:top w:val="nil"/>
              <w:left w:val="nil"/>
              <w:bottom w:val="single" w:sz="4" w:space="0" w:color="auto"/>
              <w:right w:val="single" w:sz="4" w:space="0" w:color="auto"/>
            </w:tcBorders>
            <w:shd w:val="clear" w:color="auto" w:fill="auto"/>
            <w:vAlign w:val="center"/>
            <w:hideMark/>
          </w:tcPr>
          <w:p w14:paraId="2ABE7475"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Phòng đặt thiết bị TTTH</w:t>
            </w:r>
          </w:p>
        </w:tc>
        <w:tc>
          <w:tcPr>
            <w:tcW w:w="1360" w:type="dxa"/>
            <w:tcBorders>
              <w:top w:val="nil"/>
              <w:left w:val="nil"/>
              <w:bottom w:val="single" w:sz="4" w:space="0" w:color="auto"/>
              <w:right w:val="single" w:sz="4" w:space="0" w:color="auto"/>
            </w:tcBorders>
            <w:shd w:val="clear" w:color="auto" w:fill="auto"/>
            <w:vAlign w:val="center"/>
            <w:hideMark/>
          </w:tcPr>
          <w:p w14:paraId="67866838"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2A5923A2" w14:textId="3C0B9EFB"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8B8B7EC" w14:textId="192BB000" w:rsidR="00B40B10" w:rsidRPr="0074132B" w:rsidRDefault="00B40B10" w:rsidP="00B40B10">
            <w:pPr>
              <w:jc w:val="both"/>
              <w:rPr>
                <w:color w:val="000000"/>
                <w:sz w:val="26"/>
                <w:szCs w:val="26"/>
                <w:lang w:val="vi-VN" w:eastAsia="vi-VN"/>
              </w:rPr>
            </w:pPr>
          </w:p>
        </w:tc>
      </w:tr>
      <w:tr w:rsidR="00B40B10" w:rsidRPr="0074132B" w14:paraId="5979806B"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3A33235" w14:textId="6AB47417" w:rsidR="00B40B10" w:rsidRPr="0074132B" w:rsidRDefault="00B40B10" w:rsidP="0074132B">
            <w:pPr>
              <w:jc w:val="center"/>
              <w:rPr>
                <w:color w:val="000000"/>
                <w:sz w:val="26"/>
                <w:szCs w:val="26"/>
                <w:lang w:val="vi-VN" w:eastAsia="vi-VN"/>
              </w:rPr>
            </w:pPr>
            <w:r w:rsidRPr="0074132B">
              <w:rPr>
                <w:color w:val="000000"/>
                <w:sz w:val="26"/>
                <w:szCs w:val="26"/>
                <w:lang w:val="vi-VN" w:eastAsia="vi-VN"/>
              </w:rPr>
              <w:t>1</w:t>
            </w:r>
            <w:r w:rsidR="0074132B">
              <w:rPr>
                <w:color w:val="000000"/>
                <w:sz w:val="26"/>
                <w:szCs w:val="26"/>
                <w:lang w:eastAsia="vi-VN"/>
              </w:rPr>
              <w:t>1.</w:t>
            </w:r>
            <w:r w:rsidRPr="0074132B">
              <w:rPr>
                <w:color w:val="000000"/>
                <w:sz w:val="26"/>
                <w:szCs w:val="26"/>
                <w:lang w:val="vi-VN" w:eastAsia="vi-VN"/>
              </w:rPr>
              <w:t>7</w:t>
            </w:r>
          </w:p>
        </w:tc>
        <w:tc>
          <w:tcPr>
            <w:tcW w:w="4364" w:type="dxa"/>
            <w:tcBorders>
              <w:top w:val="nil"/>
              <w:left w:val="nil"/>
              <w:bottom w:val="single" w:sz="4" w:space="0" w:color="auto"/>
              <w:right w:val="single" w:sz="4" w:space="0" w:color="auto"/>
            </w:tcBorders>
            <w:shd w:val="clear" w:color="auto" w:fill="auto"/>
            <w:vAlign w:val="center"/>
            <w:hideMark/>
          </w:tcPr>
          <w:p w14:paraId="76C9E415"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Ke ga</w:t>
            </w:r>
          </w:p>
        </w:tc>
        <w:tc>
          <w:tcPr>
            <w:tcW w:w="1360" w:type="dxa"/>
            <w:tcBorders>
              <w:top w:val="nil"/>
              <w:left w:val="nil"/>
              <w:bottom w:val="single" w:sz="4" w:space="0" w:color="auto"/>
              <w:right w:val="single" w:sz="4" w:space="0" w:color="auto"/>
            </w:tcBorders>
            <w:shd w:val="clear" w:color="auto" w:fill="auto"/>
            <w:vAlign w:val="center"/>
            <w:hideMark/>
          </w:tcPr>
          <w:p w14:paraId="3A3FE8C0"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40D0CF9D" w14:textId="142E283A"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25B986EA" w14:textId="24DED8C1" w:rsidR="00B40B10" w:rsidRPr="0074132B" w:rsidRDefault="00B40B10" w:rsidP="00B40B10">
            <w:pPr>
              <w:jc w:val="both"/>
              <w:rPr>
                <w:color w:val="000000"/>
                <w:sz w:val="26"/>
                <w:szCs w:val="26"/>
                <w:lang w:val="vi-VN" w:eastAsia="vi-VN"/>
              </w:rPr>
            </w:pPr>
          </w:p>
        </w:tc>
      </w:tr>
      <w:tr w:rsidR="00B40B10" w:rsidRPr="0074132B" w14:paraId="4D339315"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54078AB"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w:t>
            </w:r>
          </w:p>
        </w:tc>
        <w:tc>
          <w:tcPr>
            <w:tcW w:w="4364" w:type="dxa"/>
            <w:tcBorders>
              <w:top w:val="nil"/>
              <w:left w:val="nil"/>
              <w:bottom w:val="single" w:sz="4" w:space="0" w:color="auto"/>
              <w:right w:val="single" w:sz="4" w:space="0" w:color="auto"/>
            </w:tcBorders>
            <w:shd w:val="clear" w:color="auto" w:fill="auto"/>
            <w:vAlign w:val="center"/>
            <w:hideMark/>
          </w:tcPr>
          <w:p w14:paraId="3561EBE6"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Ke cơ bản</w:t>
            </w:r>
          </w:p>
        </w:tc>
        <w:tc>
          <w:tcPr>
            <w:tcW w:w="1360" w:type="dxa"/>
            <w:tcBorders>
              <w:top w:val="nil"/>
              <w:left w:val="nil"/>
              <w:bottom w:val="single" w:sz="4" w:space="0" w:color="auto"/>
              <w:right w:val="single" w:sz="4" w:space="0" w:color="auto"/>
            </w:tcBorders>
            <w:shd w:val="clear" w:color="auto" w:fill="auto"/>
            <w:vAlign w:val="center"/>
            <w:hideMark/>
          </w:tcPr>
          <w:p w14:paraId="08A39DBE"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07E72492" w14:textId="63286128"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49729E66" w14:textId="49C9F0D1" w:rsidR="00B40B10" w:rsidRPr="0074132B" w:rsidRDefault="00B40B10" w:rsidP="00B40B10">
            <w:pPr>
              <w:jc w:val="both"/>
              <w:rPr>
                <w:color w:val="000000"/>
                <w:sz w:val="26"/>
                <w:szCs w:val="26"/>
                <w:lang w:val="vi-VN" w:eastAsia="vi-VN"/>
              </w:rPr>
            </w:pPr>
          </w:p>
        </w:tc>
      </w:tr>
      <w:tr w:rsidR="00B40B10" w:rsidRPr="0074132B" w14:paraId="13176B90"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E9E7946"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w:t>
            </w:r>
          </w:p>
        </w:tc>
        <w:tc>
          <w:tcPr>
            <w:tcW w:w="4364" w:type="dxa"/>
            <w:tcBorders>
              <w:top w:val="nil"/>
              <w:left w:val="nil"/>
              <w:bottom w:val="single" w:sz="4" w:space="0" w:color="auto"/>
              <w:right w:val="single" w:sz="4" w:space="0" w:color="auto"/>
            </w:tcBorders>
            <w:shd w:val="clear" w:color="auto" w:fill="auto"/>
            <w:vAlign w:val="center"/>
            <w:hideMark/>
          </w:tcPr>
          <w:p w14:paraId="309F5ACE"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Ke trung gian</w:t>
            </w:r>
          </w:p>
        </w:tc>
        <w:tc>
          <w:tcPr>
            <w:tcW w:w="1360" w:type="dxa"/>
            <w:tcBorders>
              <w:top w:val="nil"/>
              <w:left w:val="nil"/>
              <w:bottom w:val="single" w:sz="4" w:space="0" w:color="auto"/>
              <w:right w:val="single" w:sz="4" w:space="0" w:color="auto"/>
            </w:tcBorders>
            <w:shd w:val="clear" w:color="auto" w:fill="auto"/>
            <w:vAlign w:val="center"/>
            <w:hideMark/>
          </w:tcPr>
          <w:p w14:paraId="6C6B6BA6"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700D9ED6" w14:textId="4B4E15E4"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5593685C" w14:textId="1F243691" w:rsidR="00B40B10" w:rsidRPr="0074132B" w:rsidRDefault="00B40B10" w:rsidP="00B40B10">
            <w:pPr>
              <w:jc w:val="both"/>
              <w:rPr>
                <w:color w:val="000000"/>
                <w:sz w:val="26"/>
                <w:szCs w:val="26"/>
                <w:lang w:val="vi-VN" w:eastAsia="vi-VN"/>
              </w:rPr>
            </w:pPr>
          </w:p>
        </w:tc>
      </w:tr>
      <w:tr w:rsidR="00B40B10" w:rsidRPr="0074132B" w14:paraId="1A64F269"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4863A80"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w:t>
            </w:r>
          </w:p>
        </w:tc>
        <w:tc>
          <w:tcPr>
            <w:tcW w:w="4364" w:type="dxa"/>
            <w:tcBorders>
              <w:top w:val="nil"/>
              <w:left w:val="nil"/>
              <w:bottom w:val="single" w:sz="4" w:space="0" w:color="auto"/>
              <w:right w:val="single" w:sz="4" w:space="0" w:color="auto"/>
            </w:tcBorders>
            <w:shd w:val="clear" w:color="auto" w:fill="auto"/>
            <w:vAlign w:val="center"/>
            <w:hideMark/>
          </w:tcPr>
          <w:p w14:paraId="2C7EE30B"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Giao ke</w:t>
            </w:r>
          </w:p>
        </w:tc>
        <w:tc>
          <w:tcPr>
            <w:tcW w:w="1360" w:type="dxa"/>
            <w:tcBorders>
              <w:top w:val="nil"/>
              <w:left w:val="nil"/>
              <w:bottom w:val="single" w:sz="4" w:space="0" w:color="auto"/>
              <w:right w:val="single" w:sz="4" w:space="0" w:color="auto"/>
            </w:tcBorders>
            <w:shd w:val="clear" w:color="auto" w:fill="auto"/>
            <w:vAlign w:val="center"/>
            <w:hideMark/>
          </w:tcPr>
          <w:p w14:paraId="1AD8ECB9"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tcPr>
          <w:p w14:paraId="0EFE32E0" w14:textId="68EFA847"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48F281A8" w14:textId="0DAAB508" w:rsidR="00B40B10" w:rsidRPr="0074132B" w:rsidRDefault="00B40B10" w:rsidP="00B40B10">
            <w:pPr>
              <w:jc w:val="both"/>
              <w:rPr>
                <w:color w:val="000000"/>
                <w:sz w:val="26"/>
                <w:szCs w:val="26"/>
                <w:lang w:val="vi-VN" w:eastAsia="vi-VN"/>
              </w:rPr>
            </w:pPr>
          </w:p>
        </w:tc>
      </w:tr>
      <w:tr w:rsidR="00B40B10" w:rsidRPr="0074132B" w14:paraId="71F6CAA3"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DB45A99" w14:textId="6AD1465B" w:rsidR="00B40B10" w:rsidRPr="0074132B" w:rsidRDefault="00B40B10" w:rsidP="0074132B">
            <w:pPr>
              <w:jc w:val="center"/>
              <w:rPr>
                <w:color w:val="000000"/>
                <w:sz w:val="26"/>
                <w:szCs w:val="26"/>
                <w:lang w:val="vi-VN" w:eastAsia="vi-VN"/>
              </w:rPr>
            </w:pPr>
            <w:r w:rsidRPr="0074132B">
              <w:rPr>
                <w:color w:val="000000"/>
                <w:sz w:val="26"/>
                <w:szCs w:val="26"/>
                <w:lang w:val="vi-VN" w:eastAsia="vi-VN"/>
              </w:rPr>
              <w:t>1</w:t>
            </w:r>
            <w:r w:rsidR="0074132B">
              <w:rPr>
                <w:color w:val="000000"/>
                <w:sz w:val="26"/>
                <w:szCs w:val="26"/>
                <w:lang w:eastAsia="vi-VN"/>
              </w:rPr>
              <w:t>1.</w:t>
            </w:r>
            <w:r w:rsidRPr="0074132B">
              <w:rPr>
                <w:color w:val="000000"/>
                <w:sz w:val="26"/>
                <w:szCs w:val="26"/>
                <w:lang w:val="vi-VN" w:eastAsia="vi-VN"/>
              </w:rPr>
              <w:t>8</w:t>
            </w:r>
          </w:p>
        </w:tc>
        <w:tc>
          <w:tcPr>
            <w:tcW w:w="4364" w:type="dxa"/>
            <w:tcBorders>
              <w:top w:val="nil"/>
              <w:left w:val="nil"/>
              <w:bottom w:val="single" w:sz="4" w:space="0" w:color="auto"/>
              <w:right w:val="single" w:sz="4" w:space="0" w:color="auto"/>
            </w:tcBorders>
            <w:shd w:val="clear" w:color="auto" w:fill="auto"/>
            <w:vAlign w:val="center"/>
            <w:hideMark/>
          </w:tcPr>
          <w:p w14:paraId="7B0458C0"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Cầu vượt dành cho hành khách trong ga</w:t>
            </w:r>
          </w:p>
        </w:tc>
        <w:tc>
          <w:tcPr>
            <w:tcW w:w="1360" w:type="dxa"/>
            <w:tcBorders>
              <w:top w:val="nil"/>
              <w:left w:val="nil"/>
              <w:bottom w:val="single" w:sz="4" w:space="0" w:color="auto"/>
              <w:right w:val="single" w:sz="4" w:space="0" w:color="auto"/>
            </w:tcBorders>
            <w:shd w:val="clear" w:color="auto" w:fill="auto"/>
            <w:vAlign w:val="center"/>
            <w:hideMark/>
          </w:tcPr>
          <w:p w14:paraId="70CDAE4A"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Cái</w:t>
            </w:r>
          </w:p>
        </w:tc>
        <w:tc>
          <w:tcPr>
            <w:tcW w:w="1333" w:type="dxa"/>
            <w:tcBorders>
              <w:top w:val="nil"/>
              <w:left w:val="nil"/>
              <w:bottom w:val="single" w:sz="4" w:space="0" w:color="auto"/>
              <w:right w:val="single" w:sz="4" w:space="0" w:color="auto"/>
            </w:tcBorders>
            <w:shd w:val="clear" w:color="auto" w:fill="auto"/>
            <w:vAlign w:val="center"/>
          </w:tcPr>
          <w:p w14:paraId="1DA4467E" w14:textId="1FFD4982"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4231221F" w14:textId="4D17AAB9" w:rsidR="00B40B10" w:rsidRPr="0074132B" w:rsidRDefault="00B40B10" w:rsidP="00B40B10">
            <w:pPr>
              <w:jc w:val="both"/>
              <w:rPr>
                <w:color w:val="000000"/>
                <w:sz w:val="26"/>
                <w:szCs w:val="26"/>
                <w:lang w:val="vi-VN" w:eastAsia="vi-VN"/>
              </w:rPr>
            </w:pPr>
          </w:p>
        </w:tc>
      </w:tr>
      <w:tr w:rsidR="00B40B10" w:rsidRPr="0074132B" w14:paraId="1BD15559"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3C8C514" w14:textId="7FF434AB" w:rsidR="00B40B10" w:rsidRPr="0074132B" w:rsidRDefault="00B40B10" w:rsidP="0074132B">
            <w:pPr>
              <w:jc w:val="center"/>
              <w:rPr>
                <w:color w:val="000000"/>
                <w:sz w:val="26"/>
                <w:szCs w:val="26"/>
                <w:lang w:eastAsia="vi-VN"/>
              </w:rPr>
            </w:pPr>
            <w:r w:rsidRPr="0074132B">
              <w:rPr>
                <w:color w:val="000000"/>
                <w:sz w:val="26"/>
                <w:szCs w:val="26"/>
                <w:lang w:val="vi-VN" w:eastAsia="vi-VN"/>
              </w:rPr>
              <w:t>1</w:t>
            </w:r>
            <w:r w:rsidR="0074132B">
              <w:rPr>
                <w:color w:val="000000"/>
                <w:sz w:val="26"/>
                <w:szCs w:val="26"/>
                <w:lang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683D5F76"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Đề pô</w:t>
            </w:r>
          </w:p>
        </w:tc>
        <w:tc>
          <w:tcPr>
            <w:tcW w:w="1360" w:type="dxa"/>
            <w:tcBorders>
              <w:top w:val="nil"/>
              <w:left w:val="nil"/>
              <w:bottom w:val="single" w:sz="4" w:space="0" w:color="auto"/>
              <w:right w:val="single" w:sz="4" w:space="0" w:color="auto"/>
            </w:tcBorders>
            <w:shd w:val="clear" w:color="auto" w:fill="auto"/>
            <w:vAlign w:val="center"/>
            <w:hideMark/>
          </w:tcPr>
          <w:p w14:paraId="158431D9"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Đề pô</w:t>
            </w:r>
          </w:p>
        </w:tc>
        <w:tc>
          <w:tcPr>
            <w:tcW w:w="1333" w:type="dxa"/>
            <w:tcBorders>
              <w:top w:val="nil"/>
              <w:left w:val="nil"/>
              <w:bottom w:val="single" w:sz="4" w:space="0" w:color="auto"/>
              <w:right w:val="single" w:sz="4" w:space="0" w:color="auto"/>
            </w:tcBorders>
            <w:shd w:val="clear" w:color="auto" w:fill="auto"/>
            <w:vAlign w:val="center"/>
          </w:tcPr>
          <w:p w14:paraId="0B790E9A" w14:textId="551E7C22"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3E31E956" w14:textId="52F9D2F2" w:rsidR="00B40B10" w:rsidRPr="0074132B" w:rsidRDefault="00B40B10" w:rsidP="00B40B10">
            <w:pPr>
              <w:jc w:val="both"/>
              <w:rPr>
                <w:color w:val="000000"/>
                <w:sz w:val="26"/>
                <w:szCs w:val="26"/>
                <w:lang w:val="vi-VN" w:eastAsia="vi-VN"/>
              </w:rPr>
            </w:pPr>
          </w:p>
        </w:tc>
      </w:tr>
      <w:tr w:rsidR="00B40B10" w:rsidRPr="0074132B" w14:paraId="78181209"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8C3E749" w14:textId="4083BB97" w:rsidR="00B40B10" w:rsidRPr="0074132B" w:rsidRDefault="00B40B10" w:rsidP="0074132B">
            <w:pPr>
              <w:jc w:val="center"/>
              <w:rPr>
                <w:color w:val="000000"/>
                <w:sz w:val="26"/>
                <w:szCs w:val="26"/>
                <w:lang w:eastAsia="vi-VN"/>
              </w:rPr>
            </w:pPr>
            <w:r w:rsidRPr="0074132B">
              <w:rPr>
                <w:color w:val="000000"/>
                <w:sz w:val="26"/>
                <w:szCs w:val="26"/>
                <w:lang w:val="vi-VN" w:eastAsia="vi-VN"/>
              </w:rPr>
              <w:t>1</w:t>
            </w:r>
            <w:r w:rsidR="0074132B">
              <w:rPr>
                <w:color w:val="000000"/>
                <w:sz w:val="26"/>
                <w:szCs w:val="26"/>
                <w:lang w:eastAsia="vi-VN"/>
              </w:rPr>
              <w:t>3</w:t>
            </w:r>
          </w:p>
        </w:tc>
        <w:tc>
          <w:tcPr>
            <w:tcW w:w="4364" w:type="dxa"/>
            <w:tcBorders>
              <w:top w:val="nil"/>
              <w:left w:val="nil"/>
              <w:bottom w:val="single" w:sz="4" w:space="0" w:color="auto"/>
              <w:right w:val="single" w:sz="4" w:space="0" w:color="auto"/>
            </w:tcBorders>
            <w:shd w:val="clear" w:color="auto" w:fill="auto"/>
            <w:vAlign w:val="center"/>
            <w:hideMark/>
          </w:tcPr>
          <w:p w14:paraId="1E8CBEF4"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Trạm khám chữa đầu máy – toa xe</w:t>
            </w:r>
          </w:p>
        </w:tc>
        <w:tc>
          <w:tcPr>
            <w:tcW w:w="1360" w:type="dxa"/>
            <w:tcBorders>
              <w:top w:val="nil"/>
              <w:left w:val="nil"/>
              <w:bottom w:val="single" w:sz="4" w:space="0" w:color="auto"/>
              <w:right w:val="single" w:sz="4" w:space="0" w:color="auto"/>
            </w:tcBorders>
            <w:shd w:val="clear" w:color="auto" w:fill="auto"/>
            <w:vAlign w:val="center"/>
            <w:hideMark/>
          </w:tcPr>
          <w:p w14:paraId="18864B8B"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Trạm</w:t>
            </w:r>
          </w:p>
        </w:tc>
        <w:tc>
          <w:tcPr>
            <w:tcW w:w="1333" w:type="dxa"/>
            <w:tcBorders>
              <w:top w:val="nil"/>
              <w:left w:val="nil"/>
              <w:bottom w:val="single" w:sz="4" w:space="0" w:color="auto"/>
              <w:right w:val="single" w:sz="4" w:space="0" w:color="auto"/>
            </w:tcBorders>
            <w:shd w:val="clear" w:color="auto" w:fill="auto"/>
            <w:vAlign w:val="center"/>
          </w:tcPr>
          <w:p w14:paraId="730CD01C" w14:textId="761D02AB"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4D98C05A" w14:textId="0D8D059D" w:rsidR="00B40B10" w:rsidRPr="0074132B" w:rsidRDefault="00B40B10" w:rsidP="00B40B10">
            <w:pPr>
              <w:jc w:val="both"/>
              <w:rPr>
                <w:color w:val="000000"/>
                <w:sz w:val="26"/>
                <w:szCs w:val="26"/>
                <w:lang w:val="vi-VN" w:eastAsia="vi-VN"/>
              </w:rPr>
            </w:pPr>
          </w:p>
        </w:tc>
      </w:tr>
      <w:tr w:rsidR="00B40B10" w:rsidRPr="0074132B" w14:paraId="0E0E3119"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E78DF33" w14:textId="280B4A31" w:rsidR="00B40B10" w:rsidRPr="0074132B" w:rsidRDefault="00B40B10" w:rsidP="0074132B">
            <w:pPr>
              <w:jc w:val="center"/>
              <w:rPr>
                <w:color w:val="000000"/>
                <w:sz w:val="26"/>
                <w:szCs w:val="26"/>
                <w:lang w:eastAsia="vi-VN"/>
              </w:rPr>
            </w:pPr>
            <w:r w:rsidRPr="0074132B">
              <w:rPr>
                <w:color w:val="000000"/>
                <w:sz w:val="26"/>
                <w:szCs w:val="26"/>
                <w:lang w:val="vi-VN" w:eastAsia="vi-VN"/>
              </w:rPr>
              <w:t>1</w:t>
            </w:r>
            <w:r w:rsidR="0074132B">
              <w:rPr>
                <w:color w:val="000000"/>
                <w:sz w:val="26"/>
                <w:szCs w:val="26"/>
                <w:lang w:eastAsia="vi-VN"/>
              </w:rPr>
              <w:t>4</w:t>
            </w:r>
          </w:p>
        </w:tc>
        <w:tc>
          <w:tcPr>
            <w:tcW w:w="4364" w:type="dxa"/>
            <w:tcBorders>
              <w:top w:val="nil"/>
              <w:left w:val="nil"/>
              <w:bottom w:val="single" w:sz="4" w:space="0" w:color="auto"/>
              <w:right w:val="single" w:sz="4" w:space="0" w:color="auto"/>
            </w:tcBorders>
            <w:shd w:val="clear" w:color="auto" w:fill="auto"/>
            <w:vAlign w:val="center"/>
            <w:hideMark/>
          </w:tcPr>
          <w:p w14:paraId="0E179227"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Phòng chỉ huy chạy tàu tại các trung tâm điều hành</w:t>
            </w:r>
          </w:p>
        </w:tc>
        <w:tc>
          <w:tcPr>
            <w:tcW w:w="1360" w:type="dxa"/>
            <w:tcBorders>
              <w:top w:val="nil"/>
              <w:left w:val="nil"/>
              <w:bottom w:val="single" w:sz="4" w:space="0" w:color="auto"/>
              <w:right w:val="single" w:sz="4" w:space="0" w:color="auto"/>
            </w:tcBorders>
            <w:shd w:val="clear" w:color="auto" w:fill="auto"/>
            <w:vAlign w:val="center"/>
            <w:hideMark/>
          </w:tcPr>
          <w:p w14:paraId="394EA7DA"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Phòng</w:t>
            </w:r>
          </w:p>
        </w:tc>
        <w:tc>
          <w:tcPr>
            <w:tcW w:w="1333" w:type="dxa"/>
            <w:tcBorders>
              <w:top w:val="nil"/>
              <w:left w:val="nil"/>
              <w:bottom w:val="single" w:sz="4" w:space="0" w:color="auto"/>
              <w:right w:val="single" w:sz="4" w:space="0" w:color="auto"/>
            </w:tcBorders>
            <w:shd w:val="clear" w:color="auto" w:fill="auto"/>
            <w:vAlign w:val="center"/>
          </w:tcPr>
          <w:p w14:paraId="198A2D31" w14:textId="556A7EA1"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tcPr>
          <w:p w14:paraId="64F45FDB" w14:textId="51FC4185" w:rsidR="00B40B10" w:rsidRPr="0074132B" w:rsidRDefault="00B40B10" w:rsidP="00B40B10">
            <w:pPr>
              <w:jc w:val="both"/>
              <w:rPr>
                <w:color w:val="000000"/>
                <w:sz w:val="26"/>
                <w:szCs w:val="26"/>
                <w:lang w:val="vi-VN" w:eastAsia="vi-VN"/>
              </w:rPr>
            </w:pPr>
          </w:p>
        </w:tc>
      </w:tr>
      <w:tr w:rsidR="00B40B10" w:rsidRPr="001D0635" w14:paraId="42D175C4"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17E4C12" w14:textId="6B6BC154" w:rsidR="00B40B10" w:rsidRPr="0074132B" w:rsidRDefault="00B40B10" w:rsidP="0074132B">
            <w:pPr>
              <w:jc w:val="center"/>
              <w:rPr>
                <w:color w:val="000000"/>
                <w:sz w:val="26"/>
                <w:szCs w:val="26"/>
                <w:lang w:eastAsia="vi-VN"/>
              </w:rPr>
            </w:pPr>
            <w:r w:rsidRPr="0074132B">
              <w:rPr>
                <w:color w:val="000000"/>
                <w:sz w:val="26"/>
                <w:szCs w:val="26"/>
                <w:lang w:val="vi-VN" w:eastAsia="vi-VN"/>
              </w:rPr>
              <w:t>1</w:t>
            </w:r>
            <w:r w:rsidR="0074132B">
              <w:rPr>
                <w:color w:val="000000"/>
                <w:sz w:val="26"/>
                <w:szCs w:val="26"/>
                <w:lang w:eastAsia="vi-VN"/>
              </w:rPr>
              <w:t>5</w:t>
            </w:r>
          </w:p>
        </w:tc>
        <w:tc>
          <w:tcPr>
            <w:tcW w:w="4364" w:type="dxa"/>
            <w:tcBorders>
              <w:top w:val="nil"/>
              <w:left w:val="nil"/>
              <w:bottom w:val="single" w:sz="4" w:space="0" w:color="auto"/>
              <w:right w:val="single" w:sz="4" w:space="0" w:color="auto"/>
            </w:tcBorders>
            <w:shd w:val="clear" w:color="auto" w:fill="auto"/>
            <w:vAlign w:val="center"/>
            <w:hideMark/>
          </w:tcPr>
          <w:p w14:paraId="75392D05"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Hệ thống thông tin tín hiệu</w:t>
            </w:r>
          </w:p>
        </w:tc>
        <w:tc>
          <w:tcPr>
            <w:tcW w:w="1360" w:type="dxa"/>
            <w:tcBorders>
              <w:top w:val="nil"/>
              <w:left w:val="nil"/>
              <w:bottom w:val="single" w:sz="4" w:space="0" w:color="auto"/>
              <w:right w:val="single" w:sz="4" w:space="0" w:color="auto"/>
            </w:tcBorders>
            <w:shd w:val="clear" w:color="auto" w:fill="auto"/>
            <w:vAlign w:val="center"/>
            <w:hideMark/>
          </w:tcPr>
          <w:p w14:paraId="2D811AE5"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4CF18341" w14:textId="7188D53B"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68453A10" w14:textId="35FF92B3" w:rsidR="00B40B10" w:rsidRPr="0074132B" w:rsidRDefault="00B40B10" w:rsidP="0074132B">
            <w:pPr>
              <w:jc w:val="both"/>
              <w:rPr>
                <w:color w:val="000000"/>
                <w:sz w:val="26"/>
                <w:szCs w:val="26"/>
                <w:lang w:val="vi-VN" w:eastAsia="vi-VN"/>
              </w:rPr>
            </w:pPr>
            <w:r w:rsidRPr="0074132B">
              <w:rPr>
                <w:color w:val="000000"/>
                <w:sz w:val="26"/>
                <w:szCs w:val="26"/>
                <w:lang w:val="vi-VN" w:eastAsia="vi-VN"/>
              </w:rPr>
              <w:t>thuộc tuyến HN-T</w:t>
            </w:r>
            <w:r w:rsidR="0074132B" w:rsidRPr="0074132B">
              <w:rPr>
                <w:color w:val="000000"/>
                <w:sz w:val="26"/>
                <w:szCs w:val="26"/>
                <w:lang w:val="vi-VN" w:eastAsia="vi-VN"/>
              </w:rPr>
              <w:t>P</w:t>
            </w:r>
            <w:r w:rsidRPr="0074132B">
              <w:rPr>
                <w:color w:val="000000"/>
                <w:sz w:val="26"/>
                <w:szCs w:val="26"/>
                <w:lang w:val="vi-VN" w:eastAsia="vi-VN"/>
              </w:rPr>
              <w:t>.HCM</w:t>
            </w:r>
          </w:p>
        </w:tc>
      </w:tr>
      <w:tr w:rsidR="00B40B10" w:rsidRPr="0074132B" w14:paraId="04BCE336"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89FC700" w14:textId="20ECACE8" w:rsidR="00B40B10" w:rsidRPr="0074132B" w:rsidRDefault="00B40B10" w:rsidP="0074132B">
            <w:pPr>
              <w:jc w:val="center"/>
              <w:rPr>
                <w:color w:val="000000"/>
                <w:sz w:val="26"/>
                <w:szCs w:val="26"/>
                <w:lang w:val="vi-VN" w:eastAsia="vi-VN"/>
              </w:rPr>
            </w:pPr>
            <w:r w:rsidRPr="0074132B">
              <w:rPr>
                <w:color w:val="000000"/>
                <w:sz w:val="26"/>
                <w:szCs w:val="26"/>
                <w:lang w:val="vi-VN" w:eastAsia="vi-VN"/>
              </w:rPr>
              <w:t>1</w:t>
            </w:r>
            <w:r w:rsidR="0074132B">
              <w:rPr>
                <w:color w:val="000000"/>
                <w:sz w:val="26"/>
                <w:szCs w:val="26"/>
                <w:lang w:eastAsia="vi-VN"/>
              </w:rPr>
              <w:t>5.</w:t>
            </w:r>
            <w:r w:rsidRPr="0074132B">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24A2534C"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Đường truyền tải</w:t>
            </w:r>
          </w:p>
        </w:tc>
        <w:tc>
          <w:tcPr>
            <w:tcW w:w="1360" w:type="dxa"/>
            <w:tcBorders>
              <w:top w:val="nil"/>
              <w:left w:val="nil"/>
              <w:bottom w:val="single" w:sz="4" w:space="0" w:color="auto"/>
              <w:right w:val="single" w:sz="4" w:space="0" w:color="auto"/>
            </w:tcBorders>
            <w:shd w:val="clear" w:color="auto" w:fill="auto"/>
            <w:vAlign w:val="center"/>
            <w:hideMark/>
          </w:tcPr>
          <w:p w14:paraId="02624DAD"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Km/trục</w:t>
            </w:r>
          </w:p>
        </w:tc>
        <w:tc>
          <w:tcPr>
            <w:tcW w:w="1333" w:type="dxa"/>
            <w:tcBorders>
              <w:top w:val="nil"/>
              <w:left w:val="nil"/>
              <w:bottom w:val="single" w:sz="4" w:space="0" w:color="auto"/>
              <w:right w:val="single" w:sz="4" w:space="0" w:color="auto"/>
            </w:tcBorders>
            <w:shd w:val="clear" w:color="auto" w:fill="auto"/>
            <w:vAlign w:val="center"/>
          </w:tcPr>
          <w:p w14:paraId="104A88C4" w14:textId="2969241B"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166D9369"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74132B" w14:paraId="0AE12799"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D654DB5" w14:textId="6FA4CDDD" w:rsidR="00B40B10" w:rsidRPr="0074132B" w:rsidRDefault="00B40B10" w:rsidP="0074132B">
            <w:pPr>
              <w:jc w:val="center"/>
              <w:rPr>
                <w:color w:val="000000"/>
                <w:sz w:val="26"/>
                <w:szCs w:val="26"/>
                <w:lang w:val="vi-VN" w:eastAsia="vi-VN"/>
              </w:rPr>
            </w:pPr>
            <w:r w:rsidRPr="0074132B">
              <w:rPr>
                <w:color w:val="000000"/>
                <w:sz w:val="26"/>
                <w:szCs w:val="26"/>
                <w:lang w:val="vi-VN" w:eastAsia="vi-VN"/>
              </w:rPr>
              <w:t>1</w:t>
            </w:r>
            <w:r w:rsidR="0074132B">
              <w:rPr>
                <w:color w:val="000000"/>
                <w:sz w:val="26"/>
                <w:szCs w:val="26"/>
                <w:lang w:eastAsia="vi-VN"/>
              </w:rPr>
              <w:t>5.</w:t>
            </w:r>
            <w:r w:rsidRPr="0074132B">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1262F059"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Trạm tổng đài</w:t>
            </w:r>
          </w:p>
        </w:tc>
        <w:tc>
          <w:tcPr>
            <w:tcW w:w="1360" w:type="dxa"/>
            <w:tcBorders>
              <w:top w:val="nil"/>
              <w:left w:val="nil"/>
              <w:bottom w:val="single" w:sz="4" w:space="0" w:color="auto"/>
              <w:right w:val="single" w:sz="4" w:space="0" w:color="auto"/>
            </w:tcBorders>
            <w:shd w:val="clear" w:color="auto" w:fill="auto"/>
            <w:vAlign w:val="center"/>
            <w:hideMark/>
          </w:tcPr>
          <w:p w14:paraId="78AB46C4"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Trạm</w:t>
            </w:r>
          </w:p>
        </w:tc>
        <w:tc>
          <w:tcPr>
            <w:tcW w:w="1333" w:type="dxa"/>
            <w:tcBorders>
              <w:top w:val="nil"/>
              <w:left w:val="nil"/>
              <w:bottom w:val="single" w:sz="4" w:space="0" w:color="auto"/>
              <w:right w:val="single" w:sz="4" w:space="0" w:color="auto"/>
            </w:tcBorders>
            <w:shd w:val="clear" w:color="auto" w:fill="auto"/>
            <w:vAlign w:val="center"/>
          </w:tcPr>
          <w:p w14:paraId="5DC6D57F" w14:textId="419AFA66"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2FF95290"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74132B" w14:paraId="38CA51EB"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AB8BE6B" w14:textId="15B9FA22" w:rsidR="00B40B10" w:rsidRPr="0074132B" w:rsidRDefault="00B40B10" w:rsidP="0074132B">
            <w:pPr>
              <w:jc w:val="center"/>
              <w:rPr>
                <w:color w:val="000000"/>
                <w:sz w:val="26"/>
                <w:szCs w:val="26"/>
                <w:lang w:val="vi-VN" w:eastAsia="vi-VN"/>
              </w:rPr>
            </w:pPr>
            <w:r w:rsidRPr="0074132B">
              <w:rPr>
                <w:color w:val="000000"/>
                <w:sz w:val="26"/>
                <w:szCs w:val="26"/>
                <w:lang w:val="vi-VN" w:eastAsia="vi-VN"/>
              </w:rPr>
              <w:t>1</w:t>
            </w:r>
            <w:r w:rsidR="0074132B">
              <w:rPr>
                <w:color w:val="000000"/>
                <w:sz w:val="26"/>
                <w:szCs w:val="26"/>
                <w:lang w:eastAsia="vi-VN"/>
              </w:rPr>
              <w:t>5.</w:t>
            </w:r>
            <w:r w:rsidRPr="0074132B">
              <w:rPr>
                <w:color w:val="000000"/>
                <w:sz w:val="26"/>
                <w:szCs w:val="26"/>
                <w:lang w:val="vi-VN" w:eastAsia="vi-VN"/>
              </w:rPr>
              <w:t>3</w:t>
            </w:r>
          </w:p>
        </w:tc>
        <w:tc>
          <w:tcPr>
            <w:tcW w:w="4364" w:type="dxa"/>
            <w:tcBorders>
              <w:top w:val="nil"/>
              <w:left w:val="nil"/>
              <w:bottom w:val="single" w:sz="4" w:space="0" w:color="auto"/>
              <w:right w:val="single" w:sz="4" w:space="0" w:color="auto"/>
            </w:tcBorders>
            <w:shd w:val="clear" w:color="auto" w:fill="auto"/>
            <w:vAlign w:val="center"/>
            <w:hideMark/>
          </w:tcPr>
          <w:p w14:paraId="1C6E04A9"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Tín hiệu ra, vào ga</w:t>
            </w:r>
          </w:p>
        </w:tc>
        <w:tc>
          <w:tcPr>
            <w:tcW w:w="1360" w:type="dxa"/>
            <w:tcBorders>
              <w:top w:val="nil"/>
              <w:left w:val="nil"/>
              <w:bottom w:val="single" w:sz="4" w:space="0" w:color="auto"/>
              <w:right w:val="single" w:sz="4" w:space="0" w:color="auto"/>
            </w:tcBorders>
            <w:shd w:val="clear" w:color="auto" w:fill="auto"/>
            <w:vAlign w:val="center"/>
            <w:hideMark/>
          </w:tcPr>
          <w:p w14:paraId="43B58F8D"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Hệ</w:t>
            </w:r>
          </w:p>
        </w:tc>
        <w:tc>
          <w:tcPr>
            <w:tcW w:w="1333" w:type="dxa"/>
            <w:tcBorders>
              <w:top w:val="nil"/>
              <w:left w:val="nil"/>
              <w:bottom w:val="single" w:sz="4" w:space="0" w:color="auto"/>
              <w:right w:val="single" w:sz="4" w:space="0" w:color="auto"/>
            </w:tcBorders>
            <w:shd w:val="clear" w:color="auto" w:fill="auto"/>
            <w:vAlign w:val="center"/>
          </w:tcPr>
          <w:p w14:paraId="2750EAFE" w14:textId="7184E5AE"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6653D2C9"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74132B" w14:paraId="3D7D2EDA"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4B58999" w14:textId="7A959A91" w:rsidR="00B40B10" w:rsidRPr="0074132B" w:rsidRDefault="00B40B10" w:rsidP="0074132B">
            <w:pPr>
              <w:jc w:val="center"/>
              <w:rPr>
                <w:color w:val="000000"/>
                <w:sz w:val="26"/>
                <w:szCs w:val="26"/>
                <w:lang w:val="vi-VN" w:eastAsia="vi-VN"/>
              </w:rPr>
            </w:pPr>
            <w:r w:rsidRPr="0074132B">
              <w:rPr>
                <w:color w:val="000000"/>
                <w:sz w:val="26"/>
                <w:szCs w:val="26"/>
                <w:lang w:val="vi-VN" w:eastAsia="vi-VN"/>
              </w:rPr>
              <w:t>1</w:t>
            </w:r>
            <w:r w:rsidR="0074132B">
              <w:rPr>
                <w:color w:val="000000"/>
                <w:sz w:val="26"/>
                <w:szCs w:val="26"/>
                <w:lang w:eastAsia="vi-VN"/>
              </w:rPr>
              <w:t>5.</w:t>
            </w:r>
            <w:r w:rsidRPr="0074132B">
              <w:rPr>
                <w:color w:val="000000"/>
                <w:sz w:val="26"/>
                <w:szCs w:val="26"/>
                <w:lang w:val="vi-VN" w:eastAsia="vi-VN"/>
              </w:rPr>
              <w:t>4</w:t>
            </w:r>
          </w:p>
        </w:tc>
        <w:tc>
          <w:tcPr>
            <w:tcW w:w="4364" w:type="dxa"/>
            <w:tcBorders>
              <w:top w:val="nil"/>
              <w:left w:val="nil"/>
              <w:bottom w:val="single" w:sz="4" w:space="0" w:color="auto"/>
              <w:right w:val="single" w:sz="4" w:space="0" w:color="auto"/>
            </w:tcBorders>
            <w:shd w:val="clear" w:color="auto" w:fill="auto"/>
            <w:vAlign w:val="center"/>
            <w:hideMark/>
          </w:tcPr>
          <w:p w14:paraId="036C9BA3"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Thiết bị khống chế</w:t>
            </w:r>
          </w:p>
        </w:tc>
        <w:tc>
          <w:tcPr>
            <w:tcW w:w="1360" w:type="dxa"/>
            <w:tcBorders>
              <w:top w:val="nil"/>
              <w:left w:val="nil"/>
              <w:bottom w:val="single" w:sz="4" w:space="0" w:color="auto"/>
              <w:right w:val="single" w:sz="4" w:space="0" w:color="auto"/>
            </w:tcBorders>
            <w:shd w:val="clear" w:color="auto" w:fill="auto"/>
            <w:vAlign w:val="center"/>
            <w:hideMark/>
          </w:tcPr>
          <w:p w14:paraId="789B62A6"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Thiết bị</w:t>
            </w:r>
          </w:p>
        </w:tc>
        <w:tc>
          <w:tcPr>
            <w:tcW w:w="1333" w:type="dxa"/>
            <w:tcBorders>
              <w:top w:val="nil"/>
              <w:left w:val="nil"/>
              <w:bottom w:val="single" w:sz="4" w:space="0" w:color="auto"/>
              <w:right w:val="single" w:sz="4" w:space="0" w:color="auto"/>
            </w:tcBorders>
            <w:shd w:val="clear" w:color="auto" w:fill="auto"/>
            <w:vAlign w:val="center"/>
          </w:tcPr>
          <w:p w14:paraId="7C248179" w14:textId="126C411F"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1F87F2E0"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74132B" w14:paraId="725FBB88"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67B32DF" w14:textId="3778DAF0" w:rsidR="00B40B10" w:rsidRPr="0074132B" w:rsidRDefault="00B40B10" w:rsidP="0074132B">
            <w:pPr>
              <w:jc w:val="center"/>
              <w:rPr>
                <w:color w:val="000000"/>
                <w:sz w:val="26"/>
                <w:szCs w:val="26"/>
                <w:lang w:val="vi-VN" w:eastAsia="vi-VN"/>
              </w:rPr>
            </w:pPr>
            <w:r w:rsidRPr="0074132B">
              <w:rPr>
                <w:color w:val="000000"/>
                <w:sz w:val="26"/>
                <w:szCs w:val="26"/>
                <w:lang w:val="vi-VN" w:eastAsia="vi-VN"/>
              </w:rPr>
              <w:t>1</w:t>
            </w:r>
            <w:r w:rsidR="0074132B">
              <w:rPr>
                <w:color w:val="000000"/>
                <w:sz w:val="26"/>
                <w:szCs w:val="26"/>
                <w:lang w:eastAsia="vi-VN"/>
              </w:rPr>
              <w:t>5.</w:t>
            </w:r>
            <w:r w:rsidRPr="0074132B">
              <w:rPr>
                <w:color w:val="000000"/>
                <w:sz w:val="26"/>
                <w:szCs w:val="26"/>
                <w:lang w:val="vi-VN" w:eastAsia="vi-VN"/>
              </w:rPr>
              <w:t>5</w:t>
            </w:r>
          </w:p>
        </w:tc>
        <w:tc>
          <w:tcPr>
            <w:tcW w:w="4364" w:type="dxa"/>
            <w:tcBorders>
              <w:top w:val="nil"/>
              <w:left w:val="nil"/>
              <w:bottom w:val="single" w:sz="4" w:space="0" w:color="auto"/>
              <w:right w:val="single" w:sz="4" w:space="0" w:color="auto"/>
            </w:tcBorders>
            <w:shd w:val="clear" w:color="auto" w:fill="auto"/>
            <w:vAlign w:val="center"/>
            <w:hideMark/>
          </w:tcPr>
          <w:p w14:paraId="3F5B480A"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Thiết bị điều khiển</w:t>
            </w:r>
          </w:p>
        </w:tc>
        <w:tc>
          <w:tcPr>
            <w:tcW w:w="1360" w:type="dxa"/>
            <w:tcBorders>
              <w:top w:val="nil"/>
              <w:left w:val="nil"/>
              <w:bottom w:val="single" w:sz="4" w:space="0" w:color="auto"/>
              <w:right w:val="single" w:sz="4" w:space="0" w:color="auto"/>
            </w:tcBorders>
            <w:shd w:val="clear" w:color="auto" w:fill="auto"/>
            <w:vAlign w:val="center"/>
            <w:hideMark/>
          </w:tcPr>
          <w:p w14:paraId="2BE775DC"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Thiết bị</w:t>
            </w:r>
          </w:p>
        </w:tc>
        <w:tc>
          <w:tcPr>
            <w:tcW w:w="1333" w:type="dxa"/>
            <w:tcBorders>
              <w:top w:val="nil"/>
              <w:left w:val="nil"/>
              <w:bottom w:val="single" w:sz="4" w:space="0" w:color="auto"/>
              <w:right w:val="single" w:sz="4" w:space="0" w:color="auto"/>
            </w:tcBorders>
            <w:shd w:val="clear" w:color="auto" w:fill="auto"/>
            <w:vAlign w:val="center"/>
          </w:tcPr>
          <w:p w14:paraId="69A144AC" w14:textId="5E0AEDF2"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6AD46CD3"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74132B" w14:paraId="47EDB158"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DAA4B5D" w14:textId="238BC46C" w:rsidR="00B40B10" w:rsidRPr="0074132B" w:rsidRDefault="00B40B10" w:rsidP="0074132B">
            <w:pPr>
              <w:jc w:val="center"/>
              <w:rPr>
                <w:color w:val="000000"/>
                <w:sz w:val="26"/>
                <w:szCs w:val="26"/>
                <w:lang w:val="vi-VN" w:eastAsia="vi-VN"/>
              </w:rPr>
            </w:pPr>
            <w:r w:rsidRPr="0074132B">
              <w:rPr>
                <w:color w:val="000000"/>
                <w:sz w:val="26"/>
                <w:szCs w:val="26"/>
                <w:lang w:val="vi-VN" w:eastAsia="vi-VN"/>
              </w:rPr>
              <w:t>1</w:t>
            </w:r>
            <w:r w:rsidR="0074132B">
              <w:rPr>
                <w:color w:val="000000"/>
                <w:sz w:val="26"/>
                <w:szCs w:val="26"/>
                <w:lang w:eastAsia="vi-VN"/>
              </w:rPr>
              <w:t>5.</w:t>
            </w:r>
            <w:r w:rsidRPr="0074132B">
              <w:rPr>
                <w:color w:val="000000"/>
                <w:sz w:val="26"/>
                <w:szCs w:val="26"/>
                <w:lang w:val="vi-VN" w:eastAsia="vi-VN"/>
              </w:rPr>
              <w:t>6</w:t>
            </w:r>
          </w:p>
        </w:tc>
        <w:tc>
          <w:tcPr>
            <w:tcW w:w="4364" w:type="dxa"/>
            <w:tcBorders>
              <w:top w:val="nil"/>
              <w:left w:val="nil"/>
              <w:bottom w:val="single" w:sz="4" w:space="0" w:color="auto"/>
              <w:right w:val="single" w:sz="4" w:space="0" w:color="auto"/>
            </w:tcBorders>
            <w:shd w:val="clear" w:color="auto" w:fill="auto"/>
            <w:vAlign w:val="center"/>
            <w:hideMark/>
          </w:tcPr>
          <w:p w14:paraId="691A0B78"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Cáp tín hiệu</w:t>
            </w:r>
          </w:p>
        </w:tc>
        <w:tc>
          <w:tcPr>
            <w:tcW w:w="1360" w:type="dxa"/>
            <w:tcBorders>
              <w:top w:val="nil"/>
              <w:left w:val="nil"/>
              <w:bottom w:val="single" w:sz="4" w:space="0" w:color="auto"/>
              <w:right w:val="single" w:sz="4" w:space="0" w:color="auto"/>
            </w:tcBorders>
            <w:shd w:val="clear" w:color="auto" w:fill="auto"/>
            <w:vAlign w:val="center"/>
            <w:hideMark/>
          </w:tcPr>
          <w:p w14:paraId="2736EEE2"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Km/sợi</w:t>
            </w:r>
          </w:p>
        </w:tc>
        <w:tc>
          <w:tcPr>
            <w:tcW w:w="1333" w:type="dxa"/>
            <w:tcBorders>
              <w:top w:val="nil"/>
              <w:left w:val="nil"/>
              <w:bottom w:val="single" w:sz="4" w:space="0" w:color="auto"/>
              <w:right w:val="single" w:sz="4" w:space="0" w:color="auto"/>
            </w:tcBorders>
            <w:shd w:val="clear" w:color="auto" w:fill="auto"/>
            <w:vAlign w:val="center"/>
          </w:tcPr>
          <w:p w14:paraId="01772A59" w14:textId="645732C8"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53A04E6E"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74132B" w14:paraId="4443A732"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4B96B0B" w14:textId="13C568BB" w:rsidR="00B40B10" w:rsidRPr="0074132B" w:rsidRDefault="00B40B10" w:rsidP="0074132B">
            <w:pPr>
              <w:jc w:val="center"/>
              <w:rPr>
                <w:color w:val="000000"/>
                <w:sz w:val="26"/>
                <w:szCs w:val="26"/>
                <w:lang w:val="vi-VN" w:eastAsia="vi-VN"/>
              </w:rPr>
            </w:pPr>
            <w:r w:rsidRPr="0074132B">
              <w:rPr>
                <w:color w:val="000000"/>
                <w:sz w:val="26"/>
                <w:szCs w:val="26"/>
                <w:lang w:val="vi-VN" w:eastAsia="vi-VN"/>
              </w:rPr>
              <w:t>1</w:t>
            </w:r>
            <w:r w:rsidR="0074132B">
              <w:rPr>
                <w:color w:val="000000"/>
                <w:sz w:val="26"/>
                <w:szCs w:val="26"/>
                <w:lang w:eastAsia="vi-VN"/>
              </w:rPr>
              <w:t>5.</w:t>
            </w:r>
            <w:r w:rsidRPr="0074132B">
              <w:rPr>
                <w:color w:val="000000"/>
                <w:sz w:val="26"/>
                <w:szCs w:val="26"/>
                <w:lang w:val="vi-VN" w:eastAsia="vi-VN"/>
              </w:rPr>
              <w:t>7</w:t>
            </w:r>
          </w:p>
        </w:tc>
        <w:tc>
          <w:tcPr>
            <w:tcW w:w="4364" w:type="dxa"/>
            <w:tcBorders>
              <w:top w:val="nil"/>
              <w:left w:val="nil"/>
              <w:bottom w:val="single" w:sz="4" w:space="0" w:color="auto"/>
              <w:right w:val="single" w:sz="4" w:space="0" w:color="auto"/>
            </w:tcBorders>
            <w:shd w:val="clear" w:color="auto" w:fill="auto"/>
            <w:vAlign w:val="center"/>
            <w:hideMark/>
          </w:tcPr>
          <w:p w14:paraId="584C31F4"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Nguồn điện</w:t>
            </w:r>
          </w:p>
        </w:tc>
        <w:tc>
          <w:tcPr>
            <w:tcW w:w="1360" w:type="dxa"/>
            <w:tcBorders>
              <w:top w:val="nil"/>
              <w:left w:val="nil"/>
              <w:bottom w:val="single" w:sz="4" w:space="0" w:color="auto"/>
              <w:right w:val="single" w:sz="4" w:space="0" w:color="auto"/>
            </w:tcBorders>
            <w:shd w:val="clear" w:color="auto" w:fill="auto"/>
            <w:vAlign w:val="center"/>
            <w:hideMark/>
          </w:tcPr>
          <w:p w14:paraId="7E2536E0"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Trạm</w:t>
            </w:r>
          </w:p>
        </w:tc>
        <w:tc>
          <w:tcPr>
            <w:tcW w:w="1333" w:type="dxa"/>
            <w:tcBorders>
              <w:top w:val="nil"/>
              <w:left w:val="nil"/>
              <w:bottom w:val="single" w:sz="4" w:space="0" w:color="auto"/>
              <w:right w:val="single" w:sz="4" w:space="0" w:color="auto"/>
            </w:tcBorders>
            <w:shd w:val="clear" w:color="auto" w:fill="auto"/>
            <w:vAlign w:val="center"/>
          </w:tcPr>
          <w:p w14:paraId="74B73C63" w14:textId="004402A5"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34949C79"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74132B" w14:paraId="36667A23"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2720FD0" w14:textId="60F081A2" w:rsidR="00B40B10" w:rsidRPr="0074132B" w:rsidRDefault="00B40B10" w:rsidP="0074132B">
            <w:pPr>
              <w:jc w:val="center"/>
              <w:rPr>
                <w:color w:val="000000"/>
                <w:sz w:val="26"/>
                <w:szCs w:val="26"/>
                <w:lang w:eastAsia="vi-VN"/>
              </w:rPr>
            </w:pPr>
            <w:r w:rsidRPr="0074132B">
              <w:rPr>
                <w:color w:val="000000"/>
                <w:sz w:val="26"/>
                <w:szCs w:val="26"/>
                <w:lang w:val="vi-VN" w:eastAsia="vi-VN"/>
              </w:rPr>
              <w:t>1</w:t>
            </w:r>
            <w:r w:rsidR="0074132B">
              <w:rPr>
                <w:color w:val="000000"/>
                <w:sz w:val="26"/>
                <w:szCs w:val="26"/>
                <w:lang w:eastAsia="vi-VN"/>
              </w:rPr>
              <w:t>6</w:t>
            </w:r>
          </w:p>
        </w:tc>
        <w:tc>
          <w:tcPr>
            <w:tcW w:w="4364" w:type="dxa"/>
            <w:tcBorders>
              <w:top w:val="nil"/>
              <w:left w:val="nil"/>
              <w:bottom w:val="single" w:sz="4" w:space="0" w:color="auto"/>
              <w:right w:val="single" w:sz="4" w:space="0" w:color="auto"/>
            </w:tcBorders>
            <w:shd w:val="clear" w:color="auto" w:fill="auto"/>
            <w:vAlign w:val="center"/>
            <w:hideMark/>
          </w:tcPr>
          <w:p w14:paraId="1CD598EC"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Nhà cung cầu, cung đường, cung thông tin tín hiệu</w:t>
            </w:r>
          </w:p>
        </w:tc>
        <w:tc>
          <w:tcPr>
            <w:tcW w:w="1360" w:type="dxa"/>
            <w:tcBorders>
              <w:top w:val="nil"/>
              <w:left w:val="nil"/>
              <w:bottom w:val="single" w:sz="4" w:space="0" w:color="auto"/>
              <w:right w:val="single" w:sz="4" w:space="0" w:color="auto"/>
            </w:tcBorders>
            <w:shd w:val="clear" w:color="auto" w:fill="auto"/>
            <w:vAlign w:val="center"/>
            <w:hideMark/>
          </w:tcPr>
          <w:p w14:paraId="49586109"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Nhà/m2</w:t>
            </w:r>
          </w:p>
        </w:tc>
        <w:tc>
          <w:tcPr>
            <w:tcW w:w="1333" w:type="dxa"/>
            <w:tcBorders>
              <w:top w:val="nil"/>
              <w:left w:val="nil"/>
              <w:bottom w:val="single" w:sz="4" w:space="0" w:color="auto"/>
              <w:right w:val="single" w:sz="4" w:space="0" w:color="auto"/>
            </w:tcBorders>
            <w:shd w:val="clear" w:color="auto" w:fill="auto"/>
            <w:vAlign w:val="center"/>
          </w:tcPr>
          <w:p w14:paraId="5E8F8529" w14:textId="4C261B34"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42F46F81"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74132B" w14:paraId="0A45315F"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4685521" w14:textId="678A090C" w:rsidR="00B40B10" w:rsidRPr="0074132B" w:rsidRDefault="00B40B10" w:rsidP="0074132B">
            <w:pPr>
              <w:jc w:val="center"/>
              <w:rPr>
                <w:color w:val="000000"/>
                <w:sz w:val="26"/>
                <w:szCs w:val="26"/>
                <w:lang w:eastAsia="vi-VN"/>
              </w:rPr>
            </w:pPr>
            <w:r w:rsidRPr="0074132B">
              <w:rPr>
                <w:color w:val="000000"/>
                <w:sz w:val="26"/>
                <w:szCs w:val="26"/>
                <w:lang w:val="vi-VN" w:eastAsia="vi-VN"/>
              </w:rPr>
              <w:t>1</w:t>
            </w:r>
            <w:r w:rsidR="0074132B">
              <w:rPr>
                <w:color w:val="000000"/>
                <w:sz w:val="26"/>
                <w:szCs w:val="26"/>
                <w:lang w:eastAsia="vi-VN"/>
              </w:rPr>
              <w:t>7</w:t>
            </w:r>
          </w:p>
        </w:tc>
        <w:tc>
          <w:tcPr>
            <w:tcW w:w="4364" w:type="dxa"/>
            <w:tcBorders>
              <w:top w:val="nil"/>
              <w:left w:val="nil"/>
              <w:bottom w:val="single" w:sz="4" w:space="0" w:color="auto"/>
              <w:right w:val="single" w:sz="4" w:space="0" w:color="auto"/>
            </w:tcBorders>
            <w:shd w:val="clear" w:color="auto" w:fill="auto"/>
            <w:vAlign w:val="center"/>
            <w:hideMark/>
          </w:tcPr>
          <w:p w14:paraId="01968040"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Nhà gác cầu, gác hầm, gác đường ngang</w:t>
            </w:r>
          </w:p>
        </w:tc>
        <w:tc>
          <w:tcPr>
            <w:tcW w:w="1360" w:type="dxa"/>
            <w:tcBorders>
              <w:top w:val="nil"/>
              <w:left w:val="nil"/>
              <w:bottom w:val="single" w:sz="4" w:space="0" w:color="auto"/>
              <w:right w:val="single" w:sz="4" w:space="0" w:color="auto"/>
            </w:tcBorders>
            <w:shd w:val="clear" w:color="auto" w:fill="auto"/>
            <w:vAlign w:val="center"/>
            <w:hideMark/>
          </w:tcPr>
          <w:p w14:paraId="05C2BFA4"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1B3EA663" w14:textId="6CEE7A9F"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4D81DE97"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1D0635" w14:paraId="00F3BAB2"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B83B187" w14:textId="77777777" w:rsidR="00B40B10" w:rsidRPr="0074132B" w:rsidRDefault="00B40B10" w:rsidP="00B40B10">
            <w:pPr>
              <w:jc w:val="center"/>
              <w:rPr>
                <w:b/>
                <w:bCs/>
                <w:color w:val="000000"/>
                <w:sz w:val="26"/>
                <w:szCs w:val="26"/>
                <w:lang w:val="vi-VN" w:eastAsia="vi-VN"/>
              </w:rPr>
            </w:pPr>
            <w:r w:rsidRPr="0074132B">
              <w:rPr>
                <w:b/>
                <w:bCs/>
                <w:color w:val="000000"/>
                <w:sz w:val="26"/>
                <w:szCs w:val="26"/>
                <w:lang w:val="vi-VN" w:eastAsia="vi-VN"/>
              </w:rPr>
              <w:t>II</w:t>
            </w:r>
          </w:p>
        </w:tc>
        <w:tc>
          <w:tcPr>
            <w:tcW w:w="4364" w:type="dxa"/>
            <w:tcBorders>
              <w:top w:val="nil"/>
              <w:left w:val="nil"/>
              <w:bottom w:val="single" w:sz="4" w:space="0" w:color="auto"/>
              <w:right w:val="single" w:sz="4" w:space="0" w:color="auto"/>
            </w:tcBorders>
            <w:shd w:val="clear" w:color="auto" w:fill="auto"/>
            <w:vAlign w:val="center"/>
            <w:hideMark/>
          </w:tcPr>
          <w:p w14:paraId="263E3B5F" w14:textId="77777777" w:rsidR="00B40B10" w:rsidRPr="0074132B" w:rsidRDefault="00B40B10" w:rsidP="00B40B10">
            <w:pPr>
              <w:jc w:val="both"/>
              <w:rPr>
                <w:b/>
                <w:bCs/>
                <w:color w:val="000000"/>
                <w:sz w:val="26"/>
                <w:szCs w:val="26"/>
                <w:lang w:val="vi-VN" w:eastAsia="vi-VN"/>
              </w:rPr>
            </w:pPr>
            <w:r w:rsidRPr="0074132B">
              <w:rPr>
                <w:b/>
                <w:bCs/>
                <w:color w:val="000000"/>
                <w:sz w:val="26"/>
                <w:szCs w:val="26"/>
                <w:lang w:val="vi-VN" w:eastAsia="vi-VN"/>
              </w:rPr>
              <w:t>Tài sản không trực tiếp liên quan đến chạy tàu</w:t>
            </w:r>
          </w:p>
        </w:tc>
        <w:tc>
          <w:tcPr>
            <w:tcW w:w="1360" w:type="dxa"/>
            <w:tcBorders>
              <w:top w:val="nil"/>
              <w:left w:val="nil"/>
              <w:bottom w:val="single" w:sz="4" w:space="0" w:color="auto"/>
              <w:right w:val="single" w:sz="4" w:space="0" w:color="auto"/>
            </w:tcBorders>
            <w:shd w:val="clear" w:color="auto" w:fill="auto"/>
            <w:vAlign w:val="center"/>
            <w:hideMark/>
          </w:tcPr>
          <w:p w14:paraId="3C786F3F" w14:textId="77777777" w:rsidR="00B40B10" w:rsidRPr="0074132B" w:rsidRDefault="00B40B10" w:rsidP="00B40B10">
            <w:pPr>
              <w:jc w:val="both"/>
              <w:rPr>
                <w:b/>
                <w:bCs/>
                <w:color w:val="000000"/>
                <w:sz w:val="26"/>
                <w:szCs w:val="26"/>
                <w:lang w:val="vi-VN" w:eastAsia="vi-VN"/>
              </w:rPr>
            </w:pPr>
            <w:r w:rsidRPr="0074132B">
              <w:rPr>
                <w:b/>
                <w:bCs/>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7350A584" w14:textId="13E32119" w:rsidR="00B40B10" w:rsidRPr="0074132B" w:rsidRDefault="00B40B10" w:rsidP="00B40B10">
            <w:pPr>
              <w:jc w:val="right"/>
              <w:rPr>
                <w:b/>
                <w:bCs/>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77EAACCA" w14:textId="77777777" w:rsidR="00B40B10" w:rsidRPr="0074132B" w:rsidRDefault="00B40B10" w:rsidP="00B40B10">
            <w:pPr>
              <w:jc w:val="both"/>
              <w:rPr>
                <w:b/>
                <w:bCs/>
                <w:color w:val="000000"/>
                <w:sz w:val="26"/>
                <w:szCs w:val="26"/>
                <w:lang w:val="vi-VN" w:eastAsia="vi-VN"/>
              </w:rPr>
            </w:pPr>
            <w:r w:rsidRPr="0074132B">
              <w:rPr>
                <w:b/>
                <w:bCs/>
                <w:color w:val="000000"/>
                <w:sz w:val="26"/>
                <w:szCs w:val="26"/>
                <w:lang w:val="vi-VN" w:eastAsia="vi-VN"/>
              </w:rPr>
              <w:t> </w:t>
            </w:r>
          </w:p>
        </w:tc>
      </w:tr>
      <w:tr w:rsidR="00B40B10" w:rsidRPr="0074132B" w14:paraId="6A2F50A8"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14DF524"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1</w:t>
            </w:r>
          </w:p>
        </w:tc>
        <w:tc>
          <w:tcPr>
            <w:tcW w:w="4364" w:type="dxa"/>
            <w:tcBorders>
              <w:top w:val="nil"/>
              <w:left w:val="nil"/>
              <w:bottom w:val="single" w:sz="4" w:space="0" w:color="auto"/>
              <w:right w:val="single" w:sz="4" w:space="0" w:color="auto"/>
            </w:tcBorders>
            <w:shd w:val="clear" w:color="auto" w:fill="auto"/>
            <w:vAlign w:val="center"/>
            <w:hideMark/>
          </w:tcPr>
          <w:p w14:paraId="46C21B94"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Đường bộ trong ga không phục vụ tác nghiệp chạy tàu</w:t>
            </w:r>
          </w:p>
        </w:tc>
        <w:tc>
          <w:tcPr>
            <w:tcW w:w="1360" w:type="dxa"/>
            <w:tcBorders>
              <w:top w:val="nil"/>
              <w:left w:val="nil"/>
              <w:bottom w:val="single" w:sz="4" w:space="0" w:color="auto"/>
              <w:right w:val="single" w:sz="4" w:space="0" w:color="auto"/>
            </w:tcBorders>
            <w:shd w:val="clear" w:color="auto" w:fill="auto"/>
            <w:vAlign w:val="center"/>
            <w:hideMark/>
          </w:tcPr>
          <w:p w14:paraId="1FA8D645"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m</w:t>
            </w:r>
          </w:p>
        </w:tc>
        <w:tc>
          <w:tcPr>
            <w:tcW w:w="1333" w:type="dxa"/>
            <w:tcBorders>
              <w:top w:val="nil"/>
              <w:left w:val="nil"/>
              <w:bottom w:val="single" w:sz="4" w:space="0" w:color="auto"/>
              <w:right w:val="single" w:sz="4" w:space="0" w:color="auto"/>
            </w:tcBorders>
            <w:shd w:val="clear" w:color="auto" w:fill="auto"/>
            <w:vAlign w:val="center"/>
          </w:tcPr>
          <w:p w14:paraId="2B30DA9A" w14:textId="0B796EF6"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0C3F0F01"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74132B" w14:paraId="3DBB40DC"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4363F2F"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2</w:t>
            </w:r>
          </w:p>
        </w:tc>
        <w:tc>
          <w:tcPr>
            <w:tcW w:w="4364" w:type="dxa"/>
            <w:tcBorders>
              <w:top w:val="nil"/>
              <w:left w:val="nil"/>
              <w:bottom w:val="single" w:sz="4" w:space="0" w:color="auto"/>
              <w:right w:val="single" w:sz="4" w:space="0" w:color="auto"/>
            </w:tcBorders>
            <w:shd w:val="clear" w:color="auto" w:fill="auto"/>
            <w:vAlign w:val="center"/>
            <w:hideMark/>
          </w:tcPr>
          <w:p w14:paraId="2022B51C"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Quảng trường ga</w:t>
            </w:r>
          </w:p>
        </w:tc>
        <w:tc>
          <w:tcPr>
            <w:tcW w:w="1360" w:type="dxa"/>
            <w:tcBorders>
              <w:top w:val="nil"/>
              <w:left w:val="nil"/>
              <w:bottom w:val="single" w:sz="4" w:space="0" w:color="auto"/>
              <w:right w:val="single" w:sz="4" w:space="0" w:color="auto"/>
            </w:tcBorders>
            <w:shd w:val="clear" w:color="auto" w:fill="auto"/>
            <w:vAlign w:val="center"/>
            <w:hideMark/>
          </w:tcPr>
          <w:p w14:paraId="6E8AAE23"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5947730B" w14:textId="4CA293A8"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2515506E"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74132B" w14:paraId="2E617D1F"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3B41AE7"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3</w:t>
            </w:r>
          </w:p>
        </w:tc>
        <w:tc>
          <w:tcPr>
            <w:tcW w:w="4364" w:type="dxa"/>
            <w:tcBorders>
              <w:top w:val="nil"/>
              <w:left w:val="nil"/>
              <w:bottom w:val="single" w:sz="4" w:space="0" w:color="auto"/>
              <w:right w:val="single" w:sz="4" w:space="0" w:color="auto"/>
            </w:tcBorders>
            <w:shd w:val="clear" w:color="auto" w:fill="auto"/>
            <w:vAlign w:val="center"/>
            <w:hideMark/>
          </w:tcPr>
          <w:p w14:paraId="3F78E7BC"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Kho chứa hàng hóa không trực tiếp liên quan đến chạy tàu</w:t>
            </w:r>
          </w:p>
        </w:tc>
        <w:tc>
          <w:tcPr>
            <w:tcW w:w="1360" w:type="dxa"/>
            <w:tcBorders>
              <w:top w:val="nil"/>
              <w:left w:val="nil"/>
              <w:bottom w:val="single" w:sz="4" w:space="0" w:color="auto"/>
              <w:right w:val="single" w:sz="4" w:space="0" w:color="auto"/>
            </w:tcBorders>
            <w:shd w:val="clear" w:color="auto" w:fill="auto"/>
            <w:vAlign w:val="center"/>
            <w:hideMark/>
          </w:tcPr>
          <w:p w14:paraId="1C5EECA5"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00A92527" w14:textId="14076807"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7402E6E9"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74132B" w14:paraId="0F682DD6"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D09D2AB"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4</w:t>
            </w:r>
          </w:p>
        </w:tc>
        <w:tc>
          <w:tcPr>
            <w:tcW w:w="4364" w:type="dxa"/>
            <w:tcBorders>
              <w:top w:val="nil"/>
              <w:left w:val="nil"/>
              <w:bottom w:val="single" w:sz="4" w:space="0" w:color="auto"/>
              <w:right w:val="single" w:sz="4" w:space="0" w:color="auto"/>
            </w:tcBorders>
            <w:shd w:val="clear" w:color="auto" w:fill="auto"/>
            <w:vAlign w:val="center"/>
            <w:hideMark/>
          </w:tcPr>
          <w:p w14:paraId="2CE3E41B"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Bãi chứa hàng hóa không trực tiếp liên quan đến chạy tàu</w:t>
            </w:r>
          </w:p>
        </w:tc>
        <w:tc>
          <w:tcPr>
            <w:tcW w:w="1360" w:type="dxa"/>
            <w:tcBorders>
              <w:top w:val="nil"/>
              <w:left w:val="nil"/>
              <w:bottom w:val="single" w:sz="4" w:space="0" w:color="auto"/>
              <w:right w:val="single" w:sz="4" w:space="0" w:color="auto"/>
            </w:tcBorders>
            <w:shd w:val="clear" w:color="auto" w:fill="auto"/>
            <w:vAlign w:val="center"/>
            <w:hideMark/>
          </w:tcPr>
          <w:p w14:paraId="3DB2AE8F"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0ADF7A1F" w14:textId="7B2E9FC5"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3A5CA664"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74132B" w14:paraId="5E2D545E"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AB3269D"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5</w:t>
            </w:r>
          </w:p>
        </w:tc>
        <w:tc>
          <w:tcPr>
            <w:tcW w:w="4364" w:type="dxa"/>
            <w:tcBorders>
              <w:top w:val="nil"/>
              <w:left w:val="nil"/>
              <w:bottom w:val="single" w:sz="4" w:space="0" w:color="auto"/>
              <w:right w:val="single" w:sz="4" w:space="0" w:color="auto"/>
            </w:tcBorders>
            <w:shd w:val="clear" w:color="auto" w:fill="auto"/>
            <w:vAlign w:val="center"/>
            <w:hideMark/>
          </w:tcPr>
          <w:p w14:paraId="35DD0D88"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Các công trình dịch vụ, thương mại tại các ga đường sắt</w:t>
            </w:r>
          </w:p>
        </w:tc>
        <w:tc>
          <w:tcPr>
            <w:tcW w:w="1360" w:type="dxa"/>
            <w:tcBorders>
              <w:top w:val="nil"/>
              <w:left w:val="nil"/>
              <w:bottom w:val="single" w:sz="4" w:space="0" w:color="auto"/>
              <w:right w:val="single" w:sz="4" w:space="0" w:color="auto"/>
            </w:tcBorders>
            <w:shd w:val="clear" w:color="auto" w:fill="auto"/>
            <w:vAlign w:val="center"/>
            <w:hideMark/>
          </w:tcPr>
          <w:p w14:paraId="7C5CF298"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14D3A968" w14:textId="46B4307E"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1716BBBF"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74132B" w14:paraId="38986CFB"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C0A8D04"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6</w:t>
            </w:r>
          </w:p>
        </w:tc>
        <w:tc>
          <w:tcPr>
            <w:tcW w:w="4364" w:type="dxa"/>
            <w:tcBorders>
              <w:top w:val="nil"/>
              <w:left w:val="nil"/>
              <w:bottom w:val="single" w:sz="4" w:space="0" w:color="auto"/>
              <w:right w:val="single" w:sz="4" w:space="0" w:color="auto"/>
            </w:tcBorders>
            <w:shd w:val="clear" w:color="auto" w:fill="auto"/>
            <w:vAlign w:val="center"/>
            <w:hideMark/>
          </w:tcPr>
          <w:p w14:paraId="0BD09764"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Nhà làm việc của cơ quan nhà nước tại khu vực ga</w:t>
            </w:r>
          </w:p>
        </w:tc>
        <w:tc>
          <w:tcPr>
            <w:tcW w:w="1360" w:type="dxa"/>
            <w:tcBorders>
              <w:top w:val="nil"/>
              <w:left w:val="nil"/>
              <w:bottom w:val="single" w:sz="4" w:space="0" w:color="auto"/>
              <w:right w:val="single" w:sz="4" w:space="0" w:color="auto"/>
            </w:tcBorders>
            <w:shd w:val="clear" w:color="auto" w:fill="auto"/>
            <w:vAlign w:val="center"/>
            <w:hideMark/>
          </w:tcPr>
          <w:p w14:paraId="5C4C8F00"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m2</w:t>
            </w:r>
          </w:p>
        </w:tc>
        <w:tc>
          <w:tcPr>
            <w:tcW w:w="1333" w:type="dxa"/>
            <w:tcBorders>
              <w:top w:val="nil"/>
              <w:left w:val="nil"/>
              <w:bottom w:val="single" w:sz="4" w:space="0" w:color="auto"/>
              <w:right w:val="single" w:sz="4" w:space="0" w:color="auto"/>
            </w:tcBorders>
            <w:shd w:val="clear" w:color="auto" w:fill="auto"/>
            <w:vAlign w:val="center"/>
          </w:tcPr>
          <w:p w14:paraId="0016CB45" w14:textId="09B52938"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0580C87F"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r w:rsidR="00B40B10" w:rsidRPr="001D0635" w14:paraId="027C11BF" w14:textId="77777777" w:rsidTr="000B1C16">
        <w:trPr>
          <w:trHeight w:val="2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A99AD32"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7</w:t>
            </w:r>
          </w:p>
        </w:tc>
        <w:tc>
          <w:tcPr>
            <w:tcW w:w="4364" w:type="dxa"/>
            <w:tcBorders>
              <w:top w:val="nil"/>
              <w:left w:val="nil"/>
              <w:bottom w:val="single" w:sz="4" w:space="0" w:color="auto"/>
              <w:right w:val="single" w:sz="4" w:space="0" w:color="auto"/>
            </w:tcBorders>
            <w:shd w:val="clear" w:color="auto" w:fill="auto"/>
            <w:vAlign w:val="center"/>
            <w:hideMark/>
          </w:tcPr>
          <w:p w14:paraId="049640E4"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Các công trình, hạng mục khác</w:t>
            </w:r>
          </w:p>
        </w:tc>
        <w:tc>
          <w:tcPr>
            <w:tcW w:w="1360" w:type="dxa"/>
            <w:tcBorders>
              <w:top w:val="nil"/>
              <w:left w:val="nil"/>
              <w:bottom w:val="single" w:sz="4" w:space="0" w:color="auto"/>
              <w:right w:val="single" w:sz="4" w:space="0" w:color="auto"/>
            </w:tcBorders>
            <w:shd w:val="clear" w:color="auto" w:fill="auto"/>
            <w:vAlign w:val="center"/>
            <w:hideMark/>
          </w:tcPr>
          <w:p w14:paraId="1344299F" w14:textId="77777777" w:rsidR="00B40B10" w:rsidRPr="0074132B" w:rsidRDefault="00B40B10" w:rsidP="00B40B10">
            <w:pPr>
              <w:jc w:val="center"/>
              <w:rPr>
                <w:color w:val="000000"/>
                <w:sz w:val="26"/>
                <w:szCs w:val="26"/>
                <w:lang w:val="vi-VN" w:eastAsia="vi-VN"/>
              </w:rPr>
            </w:pPr>
            <w:r w:rsidRPr="0074132B">
              <w:rPr>
                <w:color w:val="000000"/>
                <w:sz w:val="26"/>
                <w:szCs w:val="26"/>
                <w:lang w:val="vi-VN" w:eastAsia="vi-VN"/>
              </w:rPr>
              <w:t> </w:t>
            </w:r>
          </w:p>
        </w:tc>
        <w:tc>
          <w:tcPr>
            <w:tcW w:w="1333" w:type="dxa"/>
            <w:tcBorders>
              <w:top w:val="nil"/>
              <w:left w:val="nil"/>
              <w:bottom w:val="single" w:sz="4" w:space="0" w:color="auto"/>
              <w:right w:val="single" w:sz="4" w:space="0" w:color="auto"/>
            </w:tcBorders>
            <w:shd w:val="clear" w:color="auto" w:fill="auto"/>
            <w:vAlign w:val="center"/>
          </w:tcPr>
          <w:p w14:paraId="38FD747B" w14:textId="05FAFBD9" w:rsidR="00B40B10" w:rsidRPr="0074132B" w:rsidRDefault="00B40B10" w:rsidP="00B40B10">
            <w:pPr>
              <w:jc w:val="right"/>
              <w:rPr>
                <w:color w:val="000000"/>
                <w:sz w:val="26"/>
                <w:szCs w:val="26"/>
                <w:lang w:val="vi-VN" w:eastAsia="vi-VN"/>
              </w:rPr>
            </w:pPr>
          </w:p>
        </w:tc>
        <w:tc>
          <w:tcPr>
            <w:tcW w:w="1580" w:type="dxa"/>
            <w:tcBorders>
              <w:top w:val="nil"/>
              <w:left w:val="nil"/>
              <w:bottom w:val="single" w:sz="4" w:space="0" w:color="auto"/>
              <w:right w:val="single" w:sz="4" w:space="0" w:color="auto"/>
            </w:tcBorders>
            <w:shd w:val="clear" w:color="auto" w:fill="auto"/>
            <w:vAlign w:val="center"/>
            <w:hideMark/>
          </w:tcPr>
          <w:p w14:paraId="6E6A639B" w14:textId="77777777" w:rsidR="00B40B10" w:rsidRPr="0074132B" w:rsidRDefault="00B40B10" w:rsidP="00B40B10">
            <w:pPr>
              <w:jc w:val="both"/>
              <w:rPr>
                <w:color w:val="000000"/>
                <w:sz w:val="26"/>
                <w:szCs w:val="26"/>
                <w:lang w:val="vi-VN" w:eastAsia="vi-VN"/>
              </w:rPr>
            </w:pPr>
            <w:r w:rsidRPr="0074132B">
              <w:rPr>
                <w:color w:val="000000"/>
                <w:sz w:val="26"/>
                <w:szCs w:val="26"/>
                <w:lang w:val="vi-VN" w:eastAsia="vi-VN"/>
              </w:rPr>
              <w:t> </w:t>
            </w:r>
          </w:p>
        </w:tc>
      </w:tr>
    </w:tbl>
    <w:p w14:paraId="2EA27D95" w14:textId="77777777" w:rsidR="006B4509" w:rsidRDefault="006B4509" w:rsidP="000B1C16">
      <w:pPr>
        <w:spacing w:after="200" w:line="276" w:lineRule="auto"/>
        <w:rPr>
          <w:b/>
          <w:sz w:val="28"/>
          <w:szCs w:val="28"/>
          <w:lang w:val="es-ES"/>
        </w:rPr>
      </w:pPr>
    </w:p>
    <w:p w14:paraId="4B0A852A" w14:textId="6DA36B61" w:rsidR="00953C0C" w:rsidRDefault="00953C0C">
      <w:pPr>
        <w:spacing w:after="200" w:line="276" w:lineRule="auto"/>
        <w:rPr>
          <w:b/>
          <w:sz w:val="28"/>
          <w:szCs w:val="28"/>
          <w:lang w:val="es-ES"/>
        </w:rPr>
      </w:pPr>
      <w:r>
        <w:rPr>
          <w:b/>
          <w:sz w:val="28"/>
          <w:szCs w:val="28"/>
          <w:lang w:val="es-ES"/>
        </w:rPr>
        <w:br w:type="page"/>
      </w:r>
    </w:p>
    <w:p w14:paraId="4E26D01A" w14:textId="167C00F6" w:rsidR="008262F2" w:rsidRPr="000B1C16" w:rsidRDefault="008262F2" w:rsidP="000B1C16">
      <w:pPr>
        <w:pStyle w:val="PL"/>
      </w:pPr>
      <w:bookmarkStart w:id="140" w:name="_Toc528912630"/>
      <w:r w:rsidRPr="000B1C16">
        <w:t>Phụ lục số 2. Thực trạng kho, bãi trên các tuyến</w:t>
      </w:r>
      <w:bookmarkEnd w:id="140"/>
    </w:p>
    <w:p w14:paraId="2E3DAA3F" w14:textId="77777777" w:rsidR="008262F2" w:rsidRDefault="008262F2" w:rsidP="008262F2">
      <w:pPr>
        <w:pStyle w:val="B"/>
      </w:pPr>
    </w:p>
    <w:tbl>
      <w:tblPr>
        <w:tblW w:w="93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969"/>
        <w:gridCol w:w="1559"/>
        <w:gridCol w:w="1598"/>
        <w:gridCol w:w="1558"/>
      </w:tblGrid>
      <w:tr w:rsidR="008262F2" w:rsidRPr="0074132B" w14:paraId="0465C0B9" w14:textId="77777777" w:rsidTr="00285EAC">
        <w:tc>
          <w:tcPr>
            <w:tcW w:w="709" w:type="dxa"/>
            <w:shd w:val="clear" w:color="auto" w:fill="auto"/>
            <w:vAlign w:val="center"/>
          </w:tcPr>
          <w:p w14:paraId="420A4F96" w14:textId="77777777" w:rsidR="008262F2" w:rsidRPr="0074132B" w:rsidRDefault="008262F2" w:rsidP="00285EAC">
            <w:pPr>
              <w:widowControl w:val="0"/>
              <w:jc w:val="center"/>
              <w:rPr>
                <w:b/>
                <w:sz w:val="26"/>
                <w:szCs w:val="26"/>
                <w:lang w:val="nl-NL"/>
              </w:rPr>
            </w:pPr>
            <w:r w:rsidRPr="0074132B">
              <w:rPr>
                <w:b/>
                <w:sz w:val="26"/>
                <w:szCs w:val="26"/>
                <w:lang w:val="nl-NL"/>
              </w:rPr>
              <w:t>TT</w:t>
            </w:r>
          </w:p>
        </w:tc>
        <w:tc>
          <w:tcPr>
            <w:tcW w:w="3969" w:type="dxa"/>
            <w:tcBorders>
              <w:right w:val="single" w:sz="4" w:space="0" w:color="auto"/>
            </w:tcBorders>
            <w:shd w:val="clear" w:color="auto" w:fill="auto"/>
            <w:vAlign w:val="center"/>
          </w:tcPr>
          <w:p w14:paraId="209C0024" w14:textId="77777777" w:rsidR="008262F2" w:rsidRPr="0074132B" w:rsidRDefault="008262F2" w:rsidP="00285EAC">
            <w:pPr>
              <w:widowControl w:val="0"/>
              <w:jc w:val="center"/>
              <w:rPr>
                <w:b/>
                <w:sz w:val="26"/>
                <w:szCs w:val="26"/>
                <w:lang w:val="nl-NL"/>
              </w:rPr>
            </w:pPr>
            <w:r w:rsidRPr="0074132B">
              <w:rPr>
                <w:b/>
                <w:sz w:val="26"/>
                <w:szCs w:val="26"/>
                <w:lang w:val="nl-NL"/>
              </w:rPr>
              <w:t>Tên ga</w:t>
            </w:r>
          </w:p>
        </w:tc>
        <w:tc>
          <w:tcPr>
            <w:tcW w:w="1559" w:type="dxa"/>
            <w:shd w:val="clear" w:color="auto" w:fill="auto"/>
            <w:vAlign w:val="center"/>
          </w:tcPr>
          <w:p w14:paraId="1BBE25F8" w14:textId="77777777" w:rsidR="008262F2" w:rsidRPr="0074132B" w:rsidRDefault="008262F2" w:rsidP="00285EAC">
            <w:pPr>
              <w:widowControl w:val="0"/>
              <w:jc w:val="center"/>
              <w:rPr>
                <w:b/>
                <w:sz w:val="26"/>
                <w:szCs w:val="26"/>
                <w:lang w:val="nl-NL"/>
              </w:rPr>
            </w:pPr>
            <w:r w:rsidRPr="0074132B">
              <w:rPr>
                <w:b/>
                <w:sz w:val="26"/>
                <w:szCs w:val="26"/>
                <w:lang w:val="nl-NL"/>
              </w:rPr>
              <w:t>Diện tích kho</w:t>
            </w:r>
          </w:p>
          <w:p w14:paraId="68C35A1B" w14:textId="77777777" w:rsidR="008262F2" w:rsidRPr="0074132B" w:rsidRDefault="008262F2" w:rsidP="00285EAC">
            <w:pPr>
              <w:widowControl w:val="0"/>
              <w:jc w:val="center"/>
              <w:rPr>
                <w:b/>
                <w:sz w:val="26"/>
                <w:szCs w:val="26"/>
                <w:lang w:val="nl-NL"/>
              </w:rPr>
            </w:pPr>
            <w:r w:rsidRPr="0074132B">
              <w:rPr>
                <w:b/>
                <w:sz w:val="26"/>
                <w:szCs w:val="26"/>
                <w:lang w:val="nl-NL"/>
              </w:rPr>
              <w:t>(m2)</w:t>
            </w:r>
          </w:p>
        </w:tc>
        <w:tc>
          <w:tcPr>
            <w:tcW w:w="1598" w:type="dxa"/>
            <w:shd w:val="clear" w:color="auto" w:fill="auto"/>
            <w:vAlign w:val="center"/>
          </w:tcPr>
          <w:p w14:paraId="2964B4CC" w14:textId="77777777" w:rsidR="008262F2" w:rsidRPr="0074132B" w:rsidRDefault="008262F2" w:rsidP="00285EAC">
            <w:pPr>
              <w:widowControl w:val="0"/>
              <w:jc w:val="center"/>
              <w:rPr>
                <w:b/>
                <w:sz w:val="26"/>
                <w:szCs w:val="26"/>
                <w:lang w:val="nl-NL"/>
              </w:rPr>
            </w:pPr>
            <w:r w:rsidRPr="0074132B">
              <w:rPr>
                <w:b/>
                <w:sz w:val="26"/>
                <w:szCs w:val="26"/>
                <w:lang w:val="nl-NL"/>
              </w:rPr>
              <w:t>Diện tích bãi</w:t>
            </w:r>
          </w:p>
          <w:p w14:paraId="1778BAAC" w14:textId="77777777" w:rsidR="008262F2" w:rsidRPr="0074132B" w:rsidRDefault="008262F2" w:rsidP="00285EAC">
            <w:pPr>
              <w:widowControl w:val="0"/>
              <w:jc w:val="center"/>
              <w:rPr>
                <w:b/>
                <w:sz w:val="26"/>
                <w:szCs w:val="26"/>
                <w:lang w:val="nl-NL"/>
              </w:rPr>
            </w:pPr>
            <w:r w:rsidRPr="0074132B">
              <w:rPr>
                <w:b/>
                <w:sz w:val="26"/>
                <w:szCs w:val="26"/>
                <w:lang w:val="nl-NL"/>
              </w:rPr>
              <w:t>(m2)</w:t>
            </w:r>
          </w:p>
        </w:tc>
        <w:tc>
          <w:tcPr>
            <w:tcW w:w="1558" w:type="dxa"/>
          </w:tcPr>
          <w:p w14:paraId="0D9E13AE" w14:textId="77777777" w:rsidR="008262F2" w:rsidRPr="0074132B" w:rsidRDefault="008262F2" w:rsidP="00285EAC">
            <w:pPr>
              <w:widowControl w:val="0"/>
              <w:jc w:val="center"/>
              <w:rPr>
                <w:b/>
                <w:sz w:val="26"/>
                <w:szCs w:val="26"/>
                <w:lang w:val="nl-NL"/>
              </w:rPr>
            </w:pPr>
            <w:r w:rsidRPr="0074132B">
              <w:rPr>
                <w:b/>
                <w:sz w:val="26"/>
                <w:szCs w:val="26"/>
                <w:lang w:val="nl-NL"/>
              </w:rPr>
              <w:t>Ghi chú</w:t>
            </w:r>
          </w:p>
        </w:tc>
      </w:tr>
      <w:tr w:rsidR="008262F2" w:rsidRPr="0074132B" w14:paraId="51E6A5AA" w14:textId="77777777" w:rsidTr="00285EAC">
        <w:tc>
          <w:tcPr>
            <w:tcW w:w="709" w:type="dxa"/>
            <w:shd w:val="clear" w:color="auto" w:fill="auto"/>
          </w:tcPr>
          <w:p w14:paraId="4E9F29C3" w14:textId="77777777" w:rsidR="008262F2" w:rsidRPr="0074132B" w:rsidRDefault="008262F2" w:rsidP="00285EAC">
            <w:pPr>
              <w:widowControl w:val="0"/>
              <w:jc w:val="center"/>
              <w:rPr>
                <w:b/>
                <w:sz w:val="26"/>
                <w:szCs w:val="26"/>
                <w:lang w:val="nl-NL"/>
              </w:rPr>
            </w:pPr>
            <w:r w:rsidRPr="0074132B">
              <w:rPr>
                <w:b/>
                <w:sz w:val="26"/>
                <w:szCs w:val="26"/>
                <w:lang w:val="nl-NL"/>
              </w:rPr>
              <w:t>I</w:t>
            </w:r>
          </w:p>
        </w:tc>
        <w:tc>
          <w:tcPr>
            <w:tcW w:w="3969" w:type="dxa"/>
            <w:tcBorders>
              <w:right w:val="single" w:sz="4" w:space="0" w:color="auto"/>
            </w:tcBorders>
            <w:shd w:val="clear" w:color="auto" w:fill="auto"/>
          </w:tcPr>
          <w:p w14:paraId="4B11EC4A" w14:textId="77777777" w:rsidR="008262F2" w:rsidRPr="0074132B" w:rsidRDefault="008262F2" w:rsidP="00285EAC">
            <w:pPr>
              <w:widowControl w:val="0"/>
              <w:rPr>
                <w:b/>
                <w:sz w:val="26"/>
                <w:szCs w:val="26"/>
                <w:lang w:val="nl-NL"/>
              </w:rPr>
            </w:pPr>
            <w:r w:rsidRPr="0074132B">
              <w:rPr>
                <w:b/>
                <w:sz w:val="26"/>
                <w:szCs w:val="26"/>
                <w:lang w:val="nl-NL"/>
              </w:rPr>
              <w:t>Tuyến Hà Nội – Hải Phòng</w:t>
            </w:r>
          </w:p>
        </w:tc>
        <w:tc>
          <w:tcPr>
            <w:tcW w:w="1559" w:type="dxa"/>
            <w:shd w:val="clear" w:color="auto" w:fill="auto"/>
          </w:tcPr>
          <w:p w14:paraId="09A2B38B" w14:textId="77777777" w:rsidR="008262F2" w:rsidRPr="0074132B" w:rsidRDefault="008262F2" w:rsidP="00285EAC">
            <w:pPr>
              <w:widowControl w:val="0"/>
              <w:jc w:val="right"/>
              <w:rPr>
                <w:b/>
                <w:sz w:val="26"/>
                <w:szCs w:val="26"/>
                <w:lang w:val="nl-NL"/>
              </w:rPr>
            </w:pPr>
            <w:r w:rsidRPr="0074132B">
              <w:rPr>
                <w:b/>
                <w:i/>
                <w:sz w:val="26"/>
                <w:szCs w:val="26"/>
                <w:lang w:val="es-ES"/>
              </w:rPr>
              <w:t>612,50</w:t>
            </w:r>
          </w:p>
        </w:tc>
        <w:tc>
          <w:tcPr>
            <w:tcW w:w="1598" w:type="dxa"/>
            <w:shd w:val="clear" w:color="auto" w:fill="auto"/>
          </w:tcPr>
          <w:p w14:paraId="41CE9B1C" w14:textId="77777777" w:rsidR="008262F2" w:rsidRPr="0074132B" w:rsidRDefault="008262F2" w:rsidP="00285EAC">
            <w:pPr>
              <w:widowControl w:val="0"/>
              <w:jc w:val="right"/>
              <w:rPr>
                <w:b/>
                <w:sz w:val="26"/>
                <w:szCs w:val="26"/>
                <w:lang w:val="nl-NL"/>
              </w:rPr>
            </w:pPr>
            <w:r w:rsidRPr="0074132B">
              <w:rPr>
                <w:b/>
                <w:i/>
                <w:sz w:val="26"/>
                <w:szCs w:val="26"/>
                <w:lang w:val="es-ES"/>
              </w:rPr>
              <w:t>18.084</w:t>
            </w:r>
          </w:p>
        </w:tc>
        <w:tc>
          <w:tcPr>
            <w:tcW w:w="1558" w:type="dxa"/>
          </w:tcPr>
          <w:p w14:paraId="2E21632E" w14:textId="77777777" w:rsidR="008262F2" w:rsidRPr="0074132B" w:rsidRDefault="008262F2" w:rsidP="00285EAC">
            <w:pPr>
              <w:widowControl w:val="0"/>
              <w:rPr>
                <w:b/>
                <w:sz w:val="26"/>
                <w:szCs w:val="26"/>
                <w:lang w:val="nl-NL"/>
              </w:rPr>
            </w:pPr>
          </w:p>
        </w:tc>
      </w:tr>
      <w:tr w:rsidR="008262F2" w:rsidRPr="0074132B" w14:paraId="5FEF3245" w14:textId="77777777" w:rsidTr="00285EAC">
        <w:tc>
          <w:tcPr>
            <w:tcW w:w="709" w:type="dxa"/>
            <w:shd w:val="clear" w:color="auto" w:fill="auto"/>
          </w:tcPr>
          <w:p w14:paraId="186E4F50" w14:textId="77777777" w:rsidR="008262F2" w:rsidRPr="0074132B" w:rsidDel="00702F86" w:rsidRDefault="008262F2" w:rsidP="00285EAC">
            <w:pPr>
              <w:widowControl w:val="0"/>
              <w:jc w:val="center"/>
              <w:rPr>
                <w:sz w:val="26"/>
                <w:szCs w:val="26"/>
                <w:lang w:val="nl-NL"/>
              </w:rPr>
            </w:pPr>
            <w:r w:rsidRPr="0074132B">
              <w:rPr>
                <w:sz w:val="26"/>
                <w:szCs w:val="26"/>
                <w:lang w:val="nl-NL"/>
              </w:rPr>
              <w:t>1</w:t>
            </w:r>
          </w:p>
        </w:tc>
        <w:tc>
          <w:tcPr>
            <w:tcW w:w="3969" w:type="dxa"/>
            <w:tcBorders>
              <w:right w:val="single" w:sz="4" w:space="0" w:color="auto"/>
            </w:tcBorders>
            <w:shd w:val="clear" w:color="auto" w:fill="auto"/>
          </w:tcPr>
          <w:p w14:paraId="5AE580C2" w14:textId="77777777" w:rsidR="008262F2" w:rsidRPr="0074132B" w:rsidRDefault="008262F2" w:rsidP="00285EAC">
            <w:pPr>
              <w:widowControl w:val="0"/>
              <w:rPr>
                <w:sz w:val="26"/>
                <w:szCs w:val="26"/>
                <w:lang w:val="nl-NL"/>
              </w:rPr>
            </w:pPr>
            <w:r w:rsidRPr="0074132B">
              <w:rPr>
                <w:sz w:val="26"/>
                <w:szCs w:val="26"/>
                <w:lang w:val="nl-NL"/>
              </w:rPr>
              <w:t>Phú Thụy</w:t>
            </w:r>
          </w:p>
        </w:tc>
        <w:tc>
          <w:tcPr>
            <w:tcW w:w="1559" w:type="dxa"/>
            <w:shd w:val="clear" w:color="auto" w:fill="auto"/>
          </w:tcPr>
          <w:p w14:paraId="3189845E" w14:textId="77777777" w:rsidR="008262F2" w:rsidRPr="0074132B" w:rsidRDefault="008262F2" w:rsidP="00285EAC">
            <w:pPr>
              <w:widowControl w:val="0"/>
              <w:jc w:val="right"/>
              <w:rPr>
                <w:sz w:val="26"/>
                <w:szCs w:val="26"/>
                <w:lang w:val="es-ES"/>
              </w:rPr>
            </w:pPr>
          </w:p>
        </w:tc>
        <w:tc>
          <w:tcPr>
            <w:tcW w:w="1598" w:type="dxa"/>
            <w:shd w:val="clear" w:color="auto" w:fill="auto"/>
          </w:tcPr>
          <w:p w14:paraId="03A7E797" w14:textId="77777777" w:rsidR="008262F2" w:rsidRPr="0074132B" w:rsidDel="00702F86" w:rsidRDefault="008262F2" w:rsidP="00285EAC">
            <w:pPr>
              <w:widowControl w:val="0"/>
              <w:jc w:val="right"/>
              <w:rPr>
                <w:sz w:val="26"/>
                <w:szCs w:val="26"/>
              </w:rPr>
            </w:pPr>
            <w:r w:rsidRPr="0074132B">
              <w:rPr>
                <w:sz w:val="26"/>
                <w:szCs w:val="26"/>
                <w:lang w:val="es-ES"/>
              </w:rPr>
              <w:t>2.9</w:t>
            </w:r>
            <w:r w:rsidRPr="0074132B">
              <w:rPr>
                <w:sz w:val="26"/>
                <w:szCs w:val="26"/>
              </w:rPr>
              <w:t xml:space="preserve">35 </w:t>
            </w:r>
          </w:p>
        </w:tc>
        <w:tc>
          <w:tcPr>
            <w:tcW w:w="1558" w:type="dxa"/>
          </w:tcPr>
          <w:p w14:paraId="5B6C2C5F" w14:textId="77777777" w:rsidR="008262F2" w:rsidRPr="0074132B" w:rsidRDefault="008262F2" w:rsidP="00285EAC">
            <w:pPr>
              <w:widowControl w:val="0"/>
              <w:rPr>
                <w:sz w:val="26"/>
                <w:szCs w:val="26"/>
              </w:rPr>
            </w:pPr>
            <w:r w:rsidRPr="0074132B">
              <w:rPr>
                <w:sz w:val="26"/>
                <w:szCs w:val="26"/>
              </w:rPr>
              <w:t>Cấp phối</w:t>
            </w:r>
          </w:p>
        </w:tc>
      </w:tr>
      <w:tr w:rsidR="008262F2" w:rsidRPr="0074132B" w14:paraId="5DAB0509" w14:textId="77777777" w:rsidTr="00285EAC">
        <w:tc>
          <w:tcPr>
            <w:tcW w:w="709" w:type="dxa"/>
            <w:shd w:val="clear" w:color="auto" w:fill="auto"/>
          </w:tcPr>
          <w:p w14:paraId="76686145" w14:textId="77777777" w:rsidR="008262F2" w:rsidRPr="0074132B" w:rsidDel="00702F86" w:rsidRDefault="008262F2" w:rsidP="00285EAC">
            <w:pPr>
              <w:widowControl w:val="0"/>
              <w:jc w:val="center"/>
              <w:rPr>
                <w:sz w:val="26"/>
                <w:szCs w:val="26"/>
                <w:lang w:val="nl-NL"/>
              </w:rPr>
            </w:pPr>
            <w:r w:rsidRPr="0074132B">
              <w:rPr>
                <w:sz w:val="26"/>
                <w:szCs w:val="26"/>
                <w:lang w:val="nl-NL"/>
              </w:rPr>
              <w:t>2</w:t>
            </w:r>
          </w:p>
        </w:tc>
        <w:tc>
          <w:tcPr>
            <w:tcW w:w="3969" w:type="dxa"/>
            <w:shd w:val="clear" w:color="auto" w:fill="auto"/>
          </w:tcPr>
          <w:p w14:paraId="1D689CF6" w14:textId="77777777" w:rsidR="008262F2" w:rsidRPr="0074132B" w:rsidRDefault="008262F2" w:rsidP="00285EAC">
            <w:pPr>
              <w:widowControl w:val="0"/>
              <w:rPr>
                <w:sz w:val="26"/>
                <w:szCs w:val="26"/>
                <w:lang w:val="nl-NL"/>
              </w:rPr>
            </w:pPr>
            <w:r w:rsidRPr="0074132B">
              <w:rPr>
                <w:sz w:val="26"/>
                <w:szCs w:val="26"/>
                <w:lang w:val="nl-NL"/>
              </w:rPr>
              <w:t>Lạc Đạo</w:t>
            </w:r>
          </w:p>
        </w:tc>
        <w:tc>
          <w:tcPr>
            <w:tcW w:w="1559" w:type="dxa"/>
            <w:shd w:val="clear" w:color="auto" w:fill="auto"/>
          </w:tcPr>
          <w:p w14:paraId="515A5DD0" w14:textId="77777777" w:rsidR="008262F2" w:rsidRPr="0074132B" w:rsidRDefault="008262F2" w:rsidP="00285EAC">
            <w:pPr>
              <w:widowControl w:val="0"/>
              <w:jc w:val="right"/>
              <w:rPr>
                <w:sz w:val="26"/>
                <w:szCs w:val="26"/>
              </w:rPr>
            </w:pPr>
          </w:p>
        </w:tc>
        <w:tc>
          <w:tcPr>
            <w:tcW w:w="1598" w:type="dxa"/>
            <w:shd w:val="clear" w:color="auto" w:fill="auto"/>
          </w:tcPr>
          <w:p w14:paraId="12CDC33E" w14:textId="77777777" w:rsidR="008262F2" w:rsidRPr="0074132B" w:rsidDel="00702F86" w:rsidRDefault="008262F2" w:rsidP="00285EAC">
            <w:pPr>
              <w:widowControl w:val="0"/>
              <w:jc w:val="right"/>
              <w:rPr>
                <w:sz w:val="26"/>
                <w:szCs w:val="26"/>
              </w:rPr>
            </w:pPr>
            <w:r w:rsidRPr="0074132B">
              <w:rPr>
                <w:sz w:val="26"/>
                <w:szCs w:val="26"/>
              </w:rPr>
              <w:t xml:space="preserve">1.000 </w:t>
            </w:r>
          </w:p>
        </w:tc>
        <w:tc>
          <w:tcPr>
            <w:tcW w:w="1558" w:type="dxa"/>
          </w:tcPr>
          <w:p w14:paraId="7AC7CA5B" w14:textId="77777777" w:rsidR="008262F2" w:rsidRPr="0074132B" w:rsidRDefault="008262F2" w:rsidP="00285EAC">
            <w:pPr>
              <w:widowControl w:val="0"/>
              <w:rPr>
                <w:sz w:val="26"/>
                <w:szCs w:val="26"/>
              </w:rPr>
            </w:pPr>
            <w:r w:rsidRPr="0074132B">
              <w:rPr>
                <w:sz w:val="26"/>
                <w:szCs w:val="26"/>
              </w:rPr>
              <w:t>Đất</w:t>
            </w:r>
          </w:p>
        </w:tc>
      </w:tr>
      <w:tr w:rsidR="008262F2" w:rsidRPr="0074132B" w14:paraId="745DBB53" w14:textId="77777777" w:rsidTr="00285EAC">
        <w:tc>
          <w:tcPr>
            <w:tcW w:w="709" w:type="dxa"/>
            <w:shd w:val="clear" w:color="auto" w:fill="auto"/>
          </w:tcPr>
          <w:p w14:paraId="04ED0D67" w14:textId="77777777" w:rsidR="008262F2" w:rsidRPr="0074132B" w:rsidDel="00702F86" w:rsidRDefault="008262F2" w:rsidP="00285EAC">
            <w:pPr>
              <w:widowControl w:val="0"/>
              <w:jc w:val="center"/>
              <w:rPr>
                <w:sz w:val="26"/>
                <w:szCs w:val="26"/>
                <w:lang w:val="nl-NL"/>
              </w:rPr>
            </w:pPr>
            <w:r w:rsidRPr="0074132B">
              <w:rPr>
                <w:sz w:val="26"/>
                <w:szCs w:val="26"/>
                <w:lang w:val="nl-NL"/>
              </w:rPr>
              <w:t>3</w:t>
            </w:r>
          </w:p>
        </w:tc>
        <w:tc>
          <w:tcPr>
            <w:tcW w:w="3969" w:type="dxa"/>
            <w:shd w:val="clear" w:color="auto" w:fill="auto"/>
          </w:tcPr>
          <w:p w14:paraId="1527E7CF" w14:textId="77777777" w:rsidR="008262F2" w:rsidRPr="0074132B" w:rsidRDefault="008262F2" w:rsidP="00285EAC">
            <w:pPr>
              <w:widowControl w:val="0"/>
              <w:rPr>
                <w:sz w:val="26"/>
                <w:szCs w:val="26"/>
                <w:lang w:val="nl-NL"/>
              </w:rPr>
            </w:pPr>
            <w:r w:rsidRPr="0074132B">
              <w:rPr>
                <w:sz w:val="26"/>
                <w:szCs w:val="26"/>
                <w:lang w:val="nl-NL"/>
              </w:rPr>
              <w:t>Cẩm Giàng</w:t>
            </w:r>
          </w:p>
        </w:tc>
        <w:tc>
          <w:tcPr>
            <w:tcW w:w="1559" w:type="dxa"/>
            <w:shd w:val="clear" w:color="auto" w:fill="auto"/>
          </w:tcPr>
          <w:p w14:paraId="36F4BD4D" w14:textId="77777777" w:rsidR="008262F2" w:rsidRPr="0074132B" w:rsidRDefault="008262F2" w:rsidP="00285EAC">
            <w:pPr>
              <w:widowControl w:val="0"/>
              <w:jc w:val="right"/>
              <w:rPr>
                <w:sz w:val="26"/>
                <w:szCs w:val="26"/>
              </w:rPr>
            </w:pPr>
          </w:p>
        </w:tc>
        <w:tc>
          <w:tcPr>
            <w:tcW w:w="1598" w:type="dxa"/>
            <w:shd w:val="clear" w:color="auto" w:fill="auto"/>
          </w:tcPr>
          <w:p w14:paraId="660F094A" w14:textId="77777777" w:rsidR="008262F2" w:rsidRPr="0074132B" w:rsidDel="00702F86" w:rsidRDefault="008262F2" w:rsidP="00285EAC">
            <w:pPr>
              <w:widowControl w:val="0"/>
              <w:jc w:val="right"/>
              <w:rPr>
                <w:sz w:val="26"/>
                <w:szCs w:val="26"/>
              </w:rPr>
            </w:pPr>
            <w:r w:rsidRPr="0074132B">
              <w:rPr>
                <w:sz w:val="26"/>
                <w:szCs w:val="26"/>
              </w:rPr>
              <w:t xml:space="preserve">500 </w:t>
            </w:r>
          </w:p>
        </w:tc>
        <w:tc>
          <w:tcPr>
            <w:tcW w:w="1558" w:type="dxa"/>
          </w:tcPr>
          <w:p w14:paraId="69E43F4F" w14:textId="77777777" w:rsidR="008262F2" w:rsidRPr="0074132B" w:rsidRDefault="008262F2" w:rsidP="00285EAC">
            <w:pPr>
              <w:widowControl w:val="0"/>
              <w:rPr>
                <w:sz w:val="26"/>
                <w:szCs w:val="26"/>
              </w:rPr>
            </w:pPr>
            <w:r w:rsidRPr="0074132B">
              <w:rPr>
                <w:sz w:val="26"/>
                <w:szCs w:val="26"/>
              </w:rPr>
              <w:t>Đất</w:t>
            </w:r>
          </w:p>
        </w:tc>
      </w:tr>
      <w:tr w:rsidR="008262F2" w:rsidRPr="0074132B" w14:paraId="0233FA1D" w14:textId="77777777" w:rsidTr="00285EAC">
        <w:tc>
          <w:tcPr>
            <w:tcW w:w="709" w:type="dxa"/>
            <w:shd w:val="clear" w:color="auto" w:fill="auto"/>
          </w:tcPr>
          <w:p w14:paraId="4AE84222" w14:textId="77777777" w:rsidR="008262F2" w:rsidRPr="0074132B" w:rsidDel="00702F86" w:rsidRDefault="008262F2" w:rsidP="00285EAC">
            <w:pPr>
              <w:widowControl w:val="0"/>
              <w:jc w:val="center"/>
              <w:rPr>
                <w:sz w:val="26"/>
                <w:szCs w:val="26"/>
                <w:lang w:val="nl-NL"/>
              </w:rPr>
            </w:pPr>
            <w:r w:rsidRPr="0074132B">
              <w:rPr>
                <w:sz w:val="26"/>
                <w:szCs w:val="26"/>
                <w:lang w:val="nl-NL"/>
              </w:rPr>
              <w:t>4</w:t>
            </w:r>
          </w:p>
        </w:tc>
        <w:tc>
          <w:tcPr>
            <w:tcW w:w="3969" w:type="dxa"/>
            <w:shd w:val="clear" w:color="auto" w:fill="auto"/>
          </w:tcPr>
          <w:p w14:paraId="4B3DEA3E" w14:textId="77777777" w:rsidR="008262F2" w:rsidRPr="0074132B" w:rsidRDefault="008262F2" w:rsidP="00285EAC">
            <w:pPr>
              <w:widowControl w:val="0"/>
              <w:rPr>
                <w:sz w:val="26"/>
                <w:szCs w:val="26"/>
                <w:lang w:val="nl-NL"/>
              </w:rPr>
            </w:pPr>
            <w:r w:rsidRPr="0074132B">
              <w:rPr>
                <w:sz w:val="26"/>
                <w:szCs w:val="26"/>
                <w:lang w:val="nl-NL"/>
              </w:rPr>
              <w:t>Cao Xá</w:t>
            </w:r>
          </w:p>
        </w:tc>
        <w:tc>
          <w:tcPr>
            <w:tcW w:w="1559" w:type="dxa"/>
            <w:shd w:val="clear" w:color="auto" w:fill="auto"/>
          </w:tcPr>
          <w:p w14:paraId="215028D6" w14:textId="77777777" w:rsidR="008262F2" w:rsidRPr="0074132B" w:rsidRDefault="008262F2" w:rsidP="00285EAC">
            <w:pPr>
              <w:widowControl w:val="0"/>
              <w:jc w:val="right"/>
              <w:rPr>
                <w:sz w:val="26"/>
                <w:szCs w:val="26"/>
              </w:rPr>
            </w:pPr>
          </w:p>
        </w:tc>
        <w:tc>
          <w:tcPr>
            <w:tcW w:w="1598" w:type="dxa"/>
            <w:shd w:val="clear" w:color="auto" w:fill="auto"/>
          </w:tcPr>
          <w:p w14:paraId="1B3B6B31" w14:textId="77777777" w:rsidR="008262F2" w:rsidRPr="0074132B" w:rsidDel="00702F86" w:rsidRDefault="008262F2" w:rsidP="00285EAC">
            <w:pPr>
              <w:widowControl w:val="0"/>
              <w:jc w:val="right"/>
              <w:rPr>
                <w:sz w:val="26"/>
                <w:szCs w:val="26"/>
              </w:rPr>
            </w:pPr>
            <w:r w:rsidRPr="0074132B">
              <w:rPr>
                <w:sz w:val="26"/>
                <w:szCs w:val="26"/>
              </w:rPr>
              <w:t>2.500</w:t>
            </w:r>
          </w:p>
        </w:tc>
        <w:tc>
          <w:tcPr>
            <w:tcW w:w="1558" w:type="dxa"/>
          </w:tcPr>
          <w:p w14:paraId="518BFB49" w14:textId="77777777" w:rsidR="008262F2" w:rsidRPr="0074132B" w:rsidRDefault="008262F2" w:rsidP="00285EAC">
            <w:pPr>
              <w:widowControl w:val="0"/>
              <w:rPr>
                <w:sz w:val="26"/>
                <w:szCs w:val="26"/>
              </w:rPr>
            </w:pPr>
            <w:r w:rsidRPr="0074132B">
              <w:rPr>
                <w:sz w:val="26"/>
                <w:szCs w:val="26"/>
              </w:rPr>
              <w:t>Cấp phối</w:t>
            </w:r>
          </w:p>
        </w:tc>
      </w:tr>
      <w:tr w:rsidR="008262F2" w:rsidRPr="0074132B" w14:paraId="3DA0D206" w14:textId="77777777" w:rsidTr="00285EAC">
        <w:tc>
          <w:tcPr>
            <w:tcW w:w="709" w:type="dxa"/>
            <w:shd w:val="clear" w:color="auto" w:fill="auto"/>
          </w:tcPr>
          <w:p w14:paraId="1F0ECECE" w14:textId="77777777" w:rsidR="008262F2" w:rsidRPr="0074132B" w:rsidRDefault="008262F2" w:rsidP="00285EAC">
            <w:pPr>
              <w:widowControl w:val="0"/>
              <w:jc w:val="center"/>
              <w:rPr>
                <w:sz w:val="26"/>
                <w:szCs w:val="26"/>
                <w:lang w:val="nl-NL"/>
              </w:rPr>
            </w:pPr>
            <w:r w:rsidRPr="0074132B">
              <w:rPr>
                <w:sz w:val="26"/>
                <w:szCs w:val="26"/>
                <w:lang w:val="nl-NL"/>
              </w:rPr>
              <w:t>5</w:t>
            </w:r>
          </w:p>
        </w:tc>
        <w:tc>
          <w:tcPr>
            <w:tcW w:w="3969" w:type="dxa"/>
            <w:shd w:val="clear" w:color="auto" w:fill="auto"/>
          </w:tcPr>
          <w:p w14:paraId="16206505" w14:textId="77777777" w:rsidR="008262F2" w:rsidRPr="0074132B" w:rsidRDefault="008262F2" w:rsidP="00285EAC">
            <w:pPr>
              <w:widowControl w:val="0"/>
              <w:rPr>
                <w:sz w:val="26"/>
                <w:szCs w:val="26"/>
                <w:lang w:val="nl-NL"/>
              </w:rPr>
            </w:pPr>
            <w:r w:rsidRPr="0074132B">
              <w:rPr>
                <w:sz w:val="26"/>
                <w:szCs w:val="26"/>
                <w:lang w:val="nl-NL"/>
              </w:rPr>
              <w:t>Hải Dương</w:t>
            </w:r>
          </w:p>
        </w:tc>
        <w:tc>
          <w:tcPr>
            <w:tcW w:w="1559" w:type="dxa"/>
            <w:shd w:val="clear" w:color="auto" w:fill="auto"/>
          </w:tcPr>
          <w:p w14:paraId="73D0336D" w14:textId="77777777" w:rsidR="008262F2" w:rsidRPr="0074132B" w:rsidRDefault="008262F2" w:rsidP="00285EAC">
            <w:pPr>
              <w:widowControl w:val="0"/>
              <w:jc w:val="right"/>
              <w:rPr>
                <w:sz w:val="26"/>
                <w:szCs w:val="26"/>
              </w:rPr>
            </w:pPr>
            <w:r w:rsidRPr="0074132B">
              <w:rPr>
                <w:sz w:val="26"/>
                <w:szCs w:val="26"/>
              </w:rPr>
              <w:t>346,50</w:t>
            </w:r>
          </w:p>
        </w:tc>
        <w:tc>
          <w:tcPr>
            <w:tcW w:w="1598" w:type="dxa"/>
            <w:shd w:val="clear" w:color="auto" w:fill="auto"/>
          </w:tcPr>
          <w:p w14:paraId="1551C8CC" w14:textId="77777777" w:rsidR="008262F2" w:rsidRPr="0074132B" w:rsidRDefault="008262F2" w:rsidP="00285EAC">
            <w:pPr>
              <w:widowControl w:val="0"/>
              <w:jc w:val="right"/>
              <w:rPr>
                <w:sz w:val="26"/>
                <w:szCs w:val="26"/>
              </w:rPr>
            </w:pPr>
            <w:r w:rsidRPr="0074132B">
              <w:rPr>
                <w:sz w:val="26"/>
                <w:szCs w:val="26"/>
              </w:rPr>
              <w:t>1.224</w:t>
            </w:r>
          </w:p>
        </w:tc>
        <w:tc>
          <w:tcPr>
            <w:tcW w:w="1558" w:type="dxa"/>
          </w:tcPr>
          <w:p w14:paraId="7D90F8AC" w14:textId="77777777" w:rsidR="008262F2" w:rsidRPr="0074132B" w:rsidRDefault="008262F2" w:rsidP="00285EAC">
            <w:pPr>
              <w:widowControl w:val="0"/>
              <w:rPr>
                <w:sz w:val="26"/>
                <w:szCs w:val="26"/>
              </w:rPr>
            </w:pPr>
            <w:r w:rsidRPr="0074132B">
              <w:rPr>
                <w:sz w:val="26"/>
                <w:szCs w:val="26"/>
              </w:rPr>
              <w:t>Cấp phối</w:t>
            </w:r>
          </w:p>
        </w:tc>
      </w:tr>
      <w:tr w:rsidR="008262F2" w:rsidRPr="0074132B" w14:paraId="1634ED68" w14:textId="77777777" w:rsidTr="00285EAC">
        <w:tc>
          <w:tcPr>
            <w:tcW w:w="709" w:type="dxa"/>
            <w:shd w:val="clear" w:color="auto" w:fill="auto"/>
          </w:tcPr>
          <w:p w14:paraId="5DA60D77" w14:textId="77777777" w:rsidR="008262F2" w:rsidRPr="0074132B" w:rsidDel="00702F86" w:rsidRDefault="008262F2" w:rsidP="00285EAC">
            <w:pPr>
              <w:widowControl w:val="0"/>
              <w:jc w:val="center"/>
              <w:rPr>
                <w:sz w:val="26"/>
                <w:szCs w:val="26"/>
              </w:rPr>
            </w:pPr>
            <w:r w:rsidRPr="0074132B">
              <w:rPr>
                <w:sz w:val="26"/>
                <w:szCs w:val="26"/>
              </w:rPr>
              <w:t>6</w:t>
            </w:r>
          </w:p>
        </w:tc>
        <w:tc>
          <w:tcPr>
            <w:tcW w:w="3969" w:type="dxa"/>
            <w:shd w:val="clear" w:color="auto" w:fill="auto"/>
          </w:tcPr>
          <w:p w14:paraId="465F6D8A" w14:textId="77777777" w:rsidR="008262F2" w:rsidRPr="0074132B" w:rsidRDefault="008262F2" w:rsidP="00285EAC">
            <w:pPr>
              <w:widowControl w:val="0"/>
              <w:rPr>
                <w:sz w:val="26"/>
                <w:szCs w:val="26"/>
                <w:lang w:val="nl-NL"/>
              </w:rPr>
            </w:pPr>
            <w:r w:rsidRPr="0074132B">
              <w:rPr>
                <w:sz w:val="26"/>
                <w:szCs w:val="26"/>
                <w:lang w:val="nl-NL"/>
              </w:rPr>
              <w:t>Tiền Trung</w:t>
            </w:r>
          </w:p>
        </w:tc>
        <w:tc>
          <w:tcPr>
            <w:tcW w:w="1559" w:type="dxa"/>
            <w:shd w:val="clear" w:color="auto" w:fill="auto"/>
          </w:tcPr>
          <w:p w14:paraId="55FA22C5" w14:textId="77777777" w:rsidR="008262F2" w:rsidRPr="0074132B" w:rsidRDefault="008262F2" w:rsidP="00285EAC">
            <w:pPr>
              <w:widowControl w:val="0"/>
              <w:jc w:val="right"/>
              <w:rPr>
                <w:sz w:val="26"/>
                <w:szCs w:val="26"/>
              </w:rPr>
            </w:pPr>
          </w:p>
        </w:tc>
        <w:tc>
          <w:tcPr>
            <w:tcW w:w="1598" w:type="dxa"/>
            <w:shd w:val="clear" w:color="auto" w:fill="auto"/>
          </w:tcPr>
          <w:p w14:paraId="7814BF06" w14:textId="77777777" w:rsidR="008262F2" w:rsidRPr="0074132B" w:rsidDel="00702F86" w:rsidRDefault="008262F2" w:rsidP="00285EAC">
            <w:pPr>
              <w:widowControl w:val="0"/>
              <w:jc w:val="right"/>
              <w:rPr>
                <w:sz w:val="26"/>
                <w:szCs w:val="26"/>
              </w:rPr>
            </w:pPr>
            <w:r w:rsidRPr="0074132B">
              <w:rPr>
                <w:sz w:val="26"/>
                <w:szCs w:val="26"/>
              </w:rPr>
              <w:t xml:space="preserve">2.000 </w:t>
            </w:r>
          </w:p>
        </w:tc>
        <w:tc>
          <w:tcPr>
            <w:tcW w:w="1558" w:type="dxa"/>
          </w:tcPr>
          <w:p w14:paraId="4EF132C1" w14:textId="77777777" w:rsidR="008262F2" w:rsidRPr="0074132B" w:rsidRDefault="008262F2" w:rsidP="00285EAC">
            <w:pPr>
              <w:widowControl w:val="0"/>
              <w:rPr>
                <w:sz w:val="26"/>
                <w:szCs w:val="26"/>
              </w:rPr>
            </w:pPr>
            <w:r w:rsidRPr="0074132B">
              <w:rPr>
                <w:sz w:val="26"/>
                <w:szCs w:val="26"/>
              </w:rPr>
              <w:t>Cấp phối</w:t>
            </w:r>
          </w:p>
        </w:tc>
      </w:tr>
      <w:tr w:rsidR="008262F2" w:rsidRPr="0074132B" w14:paraId="1D1F18FE" w14:textId="77777777" w:rsidTr="00285EAC">
        <w:tc>
          <w:tcPr>
            <w:tcW w:w="709" w:type="dxa"/>
            <w:shd w:val="clear" w:color="auto" w:fill="auto"/>
          </w:tcPr>
          <w:p w14:paraId="078479B7" w14:textId="77777777" w:rsidR="008262F2" w:rsidRPr="0074132B" w:rsidDel="00702F86" w:rsidRDefault="008262F2" w:rsidP="00285EAC">
            <w:pPr>
              <w:widowControl w:val="0"/>
              <w:jc w:val="center"/>
              <w:rPr>
                <w:sz w:val="26"/>
                <w:szCs w:val="26"/>
              </w:rPr>
            </w:pPr>
            <w:r w:rsidRPr="0074132B">
              <w:rPr>
                <w:sz w:val="26"/>
                <w:szCs w:val="26"/>
              </w:rPr>
              <w:t>7</w:t>
            </w:r>
          </w:p>
        </w:tc>
        <w:tc>
          <w:tcPr>
            <w:tcW w:w="3969" w:type="dxa"/>
            <w:shd w:val="clear" w:color="auto" w:fill="auto"/>
          </w:tcPr>
          <w:p w14:paraId="003E072C" w14:textId="77777777" w:rsidR="008262F2" w:rsidRPr="0074132B" w:rsidRDefault="008262F2" w:rsidP="00285EAC">
            <w:pPr>
              <w:widowControl w:val="0"/>
              <w:rPr>
                <w:sz w:val="26"/>
                <w:szCs w:val="26"/>
                <w:lang w:val="nl-NL"/>
              </w:rPr>
            </w:pPr>
            <w:r w:rsidRPr="0074132B">
              <w:rPr>
                <w:sz w:val="26"/>
                <w:szCs w:val="26"/>
                <w:lang w:val="nl-NL"/>
              </w:rPr>
              <w:t>Phú Thái</w:t>
            </w:r>
          </w:p>
        </w:tc>
        <w:tc>
          <w:tcPr>
            <w:tcW w:w="1559" w:type="dxa"/>
            <w:shd w:val="clear" w:color="auto" w:fill="auto"/>
          </w:tcPr>
          <w:p w14:paraId="66A5E478" w14:textId="77777777" w:rsidR="008262F2" w:rsidRPr="0074132B" w:rsidRDefault="008262F2" w:rsidP="00285EAC">
            <w:pPr>
              <w:widowControl w:val="0"/>
              <w:jc w:val="right"/>
              <w:rPr>
                <w:sz w:val="26"/>
                <w:szCs w:val="26"/>
              </w:rPr>
            </w:pPr>
          </w:p>
        </w:tc>
        <w:tc>
          <w:tcPr>
            <w:tcW w:w="1598" w:type="dxa"/>
            <w:shd w:val="clear" w:color="auto" w:fill="auto"/>
          </w:tcPr>
          <w:p w14:paraId="053AC65C" w14:textId="77777777" w:rsidR="008262F2" w:rsidRPr="0074132B" w:rsidDel="00702F86" w:rsidRDefault="008262F2" w:rsidP="00285EAC">
            <w:pPr>
              <w:widowControl w:val="0"/>
              <w:jc w:val="right"/>
              <w:rPr>
                <w:sz w:val="26"/>
                <w:szCs w:val="26"/>
              </w:rPr>
            </w:pPr>
            <w:r w:rsidRPr="0074132B">
              <w:rPr>
                <w:sz w:val="26"/>
                <w:szCs w:val="26"/>
              </w:rPr>
              <w:t>650</w:t>
            </w:r>
          </w:p>
        </w:tc>
        <w:tc>
          <w:tcPr>
            <w:tcW w:w="1558" w:type="dxa"/>
          </w:tcPr>
          <w:p w14:paraId="3AD87577" w14:textId="77777777" w:rsidR="008262F2" w:rsidRPr="0074132B" w:rsidRDefault="008262F2" w:rsidP="00285EAC">
            <w:pPr>
              <w:widowControl w:val="0"/>
              <w:rPr>
                <w:sz w:val="26"/>
                <w:szCs w:val="26"/>
              </w:rPr>
            </w:pPr>
            <w:r w:rsidRPr="0074132B">
              <w:rPr>
                <w:sz w:val="26"/>
                <w:szCs w:val="26"/>
              </w:rPr>
              <w:t>Đất</w:t>
            </w:r>
          </w:p>
        </w:tc>
      </w:tr>
      <w:tr w:rsidR="008262F2" w:rsidRPr="0074132B" w14:paraId="17502A6F" w14:textId="77777777" w:rsidTr="00285EAC">
        <w:tc>
          <w:tcPr>
            <w:tcW w:w="709" w:type="dxa"/>
            <w:shd w:val="clear" w:color="auto" w:fill="auto"/>
          </w:tcPr>
          <w:p w14:paraId="4D0E9C0B" w14:textId="77777777" w:rsidR="008262F2" w:rsidRPr="0074132B" w:rsidDel="00702F86" w:rsidRDefault="008262F2" w:rsidP="00285EAC">
            <w:pPr>
              <w:widowControl w:val="0"/>
              <w:jc w:val="center"/>
              <w:rPr>
                <w:sz w:val="26"/>
                <w:szCs w:val="26"/>
              </w:rPr>
            </w:pPr>
            <w:r w:rsidRPr="0074132B">
              <w:rPr>
                <w:sz w:val="26"/>
                <w:szCs w:val="26"/>
              </w:rPr>
              <w:t>8</w:t>
            </w:r>
          </w:p>
        </w:tc>
        <w:tc>
          <w:tcPr>
            <w:tcW w:w="3969" w:type="dxa"/>
            <w:shd w:val="clear" w:color="auto" w:fill="auto"/>
          </w:tcPr>
          <w:p w14:paraId="44852EAF" w14:textId="77777777" w:rsidR="008262F2" w:rsidRPr="0074132B" w:rsidRDefault="008262F2" w:rsidP="00285EAC">
            <w:pPr>
              <w:widowControl w:val="0"/>
              <w:rPr>
                <w:sz w:val="26"/>
                <w:szCs w:val="26"/>
                <w:lang w:val="nl-NL"/>
              </w:rPr>
            </w:pPr>
            <w:r w:rsidRPr="0074132B">
              <w:rPr>
                <w:sz w:val="26"/>
                <w:szCs w:val="26"/>
                <w:lang w:val="nl-NL"/>
              </w:rPr>
              <w:t>Dụ Nghĩa</w:t>
            </w:r>
          </w:p>
        </w:tc>
        <w:tc>
          <w:tcPr>
            <w:tcW w:w="1559" w:type="dxa"/>
            <w:shd w:val="clear" w:color="auto" w:fill="auto"/>
          </w:tcPr>
          <w:p w14:paraId="445CBD80" w14:textId="77777777" w:rsidR="008262F2" w:rsidRPr="0074132B" w:rsidRDefault="008262F2" w:rsidP="00285EAC">
            <w:pPr>
              <w:widowControl w:val="0"/>
              <w:jc w:val="right"/>
              <w:rPr>
                <w:sz w:val="26"/>
                <w:szCs w:val="26"/>
              </w:rPr>
            </w:pPr>
          </w:p>
        </w:tc>
        <w:tc>
          <w:tcPr>
            <w:tcW w:w="1598" w:type="dxa"/>
            <w:shd w:val="clear" w:color="auto" w:fill="auto"/>
          </w:tcPr>
          <w:p w14:paraId="34DEADBE" w14:textId="77777777" w:rsidR="008262F2" w:rsidRPr="0074132B" w:rsidDel="00702F86" w:rsidRDefault="008262F2" w:rsidP="00285EAC">
            <w:pPr>
              <w:widowControl w:val="0"/>
              <w:jc w:val="right"/>
              <w:rPr>
                <w:sz w:val="26"/>
                <w:szCs w:val="26"/>
              </w:rPr>
            </w:pPr>
            <w:r w:rsidRPr="0074132B">
              <w:rPr>
                <w:sz w:val="26"/>
                <w:szCs w:val="26"/>
              </w:rPr>
              <w:t>1.800</w:t>
            </w:r>
          </w:p>
        </w:tc>
        <w:tc>
          <w:tcPr>
            <w:tcW w:w="1558" w:type="dxa"/>
          </w:tcPr>
          <w:p w14:paraId="5DBC2E7C" w14:textId="77777777" w:rsidR="008262F2" w:rsidRPr="0074132B" w:rsidRDefault="008262F2" w:rsidP="00285EAC">
            <w:pPr>
              <w:widowControl w:val="0"/>
              <w:rPr>
                <w:sz w:val="26"/>
                <w:szCs w:val="26"/>
              </w:rPr>
            </w:pPr>
            <w:r w:rsidRPr="0074132B">
              <w:rPr>
                <w:sz w:val="26"/>
                <w:szCs w:val="26"/>
              </w:rPr>
              <w:t>Đất</w:t>
            </w:r>
          </w:p>
        </w:tc>
      </w:tr>
      <w:tr w:rsidR="008262F2" w:rsidRPr="0074132B" w14:paraId="35D9EE0C" w14:textId="77777777" w:rsidTr="00285EAC">
        <w:tc>
          <w:tcPr>
            <w:tcW w:w="709" w:type="dxa"/>
            <w:shd w:val="clear" w:color="auto" w:fill="auto"/>
          </w:tcPr>
          <w:p w14:paraId="7978A090" w14:textId="77777777" w:rsidR="008262F2" w:rsidRPr="0074132B" w:rsidDel="00702F86" w:rsidRDefault="008262F2" w:rsidP="00285EAC">
            <w:pPr>
              <w:widowControl w:val="0"/>
              <w:jc w:val="center"/>
              <w:rPr>
                <w:sz w:val="26"/>
                <w:szCs w:val="26"/>
              </w:rPr>
            </w:pPr>
            <w:r w:rsidRPr="0074132B">
              <w:rPr>
                <w:sz w:val="26"/>
                <w:szCs w:val="26"/>
              </w:rPr>
              <w:t>9</w:t>
            </w:r>
          </w:p>
        </w:tc>
        <w:tc>
          <w:tcPr>
            <w:tcW w:w="3969" w:type="dxa"/>
            <w:tcBorders>
              <w:right w:val="single" w:sz="4" w:space="0" w:color="auto"/>
            </w:tcBorders>
            <w:shd w:val="clear" w:color="auto" w:fill="auto"/>
          </w:tcPr>
          <w:p w14:paraId="23B4B604" w14:textId="77777777" w:rsidR="008262F2" w:rsidRPr="0074132B" w:rsidRDefault="008262F2" w:rsidP="00285EAC">
            <w:pPr>
              <w:widowControl w:val="0"/>
              <w:rPr>
                <w:sz w:val="26"/>
                <w:szCs w:val="26"/>
                <w:lang w:val="nl-NL"/>
              </w:rPr>
            </w:pPr>
            <w:r w:rsidRPr="0074132B">
              <w:rPr>
                <w:sz w:val="26"/>
                <w:szCs w:val="26"/>
                <w:lang w:val="nl-NL"/>
              </w:rPr>
              <w:t>Thượng Lý</w:t>
            </w:r>
          </w:p>
        </w:tc>
        <w:tc>
          <w:tcPr>
            <w:tcW w:w="1559" w:type="dxa"/>
            <w:shd w:val="clear" w:color="auto" w:fill="auto"/>
          </w:tcPr>
          <w:p w14:paraId="66B77B1D" w14:textId="77777777" w:rsidR="008262F2" w:rsidRPr="0074132B" w:rsidRDefault="008262F2" w:rsidP="00285EAC">
            <w:pPr>
              <w:widowControl w:val="0"/>
              <w:jc w:val="right"/>
              <w:rPr>
                <w:sz w:val="26"/>
                <w:szCs w:val="26"/>
              </w:rPr>
            </w:pPr>
          </w:p>
        </w:tc>
        <w:tc>
          <w:tcPr>
            <w:tcW w:w="1598" w:type="dxa"/>
            <w:shd w:val="clear" w:color="auto" w:fill="auto"/>
          </w:tcPr>
          <w:p w14:paraId="27FAE233" w14:textId="77777777" w:rsidR="008262F2" w:rsidRPr="0074132B" w:rsidDel="00702F86" w:rsidRDefault="008262F2" w:rsidP="00285EAC">
            <w:pPr>
              <w:widowControl w:val="0"/>
              <w:jc w:val="right"/>
              <w:rPr>
                <w:sz w:val="26"/>
                <w:szCs w:val="26"/>
              </w:rPr>
            </w:pPr>
            <w:r w:rsidRPr="0074132B">
              <w:rPr>
                <w:sz w:val="26"/>
                <w:szCs w:val="26"/>
              </w:rPr>
              <w:t>1.800</w:t>
            </w:r>
          </w:p>
        </w:tc>
        <w:tc>
          <w:tcPr>
            <w:tcW w:w="1558" w:type="dxa"/>
          </w:tcPr>
          <w:p w14:paraId="5EC4901F" w14:textId="77777777" w:rsidR="008262F2" w:rsidRPr="0074132B" w:rsidRDefault="008262F2" w:rsidP="00285EAC">
            <w:pPr>
              <w:widowControl w:val="0"/>
              <w:rPr>
                <w:sz w:val="26"/>
                <w:szCs w:val="26"/>
              </w:rPr>
            </w:pPr>
            <w:r w:rsidRPr="0074132B">
              <w:rPr>
                <w:sz w:val="26"/>
                <w:szCs w:val="26"/>
              </w:rPr>
              <w:t>Bê tông nhựa</w:t>
            </w:r>
          </w:p>
        </w:tc>
      </w:tr>
      <w:tr w:rsidR="008262F2" w:rsidRPr="0074132B" w14:paraId="47596193" w14:textId="77777777" w:rsidTr="00285EAC">
        <w:tc>
          <w:tcPr>
            <w:tcW w:w="709" w:type="dxa"/>
            <w:shd w:val="clear" w:color="auto" w:fill="auto"/>
          </w:tcPr>
          <w:p w14:paraId="048E14B6" w14:textId="77777777" w:rsidR="008262F2" w:rsidRPr="0074132B" w:rsidRDefault="008262F2" w:rsidP="00285EAC">
            <w:pPr>
              <w:widowControl w:val="0"/>
              <w:jc w:val="center"/>
              <w:rPr>
                <w:sz w:val="26"/>
                <w:szCs w:val="26"/>
              </w:rPr>
            </w:pPr>
            <w:r w:rsidRPr="0074132B">
              <w:rPr>
                <w:sz w:val="26"/>
                <w:szCs w:val="26"/>
              </w:rPr>
              <w:t>10</w:t>
            </w:r>
          </w:p>
        </w:tc>
        <w:tc>
          <w:tcPr>
            <w:tcW w:w="3969" w:type="dxa"/>
            <w:tcBorders>
              <w:right w:val="single" w:sz="4" w:space="0" w:color="auto"/>
            </w:tcBorders>
            <w:shd w:val="clear" w:color="auto" w:fill="auto"/>
          </w:tcPr>
          <w:p w14:paraId="59BD2F21" w14:textId="77777777" w:rsidR="008262F2" w:rsidRPr="0074132B" w:rsidRDefault="008262F2" w:rsidP="00285EAC">
            <w:pPr>
              <w:widowControl w:val="0"/>
              <w:rPr>
                <w:sz w:val="26"/>
                <w:szCs w:val="26"/>
              </w:rPr>
            </w:pPr>
            <w:r w:rsidRPr="0074132B">
              <w:rPr>
                <w:sz w:val="26"/>
                <w:szCs w:val="26"/>
                <w:lang w:val="nl-NL"/>
              </w:rPr>
              <w:t>Hải Phòng</w:t>
            </w:r>
          </w:p>
        </w:tc>
        <w:tc>
          <w:tcPr>
            <w:tcW w:w="1559" w:type="dxa"/>
            <w:shd w:val="clear" w:color="auto" w:fill="auto"/>
          </w:tcPr>
          <w:p w14:paraId="49C5FADA" w14:textId="77777777" w:rsidR="008262F2" w:rsidRPr="0074132B" w:rsidRDefault="008262F2" w:rsidP="00285EAC">
            <w:pPr>
              <w:widowControl w:val="0"/>
              <w:jc w:val="right"/>
              <w:rPr>
                <w:sz w:val="26"/>
                <w:szCs w:val="26"/>
              </w:rPr>
            </w:pPr>
            <w:r w:rsidRPr="0074132B">
              <w:rPr>
                <w:sz w:val="26"/>
                <w:szCs w:val="26"/>
              </w:rPr>
              <w:t>266</w:t>
            </w:r>
          </w:p>
        </w:tc>
        <w:tc>
          <w:tcPr>
            <w:tcW w:w="1598" w:type="dxa"/>
            <w:shd w:val="clear" w:color="auto" w:fill="auto"/>
          </w:tcPr>
          <w:p w14:paraId="4B354C52" w14:textId="77777777" w:rsidR="008262F2" w:rsidRPr="0074132B" w:rsidRDefault="008262F2" w:rsidP="00285EAC">
            <w:pPr>
              <w:widowControl w:val="0"/>
              <w:jc w:val="right"/>
              <w:rPr>
                <w:sz w:val="26"/>
                <w:szCs w:val="26"/>
              </w:rPr>
            </w:pPr>
            <w:r w:rsidRPr="0074132B">
              <w:rPr>
                <w:sz w:val="26"/>
                <w:szCs w:val="26"/>
              </w:rPr>
              <w:t xml:space="preserve">3.675 </w:t>
            </w:r>
          </w:p>
        </w:tc>
        <w:tc>
          <w:tcPr>
            <w:tcW w:w="1558" w:type="dxa"/>
          </w:tcPr>
          <w:p w14:paraId="56BDB86F" w14:textId="77777777" w:rsidR="008262F2" w:rsidRPr="0074132B" w:rsidRDefault="008262F2" w:rsidP="00285EAC">
            <w:pPr>
              <w:widowControl w:val="0"/>
              <w:rPr>
                <w:sz w:val="26"/>
                <w:szCs w:val="26"/>
              </w:rPr>
            </w:pPr>
            <w:r w:rsidRPr="0074132B">
              <w:rPr>
                <w:sz w:val="26"/>
                <w:szCs w:val="26"/>
              </w:rPr>
              <w:t>Bê tông nhựa</w:t>
            </w:r>
          </w:p>
        </w:tc>
      </w:tr>
      <w:tr w:rsidR="008262F2" w:rsidRPr="0074132B" w14:paraId="7942BC11" w14:textId="77777777" w:rsidTr="00285EAC">
        <w:tc>
          <w:tcPr>
            <w:tcW w:w="709" w:type="dxa"/>
            <w:shd w:val="clear" w:color="auto" w:fill="auto"/>
          </w:tcPr>
          <w:p w14:paraId="4B0129C8" w14:textId="77777777" w:rsidR="008262F2" w:rsidRPr="0074132B" w:rsidRDefault="008262F2" w:rsidP="00285EAC">
            <w:pPr>
              <w:widowControl w:val="0"/>
              <w:jc w:val="center"/>
              <w:rPr>
                <w:b/>
                <w:sz w:val="26"/>
                <w:szCs w:val="26"/>
              </w:rPr>
            </w:pPr>
            <w:r w:rsidRPr="0074132B">
              <w:rPr>
                <w:b/>
                <w:sz w:val="26"/>
                <w:szCs w:val="26"/>
              </w:rPr>
              <w:t>II</w:t>
            </w:r>
          </w:p>
        </w:tc>
        <w:tc>
          <w:tcPr>
            <w:tcW w:w="3969" w:type="dxa"/>
            <w:tcBorders>
              <w:right w:val="single" w:sz="4" w:space="0" w:color="auto"/>
            </w:tcBorders>
            <w:shd w:val="clear" w:color="auto" w:fill="auto"/>
          </w:tcPr>
          <w:p w14:paraId="06ACAE48" w14:textId="77777777" w:rsidR="008262F2" w:rsidRPr="0074132B" w:rsidRDefault="008262F2" w:rsidP="00285EAC">
            <w:pPr>
              <w:widowControl w:val="0"/>
              <w:rPr>
                <w:b/>
                <w:sz w:val="26"/>
                <w:szCs w:val="26"/>
              </w:rPr>
            </w:pPr>
            <w:r w:rsidRPr="0074132B">
              <w:rPr>
                <w:b/>
                <w:sz w:val="26"/>
                <w:szCs w:val="26"/>
              </w:rPr>
              <w:t>Tuyến Yên Viên – Lào Cai</w:t>
            </w:r>
          </w:p>
        </w:tc>
        <w:tc>
          <w:tcPr>
            <w:tcW w:w="1559" w:type="dxa"/>
            <w:shd w:val="clear" w:color="auto" w:fill="auto"/>
            <w:vAlign w:val="bottom"/>
          </w:tcPr>
          <w:p w14:paraId="29A6C4B8" w14:textId="77777777" w:rsidR="008262F2" w:rsidRPr="0074132B" w:rsidRDefault="008262F2" w:rsidP="00285EAC">
            <w:pPr>
              <w:widowControl w:val="0"/>
              <w:jc w:val="right"/>
              <w:rPr>
                <w:b/>
                <w:sz w:val="26"/>
                <w:szCs w:val="26"/>
              </w:rPr>
            </w:pPr>
            <w:r w:rsidRPr="0074132B">
              <w:rPr>
                <w:b/>
                <w:i/>
                <w:sz w:val="26"/>
                <w:szCs w:val="26"/>
              </w:rPr>
              <w:t>3.378</w:t>
            </w:r>
          </w:p>
        </w:tc>
        <w:tc>
          <w:tcPr>
            <w:tcW w:w="1598" w:type="dxa"/>
            <w:shd w:val="clear" w:color="auto" w:fill="auto"/>
            <w:vAlign w:val="bottom"/>
          </w:tcPr>
          <w:p w14:paraId="7DD58209" w14:textId="77777777" w:rsidR="008262F2" w:rsidRPr="0074132B" w:rsidRDefault="008262F2" w:rsidP="00285EAC">
            <w:pPr>
              <w:widowControl w:val="0"/>
              <w:jc w:val="right"/>
              <w:rPr>
                <w:b/>
                <w:sz w:val="26"/>
                <w:szCs w:val="26"/>
              </w:rPr>
            </w:pPr>
            <w:r w:rsidRPr="0074132B">
              <w:rPr>
                <w:b/>
                <w:i/>
                <w:sz w:val="26"/>
                <w:szCs w:val="26"/>
              </w:rPr>
              <w:t>68.703</w:t>
            </w:r>
          </w:p>
        </w:tc>
        <w:tc>
          <w:tcPr>
            <w:tcW w:w="1558" w:type="dxa"/>
          </w:tcPr>
          <w:p w14:paraId="02EA8025" w14:textId="77777777" w:rsidR="008262F2" w:rsidRPr="0074132B" w:rsidRDefault="008262F2" w:rsidP="00285EAC">
            <w:pPr>
              <w:widowControl w:val="0"/>
              <w:rPr>
                <w:b/>
                <w:sz w:val="26"/>
                <w:szCs w:val="26"/>
              </w:rPr>
            </w:pPr>
          </w:p>
        </w:tc>
      </w:tr>
      <w:tr w:rsidR="008262F2" w:rsidRPr="0074132B" w14:paraId="59BA863D" w14:textId="77777777" w:rsidTr="00285EAC">
        <w:tc>
          <w:tcPr>
            <w:tcW w:w="709" w:type="dxa"/>
            <w:shd w:val="clear" w:color="auto" w:fill="auto"/>
          </w:tcPr>
          <w:p w14:paraId="1035D3F7" w14:textId="77777777" w:rsidR="008262F2" w:rsidRPr="0074132B" w:rsidRDefault="008262F2" w:rsidP="00285EAC">
            <w:pPr>
              <w:widowControl w:val="0"/>
              <w:jc w:val="center"/>
              <w:rPr>
                <w:sz w:val="26"/>
                <w:szCs w:val="26"/>
              </w:rPr>
            </w:pPr>
            <w:r w:rsidRPr="0074132B">
              <w:rPr>
                <w:sz w:val="26"/>
                <w:szCs w:val="26"/>
              </w:rPr>
              <w:t>1</w:t>
            </w:r>
          </w:p>
        </w:tc>
        <w:tc>
          <w:tcPr>
            <w:tcW w:w="3969" w:type="dxa"/>
            <w:tcBorders>
              <w:right w:val="single" w:sz="4" w:space="0" w:color="auto"/>
            </w:tcBorders>
            <w:shd w:val="clear" w:color="auto" w:fill="auto"/>
          </w:tcPr>
          <w:p w14:paraId="7C115177" w14:textId="77777777" w:rsidR="008262F2" w:rsidRPr="0074132B" w:rsidRDefault="008262F2" w:rsidP="00285EAC">
            <w:pPr>
              <w:widowControl w:val="0"/>
              <w:rPr>
                <w:sz w:val="26"/>
                <w:szCs w:val="26"/>
              </w:rPr>
            </w:pPr>
            <w:r w:rsidRPr="0074132B">
              <w:rPr>
                <w:sz w:val="26"/>
                <w:szCs w:val="26"/>
              </w:rPr>
              <w:t>Cổ Loa</w:t>
            </w:r>
          </w:p>
        </w:tc>
        <w:tc>
          <w:tcPr>
            <w:tcW w:w="1559" w:type="dxa"/>
            <w:shd w:val="clear" w:color="auto" w:fill="auto"/>
          </w:tcPr>
          <w:p w14:paraId="3F6F3EE9" w14:textId="77777777" w:rsidR="008262F2" w:rsidRPr="0074132B" w:rsidRDefault="008262F2" w:rsidP="00285EAC">
            <w:pPr>
              <w:widowControl w:val="0"/>
              <w:jc w:val="right"/>
              <w:rPr>
                <w:sz w:val="26"/>
                <w:szCs w:val="26"/>
              </w:rPr>
            </w:pPr>
            <w:r w:rsidRPr="0074132B">
              <w:rPr>
                <w:sz w:val="26"/>
                <w:szCs w:val="26"/>
              </w:rPr>
              <w:t>458</w:t>
            </w:r>
          </w:p>
        </w:tc>
        <w:tc>
          <w:tcPr>
            <w:tcW w:w="1598" w:type="dxa"/>
            <w:shd w:val="clear" w:color="auto" w:fill="auto"/>
          </w:tcPr>
          <w:p w14:paraId="29CD5413" w14:textId="77777777" w:rsidR="008262F2" w:rsidRPr="0074132B" w:rsidRDefault="008262F2" w:rsidP="00285EAC">
            <w:pPr>
              <w:widowControl w:val="0"/>
              <w:jc w:val="right"/>
              <w:rPr>
                <w:sz w:val="26"/>
                <w:szCs w:val="26"/>
              </w:rPr>
            </w:pPr>
            <w:r w:rsidRPr="0074132B">
              <w:rPr>
                <w:sz w:val="26"/>
                <w:szCs w:val="26"/>
              </w:rPr>
              <w:t xml:space="preserve">10.301 </w:t>
            </w:r>
          </w:p>
        </w:tc>
        <w:tc>
          <w:tcPr>
            <w:tcW w:w="1558" w:type="dxa"/>
          </w:tcPr>
          <w:p w14:paraId="451F382A" w14:textId="77777777" w:rsidR="008262F2" w:rsidRPr="0074132B" w:rsidDel="000D6453" w:rsidRDefault="008262F2" w:rsidP="00285EAC">
            <w:pPr>
              <w:widowControl w:val="0"/>
              <w:rPr>
                <w:sz w:val="26"/>
                <w:szCs w:val="26"/>
              </w:rPr>
            </w:pPr>
            <w:r w:rsidRPr="0074132B">
              <w:rPr>
                <w:sz w:val="26"/>
                <w:szCs w:val="26"/>
              </w:rPr>
              <w:t>Đất</w:t>
            </w:r>
          </w:p>
        </w:tc>
      </w:tr>
      <w:tr w:rsidR="008262F2" w:rsidRPr="0074132B" w14:paraId="068E2289" w14:textId="77777777" w:rsidTr="00285EAC">
        <w:tc>
          <w:tcPr>
            <w:tcW w:w="709" w:type="dxa"/>
            <w:shd w:val="clear" w:color="auto" w:fill="auto"/>
          </w:tcPr>
          <w:p w14:paraId="63BCA9F9" w14:textId="77777777" w:rsidR="008262F2" w:rsidRPr="0074132B" w:rsidRDefault="008262F2" w:rsidP="00285EAC">
            <w:pPr>
              <w:widowControl w:val="0"/>
              <w:jc w:val="center"/>
              <w:rPr>
                <w:sz w:val="26"/>
                <w:szCs w:val="26"/>
              </w:rPr>
            </w:pPr>
            <w:r w:rsidRPr="0074132B">
              <w:rPr>
                <w:sz w:val="26"/>
                <w:szCs w:val="26"/>
              </w:rPr>
              <w:t>2</w:t>
            </w:r>
          </w:p>
        </w:tc>
        <w:tc>
          <w:tcPr>
            <w:tcW w:w="3969" w:type="dxa"/>
            <w:tcBorders>
              <w:right w:val="single" w:sz="4" w:space="0" w:color="auto"/>
            </w:tcBorders>
            <w:shd w:val="clear" w:color="auto" w:fill="auto"/>
          </w:tcPr>
          <w:p w14:paraId="57D1B12A" w14:textId="77777777" w:rsidR="008262F2" w:rsidRPr="0074132B" w:rsidRDefault="008262F2" w:rsidP="00285EAC">
            <w:pPr>
              <w:widowControl w:val="0"/>
              <w:rPr>
                <w:sz w:val="26"/>
                <w:szCs w:val="26"/>
              </w:rPr>
            </w:pPr>
            <w:r w:rsidRPr="0074132B">
              <w:rPr>
                <w:sz w:val="26"/>
                <w:szCs w:val="26"/>
              </w:rPr>
              <w:t>Đông Anh</w:t>
            </w:r>
          </w:p>
        </w:tc>
        <w:tc>
          <w:tcPr>
            <w:tcW w:w="1559" w:type="dxa"/>
            <w:shd w:val="clear" w:color="auto" w:fill="auto"/>
          </w:tcPr>
          <w:p w14:paraId="22866DD4" w14:textId="77777777" w:rsidR="008262F2" w:rsidRPr="0074132B" w:rsidRDefault="008262F2" w:rsidP="00285EAC">
            <w:pPr>
              <w:widowControl w:val="0"/>
              <w:jc w:val="right"/>
              <w:rPr>
                <w:sz w:val="26"/>
                <w:szCs w:val="26"/>
              </w:rPr>
            </w:pPr>
            <w:r w:rsidRPr="0074132B">
              <w:rPr>
                <w:sz w:val="26"/>
                <w:szCs w:val="26"/>
              </w:rPr>
              <w:t>610</w:t>
            </w:r>
          </w:p>
        </w:tc>
        <w:tc>
          <w:tcPr>
            <w:tcW w:w="1598" w:type="dxa"/>
            <w:shd w:val="clear" w:color="auto" w:fill="auto"/>
          </w:tcPr>
          <w:p w14:paraId="1A302221" w14:textId="77777777" w:rsidR="008262F2" w:rsidRPr="0074132B" w:rsidRDefault="008262F2" w:rsidP="00285EAC">
            <w:pPr>
              <w:widowControl w:val="0"/>
              <w:jc w:val="right"/>
              <w:rPr>
                <w:sz w:val="26"/>
                <w:szCs w:val="26"/>
              </w:rPr>
            </w:pPr>
            <w:r w:rsidRPr="0074132B">
              <w:rPr>
                <w:sz w:val="26"/>
                <w:szCs w:val="26"/>
              </w:rPr>
              <w:t xml:space="preserve">9.576 </w:t>
            </w:r>
          </w:p>
        </w:tc>
        <w:tc>
          <w:tcPr>
            <w:tcW w:w="1558" w:type="dxa"/>
          </w:tcPr>
          <w:p w14:paraId="439A03BC" w14:textId="77777777" w:rsidR="008262F2" w:rsidRPr="0074132B" w:rsidDel="00AD6498" w:rsidRDefault="008262F2" w:rsidP="00285EAC">
            <w:pPr>
              <w:widowControl w:val="0"/>
              <w:rPr>
                <w:sz w:val="26"/>
                <w:szCs w:val="26"/>
              </w:rPr>
            </w:pPr>
            <w:r w:rsidRPr="0074132B">
              <w:rPr>
                <w:sz w:val="26"/>
                <w:szCs w:val="26"/>
              </w:rPr>
              <w:t>Bê tông</w:t>
            </w:r>
          </w:p>
        </w:tc>
      </w:tr>
      <w:tr w:rsidR="008262F2" w:rsidRPr="0074132B" w14:paraId="6C655BC9" w14:textId="77777777" w:rsidTr="00285EAC">
        <w:tc>
          <w:tcPr>
            <w:tcW w:w="709" w:type="dxa"/>
            <w:shd w:val="clear" w:color="auto" w:fill="auto"/>
          </w:tcPr>
          <w:p w14:paraId="15CF9014" w14:textId="77777777" w:rsidR="008262F2" w:rsidRPr="0074132B" w:rsidRDefault="008262F2" w:rsidP="00285EAC">
            <w:pPr>
              <w:widowControl w:val="0"/>
              <w:jc w:val="center"/>
              <w:rPr>
                <w:sz w:val="26"/>
                <w:szCs w:val="26"/>
              </w:rPr>
            </w:pPr>
            <w:r w:rsidRPr="0074132B">
              <w:rPr>
                <w:sz w:val="26"/>
                <w:szCs w:val="26"/>
              </w:rPr>
              <w:t>3</w:t>
            </w:r>
          </w:p>
        </w:tc>
        <w:tc>
          <w:tcPr>
            <w:tcW w:w="3969" w:type="dxa"/>
            <w:tcBorders>
              <w:right w:val="single" w:sz="4" w:space="0" w:color="auto"/>
            </w:tcBorders>
            <w:shd w:val="clear" w:color="auto" w:fill="auto"/>
          </w:tcPr>
          <w:p w14:paraId="56D70C7B" w14:textId="77777777" w:rsidR="008262F2" w:rsidRPr="0074132B" w:rsidRDefault="008262F2" w:rsidP="00285EAC">
            <w:pPr>
              <w:widowControl w:val="0"/>
              <w:rPr>
                <w:sz w:val="26"/>
                <w:szCs w:val="26"/>
              </w:rPr>
            </w:pPr>
            <w:r w:rsidRPr="0074132B">
              <w:rPr>
                <w:sz w:val="26"/>
                <w:szCs w:val="26"/>
              </w:rPr>
              <w:t>Thạch Lỗi</w:t>
            </w:r>
          </w:p>
        </w:tc>
        <w:tc>
          <w:tcPr>
            <w:tcW w:w="1559" w:type="dxa"/>
            <w:shd w:val="clear" w:color="auto" w:fill="auto"/>
          </w:tcPr>
          <w:p w14:paraId="1306B3E3" w14:textId="77777777" w:rsidR="008262F2" w:rsidRPr="0074132B" w:rsidRDefault="008262F2" w:rsidP="00285EAC">
            <w:pPr>
              <w:widowControl w:val="0"/>
              <w:jc w:val="right"/>
              <w:rPr>
                <w:sz w:val="26"/>
                <w:szCs w:val="26"/>
              </w:rPr>
            </w:pPr>
          </w:p>
        </w:tc>
        <w:tc>
          <w:tcPr>
            <w:tcW w:w="1598" w:type="dxa"/>
            <w:shd w:val="clear" w:color="auto" w:fill="auto"/>
          </w:tcPr>
          <w:p w14:paraId="032FBFD8" w14:textId="77777777" w:rsidR="008262F2" w:rsidRPr="0074132B" w:rsidRDefault="008262F2" w:rsidP="00285EAC">
            <w:pPr>
              <w:widowControl w:val="0"/>
              <w:jc w:val="right"/>
              <w:rPr>
                <w:sz w:val="26"/>
                <w:szCs w:val="26"/>
              </w:rPr>
            </w:pPr>
            <w:r w:rsidRPr="0074132B">
              <w:rPr>
                <w:sz w:val="26"/>
                <w:szCs w:val="26"/>
              </w:rPr>
              <w:t>3.454</w:t>
            </w:r>
          </w:p>
        </w:tc>
        <w:tc>
          <w:tcPr>
            <w:tcW w:w="1558" w:type="dxa"/>
          </w:tcPr>
          <w:p w14:paraId="59DF73AB" w14:textId="77777777" w:rsidR="008262F2" w:rsidRPr="0074132B" w:rsidDel="00AD6498" w:rsidRDefault="008262F2" w:rsidP="00285EAC">
            <w:pPr>
              <w:widowControl w:val="0"/>
              <w:rPr>
                <w:sz w:val="26"/>
                <w:szCs w:val="26"/>
              </w:rPr>
            </w:pPr>
          </w:p>
        </w:tc>
      </w:tr>
      <w:tr w:rsidR="008262F2" w:rsidRPr="0074132B" w14:paraId="4696EB15" w14:textId="77777777" w:rsidTr="00285EAC">
        <w:tc>
          <w:tcPr>
            <w:tcW w:w="709" w:type="dxa"/>
            <w:shd w:val="clear" w:color="auto" w:fill="auto"/>
          </w:tcPr>
          <w:p w14:paraId="077F17BF" w14:textId="77777777" w:rsidR="008262F2" w:rsidRPr="0074132B" w:rsidRDefault="008262F2" w:rsidP="00285EAC">
            <w:pPr>
              <w:widowControl w:val="0"/>
              <w:jc w:val="center"/>
              <w:rPr>
                <w:sz w:val="26"/>
                <w:szCs w:val="26"/>
              </w:rPr>
            </w:pPr>
            <w:r w:rsidRPr="0074132B">
              <w:rPr>
                <w:sz w:val="26"/>
                <w:szCs w:val="26"/>
              </w:rPr>
              <w:t>4</w:t>
            </w:r>
          </w:p>
        </w:tc>
        <w:tc>
          <w:tcPr>
            <w:tcW w:w="3969" w:type="dxa"/>
            <w:shd w:val="clear" w:color="auto" w:fill="auto"/>
          </w:tcPr>
          <w:p w14:paraId="31BEB941" w14:textId="77777777" w:rsidR="008262F2" w:rsidRPr="0074132B" w:rsidRDefault="008262F2" w:rsidP="00285EAC">
            <w:pPr>
              <w:widowControl w:val="0"/>
              <w:rPr>
                <w:sz w:val="26"/>
                <w:szCs w:val="26"/>
              </w:rPr>
            </w:pPr>
            <w:r w:rsidRPr="0074132B">
              <w:rPr>
                <w:sz w:val="26"/>
                <w:szCs w:val="26"/>
              </w:rPr>
              <w:t>Phúc Yên</w:t>
            </w:r>
          </w:p>
        </w:tc>
        <w:tc>
          <w:tcPr>
            <w:tcW w:w="1559" w:type="dxa"/>
            <w:shd w:val="clear" w:color="auto" w:fill="auto"/>
          </w:tcPr>
          <w:p w14:paraId="7CD5B54C" w14:textId="77777777" w:rsidR="008262F2" w:rsidRPr="0074132B" w:rsidRDefault="008262F2" w:rsidP="00285EAC">
            <w:pPr>
              <w:widowControl w:val="0"/>
              <w:jc w:val="right"/>
              <w:rPr>
                <w:sz w:val="26"/>
                <w:szCs w:val="26"/>
              </w:rPr>
            </w:pPr>
          </w:p>
        </w:tc>
        <w:tc>
          <w:tcPr>
            <w:tcW w:w="1598" w:type="dxa"/>
            <w:shd w:val="clear" w:color="auto" w:fill="auto"/>
          </w:tcPr>
          <w:p w14:paraId="2D9917C7" w14:textId="77777777" w:rsidR="008262F2" w:rsidRPr="0074132B" w:rsidDel="00AD6498" w:rsidRDefault="008262F2" w:rsidP="00285EAC">
            <w:pPr>
              <w:widowControl w:val="0"/>
              <w:jc w:val="right"/>
              <w:rPr>
                <w:sz w:val="26"/>
                <w:szCs w:val="26"/>
              </w:rPr>
            </w:pPr>
            <w:r w:rsidRPr="0074132B">
              <w:rPr>
                <w:sz w:val="26"/>
                <w:szCs w:val="26"/>
              </w:rPr>
              <w:t xml:space="preserve">3.680 </w:t>
            </w:r>
          </w:p>
        </w:tc>
        <w:tc>
          <w:tcPr>
            <w:tcW w:w="1558" w:type="dxa"/>
          </w:tcPr>
          <w:p w14:paraId="6531E7CF" w14:textId="77777777" w:rsidR="008262F2" w:rsidRPr="0074132B" w:rsidRDefault="008262F2" w:rsidP="00285EAC">
            <w:pPr>
              <w:widowControl w:val="0"/>
              <w:rPr>
                <w:sz w:val="26"/>
                <w:szCs w:val="26"/>
              </w:rPr>
            </w:pPr>
            <w:r w:rsidRPr="0074132B">
              <w:rPr>
                <w:sz w:val="26"/>
                <w:szCs w:val="26"/>
              </w:rPr>
              <w:t>Bê tông</w:t>
            </w:r>
          </w:p>
        </w:tc>
      </w:tr>
      <w:tr w:rsidR="008262F2" w:rsidRPr="0074132B" w14:paraId="78EC513A" w14:textId="77777777" w:rsidTr="00285EAC">
        <w:tc>
          <w:tcPr>
            <w:tcW w:w="709" w:type="dxa"/>
            <w:shd w:val="clear" w:color="auto" w:fill="auto"/>
          </w:tcPr>
          <w:p w14:paraId="26C55A46" w14:textId="77777777" w:rsidR="008262F2" w:rsidRPr="0074132B" w:rsidRDefault="008262F2" w:rsidP="00285EAC">
            <w:pPr>
              <w:widowControl w:val="0"/>
              <w:jc w:val="center"/>
              <w:rPr>
                <w:sz w:val="26"/>
                <w:szCs w:val="26"/>
              </w:rPr>
            </w:pPr>
            <w:r w:rsidRPr="0074132B">
              <w:rPr>
                <w:sz w:val="26"/>
                <w:szCs w:val="26"/>
              </w:rPr>
              <w:t>5</w:t>
            </w:r>
          </w:p>
        </w:tc>
        <w:tc>
          <w:tcPr>
            <w:tcW w:w="3969" w:type="dxa"/>
            <w:shd w:val="clear" w:color="auto" w:fill="auto"/>
          </w:tcPr>
          <w:p w14:paraId="7C24FA81" w14:textId="77777777" w:rsidR="008262F2" w:rsidRPr="0074132B" w:rsidRDefault="008262F2" w:rsidP="00285EAC">
            <w:pPr>
              <w:widowControl w:val="0"/>
              <w:rPr>
                <w:sz w:val="26"/>
                <w:szCs w:val="26"/>
              </w:rPr>
            </w:pPr>
            <w:r w:rsidRPr="0074132B">
              <w:rPr>
                <w:sz w:val="26"/>
                <w:szCs w:val="26"/>
              </w:rPr>
              <w:t>Hương Canh</w:t>
            </w:r>
          </w:p>
        </w:tc>
        <w:tc>
          <w:tcPr>
            <w:tcW w:w="1559" w:type="dxa"/>
            <w:shd w:val="clear" w:color="auto" w:fill="auto"/>
          </w:tcPr>
          <w:p w14:paraId="31AB2737" w14:textId="77777777" w:rsidR="008262F2" w:rsidRPr="0074132B" w:rsidRDefault="008262F2" w:rsidP="00285EAC">
            <w:pPr>
              <w:widowControl w:val="0"/>
              <w:jc w:val="right"/>
              <w:rPr>
                <w:sz w:val="26"/>
                <w:szCs w:val="26"/>
              </w:rPr>
            </w:pPr>
          </w:p>
        </w:tc>
        <w:tc>
          <w:tcPr>
            <w:tcW w:w="1598" w:type="dxa"/>
            <w:shd w:val="clear" w:color="auto" w:fill="auto"/>
          </w:tcPr>
          <w:p w14:paraId="0E0C48AB" w14:textId="77777777" w:rsidR="008262F2" w:rsidRPr="0074132B" w:rsidRDefault="008262F2" w:rsidP="00285EAC">
            <w:pPr>
              <w:widowControl w:val="0"/>
              <w:jc w:val="right"/>
              <w:rPr>
                <w:sz w:val="26"/>
                <w:szCs w:val="26"/>
              </w:rPr>
            </w:pPr>
            <w:r w:rsidRPr="0074132B">
              <w:rPr>
                <w:sz w:val="26"/>
                <w:szCs w:val="26"/>
              </w:rPr>
              <w:t xml:space="preserve">2.400 </w:t>
            </w:r>
          </w:p>
        </w:tc>
        <w:tc>
          <w:tcPr>
            <w:tcW w:w="1558" w:type="dxa"/>
          </w:tcPr>
          <w:p w14:paraId="084C79E1" w14:textId="77777777" w:rsidR="008262F2" w:rsidRPr="0074132B" w:rsidRDefault="008262F2" w:rsidP="00285EAC">
            <w:pPr>
              <w:widowControl w:val="0"/>
              <w:rPr>
                <w:sz w:val="26"/>
                <w:szCs w:val="26"/>
              </w:rPr>
            </w:pPr>
            <w:r w:rsidRPr="0074132B">
              <w:rPr>
                <w:sz w:val="26"/>
                <w:szCs w:val="26"/>
              </w:rPr>
              <w:t>Đất</w:t>
            </w:r>
          </w:p>
        </w:tc>
      </w:tr>
      <w:tr w:rsidR="008262F2" w:rsidRPr="0074132B" w14:paraId="3171FEBA" w14:textId="77777777" w:rsidTr="00285EAC">
        <w:tc>
          <w:tcPr>
            <w:tcW w:w="709" w:type="dxa"/>
            <w:shd w:val="clear" w:color="auto" w:fill="auto"/>
          </w:tcPr>
          <w:p w14:paraId="1CF50985" w14:textId="77777777" w:rsidR="008262F2" w:rsidRPr="0074132B" w:rsidRDefault="008262F2" w:rsidP="00285EAC">
            <w:pPr>
              <w:widowControl w:val="0"/>
              <w:jc w:val="center"/>
              <w:rPr>
                <w:sz w:val="26"/>
                <w:szCs w:val="26"/>
              </w:rPr>
            </w:pPr>
            <w:r w:rsidRPr="0074132B">
              <w:rPr>
                <w:sz w:val="26"/>
                <w:szCs w:val="26"/>
              </w:rPr>
              <w:t>6</w:t>
            </w:r>
          </w:p>
        </w:tc>
        <w:tc>
          <w:tcPr>
            <w:tcW w:w="3969" w:type="dxa"/>
            <w:shd w:val="clear" w:color="auto" w:fill="auto"/>
          </w:tcPr>
          <w:p w14:paraId="7F7AF8EC" w14:textId="77777777" w:rsidR="008262F2" w:rsidRPr="0074132B" w:rsidRDefault="008262F2" w:rsidP="00285EAC">
            <w:pPr>
              <w:widowControl w:val="0"/>
              <w:rPr>
                <w:sz w:val="26"/>
                <w:szCs w:val="26"/>
              </w:rPr>
            </w:pPr>
            <w:r w:rsidRPr="0074132B">
              <w:rPr>
                <w:sz w:val="26"/>
                <w:szCs w:val="26"/>
              </w:rPr>
              <w:t>Vĩnh Yên</w:t>
            </w:r>
          </w:p>
        </w:tc>
        <w:tc>
          <w:tcPr>
            <w:tcW w:w="1559" w:type="dxa"/>
            <w:shd w:val="clear" w:color="auto" w:fill="auto"/>
          </w:tcPr>
          <w:p w14:paraId="2BAC6C1F" w14:textId="77777777" w:rsidR="008262F2" w:rsidRPr="0074132B" w:rsidDel="00AD6498" w:rsidRDefault="008262F2" w:rsidP="00285EAC">
            <w:pPr>
              <w:widowControl w:val="0"/>
              <w:jc w:val="right"/>
              <w:rPr>
                <w:sz w:val="26"/>
                <w:szCs w:val="26"/>
              </w:rPr>
            </w:pPr>
          </w:p>
        </w:tc>
        <w:tc>
          <w:tcPr>
            <w:tcW w:w="1598" w:type="dxa"/>
            <w:shd w:val="clear" w:color="auto" w:fill="auto"/>
          </w:tcPr>
          <w:p w14:paraId="10BCBACE" w14:textId="77777777" w:rsidR="008262F2" w:rsidRPr="0074132B" w:rsidDel="00AD6498" w:rsidRDefault="008262F2" w:rsidP="00285EAC">
            <w:pPr>
              <w:widowControl w:val="0"/>
              <w:jc w:val="right"/>
              <w:rPr>
                <w:sz w:val="26"/>
                <w:szCs w:val="26"/>
              </w:rPr>
            </w:pPr>
            <w:r w:rsidRPr="0074132B">
              <w:rPr>
                <w:sz w:val="26"/>
                <w:szCs w:val="26"/>
              </w:rPr>
              <w:t xml:space="preserve">1.850 </w:t>
            </w:r>
          </w:p>
        </w:tc>
        <w:tc>
          <w:tcPr>
            <w:tcW w:w="1558" w:type="dxa"/>
          </w:tcPr>
          <w:p w14:paraId="335726A3" w14:textId="77777777" w:rsidR="008262F2" w:rsidRPr="0074132B" w:rsidRDefault="008262F2" w:rsidP="00285EAC">
            <w:pPr>
              <w:widowControl w:val="0"/>
              <w:rPr>
                <w:sz w:val="26"/>
                <w:szCs w:val="26"/>
              </w:rPr>
            </w:pPr>
            <w:r w:rsidRPr="0074132B">
              <w:rPr>
                <w:sz w:val="26"/>
                <w:szCs w:val="26"/>
              </w:rPr>
              <w:t>Bê tông</w:t>
            </w:r>
          </w:p>
        </w:tc>
      </w:tr>
      <w:tr w:rsidR="008262F2" w:rsidRPr="0074132B" w14:paraId="74C382AD" w14:textId="77777777" w:rsidTr="00285EAC">
        <w:tc>
          <w:tcPr>
            <w:tcW w:w="709" w:type="dxa"/>
            <w:shd w:val="clear" w:color="auto" w:fill="auto"/>
          </w:tcPr>
          <w:p w14:paraId="7D45F24B" w14:textId="77777777" w:rsidR="008262F2" w:rsidRPr="0074132B" w:rsidRDefault="008262F2" w:rsidP="00285EAC">
            <w:pPr>
              <w:widowControl w:val="0"/>
              <w:jc w:val="center"/>
              <w:rPr>
                <w:sz w:val="26"/>
                <w:szCs w:val="26"/>
              </w:rPr>
            </w:pPr>
            <w:r w:rsidRPr="0074132B">
              <w:rPr>
                <w:sz w:val="26"/>
                <w:szCs w:val="26"/>
              </w:rPr>
              <w:t>7</w:t>
            </w:r>
          </w:p>
        </w:tc>
        <w:tc>
          <w:tcPr>
            <w:tcW w:w="3969" w:type="dxa"/>
            <w:shd w:val="clear" w:color="auto" w:fill="auto"/>
          </w:tcPr>
          <w:p w14:paraId="7F6D2772" w14:textId="77777777" w:rsidR="008262F2" w:rsidRPr="0074132B" w:rsidRDefault="008262F2" w:rsidP="00285EAC">
            <w:pPr>
              <w:widowControl w:val="0"/>
              <w:rPr>
                <w:sz w:val="26"/>
                <w:szCs w:val="26"/>
              </w:rPr>
            </w:pPr>
            <w:r w:rsidRPr="0074132B">
              <w:rPr>
                <w:sz w:val="26"/>
                <w:szCs w:val="26"/>
              </w:rPr>
              <w:t>Hướng lại</w:t>
            </w:r>
          </w:p>
        </w:tc>
        <w:tc>
          <w:tcPr>
            <w:tcW w:w="1559" w:type="dxa"/>
            <w:shd w:val="clear" w:color="auto" w:fill="auto"/>
          </w:tcPr>
          <w:p w14:paraId="198F3887" w14:textId="77777777" w:rsidR="008262F2" w:rsidRPr="0074132B" w:rsidDel="00AD6498" w:rsidRDefault="008262F2" w:rsidP="00285EAC">
            <w:pPr>
              <w:widowControl w:val="0"/>
              <w:jc w:val="right"/>
              <w:rPr>
                <w:sz w:val="26"/>
                <w:szCs w:val="26"/>
              </w:rPr>
            </w:pPr>
          </w:p>
        </w:tc>
        <w:tc>
          <w:tcPr>
            <w:tcW w:w="1598" w:type="dxa"/>
            <w:shd w:val="clear" w:color="auto" w:fill="auto"/>
          </w:tcPr>
          <w:p w14:paraId="26784D1D" w14:textId="77777777" w:rsidR="008262F2" w:rsidRPr="0074132B" w:rsidDel="00AD6498" w:rsidRDefault="008262F2" w:rsidP="00285EAC">
            <w:pPr>
              <w:widowControl w:val="0"/>
              <w:jc w:val="right"/>
              <w:rPr>
                <w:sz w:val="26"/>
                <w:szCs w:val="26"/>
              </w:rPr>
            </w:pPr>
            <w:r w:rsidRPr="0074132B">
              <w:rPr>
                <w:sz w:val="26"/>
                <w:szCs w:val="26"/>
              </w:rPr>
              <w:t xml:space="preserve">540 </w:t>
            </w:r>
          </w:p>
        </w:tc>
        <w:tc>
          <w:tcPr>
            <w:tcW w:w="1558" w:type="dxa"/>
          </w:tcPr>
          <w:p w14:paraId="7033229B" w14:textId="77777777" w:rsidR="008262F2" w:rsidRPr="0074132B" w:rsidRDefault="008262F2" w:rsidP="00285EAC">
            <w:pPr>
              <w:widowControl w:val="0"/>
              <w:rPr>
                <w:sz w:val="26"/>
                <w:szCs w:val="26"/>
              </w:rPr>
            </w:pPr>
            <w:r w:rsidRPr="0074132B">
              <w:rPr>
                <w:sz w:val="26"/>
                <w:szCs w:val="26"/>
              </w:rPr>
              <w:t>Đất</w:t>
            </w:r>
          </w:p>
        </w:tc>
      </w:tr>
      <w:tr w:rsidR="008262F2" w:rsidRPr="0074132B" w14:paraId="69626E8D" w14:textId="77777777" w:rsidTr="00285EAC">
        <w:tc>
          <w:tcPr>
            <w:tcW w:w="709" w:type="dxa"/>
            <w:shd w:val="clear" w:color="auto" w:fill="auto"/>
          </w:tcPr>
          <w:p w14:paraId="0B79161F" w14:textId="77777777" w:rsidR="008262F2" w:rsidRPr="0074132B" w:rsidRDefault="008262F2" w:rsidP="00285EAC">
            <w:pPr>
              <w:widowControl w:val="0"/>
              <w:jc w:val="center"/>
              <w:rPr>
                <w:sz w:val="26"/>
                <w:szCs w:val="26"/>
              </w:rPr>
            </w:pPr>
            <w:r w:rsidRPr="0074132B">
              <w:rPr>
                <w:sz w:val="26"/>
                <w:szCs w:val="26"/>
              </w:rPr>
              <w:t>8</w:t>
            </w:r>
          </w:p>
        </w:tc>
        <w:tc>
          <w:tcPr>
            <w:tcW w:w="3969" w:type="dxa"/>
            <w:shd w:val="clear" w:color="auto" w:fill="auto"/>
          </w:tcPr>
          <w:p w14:paraId="3F524CB3" w14:textId="77777777" w:rsidR="008262F2" w:rsidRPr="0074132B" w:rsidRDefault="008262F2" w:rsidP="00285EAC">
            <w:pPr>
              <w:widowControl w:val="0"/>
              <w:rPr>
                <w:sz w:val="26"/>
                <w:szCs w:val="26"/>
              </w:rPr>
            </w:pPr>
            <w:r w:rsidRPr="0074132B">
              <w:rPr>
                <w:sz w:val="26"/>
                <w:szCs w:val="26"/>
              </w:rPr>
              <w:t>Việt Trì</w:t>
            </w:r>
          </w:p>
        </w:tc>
        <w:tc>
          <w:tcPr>
            <w:tcW w:w="1559" w:type="dxa"/>
            <w:shd w:val="clear" w:color="auto" w:fill="auto"/>
          </w:tcPr>
          <w:p w14:paraId="535533A9" w14:textId="77777777" w:rsidR="008262F2" w:rsidRPr="0074132B" w:rsidDel="00AD6498" w:rsidRDefault="008262F2" w:rsidP="00285EAC">
            <w:pPr>
              <w:widowControl w:val="0"/>
              <w:jc w:val="right"/>
              <w:rPr>
                <w:sz w:val="26"/>
                <w:szCs w:val="26"/>
              </w:rPr>
            </w:pPr>
            <w:r w:rsidRPr="0074132B">
              <w:rPr>
                <w:sz w:val="26"/>
                <w:szCs w:val="26"/>
              </w:rPr>
              <w:t>360</w:t>
            </w:r>
          </w:p>
        </w:tc>
        <w:tc>
          <w:tcPr>
            <w:tcW w:w="1598" w:type="dxa"/>
            <w:shd w:val="clear" w:color="auto" w:fill="auto"/>
          </w:tcPr>
          <w:p w14:paraId="06ABC2EC" w14:textId="77777777" w:rsidR="008262F2" w:rsidRPr="0074132B" w:rsidDel="00AD6498" w:rsidRDefault="008262F2" w:rsidP="00285EAC">
            <w:pPr>
              <w:widowControl w:val="0"/>
              <w:jc w:val="right"/>
              <w:rPr>
                <w:sz w:val="26"/>
                <w:szCs w:val="26"/>
              </w:rPr>
            </w:pPr>
            <w:r w:rsidRPr="0074132B">
              <w:rPr>
                <w:sz w:val="26"/>
                <w:szCs w:val="26"/>
              </w:rPr>
              <w:t xml:space="preserve">1.500 </w:t>
            </w:r>
          </w:p>
        </w:tc>
        <w:tc>
          <w:tcPr>
            <w:tcW w:w="1558" w:type="dxa"/>
          </w:tcPr>
          <w:p w14:paraId="06619A20" w14:textId="77777777" w:rsidR="008262F2" w:rsidRPr="0074132B" w:rsidRDefault="008262F2" w:rsidP="00285EAC">
            <w:pPr>
              <w:widowControl w:val="0"/>
              <w:rPr>
                <w:sz w:val="26"/>
                <w:szCs w:val="26"/>
              </w:rPr>
            </w:pPr>
            <w:r w:rsidRPr="0074132B">
              <w:rPr>
                <w:sz w:val="26"/>
                <w:szCs w:val="26"/>
              </w:rPr>
              <w:t>Bê tông nhựa</w:t>
            </w:r>
          </w:p>
        </w:tc>
      </w:tr>
      <w:tr w:rsidR="008262F2" w:rsidRPr="0074132B" w14:paraId="36CE49E3" w14:textId="77777777" w:rsidTr="00285EAC">
        <w:tc>
          <w:tcPr>
            <w:tcW w:w="709" w:type="dxa"/>
            <w:shd w:val="clear" w:color="auto" w:fill="auto"/>
          </w:tcPr>
          <w:p w14:paraId="00380885" w14:textId="77777777" w:rsidR="008262F2" w:rsidRPr="0074132B" w:rsidRDefault="008262F2" w:rsidP="00285EAC">
            <w:pPr>
              <w:widowControl w:val="0"/>
              <w:jc w:val="center"/>
              <w:rPr>
                <w:sz w:val="26"/>
                <w:szCs w:val="26"/>
              </w:rPr>
            </w:pPr>
            <w:r w:rsidRPr="0074132B">
              <w:rPr>
                <w:sz w:val="26"/>
                <w:szCs w:val="26"/>
              </w:rPr>
              <w:t>9</w:t>
            </w:r>
          </w:p>
        </w:tc>
        <w:tc>
          <w:tcPr>
            <w:tcW w:w="3969" w:type="dxa"/>
            <w:shd w:val="clear" w:color="auto" w:fill="auto"/>
          </w:tcPr>
          <w:p w14:paraId="00AB7C02" w14:textId="77777777" w:rsidR="008262F2" w:rsidRPr="0074132B" w:rsidRDefault="008262F2" w:rsidP="00285EAC">
            <w:pPr>
              <w:widowControl w:val="0"/>
              <w:rPr>
                <w:sz w:val="26"/>
                <w:szCs w:val="26"/>
              </w:rPr>
            </w:pPr>
            <w:r w:rsidRPr="0074132B">
              <w:rPr>
                <w:sz w:val="26"/>
                <w:szCs w:val="26"/>
              </w:rPr>
              <w:t>Phủ Đức</w:t>
            </w:r>
          </w:p>
        </w:tc>
        <w:tc>
          <w:tcPr>
            <w:tcW w:w="1559" w:type="dxa"/>
            <w:shd w:val="clear" w:color="auto" w:fill="auto"/>
          </w:tcPr>
          <w:p w14:paraId="4DC11A37" w14:textId="77777777" w:rsidR="008262F2" w:rsidRPr="0074132B" w:rsidRDefault="008262F2" w:rsidP="00285EAC">
            <w:pPr>
              <w:widowControl w:val="0"/>
              <w:jc w:val="right"/>
              <w:rPr>
                <w:sz w:val="26"/>
                <w:szCs w:val="26"/>
              </w:rPr>
            </w:pPr>
          </w:p>
        </w:tc>
        <w:tc>
          <w:tcPr>
            <w:tcW w:w="1598" w:type="dxa"/>
            <w:shd w:val="clear" w:color="auto" w:fill="auto"/>
          </w:tcPr>
          <w:p w14:paraId="04178EC2" w14:textId="77777777" w:rsidR="008262F2" w:rsidRPr="0074132B" w:rsidRDefault="008262F2" w:rsidP="00285EAC">
            <w:pPr>
              <w:widowControl w:val="0"/>
              <w:jc w:val="right"/>
              <w:rPr>
                <w:sz w:val="26"/>
                <w:szCs w:val="26"/>
              </w:rPr>
            </w:pPr>
            <w:r w:rsidRPr="0074132B">
              <w:rPr>
                <w:sz w:val="26"/>
                <w:szCs w:val="26"/>
              </w:rPr>
              <w:t xml:space="preserve">1.156 </w:t>
            </w:r>
          </w:p>
        </w:tc>
        <w:tc>
          <w:tcPr>
            <w:tcW w:w="1558" w:type="dxa"/>
          </w:tcPr>
          <w:p w14:paraId="16CC4DB8" w14:textId="77777777" w:rsidR="008262F2" w:rsidRPr="0074132B" w:rsidRDefault="008262F2" w:rsidP="00285EAC">
            <w:pPr>
              <w:widowControl w:val="0"/>
              <w:rPr>
                <w:sz w:val="26"/>
                <w:szCs w:val="26"/>
              </w:rPr>
            </w:pPr>
            <w:r w:rsidRPr="0074132B">
              <w:rPr>
                <w:sz w:val="26"/>
                <w:szCs w:val="26"/>
              </w:rPr>
              <w:t>Cấp phối</w:t>
            </w:r>
          </w:p>
        </w:tc>
      </w:tr>
      <w:tr w:rsidR="008262F2" w:rsidRPr="0074132B" w14:paraId="2171AD09" w14:textId="77777777" w:rsidTr="00285EAC">
        <w:tc>
          <w:tcPr>
            <w:tcW w:w="709" w:type="dxa"/>
            <w:shd w:val="clear" w:color="auto" w:fill="auto"/>
          </w:tcPr>
          <w:p w14:paraId="22F54C3A" w14:textId="77777777" w:rsidR="008262F2" w:rsidRPr="0074132B" w:rsidRDefault="008262F2" w:rsidP="00285EAC">
            <w:pPr>
              <w:widowControl w:val="0"/>
              <w:jc w:val="center"/>
              <w:rPr>
                <w:sz w:val="26"/>
                <w:szCs w:val="26"/>
              </w:rPr>
            </w:pPr>
            <w:r w:rsidRPr="0074132B">
              <w:rPr>
                <w:sz w:val="26"/>
                <w:szCs w:val="26"/>
              </w:rPr>
              <w:t>10</w:t>
            </w:r>
          </w:p>
        </w:tc>
        <w:tc>
          <w:tcPr>
            <w:tcW w:w="3969" w:type="dxa"/>
            <w:shd w:val="clear" w:color="auto" w:fill="auto"/>
          </w:tcPr>
          <w:p w14:paraId="377A20D7" w14:textId="77777777" w:rsidR="008262F2" w:rsidRPr="0074132B" w:rsidRDefault="008262F2" w:rsidP="00285EAC">
            <w:pPr>
              <w:widowControl w:val="0"/>
              <w:rPr>
                <w:sz w:val="26"/>
                <w:szCs w:val="26"/>
              </w:rPr>
            </w:pPr>
            <w:r w:rsidRPr="0074132B">
              <w:rPr>
                <w:sz w:val="26"/>
                <w:szCs w:val="26"/>
              </w:rPr>
              <w:t>Tiên Kiên</w:t>
            </w:r>
          </w:p>
        </w:tc>
        <w:tc>
          <w:tcPr>
            <w:tcW w:w="1559" w:type="dxa"/>
            <w:shd w:val="clear" w:color="auto" w:fill="auto"/>
          </w:tcPr>
          <w:p w14:paraId="634AB4CA" w14:textId="77777777" w:rsidR="008262F2" w:rsidRPr="0074132B" w:rsidRDefault="008262F2" w:rsidP="00285EAC">
            <w:pPr>
              <w:widowControl w:val="0"/>
              <w:jc w:val="right"/>
              <w:rPr>
                <w:sz w:val="26"/>
                <w:szCs w:val="26"/>
              </w:rPr>
            </w:pPr>
          </w:p>
        </w:tc>
        <w:tc>
          <w:tcPr>
            <w:tcW w:w="1598" w:type="dxa"/>
            <w:shd w:val="clear" w:color="auto" w:fill="auto"/>
          </w:tcPr>
          <w:p w14:paraId="44069DAC" w14:textId="77777777" w:rsidR="008262F2" w:rsidRPr="0074132B" w:rsidDel="00AD6498" w:rsidRDefault="008262F2" w:rsidP="00285EAC">
            <w:pPr>
              <w:widowControl w:val="0"/>
              <w:jc w:val="right"/>
              <w:rPr>
                <w:sz w:val="26"/>
                <w:szCs w:val="26"/>
              </w:rPr>
            </w:pPr>
            <w:r w:rsidRPr="0074132B">
              <w:rPr>
                <w:sz w:val="26"/>
                <w:szCs w:val="26"/>
              </w:rPr>
              <w:t>1.200</w:t>
            </w:r>
          </w:p>
        </w:tc>
        <w:tc>
          <w:tcPr>
            <w:tcW w:w="1558" w:type="dxa"/>
          </w:tcPr>
          <w:p w14:paraId="4CDBA5BA" w14:textId="77777777" w:rsidR="008262F2" w:rsidRPr="0074132B" w:rsidRDefault="008262F2" w:rsidP="00285EAC">
            <w:pPr>
              <w:widowControl w:val="0"/>
              <w:rPr>
                <w:sz w:val="26"/>
                <w:szCs w:val="26"/>
              </w:rPr>
            </w:pPr>
            <w:r w:rsidRPr="0074132B">
              <w:rPr>
                <w:sz w:val="26"/>
                <w:szCs w:val="26"/>
              </w:rPr>
              <w:t>Bê tông nhựa</w:t>
            </w:r>
          </w:p>
        </w:tc>
      </w:tr>
      <w:tr w:rsidR="008262F2" w:rsidRPr="0074132B" w14:paraId="52C541FB" w14:textId="77777777" w:rsidTr="00285EAC">
        <w:tc>
          <w:tcPr>
            <w:tcW w:w="709" w:type="dxa"/>
            <w:shd w:val="clear" w:color="auto" w:fill="auto"/>
          </w:tcPr>
          <w:p w14:paraId="2107EB4B" w14:textId="77777777" w:rsidR="008262F2" w:rsidRPr="0074132B" w:rsidRDefault="008262F2" w:rsidP="00285EAC">
            <w:pPr>
              <w:widowControl w:val="0"/>
              <w:jc w:val="center"/>
              <w:rPr>
                <w:sz w:val="26"/>
                <w:szCs w:val="26"/>
              </w:rPr>
            </w:pPr>
            <w:r w:rsidRPr="0074132B">
              <w:rPr>
                <w:sz w:val="26"/>
                <w:szCs w:val="26"/>
              </w:rPr>
              <w:t>11</w:t>
            </w:r>
          </w:p>
        </w:tc>
        <w:tc>
          <w:tcPr>
            <w:tcW w:w="3969" w:type="dxa"/>
            <w:shd w:val="clear" w:color="auto" w:fill="auto"/>
          </w:tcPr>
          <w:p w14:paraId="47DA587D" w14:textId="77777777" w:rsidR="008262F2" w:rsidRPr="0074132B" w:rsidRDefault="008262F2" w:rsidP="00285EAC">
            <w:pPr>
              <w:widowControl w:val="0"/>
              <w:rPr>
                <w:sz w:val="26"/>
                <w:szCs w:val="26"/>
              </w:rPr>
            </w:pPr>
            <w:r w:rsidRPr="0074132B">
              <w:rPr>
                <w:sz w:val="26"/>
                <w:szCs w:val="26"/>
              </w:rPr>
              <w:t>Phú Thọ</w:t>
            </w:r>
          </w:p>
        </w:tc>
        <w:tc>
          <w:tcPr>
            <w:tcW w:w="1559" w:type="dxa"/>
            <w:shd w:val="clear" w:color="auto" w:fill="auto"/>
          </w:tcPr>
          <w:p w14:paraId="1E818EC0" w14:textId="77777777" w:rsidR="008262F2" w:rsidRPr="0074132B" w:rsidRDefault="008262F2" w:rsidP="00285EAC">
            <w:pPr>
              <w:widowControl w:val="0"/>
              <w:jc w:val="right"/>
              <w:rPr>
                <w:sz w:val="26"/>
                <w:szCs w:val="26"/>
              </w:rPr>
            </w:pPr>
          </w:p>
        </w:tc>
        <w:tc>
          <w:tcPr>
            <w:tcW w:w="1598" w:type="dxa"/>
            <w:shd w:val="clear" w:color="auto" w:fill="auto"/>
          </w:tcPr>
          <w:p w14:paraId="6B4E1F55" w14:textId="77777777" w:rsidR="008262F2" w:rsidRPr="0074132B" w:rsidDel="00AD6498" w:rsidRDefault="008262F2" w:rsidP="00285EAC">
            <w:pPr>
              <w:widowControl w:val="0"/>
              <w:jc w:val="right"/>
              <w:rPr>
                <w:sz w:val="26"/>
                <w:szCs w:val="26"/>
              </w:rPr>
            </w:pPr>
            <w:r w:rsidRPr="0074132B">
              <w:rPr>
                <w:sz w:val="26"/>
                <w:szCs w:val="26"/>
              </w:rPr>
              <w:t>1.567</w:t>
            </w:r>
          </w:p>
        </w:tc>
        <w:tc>
          <w:tcPr>
            <w:tcW w:w="1558" w:type="dxa"/>
          </w:tcPr>
          <w:p w14:paraId="2F14F9F0" w14:textId="77777777" w:rsidR="008262F2" w:rsidRPr="0074132B" w:rsidRDefault="008262F2" w:rsidP="00285EAC">
            <w:pPr>
              <w:widowControl w:val="0"/>
              <w:rPr>
                <w:sz w:val="26"/>
                <w:szCs w:val="26"/>
              </w:rPr>
            </w:pPr>
            <w:r w:rsidRPr="0074132B">
              <w:rPr>
                <w:sz w:val="26"/>
                <w:szCs w:val="26"/>
              </w:rPr>
              <w:t>Cấp phối</w:t>
            </w:r>
          </w:p>
        </w:tc>
      </w:tr>
      <w:tr w:rsidR="008262F2" w:rsidRPr="0074132B" w14:paraId="0C8B56CB" w14:textId="77777777" w:rsidTr="00285EAC">
        <w:tc>
          <w:tcPr>
            <w:tcW w:w="709" w:type="dxa"/>
            <w:shd w:val="clear" w:color="auto" w:fill="auto"/>
          </w:tcPr>
          <w:p w14:paraId="74811332" w14:textId="77777777" w:rsidR="008262F2" w:rsidRPr="0074132B" w:rsidRDefault="008262F2" w:rsidP="00285EAC">
            <w:pPr>
              <w:widowControl w:val="0"/>
              <w:jc w:val="center"/>
              <w:rPr>
                <w:sz w:val="26"/>
                <w:szCs w:val="26"/>
              </w:rPr>
            </w:pPr>
            <w:r w:rsidRPr="0074132B">
              <w:rPr>
                <w:sz w:val="26"/>
                <w:szCs w:val="26"/>
              </w:rPr>
              <w:t>12</w:t>
            </w:r>
          </w:p>
        </w:tc>
        <w:tc>
          <w:tcPr>
            <w:tcW w:w="3969" w:type="dxa"/>
            <w:shd w:val="clear" w:color="auto" w:fill="auto"/>
          </w:tcPr>
          <w:p w14:paraId="16CA5D47" w14:textId="77777777" w:rsidR="008262F2" w:rsidRPr="0074132B" w:rsidRDefault="008262F2" w:rsidP="00285EAC">
            <w:pPr>
              <w:widowControl w:val="0"/>
              <w:rPr>
                <w:sz w:val="26"/>
                <w:szCs w:val="26"/>
              </w:rPr>
            </w:pPr>
            <w:r w:rsidRPr="0074132B">
              <w:rPr>
                <w:sz w:val="26"/>
                <w:szCs w:val="26"/>
              </w:rPr>
              <w:t>Chí Chủ</w:t>
            </w:r>
          </w:p>
        </w:tc>
        <w:tc>
          <w:tcPr>
            <w:tcW w:w="1559" w:type="dxa"/>
            <w:shd w:val="clear" w:color="auto" w:fill="auto"/>
          </w:tcPr>
          <w:p w14:paraId="6C6926DC" w14:textId="77777777" w:rsidR="008262F2" w:rsidRPr="0074132B" w:rsidRDefault="008262F2" w:rsidP="00285EAC">
            <w:pPr>
              <w:widowControl w:val="0"/>
              <w:jc w:val="right"/>
              <w:rPr>
                <w:sz w:val="26"/>
                <w:szCs w:val="26"/>
              </w:rPr>
            </w:pPr>
          </w:p>
        </w:tc>
        <w:tc>
          <w:tcPr>
            <w:tcW w:w="1598" w:type="dxa"/>
            <w:shd w:val="clear" w:color="auto" w:fill="auto"/>
          </w:tcPr>
          <w:p w14:paraId="1904BD5C" w14:textId="77777777" w:rsidR="008262F2" w:rsidRPr="0074132B" w:rsidDel="00AD6498" w:rsidRDefault="008262F2" w:rsidP="00285EAC">
            <w:pPr>
              <w:widowControl w:val="0"/>
              <w:jc w:val="right"/>
              <w:rPr>
                <w:sz w:val="26"/>
                <w:szCs w:val="26"/>
              </w:rPr>
            </w:pPr>
            <w:r w:rsidRPr="0074132B">
              <w:rPr>
                <w:sz w:val="26"/>
                <w:szCs w:val="26"/>
              </w:rPr>
              <w:t xml:space="preserve">300 </w:t>
            </w:r>
          </w:p>
        </w:tc>
        <w:tc>
          <w:tcPr>
            <w:tcW w:w="1558" w:type="dxa"/>
          </w:tcPr>
          <w:p w14:paraId="65E13A6D" w14:textId="77777777" w:rsidR="008262F2" w:rsidRPr="0074132B" w:rsidRDefault="008262F2" w:rsidP="00285EAC">
            <w:pPr>
              <w:widowControl w:val="0"/>
              <w:rPr>
                <w:sz w:val="26"/>
                <w:szCs w:val="26"/>
              </w:rPr>
            </w:pPr>
            <w:r w:rsidRPr="0074132B">
              <w:rPr>
                <w:sz w:val="26"/>
                <w:szCs w:val="26"/>
              </w:rPr>
              <w:t>Bê tông</w:t>
            </w:r>
          </w:p>
        </w:tc>
      </w:tr>
      <w:tr w:rsidR="008262F2" w:rsidRPr="0074132B" w14:paraId="4FE15834" w14:textId="77777777" w:rsidTr="00285EAC">
        <w:tc>
          <w:tcPr>
            <w:tcW w:w="709" w:type="dxa"/>
            <w:shd w:val="clear" w:color="auto" w:fill="auto"/>
          </w:tcPr>
          <w:p w14:paraId="588D7280" w14:textId="77777777" w:rsidR="008262F2" w:rsidRPr="0074132B" w:rsidRDefault="008262F2" w:rsidP="00285EAC">
            <w:pPr>
              <w:widowControl w:val="0"/>
              <w:jc w:val="center"/>
              <w:rPr>
                <w:sz w:val="26"/>
                <w:szCs w:val="26"/>
              </w:rPr>
            </w:pPr>
            <w:r w:rsidRPr="0074132B">
              <w:rPr>
                <w:sz w:val="26"/>
                <w:szCs w:val="26"/>
              </w:rPr>
              <w:t>13</w:t>
            </w:r>
          </w:p>
        </w:tc>
        <w:tc>
          <w:tcPr>
            <w:tcW w:w="3969" w:type="dxa"/>
            <w:shd w:val="clear" w:color="auto" w:fill="auto"/>
          </w:tcPr>
          <w:p w14:paraId="456E80A6" w14:textId="77777777" w:rsidR="008262F2" w:rsidRPr="0074132B" w:rsidRDefault="008262F2" w:rsidP="00285EAC">
            <w:pPr>
              <w:widowControl w:val="0"/>
              <w:rPr>
                <w:sz w:val="26"/>
                <w:szCs w:val="26"/>
              </w:rPr>
            </w:pPr>
            <w:r w:rsidRPr="0074132B">
              <w:rPr>
                <w:sz w:val="26"/>
                <w:szCs w:val="26"/>
              </w:rPr>
              <w:t>Vũ Ẻn</w:t>
            </w:r>
          </w:p>
        </w:tc>
        <w:tc>
          <w:tcPr>
            <w:tcW w:w="1559" w:type="dxa"/>
            <w:shd w:val="clear" w:color="auto" w:fill="auto"/>
          </w:tcPr>
          <w:p w14:paraId="3B4A4C94" w14:textId="77777777" w:rsidR="008262F2" w:rsidRPr="0074132B" w:rsidRDefault="008262F2" w:rsidP="00285EAC">
            <w:pPr>
              <w:widowControl w:val="0"/>
              <w:jc w:val="right"/>
              <w:rPr>
                <w:sz w:val="26"/>
                <w:szCs w:val="26"/>
              </w:rPr>
            </w:pPr>
          </w:p>
        </w:tc>
        <w:tc>
          <w:tcPr>
            <w:tcW w:w="1598" w:type="dxa"/>
            <w:shd w:val="clear" w:color="auto" w:fill="auto"/>
          </w:tcPr>
          <w:p w14:paraId="2C688F4D" w14:textId="77777777" w:rsidR="008262F2" w:rsidRPr="0074132B" w:rsidRDefault="008262F2" w:rsidP="00285EAC">
            <w:pPr>
              <w:widowControl w:val="0"/>
              <w:jc w:val="right"/>
              <w:rPr>
                <w:sz w:val="26"/>
                <w:szCs w:val="26"/>
              </w:rPr>
            </w:pPr>
            <w:r w:rsidRPr="0074132B">
              <w:rPr>
                <w:sz w:val="26"/>
                <w:szCs w:val="26"/>
              </w:rPr>
              <w:t xml:space="preserve">1.251 </w:t>
            </w:r>
          </w:p>
        </w:tc>
        <w:tc>
          <w:tcPr>
            <w:tcW w:w="1558" w:type="dxa"/>
          </w:tcPr>
          <w:p w14:paraId="424E4607" w14:textId="77777777" w:rsidR="008262F2" w:rsidRPr="0074132B" w:rsidRDefault="008262F2" w:rsidP="00285EAC">
            <w:pPr>
              <w:widowControl w:val="0"/>
              <w:rPr>
                <w:sz w:val="26"/>
                <w:szCs w:val="26"/>
              </w:rPr>
            </w:pPr>
            <w:r w:rsidRPr="0074132B">
              <w:rPr>
                <w:sz w:val="26"/>
                <w:szCs w:val="26"/>
              </w:rPr>
              <w:t>Cấp phối</w:t>
            </w:r>
          </w:p>
        </w:tc>
      </w:tr>
      <w:tr w:rsidR="008262F2" w:rsidRPr="0074132B" w14:paraId="01702DB3" w14:textId="77777777" w:rsidTr="00285EAC">
        <w:tc>
          <w:tcPr>
            <w:tcW w:w="709" w:type="dxa"/>
            <w:shd w:val="clear" w:color="auto" w:fill="auto"/>
          </w:tcPr>
          <w:p w14:paraId="13019EAE" w14:textId="77777777" w:rsidR="008262F2" w:rsidRPr="0074132B" w:rsidRDefault="008262F2" w:rsidP="00285EAC">
            <w:pPr>
              <w:widowControl w:val="0"/>
              <w:jc w:val="center"/>
              <w:rPr>
                <w:sz w:val="26"/>
                <w:szCs w:val="26"/>
              </w:rPr>
            </w:pPr>
            <w:r w:rsidRPr="0074132B">
              <w:rPr>
                <w:sz w:val="26"/>
                <w:szCs w:val="26"/>
              </w:rPr>
              <w:t>14</w:t>
            </w:r>
          </w:p>
        </w:tc>
        <w:tc>
          <w:tcPr>
            <w:tcW w:w="3969" w:type="dxa"/>
            <w:shd w:val="clear" w:color="auto" w:fill="auto"/>
          </w:tcPr>
          <w:p w14:paraId="4031403E" w14:textId="77777777" w:rsidR="008262F2" w:rsidRPr="0074132B" w:rsidRDefault="008262F2" w:rsidP="00285EAC">
            <w:pPr>
              <w:widowControl w:val="0"/>
              <w:rPr>
                <w:sz w:val="26"/>
                <w:szCs w:val="26"/>
              </w:rPr>
            </w:pPr>
            <w:r w:rsidRPr="0074132B">
              <w:rPr>
                <w:sz w:val="26"/>
                <w:szCs w:val="26"/>
              </w:rPr>
              <w:t>Ấm Thượng</w:t>
            </w:r>
          </w:p>
        </w:tc>
        <w:tc>
          <w:tcPr>
            <w:tcW w:w="1559" w:type="dxa"/>
            <w:shd w:val="clear" w:color="auto" w:fill="auto"/>
          </w:tcPr>
          <w:p w14:paraId="3C7A6BDB" w14:textId="77777777" w:rsidR="008262F2" w:rsidRPr="0074132B" w:rsidRDefault="008262F2" w:rsidP="00285EAC">
            <w:pPr>
              <w:widowControl w:val="0"/>
              <w:jc w:val="right"/>
              <w:rPr>
                <w:sz w:val="26"/>
                <w:szCs w:val="26"/>
              </w:rPr>
            </w:pPr>
          </w:p>
        </w:tc>
        <w:tc>
          <w:tcPr>
            <w:tcW w:w="1598" w:type="dxa"/>
            <w:shd w:val="clear" w:color="auto" w:fill="auto"/>
          </w:tcPr>
          <w:p w14:paraId="3F888886" w14:textId="77777777" w:rsidR="008262F2" w:rsidRPr="0074132B" w:rsidRDefault="008262F2" w:rsidP="00285EAC">
            <w:pPr>
              <w:widowControl w:val="0"/>
              <w:jc w:val="right"/>
              <w:rPr>
                <w:sz w:val="26"/>
                <w:szCs w:val="26"/>
              </w:rPr>
            </w:pPr>
            <w:r w:rsidRPr="0074132B">
              <w:rPr>
                <w:sz w:val="26"/>
                <w:szCs w:val="26"/>
              </w:rPr>
              <w:t xml:space="preserve">530 </w:t>
            </w:r>
          </w:p>
        </w:tc>
        <w:tc>
          <w:tcPr>
            <w:tcW w:w="1558" w:type="dxa"/>
          </w:tcPr>
          <w:p w14:paraId="73EA5FF5" w14:textId="77777777" w:rsidR="008262F2" w:rsidRPr="0074132B" w:rsidRDefault="008262F2" w:rsidP="00285EAC">
            <w:pPr>
              <w:widowControl w:val="0"/>
              <w:rPr>
                <w:sz w:val="26"/>
                <w:szCs w:val="26"/>
              </w:rPr>
            </w:pPr>
            <w:r w:rsidRPr="0074132B">
              <w:rPr>
                <w:sz w:val="26"/>
                <w:szCs w:val="26"/>
              </w:rPr>
              <w:t>Đất</w:t>
            </w:r>
          </w:p>
        </w:tc>
      </w:tr>
      <w:tr w:rsidR="008262F2" w:rsidRPr="0074132B" w14:paraId="26AF5CA7" w14:textId="77777777" w:rsidTr="00285EAC">
        <w:tc>
          <w:tcPr>
            <w:tcW w:w="709" w:type="dxa"/>
            <w:shd w:val="clear" w:color="auto" w:fill="auto"/>
          </w:tcPr>
          <w:p w14:paraId="4795CA86" w14:textId="77777777" w:rsidR="008262F2" w:rsidRPr="0074132B" w:rsidRDefault="008262F2" w:rsidP="00285EAC">
            <w:pPr>
              <w:widowControl w:val="0"/>
              <w:jc w:val="center"/>
              <w:rPr>
                <w:sz w:val="26"/>
                <w:szCs w:val="26"/>
              </w:rPr>
            </w:pPr>
            <w:r w:rsidRPr="0074132B">
              <w:rPr>
                <w:sz w:val="26"/>
                <w:szCs w:val="26"/>
              </w:rPr>
              <w:t>15</w:t>
            </w:r>
          </w:p>
        </w:tc>
        <w:tc>
          <w:tcPr>
            <w:tcW w:w="3969" w:type="dxa"/>
            <w:shd w:val="clear" w:color="auto" w:fill="auto"/>
          </w:tcPr>
          <w:p w14:paraId="58874DBF" w14:textId="77777777" w:rsidR="008262F2" w:rsidRPr="0074132B" w:rsidRDefault="008262F2" w:rsidP="00285EAC">
            <w:pPr>
              <w:widowControl w:val="0"/>
              <w:rPr>
                <w:sz w:val="26"/>
                <w:szCs w:val="26"/>
              </w:rPr>
            </w:pPr>
            <w:r w:rsidRPr="0074132B">
              <w:rPr>
                <w:sz w:val="26"/>
                <w:szCs w:val="26"/>
              </w:rPr>
              <w:t>Đoan Thượng</w:t>
            </w:r>
          </w:p>
        </w:tc>
        <w:tc>
          <w:tcPr>
            <w:tcW w:w="1559" w:type="dxa"/>
            <w:shd w:val="clear" w:color="auto" w:fill="auto"/>
          </w:tcPr>
          <w:p w14:paraId="59BE803C" w14:textId="77777777" w:rsidR="008262F2" w:rsidRPr="0074132B" w:rsidRDefault="008262F2" w:rsidP="00285EAC">
            <w:pPr>
              <w:widowControl w:val="0"/>
              <w:jc w:val="right"/>
              <w:rPr>
                <w:sz w:val="26"/>
                <w:szCs w:val="26"/>
              </w:rPr>
            </w:pPr>
          </w:p>
        </w:tc>
        <w:tc>
          <w:tcPr>
            <w:tcW w:w="1598" w:type="dxa"/>
            <w:shd w:val="clear" w:color="auto" w:fill="auto"/>
          </w:tcPr>
          <w:p w14:paraId="7C4A748E" w14:textId="77777777" w:rsidR="008262F2" w:rsidRPr="0074132B" w:rsidDel="00AD6498" w:rsidRDefault="008262F2" w:rsidP="00285EAC">
            <w:pPr>
              <w:widowControl w:val="0"/>
              <w:jc w:val="right"/>
              <w:rPr>
                <w:sz w:val="26"/>
                <w:szCs w:val="26"/>
              </w:rPr>
            </w:pPr>
            <w:r w:rsidRPr="0074132B">
              <w:rPr>
                <w:sz w:val="26"/>
                <w:szCs w:val="26"/>
              </w:rPr>
              <w:t xml:space="preserve">170 </w:t>
            </w:r>
          </w:p>
        </w:tc>
        <w:tc>
          <w:tcPr>
            <w:tcW w:w="1558" w:type="dxa"/>
          </w:tcPr>
          <w:p w14:paraId="4F6667F7" w14:textId="77777777" w:rsidR="008262F2" w:rsidRPr="0074132B" w:rsidRDefault="008262F2" w:rsidP="00285EAC">
            <w:pPr>
              <w:widowControl w:val="0"/>
              <w:rPr>
                <w:sz w:val="26"/>
                <w:szCs w:val="26"/>
              </w:rPr>
            </w:pPr>
            <w:r w:rsidRPr="0074132B">
              <w:rPr>
                <w:sz w:val="26"/>
                <w:szCs w:val="26"/>
              </w:rPr>
              <w:t>Bê tông</w:t>
            </w:r>
          </w:p>
        </w:tc>
      </w:tr>
      <w:tr w:rsidR="008262F2" w:rsidRPr="0074132B" w14:paraId="437AE7E6" w14:textId="77777777" w:rsidTr="00285EAC">
        <w:tc>
          <w:tcPr>
            <w:tcW w:w="709" w:type="dxa"/>
            <w:shd w:val="clear" w:color="auto" w:fill="auto"/>
          </w:tcPr>
          <w:p w14:paraId="3082380E" w14:textId="77777777" w:rsidR="008262F2" w:rsidRPr="0074132B" w:rsidRDefault="008262F2" w:rsidP="00285EAC">
            <w:pPr>
              <w:widowControl w:val="0"/>
              <w:jc w:val="center"/>
              <w:rPr>
                <w:sz w:val="26"/>
                <w:szCs w:val="26"/>
              </w:rPr>
            </w:pPr>
            <w:r w:rsidRPr="0074132B">
              <w:rPr>
                <w:sz w:val="26"/>
                <w:szCs w:val="26"/>
              </w:rPr>
              <w:t>16</w:t>
            </w:r>
          </w:p>
        </w:tc>
        <w:tc>
          <w:tcPr>
            <w:tcW w:w="3969" w:type="dxa"/>
            <w:shd w:val="clear" w:color="auto" w:fill="auto"/>
          </w:tcPr>
          <w:p w14:paraId="0EAD2C35" w14:textId="77777777" w:rsidR="008262F2" w:rsidRPr="0074132B" w:rsidRDefault="008262F2" w:rsidP="00285EAC">
            <w:pPr>
              <w:widowControl w:val="0"/>
              <w:rPr>
                <w:sz w:val="26"/>
                <w:szCs w:val="26"/>
              </w:rPr>
            </w:pPr>
            <w:r w:rsidRPr="0074132B">
              <w:rPr>
                <w:sz w:val="26"/>
                <w:szCs w:val="26"/>
              </w:rPr>
              <w:t>Văn Phú</w:t>
            </w:r>
          </w:p>
        </w:tc>
        <w:tc>
          <w:tcPr>
            <w:tcW w:w="1559" w:type="dxa"/>
            <w:shd w:val="clear" w:color="auto" w:fill="auto"/>
          </w:tcPr>
          <w:p w14:paraId="2485ACCC" w14:textId="77777777" w:rsidR="008262F2" w:rsidRPr="0074132B" w:rsidRDefault="008262F2" w:rsidP="00285EAC">
            <w:pPr>
              <w:widowControl w:val="0"/>
              <w:jc w:val="right"/>
              <w:rPr>
                <w:sz w:val="26"/>
                <w:szCs w:val="26"/>
              </w:rPr>
            </w:pPr>
          </w:p>
        </w:tc>
        <w:tc>
          <w:tcPr>
            <w:tcW w:w="1598" w:type="dxa"/>
            <w:shd w:val="clear" w:color="auto" w:fill="auto"/>
          </w:tcPr>
          <w:p w14:paraId="3742C2C9" w14:textId="77777777" w:rsidR="008262F2" w:rsidRPr="0074132B" w:rsidDel="00AD6498" w:rsidRDefault="008262F2" w:rsidP="00285EAC">
            <w:pPr>
              <w:widowControl w:val="0"/>
              <w:jc w:val="right"/>
              <w:rPr>
                <w:sz w:val="26"/>
                <w:szCs w:val="26"/>
              </w:rPr>
            </w:pPr>
            <w:r w:rsidRPr="0074132B">
              <w:rPr>
                <w:sz w:val="26"/>
                <w:szCs w:val="26"/>
              </w:rPr>
              <w:t xml:space="preserve">3.944 </w:t>
            </w:r>
          </w:p>
        </w:tc>
        <w:tc>
          <w:tcPr>
            <w:tcW w:w="1558" w:type="dxa"/>
          </w:tcPr>
          <w:p w14:paraId="17376719" w14:textId="77777777" w:rsidR="008262F2" w:rsidRPr="0074132B" w:rsidRDefault="008262F2" w:rsidP="00285EAC">
            <w:pPr>
              <w:widowControl w:val="0"/>
              <w:rPr>
                <w:sz w:val="26"/>
                <w:szCs w:val="26"/>
              </w:rPr>
            </w:pPr>
            <w:r w:rsidRPr="0074132B">
              <w:rPr>
                <w:sz w:val="26"/>
                <w:szCs w:val="26"/>
              </w:rPr>
              <w:t>Bê tông nhựa</w:t>
            </w:r>
          </w:p>
        </w:tc>
      </w:tr>
      <w:tr w:rsidR="008262F2" w:rsidRPr="0074132B" w14:paraId="7F517086" w14:textId="77777777" w:rsidTr="00285EAC">
        <w:tc>
          <w:tcPr>
            <w:tcW w:w="709" w:type="dxa"/>
            <w:shd w:val="clear" w:color="auto" w:fill="auto"/>
          </w:tcPr>
          <w:p w14:paraId="5D1F36C6" w14:textId="77777777" w:rsidR="008262F2" w:rsidRPr="0074132B" w:rsidRDefault="008262F2" w:rsidP="00285EAC">
            <w:pPr>
              <w:widowControl w:val="0"/>
              <w:jc w:val="center"/>
              <w:rPr>
                <w:sz w:val="26"/>
                <w:szCs w:val="26"/>
              </w:rPr>
            </w:pPr>
            <w:r w:rsidRPr="0074132B">
              <w:rPr>
                <w:sz w:val="26"/>
                <w:szCs w:val="26"/>
              </w:rPr>
              <w:t>17</w:t>
            </w:r>
          </w:p>
        </w:tc>
        <w:tc>
          <w:tcPr>
            <w:tcW w:w="3969" w:type="dxa"/>
            <w:shd w:val="clear" w:color="auto" w:fill="auto"/>
          </w:tcPr>
          <w:p w14:paraId="11852A11" w14:textId="77777777" w:rsidR="008262F2" w:rsidRPr="0074132B" w:rsidRDefault="008262F2" w:rsidP="00285EAC">
            <w:pPr>
              <w:widowControl w:val="0"/>
              <w:rPr>
                <w:sz w:val="26"/>
                <w:szCs w:val="26"/>
              </w:rPr>
            </w:pPr>
            <w:r w:rsidRPr="0074132B">
              <w:rPr>
                <w:sz w:val="26"/>
                <w:szCs w:val="26"/>
              </w:rPr>
              <w:t>Yên Bái</w:t>
            </w:r>
          </w:p>
        </w:tc>
        <w:tc>
          <w:tcPr>
            <w:tcW w:w="1559" w:type="dxa"/>
            <w:shd w:val="clear" w:color="auto" w:fill="auto"/>
          </w:tcPr>
          <w:p w14:paraId="3CAB8360" w14:textId="77777777" w:rsidR="008262F2" w:rsidRPr="0074132B" w:rsidRDefault="008262F2" w:rsidP="00285EAC">
            <w:pPr>
              <w:widowControl w:val="0"/>
              <w:jc w:val="right"/>
              <w:rPr>
                <w:sz w:val="26"/>
                <w:szCs w:val="26"/>
              </w:rPr>
            </w:pPr>
            <w:r w:rsidRPr="0074132B">
              <w:rPr>
                <w:sz w:val="26"/>
                <w:szCs w:val="26"/>
              </w:rPr>
              <w:t>700</w:t>
            </w:r>
          </w:p>
        </w:tc>
        <w:tc>
          <w:tcPr>
            <w:tcW w:w="1598" w:type="dxa"/>
            <w:shd w:val="clear" w:color="auto" w:fill="auto"/>
          </w:tcPr>
          <w:p w14:paraId="1ADBD25E" w14:textId="77777777" w:rsidR="008262F2" w:rsidRPr="0074132B" w:rsidRDefault="008262F2" w:rsidP="00285EAC">
            <w:pPr>
              <w:widowControl w:val="0"/>
              <w:jc w:val="right"/>
              <w:rPr>
                <w:sz w:val="26"/>
                <w:szCs w:val="26"/>
              </w:rPr>
            </w:pPr>
            <w:r w:rsidRPr="0074132B">
              <w:rPr>
                <w:sz w:val="26"/>
                <w:szCs w:val="26"/>
              </w:rPr>
              <w:t>2320</w:t>
            </w:r>
          </w:p>
        </w:tc>
        <w:tc>
          <w:tcPr>
            <w:tcW w:w="1558" w:type="dxa"/>
          </w:tcPr>
          <w:p w14:paraId="7E22277A" w14:textId="77777777" w:rsidR="008262F2" w:rsidRPr="0074132B" w:rsidRDefault="008262F2" w:rsidP="00285EAC">
            <w:pPr>
              <w:widowControl w:val="0"/>
              <w:rPr>
                <w:sz w:val="26"/>
                <w:szCs w:val="26"/>
              </w:rPr>
            </w:pPr>
            <w:r w:rsidRPr="0074132B">
              <w:rPr>
                <w:sz w:val="26"/>
                <w:szCs w:val="26"/>
              </w:rPr>
              <w:t>Bê tông nhựa</w:t>
            </w:r>
          </w:p>
        </w:tc>
      </w:tr>
      <w:tr w:rsidR="008262F2" w:rsidRPr="0074132B" w14:paraId="2FCA0CEE" w14:textId="77777777" w:rsidTr="00285EAC">
        <w:tc>
          <w:tcPr>
            <w:tcW w:w="709" w:type="dxa"/>
            <w:shd w:val="clear" w:color="auto" w:fill="auto"/>
          </w:tcPr>
          <w:p w14:paraId="7256B299" w14:textId="77777777" w:rsidR="008262F2" w:rsidRPr="0074132B" w:rsidRDefault="008262F2" w:rsidP="00285EAC">
            <w:pPr>
              <w:widowControl w:val="0"/>
              <w:jc w:val="center"/>
              <w:rPr>
                <w:sz w:val="26"/>
                <w:szCs w:val="26"/>
              </w:rPr>
            </w:pPr>
            <w:r w:rsidRPr="0074132B">
              <w:rPr>
                <w:sz w:val="26"/>
                <w:szCs w:val="26"/>
              </w:rPr>
              <w:t>18</w:t>
            </w:r>
          </w:p>
        </w:tc>
        <w:tc>
          <w:tcPr>
            <w:tcW w:w="3969" w:type="dxa"/>
            <w:shd w:val="clear" w:color="auto" w:fill="auto"/>
          </w:tcPr>
          <w:p w14:paraId="030E8368" w14:textId="77777777" w:rsidR="008262F2" w:rsidRPr="0074132B" w:rsidRDefault="008262F2" w:rsidP="00285EAC">
            <w:pPr>
              <w:widowControl w:val="0"/>
              <w:rPr>
                <w:sz w:val="26"/>
                <w:szCs w:val="26"/>
              </w:rPr>
            </w:pPr>
            <w:r w:rsidRPr="0074132B">
              <w:rPr>
                <w:sz w:val="26"/>
                <w:szCs w:val="26"/>
              </w:rPr>
              <w:t>Cổ Phúc</w:t>
            </w:r>
          </w:p>
        </w:tc>
        <w:tc>
          <w:tcPr>
            <w:tcW w:w="1559" w:type="dxa"/>
            <w:shd w:val="clear" w:color="auto" w:fill="auto"/>
          </w:tcPr>
          <w:p w14:paraId="5ED3EEF1" w14:textId="77777777" w:rsidR="008262F2" w:rsidRPr="0074132B" w:rsidRDefault="008262F2" w:rsidP="00285EAC">
            <w:pPr>
              <w:widowControl w:val="0"/>
              <w:jc w:val="right"/>
              <w:rPr>
                <w:sz w:val="26"/>
                <w:szCs w:val="26"/>
              </w:rPr>
            </w:pPr>
          </w:p>
        </w:tc>
        <w:tc>
          <w:tcPr>
            <w:tcW w:w="1598" w:type="dxa"/>
            <w:shd w:val="clear" w:color="auto" w:fill="auto"/>
          </w:tcPr>
          <w:p w14:paraId="03827C4F" w14:textId="77777777" w:rsidR="008262F2" w:rsidRPr="0074132B" w:rsidRDefault="008262F2" w:rsidP="00285EAC">
            <w:pPr>
              <w:widowControl w:val="0"/>
              <w:jc w:val="right"/>
              <w:rPr>
                <w:sz w:val="26"/>
                <w:szCs w:val="26"/>
              </w:rPr>
            </w:pPr>
            <w:r w:rsidRPr="0074132B">
              <w:rPr>
                <w:sz w:val="26"/>
                <w:szCs w:val="26"/>
              </w:rPr>
              <w:t>581</w:t>
            </w:r>
          </w:p>
        </w:tc>
        <w:tc>
          <w:tcPr>
            <w:tcW w:w="1558" w:type="dxa"/>
          </w:tcPr>
          <w:p w14:paraId="3FE78444" w14:textId="77777777" w:rsidR="008262F2" w:rsidRPr="0074132B" w:rsidRDefault="008262F2" w:rsidP="00285EAC">
            <w:pPr>
              <w:widowControl w:val="0"/>
              <w:rPr>
                <w:sz w:val="26"/>
                <w:szCs w:val="26"/>
              </w:rPr>
            </w:pPr>
            <w:r w:rsidRPr="0074132B">
              <w:rPr>
                <w:sz w:val="26"/>
                <w:szCs w:val="26"/>
              </w:rPr>
              <w:t>Đất</w:t>
            </w:r>
          </w:p>
        </w:tc>
      </w:tr>
      <w:tr w:rsidR="008262F2" w:rsidRPr="0074132B" w14:paraId="4A7141AE" w14:textId="77777777" w:rsidTr="00285EAC">
        <w:tc>
          <w:tcPr>
            <w:tcW w:w="709" w:type="dxa"/>
            <w:shd w:val="clear" w:color="auto" w:fill="auto"/>
          </w:tcPr>
          <w:p w14:paraId="755ED356" w14:textId="77777777" w:rsidR="008262F2" w:rsidRPr="0074132B" w:rsidRDefault="008262F2" w:rsidP="00285EAC">
            <w:pPr>
              <w:widowControl w:val="0"/>
              <w:jc w:val="center"/>
              <w:rPr>
                <w:sz w:val="26"/>
                <w:szCs w:val="26"/>
              </w:rPr>
            </w:pPr>
            <w:r w:rsidRPr="0074132B">
              <w:rPr>
                <w:sz w:val="26"/>
                <w:szCs w:val="26"/>
              </w:rPr>
              <w:t>19</w:t>
            </w:r>
          </w:p>
        </w:tc>
        <w:tc>
          <w:tcPr>
            <w:tcW w:w="3969" w:type="dxa"/>
            <w:shd w:val="clear" w:color="auto" w:fill="auto"/>
          </w:tcPr>
          <w:p w14:paraId="51DE7204" w14:textId="77777777" w:rsidR="008262F2" w:rsidRPr="0074132B" w:rsidRDefault="008262F2" w:rsidP="00285EAC">
            <w:pPr>
              <w:widowControl w:val="0"/>
              <w:rPr>
                <w:sz w:val="26"/>
                <w:szCs w:val="26"/>
              </w:rPr>
            </w:pPr>
            <w:r w:rsidRPr="0074132B">
              <w:rPr>
                <w:sz w:val="26"/>
                <w:szCs w:val="26"/>
              </w:rPr>
              <w:t>Mậu A</w:t>
            </w:r>
          </w:p>
        </w:tc>
        <w:tc>
          <w:tcPr>
            <w:tcW w:w="1559" w:type="dxa"/>
            <w:shd w:val="clear" w:color="auto" w:fill="auto"/>
          </w:tcPr>
          <w:p w14:paraId="5DC8F352" w14:textId="77777777" w:rsidR="008262F2" w:rsidRPr="0074132B" w:rsidRDefault="008262F2" w:rsidP="00285EAC">
            <w:pPr>
              <w:widowControl w:val="0"/>
              <w:jc w:val="right"/>
              <w:rPr>
                <w:sz w:val="26"/>
                <w:szCs w:val="26"/>
              </w:rPr>
            </w:pPr>
          </w:p>
        </w:tc>
        <w:tc>
          <w:tcPr>
            <w:tcW w:w="1598" w:type="dxa"/>
            <w:shd w:val="clear" w:color="auto" w:fill="auto"/>
          </w:tcPr>
          <w:p w14:paraId="012B71E6" w14:textId="77777777" w:rsidR="008262F2" w:rsidRPr="0074132B" w:rsidDel="00AD6498" w:rsidRDefault="008262F2" w:rsidP="00285EAC">
            <w:pPr>
              <w:widowControl w:val="0"/>
              <w:jc w:val="right"/>
              <w:rPr>
                <w:sz w:val="26"/>
                <w:szCs w:val="26"/>
              </w:rPr>
            </w:pPr>
            <w:r w:rsidRPr="0074132B">
              <w:rPr>
                <w:sz w:val="26"/>
                <w:szCs w:val="26"/>
              </w:rPr>
              <w:t xml:space="preserve">1.800 </w:t>
            </w:r>
          </w:p>
        </w:tc>
        <w:tc>
          <w:tcPr>
            <w:tcW w:w="1558" w:type="dxa"/>
          </w:tcPr>
          <w:p w14:paraId="7ABD479D" w14:textId="77777777" w:rsidR="008262F2" w:rsidRPr="0074132B" w:rsidRDefault="008262F2" w:rsidP="00285EAC">
            <w:pPr>
              <w:widowControl w:val="0"/>
              <w:rPr>
                <w:sz w:val="26"/>
                <w:szCs w:val="26"/>
              </w:rPr>
            </w:pPr>
            <w:r w:rsidRPr="0074132B">
              <w:rPr>
                <w:sz w:val="26"/>
                <w:szCs w:val="26"/>
              </w:rPr>
              <w:t>Bê tông</w:t>
            </w:r>
          </w:p>
        </w:tc>
      </w:tr>
      <w:tr w:rsidR="008262F2" w:rsidRPr="0074132B" w14:paraId="2600FDA9" w14:textId="77777777" w:rsidTr="00285EAC">
        <w:tc>
          <w:tcPr>
            <w:tcW w:w="709" w:type="dxa"/>
            <w:shd w:val="clear" w:color="auto" w:fill="auto"/>
          </w:tcPr>
          <w:p w14:paraId="75F187F3" w14:textId="77777777" w:rsidR="008262F2" w:rsidRPr="0074132B" w:rsidRDefault="008262F2" w:rsidP="00285EAC">
            <w:pPr>
              <w:widowControl w:val="0"/>
              <w:jc w:val="center"/>
              <w:rPr>
                <w:sz w:val="26"/>
                <w:szCs w:val="26"/>
              </w:rPr>
            </w:pPr>
            <w:r w:rsidRPr="0074132B">
              <w:rPr>
                <w:sz w:val="26"/>
                <w:szCs w:val="26"/>
              </w:rPr>
              <w:t>20</w:t>
            </w:r>
          </w:p>
        </w:tc>
        <w:tc>
          <w:tcPr>
            <w:tcW w:w="3969" w:type="dxa"/>
            <w:shd w:val="clear" w:color="auto" w:fill="auto"/>
          </w:tcPr>
          <w:p w14:paraId="4DF96A04" w14:textId="77777777" w:rsidR="008262F2" w:rsidRPr="0074132B" w:rsidRDefault="008262F2" w:rsidP="00285EAC">
            <w:pPr>
              <w:widowControl w:val="0"/>
              <w:rPr>
                <w:sz w:val="26"/>
                <w:szCs w:val="26"/>
              </w:rPr>
            </w:pPr>
            <w:r w:rsidRPr="0074132B">
              <w:rPr>
                <w:sz w:val="26"/>
                <w:szCs w:val="26"/>
              </w:rPr>
              <w:t>Trái Hút</w:t>
            </w:r>
          </w:p>
        </w:tc>
        <w:tc>
          <w:tcPr>
            <w:tcW w:w="1559" w:type="dxa"/>
            <w:shd w:val="clear" w:color="auto" w:fill="auto"/>
          </w:tcPr>
          <w:p w14:paraId="7464F524" w14:textId="77777777" w:rsidR="008262F2" w:rsidRPr="0074132B" w:rsidRDefault="008262F2" w:rsidP="00285EAC">
            <w:pPr>
              <w:widowControl w:val="0"/>
              <w:jc w:val="right"/>
              <w:rPr>
                <w:sz w:val="26"/>
                <w:szCs w:val="26"/>
              </w:rPr>
            </w:pPr>
          </w:p>
        </w:tc>
        <w:tc>
          <w:tcPr>
            <w:tcW w:w="1598" w:type="dxa"/>
            <w:shd w:val="clear" w:color="auto" w:fill="auto"/>
          </w:tcPr>
          <w:p w14:paraId="601D502D" w14:textId="77777777" w:rsidR="008262F2" w:rsidRPr="0074132B" w:rsidDel="00AD6498" w:rsidRDefault="008262F2" w:rsidP="00285EAC">
            <w:pPr>
              <w:widowControl w:val="0"/>
              <w:jc w:val="right"/>
              <w:rPr>
                <w:sz w:val="26"/>
                <w:szCs w:val="26"/>
              </w:rPr>
            </w:pPr>
            <w:r w:rsidRPr="0074132B">
              <w:rPr>
                <w:sz w:val="26"/>
                <w:szCs w:val="26"/>
              </w:rPr>
              <w:t xml:space="preserve">600 </w:t>
            </w:r>
          </w:p>
        </w:tc>
        <w:tc>
          <w:tcPr>
            <w:tcW w:w="1558" w:type="dxa"/>
          </w:tcPr>
          <w:p w14:paraId="5F99AFFA" w14:textId="77777777" w:rsidR="008262F2" w:rsidRPr="0074132B" w:rsidRDefault="008262F2" w:rsidP="00285EAC">
            <w:pPr>
              <w:widowControl w:val="0"/>
              <w:rPr>
                <w:sz w:val="26"/>
                <w:szCs w:val="26"/>
              </w:rPr>
            </w:pPr>
            <w:r w:rsidRPr="0074132B">
              <w:rPr>
                <w:sz w:val="26"/>
                <w:szCs w:val="26"/>
              </w:rPr>
              <w:t>Đất</w:t>
            </w:r>
          </w:p>
        </w:tc>
      </w:tr>
      <w:tr w:rsidR="008262F2" w:rsidRPr="0074132B" w14:paraId="5116733C" w14:textId="77777777" w:rsidTr="00285EAC">
        <w:tc>
          <w:tcPr>
            <w:tcW w:w="709" w:type="dxa"/>
            <w:shd w:val="clear" w:color="auto" w:fill="auto"/>
          </w:tcPr>
          <w:p w14:paraId="0F100F32" w14:textId="77777777" w:rsidR="008262F2" w:rsidRPr="0074132B" w:rsidRDefault="008262F2" w:rsidP="00285EAC">
            <w:pPr>
              <w:widowControl w:val="0"/>
              <w:jc w:val="center"/>
              <w:rPr>
                <w:sz w:val="26"/>
                <w:szCs w:val="26"/>
              </w:rPr>
            </w:pPr>
            <w:r w:rsidRPr="0074132B">
              <w:rPr>
                <w:sz w:val="26"/>
                <w:szCs w:val="26"/>
              </w:rPr>
              <w:t>21</w:t>
            </w:r>
          </w:p>
        </w:tc>
        <w:tc>
          <w:tcPr>
            <w:tcW w:w="3969" w:type="dxa"/>
            <w:shd w:val="clear" w:color="auto" w:fill="auto"/>
          </w:tcPr>
          <w:p w14:paraId="7623999F" w14:textId="77777777" w:rsidR="008262F2" w:rsidRPr="0074132B" w:rsidRDefault="008262F2" w:rsidP="00285EAC">
            <w:pPr>
              <w:widowControl w:val="0"/>
              <w:rPr>
                <w:sz w:val="26"/>
                <w:szCs w:val="26"/>
              </w:rPr>
            </w:pPr>
            <w:r w:rsidRPr="0074132B">
              <w:rPr>
                <w:sz w:val="26"/>
                <w:szCs w:val="26"/>
              </w:rPr>
              <w:t>Xuân Giao A</w:t>
            </w:r>
          </w:p>
        </w:tc>
        <w:tc>
          <w:tcPr>
            <w:tcW w:w="1559" w:type="dxa"/>
            <w:shd w:val="clear" w:color="auto" w:fill="auto"/>
          </w:tcPr>
          <w:p w14:paraId="4EC96C43" w14:textId="77777777" w:rsidR="008262F2" w:rsidRPr="0074132B" w:rsidRDefault="008262F2" w:rsidP="00285EAC">
            <w:pPr>
              <w:widowControl w:val="0"/>
              <w:jc w:val="right"/>
              <w:rPr>
                <w:sz w:val="26"/>
                <w:szCs w:val="26"/>
              </w:rPr>
            </w:pPr>
          </w:p>
        </w:tc>
        <w:tc>
          <w:tcPr>
            <w:tcW w:w="1598" w:type="dxa"/>
            <w:shd w:val="clear" w:color="auto" w:fill="auto"/>
          </w:tcPr>
          <w:p w14:paraId="204B17CA" w14:textId="77777777" w:rsidR="008262F2" w:rsidRPr="0074132B" w:rsidDel="00AD6498" w:rsidRDefault="008262F2" w:rsidP="00285EAC">
            <w:pPr>
              <w:widowControl w:val="0"/>
              <w:jc w:val="right"/>
              <w:rPr>
                <w:sz w:val="26"/>
                <w:szCs w:val="26"/>
              </w:rPr>
            </w:pPr>
            <w:r w:rsidRPr="0074132B">
              <w:rPr>
                <w:sz w:val="26"/>
                <w:szCs w:val="26"/>
              </w:rPr>
              <w:t xml:space="preserve">600 </w:t>
            </w:r>
          </w:p>
        </w:tc>
        <w:tc>
          <w:tcPr>
            <w:tcW w:w="1558" w:type="dxa"/>
          </w:tcPr>
          <w:p w14:paraId="7BDC64DD" w14:textId="77777777" w:rsidR="008262F2" w:rsidRPr="0074132B" w:rsidRDefault="008262F2" w:rsidP="00285EAC">
            <w:pPr>
              <w:widowControl w:val="0"/>
              <w:rPr>
                <w:sz w:val="26"/>
                <w:szCs w:val="26"/>
              </w:rPr>
            </w:pPr>
            <w:r w:rsidRPr="0074132B">
              <w:rPr>
                <w:sz w:val="26"/>
                <w:szCs w:val="26"/>
              </w:rPr>
              <w:t>Đất</w:t>
            </w:r>
          </w:p>
        </w:tc>
      </w:tr>
      <w:tr w:rsidR="008262F2" w:rsidRPr="0074132B" w14:paraId="02308AE8" w14:textId="77777777" w:rsidTr="00285EAC">
        <w:tc>
          <w:tcPr>
            <w:tcW w:w="709" w:type="dxa"/>
            <w:shd w:val="clear" w:color="auto" w:fill="auto"/>
          </w:tcPr>
          <w:p w14:paraId="654FB5DD" w14:textId="77777777" w:rsidR="008262F2" w:rsidRPr="0074132B" w:rsidRDefault="008262F2" w:rsidP="00285EAC">
            <w:pPr>
              <w:widowControl w:val="0"/>
              <w:jc w:val="center"/>
              <w:rPr>
                <w:sz w:val="26"/>
                <w:szCs w:val="26"/>
              </w:rPr>
            </w:pPr>
            <w:r w:rsidRPr="0074132B">
              <w:rPr>
                <w:sz w:val="26"/>
                <w:szCs w:val="26"/>
              </w:rPr>
              <w:t>22</w:t>
            </w:r>
          </w:p>
        </w:tc>
        <w:tc>
          <w:tcPr>
            <w:tcW w:w="3969" w:type="dxa"/>
            <w:shd w:val="clear" w:color="auto" w:fill="auto"/>
          </w:tcPr>
          <w:p w14:paraId="3E00BCCC" w14:textId="77777777" w:rsidR="008262F2" w:rsidRPr="0074132B" w:rsidRDefault="008262F2" w:rsidP="00285EAC">
            <w:pPr>
              <w:widowControl w:val="0"/>
              <w:rPr>
                <w:sz w:val="26"/>
                <w:szCs w:val="26"/>
              </w:rPr>
            </w:pPr>
            <w:r w:rsidRPr="0074132B">
              <w:rPr>
                <w:sz w:val="26"/>
                <w:szCs w:val="26"/>
              </w:rPr>
              <w:t>Bảo Hà</w:t>
            </w:r>
          </w:p>
        </w:tc>
        <w:tc>
          <w:tcPr>
            <w:tcW w:w="1559" w:type="dxa"/>
            <w:shd w:val="clear" w:color="auto" w:fill="auto"/>
          </w:tcPr>
          <w:p w14:paraId="3D57ABF6" w14:textId="77777777" w:rsidR="008262F2" w:rsidRPr="0074132B" w:rsidRDefault="008262F2" w:rsidP="00285EAC">
            <w:pPr>
              <w:widowControl w:val="0"/>
              <w:jc w:val="right"/>
              <w:rPr>
                <w:sz w:val="26"/>
                <w:szCs w:val="26"/>
              </w:rPr>
            </w:pPr>
          </w:p>
        </w:tc>
        <w:tc>
          <w:tcPr>
            <w:tcW w:w="1598" w:type="dxa"/>
            <w:shd w:val="clear" w:color="auto" w:fill="auto"/>
          </w:tcPr>
          <w:p w14:paraId="676CCBA4" w14:textId="77777777" w:rsidR="008262F2" w:rsidRPr="0074132B" w:rsidRDefault="008262F2" w:rsidP="00285EAC">
            <w:pPr>
              <w:widowControl w:val="0"/>
              <w:jc w:val="right"/>
              <w:rPr>
                <w:sz w:val="26"/>
                <w:szCs w:val="26"/>
              </w:rPr>
            </w:pPr>
            <w:r w:rsidRPr="0074132B">
              <w:rPr>
                <w:sz w:val="26"/>
                <w:szCs w:val="26"/>
              </w:rPr>
              <w:t>2.061</w:t>
            </w:r>
          </w:p>
        </w:tc>
        <w:tc>
          <w:tcPr>
            <w:tcW w:w="1558" w:type="dxa"/>
          </w:tcPr>
          <w:p w14:paraId="53CD3329" w14:textId="77777777" w:rsidR="008262F2" w:rsidRPr="0074132B" w:rsidRDefault="008262F2" w:rsidP="00285EAC">
            <w:pPr>
              <w:widowControl w:val="0"/>
              <w:rPr>
                <w:sz w:val="26"/>
                <w:szCs w:val="26"/>
              </w:rPr>
            </w:pPr>
            <w:r w:rsidRPr="0074132B">
              <w:rPr>
                <w:sz w:val="26"/>
                <w:szCs w:val="26"/>
              </w:rPr>
              <w:t>Bê tông</w:t>
            </w:r>
          </w:p>
        </w:tc>
      </w:tr>
      <w:tr w:rsidR="008262F2" w:rsidRPr="0074132B" w14:paraId="3B00D083" w14:textId="77777777" w:rsidTr="00285EAC">
        <w:tc>
          <w:tcPr>
            <w:tcW w:w="709" w:type="dxa"/>
            <w:shd w:val="clear" w:color="auto" w:fill="auto"/>
          </w:tcPr>
          <w:p w14:paraId="1B4DA60C" w14:textId="77777777" w:rsidR="008262F2" w:rsidRPr="0074132B" w:rsidRDefault="008262F2" w:rsidP="00285EAC">
            <w:pPr>
              <w:widowControl w:val="0"/>
              <w:jc w:val="center"/>
              <w:rPr>
                <w:sz w:val="26"/>
                <w:szCs w:val="26"/>
              </w:rPr>
            </w:pPr>
            <w:r w:rsidRPr="0074132B">
              <w:rPr>
                <w:sz w:val="26"/>
                <w:szCs w:val="26"/>
              </w:rPr>
              <w:t>23</w:t>
            </w:r>
          </w:p>
        </w:tc>
        <w:tc>
          <w:tcPr>
            <w:tcW w:w="3969" w:type="dxa"/>
            <w:shd w:val="clear" w:color="auto" w:fill="auto"/>
          </w:tcPr>
          <w:p w14:paraId="0CE7E3F2" w14:textId="77777777" w:rsidR="008262F2" w:rsidRPr="0074132B" w:rsidDel="003876AC" w:rsidRDefault="008262F2" w:rsidP="00285EAC">
            <w:pPr>
              <w:widowControl w:val="0"/>
              <w:rPr>
                <w:sz w:val="26"/>
                <w:szCs w:val="26"/>
              </w:rPr>
            </w:pPr>
            <w:r w:rsidRPr="0074132B">
              <w:rPr>
                <w:sz w:val="26"/>
                <w:szCs w:val="26"/>
              </w:rPr>
              <w:t>Phố Lu</w:t>
            </w:r>
          </w:p>
        </w:tc>
        <w:tc>
          <w:tcPr>
            <w:tcW w:w="1559" w:type="dxa"/>
            <w:shd w:val="clear" w:color="auto" w:fill="auto"/>
          </w:tcPr>
          <w:p w14:paraId="37206D44" w14:textId="77777777" w:rsidR="008262F2" w:rsidRPr="0074132B" w:rsidRDefault="008262F2" w:rsidP="00285EAC">
            <w:pPr>
              <w:widowControl w:val="0"/>
              <w:jc w:val="right"/>
              <w:rPr>
                <w:sz w:val="26"/>
                <w:szCs w:val="26"/>
              </w:rPr>
            </w:pPr>
          </w:p>
        </w:tc>
        <w:tc>
          <w:tcPr>
            <w:tcW w:w="1598" w:type="dxa"/>
            <w:shd w:val="clear" w:color="auto" w:fill="auto"/>
          </w:tcPr>
          <w:p w14:paraId="720CA5F0" w14:textId="77777777" w:rsidR="008262F2" w:rsidRPr="0074132B" w:rsidRDefault="008262F2" w:rsidP="00285EAC">
            <w:pPr>
              <w:widowControl w:val="0"/>
              <w:jc w:val="right"/>
              <w:rPr>
                <w:sz w:val="26"/>
                <w:szCs w:val="26"/>
              </w:rPr>
            </w:pPr>
            <w:r w:rsidRPr="0074132B">
              <w:rPr>
                <w:sz w:val="26"/>
                <w:szCs w:val="26"/>
              </w:rPr>
              <w:t xml:space="preserve">1.040 </w:t>
            </w:r>
          </w:p>
        </w:tc>
        <w:tc>
          <w:tcPr>
            <w:tcW w:w="1558" w:type="dxa"/>
          </w:tcPr>
          <w:p w14:paraId="6A46D907" w14:textId="77777777" w:rsidR="008262F2" w:rsidRPr="0074132B" w:rsidRDefault="008262F2" w:rsidP="00285EAC">
            <w:pPr>
              <w:widowControl w:val="0"/>
              <w:rPr>
                <w:sz w:val="26"/>
                <w:szCs w:val="26"/>
              </w:rPr>
            </w:pPr>
            <w:r w:rsidRPr="0074132B">
              <w:rPr>
                <w:sz w:val="26"/>
                <w:szCs w:val="26"/>
              </w:rPr>
              <w:t>Bê tông</w:t>
            </w:r>
          </w:p>
        </w:tc>
      </w:tr>
      <w:tr w:rsidR="008262F2" w:rsidRPr="0074132B" w14:paraId="0DEAA060" w14:textId="77777777" w:rsidTr="00285EAC">
        <w:tc>
          <w:tcPr>
            <w:tcW w:w="709" w:type="dxa"/>
            <w:shd w:val="clear" w:color="auto" w:fill="auto"/>
          </w:tcPr>
          <w:p w14:paraId="294C0BCE" w14:textId="77777777" w:rsidR="008262F2" w:rsidRPr="0074132B" w:rsidRDefault="008262F2" w:rsidP="00285EAC">
            <w:pPr>
              <w:widowControl w:val="0"/>
              <w:jc w:val="center"/>
              <w:rPr>
                <w:sz w:val="26"/>
                <w:szCs w:val="26"/>
              </w:rPr>
            </w:pPr>
            <w:r w:rsidRPr="0074132B">
              <w:rPr>
                <w:sz w:val="26"/>
                <w:szCs w:val="26"/>
              </w:rPr>
              <w:t>24</w:t>
            </w:r>
          </w:p>
        </w:tc>
        <w:tc>
          <w:tcPr>
            <w:tcW w:w="3969" w:type="dxa"/>
            <w:shd w:val="clear" w:color="auto" w:fill="auto"/>
          </w:tcPr>
          <w:p w14:paraId="656DABFC" w14:textId="77777777" w:rsidR="008262F2" w:rsidRPr="0074132B" w:rsidDel="003876AC" w:rsidRDefault="008262F2" w:rsidP="00285EAC">
            <w:pPr>
              <w:widowControl w:val="0"/>
              <w:rPr>
                <w:sz w:val="26"/>
                <w:szCs w:val="26"/>
              </w:rPr>
            </w:pPr>
            <w:r w:rsidRPr="0074132B">
              <w:rPr>
                <w:sz w:val="26"/>
                <w:szCs w:val="26"/>
              </w:rPr>
              <w:t>Thái Niên</w:t>
            </w:r>
          </w:p>
        </w:tc>
        <w:tc>
          <w:tcPr>
            <w:tcW w:w="1559" w:type="dxa"/>
            <w:shd w:val="clear" w:color="auto" w:fill="auto"/>
          </w:tcPr>
          <w:p w14:paraId="3B6BCDB2" w14:textId="77777777" w:rsidR="008262F2" w:rsidRPr="0074132B" w:rsidRDefault="008262F2" w:rsidP="00285EAC">
            <w:pPr>
              <w:widowControl w:val="0"/>
              <w:jc w:val="right"/>
              <w:rPr>
                <w:sz w:val="26"/>
                <w:szCs w:val="26"/>
              </w:rPr>
            </w:pPr>
          </w:p>
        </w:tc>
        <w:tc>
          <w:tcPr>
            <w:tcW w:w="1598" w:type="dxa"/>
            <w:shd w:val="clear" w:color="auto" w:fill="auto"/>
          </w:tcPr>
          <w:p w14:paraId="31BEF5C3" w14:textId="77777777" w:rsidR="008262F2" w:rsidRPr="0074132B" w:rsidRDefault="008262F2" w:rsidP="00285EAC">
            <w:pPr>
              <w:widowControl w:val="0"/>
              <w:jc w:val="right"/>
              <w:rPr>
                <w:sz w:val="26"/>
                <w:szCs w:val="26"/>
              </w:rPr>
            </w:pPr>
            <w:r w:rsidRPr="0074132B">
              <w:rPr>
                <w:sz w:val="26"/>
                <w:szCs w:val="26"/>
              </w:rPr>
              <w:t>493</w:t>
            </w:r>
          </w:p>
        </w:tc>
        <w:tc>
          <w:tcPr>
            <w:tcW w:w="1558" w:type="dxa"/>
          </w:tcPr>
          <w:p w14:paraId="05E71A5A" w14:textId="77777777" w:rsidR="008262F2" w:rsidRPr="0074132B" w:rsidRDefault="008262F2" w:rsidP="00285EAC">
            <w:pPr>
              <w:widowControl w:val="0"/>
              <w:rPr>
                <w:sz w:val="26"/>
                <w:szCs w:val="26"/>
              </w:rPr>
            </w:pPr>
            <w:r w:rsidRPr="0074132B">
              <w:rPr>
                <w:sz w:val="26"/>
                <w:szCs w:val="26"/>
              </w:rPr>
              <w:t>Bê tông</w:t>
            </w:r>
          </w:p>
        </w:tc>
      </w:tr>
      <w:tr w:rsidR="008262F2" w:rsidRPr="0074132B" w14:paraId="776EB740" w14:textId="77777777" w:rsidTr="00285EAC">
        <w:tc>
          <w:tcPr>
            <w:tcW w:w="709" w:type="dxa"/>
            <w:shd w:val="clear" w:color="auto" w:fill="auto"/>
          </w:tcPr>
          <w:p w14:paraId="7D1746C2" w14:textId="77777777" w:rsidR="008262F2" w:rsidRPr="0074132B" w:rsidRDefault="008262F2" w:rsidP="00285EAC">
            <w:pPr>
              <w:widowControl w:val="0"/>
              <w:jc w:val="center"/>
              <w:rPr>
                <w:sz w:val="26"/>
                <w:szCs w:val="26"/>
              </w:rPr>
            </w:pPr>
            <w:r w:rsidRPr="0074132B">
              <w:rPr>
                <w:sz w:val="26"/>
                <w:szCs w:val="26"/>
              </w:rPr>
              <w:t>25</w:t>
            </w:r>
          </w:p>
        </w:tc>
        <w:tc>
          <w:tcPr>
            <w:tcW w:w="3969" w:type="dxa"/>
            <w:tcBorders>
              <w:right w:val="single" w:sz="4" w:space="0" w:color="auto"/>
            </w:tcBorders>
            <w:shd w:val="clear" w:color="auto" w:fill="auto"/>
          </w:tcPr>
          <w:p w14:paraId="0102700D" w14:textId="77777777" w:rsidR="008262F2" w:rsidRPr="0074132B" w:rsidDel="003876AC" w:rsidRDefault="008262F2" w:rsidP="00285EAC">
            <w:pPr>
              <w:widowControl w:val="0"/>
              <w:rPr>
                <w:sz w:val="26"/>
                <w:szCs w:val="26"/>
              </w:rPr>
            </w:pPr>
            <w:r w:rsidRPr="0074132B">
              <w:rPr>
                <w:sz w:val="26"/>
                <w:szCs w:val="26"/>
              </w:rPr>
              <w:t xml:space="preserve">Lào Cai </w:t>
            </w:r>
          </w:p>
        </w:tc>
        <w:tc>
          <w:tcPr>
            <w:tcW w:w="1559" w:type="dxa"/>
            <w:shd w:val="clear" w:color="auto" w:fill="auto"/>
          </w:tcPr>
          <w:p w14:paraId="559141AB" w14:textId="77777777" w:rsidR="008262F2" w:rsidRPr="0074132B" w:rsidRDefault="008262F2" w:rsidP="00285EAC">
            <w:pPr>
              <w:widowControl w:val="0"/>
              <w:jc w:val="right"/>
              <w:rPr>
                <w:sz w:val="26"/>
                <w:szCs w:val="26"/>
              </w:rPr>
            </w:pPr>
            <w:r w:rsidRPr="0074132B">
              <w:rPr>
                <w:sz w:val="26"/>
                <w:szCs w:val="26"/>
              </w:rPr>
              <w:t>1250</w:t>
            </w:r>
          </w:p>
        </w:tc>
        <w:tc>
          <w:tcPr>
            <w:tcW w:w="1598" w:type="dxa"/>
            <w:shd w:val="clear" w:color="auto" w:fill="auto"/>
          </w:tcPr>
          <w:p w14:paraId="409117A3" w14:textId="77777777" w:rsidR="008262F2" w:rsidRPr="0074132B" w:rsidRDefault="008262F2" w:rsidP="00285EAC">
            <w:pPr>
              <w:widowControl w:val="0"/>
              <w:jc w:val="right"/>
              <w:rPr>
                <w:sz w:val="26"/>
                <w:szCs w:val="26"/>
              </w:rPr>
            </w:pPr>
            <w:r w:rsidRPr="0074132B">
              <w:rPr>
                <w:sz w:val="26"/>
                <w:szCs w:val="26"/>
              </w:rPr>
              <w:t>16.089</w:t>
            </w:r>
          </w:p>
        </w:tc>
        <w:tc>
          <w:tcPr>
            <w:tcW w:w="1558" w:type="dxa"/>
          </w:tcPr>
          <w:p w14:paraId="19449758" w14:textId="77777777" w:rsidR="008262F2" w:rsidRPr="0074132B" w:rsidRDefault="008262F2" w:rsidP="00285EAC">
            <w:pPr>
              <w:widowControl w:val="0"/>
              <w:rPr>
                <w:sz w:val="26"/>
                <w:szCs w:val="26"/>
              </w:rPr>
            </w:pPr>
            <w:r w:rsidRPr="0074132B">
              <w:rPr>
                <w:sz w:val="26"/>
                <w:szCs w:val="26"/>
              </w:rPr>
              <w:t>Bê tông</w:t>
            </w:r>
          </w:p>
        </w:tc>
      </w:tr>
      <w:tr w:rsidR="008262F2" w:rsidRPr="0074132B" w14:paraId="751E82D3" w14:textId="77777777" w:rsidTr="00285EAC">
        <w:tc>
          <w:tcPr>
            <w:tcW w:w="709" w:type="dxa"/>
            <w:shd w:val="clear" w:color="auto" w:fill="auto"/>
          </w:tcPr>
          <w:p w14:paraId="6D78F980" w14:textId="77777777" w:rsidR="008262F2" w:rsidRPr="0074132B" w:rsidRDefault="008262F2" w:rsidP="00285EAC">
            <w:pPr>
              <w:widowControl w:val="0"/>
              <w:jc w:val="center"/>
              <w:rPr>
                <w:b/>
                <w:sz w:val="26"/>
                <w:szCs w:val="26"/>
              </w:rPr>
            </w:pPr>
            <w:r w:rsidRPr="0074132B">
              <w:rPr>
                <w:b/>
                <w:sz w:val="26"/>
                <w:szCs w:val="26"/>
              </w:rPr>
              <w:t>III</w:t>
            </w:r>
          </w:p>
        </w:tc>
        <w:tc>
          <w:tcPr>
            <w:tcW w:w="3969" w:type="dxa"/>
            <w:tcBorders>
              <w:right w:val="single" w:sz="4" w:space="0" w:color="auto"/>
            </w:tcBorders>
            <w:shd w:val="clear" w:color="auto" w:fill="auto"/>
          </w:tcPr>
          <w:p w14:paraId="550888E1" w14:textId="77777777" w:rsidR="008262F2" w:rsidRPr="0074132B" w:rsidRDefault="008262F2" w:rsidP="00285EAC">
            <w:pPr>
              <w:widowControl w:val="0"/>
              <w:rPr>
                <w:b/>
                <w:sz w:val="26"/>
                <w:szCs w:val="26"/>
              </w:rPr>
            </w:pPr>
            <w:r w:rsidRPr="0074132B">
              <w:rPr>
                <w:b/>
                <w:sz w:val="26"/>
                <w:szCs w:val="26"/>
              </w:rPr>
              <w:t>Tuyến Hà Nội – TP. Hồ Chí Minh</w:t>
            </w:r>
          </w:p>
        </w:tc>
        <w:tc>
          <w:tcPr>
            <w:tcW w:w="1559" w:type="dxa"/>
            <w:shd w:val="clear" w:color="auto" w:fill="auto"/>
            <w:vAlign w:val="bottom"/>
          </w:tcPr>
          <w:p w14:paraId="4377F070" w14:textId="77777777" w:rsidR="008262F2" w:rsidRPr="0074132B" w:rsidRDefault="008262F2" w:rsidP="00285EAC">
            <w:pPr>
              <w:widowControl w:val="0"/>
              <w:jc w:val="right"/>
              <w:rPr>
                <w:b/>
                <w:sz w:val="26"/>
                <w:szCs w:val="26"/>
              </w:rPr>
            </w:pPr>
            <w:r w:rsidRPr="0074132B">
              <w:rPr>
                <w:b/>
                <w:i/>
                <w:sz w:val="26"/>
                <w:szCs w:val="26"/>
              </w:rPr>
              <w:t>19.545,44</w:t>
            </w:r>
          </w:p>
        </w:tc>
        <w:tc>
          <w:tcPr>
            <w:tcW w:w="1598" w:type="dxa"/>
            <w:shd w:val="clear" w:color="auto" w:fill="auto"/>
            <w:vAlign w:val="bottom"/>
          </w:tcPr>
          <w:p w14:paraId="6B4FC437" w14:textId="77777777" w:rsidR="008262F2" w:rsidRPr="0074132B" w:rsidRDefault="008262F2" w:rsidP="00285EAC">
            <w:pPr>
              <w:widowControl w:val="0"/>
              <w:jc w:val="right"/>
              <w:rPr>
                <w:b/>
                <w:sz w:val="26"/>
                <w:szCs w:val="26"/>
              </w:rPr>
            </w:pPr>
            <w:r w:rsidRPr="0074132B">
              <w:rPr>
                <w:b/>
                <w:i/>
                <w:sz w:val="26"/>
                <w:szCs w:val="26"/>
              </w:rPr>
              <w:t>318.096,80</w:t>
            </w:r>
          </w:p>
        </w:tc>
        <w:tc>
          <w:tcPr>
            <w:tcW w:w="1558" w:type="dxa"/>
          </w:tcPr>
          <w:p w14:paraId="6E274F6A" w14:textId="77777777" w:rsidR="008262F2" w:rsidRPr="0074132B" w:rsidRDefault="008262F2" w:rsidP="00285EAC">
            <w:pPr>
              <w:widowControl w:val="0"/>
              <w:rPr>
                <w:b/>
                <w:sz w:val="26"/>
                <w:szCs w:val="26"/>
              </w:rPr>
            </w:pPr>
          </w:p>
        </w:tc>
      </w:tr>
      <w:tr w:rsidR="008262F2" w:rsidRPr="0074132B" w14:paraId="6B9B7A5E" w14:textId="77777777" w:rsidTr="00285EAC">
        <w:tc>
          <w:tcPr>
            <w:tcW w:w="709" w:type="dxa"/>
            <w:shd w:val="clear" w:color="auto" w:fill="auto"/>
          </w:tcPr>
          <w:p w14:paraId="2E8DD975" w14:textId="77777777" w:rsidR="008262F2" w:rsidRPr="0074132B" w:rsidRDefault="008262F2" w:rsidP="00285EAC">
            <w:pPr>
              <w:widowControl w:val="0"/>
              <w:jc w:val="center"/>
              <w:rPr>
                <w:sz w:val="26"/>
                <w:szCs w:val="26"/>
              </w:rPr>
            </w:pPr>
            <w:r w:rsidRPr="0074132B">
              <w:rPr>
                <w:sz w:val="26"/>
                <w:szCs w:val="26"/>
              </w:rPr>
              <w:t>1</w:t>
            </w:r>
          </w:p>
        </w:tc>
        <w:tc>
          <w:tcPr>
            <w:tcW w:w="3969" w:type="dxa"/>
            <w:tcBorders>
              <w:right w:val="single" w:sz="4" w:space="0" w:color="auto"/>
            </w:tcBorders>
            <w:shd w:val="clear" w:color="auto" w:fill="auto"/>
          </w:tcPr>
          <w:p w14:paraId="12DC1A46" w14:textId="77777777" w:rsidR="008262F2" w:rsidRPr="0074132B" w:rsidRDefault="008262F2" w:rsidP="00285EAC">
            <w:pPr>
              <w:widowControl w:val="0"/>
              <w:rPr>
                <w:sz w:val="26"/>
                <w:szCs w:val="26"/>
              </w:rPr>
            </w:pPr>
            <w:r w:rsidRPr="0074132B">
              <w:rPr>
                <w:sz w:val="26"/>
                <w:szCs w:val="26"/>
              </w:rPr>
              <w:t>Hà Nội</w:t>
            </w:r>
          </w:p>
        </w:tc>
        <w:tc>
          <w:tcPr>
            <w:tcW w:w="1559" w:type="dxa"/>
            <w:shd w:val="clear" w:color="auto" w:fill="auto"/>
          </w:tcPr>
          <w:p w14:paraId="20E8AED2" w14:textId="77777777" w:rsidR="008262F2" w:rsidRPr="0074132B" w:rsidRDefault="008262F2" w:rsidP="00285EAC">
            <w:pPr>
              <w:widowControl w:val="0"/>
              <w:jc w:val="right"/>
              <w:rPr>
                <w:sz w:val="26"/>
                <w:szCs w:val="26"/>
              </w:rPr>
            </w:pPr>
            <w:r w:rsidRPr="0074132B">
              <w:rPr>
                <w:sz w:val="26"/>
                <w:szCs w:val="26"/>
              </w:rPr>
              <w:t>330</w:t>
            </w:r>
          </w:p>
        </w:tc>
        <w:tc>
          <w:tcPr>
            <w:tcW w:w="1598" w:type="dxa"/>
            <w:shd w:val="clear" w:color="auto" w:fill="auto"/>
          </w:tcPr>
          <w:p w14:paraId="19877B65" w14:textId="77777777" w:rsidR="008262F2" w:rsidRPr="0074132B" w:rsidRDefault="008262F2" w:rsidP="00285EAC">
            <w:pPr>
              <w:widowControl w:val="0"/>
              <w:jc w:val="right"/>
              <w:rPr>
                <w:sz w:val="26"/>
                <w:szCs w:val="26"/>
              </w:rPr>
            </w:pPr>
            <w:r w:rsidRPr="0074132B">
              <w:rPr>
                <w:sz w:val="26"/>
                <w:szCs w:val="26"/>
              </w:rPr>
              <w:t>4.864</w:t>
            </w:r>
          </w:p>
        </w:tc>
        <w:tc>
          <w:tcPr>
            <w:tcW w:w="1558" w:type="dxa"/>
          </w:tcPr>
          <w:p w14:paraId="7D9581A4" w14:textId="77777777" w:rsidR="008262F2" w:rsidRPr="0074132B" w:rsidRDefault="008262F2" w:rsidP="00285EAC">
            <w:pPr>
              <w:widowControl w:val="0"/>
              <w:rPr>
                <w:sz w:val="26"/>
                <w:szCs w:val="26"/>
              </w:rPr>
            </w:pPr>
          </w:p>
        </w:tc>
      </w:tr>
      <w:tr w:rsidR="008262F2" w:rsidRPr="0074132B" w14:paraId="4AF2B9D3" w14:textId="77777777" w:rsidTr="00285EAC">
        <w:tc>
          <w:tcPr>
            <w:tcW w:w="709" w:type="dxa"/>
            <w:shd w:val="clear" w:color="auto" w:fill="auto"/>
          </w:tcPr>
          <w:p w14:paraId="46B269D9" w14:textId="77777777" w:rsidR="008262F2" w:rsidRPr="0074132B" w:rsidRDefault="008262F2" w:rsidP="00285EAC">
            <w:pPr>
              <w:widowControl w:val="0"/>
              <w:jc w:val="center"/>
              <w:rPr>
                <w:sz w:val="26"/>
                <w:szCs w:val="26"/>
              </w:rPr>
            </w:pPr>
            <w:r w:rsidRPr="0074132B">
              <w:rPr>
                <w:sz w:val="26"/>
                <w:szCs w:val="26"/>
              </w:rPr>
              <w:t>2</w:t>
            </w:r>
          </w:p>
        </w:tc>
        <w:tc>
          <w:tcPr>
            <w:tcW w:w="3969" w:type="dxa"/>
            <w:tcBorders>
              <w:right w:val="single" w:sz="4" w:space="0" w:color="auto"/>
            </w:tcBorders>
            <w:shd w:val="clear" w:color="auto" w:fill="auto"/>
          </w:tcPr>
          <w:p w14:paraId="459393DB" w14:textId="77777777" w:rsidR="008262F2" w:rsidRPr="0074132B" w:rsidRDefault="008262F2" w:rsidP="00285EAC">
            <w:pPr>
              <w:widowControl w:val="0"/>
              <w:rPr>
                <w:sz w:val="26"/>
                <w:szCs w:val="26"/>
              </w:rPr>
            </w:pPr>
            <w:r w:rsidRPr="0074132B">
              <w:rPr>
                <w:sz w:val="26"/>
                <w:szCs w:val="26"/>
              </w:rPr>
              <w:t>Giáp Bát</w:t>
            </w:r>
          </w:p>
        </w:tc>
        <w:tc>
          <w:tcPr>
            <w:tcW w:w="1559" w:type="dxa"/>
            <w:shd w:val="clear" w:color="auto" w:fill="auto"/>
          </w:tcPr>
          <w:p w14:paraId="499C1339" w14:textId="77777777" w:rsidR="008262F2" w:rsidRPr="0074132B" w:rsidRDefault="008262F2" w:rsidP="00285EAC">
            <w:pPr>
              <w:widowControl w:val="0"/>
              <w:jc w:val="right"/>
              <w:rPr>
                <w:sz w:val="26"/>
                <w:szCs w:val="26"/>
              </w:rPr>
            </w:pPr>
            <w:r w:rsidRPr="0074132B">
              <w:rPr>
                <w:sz w:val="26"/>
                <w:szCs w:val="26"/>
              </w:rPr>
              <w:t>3384</w:t>
            </w:r>
          </w:p>
        </w:tc>
        <w:tc>
          <w:tcPr>
            <w:tcW w:w="1598" w:type="dxa"/>
            <w:shd w:val="clear" w:color="auto" w:fill="auto"/>
          </w:tcPr>
          <w:p w14:paraId="039A434F" w14:textId="77777777" w:rsidR="008262F2" w:rsidRPr="0074132B" w:rsidRDefault="008262F2" w:rsidP="00285EAC">
            <w:pPr>
              <w:widowControl w:val="0"/>
              <w:jc w:val="right"/>
              <w:rPr>
                <w:sz w:val="26"/>
                <w:szCs w:val="26"/>
              </w:rPr>
            </w:pPr>
            <w:r w:rsidRPr="0074132B">
              <w:rPr>
                <w:sz w:val="26"/>
                <w:szCs w:val="26"/>
              </w:rPr>
              <w:t>2.768</w:t>
            </w:r>
          </w:p>
        </w:tc>
        <w:tc>
          <w:tcPr>
            <w:tcW w:w="1558" w:type="dxa"/>
          </w:tcPr>
          <w:p w14:paraId="5014D9C2" w14:textId="77777777" w:rsidR="008262F2" w:rsidRPr="0074132B" w:rsidDel="00FD1C35" w:rsidRDefault="008262F2" w:rsidP="00285EAC">
            <w:pPr>
              <w:widowControl w:val="0"/>
              <w:rPr>
                <w:sz w:val="26"/>
                <w:szCs w:val="26"/>
              </w:rPr>
            </w:pPr>
          </w:p>
        </w:tc>
      </w:tr>
      <w:tr w:rsidR="008262F2" w:rsidRPr="0074132B" w14:paraId="2193A9B6" w14:textId="77777777" w:rsidTr="00285EAC">
        <w:tc>
          <w:tcPr>
            <w:tcW w:w="709" w:type="dxa"/>
            <w:shd w:val="clear" w:color="auto" w:fill="auto"/>
          </w:tcPr>
          <w:p w14:paraId="5CCF9F07" w14:textId="77777777" w:rsidR="008262F2" w:rsidRPr="0074132B" w:rsidRDefault="008262F2" w:rsidP="00285EAC">
            <w:pPr>
              <w:widowControl w:val="0"/>
              <w:jc w:val="center"/>
              <w:rPr>
                <w:sz w:val="26"/>
                <w:szCs w:val="26"/>
              </w:rPr>
            </w:pPr>
            <w:r w:rsidRPr="0074132B">
              <w:rPr>
                <w:sz w:val="26"/>
                <w:szCs w:val="26"/>
              </w:rPr>
              <w:t>3</w:t>
            </w:r>
          </w:p>
        </w:tc>
        <w:tc>
          <w:tcPr>
            <w:tcW w:w="3969" w:type="dxa"/>
            <w:shd w:val="clear" w:color="auto" w:fill="auto"/>
          </w:tcPr>
          <w:p w14:paraId="2414C568" w14:textId="77777777" w:rsidR="008262F2" w:rsidRPr="0074132B" w:rsidRDefault="008262F2" w:rsidP="00285EAC">
            <w:pPr>
              <w:widowControl w:val="0"/>
              <w:rPr>
                <w:sz w:val="26"/>
                <w:szCs w:val="26"/>
              </w:rPr>
            </w:pPr>
            <w:r w:rsidRPr="0074132B">
              <w:rPr>
                <w:sz w:val="26"/>
                <w:szCs w:val="26"/>
              </w:rPr>
              <w:t>Văn Điển</w:t>
            </w:r>
          </w:p>
        </w:tc>
        <w:tc>
          <w:tcPr>
            <w:tcW w:w="1559" w:type="dxa"/>
            <w:shd w:val="clear" w:color="auto" w:fill="auto"/>
          </w:tcPr>
          <w:p w14:paraId="4BE5F5E8" w14:textId="77777777" w:rsidR="008262F2" w:rsidRPr="0074132B" w:rsidRDefault="008262F2" w:rsidP="00285EAC">
            <w:pPr>
              <w:widowControl w:val="0"/>
              <w:jc w:val="right"/>
              <w:rPr>
                <w:sz w:val="26"/>
                <w:szCs w:val="26"/>
              </w:rPr>
            </w:pPr>
            <w:r w:rsidRPr="0074132B">
              <w:rPr>
                <w:sz w:val="26"/>
                <w:szCs w:val="26"/>
              </w:rPr>
              <w:t>780</w:t>
            </w:r>
          </w:p>
        </w:tc>
        <w:tc>
          <w:tcPr>
            <w:tcW w:w="1598" w:type="dxa"/>
            <w:shd w:val="clear" w:color="auto" w:fill="auto"/>
          </w:tcPr>
          <w:p w14:paraId="501797ED" w14:textId="77777777" w:rsidR="008262F2" w:rsidRPr="0074132B" w:rsidRDefault="008262F2" w:rsidP="00285EAC">
            <w:pPr>
              <w:widowControl w:val="0"/>
              <w:jc w:val="right"/>
              <w:rPr>
                <w:sz w:val="26"/>
                <w:szCs w:val="26"/>
              </w:rPr>
            </w:pPr>
            <w:r w:rsidRPr="0074132B">
              <w:rPr>
                <w:sz w:val="26"/>
                <w:szCs w:val="26"/>
              </w:rPr>
              <w:t>1.180</w:t>
            </w:r>
          </w:p>
        </w:tc>
        <w:tc>
          <w:tcPr>
            <w:tcW w:w="1558" w:type="dxa"/>
          </w:tcPr>
          <w:p w14:paraId="342C465A" w14:textId="77777777" w:rsidR="008262F2" w:rsidRPr="0074132B" w:rsidRDefault="008262F2" w:rsidP="00285EAC">
            <w:pPr>
              <w:widowControl w:val="0"/>
              <w:rPr>
                <w:sz w:val="26"/>
                <w:szCs w:val="26"/>
              </w:rPr>
            </w:pPr>
          </w:p>
        </w:tc>
      </w:tr>
      <w:tr w:rsidR="008262F2" w:rsidRPr="0074132B" w14:paraId="2B18D255" w14:textId="77777777" w:rsidTr="00285EAC">
        <w:tc>
          <w:tcPr>
            <w:tcW w:w="709" w:type="dxa"/>
            <w:shd w:val="clear" w:color="auto" w:fill="auto"/>
          </w:tcPr>
          <w:p w14:paraId="38E27BBE" w14:textId="77777777" w:rsidR="008262F2" w:rsidRPr="0074132B" w:rsidRDefault="008262F2" w:rsidP="00285EAC">
            <w:pPr>
              <w:widowControl w:val="0"/>
              <w:jc w:val="center"/>
              <w:rPr>
                <w:sz w:val="26"/>
                <w:szCs w:val="26"/>
              </w:rPr>
            </w:pPr>
            <w:r w:rsidRPr="0074132B">
              <w:rPr>
                <w:sz w:val="26"/>
                <w:szCs w:val="26"/>
              </w:rPr>
              <w:t>4</w:t>
            </w:r>
          </w:p>
        </w:tc>
        <w:tc>
          <w:tcPr>
            <w:tcW w:w="3969" w:type="dxa"/>
            <w:shd w:val="clear" w:color="auto" w:fill="auto"/>
          </w:tcPr>
          <w:p w14:paraId="63B1EC95" w14:textId="77777777" w:rsidR="008262F2" w:rsidRPr="0074132B" w:rsidRDefault="008262F2" w:rsidP="00285EAC">
            <w:pPr>
              <w:widowControl w:val="0"/>
              <w:rPr>
                <w:sz w:val="26"/>
                <w:szCs w:val="26"/>
              </w:rPr>
            </w:pPr>
            <w:r w:rsidRPr="0074132B">
              <w:rPr>
                <w:sz w:val="26"/>
                <w:szCs w:val="26"/>
              </w:rPr>
              <w:t>Thường Tín</w:t>
            </w:r>
          </w:p>
        </w:tc>
        <w:tc>
          <w:tcPr>
            <w:tcW w:w="1559" w:type="dxa"/>
            <w:shd w:val="clear" w:color="auto" w:fill="auto"/>
          </w:tcPr>
          <w:p w14:paraId="3BCDF1B0" w14:textId="77777777" w:rsidR="008262F2" w:rsidRPr="0074132B" w:rsidRDefault="008262F2" w:rsidP="00285EAC">
            <w:pPr>
              <w:widowControl w:val="0"/>
              <w:jc w:val="right"/>
              <w:rPr>
                <w:sz w:val="26"/>
                <w:szCs w:val="26"/>
              </w:rPr>
            </w:pPr>
            <w:r w:rsidRPr="0074132B">
              <w:rPr>
                <w:sz w:val="26"/>
                <w:szCs w:val="26"/>
              </w:rPr>
              <w:t>247,50</w:t>
            </w:r>
          </w:p>
        </w:tc>
        <w:tc>
          <w:tcPr>
            <w:tcW w:w="1598" w:type="dxa"/>
            <w:shd w:val="clear" w:color="auto" w:fill="auto"/>
          </w:tcPr>
          <w:p w14:paraId="66BDB371" w14:textId="77777777" w:rsidR="008262F2" w:rsidRPr="0074132B" w:rsidRDefault="008262F2" w:rsidP="00285EAC">
            <w:pPr>
              <w:widowControl w:val="0"/>
              <w:jc w:val="right"/>
              <w:rPr>
                <w:sz w:val="26"/>
                <w:szCs w:val="26"/>
              </w:rPr>
            </w:pPr>
            <w:r w:rsidRPr="0074132B">
              <w:rPr>
                <w:sz w:val="26"/>
                <w:szCs w:val="26"/>
              </w:rPr>
              <w:t>900</w:t>
            </w:r>
          </w:p>
        </w:tc>
        <w:tc>
          <w:tcPr>
            <w:tcW w:w="1558" w:type="dxa"/>
          </w:tcPr>
          <w:p w14:paraId="1699F355" w14:textId="77777777" w:rsidR="008262F2" w:rsidRPr="0074132B" w:rsidRDefault="008262F2" w:rsidP="00285EAC">
            <w:pPr>
              <w:widowControl w:val="0"/>
              <w:rPr>
                <w:sz w:val="26"/>
                <w:szCs w:val="26"/>
              </w:rPr>
            </w:pPr>
          </w:p>
        </w:tc>
      </w:tr>
      <w:tr w:rsidR="008262F2" w:rsidRPr="0074132B" w14:paraId="54F867F0" w14:textId="77777777" w:rsidTr="00285EAC">
        <w:tc>
          <w:tcPr>
            <w:tcW w:w="709" w:type="dxa"/>
            <w:shd w:val="clear" w:color="auto" w:fill="auto"/>
          </w:tcPr>
          <w:p w14:paraId="7249C12C" w14:textId="77777777" w:rsidR="008262F2" w:rsidRPr="0074132B" w:rsidRDefault="008262F2" w:rsidP="00285EAC">
            <w:pPr>
              <w:widowControl w:val="0"/>
              <w:jc w:val="center"/>
              <w:rPr>
                <w:sz w:val="26"/>
                <w:szCs w:val="26"/>
              </w:rPr>
            </w:pPr>
            <w:r w:rsidRPr="0074132B">
              <w:rPr>
                <w:sz w:val="26"/>
                <w:szCs w:val="26"/>
              </w:rPr>
              <w:t>5</w:t>
            </w:r>
          </w:p>
        </w:tc>
        <w:tc>
          <w:tcPr>
            <w:tcW w:w="3969" w:type="dxa"/>
            <w:shd w:val="clear" w:color="auto" w:fill="auto"/>
          </w:tcPr>
          <w:p w14:paraId="12849AF7" w14:textId="77777777" w:rsidR="008262F2" w:rsidRPr="0074132B" w:rsidRDefault="008262F2" w:rsidP="00285EAC">
            <w:pPr>
              <w:widowControl w:val="0"/>
              <w:rPr>
                <w:sz w:val="26"/>
                <w:szCs w:val="26"/>
              </w:rPr>
            </w:pPr>
            <w:r w:rsidRPr="0074132B">
              <w:rPr>
                <w:sz w:val="26"/>
                <w:szCs w:val="26"/>
              </w:rPr>
              <w:t>Đồng Văn</w:t>
            </w:r>
          </w:p>
        </w:tc>
        <w:tc>
          <w:tcPr>
            <w:tcW w:w="1559" w:type="dxa"/>
            <w:shd w:val="clear" w:color="auto" w:fill="auto"/>
          </w:tcPr>
          <w:p w14:paraId="0439B174" w14:textId="77777777" w:rsidR="008262F2" w:rsidRPr="0074132B" w:rsidRDefault="008262F2" w:rsidP="00285EAC">
            <w:pPr>
              <w:widowControl w:val="0"/>
              <w:jc w:val="right"/>
              <w:rPr>
                <w:sz w:val="26"/>
                <w:szCs w:val="26"/>
              </w:rPr>
            </w:pPr>
            <w:r w:rsidRPr="0074132B">
              <w:rPr>
                <w:sz w:val="26"/>
                <w:szCs w:val="26"/>
              </w:rPr>
              <w:t>33</w:t>
            </w:r>
          </w:p>
        </w:tc>
        <w:tc>
          <w:tcPr>
            <w:tcW w:w="1598" w:type="dxa"/>
            <w:shd w:val="clear" w:color="auto" w:fill="auto"/>
          </w:tcPr>
          <w:p w14:paraId="345959B3" w14:textId="77777777" w:rsidR="008262F2" w:rsidRPr="0074132B" w:rsidRDefault="008262F2" w:rsidP="00285EAC">
            <w:pPr>
              <w:widowControl w:val="0"/>
              <w:jc w:val="right"/>
              <w:rPr>
                <w:sz w:val="26"/>
                <w:szCs w:val="26"/>
              </w:rPr>
            </w:pPr>
            <w:r w:rsidRPr="0074132B">
              <w:rPr>
                <w:sz w:val="26"/>
                <w:szCs w:val="26"/>
              </w:rPr>
              <w:t xml:space="preserve">1.005 </w:t>
            </w:r>
          </w:p>
        </w:tc>
        <w:tc>
          <w:tcPr>
            <w:tcW w:w="1558" w:type="dxa"/>
          </w:tcPr>
          <w:p w14:paraId="62D30875" w14:textId="77777777" w:rsidR="008262F2" w:rsidRPr="0074132B" w:rsidRDefault="008262F2" w:rsidP="00285EAC">
            <w:pPr>
              <w:widowControl w:val="0"/>
              <w:rPr>
                <w:sz w:val="26"/>
                <w:szCs w:val="26"/>
              </w:rPr>
            </w:pPr>
            <w:r w:rsidRPr="0074132B">
              <w:rPr>
                <w:sz w:val="26"/>
                <w:szCs w:val="26"/>
              </w:rPr>
              <w:t>Bê tông</w:t>
            </w:r>
          </w:p>
        </w:tc>
      </w:tr>
      <w:tr w:rsidR="008262F2" w:rsidRPr="0074132B" w14:paraId="5D3647D9" w14:textId="77777777" w:rsidTr="00285EAC">
        <w:tc>
          <w:tcPr>
            <w:tcW w:w="709" w:type="dxa"/>
            <w:shd w:val="clear" w:color="auto" w:fill="auto"/>
          </w:tcPr>
          <w:p w14:paraId="58B8508E" w14:textId="77777777" w:rsidR="008262F2" w:rsidRPr="0074132B" w:rsidRDefault="008262F2" w:rsidP="00285EAC">
            <w:pPr>
              <w:widowControl w:val="0"/>
              <w:jc w:val="center"/>
              <w:rPr>
                <w:sz w:val="26"/>
                <w:szCs w:val="26"/>
              </w:rPr>
            </w:pPr>
            <w:r w:rsidRPr="0074132B">
              <w:rPr>
                <w:sz w:val="26"/>
                <w:szCs w:val="26"/>
              </w:rPr>
              <w:t>6</w:t>
            </w:r>
          </w:p>
        </w:tc>
        <w:tc>
          <w:tcPr>
            <w:tcW w:w="3969" w:type="dxa"/>
            <w:shd w:val="clear" w:color="auto" w:fill="auto"/>
          </w:tcPr>
          <w:p w14:paraId="31F746C8" w14:textId="77777777" w:rsidR="008262F2" w:rsidRPr="0074132B" w:rsidRDefault="008262F2" w:rsidP="00285EAC">
            <w:pPr>
              <w:widowControl w:val="0"/>
              <w:rPr>
                <w:sz w:val="26"/>
                <w:szCs w:val="26"/>
              </w:rPr>
            </w:pPr>
            <w:r w:rsidRPr="0074132B">
              <w:rPr>
                <w:sz w:val="26"/>
                <w:szCs w:val="26"/>
              </w:rPr>
              <w:t>Phủ Lý</w:t>
            </w:r>
          </w:p>
        </w:tc>
        <w:tc>
          <w:tcPr>
            <w:tcW w:w="1559" w:type="dxa"/>
            <w:shd w:val="clear" w:color="auto" w:fill="auto"/>
          </w:tcPr>
          <w:p w14:paraId="76632F69" w14:textId="77777777" w:rsidR="008262F2" w:rsidRPr="0074132B" w:rsidRDefault="008262F2" w:rsidP="00285EAC">
            <w:pPr>
              <w:widowControl w:val="0"/>
              <w:jc w:val="right"/>
              <w:rPr>
                <w:sz w:val="26"/>
                <w:szCs w:val="26"/>
              </w:rPr>
            </w:pPr>
            <w:r w:rsidRPr="0074132B">
              <w:rPr>
                <w:sz w:val="26"/>
                <w:szCs w:val="26"/>
              </w:rPr>
              <w:t>246</w:t>
            </w:r>
          </w:p>
        </w:tc>
        <w:tc>
          <w:tcPr>
            <w:tcW w:w="1598" w:type="dxa"/>
            <w:shd w:val="clear" w:color="auto" w:fill="auto"/>
          </w:tcPr>
          <w:p w14:paraId="561EB74B" w14:textId="77777777" w:rsidR="008262F2" w:rsidRPr="0074132B" w:rsidRDefault="008262F2" w:rsidP="00285EAC">
            <w:pPr>
              <w:widowControl w:val="0"/>
              <w:jc w:val="right"/>
              <w:rPr>
                <w:sz w:val="26"/>
                <w:szCs w:val="26"/>
              </w:rPr>
            </w:pPr>
            <w:r w:rsidRPr="0074132B">
              <w:rPr>
                <w:sz w:val="26"/>
                <w:szCs w:val="26"/>
              </w:rPr>
              <w:t xml:space="preserve">2.600 </w:t>
            </w:r>
          </w:p>
        </w:tc>
        <w:tc>
          <w:tcPr>
            <w:tcW w:w="1558" w:type="dxa"/>
          </w:tcPr>
          <w:p w14:paraId="736AA484" w14:textId="77777777" w:rsidR="008262F2" w:rsidRPr="0074132B" w:rsidRDefault="008262F2" w:rsidP="00285EAC">
            <w:pPr>
              <w:widowControl w:val="0"/>
              <w:rPr>
                <w:sz w:val="26"/>
                <w:szCs w:val="26"/>
              </w:rPr>
            </w:pPr>
            <w:r w:rsidRPr="0074132B">
              <w:rPr>
                <w:sz w:val="26"/>
                <w:szCs w:val="26"/>
              </w:rPr>
              <w:t>Bê tông nhựa</w:t>
            </w:r>
          </w:p>
        </w:tc>
      </w:tr>
      <w:tr w:rsidR="008262F2" w:rsidRPr="0074132B" w14:paraId="551C6821" w14:textId="77777777" w:rsidTr="00285EAC">
        <w:tc>
          <w:tcPr>
            <w:tcW w:w="709" w:type="dxa"/>
            <w:shd w:val="clear" w:color="auto" w:fill="auto"/>
          </w:tcPr>
          <w:p w14:paraId="066F3F41" w14:textId="77777777" w:rsidR="008262F2" w:rsidRPr="0074132B" w:rsidRDefault="008262F2" w:rsidP="00285EAC">
            <w:pPr>
              <w:widowControl w:val="0"/>
              <w:jc w:val="center"/>
              <w:rPr>
                <w:sz w:val="26"/>
                <w:szCs w:val="26"/>
              </w:rPr>
            </w:pPr>
            <w:r w:rsidRPr="0074132B">
              <w:rPr>
                <w:sz w:val="26"/>
                <w:szCs w:val="26"/>
              </w:rPr>
              <w:t>7</w:t>
            </w:r>
          </w:p>
        </w:tc>
        <w:tc>
          <w:tcPr>
            <w:tcW w:w="3969" w:type="dxa"/>
            <w:shd w:val="clear" w:color="auto" w:fill="auto"/>
          </w:tcPr>
          <w:p w14:paraId="74DA57E8" w14:textId="77777777" w:rsidR="008262F2" w:rsidRPr="0074132B" w:rsidRDefault="008262F2" w:rsidP="00285EAC">
            <w:pPr>
              <w:widowControl w:val="0"/>
              <w:rPr>
                <w:sz w:val="26"/>
                <w:szCs w:val="26"/>
              </w:rPr>
            </w:pPr>
            <w:r w:rsidRPr="0074132B">
              <w:rPr>
                <w:sz w:val="26"/>
                <w:szCs w:val="26"/>
              </w:rPr>
              <w:t>Bình Lục</w:t>
            </w:r>
          </w:p>
        </w:tc>
        <w:tc>
          <w:tcPr>
            <w:tcW w:w="1559" w:type="dxa"/>
            <w:shd w:val="clear" w:color="auto" w:fill="auto"/>
          </w:tcPr>
          <w:p w14:paraId="776B616E" w14:textId="77777777" w:rsidR="008262F2" w:rsidRPr="0074132B" w:rsidRDefault="008262F2" w:rsidP="00285EAC">
            <w:pPr>
              <w:widowControl w:val="0"/>
              <w:jc w:val="right"/>
              <w:rPr>
                <w:sz w:val="26"/>
                <w:szCs w:val="26"/>
              </w:rPr>
            </w:pPr>
          </w:p>
        </w:tc>
        <w:tc>
          <w:tcPr>
            <w:tcW w:w="1598" w:type="dxa"/>
            <w:shd w:val="clear" w:color="auto" w:fill="auto"/>
          </w:tcPr>
          <w:p w14:paraId="6D85A66E" w14:textId="77777777" w:rsidR="008262F2" w:rsidRPr="0074132B" w:rsidRDefault="008262F2" w:rsidP="00285EAC">
            <w:pPr>
              <w:widowControl w:val="0"/>
              <w:jc w:val="right"/>
              <w:rPr>
                <w:sz w:val="26"/>
                <w:szCs w:val="26"/>
              </w:rPr>
            </w:pPr>
            <w:r w:rsidRPr="0074132B">
              <w:rPr>
                <w:sz w:val="26"/>
                <w:szCs w:val="26"/>
              </w:rPr>
              <w:t xml:space="preserve">675 </w:t>
            </w:r>
          </w:p>
        </w:tc>
        <w:tc>
          <w:tcPr>
            <w:tcW w:w="1558" w:type="dxa"/>
          </w:tcPr>
          <w:p w14:paraId="3B4EB256" w14:textId="77777777" w:rsidR="008262F2" w:rsidRPr="0074132B" w:rsidRDefault="008262F2" w:rsidP="00285EAC">
            <w:pPr>
              <w:widowControl w:val="0"/>
              <w:rPr>
                <w:sz w:val="26"/>
                <w:szCs w:val="26"/>
              </w:rPr>
            </w:pPr>
            <w:r w:rsidRPr="0074132B">
              <w:rPr>
                <w:sz w:val="26"/>
                <w:szCs w:val="26"/>
              </w:rPr>
              <w:t>Đất</w:t>
            </w:r>
          </w:p>
        </w:tc>
      </w:tr>
      <w:tr w:rsidR="008262F2" w:rsidRPr="0074132B" w14:paraId="1465AB76" w14:textId="77777777" w:rsidTr="00285EAC">
        <w:tc>
          <w:tcPr>
            <w:tcW w:w="709" w:type="dxa"/>
            <w:shd w:val="clear" w:color="auto" w:fill="auto"/>
          </w:tcPr>
          <w:p w14:paraId="3DD3A07E" w14:textId="77777777" w:rsidR="008262F2" w:rsidRPr="0074132B" w:rsidRDefault="008262F2" w:rsidP="00285EAC">
            <w:pPr>
              <w:widowControl w:val="0"/>
              <w:jc w:val="center"/>
              <w:rPr>
                <w:sz w:val="26"/>
                <w:szCs w:val="26"/>
              </w:rPr>
            </w:pPr>
            <w:r w:rsidRPr="0074132B">
              <w:rPr>
                <w:sz w:val="26"/>
                <w:szCs w:val="26"/>
              </w:rPr>
              <w:t>8</w:t>
            </w:r>
          </w:p>
        </w:tc>
        <w:tc>
          <w:tcPr>
            <w:tcW w:w="3969" w:type="dxa"/>
            <w:shd w:val="clear" w:color="auto" w:fill="auto"/>
          </w:tcPr>
          <w:p w14:paraId="7AC0C7D4" w14:textId="77777777" w:rsidR="008262F2" w:rsidRPr="0074132B" w:rsidRDefault="008262F2" w:rsidP="00285EAC">
            <w:pPr>
              <w:widowControl w:val="0"/>
              <w:rPr>
                <w:sz w:val="26"/>
                <w:szCs w:val="26"/>
              </w:rPr>
            </w:pPr>
            <w:r w:rsidRPr="0074132B">
              <w:rPr>
                <w:sz w:val="26"/>
                <w:szCs w:val="26"/>
              </w:rPr>
              <w:t>Cầu Họ</w:t>
            </w:r>
          </w:p>
        </w:tc>
        <w:tc>
          <w:tcPr>
            <w:tcW w:w="1559" w:type="dxa"/>
            <w:shd w:val="clear" w:color="auto" w:fill="auto"/>
          </w:tcPr>
          <w:p w14:paraId="50BF09D9" w14:textId="77777777" w:rsidR="008262F2" w:rsidRPr="0074132B" w:rsidRDefault="008262F2" w:rsidP="00285EAC">
            <w:pPr>
              <w:widowControl w:val="0"/>
              <w:jc w:val="right"/>
              <w:rPr>
                <w:sz w:val="26"/>
                <w:szCs w:val="26"/>
              </w:rPr>
            </w:pPr>
          </w:p>
        </w:tc>
        <w:tc>
          <w:tcPr>
            <w:tcW w:w="1598" w:type="dxa"/>
            <w:shd w:val="clear" w:color="auto" w:fill="auto"/>
          </w:tcPr>
          <w:p w14:paraId="4BE9B102" w14:textId="77777777" w:rsidR="008262F2" w:rsidRPr="0074132B" w:rsidRDefault="008262F2" w:rsidP="00285EAC">
            <w:pPr>
              <w:widowControl w:val="0"/>
              <w:jc w:val="right"/>
              <w:rPr>
                <w:sz w:val="26"/>
                <w:szCs w:val="26"/>
              </w:rPr>
            </w:pPr>
            <w:r w:rsidRPr="0074132B">
              <w:rPr>
                <w:sz w:val="26"/>
                <w:szCs w:val="26"/>
              </w:rPr>
              <w:t xml:space="preserve">1.000 </w:t>
            </w:r>
          </w:p>
        </w:tc>
        <w:tc>
          <w:tcPr>
            <w:tcW w:w="1558" w:type="dxa"/>
          </w:tcPr>
          <w:p w14:paraId="5F387822" w14:textId="77777777" w:rsidR="008262F2" w:rsidRPr="0074132B" w:rsidRDefault="008262F2" w:rsidP="00285EAC">
            <w:pPr>
              <w:widowControl w:val="0"/>
              <w:rPr>
                <w:sz w:val="26"/>
                <w:szCs w:val="26"/>
              </w:rPr>
            </w:pPr>
            <w:r w:rsidRPr="0074132B">
              <w:rPr>
                <w:sz w:val="26"/>
                <w:szCs w:val="26"/>
              </w:rPr>
              <w:t>Đất</w:t>
            </w:r>
          </w:p>
        </w:tc>
      </w:tr>
      <w:tr w:rsidR="008262F2" w:rsidRPr="0074132B" w14:paraId="797A7B7A" w14:textId="77777777" w:rsidTr="00285EAC">
        <w:tc>
          <w:tcPr>
            <w:tcW w:w="709" w:type="dxa"/>
            <w:shd w:val="clear" w:color="auto" w:fill="auto"/>
          </w:tcPr>
          <w:p w14:paraId="1B6F920E" w14:textId="77777777" w:rsidR="008262F2" w:rsidRPr="0074132B" w:rsidRDefault="008262F2" w:rsidP="00285EAC">
            <w:pPr>
              <w:widowControl w:val="0"/>
              <w:jc w:val="center"/>
              <w:rPr>
                <w:sz w:val="26"/>
                <w:szCs w:val="26"/>
              </w:rPr>
            </w:pPr>
            <w:r w:rsidRPr="0074132B">
              <w:rPr>
                <w:sz w:val="26"/>
                <w:szCs w:val="26"/>
              </w:rPr>
              <w:t>9</w:t>
            </w:r>
          </w:p>
        </w:tc>
        <w:tc>
          <w:tcPr>
            <w:tcW w:w="3969" w:type="dxa"/>
            <w:shd w:val="clear" w:color="auto" w:fill="auto"/>
          </w:tcPr>
          <w:p w14:paraId="2242E1CE" w14:textId="77777777" w:rsidR="008262F2" w:rsidRPr="0074132B" w:rsidRDefault="008262F2" w:rsidP="00285EAC">
            <w:pPr>
              <w:widowControl w:val="0"/>
              <w:rPr>
                <w:sz w:val="26"/>
                <w:szCs w:val="26"/>
              </w:rPr>
            </w:pPr>
            <w:r w:rsidRPr="0074132B">
              <w:rPr>
                <w:sz w:val="26"/>
                <w:szCs w:val="26"/>
              </w:rPr>
              <w:t>Đặng Xá</w:t>
            </w:r>
          </w:p>
        </w:tc>
        <w:tc>
          <w:tcPr>
            <w:tcW w:w="1559" w:type="dxa"/>
            <w:shd w:val="clear" w:color="auto" w:fill="auto"/>
          </w:tcPr>
          <w:p w14:paraId="7ADD5095" w14:textId="77777777" w:rsidR="008262F2" w:rsidRPr="0074132B" w:rsidRDefault="008262F2" w:rsidP="00285EAC">
            <w:pPr>
              <w:widowControl w:val="0"/>
              <w:jc w:val="right"/>
              <w:rPr>
                <w:sz w:val="26"/>
                <w:szCs w:val="26"/>
              </w:rPr>
            </w:pPr>
          </w:p>
        </w:tc>
        <w:tc>
          <w:tcPr>
            <w:tcW w:w="1598" w:type="dxa"/>
            <w:shd w:val="clear" w:color="auto" w:fill="auto"/>
          </w:tcPr>
          <w:p w14:paraId="17695F8A" w14:textId="77777777" w:rsidR="008262F2" w:rsidRPr="0074132B" w:rsidRDefault="008262F2" w:rsidP="00285EAC">
            <w:pPr>
              <w:widowControl w:val="0"/>
              <w:jc w:val="right"/>
              <w:rPr>
                <w:sz w:val="26"/>
                <w:szCs w:val="26"/>
              </w:rPr>
            </w:pPr>
            <w:r w:rsidRPr="0074132B">
              <w:rPr>
                <w:sz w:val="26"/>
                <w:szCs w:val="26"/>
              </w:rPr>
              <w:t xml:space="preserve">800 </w:t>
            </w:r>
          </w:p>
        </w:tc>
        <w:tc>
          <w:tcPr>
            <w:tcW w:w="1558" w:type="dxa"/>
          </w:tcPr>
          <w:p w14:paraId="4082EAE7" w14:textId="77777777" w:rsidR="008262F2" w:rsidRPr="0074132B" w:rsidRDefault="008262F2" w:rsidP="00285EAC">
            <w:pPr>
              <w:widowControl w:val="0"/>
              <w:rPr>
                <w:sz w:val="26"/>
                <w:szCs w:val="26"/>
              </w:rPr>
            </w:pPr>
            <w:r w:rsidRPr="0074132B">
              <w:rPr>
                <w:sz w:val="26"/>
                <w:szCs w:val="26"/>
              </w:rPr>
              <w:t>Đất</w:t>
            </w:r>
          </w:p>
        </w:tc>
      </w:tr>
      <w:tr w:rsidR="008262F2" w:rsidRPr="0074132B" w14:paraId="7E4AF750" w14:textId="77777777" w:rsidTr="00285EAC">
        <w:tc>
          <w:tcPr>
            <w:tcW w:w="709" w:type="dxa"/>
            <w:shd w:val="clear" w:color="auto" w:fill="auto"/>
          </w:tcPr>
          <w:p w14:paraId="6ADFF62C" w14:textId="77777777" w:rsidR="008262F2" w:rsidRPr="0074132B" w:rsidRDefault="008262F2" w:rsidP="00285EAC">
            <w:pPr>
              <w:widowControl w:val="0"/>
              <w:jc w:val="center"/>
              <w:rPr>
                <w:sz w:val="26"/>
                <w:szCs w:val="26"/>
              </w:rPr>
            </w:pPr>
            <w:r w:rsidRPr="0074132B">
              <w:rPr>
                <w:sz w:val="26"/>
                <w:szCs w:val="26"/>
              </w:rPr>
              <w:t>10</w:t>
            </w:r>
          </w:p>
        </w:tc>
        <w:tc>
          <w:tcPr>
            <w:tcW w:w="3969" w:type="dxa"/>
            <w:shd w:val="clear" w:color="auto" w:fill="auto"/>
          </w:tcPr>
          <w:p w14:paraId="2CF3E3C1" w14:textId="77777777" w:rsidR="008262F2" w:rsidRPr="0074132B" w:rsidRDefault="008262F2" w:rsidP="00285EAC">
            <w:pPr>
              <w:widowControl w:val="0"/>
              <w:rPr>
                <w:sz w:val="26"/>
                <w:szCs w:val="26"/>
              </w:rPr>
            </w:pPr>
            <w:r w:rsidRPr="0074132B">
              <w:rPr>
                <w:sz w:val="26"/>
                <w:szCs w:val="26"/>
              </w:rPr>
              <w:t>Nam Định</w:t>
            </w:r>
          </w:p>
        </w:tc>
        <w:tc>
          <w:tcPr>
            <w:tcW w:w="1559" w:type="dxa"/>
            <w:shd w:val="clear" w:color="auto" w:fill="auto"/>
          </w:tcPr>
          <w:p w14:paraId="23754100" w14:textId="77777777" w:rsidR="008262F2" w:rsidRPr="0074132B" w:rsidRDefault="008262F2" w:rsidP="00285EAC">
            <w:pPr>
              <w:widowControl w:val="0"/>
              <w:jc w:val="right"/>
              <w:rPr>
                <w:sz w:val="26"/>
                <w:szCs w:val="26"/>
              </w:rPr>
            </w:pPr>
            <w:r w:rsidRPr="0074132B">
              <w:rPr>
                <w:sz w:val="26"/>
                <w:szCs w:val="26"/>
              </w:rPr>
              <w:t>327</w:t>
            </w:r>
          </w:p>
        </w:tc>
        <w:tc>
          <w:tcPr>
            <w:tcW w:w="1598" w:type="dxa"/>
            <w:shd w:val="clear" w:color="auto" w:fill="auto"/>
          </w:tcPr>
          <w:p w14:paraId="644B6754" w14:textId="77777777" w:rsidR="008262F2" w:rsidRPr="0074132B" w:rsidRDefault="008262F2" w:rsidP="00285EAC">
            <w:pPr>
              <w:widowControl w:val="0"/>
              <w:jc w:val="right"/>
              <w:rPr>
                <w:sz w:val="26"/>
                <w:szCs w:val="26"/>
              </w:rPr>
            </w:pPr>
            <w:r w:rsidRPr="0074132B">
              <w:rPr>
                <w:sz w:val="26"/>
                <w:szCs w:val="26"/>
              </w:rPr>
              <w:t xml:space="preserve">1.014 </w:t>
            </w:r>
          </w:p>
        </w:tc>
        <w:tc>
          <w:tcPr>
            <w:tcW w:w="1558" w:type="dxa"/>
          </w:tcPr>
          <w:p w14:paraId="3BC7E28C" w14:textId="77777777" w:rsidR="008262F2" w:rsidRPr="0074132B" w:rsidRDefault="008262F2" w:rsidP="00285EAC">
            <w:pPr>
              <w:widowControl w:val="0"/>
              <w:rPr>
                <w:sz w:val="26"/>
                <w:szCs w:val="26"/>
              </w:rPr>
            </w:pPr>
            <w:r w:rsidRPr="0074132B">
              <w:rPr>
                <w:sz w:val="26"/>
                <w:szCs w:val="26"/>
              </w:rPr>
              <w:t>Bê tông</w:t>
            </w:r>
          </w:p>
        </w:tc>
      </w:tr>
      <w:tr w:rsidR="008262F2" w:rsidRPr="0074132B" w14:paraId="5B0AD0BA" w14:textId="77777777" w:rsidTr="00285EAC">
        <w:tc>
          <w:tcPr>
            <w:tcW w:w="709" w:type="dxa"/>
            <w:shd w:val="clear" w:color="auto" w:fill="auto"/>
          </w:tcPr>
          <w:p w14:paraId="1CFEABD4" w14:textId="77777777" w:rsidR="008262F2" w:rsidRPr="0074132B" w:rsidRDefault="008262F2" w:rsidP="00285EAC">
            <w:pPr>
              <w:widowControl w:val="0"/>
              <w:jc w:val="center"/>
              <w:rPr>
                <w:sz w:val="26"/>
                <w:szCs w:val="26"/>
              </w:rPr>
            </w:pPr>
            <w:r w:rsidRPr="0074132B">
              <w:rPr>
                <w:sz w:val="26"/>
                <w:szCs w:val="26"/>
              </w:rPr>
              <w:t>11</w:t>
            </w:r>
          </w:p>
        </w:tc>
        <w:tc>
          <w:tcPr>
            <w:tcW w:w="3969" w:type="dxa"/>
            <w:shd w:val="clear" w:color="auto" w:fill="auto"/>
          </w:tcPr>
          <w:p w14:paraId="7112AFEA" w14:textId="77777777" w:rsidR="008262F2" w:rsidRPr="0074132B" w:rsidRDefault="008262F2" w:rsidP="00285EAC">
            <w:pPr>
              <w:widowControl w:val="0"/>
              <w:rPr>
                <w:sz w:val="26"/>
                <w:szCs w:val="26"/>
              </w:rPr>
            </w:pPr>
            <w:r w:rsidRPr="0074132B">
              <w:rPr>
                <w:sz w:val="26"/>
                <w:szCs w:val="26"/>
              </w:rPr>
              <w:t>Trình Xuyên</w:t>
            </w:r>
          </w:p>
        </w:tc>
        <w:tc>
          <w:tcPr>
            <w:tcW w:w="1559" w:type="dxa"/>
            <w:shd w:val="clear" w:color="auto" w:fill="auto"/>
          </w:tcPr>
          <w:p w14:paraId="74F3A448" w14:textId="77777777" w:rsidR="008262F2" w:rsidRPr="0074132B" w:rsidRDefault="008262F2" w:rsidP="00285EAC">
            <w:pPr>
              <w:widowControl w:val="0"/>
              <w:jc w:val="right"/>
              <w:rPr>
                <w:sz w:val="26"/>
                <w:szCs w:val="26"/>
              </w:rPr>
            </w:pPr>
            <w:r w:rsidRPr="0074132B">
              <w:rPr>
                <w:sz w:val="26"/>
                <w:szCs w:val="26"/>
              </w:rPr>
              <w:t>720</w:t>
            </w:r>
          </w:p>
        </w:tc>
        <w:tc>
          <w:tcPr>
            <w:tcW w:w="1598" w:type="dxa"/>
            <w:shd w:val="clear" w:color="auto" w:fill="auto"/>
          </w:tcPr>
          <w:p w14:paraId="41F25D29" w14:textId="77777777" w:rsidR="008262F2" w:rsidRPr="0074132B" w:rsidRDefault="008262F2" w:rsidP="00285EAC">
            <w:pPr>
              <w:widowControl w:val="0"/>
              <w:jc w:val="right"/>
              <w:rPr>
                <w:sz w:val="26"/>
                <w:szCs w:val="26"/>
              </w:rPr>
            </w:pPr>
            <w:r w:rsidRPr="0074132B">
              <w:rPr>
                <w:sz w:val="26"/>
                <w:szCs w:val="26"/>
              </w:rPr>
              <w:t xml:space="preserve">6.030 </w:t>
            </w:r>
          </w:p>
        </w:tc>
        <w:tc>
          <w:tcPr>
            <w:tcW w:w="1558" w:type="dxa"/>
          </w:tcPr>
          <w:p w14:paraId="09ECC33E" w14:textId="77777777" w:rsidR="008262F2" w:rsidRPr="0074132B" w:rsidRDefault="008262F2" w:rsidP="00285EAC">
            <w:pPr>
              <w:widowControl w:val="0"/>
              <w:rPr>
                <w:sz w:val="26"/>
                <w:szCs w:val="26"/>
              </w:rPr>
            </w:pPr>
            <w:r w:rsidRPr="0074132B">
              <w:rPr>
                <w:sz w:val="26"/>
                <w:szCs w:val="26"/>
              </w:rPr>
              <w:t>Bê tông nhựa</w:t>
            </w:r>
          </w:p>
        </w:tc>
      </w:tr>
      <w:tr w:rsidR="008262F2" w:rsidRPr="0074132B" w14:paraId="1E530C85" w14:textId="77777777" w:rsidTr="00285EAC">
        <w:tc>
          <w:tcPr>
            <w:tcW w:w="709" w:type="dxa"/>
            <w:shd w:val="clear" w:color="auto" w:fill="auto"/>
          </w:tcPr>
          <w:p w14:paraId="48F65A0B" w14:textId="77777777" w:rsidR="008262F2" w:rsidRPr="0074132B" w:rsidRDefault="008262F2" w:rsidP="00285EAC">
            <w:pPr>
              <w:widowControl w:val="0"/>
              <w:jc w:val="center"/>
              <w:rPr>
                <w:sz w:val="26"/>
                <w:szCs w:val="26"/>
              </w:rPr>
            </w:pPr>
            <w:r w:rsidRPr="0074132B">
              <w:rPr>
                <w:sz w:val="26"/>
                <w:szCs w:val="26"/>
              </w:rPr>
              <w:t>12</w:t>
            </w:r>
          </w:p>
        </w:tc>
        <w:tc>
          <w:tcPr>
            <w:tcW w:w="3969" w:type="dxa"/>
            <w:shd w:val="clear" w:color="auto" w:fill="auto"/>
          </w:tcPr>
          <w:p w14:paraId="2DE9361C" w14:textId="77777777" w:rsidR="008262F2" w:rsidRPr="0074132B" w:rsidRDefault="008262F2" w:rsidP="00285EAC">
            <w:pPr>
              <w:widowControl w:val="0"/>
              <w:rPr>
                <w:sz w:val="26"/>
                <w:szCs w:val="26"/>
              </w:rPr>
            </w:pPr>
            <w:r w:rsidRPr="0074132B">
              <w:rPr>
                <w:sz w:val="26"/>
                <w:szCs w:val="26"/>
              </w:rPr>
              <w:t>Núi Gôi</w:t>
            </w:r>
          </w:p>
        </w:tc>
        <w:tc>
          <w:tcPr>
            <w:tcW w:w="1559" w:type="dxa"/>
            <w:shd w:val="clear" w:color="auto" w:fill="auto"/>
          </w:tcPr>
          <w:p w14:paraId="66CD890A" w14:textId="77777777" w:rsidR="008262F2" w:rsidRPr="0074132B" w:rsidRDefault="008262F2" w:rsidP="00285EAC">
            <w:pPr>
              <w:widowControl w:val="0"/>
              <w:jc w:val="right"/>
              <w:rPr>
                <w:sz w:val="26"/>
                <w:szCs w:val="26"/>
              </w:rPr>
            </w:pPr>
          </w:p>
        </w:tc>
        <w:tc>
          <w:tcPr>
            <w:tcW w:w="1598" w:type="dxa"/>
            <w:shd w:val="clear" w:color="auto" w:fill="auto"/>
          </w:tcPr>
          <w:p w14:paraId="760F3FA9" w14:textId="77777777" w:rsidR="008262F2" w:rsidRPr="0074132B" w:rsidRDefault="008262F2" w:rsidP="00285EAC">
            <w:pPr>
              <w:widowControl w:val="0"/>
              <w:jc w:val="right"/>
              <w:rPr>
                <w:sz w:val="26"/>
                <w:szCs w:val="26"/>
              </w:rPr>
            </w:pPr>
            <w:r w:rsidRPr="0074132B">
              <w:rPr>
                <w:sz w:val="26"/>
                <w:szCs w:val="26"/>
              </w:rPr>
              <w:t xml:space="preserve">150 </w:t>
            </w:r>
          </w:p>
        </w:tc>
        <w:tc>
          <w:tcPr>
            <w:tcW w:w="1558" w:type="dxa"/>
          </w:tcPr>
          <w:p w14:paraId="420A4056" w14:textId="77777777" w:rsidR="008262F2" w:rsidRPr="0074132B" w:rsidRDefault="008262F2" w:rsidP="00285EAC">
            <w:pPr>
              <w:widowControl w:val="0"/>
              <w:rPr>
                <w:sz w:val="26"/>
                <w:szCs w:val="26"/>
              </w:rPr>
            </w:pPr>
            <w:r w:rsidRPr="0074132B">
              <w:rPr>
                <w:sz w:val="26"/>
                <w:szCs w:val="26"/>
              </w:rPr>
              <w:t>Đất</w:t>
            </w:r>
          </w:p>
        </w:tc>
      </w:tr>
      <w:tr w:rsidR="008262F2" w:rsidRPr="0074132B" w14:paraId="5576BF51" w14:textId="77777777" w:rsidTr="00285EAC">
        <w:tc>
          <w:tcPr>
            <w:tcW w:w="709" w:type="dxa"/>
            <w:shd w:val="clear" w:color="auto" w:fill="auto"/>
          </w:tcPr>
          <w:p w14:paraId="731405A8" w14:textId="77777777" w:rsidR="008262F2" w:rsidRPr="0074132B" w:rsidRDefault="008262F2" w:rsidP="00285EAC">
            <w:pPr>
              <w:widowControl w:val="0"/>
              <w:jc w:val="center"/>
              <w:rPr>
                <w:sz w:val="26"/>
                <w:szCs w:val="26"/>
              </w:rPr>
            </w:pPr>
            <w:r w:rsidRPr="0074132B">
              <w:rPr>
                <w:sz w:val="26"/>
                <w:szCs w:val="26"/>
              </w:rPr>
              <w:t>13</w:t>
            </w:r>
          </w:p>
        </w:tc>
        <w:tc>
          <w:tcPr>
            <w:tcW w:w="3969" w:type="dxa"/>
            <w:shd w:val="clear" w:color="auto" w:fill="auto"/>
          </w:tcPr>
          <w:p w14:paraId="6229F8D6" w14:textId="77777777" w:rsidR="008262F2" w:rsidRPr="0074132B" w:rsidRDefault="008262F2" w:rsidP="00285EAC">
            <w:pPr>
              <w:widowControl w:val="0"/>
              <w:rPr>
                <w:sz w:val="26"/>
                <w:szCs w:val="26"/>
              </w:rPr>
            </w:pPr>
            <w:r w:rsidRPr="0074132B">
              <w:rPr>
                <w:sz w:val="26"/>
                <w:szCs w:val="26"/>
              </w:rPr>
              <w:t>Ninh Bình</w:t>
            </w:r>
          </w:p>
        </w:tc>
        <w:tc>
          <w:tcPr>
            <w:tcW w:w="1559" w:type="dxa"/>
            <w:shd w:val="clear" w:color="auto" w:fill="auto"/>
          </w:tcPr>
          <w:p w14:paraId="7F3C1EDA" w14:textId="77777777" w:rsidR="008262F2" w:rsidRPr="0074132B" w:rsidRDefault="008262F2" w:rsidP="00285EAC">
            <w:pPr>
              <w:widowControl w:val="0"/>
              <w:jc w:val="right"/>
              <w:rPr>
                <w:sz w:val="26"/>
                <w:szCs w:val="26"/>
              </w:rPr>
            </w:pPr>
            <w:r w:rsidRPr="0074132B">
              <w:rPr>
                <w:sz w:val="26"/>
                <w:szCs w:val="26"/>
              </w:rPr>
              <w:t>720</w:t>
            </w:r>
          </w:p>
        </w:tc>
        <w:tc>
          <w:tcPr>
            <w:tcW w:w="1598" w:type="dxa"/>
            <w:shd w:val="clear" w:color="auto" w:fill="auto"/>
          </w:tcPr>
          <w:p w14:paraId="40788DBA" w14:textId="77777777" w:rsidR="008262F2" w:rsidRPr="0074132B" w:rsidRDefault="008262F2" w:rsidP="00285EAC">
            <w:pPr>
              <w:widowControl w:val="0"/>
              <w:jc w:val="right"/>
              <w:rPr>
                <w:sz w:val="26"/>
                <w:szCs w:val="26"/>
              </w:rPr>
            </w:pPr>
            <w:r w:rsidRPr="0074132B">
              <w:rPr>
                <w:sz w:val="26"/>
                <w:szCs w:val="26"/>
              </w:rPr>
              <w:t>6.089</w:t>
            </w:r>
          </w:p>
        </w:tc>
        <w:tc>
          <w:tcPr>
            <w:tcW w:w="1558" w:type="dxa"/>
          </w:tcPr>
          <w:p w14:paraId="6BE1EE10" w14:textId="77777777" w:rsidR="008262F2" w:rsidRPr="0074132B" w:rsidRDefault="008262F2" w:rsidP="00285EAC">
            <w:pPr>
              <w:widowControl w:val="0"/>
              <w:rPr>
                <w:sz w:val="26"/>
                <w:szCs w:val="26"/>
              </w:rPr>
            </w:pPr>
          </w:p>
        </w:tc>
      </w:tr>
      <w:tr w:rsidR="008262F2" w:rsidRPr="0074132B" w14:paraId="5F83933D" w14:textId="77777777" w:rsidTr="00285EAC">
        <w:tc>
          <w:tcPr>
            <w:tcW w:w="709" w:type="dxa"/>
            <w:shd w:val="clear" w:color="auto" w:fill="auto"/>
          </w:tcPr>
          <w:p w14:paraId="479668A8" w14:textId="77777777" w:rsidR="008262F2" w:rsidRPr="0074132B" w:rsidRDefault="008262F2" w:rsidP="00285EAC">
            <w:pPr>
              <w:widowControl w:val="0"/>
              <w:jc w:val="center"/>
              <w:rPr>
                <w:sz w:val="26"/>
                <w:szCs w:val="26"/>
              </w:rPr>
            </w:pPr>
            <w:r w:rsidRPr="0074132B">
              <w:rPr>
                <w:sz w:val="26"/>
                <w:szCs w:val="26"/>
              </w:rPr>
              <w:t>14</w:t>
            </w:r>
          </w:p>
        </w:tc>
        <w:tc>
          <w:tcPr>
            <w:tcW w:w="3969" w:type="dxa"/>
            <w:shd w:val="clear" w:color="auto" w:fill="auto"/>
          </w:tcPr>
          <w:p w14:paraId="7039D3E3" w14:textId="77777777" w:rsidR="008262F2" w:rsidRPr="0074132B" w:rsidRDefault="008262F2" w:rsidP="00285EAC">
            <w:pPr>
              <w:widowControl w:val="0"/>
              <w:rPr>
                <w:sz w:val="26"/>
                <w:szCs w:val="26"/>
              </w:rPr>
            </w:pPr>
            <w:r w:rsidRPr="0074132B">
              <w:rPr>
                <w:sz w:val="26"/>
                <w:szCs w:val="26"/>
              </w:rPr>
              <w:t>Cầu Yên</w:t>
            </w:r>
          </w:p>
        </w:tc>
        <w:tc>
          <w:tcPr>
            <w:tcW w:w="1559" w:type="dxa"/>
            <w:shd w:val="clear" w:color="auto" w:fill="auto"/>
          </w:tcPr>
          <w:p w14:paraId="7582AA04" w14:textId="77777777" w:rsidR="008262F2" w:rsidRPr="0074132B" w:rsidRDefault="008262F2" w:rsidP="00285EAC">
            <w:pPr>
              <w:widowControl w:val="0"/>
              <w:jc w:val="right"/>
              <w:rPr>
                <w:sz w:val="26"/>
                <w:szCs w:val="26"/>
              </w:rPr>
            </w:pPr>
          </w:p>
        </w:tc>
        <w:tc>
          <w:tcPr>
            <w:tcW w:w="1598" w:type="dxa"/>
            <w:shd w:val="clear" w:color="auto" w:fill="auto"/>
          </w:tcPr>
          <w:p w14:paraId="30C153B7" w14:textId="77777777" w:rsidR="008262F2" w:rsidRPr="0074132B" w:rsidRDefault="008262F2" w:rsidP="00285EAC">
            <w:pPr>
              <w:widowControl w:val="0"/>
              <w:jc w:val="right"/>
              <w:rPr>
                <w:sz w:val="26"/>
                <w:szCs w:val="26"/>
              </w:rPr>
            </w:pPr>
            <w:r w:rsidRPr="0074132B">
              <w:rPr>
                <w:sz w:val="26"/>
                <w:szCs w:val="26"/>
              </w:rPr>
              <w:t xml:space="preserve">487 </w:t>
            </w:r>
          </w:p>
        </w:tc>
        <w:tc>
          <w:tcPr>
            <w:tcW w:w="1558" w:type="dxa"/>
          </w:tcPr>
          <w:p w14:paraId="03B55B7E" w14:textId="77777777" w:rsidR="008262F2" w:rsidRPr="0074132B" w:rsidRDefault="008262F2" w:rsidP="00285EAC">
            <w:pPr>
              <w:widowControl w:val="0"/>
              <w:rPr>
                <w:sz w:val="26"/>
                <w:szCs w:val="26"/>
              </w:rPr>
            </w:pPr>
            <w:r w:rsidRPr="0074132B">
              <w:rPr>
                <w:sz w:val="26"/>
                <w:szCs w:val="26"/>
              </w:rPr>
              <w:t>Đất</w:t>
            </w:r>
          </w:p>
        </w:tc>
      </w:tr>
      <w:tr w:rsidR="008262F2" w:rsidRPr="0074132B" w14:paraId="26FBBDD2" w14:textId="77777777" w:rsidTr="00285EAC">
        <w:tc>
          <w:tcPr>
            <w:tcW w:w="709" w:type="dxa"/>
            <w:shd w:val="clear" w:color="auto" w:fill="auto"/>
          </w:tcPr>
          <w:p w14:paraId="55B47A47" w14:textId="77777777" w:rsidR="008262F2" w:rsidRPr="0074132B" w:rsidRDefault="008262F2" w:rsidP="00285EAC">
            <w:pPr>
              <w:widowControl w:val="0"/>
              <w:jc w:val="center"/>
              <w:rPr>
                <w:sz w:val="26"/>
                <w:szCs w:val="26"/>
              </w:rPr>
            </w:pPr>
            <w:r w:rsidRPr="0074132B">
              <w:rPr>
                <w:sz w:val="26"/>
                <w:szCs w:val="26"/>
              </w:rPr>
              <w:t>15</w:t>
            </w:r>
          </w:p>
        </w:tc>
        <w:tc>
          <w:tcPr>
            <w:tcW w:w="3969" w:type="dxa"/>
            <w:shd w:val="clear" w:color="auto" w:fill="auto"/>
          </w:tcPr>
          <w:p w14:paraId="07C3DDF2" w14:textId="77777777" w:rsidR="008262F2" w:rsidRPr="0074132B" w:rsidRDefault="008262F2" w:rsidP="00285EAC">
            <w:pPr>
              <w:widowControl w:val="0"/>
              <w:rPr>
                <w:sz w:val="26"/>
                <w:szCs w:val="26"/>
              </w:rPr>
            </w:pPr>
            <w:r w:rsidRPr="0074132B">
              <w:rPr>
                <w:sz w:val="26"/>
                <w:szCs w:val="26"/>
              </w:rPr>
              <w:t>Chợ Ghềnh</w:t>
            </w:r>
          </w:p>
        </w:tc>
        <w:tc>
          <w:tcPr>
            <w:tcW w:w="1559" w:type="dxa"/>
            <w:shd w:val="clear" w:color="auto" w:fill="auto"/>
          </w:tcPr>
          <w:p w14:paraId="002652D4" w14:textId="77777777" w:rsidR="008262F2" w:rsidRPr="0074132B" w:rsidRDefault="008262F2" w:rsidP="00285EAC">
            <w:pPr>
              <w:widowControl w:val="0"/>
              <w:jc w:val="right"/>
              <w:rPr>
                <w:sz w:val="26"/>
                <w:szCs w:val="26"/>
              </w:rPr>
            </w:pPr>
          </w:p>
        </w:tc>
        <w:tc>
          <w:tcPr>
            <w:tcW w:w="1598" w:type="dxa"/>
            <w:shd w:val="clear" w:color="auto" w:fill="auto"/>
          </w:tcPr>
          <w:p w14:paraId="59442E2F" w14:textId="77777777" w:rsidR="008262F2" w:rsidRPr="0074132B" w:rsidRDefault="008262F2" w:rsidP="00285EAC">
            <w:pPr>
              <w:widowControl w:val="0"/>
              <w:jc w:val="right"/>
              <w:rPr>
                <w:sz w:val="26"/>
                <w:szCs w:val="26"/>
              </w:rPr>
            </w:pPr>
            <w:r w:rsidRPr="0074132B">
              <w:rPr>
                <w:sz w:val="26"/>
                <w:szCs w:val="26"/>
              </w:rPr>
              <w:t xml:space="preserve">1.500 </w:t>
            </w:r>
          </w:p>
        </w:tc>
        <w:tc>
          <w:tcPr>
            <w:tcW w:w="1558" w:type="dxa"/>
          </w:tcPr>
          <w:p w14:paraId="27ACB07F" w14:textId="77777777" w:rsidR="008262F2" w:rsidRPr="0074132B" w:rsidRDefault="008262F2" w:rsidP="00285EAC">
            <w:pPr>
              <w:widowControl w:val="0"/>
              <w:rPr>
                <w:sz w:val="26"/>
                <w:szCs w:val="26"/>
              </w:rPr>
            </w:pPr>
            <w:r w:rsidRPr="0074132B">
              <w:rPr>
                <w:sz w:val="26"/>
                <w:szCs w:val="26"/>
              </w:rPr>
              <w:t>Đất</w:t>
            </w:r>
          </w:p>
        </w:tc>
      </w:tr>
      <w:tr w:rsidR="008262F2" w:rsidRPr="0074132B" w14:paraId="0F19C030" w14:textId="77777777" w:rsidTr="00285EAC">
        <w:tc>
          <w:tcPr>
            <w:tcW w:w="709" w:type="dxa"/>
            <w:shd w:val="clear" w:color="auto" w:fill="auto"/>
          </w:tcPr>
          <w:p w14:paraId="22ADF848" w14:textId="77777777" w:rsidR="008262F2" w:rsidRPr="0074132B" w:rsidRDefault="008262F2" w:rsidP="00285EAC">
            <w:pPr>
              <w:widowControl w:val="0"/>
              <w:jc w:val="center"/>
              <w:rPr>
                <w:sz w:val="26"/>
                <w:szCs w:val="26"/>
              </w:rPr>
            </w:pPr>
            <w:r w:rsidRPr="0074132B">
              <w:rPr>
                <w:sz w:val="26"/>
                <w:szCs w:val="26"/>
              </w:rPr>
              <w:t>16</w:t>
            </w:r>
          </w:p>
        </w:tc>
        <w:tc>
          <w:tcPr>
            <w:tcW w:w="3969" w:type="dxa"/>
            <w:shd w:val="clear" w:color="auto" w:fill="auto"/>
          </w:tcPr>
          <w:p w14:paraId="071AB794" w14:textId="77777777" w:rsidR="008262F2" w:rsidRPr="0074132B" w:rsidRDefault="008262F2" w:rsidP="00285EAC">
            <w:pPr>
              <w:widowControl w:val="0"/>
              <w:rPr>
                <w:sz w:val="26"/>
                <w:szCs w:val="26"/>
              </w:rPr>
            </w:pPr>
            <w:r w:rsidRPr="0074132B">
              <w:rPr>
                <w:sz w:val="26"/>
                <w:szCs w:val="26"/>
              </w:rPr>
              <w:t>Đồng Giao</w:t>
            </w:r>
          </w:p>
        </w:tc>
        <w:tc>
          <w:tcPr>
            <w:tcW w:w="1559" w:type="dxa"/>
            <w:shd w:val="clear" w:color="auto" w:fill="auto"/>
          </w:tcPr>
          <w:p w14:paraId="27015EF1" w14:textId="77777777" w:rsidR="008262F2" w:rsidRPr="0074132B" w:rsidRDefault="008262F2" w:rsidP="00285EAC">
            <w:pPr>
              <w:widowControl w:val="0"/>
              <w:jc w:val="right"/>
              <w:rPr>
                <w:sz w:val="26"/>
                <w:szCs w:val="26"/>
              </w:rPr>
            </w:pPr>
          </w:p>
        </w:tc>
        <w:tc>
          <w:tcPr>
            <w:tcW w:w="1598" w:type="dxa"/>
            <w:shd w:val="clear" w:color="auto" w:fill="auto"/>
          </w:tcPr>
          <w:p w14:paraId="7AA40389" w14:textId="77777777" w:rsidR="008262F2" w:rsidRPr="0074132B" w:rsidRDefault="008262F2" w:rsidP="00285EAC">
            <w:pPr>
              <w:widowControl w:val="0"/>
              <w:jc w:val="right"/>
              <w:rPr>
                <w:sz w:val="26"/>
                <w:szCs w:val="26"/>
              </w:rPr>
            </w:pPr>
            <w:r w:rsidRPr="0074132B">
              <w:rPr>
                <w:sz w:val="26"/>
                <w:szCs w:val="26"/>
              </w:rPr>
              <w:t xml:space="preserve">1.718 </w:t>
            </w:r>
          </w:p>
        </w:tc>
        <w:tc>
          <w:tcPr>
            <w:tcW w:w="1558" w:type="dxa"/>
          </w:tcPr>
          <w:p w14:paraId="0128A39F" w14:textId="77777777" w:rsidR="008262F2" w:rsidRPr="0074132B" w:rsidRDefault="008262F2" w:rsidP="00285EAC">
            <w:pPr>
              <w:widowControl w:val="0"/>
              <w:rPr>
                <w:sz w:val="26"/>
                <w:szCs w:val="26"/>
              </w:rPr>
            </w:pPr>
            <w:r w:rsidRPr="0074132B">
              <w:rPr>
                <w:sz w:val="26"/>
                <w:szCs w:val="26"/>
              </w:rPr>
              <w:t>Đất</w:t>
            </w:r>
          </w:p>
        </w:tc>
      </w:tr>
      <w:tr w:rsidR="008262F2" w:rsidRPr="0074132B" w14:paraId="3CCBFB76" w14:textId="77777777" w:rsidTr="00285EAC">
        <w:tc>
          <w:tcPr>
            <w:tcW w:w="709" w:type="dxa"/>
            <w:shd w:val="clear" w:color="auto" w:fill="auto"/>
          </w:tcPr>
          <w:p w14:paraId="69EEB878" w14:textId="77777777" w:rsidR="008262F2" w:rsidRPr="0074132B" w:rsidRDefault="008262F2" w:rsidP="00285EAC">
            <w:pPr>
              <w:widowControl w:val="0"/>
              <w:jc w:val="center"/>
              <w:rPr>
                <w:sz w:val="26"/>
                <w:szCs w:val="26"/>
              </w:rPr>
            </w:pPr>
            <w:r w:rsidRPr="0074132B">
              <w:rPr>
                <w:sz w:val="26"/>
                <w:szCs w:val="26"/>
              </w:rPr>
              <w:t>17</w:t>
            </w:r>
          </w:p>
        </w:tc>
        <w:tc>
          <w:tcPr>
            <w:tcW w:w="3969" w:type="dxa"/>
            <w:shd w:val="clear" w:color="auto" w:fill="auto"/>
          </w:tcPr>
          <w:p w14:paraId="0627C06E" w14:textId="77777777" w:rsidR="008262F2" w:rsidRPr="0074132B" w:rsidRDefault="008262F2" w:rsidP="00285EAC">
            <w:pPr>
              <w:widowControl w:val="0"/>
              <w:rPr>
                <w:sz w:val="26"/>
                <w:szCs w:val="26"/>
              </w:rPr>
            </w:pPr>
            <w:r w:rsidRPr="0074132B">
              <w:rPr>
                <w:sz w:val="26"/>
                <w:szCs w:val="26"/>
              </w:rPr>
              <w:t>Bỉm Sơn</w:t>
            </w:r>
          </w:p>
        </w:tc>
        <w:tc>
          <w:tcPr>
            <w:tcW w:w="1559" w:type="dxa"/>
            <w:shd w:val="clear" w:color="auto" w:fill="auto"/>
          </w:tcPr>
          <w:p w14:paraId="3E0DFC40" w14:textId="77777777" w:rsidR="008262F2" w:rsidRPr="0074132B" w:rsidRDefault="008262F2" w:rsidP="00285EAC">
            <w:pPr>
              <w:widowControl w:val="0"/>
              <w:jc w:val="right"/>
              <w:rPr>
                <w:sz w:val="26"/>
                <w:szCs w:val="26"/>
              </w:rPr>
            </w:pPr>
          </w:p>
        </w:tc>
        <w:tc>
          <w:tcPr>
            <w:tcW w:w="1598" w:type="dxa"/>
            <w:shd w:val="clear" w:color="auto" w:fill="auto"/>
          </w:tcPr>
          <w:p w14:paraId="3992F73F" w14:textId="77777777" w:rsidR="008262F2" w:rsidRPr="0074132B" w:rsidRDefault="008262F2" w:rsidP="00285EAC">
            <w:pPr>
              <w:widowControl w:val="0"/>
              <w:jc w:val="right"/>
              <w:rPr>
                <w:sz w:val="26"/>
                <w:szCs w:val="26"/>
              </w:rPr>
            </w:pPr>
            <w:r w:rsidRPr="0074132B">
              <w:rPr>
                <w:sz w:val="26"/>
                <w:szCs w:val="26"/>
              </w:rPr>
              <w:t>5.027</w:t>
            </w:r>
          </w:p>
        </w:tc>
        <w:tc>
          <w:tcPr>
            <w:tcW w:w="1558" w:type="dxa"/>
          </w:tcPr>
          <w:p w14:paraId="5623F71D" w14:textId="77777777" w:rsidR="008262F2" w:rsidRPr="0074132B" w:rsidRDefault="008262F2" w:rsidP="00285EAC">
            <w:pPr>
              <w:widowControl w:val="0"/>
              <w:rPr>
                <w:sz w:val="26"/>
                <w:szCs w:val="26"/>
              </w:rPr>
            </w:pPr>
            <w:r w:rsidRPr="0074132B">
              <w:rPr>
                <w:sz w:val="26"/>
                <w:szCs w:val="26"/>
              </w:rPr>
              <w:t>Bê tông nhựa</w:t>
            </w:r>
          </w:p>
        </w:tc>
      </w:tr>
      <w:tr w:rsidR="008262F2" w:rsidRPr="0074132B" w14:paraId="0604A3DD" w14:textId="77777777" w:rsidTr="00285EAC">
        <w:tc>
          <w:tcPr>
            <w:tcW w:w="709" w:type="dxa"/>
            <w:shd w:val="clear" w:color="auto" w:fill="auto"/>
          </w:tcPr>
          <w:p w14:paraId="787AB53B" w14:textId="77777777" w:rsidR="008262F2" w:rsidRPr="0074132B" w:rsidRDefault="008262F2" w:rsidP="00285EAC">
            <w:pPr>
              <w:widowControl w:val="0"/>
              <w:jc w:val="center"/>
              <w:rPr>
                <w:sz w:val="26"/>
                <w:szCs w:val="26"/>
              </w:rPr>
            </w:pPr>
            <w:r w:rsidRPr="0074132B">
              <w:rPr>
                <w:sz w:val="26"/>
                <w:szCs w:val="26"/>
              </w:rPr>
              <w:t>18</w:t>
            </w:r>
          </w:p>
        </w:tc>
        <w:tc>
          <w:tcPr>
            <w:tcW w:w="3969" w:type="dxa"/>
            <w:shd w:val="clear" w:color="auto" w:fill="auto"/>
          </w:tcPr>
          <w:p w14:paraId="168790B2" w14:textId="77777777" w:rsidR="008262F2" w:rsidRPr="0074132B" w:rsidRDefault="008262F2" w:rsidP="00285EAC">
            <w:pPr>
              <w:widowControl w:val="0"/>
              <w:rPr>
                <w:sz w:val="26"/>
                <w:szCs w:val="26"/>
              </w:rPr>
            </w:pPr>
            <w:r w:rsidRPr="0074132B">
              <w:rPr>
                <w:sz w:val="26"/>
                <w:szCs w:val="26"/>
              </w:rPr>
              <w:t>Đò Lèn</w:t>
            </w:r>
          </w:p>
        </w:tc>
        <w:tc>
          <w:tcPr>
            <w:tcW w:w="1559" w:type="dxa"/>
            <w:shd w:val="clear" w:color="auto" w:fill="auto"/>
          </w:tcPr>
          <w:p w14:paraId="69C6C4AB" w14:textId="77777777" w:rsidR="008262F2" w:rsidRPr="0074132B" w:rsidRDefault="008262F2" w:rsidP="00285EAC">
            <w:pPr>
              <w:widowControl w:val="0"/>
              <w:jc w:val="right"/>
              <w:rPr>
                <w:sz w:val="26"/>
                <w:szCs w:val="26"/>
              </w:rPr>
            </w:pPr>
            <w:r w:rsidRPr="0074132B">
              <w:rPr>
                <w:sz w:val="26"/>
                <w:szCs w:val="26"/>
              </w:rPr>
              <w:t>15</w:t>
            </w:r>
          </w:p>
        </w:tc>
        <w:tc>
          <w:tcPr>
            <w:tcW w:w="1598" w:type="dxa"/>
            <w:shd w:val="clear" w:color="auto" w:fill="auto"/>
          </w:tcPr>
          <w:p w14:paraId="0973C351" w14:textId="77777777" w:rsidR="008262F2" w:rsidRPr="0074132B" w:rsidRDefault="008262F2" w:rsidP="00285EAC">
            <w:pPr>
              <w:widowControl w:val="0"/>
              <w:jc w:val="right"/>
              <w:rPr>
                <w:sz w:val="26"/>
                <w:szCs w:val="26"/>
              </w:rPr>
            </w:pPr>
            <w:r w:rsidRPr="0074132B">
              <w:rPr>
                <w:sz w:val="26"/>
                <w:szCs w:val="26"/>
              </w:rPr>
              <w:t>600</w:t>
            </w:r>
          </w:p>
        </w:tc>
        <w:tc>
          <w:tcPr>
            <w:tcW w:w="1558" w:type="dxa"/>
          </w:tcPr>
          <w:p w14:paraId="3918C32F" w14:textId="77777777" w:rsidR="008262F2" w:rsidRPr="0074132B" w:rsidRDefault="008262F2" w:rsidP="00285EAC">
            <w:pPr>
              <w:widowControl w:val="0"/>
              <w:rPr>
                <w:sz w:val="26"/>
                <w:szCs w:val="26"/>
              </w:rPr>
            </w:pPr>
            <w:r w:rsidRPr="0074132B">
              <w:rPr>
                <w:sz w:val="26"/>
                <w:szCs w:val="26"/>
              </w:rPr>
              <w:t>Đất</w:t>
            </w:r>
          </w:p>
        </w:tc>
      </w:tr>
      <w:tr w:rsidR="008262F2" w:rsidRPr="0074132B" w14:paraId="5E849084" w14:textId="77777777" w:rsidTr="00285EAC">
        <w:tc>
          <w:tcPr>
            <w:tcW w:w="709" w:type="dxa"/>
            <w:shd w:val="clear" w:color="auto" w:fill="auto"/>
          </w:tcPr>
          <w:p w14:paraId="7B0F1B31" w14:textId="77777777" w:rsidR="008262F2" w:rsidRPr="0074132B" w:rsidRDefault="008262F2" w:rsidP="00285EAC">
            <w:pPr>
              <w:widowControl w:val="0"/>
              <w:jc w:val="center"/>
              <w:rPr>
                <w:sz w:val="26"/>
                <w:szCs w:val="26"/>
              </w:rPr>
            </w:pPr>
            <w:r w:rsidRPr="0074132B">
              <w:rPr>
                <w:sz w:val="26"/>
                <w:szCs w:val="26"/>
              </w:rPr>
              <w:t>19</w:t>
            </w:r>
          </w:p>
        </w:tc>
        <w:tc>
          <w:tcPr>
            <w:tcW w:w="3969" w:type="dxa"/>
            <w:shd w:val="clear" w:color="auto" w:fill="auto"/>
          </w:tcPr>
          <w:p w14:paraId="0D9312B3" w14:textId="77777777" w:rsidR="008262F2" w:rsidRPr="0074132B" w:rsidRDefault="008262F2" w:rsidP="00285EAC">
            <w:pPr>
              <w:widowControl w:val="0"/>
              <w:rPr>
                <w:sz w:val="26"/>
                <w:szCs w:val="26"/>
              </w:rPr>
            </w:pPr>
            <w:r w:rsidRPr="0074132B">
              <w:rPr>
                <w:sz w:val="26"/>
                <w:szCs w:val="26"/>
              </w:rPr>
              <w:t>Nghĩa Trang</w:t>
            </w:r>
          </w:p>
        </w:tc>
        <w:tc>
          <w:tcPr>
            <w:tcW w:w="1559" w:type="dxa"/>
            <w:shd w:val="clear" w:color="auto" w:fill="auto"/>
          </w:tcPr>
          <w:p w14:paraId="5E412615" w14:textId="77777777" w:rsidR="008262F2" w:rsidRPr="0074132B" w:rsidRDefault="008262F2" w:rsidP="00285EAC">
            <w:pPr>
              <w:widowControl w:val="0"/>
              <w:jc w:val="right"/>
              <w:rPr>
                <w:sz w:val="26"/>
                <w:szCs w:val="26"/>
              </w:rPr>
            </w:pPr>
          </w:p>
        </w:tc>
        <w:tc>
          <w:tcPr>
            <w:tcW w:w="1598" w:type="dxa"/>
            <w:shd w:val="clear" w:color="auto" w:fill="auto"/>
          </w:tcPr>
          <w:p w14:paraId="045ED14B" w14:textId="77777777" w:rsidR="008262F2" w:rsidRPr="0074132B" w:rsidRDefault="008262F2" w:rsidP="00285EAC">
            <w:pPr>
              <w:widowControl w:val="0"/>
              <w:jc w:val="right"/>
              <w:rPr>
                <w:sz w:val="26"/>
                <w:szCs w:val="26"/>
              </w:rPr>
            </w:pPr>
            <w:r w:rsidRPr="0074132B">
              <w:rPr>
                <w:sz w:val="26"/>
                <w:szCs w:val="26"/>
              </w:rPr>
              <w:t>400</w:t>
            </w:r>
          </w:p>
        </w:tc>
        <w:tc>
          <w:tcPr>
            <w:tcW w:w="1558" w:type="dxa"/>
          </w:tcPr>
          <w:p w14:paraId="448FDFAC" w14:textId="77777777" w:rsidR="008262F2" w:rsidRPr="0074132B" w:rsidRDefault="008262F2" w:rsidP="00285EAC">
            <w:pPr>
              <w:widowControl w:val="0"/>
              <w:rPr>
                <w:sz w:val="26"/>
                <w:szCs w:val="26"/>
              </w:rPr>
            </w:pPr>
            <w:r w:rsidRPr="0074132B">
              <w:rPr>
                <w:sz w:val="26"/>
                <w:szCs w:val="26"/>
              </w:rPr>
              <w:t>Đất</w:t>
            </w:r>
          </w:p>
        </w:tc>
      </w:tr>
      <w:tr w:rsidR="008262F2" w:rsidRPr="0074132B" w14:paraId="7C410494" w14:textId="77777777" w:rsidTr="00285EAC">
        <w:tc>
          <w:tcPr>
            <w:tcW w:w="709" w:type="dxa"/>
            <w:shd w:val="clear" w:color="auto" w:fill="auto"/>
          </w:tcPr>
          <w:p w14:paraId="1EA8F94A" w14:textId="77777777" w:rsidR="008262F2" w:rsidRPr="0074132B" w:rsidRDefault="008262F2" w:rsidP="00285EAC">
            <w:pPr>
              <w:widowControl w:val="0"/>
              <w:jc w:val="center"/>
              <w:rPr>
                <w:sz w:val="26"/>
                <w:szCs w:val="26"/>
              </w:rPr>
            </w:pPr>
            <w:r w:rsidRPr="0074132B">
              <w:rPr>
                <w:sz w:val="26"/>
                <w:szCs w:val="26"/>
              </w:rPr>
              <w:t>20</w:t>
            </w:r>
          </w:p>
        </w:tc>
        <w:tc>
          <w:tcPr>
            <w:tcW w:w="3969" w:type="dxa"/>
            <w:shd w:val="clear" w:color="auto" w:fill="auto"/>
          </w:tcPr>
          <w:p w14:paraId="53703D7C" w14:textId="77777777" w:rsidR="008262F2" w:rsidRPr="0074132B" w:rsidRDefault="008262F2" w:rsidP="00285EAC">
            <w:pPr>
              <w:widowControl w:val="0"/>
              <w:rPr>
                <w:sz w:val="26"/>
                <w:szCs w:val="26"/>
              </w:rPr>
            </w:pPr>
            <w:r w:rsidRPr="0074132B">
              <w:rPr>
                <w:sz w:val="26"/>
                <w:szCs w:val="26"/>
              </w:rPr>
              <w:t>Thanh Hóa</w:t>
            </w:r>
          </w:p>
        </w:tc>
        <w:tc>
          <w:tcPr>
            <w:tcW w:w="1559" w:type="dxa"/>
            <w:shd w:val="clear" w:color="auto" w:fill="auto"/>
          </w:tcPr>
          <w:p w14:paraId="13F3A154" w14:textId="77777777" w:rsidR="008262F2" w:rsidRPr="0074132B" w:rsidRDefault="008262F2" w:rsidP="00285EAC">
            <w:pPr>
              <w:widowControl w:val="0"/>
              <w:jc w:val="right"/>
              <w:rPr>
                <w:sz w:val="26"/>
                <w:szCs w:val="26"/>
              </w:rPr>
            </w:pPr>
            <w:r w:rsidRPr="0074132B">
              <w:rPr>
                <w:sz w:val="26"/>
                <w:szCs w:val="26"/>
              </w:rPr>
              <w:t>872</w:t>
            </w:r>
          </w:p>
        </w:tc>
        <w:tc>
          <w:tcPr>
            <w:tcW w:w="1598" w:type="dxa"/>
            <w:shd w:val="clear" w:color="auto" w:fill="auto"/>
          </w:tcPr>
          <w:p w14:paraId="0480E0D8" w14:textId="77777777" w:rsidR="008262F2" w:rsidRPr="0074132B" w:rsidRDefault="008262F2" w:rsidP="00285EAC">
            <w:pPr>
              <w:widowControl w:val="0"/>
              <w:jc w:val="right"/>
              <w:rPr>
                <w:sz w:val="26"/>
                <w:szCs w:val="26"/>
              </w:rPr>
            </w:pPr>
            <w:r w:rsidRPr="0074132B">
              <w:rPr>
                <w:sz w:val="26"/>
                <w:szCs w:val="26"/>
              </w:rPr>
              <w:t>4.810</w:t>
            </w:r>
          </w:p>
        </w:tc>
        <w:tc>
          <w:tcPr>
            <w:tcW w:w="1558" w:type="dxa"/>
          </w:tcPr>
          <w:p w14:paraId="5F3E8354" w14:textId="77777777" w:rsidR="008262F2" w:rsidRPr="0074132B" w:rsidRDefault="008262F2" w:rsidP="00285EAC">
            <w:pPr>
              <w:widowControl w:val="0"/>
              <w:rPr>
                <w:sz w:val="26"/>
                <w:szCs w:val="26"/>
              </w:rPr>
            </w:pPr>
            <w:r w:rsidRPr="0074132B">
              <w:rPr>
                <w:sz w:val="26"/>
                <w:szCs w:val="26"/>
              </w:rPr>
              <w:t>Bê tông nhựa</w:t>
            </w:r>
          </w:p>
        </w:tc>
      </w:tr>
      <w:tr w:rsidR="008262F2" w:rsidRPr="0074132B" w14:paraId="3711A1A8" w14:textId="77777777" w:rsidTr="00285EAC">
        <w:tc>
          <w:tcPr>
            <w:tcW w:w="709" w:type="dxa"/>
            <w:shd w:val="clear" w:color="auto" w:fill="auto"/>
          </w:tcPr>
          <w:p w14:paraId="6559A483" w14:textId="77777777" w:rsidR="008262F2" w:rsidRPr="0074132B" w:rsidRDefault="008262F2" w:rsidP="00285EAC">
            <w:pPr>
              <w:widowControl w:val="0"/>
              <w:jc w:val="center"/>
              <w:rPr>
                <w:sz w:val="26"/>
                <w:szCs w:val="26"/>
              </w:rPr>
            </w:pPr>
            <w:r w:rsidRPr="0074132B">
              <w:rPr>
                <w:sz w:val="26"/>
                <w:szCs w:val="26"/>
              </w:rPr>
              <w:t>21</w:t>
            </w:r>
          </w:p>
        </w:tc>
        <w:tc>
          <w:tcPr>
            <w:tcW w:w="3969" w:type="dxa"/>
            <w:shd w:val="clear" w:color="auto" w:fill="auto"/>
          </w:tcPr>
          <w:p w14:paraId="3B093472" w14:textId="77777777" w:rsidR="008262F2" w:rsidRPr="0074132B" w:rsidRDefault="008262F2" w:rsidP="00285EAC">
            <w:pPr>
              <w:widowControl w:val="0"/>
              <w:rPr>
                <w:sz w:val="26"/>
                <w:szCs w:val="26"/>
              </w:rPr>
            </w:pPr>
            <w:r w:rsidRPr="0074132B">
              <w:rPr>
                <w:sz w:val="26"/>
                <w:szCs w:val="26"/>
              </w:rPr>
              <w:t>Yên Thái</w:t>
            </w:r>
          </w:p>
        </w:tc>
        <w:tc>
          <w:tcPr>
            <w:tcW w:w="1559" w:type="dxa"/>
            <w:shd w:val="clear" w:color="auto" w:fill="auto"/>
          </w:tcPr>
          <w:p w14:paraId="6B2DC0BE" w14:textId="77777777" w:rsidR="008262F2" w:rsidRPr="0074132B" w:rsidRDefault="008262F2" w:rsidP="00285EAC">
            <w:pPr>
              <w:widowControl w:val="0"/>
              <w:jc w:val="right"/>
              <w:rPr>
                <w:sz w:val="26"/>
                <w:szCs w:val="26"/>
              </w:rPr>
            </w:pPr>
          </w:p>
        </w:tc>
        <w:tc>
          <w:tcPr>
            <w:tcW w:w="1598" w:type="dxa"/>
            <w:shd w:val="clear" w:color="auto" w:fill="auto"/>
          </w:tcPr>
          <w:p w14:paraId="5548363A" w14:textId="77777777" w:rsidR="008262F2" w:rsidRPr="0074132B" w:rsidRDefault="008262F2" w:rsidP="00285EAC">
            <w:pPr>
              <w:widowControl w:val="0"/>
              <w:jc w:val="right"/>
              <w:rPr>
                <w:sz w:val="26"/>
                <w:szCs w:val="26"/>
              </w:rPr>
            </w:pPr>
            <w:r w:rsidRPr="0074132B">
              <w:rPr>
                <w:sz w:val="26"/>
                <w:szCs w:val="26"/>
              </w:rPr>
              <w:t>1.800</w:t>
            </w:r>
          </w:p>
        </w:tc>
        <w:tc>
          <w:tcPr>
            <w:tcW w:w="1558" w:type="dxa"/>
          </w:tcPr>
          <w:p w14:paraId="4E553CFD" w14:textId="77777777" w:rsidR="008262F2" w:rsidRPr="0074132B" w:rsidRDefault="008262F2" w:rsidP="00285EAC">
            <w:pPr>
              <w:widowControl w:val="0"/>
              <w:rPr>
                <w:sz w:val="26"/>
                <w:szCs w:val="26"/>
              </w:rPr>
            </w:pPr>
            <w:r w:rsidRPr="0074132B">
              <w:rPr>
                <w:sz w:val="26"/>
                <w:szCs w:val="26"/>
              </w:rPr>
              <w:t>Cấp phối</w:t>
            </w:r>
          </w:p>
        </w:tc>
      </w:tr>
      <w:tr w:rsidR="008262F2" w:rsidRPr="0074132B" w14:paraId="56BBE0CD" w14:textId="77777777" w:rsidTr="00285EAC">
        <w:tc>
          <w:tcPr>
            <w:tcW w:w="709" w:type="dxa"/>
            <w:shd w:val="clear" w:color="auto" w:fill="auto"/>
          </w:tcPr>
          <w:p w14:paraId="3A738B83" w14:textId="77777777" w:rsidR="008262F2" w:rsidRPr="0074132B" w:rsidRDefault="008262F2" w:rsidP="00285EAC">
            <w:pPr>
              <w:widowControl w:val="0"/>
              <w:jc w:val="center"/>
              <w:rPr>
                <w:sz w:val="26"/>
                <w:szCs w:val="26"/>
              </w:rPr>
            </w:pPr>
            <w:r w:rsidRPr="0074132B">
              <w:rPr>
                <w:sz w:val="26"/>
                <w:szCs w:val="26"/>
              </w:rPr>
              <w:t>22</w:t>
            </w:r>
          </w:p>
        </w:tc>
        <w:tc>
          <w:tcPr>
            <w:tcW w:w="3969" w:type="dxa"/>
            <w:shd w:val="clear" w:color="auto" w:fill="auto"/>
          </w:tcPr>
          <w:p w14:paraId="7DBC067D" w14:textId="77777777" w:rsidR="008262F2" w:rsidRPr="0074132B" w:rsidRDefault="008262F2" w:rsidP="00285EAC">
            <w:pPr>
              <w:widowControl w:val="0"/>
              <w:rPr>
                <w:sz w:val="26"/>
                <w:szCs w:val="26"/>
              </w:rPr>
            </w:pPr>
            <w:r w:rsidRPr="0074132B">
              <w:rPr>
                <w:sz w:val="26"/>
                <w:szCs w:val="26"/>
              </w:rPr>
              <w:t>Minh Khôi</w:t>
            </w:r>
          </w:p>
        </w:tc>
        <w:tc>
          <w:tcPr>
            <w:tcW w:w="1559" w:type="dxa"/>
            <w:shd w:val="clear" w:color="auto" w:fill="auto"/>
          </w:tcPr>
          <w:p w14:paraId="3151EAD0" w14:textId="77777777" w:rsidR="008262F2" w:rsidRPr="0074132B" w:rsidRDefault="008262F2" w:rsidP="00285EAC">
            <w:pPr>
              <w:widowControl w:val="0"/>
              <w:jc w:val="right"/>
              <w:rPr>
                <w:sz w:val="26"/>
                <w:szCs w:val="26"/>
              </w:rPr>
            </w:pPr>
          </w:p>
        </w:tc>
        <w:tc>
          <w:tcPr>
            <w:tcW w:w="1598" w:type="dxa"/>
            <w:shd w:val="clear" w:color="auto" w:fill="auto"/>
          </w:tcPr>
          <w:p w14:paraId="2EA9FBB7" w14:textId="77777777" w:rsidR="008262F2" w:rsidRPr="0074132B" w:rsidRDefault="008262F2" w:rsidP="00285EAC">
            <w:pPr>
              <w:widowControl w:val="0"/>
              <w:jc w:val="right"/>
              <w:rPr>
                <w:sz w:val="26"/>
                <w:szCs w:val="26"/>
              </w:rPr>
            </w:pPr>
            <w:r w:rsidRPr="0074132B">
              <w:rPr>
                <w:sz w:val="26"/>
                <w:szCs w:val="26"/>
              </w:rPr>
              <w:t>600</w:t>
            </w:r>
          </w:p>
        </w:tc>
        <w:tc>
          <w:tcPr>
            <w:tcW w:w="1558" w:type="dxa"/>
          </w:tcPr>
          <w:p w14:paraId="4A2A6044" w14:textId="77777777" w:rsidR="008262F2" w:rsidRPr="0074132B" w:rsidRDefault="008262F2" w:rsidP="00285EAC">
            <w:pPr>
              <w:widowControl w:val="0"/>
              <w:rPr>
                <w:sz w:val="26"/>
                <w:szCs w:val="26"/>
              </w:rPr>
            </w:pPr>
          </w:p>
        </w:tc>
      </w:tr>
      <w:tr w:rsidR="008262F2" w:rsidRPr="0074132B" w14:paraId="58809503" w14:textId="77777777" w:rsidTr="00285EAC">
        <w:tc>
          <w:tcPr>
            <w:tcW w:w="709" w:type="dxa"/>
            <w:shd w:val="clear" w:color="auto" w:fill="auto"/>
          </w:tcPr>
          <w:p w14:paraId="00ABF8FC" w14:textId="77777777" w:rsidR="008262F2" w:rsidRPr="0074132B" w:rsidRDefault="008262F2" w:rsidP="00285EAC">
            <w:pPr>
              <w:widowControl w:val="0"/>
              <w:jc w:val="center"/>
              <w:rPr>
                <w:sz w:val="26"/>
                <w:szCs w:val="26"/>
              </w:rPr>
            </w:pPr>
            <w:r w:rsidRPr="0074132B">
              <w:rPr>
                <w:sz w:val="26"/>
                <w:szCs w:val="26"/>
              </w:rPr>
              <w:t>23</w:t>
            </w:r>
          </w:p>
        </w:tc>
        <w:tc>
          <w:tcPr>
            <w:tcW w:w="3969" w:type="dxa"/>
            <w:shd w:val="clear" w:color="auto" w:fill="auto"/>
          </w:tcPr>
          <w:p w14:paraId="607B8D39" w14:textId="77777777" w:rsidR="008262F2" w:rsidRPr="0074132B" w:rsidRDefault="008262F2" w:rsidP="00285EAC">
            <w:pPr>
              <w:widowControl w:val="0"/>
              <w:rPr>
                <w:sz w:val="26"/>
                <w:szCs w:val="26"/>
              </w:rPr>
            </w:pPr>
            <w:r w:rsidRPr="0074132B">
              <w:rPr>
                <w:sz w:val="26"/>
                <w:szCs w:val="26"/>
              </w:rPr>
              <w:t>Thị Long</w:t>
            </w:r>
          </w:p>
        </w:tc>
        <w:tc>
          <w:tcPr>
            <w:tcW w:w="1559" w:type="dxa"/>
            <w:shd w:val="clear" w:color="auto" w:fill="auto"/>
          </w:tcPr>
          <w:p w14:paraId="7EE5ADF4" w14:textId="77777777" w:rsidR="008262F2" w:rsidRPr="0074132B" w:rsidRDefault="008262F2" w:rsidP="00285EAC">
            <w:pPr>
              <w:widowControl w:val="0"/>
              <w:jc w:val="right"/>
              <w:rPr>
                <w:sz w:val="26"/>
                <w:szCs w:val="26"/>
              </w:rPr>
            </w:pPr>
          </w:p>
        </w:tc>
        <w:tc>
          <w:tcPr>
            <w:tcW w:w="1598" w:type="dxa"/>
            <w:shd w:val="clear" w:color="auto" w:fill="auto"/>
          </w:tcPr>
          <w:p w14:paraId="4C4F64AC" w14:textId="77777777" w:rsidR="008262F2" w:rsidRPr="0074132B" w:rsidRDefault="008262F2" w:rsidP="00285EAC">
            <w:pPr>
              <w:widowControl w:val="0"/>
              <w:jc w:val="right"/>
              <w:rPr>
                <w:sz w:val="26"/>
                <w:szCs w:val="26"/>
              </w:rPr>
            </w:pPr>
            <w:r w:rsidRPr="0074132B">
              <w:rPr>
                <w:sz w:val="26"/>
                <w:szCs w:val="26"/>
              </w:rPr>
              <w:t>400</w:t>
            </w:r>
          </w:p>
        </w:tc>
        <w:tc>
          <w:tcPr>
            <w:tcW w:w="1558" w:type="dxa"/>
          </w:tcPr>
          <w:p w14:paraId="1CD5FE11" w14:textId="77777777" w:rsidR="008262F2" w:rsidRPr="0074132B" w:rsidRDefault="008262F2" w:rsidP="00285EAC">
            <w:pPr>
              <w:widowControl w:val="0"/>
              <w:rPr>
                <w:sz w:val="26"/>
                <w:szCs w:val="26"/>
              </w:rPr>
            </w:pPr>
            <w:r w:rsidRPr="0074132B">
              <w:rPr>
                <w:sz w:val="26"/>
                <w:szCs w:val="26"/>
              </w:rPr>
              <w:t>Đất</w:t>
            </w:r>
          </w:p>
        </w:tc>
      </w:tr>
      <w:tr w:rsidR="008262F2" w:rsidRPr="0074132B" w14:paraId="3E9F0F1C" w14:textId="77777777" w:rsidTr="00285EAC">
        <w:tc>
          <w:tcPr>
            <w:tcW w:w="709" w:type="dxa"/>
            <w:shd w:val="clear" w:color="auto" w:fill="auto"/>
          </w:tcPr>
          <w:p w14:paraId="57E16ED4" w14:textId="77777777" w:rsidR="008262F2" w:rsidRPr="0074132B" w:rsidRDefault="008262F2" w:rsidP="00285EAC">
            <w:pPr>
              <w:widowControl w:val="0"/>
              <w:jc w:val="center"/>
              <w:rPr>
                <w:sz w:val="26"/>
                <w:szCs w:val="26"/>
              </w:rPr>
            </w:pPr>
            <w:r w:rsidRPr="0074132B">
              <w:rPr>
                <w:sz w:val="26"/>
                <w:szCs w:val="26"/>
              </w:rPr>
              <w:t>24</w:t>
            </w:r>
          </w:p>
        </w:tc>
        <w:tc>
          <w:tcPr>
            <w:tcW w:w="3969" w:type="dxa"/>
            <w:shd w:val="clear" w:color="auto" w:fill="auto"/>
          </w:tcPr>
          <w:p w14:paraId="7E659394" w14:textId="77777777" w:rsidR="008262F2" w:rsidRPr="0074132B" w:rsidRDefault="008262F2" w:rsidP="00285EAC">
            <w:pPr>
              <w:widowControl w:val="0"/>
              <w:rPr>
                <w:sz w:val="26"/>
                <w:szCs w:val="26"/>
              </w:rPr>
            </w:pPr>
            <w:r w:rsidRPr="0074132B">
              <w:rPr>
                <w:sz w:val="26"/>
                <w:szCs w:val="26"/>
              </w:rPr>
              <w:t>Văn Trai</w:t>
            </w:r>
          </w:p>
        </w:tc>
        <w:tc>
          <w:tcPr>
            <w:tcW w:w="1559" w:type="dxa"/>
            <w:shd w:val="clear" w:color="auto" w:fill="auto"/>
          </w:tcPr>
          <w:p w14:paraId="19DB896E" w14:textId="77777777" w:rsidR="008262F2" w:rsidRPr="0074132B" w:rsidRDefault="008262F2" w:rsidP="00285EAC">
            <w:pPr>
              <w:widowControl w:val="0"/>
              <w:jc w:val="right"/>
              <w:rPr>
                <w:sz w:val="26"/>
                <w:szCs w:val="26"/>
              </w:rPr>
            </w:pPr>
          </w:p>
        </w:tc>
        <w:tc>
          <w:tcPr>
            <w:tcW w:w="1598" w:type="dxa"/>
            <w:shd w:val="clear" w:color="auto" w:fill="auto"/>
          </w:tcPr>
          <w:p w14:paraId="163413C2" w14:textId="77777777" w:rsidR="008262F2" w:rsidRPr="0074132B" w:rsidRDefault="008262F2" w:rsidP="00285EAC">
            <w:pPr>
              <w:widowControl w:val="0"/>
              <w:jc w:val="right"/>
              <w:rPr>
                <w:sz w:val="26"/>
                <w:szCs w:val="26"/>
              </w:rPr>
            </w:pPr>
            <w:r w:rsidRPr="0074132B">
              <w:rPr>
                <w:sz w:val="26"/>
                <w:szCs w:val="26"/>
              </w:rPr>
              <w:t>400</w:t>
            </w:r>
          </w:p>
        </w:tc>
        <w:tc>
          <w:tcPr>
            <w:tcW w:w="1558" w:type="dxa"/>
          </w:tcPr>
          <w:p w14:paraId="66E6C84D" w14:textId="77777777" w:rsidR="008262F2" w:rsidRPr="0074132B" w:rsidRDefault="008262F2" w:rsidP="00285EAC">
            <w:pPr>
              <w:widowControl w:val="0"/>
              <w:rPr>
                <w:sz w:val="26"/>
                <w:szCs w:val="26"/>
              </w:rPr>
            </w:pPr>
            <w:r w:rsidRPr="0074132B">
              <w:rPr>
                <w:sz w:val="26"/>
                <w:szCs w:val="26"/>
              </w:rPr>
              <w:t>Đất</w:t>
            </w:r>
          </w:p>
        </w:tc>
      </w:tr>
      <w:tr w:rsidR="008262F2" w:rsidRPr="0074132B" w14:paraId="10E1868F" w14:textId="77777777" w:rsidTr="00285EAC">
        <w:tc>
          <w:tcPr>
            <w:tcW w:w="709" w:type="dxa"/>
            <w:shd w:val="clear" w:color="auto" w:fill="auto"/>
          </w:tcPr>
          <w:p w14:paraId="7713768A" w14:textId="77777777" w:rsidR="008262F2" w:rsidRPr="0074132B" w:rsidRDefault="008262F2" w:rsidP="00285EAC">
            <w:pPr>
              <w:widowControl w:val="0"/>
              <w:jc w:val="center"/>
              <w:rPr>
                <w:sz w:val="26"/>
                <w:szCs w:val="26"/>
              </w:rPr>
            </w:pPr>
            <w:r w:rsidRPr="0074132B">
              <w:rPr>
                <w:sz w:val="26"/>
                <w:szCs w:val="26"/>
              </w:rPr>
              <w:t>25</w:t>
            </w:r>
          </w:p>
        </w:tc>
        <w:tc>
          <w:tcPr>
            <w:tcW w:w="3969" w:type="dxa"/>
            <w:shd w:val="clear" w:color="auto" w:fill="auto"/>
            <w:vAlign w:val="center"/>
          </w:tcPr>
          <w:p w14:paraId="40B79660" w14:textId="77777777" w:rsidR="008262F2" w:rsidRPr="0074132B" w:rsidRDefault="000D1F60" w:rsidP="00285EAC">
            <w:pPr>
              <w:widowControl w:val="0"/>
              <w:rPr>
                <w:sz w:val="26"/>
                <w:szCs w:val="26"/>
              </w:rPr>
            </w:pPr>
            <w:hyperlink r:id="rId11" w:tooltip="Ga Khoa Trường" w:history="1">
              <w:r w:rsidR="008262F2" w:rsidRPr="0074132B">
                <w:rPr>
                  <w:rStyle w:val="Hyperlink"/>
                  <w:color w:val="000000"/>
                  <w:sz w:val="26"/>
                  <w:szCs w:val="26"/>
                  <w:u w:val="none"/>
                </w:rPr>
                <w:t>Khoa Trường</w:t>
              </w:r>
            </w:hyperlink>
          </w:p>
        </w:tc>
        <w:tc>
          <w:tcPr>
            <w:tcW w:w="1559" w:type="dxa"/>
            <w:shd w:val="clear" w:color="auto" w:fill="auto"/>
          </w:tcPr>
          <w:p w14:paraId="5E10BFA8" w14:textId="77777777" w:rsidR="008262F2" w:rsidRPr="0074132B" w:rsidRDefault="008262F2" w:rsidP="00285EAC">
            <w:pPr>
              <w:widowControl w:val="0"/>
              <w:jc w:val="right"/>
              <w:rPr>
                <w:sz w:val="26"/>
                <w:szCs w:val="26"/>
              </w:rPr>
            </w:pPr>
          </w:p>
        </w:tc>
        <w:tc>
          <w:tcPr>
            <w:tcW w:w="1598" w:type="dxa"/>
            <w:shd w:val="clear" w:color="auto" w:fill="auto"/>
            <w:vAlign w:val="center"/>
          </w:tcPr>
          <w:p w14:paraId="4395879E" w14:textId="77777777" w:rsidR="008262F2" w:rsidRPr="0074132B" w:rsidRDefault="008262F2" w:rsidP="00285EAC">
            <w:pPr>
              <w:widowControl w:val="0"/>
              <w:jc w:val="right"/>
              <w:rPr>
                <w:sz w:val="26"/>
                <w:szCs w:val="26"/>
              </w:rPr>
            </w:pPr>
            <w:r w:rsidRPr="0074132B">
              <w:rPr>
                <w:color w:val="000000"/>
                <w:sz w:val="26"/>
                <w:szCs w:val="26"/>
              </w:rPr>
              <w:t>400</w:t>
            </w:r>
          </w:p>
        </w:tc>
        <w:tc>
          <w:tcPr>
            <w:tcW w:w="1558" w:type="dxa"/>
          </w:tcPr>
          <w:p w14:paraId="5A808E57" w14:textId="77777777" w:rsidR="008262F2" w:rsidRPr="0074132B" w:rsidRDefault="008262F2" w:rsidP="00285EAC">
            <w:pPr>
              <w:widowControl w:val="0"/>
              <w:rPr>
                <w:color w:val="000000"/>
                <w:sz w:val="26"/>
                <w:szCs w:val="26"/>
              </w:rPr>
            </w:pPr>
            <w:r w:rsidRPr="0074132B">
              <w:rPr>
                <w:sz w:val="26"/>
                <w:szCs w:val="26"/>
              </w:rPr>
              <w:t>Đất</w:t>
            </w:r>
          </w:p>
        </w:tc>
      </w:tr>
      <w:tr w:rsidR="008262F2" w:rsidRPr="0074132B" w14:paraId="17EDDF69" w14:textId="77777777" w:rsidTr="00285EAC">
        <w:tc>
          <w:tcPr>
            <w:tcW w:w="709" w:type="dxa"/>
            <w:shd w:val="clear" w:color="auto" w:fill="auto"/>
          </w:tcPr>
          <w:p w14:paraId="36F3E574" w14:textId="77777777" w:rsidR="008262F2" w:rsidRPr="0074132B" w:rsidRDefault="008262F2" w:rsidP="00285EAC">
            <w:pPr>
              <w:widowControl w:val="0"/>
              <w:jc w:val="center"/>
              <w:rPr>
                <w:sz w:val="26"/>
                <w:szCs w:val="26"/>
              </w:rPr>
            </w:pPr>
            <w:r w:rsidRPr="0074132B">
              <w:rPr>
                <w:sz w:val="26"/>
                <w:szCs w:val="26"/>
              </w:rPr>
              <w:t>26</w:t>
            </w:r>
          </w:p>
        </w:tc>
        <w:tc>
          <w:tcPr>
            <w:tcW w:w="3969" w:type="dxa"/>
            <w:shd w:val="clear" w:color="auto" w:fill="auto"/>
            <w:vAlign w:val="center"/>
          </w:tcPr>
          <w:p w14:paraId="45B6743F" w14:textId="77777777" w:rsidR="008262F2" w:rsidRPr="0074132B" w:rsidRDefault="000D1F60" w:rsidP="00285EAC">
            <w:pPr>
              <w:widowControl w:val="0"/>
              <w:rPr>
                <w:sz w:val="26"/>
                <w:szCs w:val="26"/>
              </w:rPr>
            </w:pPr>
            <w:hyperlink r:id="rId12" w:tooltip="Ga Trường Lâm" w:history="1">
              <w:r w:rsidR="008262F2" w:rsidRPr="0074132B">
                <w:rPr>
                  <w:rStyle w:val="Hyperlink"/>
                  <w:color w:val="000000"/>
                  <w:sz w:val="26"/>
                  <w:szCs w:val="26"/>
                  <w:u w:val="none"/>
                </w:rPr>
                <w:t>Trường Lâm</w:t>
              </w:r>
            </w:hyperlink>
          </w:p>
        </w:tc>
        <w:tc>
          <w:tcPr>
            <w:tcW w:w="1559" w:type="dxa"/>
            <w:shd w:val="clear" w:color="auto" w:fill="auto"/>
          </w:tcPr>
          <w:p w14:paraId="03967E51" w14:textId="77777777" w:rsidR="008262F2" w:rsidRPr="0074132B" w:rsidRDefault="008262F2" w:rsidP="00285EAC">
            <w:pPr>
              <w:widowControl w:val="0"/>
              <w:jc w:val="right"/>
              <w:rPr>
                <w:sz w:val="26"/>
                <w:szCs w:val="26"/>
              </w:rPr>
            </w:pPr>
          </w:p>
        </w:tc>
        <w:tc>
          <w:tcPr>
            <w:tcW w:w="1598" w:type="dxa"/>
            <w:shd w:val="clear" w:color="auto" w:fill="auto"/>
            <w:vAlign w:val="center"/>
          </w:tcPr>
          <w:p w14:paraId="3F788C58" w14:textId="77777777" w:rsidR="008262F2" w:rsidRPr="0074132B" w:rsidRDefault="008262F2" w:rsidP="00285EAC">
            <w:pPr>
              <w:widowControl w:val="0"/>
              <w:jc w:val="right"/>
              <w:rPr>
                <w:sz w:val="26"/>
                <w:szCs w:val="26"/>
              </w:rPr>
            </w:pPr>
            <w:r w:rsidRPr="0074132B">
              <w:rPr>
                <w:color w:val="000000"/>
                <w:sz w:val="26"/>
                <w:szCs w:val="26"/>
              </w:rPr>
              <w:t xml:space="preserve">7.264 </w:t>
            </w:r>
          </w:p>
        </w:tc>
        <w:tc>
          <w:tcPr>
            <w:tcW w:w="1558" w:type="dxa"/>
          </w:tcPr>
          <w:p w14:paraId="0EACD82D" w14:textId="77777777" w:rsidR="008262F2" w:rsidRPr="0074132B" w:rsidRDefault="008262F2" w:rsidP="00285EAC">
            <w:pPr>
              <w:widowControl w:val="0"/>
              <w:rPr>
                <w:color w:val="000000"/>
                <w:sz w:val="26"/>
                <w:szCs w:val="26"/>
              </w:rPr>
            </w:pPr>
            <w:r w:rsidRPr="0074132B">
              <w:rPr>
                <w:sz w:val="26"/>
                <w:szCs w:val="26"/>
              </w:rPr>
              <w:t>Bê tông nhựa</w:t>
            </w:r>
          </w:p>
        </w:tc>
      </w:tr>
      <w:tr w:rsidR="008262F2" w:rsidRPr="0074132B" w14:paraId="08AE4226" w14:textId="77777777" w:rsidTr="00285EAC">
        <w:tc>
          <w:tcPr>
            <w:tcW w:w="709" w:type="dxa"/>
            <w:shd w:val="clear" w:color="auto" w:fill="auto"/>
          </w:tcPr>
          <w:p w14:paraId="1BA0874E" w14:textId="77777777" w:rsidR="008262F2" w:rsidRPr="0074132B" w:rsidRDefault="008262F2" w:rsidP="00285EAC">
            <w:pPr>
              <w:widowControl w:val="0"/>
              <w:jc w:val="center"/>
              <w:rPr>
                <w:sz w:val="26"/>
                <w:szCs w:val="26"/>
              </w:rPr>
            </w:pPr>
            <w:r w:rsidRPr="0074132B">
              <w:rPr>
                <w:sz w:val="26"/>
                <w:szCs w:val="26"/>
              </w:rPr>
              <w:t>27</w:t>
            </w:r>
          </w:p>
        </w:tc>
        <w:tc>
          <w:tcPr>
            <w:tcW w:w="3969" w:type="dxa"/>
            <w:shd w:val="clear" w:color="auto" w:fill="auto"/>
            <w:vAlign w:val="center"/>
          </w:tcPr>
          <w:p w14:paraId="78736BBD" w14:textId="77777777" w:rsidR="008262F2" w:rsidRPr="0074132B" w:rsidRDefault="000D1F60" w:rsidP="00285EAC">
            <w:pPr>
              <w:widowControl w:val="0"/>
              <w:rPr>
                <w:sz w:val="26"/>
                <w:szCs w:val="26"/>
              </w:rPr>
            </w:pPr>
            <w:hyperlink r:id="rId13" w:tooltip="Ga Cầu Giát" w:history="1">
              <w:r w:rsidR="008262F2" w:rsidRPr="0074132B">
                <w:rPr>
                  <w:rStyle w:val="Hyperlink"/>
                  <w:color w:val="000000"/>
                  <w:sz w:val="26"/>
                  <w:szCs w:val="26"/>
                  <w:u w:val="none"/>
                </w:rPr>
                <w:t>Cầu Giát</w:t>
              </w:r>
            </w:hyperlink>
          </w:p>
        </w:tc>
        <w:tc>
          <w:tcPr>
            <w:tcW w:w="1559" w:type="dxa"/>
            <w:shd w:val="clear" w:color="auto" w:fill="auto"/>
            <w:vAlign w:val="center"/>
          </w:tcPr>
          <w:p w14:paraId="7EF91888"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center"/>
          </w:tcPr>
          <w:p w14:paraId="352F28BF" w14:textId="77777777" w:rsidR="008262F2" w:rsidRPr="0074132B" w:rsidRDefault="008262F2" w:rsidP="00285EAC">
            <w:pPr>
              <w:widowControl w:val="0"/>
              <w:jc w:val="right"/>
              <w:rPr>
                <w:sz w:val="26"/>
                <w:szCs w:val="26"/>
              </w:rPr>
            </w:pPr>
            <w:r w:rsidRPr="0074132B">
              <w:rPr>
                <w:color w:val="000000"/>
                <w:sz w:val="26"/>
                <w:szCs w:val="26"/>
              </w:rPr>
              <w:t>4.519,4</w:t>
            </w:r>
          </w:p>
        </w:tc>
        <w:tc>
          <w:tcPr>
            <w:tcW w:w="1558" w:type="dxa"/>
          </w:tcPr>
          <w:p w14:paraId="6D3AED4B" w14:textId="77777777" w:rsidR="008262F2" w:rsidRPr="0074132B" w:rsidRDefault="008262F2" w:rsidP="00285EAC">
            <w:pPr>
              <w:widowControl w:val="0"/>
              <w:rPr>
                <w:color w:val="000000"/>
                <w:sz w:val="26"/>
                <w:szCs w:val="26"/>
              </w:rPr>
            </w:pPr>
          </w:p>
        </w:tc>
      </w:tr>
      <w:tr w:rsidR="008262F2" w:rsidRPr="0074132B" w14:paraId="6DDE7F9E" w14:textId="77777777" w:rsidTr="00285EAC">
        <w:tc>
          <w:tcPr>
            <w:tcW w:w="709" w:type="dxa"/>
            <w:shd w:val="clear" w:color="auto" w:fill="auto"/>
          </w:tcPr>
          <w:p w14:paraId="202C4E80" w14:textId="77777777" w:rsidR="008262F2" w:rsidRPr="0074132B" w:rsidRDefault="008262F2" w:rsidP="00285EAC">
            <w:pPr>
              <w:widowControl w:val="0"/>
              <w:jc w:val="center"/>
              <w:rPr>
                <w:sz w:val="26"/>
                <w:szCs w:val="26"/>
              </w:rPr>
            </w:pPr>
            <w:r w:rsidRPr="0074132B">
              <w:rPr>
                <w:sz w:val="26"/>
                <w:szCs w:val="26"/>
              </w:rPr>
              <w:t>28</w:t>
            </w:r>
          </w:p>
        </w:tc>
        <w:tc>
          <w:tcPr>
            <w:tcW w:w="3969" w:type="dxa"/>
            <w:shd w:val="clear" w:color="auto" w:fill="auto"/>
            <w:vAlign w:val="center"/>
          </w:tcPr>
          <w:p w14:paraId="5ECC3BCC" w14:textId="77777777" w:rsidR="008262F2" w:rsidRPr="0074132B" w:rsidRDefault="000D1F60" w:rsidP="00285EAC">
            <w:pPr>
              <w:widowControl w:val="0"/>
              <w:rPr>
                <w:sz w:val="26"/>
                <w:szCs w:val="26"/>
              </w:rPr>
            </w:pPr>
            <w:hyperlink r:id="rId14" w:tooltip="Ga Chợ Sy" w:history="1">
              <w:r w:rsidR="008262F2" w:rsidRPr="0074132B">
                <w:rPr>
                  <w:rStyle w:val="Hyperlink"/>
                  <w:color w:val="000000"/>
                  <w:sz w:val="26"/>
                  <w:szCs w:val="26"/>
                  <w:u w:val="none"/>
                </w:rPr>
                <w:t>Chợ Sy</w:t>
              </w:r>
            </w:hyperlink>
          </w:p>
        </w:tc>
        <w:tc>
          <w:tcPr>
            <w:tcW w:w="1559" w:type="dxa"/>
            <w:shd w:val="clear" w:color="auto" w:fill="auto"/>
            <w:vAlign w:val="center"/>
          </w:tcPr>
          <w:p w14:paraId="5C1EDCE5"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center"/>
          </w:tcPr>
          <w:p w14:paraId="270D2A97" w14:textId="77777777" w:rsidR="008262F2" w:rsidRPr="0074132B" w:rsidRDefault="008262F2" w:rsidP="00285EAC">
            <w:pPr>
              <w:widowControl w:val="0"/>
              <w:jc w:val="right"/>
              <w:rPr>
                <w:sz w:val="26"/>
                <w:szCs w:val="26"/>
              </w:rPr>
            </w:pPr>
            <w:r w:rsidRPr="0074132B">
              <w:rPr>
                <w:color w:val="000000"/>
                <w:sz w:val="26"/>
                <w:szCs w:val="26"/>
              </w:rPr>
              <w:t>6.223,9</w:t>
            </w:r>
          </w:p>
        </w:tc>
        <w:tc>
          <w:tcPr>
            <w:tcW w:w="1558" w:type="dxa"/>
          </w:tcPr>
          <w:p w14:paraId="3F279DD3" w14:textId="77777777" w:rsidR="008262F2" w:rsidRPr="0074132B" w:rsidRDefault="008262F2" w:rsidP="00285EAC">
            <w:pPr>
              <w:widowControl w:val="0"/>
              <w:rPr>
                <w:color w:val="000000"/>
                <w:sz w:val="26"/>
                <w:szCs w:val="26"/>
              </w:rPr>
            </w:pPr>
          </w:p>
        </w:tc>
      </w:tr>
      <w:tr w:rsidR="008262F2" w:rsidRPr="0074132B" w14:paraId="5FD4210E" w14:textId="77777777" w:rsidTr="00285EAC">
        <w:tc>
          <w:tcPr>
            <w:tcW w:w="709" w:type="dxa"/>
            <w:shd w:val="clear" w:color="auto" w:fill="auto"/>
          </w:tcPr>
          <w:p w14:paraId="0BD2B3AF" w14:textId="77777777" w:rsidR="008262F2" w:rsidRPr="0074132B" w:rsidRDefault="008262F2" w:rsidP="00285EAC">
            <w:pPr>
              <w:widowControl w:val="0"/>
              <w:jc w:val="center"/>
              <w:rPr>
                <w:sz w:val="26"/>
                <w:szCs w:val="26"/>
              </w:rPr>
            </w:pPr>
            <w:r w:rsidRPr="0074132B">
              <w:rPr>
                <w:sz w:val="26"/>
                <w:szCs w:val="26"/>
              </w:rPr>
              <w:t>29</w:t>
            </w:r>
          </w:p>
        </w:tc>
        <w:tc>
          <w:tcPr>
            <w:tcW w:w="3969" w:type="dxa"/>
            <w:shd w:val="clear" w:color="auto" w:fill="auto"/>
            <w:vAlign w:val="center"/>
          </w:tcPr>
          <w:p w14:paraId="2D43E79D" w14:textId="77777777" w:rsidR="008262F2" w:rsidRPr="0074132B" w:rsidRDefault="000D1F60" w:rsidP="00285EAC">
            <w:pPr>
              <w:widowControl w:val="0"/>
              <w:rPr>
                <w:sz w:val="26"/>
                <w:szCs w:val="26"/>
              </w:rPr>
            </w:pPr>
            <w:hyperlink r:id="rId15" w:tooltip="Ga Mỹ Lý" w:history="1">
              <w:r w:rsidR="008262F2" w:rsidRPr="0074132B">
                <w:rPr>
                  <w:rStyle w:val="Hyperlink"/>
                  <w:color w:val="000000"/>
                  <w:sz w:val="26"/>
                  <w:szCs w:val="26"/>
                  <w:u w:val="none"/>
                </w:rPr>
                <w:t>Mỹ Lý</w:t>
              </w:r>
            </w:hyperlink>
          </w:p>
        </w:tc>
        <w:tc>
          <w:tcPr>
            <w:tcW w:w="1559" w:type="dxa"/>
            <w:shd w:val="clear" w:color="auto" w:fill="auto"/>
            <w:vAlign w:val="center"/>
          </w:tcPr>
          <w:p w14:paraId="21193DDD"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center"/>
          </w:tcPr>
          <w:p w14:paraId="60671A3B" w14:textId="77777777" w:rsidR="008262F2" w:rsidRPr="0074132B" w:rsidRDefault="008262F2" w:rsidP="00285EAC">
            <w:pPr>
              <w:widowControl w:val="0"/>
              <w:jc w:val="right"/>
              <w:rPr>
                <w:sz w:val="26"/>
                <w:szCs w:val="26"/>
              </w:rPr>
            </w:pPr>
            <w:r w:rsidRPr="0074132B">
              <w:rPr>
                <w:color w:val="000000"/>
                <w:sz w:val="26"/>
                <w:szCs w:val="26"/>
              </w:rPr>
              <w:t>2.820,5</w:t>
            </w:r>
          </w:p>
        </w:tc>
        <w:tc>
          <w:tcPr>
            <w:tcW w:w="1558" w:type="dxa"/>
          </w:tcPr>
          <w:p w14:paraId="6E662631" w14:textId="77777777" w:rsidR="008262F2" w:rsidRPr="0074132B" w:rsidRDefault="008262F2" w:rsidP="00285EAC">
            <w:pPr>
              <w:widowControl w:val="0"/>
              <w:rPr>
                <w:color w:val="000000"/>
                <w:sz w:val="26"/>
                <w:szCs w:val="26"/>
              </w:rPr>
            </w:pPr>
          </w:p>
        </w:tc>
      </w:tr>
      <w:tr w:rsidR="008262F2" w:rsidRPr="0074132B" w14:paraId="7DFD470D" w14:textId="77777777" w:rsidTr="00285EAC">
        <w:tc>
          <w:tcPr>
            <w:tcW w:w="709" w:type="dxa"/>
            <w:shd w:val="clear" w:color="auto" w:fill="auto"/>
          </w:tcPr>
          <w:p w14:paraId="68050EA5" w14:textId="77777777" w:rsidR="008262F2" w:rsidRPr="0074132B" w:rsidRDefault="008262F2" w:rsidP="00285EAC">
            <w:pPr>
              <w:widowControl w:val="0"/>
              <w:jc w:val="center"/>
              <w:rPr>
                <w:sz w:val="26"/>
                <w:szCs w:val="26"/>
              </w:rPr>
            </w:pPr>
            <w:r w:rsidRPr="0074132B">
              <w:rPr>
                <w:sz w:val="26"/>
                <w:szCs w:val="26"/>
              </w:rPr>
              <w:t>30</w:t>
            </w:r>
          </w:p>
        </w:tc>
        <w:tc>
          <w:tcPr>
            <w:tcW w:w="3969" w:type="dxa"/>
            <w:shd w:val="clear" w:color="auto" w:fill="auto"/>
            <w:vAlign w:val="center"/>
          </w:tcPr>
          <w:p w14:paraId="250FB3BF" w14:textId="77777777" w:rsidR="008262F2" w:rsidRPr="0074132B" w:rsidRDefault="000D1F60" w:rsidP="00285EAC">
            <w:pPr>
              <w:widowControl w:val="0"/>
              <w:rPr>
                <w:sz w:val="26"/>
                <w:szCs w:val="26"/>
              </w:rPr>
            </w:pPr>
            <w:hyperlink r:id="rId16" w:tooltip="Ga Quán Hành" w:history="1">
              <w:r w:rsidR="008262F2" w:rsidRPr="0074132B">
                <w:rPr>
                  <w:rStyle w:val="Hyperlink"/>
                  <w:color w:val="000000"/>
                  <w:sz w:val="26"/>
                  <w:szCs w:val="26"/>
                  <w:u w:val="none"/>
                </w:rPr>
                <w:t>Quán Hành</w:t>
              </w:r>
            </w:hyperlink>
          </w:p>
        </w:tc>
        <w:tc>
          <w:tcPr>
            <w:tcW w:w="1559" w:type="dxa"/>
            <w:shd w:val="clear" w:color="auto" w:fill="auto"/>
            <w:vAlign w:val="center"/>
          </w:tcPr>
          <w:p w14:paraId="666F7E20"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center"/>
          </w:tcPr>
          <w:p w14:paraId="5E46865D" w14:textId="77777777" w:rsidR="008262F2" w:rsidRPr="0074132B" w:rsidRDefault="008262F2" w:rsidP="00285EAC">
            <w:pPr>
              <w:widowControl w:val="0"/>
              <w:jc w:val="right"/>
              <w:rPr>
                <w:sz w:val="26"/>
                <w:szCs w:val="26"/>
              </w:rPr>
            </w:pPr>
            <w:r w:rsidRPr="0074132B">
              <w:rPr>
                <w:color w:val="000000"/>
                <w:sz w:val="26"/>
                <w:szCs w:val="26"/>
              </w:rPr>
              <w:t>315</w:t>
            </w:r>
          </w:p>
        </w:tc>
        <w:tc>
          <w:tcPr>
            <w:tcW w:w="1558" w:type="dxa"/>
          </w:tcPr>
          <w:p w14:paraId="529D7779" w14:textId="77777777" w:rsidR="008262F2" w:rsidRPr="0074132B" w:rsidRDefault="008262F2" w:rsidP="00285EAC">
            <w:pPr>
              <w:widowControl w:val="0"/>
              <w:rPr>
                <w:color w:val="000000"/>
                <w:sz w:val="26"/>
                <w:szCs w:val="26"/>
              </w:rPr>
            </w:pPr>
          </w:p>
        </w:tc>
      </w:tr>
      <w:tr w:rsidR="008262F2" w:rsidRPr="0074132B" w14:paraId="1C932B42" w14:textId="77777777" w:rsidTr="00285EAC">
        <w:tc>
          <w:tcPr>
            <w:tcW w:w="709" w:type="dxa"/>
            <w:shd w:val="clear" w:color="auto" w:fill="auto"/>
          </w:tcPr>
          <w:p w14:paraId="789BC5B7" w14:textId="77777777" w:rsidR="008262F2" w:rsidRPr="0074132B" w:rsidRDefault="008262F2" w:rsidP="00285EAC">
            <w:pPr>
              <w:widowControl w:val="0"/>
              <w:jc w:val="center"/>
              <w:rPr>
                <w:sz w:val="26"/>
                <w:szCs w:val="26"/>
              </w:rPr>
            </w:pPr>
            <w:r w:rsidRPr="0074132B">
              <w:rPr>
                <w:sz w:val="26"/>
                <w:szCs w:val="26"/>
              </w:rPr>
              <w:t>31</w:t>
            </w:r>
          </w:p>
        </w:tc>
        <w:tc>
          <w:tcPr>
            <w:tcW w:w="3969" w:type="dxa"/>
            <w:shd w:val="clear" w:color="auto" w:fill="auto"/>
            <w:vAlign w:val="center"/>
          </w:tcPr>
          <w:p w14:paraId="0AFCF166" w14:textId="77777777" w:rsidR="008262F2" w:rsidRPr="0074132B" w:rsidRDefault="000D1F60" w:rsidP="00285EAC">
            <w:pPr>
              <w:widowControl w:val="0"/>
              <w:rPr>
                <w:sz w:val="26"/>
                <w:szCs w:val="26"/>
              </w:rPr>
            </w:pPr>
            <w:hyperlink r:id="rId17" w:tooltip="Ga Vinh" w:history="1">
              <w:r w:rsidR="008262F2" w:rsidRPr="0074132B">
                <w:rPr>
                  <w:rStyle w:val="Hyperlink"/>
                  <w:color w:val="000000"/>
                  <w:sz w:val="26"/>
                  <w:szCs w:val="26"/>
                  <w:u w:val="none"/>
                </w:rPr>
                <w:t>Vinh</w:t>
              </w:r>
            </w:hyperlink>
          </w:p>
        </w:tc>
        <w:tc>
          <w:tcPr>
            <w:tcW w:w="1559" w:type="dxa"/>
            <w:shd w:val="clear" w:color="auto" w:fill="auto"/>
            <w:vAlign w:val="center"/>
          </w:tcPr>
          <w:p w14:paraId="24C58988" w14:textId="77777777" w:rsidR="008262F2" w:rsidRPr="0074132B" w:rsidRDefault="008262F2" w:rsidP="00285EAC">
            <w:pPr>
              <w:widowControl w:val="0"/>
              <w:jc w:val="right"/>
              <w:rPr>
                <w:sz w:val="26"/>
                <w:szCs w:val="26"/>
              </w:rPr>
            </w:pPr>
            <w:r w:rsidRPr="0074132B">
              <w:rPr>
                <w:color w:val="000000"/>
                <w:sz w:val="26"/>
                <w:szCs w:val="26"/>
              </w:rPr>
              <w:t>843.3</w:t>
            </w:r>
          </w:p>
        </w:tc>
        <w:tc>
          <w:tcPr>
            <w:tcW w:w="1598" w:type="dxa"/>
            <w:shd w:val="clear" w:color="auto" w:fill="auto"/>
            <w:vAlign w:val="center"/>
          </w:tcPr>
          <w:p w14:paraId="4939F814" w14:textId="77777777" w:rsidR="008262F2" w:rsidRPr="0074132B" w:rsidRDefault="008262F2" w:rsidP="00285EAC">
            <w:pPr>
              <w:widowControl w:val="0"/>
              <w:jc w:val="right"/>
              <w:rPr>
                <w:sz w:val="26"/>
                <w:szCs w:val="26"/>
              </w:rPr>
            </w:pPr>
            <w:r w:rsidRPr="0074132B">
              <w:rPr>
                <w:color w:val="000000"/>
                <w:sz w:val="26"/>
                <w:szCs w:val="26"/>
              </w:rPr>
              <w:t>6.633</w:t>
            </w:r>
          </w:p>
        </w:tc>
        <w:tc>
          <w:tcPr>
            <w:tcW w:w="1558" w:type="dxa"/>
          </w:tcPr>
          <w:p w14:paraId="4FEEF0A8" w14:textId="77777777" w:rsidR="008262F2" w:rsidRPr="0074132B" w:rsidRDefault="008262F2" w:rsidP="00285EAC">
            <w:pPr>
              <w:widowControl w:val="0"/>
              <w:rPr>
                <w:color w:val="000000"/>
                <w:sz w:val="26"/>
                <w:szCs w:val="26"/>
              </w:rPr>
            </w:pPr>
          </w:p>
        </w:tc>
      </w:tr>
      <w:tr w:rsidR="008262F2" w:rsidRPr="0074132B" w14:paraId="3159A5F9" w14:textId="77777777" w:rsidTr="00285EAC">
        <w:tc>
          <w:tcPr>
            <w:tcW w:w="709" w:type="dxa"/>
            <w:shd w:val="clear" w:color="auto" w:fill="auto"/>
          </w:tcPr>
          <w:p w14:paraId="54EF4EBA" w14:textId="77777777" w:rsidR="008262F2" w:rsidRPr="0074132B" w:rsidRDefault="008262F2" w:rsidP="00285EAC">
            <w:pPr>
              <w:widowControl w:val="0"/>
              <w:jc w:val="center"/>
              <w:rPr>
                <w:sz w:val="26"/>
                <w:szCs w:val="26"/>
              </w:rPr>
            </w:pPr>
            <w:r w:rsidRPr="0074132B">
              <w:rPr>
                <w:sz w:val="26"/>
                <w:szCs w:val="26"/>
              </w:rPr>
              <w:t>32</w:t>
            </w:r>
          </w:p>
        </w:tc>
        <w:tc>
          <w:tcPr>
            <w:tcW w:w="3969" w:type="dxa"/>
            <w:shd w:val="clear" w:color="auto" w:fill="auto"/>
            <w:vAlign w:val="center"/>
          </w:tcPr>
          <w:p w14:paraId="7BAC27E8" w14:textId="77777777" w:rsidR="008262F2" w:rsidRPr="0074132B" w:rsidRDefault="000D1F60" w:rsidP="00285EAC">
            <w:pPr>
              <w:widowControl w:val="0"/>
              <w:rPr>
                <w:sz w:val="26"/>
                <w:szCs w:val="26"/>
              </w:rPr>
            </w:pPr>
            <w:hyperlink r:id="rId18" w:tooltip="Ga Yên Xuân" w:history="1">
              <w:r w:rsidR="008262F2" w:rsidRPr="0074132B">
                <w:rPr>
                  <w:rStyle w:val="Hyperlink"/>
                  <w:color w:val="000000"/>
                  <w:sz w:val="26"/>
                  <w:szCs w:val="26"/>
                  <w:u w:val="none"/>
                </w:rPr>
                <w:t>Yên Xuân</w:t>
              </w:r>
            </w:hyperlink>
          </w:p>
        </w:tc>
        <w:tc>
          <w:tcPr>
            <w:tcW w:w="1559" w:type="dxa"/>
            <w:shd w:val="clear" w:color="auto" w:fill="auto"/>
            <w:vAlign w:val="center"/>
          </w:tcPr>
          <w:p w14:paraId="1683F688"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center"/>
          </w:tcPr>
          <w:p w14:paraId="5F956DA3" w14:textId="77777777" w:rsidR="008262F2" w:rsidRPr="0074132B" w:rsidRDefault="008262F2" w:rsidP="00285EAC">
            <w:pPr>
              <w:widowControl w:val="0"/>
              <w:jc w:val="right"/>
              <w:rPr>
                <w:sz w:val="26"/>
                <w:szCs w:val="26"/>
              </w:rPr>
            </w:pPr>
            <w:r w:rsidRPr="0074132B">
              <w:rPr>
                <w:color w:val="000000"/>
                <w:sz w:val="26"/>
                <w:szCs w:val="26"/>
              </w:rPr>
              <w:t>750</w:t>
            </w:r>
          </w:p>
        </w:tc>
        <w:tc>
          <w:tcPr>
            <w:tcW w:w="1558" w:type="dxa"/>
          </w:tcPr>
          <w:p w14:paraId="029BE2D5" w14:textId="77777777" w:rsidR="008262F2" w:rsidRPr="0074132B" w:rsidRDefault="008262F2" w:rsidP="00285EAC">
            <w:pPr>
              <w:widowControl w:val="0"/>
              <w:rPr>
                <w:color w:val="000000"/>
                <w:sz w:val="26"/>
                <w:szCs w:val="26"/>
              </w:rPr>
            </w:pPr>
          </w:p>
        </w:tc>
      </w:tr>
      <w:tr w:rsidR="008262F2" w:rsidRPr="0074132B" w14:paraId="2A4A8EE2" w14:textId="77777777" w:rsidTr="00285EAC">
        <w:tc>
          <w:tcPr>
            <w:tcW w:w="709" w:type="dxa"/>
            <w:shd w:val="clear" w:color="auto" w:fill="auto"/>
          </w:tcPr>
          <w:p w14:paraId="57411BD2" w14:textId="77777777" w:rsidR="008262F2" w:rsidRPr="0074132B" w:rsidRDefault="008262F2" w:rsidP="00285EAC">
            <w:pPr>
              <w:widowControl w:val="0"/>
              <w:jc w:val="center"/>
              <w:rPr>
                <w:sz w:val="26"/>
                <w:szCs w:val="26"/>
              </w:rPr>
            </w:pPr>
            <w:r w:rsidRPr="0074132B">
              <w:rPr>
                <w:sz w:val="26"/>
                <w:szCs w:val="26"/>
              </w:rPr>
              <w:t>33</w:t>
            </w:r>
          </w:p>
        </w:tc>
        <w:tc>
          <w:tcPr>
            <w:tcW w:w="3969" w:type="dxa"/>
            <w:shd w:val="clear" w:color="auto" w:fill="auto"/>
            <w:vAlign w:val="center"/>
          </w:tcPr>
          <w:p w14:paraId="77D53A60" w14:textId="77777777" w:rsidR="008262F2" w:rsidRPr="0074132B" w:rsidRDefault="000D1F60" w:rsidP="00285EAC">
            <w:pPr>
              <w:widowControl w:val="0"/>
              <w:rPr>
                <w:sz w:val="26"/>
                <w:szCs w:val="26"/>
              </w:rPr>
            </w:pPr>
            <w:hyperlink r:id="rId19" w:tooltip="Ga Yên Trung" w:history="1">
              <w:r w:rsidR="008262F2" w:rsidRPr="0074132B">
                <w:rPr>
                  <w:rStyle w:val="Hyperlink"/>
                  <w:color w:val="000000"/>
                  <w:sz w:val="26"/>
                  <w:szCs w:val="26"/>
                  <w:u w:val="none"/>
                </w:rPr>
                <w:t>Yên Trung</w:t>
              </w:r>
            </w:hyperlink>
          </w:p>
        </w:tc>
        <w:tc>
          <w:tcPr>
            <w:tcW w:w="1559" w:type="dxa"/>
            <w:shd w:val="clear" w:color="auto" w:fill="auto"/>
            <w:vAlign w:val="center"/>
          </w:tcPr>
          <w:p w14:paraId="4A2D7514" w14:textId="77777777" w:rsidR="008262F2" w:rsidRPr="0074132B" w:rsidRDefault="008262F2" w:rsidP="00285EAC">
            <w:pPr>
              <w:widowControl w:val="0"/>
              <w:jc w:val="right"/>
              <w:rPr>
                <w:sz w:val="26"/>
                <w:szCs w:val="26"/>
              </w:rPr>
            </w:pPr>
            <w:r w:rsidRPr="0074132B">
              <w:rPr>
                <w:color w:val="000000"/>
                <w:sz w:val="26"/>
                <w:szCs w:val="26"/>
              </w:rPr>
              <w:t>466.5</w:t>
            </w:r>
          </w:p>
        </w:tc>
        <w:tc>
          <w:tcPr>
            <w:tcW w:w="1598" w:type="dxa"/>
            <w:shd w:val="clear" w:color="auto" w:fill="auto"/>
            <w:vAlign w:val="center"/>
          </w:tcPr>
          <w:p w14:paraId="4CF15203" w14:textId="77777777" w:rsidR="008262F2" w:rsidRPr="0074132B" w:rsidRDefault="008262F2" w:rsidP="00285EAC">
            <w:pPr>
              <w:widowControl w:val="0"/>
              <w:jc w:val="right"/>
              <w:rPr>
                <w:sz w:val="26"/>
                <w:szCs w:val="26"/>
              </w:rPr>
            </w:pPr>
            <w:r w:rsidRPr="0074132B">
              <w:rPr>
                <w:color w:val="000000"/>
                <w:sz w:val="26"/>
                <w:szCs w:val="26"/>
              </w:rPr>
              <w:t>3.560</w:t>
            </w:r>
          </w:p>
        </w:tc>
        <w:tc>
          <w:tcPr>
            <w:tcW w:w="1558" w:type="dxa"/>
          </w:tcPr>
          <w:p w14:paraId="60E41D72" w14:textId="77777777" w:rsidR="008262F2" w:rsidRPr="0074132B" w:rsidRDefault="008262F2" w:rsidP="00285EAC">
            <w:pPr>
              <w:widowControl w:val="0"/>
              <w:rPr>
                <w:color w:val="000000"/>
                <w:sz w:val="26"/>
                <w:szCs w:val="26"/>
              </w:rPr>
            </w:pPr>
          </w:p>
        </w:tc>
      </w:tr>
      <w:tr w:rsidR="008262F2" w:rsidRPr="0074132B" w14:paraId="470D453D" w14:textId="77777777" w:rsidTr="00285EAC">
        <w:tc>
          <w:tcPr>
            <w:tcW w:w="709" w:type="dxa"/>
            <w:shd w:val="clear" w:color="auto" w:fill="auto"/>
          </w:tcPr>
          <w:p w14:paraId="0958403B" w14:textId="77777777" w:rsidR="008262F2" w:rsidRPr="0074132B" w:rsidRDefault="008262F2" w:rsidP="00285EAC">
            <w:pPr>
              <w:widowControl w:val="0"/>
              <w:jc w:val="center"/>
              <w:rPr>
                <w:sz w:val="26"/>
                <w:szCs w:val="26"/>
              </w:rPr>
            </w:pPr>
            <w:r w:rsidRPr="0074132B">
              <w:rPr>
                <w:sz w:val="26"/>
                <w:szCs w:val="26"/>
              </w:rPr>
              <w:t>34</w:t>
            </w:r>
          </w:p>
        </w:tc>
        <w:tc>
          <w:tcPr>
            <w:tcW w:w="3969" w:type="dxa"/>
            <w:shd w:val="clear" w:color="auto" w:fill="auto"/>
            <w:vAlign w:val="center"/>
          </w:tcPr>
          <w:p w14:paraId="19A4DFE4" w14:textId="77777777" w:rsidR="008262F2" w:rsidRPr="0074132B" w:rsidRDefault="000D1F60" w:rsidP="00285EAC">
            <w:pPr>
              <w:widowControl w:val="0"/>
              <w:rPr>
                <w:sz w:val="26"/>
                <w:szCs w:val="26"/>
              </w:rPr>
            </w:pPr>
            <w:hyperlink r:id="rId20" w:tooltip="Ga Đức Lạc" w:history="1">
              <w:r w:rsidR="008262F2" w:rsidRPr="0074132B">
                <w:rPr>
                  <w:rStyle w:val="Hyperlink"/>
                  <w:color w:val="000000"/>
                  <w:sz w:val="26"/>
                  <w:szCs w:val="26"/>
                  <w:u w:val="none"/>
                </w:rPr>
                <w:t>Đức Lạc</w:t>
              </w:r>
            </w:hyperlink>
          </w:p>
        </w:tc>
        <w:tc>
          <w:tcPr>
            <w:tcW w:w="1559" w:type="dxa"/>
            <w:shd w:val="clear" w:color="auto" w:fill="auto"/>
            <w:vAlign w:val="center"/>
          </w:tcPr>
          <w:p w14:paraId="652DFA1A"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center"/>
          </w:tcPr>
          <w:p w14:paraId="2FE0B434" w14:textId="77777777" w:rsidR="008262F2" w:rsidRPr="0074132B" w:rsidRDefault="008262F2" w:rsidP="00285EAC">
            <w:pPr>
              <w:widowControl w:val="0"/>
              <w:jc w:val="right"/>
              <w:rPr>
                <w:sz w:val="26"/>
                <w:szCs w:val="26"/>
              </w:rPr>
            </w:pPr>
            <w:r w:rsidRPr="0074132B">
              <w:rPr>
                <w:color w:val="000000"/>
                <w:sz w:val="26"/>
                <w:szCs w:val="26"/>
              </w:rPr>
              <w:t>7.166</w:t>
            </w:r>
          </w:p>
        </w:tc>
        <w:tc>
          <w:tcPr>
            <w:tcW w:w="1558" w:type="dxa"/>
          </w:tcPr>
          <w:p w14:paraId="5A6DF2ED" w14:textId="77777777" w:rsidR="008262F2" w:rsidRPr="0074132B" w:rsidRDefault="008262F2" w:rsidP="00285EAC">
            <w:pPr>
              <w:widowControl w:val="0"/>
              <w:rPr>
                <w:color w:val="000000"/>
                <w:sz w:val="26"/>
                <w:szCs w:val="26"/>
              </w:rPr>
            </w:pPr>
          </w:p>
        </w:tc>
      </w:tr>
      <w:tr w:rsidR="008262F2" w:rsidRPr="0074132B" w14:paraId="37570920" w14:textId="77777777" w:rsidTr="00285EAC">
        <w:tc>
          <w:tcPr>
            <w:tcW w:w="709" w:type="dxa"/>
            <w:shd w:val="clear" w:color="auto" w:fill="auto"/>
          </w:tcPr>
          <w:p w14:paraId="63261883" w14:textId="77777777" w:rsidR="008262F2" w:rsidRPr="0074132B" w:rsidRDefault="008262F2" w:rsidP="00285EAC">
            <w:pPr>
              <w:widowControl w:val="0"/>
              <w:jc w:val="center"/>
              <w:rPr>
                <w:sz w:val="26"/>
                <w:szCs w:val="26"/>
              </w:rPr>
            </w:pPr>
            <w:r w:rsidRPr="0074132B">
              <w:rPr>
                <w:sz w:val="26"/>
                <w:szCs w:val="26"/>
              </w:rPr>
              <w:t>35</w:t>
            </w:r>
          </w:p>
        </w:tc>
        <w:tc>
          <w:tcPr>
            <w:tcW w:w="3969" w:type="dxa"/>
            <w:shd w:val="clear" w:color="auto" w:fill="auto"/>
            <w:vAlign w:val="center"/>
          </w:tcPr>
          <w:p w14:paraId="4787543F" w14:textId="77777777" w:rsidR="008262F2" w:rsidRPr="0074132B" w:rsidRDefault="000D1F60" w:rsidP="00285EAC">
            <w:pPr>
              <w:widowControl w:val="0"/>
              <w:rPr>
                <w:sz w:val="26"/>
                <w:szCs w:val="26"/>
              </w:rPr>
            </w:pPr>
            <w:hyperlink r:id="rId21" w:tooltip="Ga Yên Duệ" w:history="1">
              <w:r w:rsidR="008262F2" w:rsidRPr="0074132B">
                <w:rPr>
                  <w:rStyle w:val="Hyperlink"/>
                  <w:color w:val="000000"/>
                  <w:sz w:val="26"/>
                  <w:szCs w:val="26"/>
                  <w:u w:val="none"/>
                </w:rPr>
                <w:t>Yên Duệ</w:t>
              </w:r>
            </w:hyperlink>
          </w:p>
        </w:tc>
        <w:tc>
          <w:tcPr>
            <w:tcW w:w="1559" w:type="dxa"/>
            <w:shd w:val="clear" w:color="auto" w:fill="auto"/>
            <w:vAlign w:val="center"/>
          </w:tcPr>
          <w:p w14:paraId="2DB7DBFD"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center"/>
          </w:tcPr>
          <w:p w14:paraId="017F505B" w14:textId="77777777" w:rsidR="008262F2" w:rsidRPr="0074132B" w:rsidRDefault="008262F2" w:rsidP="00285EAC">
            <w:pPr>
              <w:widowControl w:val="0"/>
              <w:jc w:val="right"/>
              <w:rPr>
                <w:sz w:val="26"/>
                <w:szCs w:val="26"/>
              </w:rPr>
            </w:pPr>
            <w:r w:rsidRPr="0074132B">
              <w:rPr>
                <w:color w:val="000000"/>
                <w:sz w:val="26"/>
                <w:szCs w:val="26"/>
              </w:rPr>
              <w:t>5.260</w:t>
            </w:r>
          </w:p>
        </w:tc>
        <w:tc>
          <w:tcPr>
            <w:tcW w:w="1558" w:type="dxa"/>
          </w:tcPr>
          <w:p w14:paraId="0C3A6590" w14:textId="77777777" w:rsidR="008262F2" w:rsidRPr="0074132B" w:rsidRDefault="008262F2" w:rsidP="00285EAC">
            <w:pPr>
              <w:widowControl w:val="0"/>
              <w:rPr>
                <w:color w:val="000000"/>
                <w:sz w:val="26"/>
                <w:szCs w:val="26"/>
              </w:rPr>
            </w:pPr>
          </w:p>
        </w:tc>
      </w:tr>
      <w:tr w:rsidR="008262F2" w:rsidRPr="0074132B" w14:paraId="32B49F78" w14:textId="77777777" w:rsidTr="00285EAC">
        <w:tc>
          <w:tcPr>
            <w:tcW w:w="709" w:type="dxa"/>
            <w:shd w:val="clear" w:color="auto" w:fill="auto"/>
          </w:tcPr>
          <w:p w14:paraId="2105DE5E" w14:textId="77777777" w:rsidR="008262F2" w:rsidRPr="0074132B" w:rsidRDefault="008262F2" w:rsidP="00285EAC">
            <w:pPr>
              <w:widowControl w:val="0"/>
              <w:jc w:val="center"/>
              <w:rPr>
                <w:sz w:val="26"/>
                <w:szCs w:val="26"/>
              </w:rPr>
            </w:pPr>
            <w:r w:rsidRPr="0074132B">
              <w:rPr>
                <w:sz w:val="26"/>
                <w:szCs w:val="26"/>
              </w:rPr>
              <w:t>36</w:t>
            </w:r>
          </w:p>
        </w:tc>
        <w:tc>
          <w:tcPr>
            <w:tcW w:w="3969" w:type="dxa"/>
            <w:shd w:val="clear" w:color="auto" w:fill="auto"/>
            <w:vAlign w:val="center"/>
          </w:tcPr>
          <w:p w14:paraId="79306DD3" w14:textId="77777777" w:rsidR="008262F2" w:rsidRPr="0074132B" w:rsidRDefault="000D1F60" w:rsidP="00285EAC">
            <w:pPr>
              <w:widowControl w:val="0"/>
              <w:rPr>
                <w:sz w:val="26"/>
                <w:szCs w:val="26"/>
              </w:rPr>
            </w:pPr>
            <w:hyperlink r:id="rId22" w:tooltip="Ga Thanh Luyện" w:history="1">
              <w:r w:rsidR="008262F2" w:rsidRPr="0074132B">
                <w:rPr>
                  <w:rStyle w:val="Hyperlink"/>
                  <w:color w:val="000000"/>
                  <w:sz w:val="26"/>
                  <w:szCs w:val="26"/>
                  <w:u w:val="none"/>
                </w:rPr>
                <w:t>Thanh Luyện</w:t>
              </w:r>
            </w:hyperlink>
          </w:p>
        </w:tc>
        <w:tc>
          <w:tcPr>
            <w:tcW w:w="1559" w:type="dxa"/>
            <w:shd w:val="clear" w:color="auto" w:fill="auto"/>
          </w:tcPr>
          <w:p w14:paraId="51F221E6" w14:textId="77777777" w:rsidR="008262F2" w:rsidRPr="0074132B" w:rsidRDefault="008262F2" w:rsidP="00285EAC">
            <w:pPr>
              <w:widowControl w:val="0"/>
              <w:jc w:val="right"/>
              <w:rPr>
                <w:sz w:val="26"/>
                <w:szCs w:val="26"/>
              </w:rPr>
            </w:pPr>
          </w:p>
        </w:tc>
        <w:tc>
          <w:tcPr>
            <w:tcW w:w="1598" w:type="dxa"/>
            <w:shd w:val="clear" w:color="auto" w:fill="auto"/>
            <w:vAlign w:val="center"/>
          </w:tcPr>
          <w:p w14:paraId="510B641F" w14:textId="77777777" w:rsidR="008262F2" w:rsidRPr="0074132B" w:rsidRDefault="008262F2" w:rsidP="00285EAC">
            <w:pPr>
              <w:widowControl w:val="0"/>
              <w:jc w:val="right"/>
              <w:rPr>
                <w:sz w:val="26"/>
                <w:szCs w:val="26"/>
              </w:rPr>
            </w:pPr>
            <w:r w:rsidRPr="0074132B">
              <w:rPr>
                <w:color w:val="000000"/>
                <w:sz w:val="26"/>
                <w:szCs w:val="26"/>
              </w:rPr>
              <w:t>3.057</w:t>
            </w:r>
          </w:p>
        </w:tc>
        <w:tc>
          <w:tcPr>
            <w:tcW w:w="1558" w:type="dxa"/>
          </w:tcPr>
          <w:p w14:paraId="3D0CE4DC" w14:textId="77777777" w:rsidR="008262F2" w:rsidRPr="0074132B" w:rsidRDefault="008262F2" w:rsidP="00285EAC">
            <w:pPr>
              <w:widowControl w:val="0"/>
              <w:rPr>
                <w:color w:val="000000"/>
                <w:sz w:val="26"/>
                <w:szCs w:val="26"/>
              </w:rPr>
            </w:pPr>
          </w:p>
        </w:tc>
      </w:tr>
      <w:tr w:rsidR="008262F2" w:rsidRPr="0074132B" w14:paraId="05A59B51" w14:textId="77777777" w:rsidTr="00285EAC">
        <w:tc>
          <w:tcPr>
            <w:tcW w:w="709" w:type="dxa"/>
            <w:shd w:val="clear" w:color="auto" w:fill="auto"/>
          </w:tcPr>
          <w:p w14:paraId="56568660" w14:textId="77777777" w:rsidR="008262F2" w:rsidRPr="0074132B" w:rsidRDefault="008262F2" w:rsidP="00285EAC">
            <w:pPr>
              <w:widowControl w:val="0"/>
              <w:jc w:val="center"/>
              <w:rPr>
                <w:sz w:val="26"/>
                <w:szCs w:val="26"/>
              </w:rPr>
            </w:pPr>
            <w:r w:rsidRPr="0074132B">
              <w:rPr>
                <w:sz w:val="26"/>
                <w:szCs w:val="26"/>
              </w:rPr>
              <w:t>37</w:t>
            </w:r>
          </w:p>
        </w:tc>
        <w:tc>
          <w:tcPr>
            <w:tcW w:w="3969" w:type="dxa"/>
            <w:shd w:val="clear" w:color="auto" w:fill="auto"/>
            <w:vAlign w:val="center"/>
          </w:tcPr>
          <w:p w14:paraId="506DEB2A" w14:textId="77777777" w:rsidR="008262F2" w:rsidRPr="0074132B" w:rsidRDefault="000D1F60" w:rsidP="00285EAC">
            <w:pPr>
              <w:widowControl w:val="0"/>
              <w:rPr>
                <w:sz w:val="26"/>
                <w:szCs w:val="26"/>
              </w:rPr>
            </w:pPr>
            <w:hyperlink r:id="rId23" w:tooltip="Ga Chu Lễ" w:history="1">
              <w:r w:rsidR="008262F2" w:rsidRPr="0074132B">
                <w:rPr>
                  <w:rStyle w:val="Hyperlink"/>
                  <w:color w:val="000000"/>
                  <w:sz w:val="26"/>
                  <w:szCs w:val="26"/>
                  <w:u w:val="none"/>
                </w:rPr>
                <w:t>Chu Lễ</w:t>
              </w:r>
            </w:hyperlink>
          </w:p>
        </w:tc>
        <w:tc>
          <w:tcPr>
            <w:tcW w:w="1559" w:type="dxa"/>
            <w:shd w:val="clear" w:color="auto" w:fill="auto"/>
          </w:tcPr>
          <w:p w14:paraId="23E37F61" w14:textId="77777777" w:rsidR="008262F2" w:rsidRPr="0074132B" w:rsidRDefault="008262F2" w:rsidP="00285EAC">
            <w:pPr>
              <w:widowControl w:val="0"/>
              <w:jc w:val="right"/>
              <w:rPr>
                <w:sz w:val="26"/>
                <w:szCs w:val="26"/>
              </w:rPr>
            </w:pPr>
          </w:p>
        </w:tc>
        <w:tc>
          <w:tcPr>
            <w:tcW w:w="1598" w:type="dxa"/>
            <w:shd w:val="clear" w:color="auto" w:fill="auto"/>
            <w:vAlign w:val="bottom"/>
          </w:tcPr>
          <w:p w14:paraId="699A6CE6" w14:textId="77777777" w:rsidR="008262F2" w:rsidRPr="0074132B" w:rsidRDefault="008262F2" w:rsidP="00285EAC">
            <w:pPr>
              <w:widowControl w:val="0"/>
              <w:jc w:val="right"/>
              <w:rPr>
                <w:sz w:val="26"/>
                <w:szCs w:val="26"/>
              </w:rPr>
            </w:pPr>
            <w:r w:rsidRPr="0074132B">
              <w:rPr>
                <w:color w:val="000000"/>
                <w:sz w:val="26"/>
                <w:szCs w:val="26"/>
              </w:rPr>
              <w:t>5.283</w:t>
            </w:r>
          </w:p>
        </w:tc>
        <w:tc>
          <w:tcPr>
            <w:tcW w:w="1558" w:type="dxa"/>
          </w:tcPr>
          <w:p w14:paraId="6450AA64" w14:textId="77777777" w:rsidR="008262F2" w:rsidRPr="0074132B" w:rsidRDefault="008262F2" w:rsidP="00285EAC">
            <w:pPr>
              <w:widowControl w:val="0"/>
              <w:rPr>
                <w:color w:val="000000"/>
                <w:sz w:val="26"/>
                <w:szCs w:val="26"/>
              </w:rPr>
            </w:pPr>
          </w:p>
        </w:tc>
      </w:tr>
      <w:tr w:rsidR="008262F2" w:rsidRPr="0074132B" w14:paraId="48605AEF" w14:textId="77777777" w:rsidTr="00285EAC">
        <w:tc>
          <w:tcPr>
            <w:tcW w:w="709" w:type="dxa"/>
            <w:shd w:val="clear" w:color="auto" w:fill="auto"/>
          </w:tcPr>
          <w:p w14:paraId="3D4435DD" w14:textId="77777777" w:rsidR="008262F2" w:rsidRPr="0074132B" w:rsidRDefault="008262F2" w:rsidP="00285EAC">
            <w:pPr>
              <w:widowControl w:val="0"/>
              <w:jc w:val="center"/>
              <w:rPr>
                <w:sz w:val="26"/>
                <w:szCs w:val="26"/>
              </w:rPr>
            </w:pPr>
            <w:r w:rsidRPr="0074132B">
              <w:rPr>
                <w:sz w:val="26"/>
                <w:szCs w:val="26"/>
              </w:rPr>
              <w:t>38</w:t>
            </w:r>
          </w:p>
        </w:tc>
        <w:tc>
          <w:tcPr>
            <w:tcW w:w="3969" w:type="dxa"/>
            <w:shd w:val="clear" w:color="auto" w:fill="auto"/>
            <w:vAlign w:val="center"/>
          </w:tcPr>
          <w:p w14:paraId="7CD3250A" w14:textId="77777777" w:rsidR="008262F2" w:rsidRPr="0074132B" w:rsidRDefault="000D1F60" w:rsidP="00285EAC">
            <w:pPr>
              <w:widowControl w:val="0"/>
              <w:rPr>
                <w:sz w:val="26"/>
                <w:szCs w:val="26"/>
              </w:rPr>
            </w:pPr>
            <w:hyperlink r:id="rId24" w:tooltip="Ga Hương Phố" w:history="1">
              <w:r w:rsidR="008262F2" w:rsidRPr="0074132B">
                <w:rPr>
                  <w:rStyle w:val="Hyperlink"/>
                  <w:color w:val="000000"/>
                  <w:sz w:val="26"/>
                  <w:szCs w:val="26"/>
                  <w:u w:val="none"/>
                </w:rPr>
                <w:t>Hương Phố</w:t>
              </w:r>
            </w:hyperlink>
          </w:p>
        </w:tc>
        <w:tc>
          <w:tcPr>
            <w:tcW w:w="1559" w:type="dxa"/>
            <w:shd w:val="clear" w:color="auto" w:fill="auto"/>
          </w:tcPr>
          <w:p w14:paraId="4B40F4F5" w14:textId="77777777" w:rsidR="008262F2" w:rsidRPr="0074132B" w:rsidRDefault="008262F2" w:rsidP="00285EAC">
            <w:pPr>
              <w:widowControl w:val="0"/>
              <w:jc w:val="right"/>
              <w:rPr>
                <w:sz w:val="26"/>
                <w:szCs w:val="26"/>
              </w:rPr>
            </w:pPr>
          </w:p>
        </w:tc>
        <w:tc>
          <w:tcPr>
            <w:tcW w:w="1598" w:type="dxa"/>
            <w:shd w:val="clear" w:color="auto" w:fill="auto"/>
            <w:vAlign w:val="bottom"/>
          </w:tcPr>
          <w:p w14:paraId="16022C4E" w14:textId="77777777" w:rsidR="008262F2" w:rsidRPr="0074132B" w:rsidRDefault="008262F2" w:rsidP="00285EAC">
            <w:pPr>
              <w:widowControl w:val="0"/>
              <w:jc w:val="right"/>
              <w:rPr>
                <w:sz w:val="26"/>
                <w:szCs w:val="26"/>
              </w:rPr>
            </w:pPr>
            <w:r w:rsidRPr="0074132B">
              <w:rPr>
                <w:color w:val="000000"/>
                <w:sz w:val="26"/>
                <w:szCs w:val="26"/>
              </w:rPr>
              <w:t>11.079</w:t>
            </w:r>
          </w:p>
        </w:tc>
        <w:tc>
          <w:tcPr>
            <w:tcW w:w="1558" w:type="dxa"/>
          </w:tcPr>
          <w:p w14:paraId="6C6A62E2" w14:textId="77777777" w:rsidR="008262F2" w:rsidRPr="0074132B" w:rsidRDefault="008262F2" w:rsidP="00285EAC">
            <w:pPr>
              <w:widowControl w:val="0"/>
              <w:rPr>
                <w:color w:val="000000"/>
                <w:sz w:val="26"/>
                <w:szCs w:val="26"/>
              </w:rPr>
            </w:pPr>
          </w:p>
        </w:tc>
      </w:tr>
      <w:tr w:rsidR="008262F2" w:rsidRPr="0074132B" w14:paraId="18242E3A" w14:textId="77777777" w:rsidTr="00285EAC">
        <w:tc>
          <w:tcPr>
            <w:tcW w:w="709" w:type="dxa"/>
            <w:shd w:val="clear" w:color="auto" w:fill="auto"/>
          </w:tcPr>
          <w:p w14:paraId="338D4CC8" w14:textId="77777777" w:rsidR="008262F2" w:rsidRPr="0074132B" w:rsidRDefault="008262F2" w:rsidP="00285EAC">
            <w:pPr>
              <w:widowControl w:val="0"/>
              <w:jc w:val="center"/>
              <w:rPr>
                <w:sz w:val="26"/>
                <w:szCs w:val="26"/>
              </w:rPr>
            </w:pPr>
            <w:r w:rsidRPr="0074132B">
              <w:rPr>
                <w:sz w:val="26"/>
                <w:szCs w:val="26"/>
              </w:rPr>
              <w:t>39</w:t>
            </w:r>
          </w:p>
        </w:tc>
        <w:tc>
          <w:tcPr>
            <w:tcW w:w="3969" w:type="dxa"/>
            <w:shd w:val="clear" w:color="auto" w:fill="auto"/>
            <w:vAlign w:val="center"/>
          </w:tcPr>
          <w:p w14:paraId="4EC752D9" w14:textId="77777777" w:rsidR="008262F2" w:rsidRPr="0074132B" w:rsidRDefault="000D1F60" w:rsidP="00285EAC">
            <w:pPr>
              <w:widowControl w:val="0"/>
              <w:rPr>
                <w:sz w:val="26"/>
                <w:szCs w:val="26"/>
              </w:rPr>
            </w:pPr>
            <w:hyperlink r:id="rId25" w:tooltip="Ga Phúc Trạch" w:history="1">
              <w:r w:rsidR="008262F2" w:rsidRPr="0074132B">
                <w:rPr>
                  <w:rStyle w:val="Hyperlink"/>
                  <w:color w:val="000000"/>
                  <w:sz w:val="26"/>
                  <w:szCs w:val="26"/>
                  <w:u w:val="none"/>
                </w:rPr>
                <w:t>Phúc Trạch</w:t>
              </w:r>
            </w:hyperlink>
          </w:p>
        </w:tc>
        <w:tc>
          <w:tcPr>
            <w:tcW w:w="1559" w:type="dxa"/>
            <w:shd w:val="clear" w:color="auto" w:fill="auto"/>
          </w:tcPr>
          <w:p w14:paraId="4FC21F87" w14:textId="77777777" w:rsidR="008262F2" w:rsidRPr="0074132B" w:rsidRDefault="008262F2" w:rsidP="00285EAC">
            <w:pPr>
              <w:widowControl w:val="0"/>
              <w:jc w:val="right"/>
              <w:rPr>
                <w:sz w:val="26"/>
                <w:szCs w:val="26"/>
              </w:rPr>
            </w:pPr>
          </w:p>
        </w:tc>
        <w:tc>
          <w:tcPr>
            <w:tcW w:w="1598" w:type="dxa"/>
            <w:shd w:val="clear" w:color="auto" w:fill="auto"/>
            <w:vAlign w:val="bottom"/>
          </w:tcPr>
          <w:p w14:paraId="65406FEF" w14:textId="77777777" w:rsidR="008262F2" w:rsidRPr="0074132B" w:rsidRDefault="008262F2" w:rsidP="00285EAC">
            <w:pPr>
              <w:widowControl w:val="0"/>
              <w:jc w:val="right"/>
              <w:rPr>
                <w:sz w:val="26"/>
                <w:szCs w:val="26"/>
              </w:rPr>
            </w:pPr>
            <w:r w:rsidRPr="0074132B">
              <w:rPr>
                <w:color w:val="000000"/>
                <w:sz w:val="26"/>
                <w:szCs w:val="26"/>
              </w:rPr>
              <w:t>5.500</w:t>
            </w:r>
          </w:p>
        </w:tc>
        <w:tc>
          <w:tcPr>
            <w:tcW w:w="1558" w:type="dxa"/>
          </w:tcPr>
          <w:p w14:paraId="74130142" w14:textId="77777777" w:rsidR="008262F2" w:rsidRPr="0074132B" w:rsidRDefault="008262F2" w:rsidP="00285EAC">
            <w:pPr>
              <w:widowControl w:val="0"/>
              <w:rPr>
                <w:color w:val="000000"/>
                <w:sz w:val="26"/>
                <w:szCs w:val="26"/>
              </w:rPr>
            </w:pPr>
          </w:p>
        </w:tc>
      </w:tr>
      <w:tr w:rsidR="008262F2" w:rsidRPr="0074132B" w14:paraId="5DB6DEBC" w14:textId="77777777" w:rsidTr="00285EAC">
        <w:tc>
          <w:tcPr>
            <w:tcW w:w="709" w:type="dxa"/>
            <w:shd w:val="clear" w:color="auto" w:fill="auto"/>
          </w:tcPr>
          <w:p w14:paraId="3F0E141A" w14:textId="77777777" w:rsidR="008262F2" w:rsidRPr="0074132B" w:rsidRDefault="008262F2" w:rsidP="00285EAC">
            <w:pPr>
              <w:widowControl w:val="0"/>
              <w:jc w:val="center"/>
              <w:rPr>
                <w:sz w:val="26"/>
                <w:szCs w:val="26"/>
              </w:rPr>
            </w:pPr>
            <w:r w:rsidRPr="0074132B">
              <w:rPr>
                <w:sz w:val="26"/>
                <w:szCs w:val="26"/>
              </w:rPr>
              <w:t>40</w:t>
            </w:r>
          </w:p>
        </w:tc>
        <w:tc>
          <w:tcPr>
            <w:tcW w:w="3969" w:type="dxa"/>
            <w:shd w:val="clear" w:color="auto" w:fill="auto"/>
            <w:vAlign w:val="center"/>
          </w:tcPr>
          <w:p w14:paraId="1A2609A8" w14:textId="77777777" w:rsidR="008262F2" w:rsidRPr="0074132B" w:rsidRDefault="000D1F60" w:rsidP="00285EAC">
            <w:pPr>
              <w:widowControl w:val="0"/>
              <w:rPr>
                <w:sz w:val="26"/>
                <w:szCs w:val="26"/>
              </w:rPr>
            </w:pPr>
            <w:hyperlink r:id="rId26" w:tooltip="Ga La Khê" w:history="1">
              <w:r w:rsidR="008262F2" w:rsidRPr="0074132B">
                <w:rPr>
                  <w:rStyle w:val="Hyperlink"/>
                  <w:color w:val="000000"/>
                  <w:sz w:val="26"/>
                  <w:szCs w:val="26"/>
                  <w:u w:val="none"/>
                </w:rPr>
                <w:t>La Khê</w:t>
              </w:r>
            </w:hyperlink>
          </w:p>
        </w:tc>
        <w:tc>
          <w:tcPr>
            <w:tcW w:w="1559" w:type="dxa"/>
            <w:shd w:val="clear" w:color="auto" w:fill="auto"/>
          </w:tcPr>
          <w:p w14:paraId="404D2E33" w14:textId="77777777" w:rsidR="008262F2" w:rsidRPr="0074132B" w:rsidRDefault="008262F2" w:rsidP="00285EAC">
            <w:pPr>
              <w:widowControl w:val="0"/>
              <w:jc w:val="right"/>
              <w:rPr>
                <w:sz w:val="26"/>
                <w:szCs w:val="26"/>
              </w:rPr>
            </w:pPr>
          </w:p>
        </w:tc>
        <w:tc>
          <w:tcPr>
            <w:tcW w:w="1598" w:type="dxa"/>
            <w:shd w:val="clear" w:color="auto" w:fill="auto"/>
            <w:vAlign w:val="bottom"/>
          </w:tcPr>
          <w:p w14:paraId="6BF22EE5" w14:textId="77777777" w:rsidR="008262F2" w:rsidRPr="0074132B" w:rsidRDefault="008262F2" w:rsidP="00285EAC">
            <w:pPr>
              <w:widowControl w:val="0"/>
              <w:jc w:val="right"/>
              <w:rPr>
                <w:sz w:val="26"/>
                <w:szCs w:val="26"/>
              </w:rPr>
            </w:pPr>
            <w:r w:rsidRPr="0074132B">
              <w:rPr>
                <w:color w:val="000000"/>
                <w:sz w:val="26"/>
                <w:szCs w:val="26"/>
              </w:rPr>
              <w:t>7.500</w:t>
            </w:r>
          </w:p>
        </w:tc>
        <w:tc>
          <w:tcPr>
            <w:tcW w:w="1558" w:type="dxa"/>
          </w:tcPr>
          <w:p w14:paraId="44FDF543" w14:textId="77777777" w:rsidR="008262F2" w:rsidRPr="0074132B" w:rsidRDefault="008262F2" w:rsidP="00285EAC">
            <w:pPr>
              <w:widowControl w:val="0"/>
              <w:rPr>
                <w:color w:val="000000"/>
                <w:sz w:val="26"/>
                <w:szCs w:val="26"/>
              </w:rPr>
            </w:pPr>
          </w:p>
        </w:tc>
      </w:tr>
      <w:tr w:rsidR="008262F2" w:rsidRPr="0074132B" w14:paraId="4CD51C53" w14:textId="77777777" w:rsidTr="00285EAC">
        <w:tc>
          <w:tcPr>
            <w:tcW w:w="709" w:type="dxa"/>
            <w:shd w:val="clear" w:color="auto" w:fill="auto"/>
          </w:tcPr>
          <w:p w14:paraId="4B8BB281" w14:textId="77777777" w:rsidR="008262F2" w:rsidRPr="0074132B" w:rsidRDefault="008262F2" w:rsidP="00285EAC">
            <w:pPr>
              <w:widowControl w:val="0"/>
              <w:jc w:val="center"/>
              <w:rPr>
                <w:sz w:val="26"/>
                <w:szCs w:val="26"/>
              </w:rPr>
            </w:pPr>
            <w:r w:rsidRPr="0074132B">
              <w:rPr>
                <w:sz w:val="26"/>
                <w:szCs w:val="26"/>
              </w:rPr>
              <w:t>41</w:t>
            </w:r>
          </w:p>
        </w:tc>
        <w:tc>
          <w:tcPr>
            <w:tcW w:w="3969" w:type="dxa"/>
            <w:shd w:val="clear" w:color="auto" w:fill="auto"/>
            <w:vAlign w:val="center"/>
          </w:tcPr>
          <w:p w14:paraId="494BE165" w14:textId="77777777" w:rsidR="008262F2" w:rsidRPr="0074132B" w:rsidRDefault="000D1F60" w:rsidP="00285EAC">
            <w:pPr>
              <w:widowControl w:val="0"/>
              <w:rPr>
                <w:sz w:val="26"/>
                <w:szCs w:val="26"/>
              </w:rPr>
            </w:pPr>
            <w:hyperlink r:id="rId27" w:tooltip="Ga Tân Ấp" w:history="1">
              <w:r w:rsidR="008262F2" w:rsidRPr="0074132B">
                <w:rPr>
                  <w:rStyle w:val="Hyperlink"/>
                  <w:color w:val="000000"/>
                  <w:sz w:val="26"/>
                  <w:szCs w:val="26"/>
                  <w:u w:val="none"/>
                </w:rPr>
                <w:t>Tân Ấp</w:t>
              </w:r>
            </w:hyperlink>
          </w:p>
        </w:tc>
        <w:tc>
          <w:tcPr>
            <w:tcW w:w="1559" w:type="dxa"/>
            <w:shd w:val="clear" w:color="auto" w:fill="auto"/>
          </w:tcPr>
          <w:p w14:paraId="7F12B40F" w14:textId="77777777" w:rsidR="008262F2" w:rsidRPr="0074132B" w:rsidRDefault="008262F2" w:rsidP="00285EAC">
            <w:pPr>
              <w:widowControl w:val="0"/>
              <w:jc w:val="right"/>
              <w:rPr>
                <w:sz w:val="26"/>
                <w:szCs w:val="26"/>
              </w:rPr>
            </w:pPr>
          </w:p>
        </w:tc>
        <w:tc>
          <w:tcPr>
            <w:tcW w:w="1598" w:type="dxa"/>
            <w:shd w:val="clear" w:color="auto" w:fill="auto"/>
            <w:vAlign w:val="bottom"/>
          </w:tcPr>
          <w:p w14:paraId="0B929186" w14:textId="77777777" w:rsidR="008262F2" w:rsidRPr="0074132B" w:rsidRDefault="008262F2" w:rsidP="00285EAC">
            <w:pPr>
              <w:widowControl w:val="0"/>
              <w:jc w:val="right"/>
              <w:rPr>
                <w:sz w:val="26"/>
                <w:szCs w:val="26"/>
              </w:rPr>
            </w:pPr>
            <w:r w:rsidRPr="0074132B">
              <w:rPr>
                <w:color w:val="000000"/>
                <w:sz w:val="26"/>
                <w:szCs w:val="26"/>
              </w:rPr>
              <w:t>6.000</w:t>
            </w:r>
          </w:p>
        </w:tc>
        <w:tc>
          <w:tcPr>
            <w:tcW w:w="1558" w:type="dxa"/>
          </w:tcPr>
          <w:p w14:paraId="10E56EB7" w14:textId="77777777" w:rsidR="008262F2" w:rsidRPr="0074132B" w:rsidRDefault="008262F2" w:rsidP="00285EAC">
            <w:pPr>
              <w:widowControl w:val="0"/>
              <w:rPr>
                <w:color w:val="000000"/>
                <w:sz w:val="26"/>
                <w:szCs w:val="26"/>
              </w:rPr>
            </w:pPr>
          </w:p>
        </w:tc>
      </w:tr>
      <w:tr w:rsidR="008262F2" w:rsidRPr="0074132B" w14:paraId="50A60A60" w14:textId="77777777" w:rsidTr="00285EAC">
        <w:tc>
          <w:tcPr>
            <w:tcW w:w="709" w:type="dxa"/>
            <w:shd w:val="clear" w:color="auto" w:fill="auto"/>
          </w:tcPr>
          <w:p w14:paraId="26AC7EAF" w14:textId="77777777" w:rsidR="008262F2" w:rsidRPr="0074132B" w:rsidRDefault="008262F2" w:rsidP="00285EAC">
            <w:pPr>
              <w:widowControl w:val="0"/>
              <w:jc w:val="center"/>
              <w:rPr>
                <w:sz w:val="26"/>
                <w:szCs w:val="26"/>
              </w:rPr>
            </w:pPr>
            <w:r w:rsidRPr="0074132B">
              <w:rPr>
                <w:sz w:val="26"/>
                <w:szCs w:val="26"/>
              </w:rPr>
              <w:t>42</w:t>
            </w:r>
          </w:p>
        </w:tc>
        <w:tc>
          <w:tcPr>
            <w:tcW w:w="3969" w:type="dxa"/>
            <w:shd w:val="clear" w:color="auto" w:fill="auto"/>
            <w:vAlign w:val="center"/>
          </w:tcPr>
          <w:p w14:paraId="4284D3F2" w14:textId="77777777" w:rsidR="008262F2" w:rsidRPr="0074132B" w:rsidRDefault="000D1F60" w:rsidP="00285EAC">
            <w:pPr>
              <w:widowControl w:val="0"/>
              <w:rPr>
                <w:sz w:val="26"/>
                <w:szCs w:val="26"/>
              </w:rPr>
            </w:pPr>
            <w:hyperlink r:id="rId28" w:tooltip="Ga Đồng Lê" w:history="1">
              <w:r w:rsidR="008262F2" w:rsidRPr="0074132B">
                <w:rPr>
                  <w:rStyle w:val="Hyperlink"/>
                  <w:color w:val="000000"/>
                  <w:sz w:val="26"/>
                  <w:szCs w:val="26"/>
                  <w:u w:val="none"/>
                </w:rPr>
                <w:t>Đồng Lê</w:t>
              </w:r>
            </w:hyperlink>
          </w:p>
        </w:tc>
        <w:tc>
          <w:tcPr>
            <w:tcW w:w="1559" w:type="dxa"/>
            <w:shd w:val="clear" w:color="auto" w:fill="auto"/>
          </w:tcPr>
          <w:p w14:paraId="7CC3B29E" w14:textId="77777777" w:rsidR="008262F2" w:rsidRPr="0074132B" w:rsidRDefault="008262F2" w:rsidP="00285EAC">
            <w:pPr>
              <w:widowControl w:val="0"/>
              <w:jc w:val="right"/>
              <w:rPr>
                <w:sz w:val="26"/>
                <w:szCs w:val="26"/>
              </w:rPr>
            </w:pPr>
          </w:p>
        </w:tc>
        <w:tc>
          <w:tcPr>
            <w:tcW w:w="1598" w:type="dxa"/>
            <w:shd w:val="clear" w:color="auto" w:fill="auto"/>
            <w:vAlign w:val="bottom"/>
          </w:tcPr>
          <w:p w14:paraId="7AA85114" w14:textId="77777777" w:rsidR="008262F2" w:rsidRPr="0074132B" w:rsidRDefault="008262F2" w:rsidP="00285EAC">
            <w:pPr>
              <w:widowControl w:val="0"/>
              <w:jc w:val="right"/>
              <w:rPr>
                <w:sz w:val="26"/>
                <w:szCs w:val="26"/>
              </w:rPr>
            </w:pPr>
            <w:r w:rsidRPr="0074132B">
              <w:rPr>
                <w:color w:val="000000"/>
                <w:sz w:val="26"/>
                <w:szCs w:val="26"/>
              </w:rPr>
              <w:t>4.860</w:t>
            </w:r>
          </w:p>
        </w:tc>
        <w:tc>
          <w:tcPr>
            <w:tcW w:w="1558" w:type="dxa"/>
          </w:tcPr>
          <w:p w14:paraId="263B6BDF" w14:textId="77777777" w:rsidR="008262F2" w:rsidRPr="0074132B" w:rsidRDefault="008262F2" w:rsidP="00285EAC">
            <w:pPr>
              <w:widowControl w:val="0"/>
              <w:rPr>
                <w:color w:val="000000"/>
                <w:sz w:val="26"/>
                <w:szCs w:val="26"/>
              </w:rPr>
            </w:pPr>
          </w:p>
        </w:tc>
      </w:tr>
      <w:tr w:rsidR="008262F2" w:rsidRPr="0074132B" w14:paraId="69E07404" w14:textId="77777777" w:rsidTr="00285EAC">
        <w:tc>
          <w:tcPr>
            <w:tcW w:w="709" w:type="dxa"/>
            <w:shd w:val="clear" w:color="auto" w:fill="auto"/>
          </w:tcPr>
          <w:p w14:paraId="0CE8DFD7" w14:textId="77777777" w:rsidR="008262F2" w:rsidRPr="0074132B" w:rsidRDefault="008262F2" w:rsidP="00285EAC">
            <w:pPr>
              <w:widowControl w:val="0"/>
              <w:jc w:val="center"/>
              <w:rPr>
                <w:sz w:val="26"/>
                <w:szCs w:val="26"/>
              </w:rPr>
            </w:pPr>
            <w:r w:rsidRPr="0074132B">
              <w:rPr>
                <w:sz w:val="26"/>
                <w:szCs w:val="26"/>
              </w:rPr>
              <w:t>43</w:t>
            </w:r>
          </w:p>
        </w:tc>
        <w:tc>
          <w:tcPr>
            <w:tcW w:w="3969" w:type="dxa"/>
            <w:shd w:val="clear" w:color="auto" w:fill="auto"/>
            <w:vAlign w:val="center"/>
          </w:tcPr>
          <w:p w14:paraId="5CE00236" w14:textId="77777777" w:rsidR="008262F2" w:rsidRPr="0074132B" w:rsidRDefault="000D1F60" w:rsidP="00285EAC">
            <w:pPr>
              <w:widowControl w:val="0"/>
              <w:rPr>
                <w:sz w:val="26"/>
                <w:szCs w:val="26"/>
              </w:rPr>
            </w:pPr>
            <w:hyperlink r:id="rId29" w:tooltip="Ga Minh Lệ" w:history="1">
              <w:r w:rsidR="008262F2" w:rsidRPr="0074132B">
                <w:rPr>
                  <w:rStyle w:val="Hyperlink"/>
                  <w:color w:val="000000"/>
                  <w:sz w:val="26"/>
                  <w:szCs w:val="26"/>
                  <w:u w:val="none"/>
                </w:rPr>
                <w:t>Minh Lệ</w:t>
              </w:r>
            </w:hyperlink>
          </w:p>
        </w:tc>
        <w:tc>
          <w:tcPr>
            <w:tcW w:w="1559" w:type="dxa"/>
            <w:shd w:val="clear" w:color="auto" w:fill="auto"/>
          </w:tcPr>
          <w:p w14:paraId="18C1B9EC" w14:textId="77777777" w:rsidR="008262F2" w:rsidRPr="0074132B" w:rsidRDefault="008262F2" w:rsidP="00285EAC">
            <w:pPr>
              <w:widowControl w:val="0"/>
              <w:jc w:val="right"/>
              <w:rPr>
                <w:sz w:val="26"/>
                <w:szCs w:val="26"/>
              </w:rPr>
            </w:pPr>
          </w:p>
        </w:tc>
        <w:tc>
          <w:tcPr>
            <w:tcW w:w="1598" w:type="dxa"/>
            <w:shd w:val="clear" w:color="auto" w:fill="auto"/>
            <w:vAlign w:val="bottom"/>
          </w:tcPr>
          <w:p w14:paraId="5B064037" w14:textId="77777777" w:rsidR="008262F2" w:rsidRPr="0074132B" w:rsidRDefault="008262F2" w:rsidP="00285EAC">
            <w:pPr>
              <w:widowControl w:val="0"/>
              <w:jc w:val="right"/>
              <w:rPr>
                <w:sz w:val="26"/>
                <w:szCs w:val="26"/>
              </w:rPr>
            </w:pPr>
            <w:r w:rsidRPr="0074132B">
              <w:rPr>
                <w:color w:val="000000"/>
                <w:sz w:val="26"/>
                <w:szCs w:val="26"/>
              </w:rPr>
              <w:t>1.362</w:t>
            </w:r>
          </w:p>
        </w:tc>
        <w:tc>
          <w:tcPr>
            <w:tcW w:w="1558" w:type="dxa"/>
          </w:tcPr>
          <w:p w14:paraId="19DA61A3" w14:textId="77777777" w:rsidR="008262F2" w:rsidRPr="0074132B" w:rsidRDefault="008262F2" w:rsidP="00285EAC">
            <w:pPr>
              <w:widowControl w:val="0"/>
              <w:rPr>
                <w:color w:val="000000"/>
                <w:sz w:val="26"/>
                <w:szCs w:val="26"/>
              </w:rPr>
            </w:pPr>
          </w:p>
        </w:tc>
      </w:tr>
      <w:tr w:rsidR="008262F2" w:rsidRPr="0074132B" w14:paraId="4DF8AC8F" w14:textId="77777777" w:rsidTr="00285EAC">
        <w:tc>
          <w:tcPr>
            <w:tcW w:w="709" w:type="dxa"/>
            <w:shd w:val="clear" w:color="auto" w:fill="auto"/>
          </w:tcPr>
          <w:p w14:paraId="62CFBA6F" w14:textId="77777777" w:rsidR="008262F2" w:rsidRPr="0074132B" w:rsidRDefault="008262F2" w:rsidP="00285EAC">
            <w:pPr>
              <w:widowControl w:val="0"/>
              <w:jc w:val="center"/>
              <w:rPr>
                <w:sz w:val="26"/>
                <w:szCs w:val="26"/>
              </w:rPr>
            </w:pPr>
            <w:r w:rsidRPr="0074132B">
              <w:rPr>
                <w:sz w:val="26"/>
                <w:szCs w:val="26"/>
              </w:rPr>
              <w:t>44</w:t>
            </w:r>
          </w:p>
        </w:tc>
        <w:tc>
          <w:tcPr>
            <w:tcW w:w="3969" w:type="dxa"/>
            <w:shd w:val="clear" w:color="auto" w:fill="auto"/>
            <w:vAlign w:val="center"/>
          </w:tcPr>
          <w:p w14:paraId="56300D43" w14:textId="77777777" w:rsidR="008262F2" w:rsidRPr="0074132B" w:rsidRDefault="000D1F60" w:rsidP="00285EAC">
            <w:pPr>
              <w:widowControl w:val="0"/>
              <w:rPr>
                <w:sz w:val="26"/>
                <w:szCs w:val="26"/>
              </w:rPr>
            </w:pPr>
            <w:hyperlink r:id="rId30" w:tooltip="Ga Thọ Lộc" w:history="1">
              <w:r w:rsidR="008262F2" w:rsidRPr="0074132B">
                <w:rPr>
                  <w:rStyle w:val="Hyperlink"/>
                  <w:color w:val="000000"/>
                  <w:sz w:val="26"/>
                  <w:szCs w:val="26"/>
                  <w:u w:val="none"/>
                </w:rPr>
                <w:t>Thọ Lộc</w:t>
              </w:r>
            </w:hyperlink>
          </w:p>
        </w:tc>
        <w:tc>
          <w:tcPr>
            <w:tcW w:w="1559" w:type="dxa"/>
            <w:shd w:val="clear" w:color="auto" w:fill="auto"/>
          </w:tcPr>
          <w:p w14:paraId="0C79B47C" w14:textId="77777777" w:rsidR="008262F2" w:rsidRPr="0074132B" w:rsidRDefault="008262F2" w:rsidP="00285EAC">
            <w:pPr>
              <w:widowControl w:val="0"/>
              <w:jc w:val="right"/>
              <w:rPr>
                <w:sz w:val="26"/>
                <w:szCs w:val="26"/>
              </w:rPr>
            </w:pPr>
          </w:p>
        </w:tc>
        <w:tc>
          <w:tcPr>
            <w:tcW w:w="1598" w:type="dxa"/>
            <w:shd w:val="clear" w:color="auto" w:fill="auto"/>
            <w:vAlign w:val="bottom"/>
          </w:tcPr>
          <w:p w14:paraId="340DB72A" w14:textId="77777777" w:rsidR="008262F2" w:rsidRPr="0074132B" w:rsidRDefault="008262F2" w:rsidP="00285EAC">
            <w:pPr>
              <w:widowControl w:val="0"/>
              <w:jc w:val="right"/>
              <w:rPr>
                <w:sz w:val="26"/>
                <w:szCs w:val="26"/>
              </w:rPr>
            </w:pPr>
            <w:r w:rsidRPr="0074132B">
              <w:rPr>
                <w:color w:val="000000"/>
                <w:sz w:val="26"/>
                <w:szCs w:val="26"/>
              </w:rPr>
              <w:t>2.500</w:t>
            </w:r>
          </w:p>
        </w:tc>
        <w:tc>
          <w:tcPr>
            <w:tcW w:w="1558" w:type="dxa"/>
          </w:tcPr>
          <w:p w14:paraId="0D388FFE" w14:textId="77777777" w:rsidR="008262F2" w:rsidRPr="0074132B" w:rsidRDefault="008262F2" w:rsidP="00285EAC">
            <w:pPr>
              <w:widowControl w:val="0"/>
              <w:rPr>
                <w:color w:val="000000"/>
                <w:sz w:val="26"/>
                <w:szCs w:val="26"/>
              </w:rPr>
            </w:pPr>
          </w:p>
        </w:tc>
      </w:tr>
      <w:tr w:rsidR="008262F2" w:rsidRPr="0074132B" w14:paraId="6C52CBFD" w14:textId="77777777" w:rsidTr="00285EAC">
        <w:tc>
          <w:tcPr>
            <w:tcW w:w="709" w:type="dxa"/>
            <w:shd w:val="clear" w:color="auto" w:fill="auto"/>
          </w:tcPr>
          <w:p w14:paraId="5800C702" w14:textId="77777777" w:rsidR="008262F2" w:rsidRPr="0074132B" w:rsidRDefault="008262F2" w:rsidP="00285EAC">
            <w:pPr>
              <w:widowControl w:val="0"/>
              <w:jc w:val="center"/>
              <w:rPr>
                <w:sz w:val="26"/>
                <w:szCs w:val="26"/>
              </w:rPr>
            </w:pPr>
            <w:r w:rsidRPr="0074132B">
              <w:rPr>
                <w:sz w:val="26"/>
                <w:szCs w:val="26"/>
              </w:rPr>
              <w:t>45</w:t>
            </w:r>
          </w:p>
        </w:tc>
        <w:tc>
          <w:tcPr>
            <w:tcW w:w="3969" w:type="dxa"/>
            <w:shd w:val="clear" w:color="auto" w:fill="auto"/>
            <w:vAlign w:val="center"/>
          </w:tcPr>
          <w:p w14:paraId="30DF887F" w14:textId="77777777" w:rsidR="008262F2" w:rsidRPr="0074132B" w:rsidRDefault="000D1F60" w:rsidP="00285EAC">
            <w:pPr>
              <w:widowControl w:val="0"/>
              <w:rPr>
                <w:sz w:val="26"/>
                <w:szCs w:val="26"/>
              </w:rPr>
            </w:pPr>
            <w:hyperlink r:id="rId31" w:tooltip="Ga Hoàn Lão" w:history="1">
              <w:r w:rsidR="008262F2" w:rsidRPr="0074132B">
                <w:rPr>
                  <w:rStyle w:val="Hyperlink"/>
                  <w:color w:val="000000"/>
                  <w:sz w:val="26"/>
                  <w:szCs w:val="26"/>
                  <w:u w:val="none"/>
                </w:rPr>
                <w:t>Hoàn Lão</w:t>
              </w:r>
            </w:hyperlink>
          </w:p>
        </w:tc>
        <w:tc>
          <w:tcPr>
            <w:tcW w:w="1559" w:type="dxa"/>
            <w:shd w:val="clear" w:color="auto" w:fill="auto"/>
          </w:tcPr>
          <w:p w14:paraId="0A8431C7" w14:textId="77777777" w:rsidR="008262F2" w:rsidRPr="0074132B" w:rsidRDefault="008262F2" w:rsidP="00285EAC">
            <w:pPr>
              <w:widowControl w:val="0"/>
              <w:jc w:val="right"/>
              <w:rPr>
                <w:sz w:val="26"/>
                <w:szCs w:val="26"/>
              </w:rPr>
            </w:pPr>
          </w:p>
        </w:tc>
        <w:tc>
          <w:tcPr>
            <w:tcW w:w="1598" w:type="dxa"/>
            <w:shd w:val="clear" w:color="auto" w:fill="auto"/>
            <w:vAlign w:val="bottom"/>
          </w:tcPr>
          <w:p w14:paraId="0C765745" w14:textId="77777777" w:rsidR="008262F2" w:rsidRPr="0074132B" w:rsidRDefault="008262F2" w:rsidP="00285EAC">
            <w:pPr>
              <w:widowControl w:val="0"/>
              <w:jc w:val="right"/>
              <w:rPr>
                <w:sz w:val="26"/>
                <w:szCs w:val="26"/>
              </w:rPr>
            </w:pPr>
            <w:r w:rsidRPr="0074132B">
              <w:rPr>
                <w:color w:val="000000"/>
                <w:sz w:val="26"/>
                <w:szCs w:val="26"/>
              </w:rPr>
              <w:t>1.200</w:t>
            </w:r>
          </w:p>
        </w:tc>
        <w:tc>
          <w:tcPr>
            <w:tcW w:w="1558" w:type="dxa"/>
          </w:tcPr>
          <w:p w14:paraId="32FE997B" w14:textId="77777777" w:rsidR="008262F2" w:rsidRPr="0074132B" w:rsidRDefault="008262F2" w:rsidP="00285EAC">
            <w:pPr>
              <w:widowControl w:val="0"/>
              <w:rPr>
                <w:color w:val="000000"/>
                <w:sz w:val="26"/>
                <w:szCs w:val="26"/>
              </w:rPr>
            </w:pPr>
          </w:p>
        </w:tc>
      </w:tr>
      <w:tr w:rsidR="008262F2" w:rsidRPr="0074132B" w14:paraId="718DE630" w14:textId="77777777" w:rsidTr="00285EAC">
        <w:tc>
          <w:tcPr>
            <w:tcW w:w="709" w:type="dxa"/>
            <w:shd w:val="clear" w:color="auto" w:fill="auto"/>
          </w:tcPr>
          <w:p w14:paraId="3F688D9D" w14:textId="77777777" w:rsidR="008262F2" w:rsidRPr="0074132B" w:rsidRDefault="008262F2" w:rsidP="00285EAC">
            <w:pPr>
              <w:widowControl w:val="0"/>
              <w:jc w:val="center"/>
              <w:rPr>
                <w:sz w:val="26"/>
                <w:szCs w:val="26"/>
              </w:rPr>
            </w:pPr>
            <w:r w:rsidRPr="0074132B">
              <w:rPr>
                <w:sz w:val="26"/>
                <w:szCs w:val="26"/>
              </w:rPr>
              <w:t>46</w:t>
            </w:r>
          </w:p>
        </w:tc>
        <w:tc>
          <w:tcPr>
            <w:tcW w:w="3969" w:type="dxa"/>
            <w:shd w:val="clear" w:color="auto" w:fill="auto"/>
            <w:vAlign w:val="center"/>
          </w:tcPr>
          <w:p w14:paraId="290D9EAC" w14:textId="77777777" w:rsidR="008262F2" w:rsidRPr="0074132B" w:rsidRDefault="000D1F60" w:rsidP="00285EAC">
            <w:pPr>
              <w:widowControl w:val="0"/>
              <w:rPr>
                <w:sz w:val="26"/>
                <w:szCs w:val="26"/>
              </w:rPr>
            </w:pPr>
            <w:hyperlink r:id="rId32" w:tooltip="Ga Phúc Tự" w:history="1">
              <w:r w:rsidR="008262F2" w:rsidRPr="0074132B">
                <w:rPr>
                  <w:rStyle w:val="Hyperlink"/>
                  <w:color w:val="000000"/>
                  <w:sz w:val="26"/>
                  <w:szCs w:val="26"/>
                  <w:u w:val="none"/>
                </w:rPr>
                <w:t>Phúc Tự</w:t>
              </w:r>
            </w:hyperlink>
          </w:p>
        </w:tc>
        <w:tc>
          <w:tcPr>
            <w:tcW w:w="1559" w:type="dxa"/>
            <w:shd w:val="clear" w:color="auto" w:fill="auto"/>
          </w:tcPr>
          <w:p w14:paraId="0A8CEFC6" w14:textId="77777777" w:rsidR="008262F2" w:rsidRPr="0074132B" w:rsidRDefault="008262F2" w:rsidP="00285EAC">
            <w:pPr>
              <w:widowControl w:val="0"/>
              <w:jc w:val="right"/>
              <w:rPr>
                <w:sz w:val="26"/>
                <w:szCs w:val="26"/>
              </w:rPr>
            </w:pPr>
          </w:p>
        </w:tc>
        <w:tc>
          <w:tcPr>
            <w:tcW w:w="1598" w:type="dxa"/>
            <w:shd w:val="clear" w:color="auto" w:fill="auto"/>
            <w:vAlign w:val="bottom"/>
          </w:tcPr>
          <w:p w14:paraId="5BD736C0" w14:textId="77777777" w:rsidR="008262F2" w:rsidRPr="0074132B" w:rsidRDefault="008262F2" w:rsidP="00285EAC">
            <w:pPr>
              <w:widowControl w:val="0"/>
              <w:jc w:val="right"/>
              <w:rPr>
                <w:sz w:val="26"/>
                <w:szCs w:val="26"/>
              </w:rPr>
            </w:pPr>
            <w:r w:rsidRPr="0074132B">
              <w:rPr>
                <w:color w:val="000000"/>
                <w:sz w:val="26"/>
                <w:szCs w:val="26"/>
              </w:rPr>
              <w:t>1.877</w:t>
            </w:r>
          </w:p>
        </w:tc>
        <w:tc>
          <w:tcPr>
            <w:tcW w:w="1558" w:type="dxa"/>
          </w:tcPr>
          <w:p w14:paraId="6A5C49F3" w14:textId="77777777" w:rsidR="008262F2" w:rsidRPr="0074132B" w:rsidRDefault="008262F2" w:rsidP="00285EAC">
            <w:pPr>
              <w:widowControl w:val="0"/>
              <w:rPr>
                <w:color w:val="000000"/>
                <w:sz w:val="26"/>
                <w:szCs w:val="26"/>
              </w:rPr>
            </w:pPr>
          </w:p>
        </w:tc>
      </w:tr>
      <w:tr w:rsidR="008262F2" w:rsidRPr="0074132B" w14:paraId="57B2E224" w14:textId="77777777" w:rsidTr="00285EAC">
        <w:tc>
          <w:tcPr>
            <w:tcW w:w="709" w:type="dxa"/>
            <w:shd w:val="clear" w:color="auto" w:fill="auto"/>
          </w:tcPr>
          <w:p w14:paraId="6BC4A364" w14:textId="77777777" w:rsidR="008262F2" w:rsidRPr="0074132B" w:rsidRDefault="008262F2" w:rsidP="00285EAC">
            <w:pPr>
              <w:widowControl w:val="0"/>
              <w:jc w:val="center"/>
              <w:rPr>
                <w:sz w:val="26"/>
                <w:szCs w:val="26"/>
              </w:rPr>
            </w:pPr>
            <w:r w:rsidRPr="0074132B">
              <w:rPr>
                <w:sz w:val="26"/>
                <w:szCs w:val="26"/>
              </w:rPr>
              <w:t>47</w:t>
            </w:r>
          </w:p>
        </w:tc>
        <w:tc>
          <w:tcPr>
            <w:tcW w:w="3969" w:type="dxa"/>
            <w:shd w:val="clear" w:color="auto" w:fill="auto"/>
            <w:vAlign w:val="center"/>
          </w:tcPr>
          <w:p w14:paraId="71BD1901" w14:textId="77777777" w:rsidR="008262F2" w:rsidRPr="0074132B" w:rsidRDefault="000D1F60" w:rsidP="00285EAC">
            <w:pPr>
              <w:widowControl w:val="0"/>
              <w:rPr>
                <w:sz w:val="26"/>
                <w:szCs w:val="26"/>
              </w:rPr>
            </w:pPr>
            <w:hyperlink r:id="rId33" w:tooltip="Ga Đồng Hới" w:history="1">
              <w:r w:rsidR="008262F2" w:rsidRPr="0074132B">
                <w:rPr>
                  <w:rStyle w:val="Hyperlink"/>
                  <w:color w:val="000000"/>
                  <w:sz w:val="26"/>
                  <w:szCs w:val="26"/>
                  <w:u w:val="none"/>
                </w:rPr>
                <w:t>Đồng Hới</w:t>
              </w:r>
            </w:hyperlink>
          </w:p>
        </w:tc>
        <w:tc>
          <w:tcPr>
            <w:tcW w:w="1559" w:type="dxa"/>
            <w:shd w:val="clear" w:color="auto" w:fill="auto"/>
          </w:tcPr>
          <w:p w14:paraId="7E7527EE" w14:textId="77777777" w:rsidR="008262F2" w:rsidRPr="0074132B" w:rsidRDefault="008262F2" w:rsidP="00285EAC">
            <w:pPr>
              <w:widowControl w:val="0"/>
              <w:jc w:val="right"/>
              <w:rPr>
                <w:sz w:val="26"/>
                <w:szCs w:val="26"/>
              </w:rPr>
            </w:pPr>
            <w:r w:rsidRPr="0074132B">
              <w:rPr>
                <w:sz w:val="26"/>
                <w:szCs w:val="26"/>
              </w:rPr>
              <w:t>78</w:t>
            </w:r>
          </w:p>
        </w:tc>
        <w:tc>
          <w:tcPr>
            <w:tcW w:w="1598" w:type="dxa"/>
            <w:shd w:val="clear" w:color="auto" w:fill="auto"/>
          </w:tcPr>
          <w:p w14:paraId="6F89DD4E" w14:textId="77777777" w:rsidR="008262F2" w:rsidRPr="0074132B" w:rsidRDefault="008262F2" w:rsidP="00285EAC">
            <w:pPr>
              <w:widowControl w:val="0"/>
              <w:jc w:val="right"/>
              <w:rPr>
                <w:sz w:val="26"/>
                <w:szCs w:val="26"/>
              </w:rPr>
            </w:pPr>
            <w:r w:rsidRPr="0074132B">
              <w:rPr>
                <w:sz w:val="26"/>
                <w:szCs w:val="26"/>
              </w:rPr>
              <w:t>4.081</w:t>
            </w:r>
          </w:p>
        </w:tc>
        <w:tc>
          <w:tcPr>
            <w:tcW w:w="1558" w:type="dxa"/>
          </w:tcPr>
          <w:p w14:paraId="16FBDF51" w14:textId="77777777" w:rsidR="008262F2" w:rsidRPr="0074132B" w:rsidRDefault="008262F2" w:rsidP="00285EAC">
            <w:pPr>
              <w:widowControl w:val="0"/>
              <w:rPr>
                <w:sz w:val="26"/>
                <w:szCs w:val="26"/>
              </w:rPr>
            </w:pPr>
          </w:p>
        </w:tc>
      </w:tr>
      <w:tr w:rsidR="008262F2" w:rsidRPr="0074132B" w14:paraId="394390CC" w14:textId="77777777" w:rsidTr="00285EAC">
        <w:tc>
          <w:tcPr>
            <w:tcW w:w="709" w:type="dxa"/>
            <w:shd w:val="clear" w:color="auto" w:fill="auto"/>
          </w:tcPr>
          <w:p w14:paraId="049A765E" w14:textId="77777777" w:rsidR="008262F2" w:rsidRPr="0074132B" w:rsidRDefault="008262F2" w:rsidP="00285EAC">
            <w:pPr>
              <w:widowControl w:val="0"/>
              <w:jc w:val="center"/>
              <w:rPr>
                <w:sz w:val="26"/>
                <w:szCs w:val="26"/>
              </w:rPr>
            </w:pPr>
            <w:r w:rsidRPr="0074132B">
              <w:rPr>
                <w:sz w:val="26"/>
                <w:szCs w:val="26"/>
              </w:rPr>
              <w:t>48</w:t>
            </w:r>
          </w:p>
        </w:tc>
        <w:tc>
          <w:tcPr>
            <w:tcW w:w="3969" w:type="dxa"/>
            <w:shd w:val="clear" w:color="auto" w:fill="auto"/>
            <w:vAlign w:val="center"/>
          </w:tcPr>
          <w:p w14:paraId="34BBAE38" w14:textId="77777777" w:rsidR="008262F2" w:rsidRPr="0074132B" w:rsidRDefault="000D1F60" w:rsidP="00285EAC">
            <w:pPr>
              <w:widowControl w:val="0"/>
              <w:rPr>
                <w:sz w:val="26"/>
                <w:szCs w:val="26"/>
              </w:rPr>
            </w:pPr>
            <w:hyperlink r:id="rId34" w:tooltip="Ga Mỹ Đức" w:history="1">
              <w:r w:rsidR="008262F2" w:rsidRPr="0074132B">
                <w:rPr>
                  <w:rStyle w:val="Hyperlink"/>
                  <w:color w:val="000000"/>
                  <w:sz w:val="26"/>
                  <w:szCs w:val="26"/>
                  <w:u w:val="none"/>
                </w:rPr>
                <w:t>Mỹ Đức</w:t>
              </w:r>
            </w:hyperlink>
          </w:p>
        </w:tc>
        <w:tc>
          <w:tcPr>
            <w:tcW w:w="1559" w:type="dxa"/>
            <w:shd w:val="clear" w:color="auto" w:fill="auto"/>
          </w:tcPr>
          <w:p w14:paraId="1F176B6B" w14:textId="77777777" w:rsidR="008262F2" w:rsidRPr="0074132B" w:rsidRDefault="008262F2" w:rsidP="00285EAC">
            <w:pPr>
              <w:widowControl w:val="0"/>
              <w:jc w:val="right"/>
              <w:rPr>
                <w:sz w:val="26"/>
                <w:szCs w:val="26"/>
              </w:rPr>
            </w:pPr>
            <w:r w:rsidRPr="0074132B">
              <w:rPr>
                <w:sz w:val="26"/>
                <w:szCs w:val="26"/>
              </w:rPr>
              <w:t>26</w:t>
            </w:r>
          </w:p>
        </w:tc>
        <w:tc>
          <w:tcPr>
            <w:tcW w:w="1598" w:type="dxa"/>
            <w:shd w:val="clear" w:color="auto" w:fill="auto"/>
          </w:tcPr>
          <w:p w14:paraId="6080AFE0" w14:textId="77777777" w:rsidR="008262F2" w:rsidRPr="0074132B" w:rsidRDefault="008262F2" w:rsidP="00285EAC">
            <w:pPr>
              <w:widowControl w:val="0"/>
              <w:jc w:val="right"/>
              <w:rPr>
                <w:sz w:val="26"/>
                <w:szCs w:val="26"/>
              </w:rPr>
            </w:pPr>
            <w:r w:rsidRPr="0074132B">
              <w:rPr>
                <w:sz w:val="26"/>
                <w:szCs w:val="26"/>
              </w:rPr>
              <w:t>1.500</w:t>
            </w:r>
          </w:p>
        </w:tc>
        <w:tc>
          <w:tcPr>
            <w:tcW w:w="1558" w:type="dxa"/>
          </w:tcPr>
          <w:p w14:paraId="43E81392" w14:textId="77777777" w:rsidR="008262F2" w:rsidRPr="0074132B" w:rsidRDefault="008262F2" w:rsidP="00285EAC">
            <w:pPr>
              <w:widowControl w:val="0"/>
              <w:rPr>
                <w:sz w:val="26"/>
                <w:szCs w:val="26"/>
              </w:rPr>
            </w:pPr>
          </w:p>
        </w:tc>
      </w:tr>
      <w:tr w:rsidR="008262F2" w:rsidRPr="0074132B" w14:paraId="01AAD449" w14:textId="77777777" w:rsidTr="00285EAC">
        <w:tc>
          <w:tcPr>
            <w:tcW w:w="709" w:type="dxa"/>
            <w:shd w:val="clear" w:color="auto" w:fill="auto"/>
          </w:tcPr>
          <w:p w14:paraId="7016A3E5" w14:textId="77777777" w:rsidR="008262F2" w:rsidRPr="0074132B" w:rsidRDefault="008262F2" w:rsidP="00285EAC">
            <w:pPr>
              <w:widowControl w:val="0"/>
              <w:jc w:val="center"/>
              <w:rPr>
                <w:sz w:val="26"/>
                <w:szCs w:val="26"/>
              </w:rPr>
            </w:pPr>
            <w:r w:rsidRPr="0074132B">
              <w:rPr>
                <w:sz w:val="26"/>
                <w:szCs w:val="26"/>
              </w:rPr>
              <w:t>49</w:t>
            </w:r>
          </w:p>
        </w:tc>
        <w:tc>
          <w:tcPr>
            <w:tcW w:w="3969" w:type="dxa"/>
            <w:shd w:val="clear" w:color="auto" w:fill="auto"/>
            <w:vAlign w:val="center"/>
          </w:tcPr>
          <w:p w14:paraId="2F9A7477" w14:textId="77777777" w:rsidR="008262F2" w:rsidRPr="0074132B" w:rsidRDefault="000D1F60" w:rsidP="00285EAC">
            <w:pPr>
              <w:widowControl w:val="0"/>
              <w:rPr>
                <w:sz w:val="26"/>
                <w:szCs w:val="26"/>
              </w:rPr>
            </w:pPr>
            <w:hyperlink r:id="rId35" w:tooltip="Ga Mỹ Trạch" w:history="1">
              <w:r w:rsidR="008262F2" w:rsidRPr="0074132B">
                <w:rPr>
                  <w:rStyle w:val="Hyperlink"/>
                  <w:color w:val="000000"/>
                  <w:sz w:val="26"/>
                  <w:szCs w:val="26"/>
                  <w:u w:val="none"/>
                </w:rPr>
                <w:t>Mỹ Trạch</w:t>
              </w:r>
            </w:hyperlink>
          </w:p>
        </w:tc>
        <w:tc>
          <w:tcPr>
            <w:tcW w:w="1559" w:type="dxa"/>
            <w:shd w:val="clear" w:color="auto" w:fill="auto"/>
          </w:tcPr>
          <w:p w14:paraId="5372BED7" w14:textId="77777777" w:rsidR="008262F2" w:rsidRPr="0074132B" w:rsidRDefault="008262F2" w:rsidP="00285EAC">
            <w:pPr>
              <w:widowControl w:val="0"/>
              <w:jc w:val="right"/>
              <w:rPr>
                <w:sz w:val="26"/>
                <w:szCs w:val="26"/>
              </w:rPr>
            </w:pPr>
            <w:r w:rsidRPr="0074132B">
              <w:rPr>
                <w:sz w:val="26"/>
                <w:szCs w:val="26"/>
              </w:rPr>
              <w:t>15</w:t>
            </w:r>
          </w:p>
        </w:tc>
        <w:tc>
          <w:tcPr>
            <w:tcW w:w="1598" w:type="dxa"/>
            <w:shd w:val="clear" w:color="auto" w:fill="auto"/>
          </w:tcPr>
          <w:p w14:paraId="74100E20" w14:textId="77777777" w:rsidR="008262F2" w:rsidRPr="0074132B" w:rsidRDefault="008262F2" w:rsidP="00285EAC">
            <w:pPr>
              <w:widowControl w:val="0"/>
              <w:jc w:val="right"/>
              <w:rPr>
                <w:sz w:val="26"/>
                <w:szCs w:val="26"/>
              </w:rPr>
            </w:pPr>
          </w:p>
        </w:tc>
        <w:tc>
          <w:tcPr>
            <w:tcW w:w="1558" w:type="dxa"/>
          </w:tcPr>
          <w:p w14:paraId="26FAE188" w14:textId="77777777" w:rsidR="008262F2" w:rsidRPr="0074132B" w:rsidRDefault="008262F2" w:rsidP="00285EAC">
            <w:pPr>
              <w:widowControl w:val="0"/>
              <w:rPr>
                <w:sz w:val="26"/>
                <w:szCs w:val="26"/>
              </w:rPr>
            </w:pPr>
          </w:p>
        </w:tc>
      </w:tr>
      <w:tr w:rsidR="008262F2" w:rsidRPr="0074132B" w14:paraId="198F5A96" w14:textId="77777777" w:rsidTr="00285EAC">
        <w:tc>
          <w:tcPr>
            <w:tcW w:w="709" w:type="dxa"/>
            <w:shd w:val="clear" w:color="auto" w:fill="auto"/>
          </w:tcPr>
          <w:p w14:paraId="119E98A3" w14:textId="77777777" w:rsidR="008262F2" w:rsidRPr="0074132B" w:rsidRDefault="008262F2" w:rsidP="00285EAC">
            <w:pPr>
              <w:widowControl w:val="0"/>
              <w:jc w:val="center"/>
              <w:rPr>
                <w:sz w:val="26"/>
                <w:szCs w:val="26"/>
              </w:rPr>
            </w:pPr>
            <w:r w:rsidRPr="0074132B">
              <w:rPr>
                <w:sz w:val="26"/>
                <w:szCs w:val="26"/>
              </w:rPr>
              <w:t>50</w:t>
            </w:r>
          </w:p>
        </w:tc>
        <w:tc>
          <w:tcPr>
            <w:tcW w:w="3969" w:type="dxa"/>
            <w:shd w:val="clear" w:color="auto" w:fill="auto"/>
            <w:vAlign w:val="center"/>
          </w:tcPr>
          <w:p w14:paraId="0C526DD4" w14:textId="77777777" w:rsidR="008262F2" w:rsidRPr="0074132B" w:rsidRDefault="000D1F60" w:rsidP="00285EAC">
            <w:pPr>
              <w:widowControl w:val="0"/>
              <w:rPr>
                <w:sz w:val="26"/>
                <w:szCs w:val="26"/>
              </w:rPr>
            </w:pPr>
            <w:hyperlink r:id="rId36" w:tooltip="Ga Sa Lung" w:history="1">
              <w:r w:rsidR="008262F2" w:rsidRPr="0074132B">
                <w:rPr>
                  <w:rStyle w:val="Hyperlink"/>
                  <w:color w:val="000000"/>
                  <w:sz w:val="26"/>
                  <w:szCs w:val="26"/>
                  <w:u w:val="none"/>
                </w:rPr>
                <w:t>Sa Lung</w:t>
              </w:r>
            </w:hyperlink>
          </w:p>
        </w:tc>
        <w:tc>
          <w:tcPr>
            <w:tcW w:w="1559" w:type="dxa"/>
            <w:shd w:val="clear" w:color="auto" w:fill="auto"/>
          </w:tcPr>
          <w:p w14:paraId="514C0281" w14:textId="77777777" w:rsidR="008262F2" w:rsidRPr="0074132B" w:rsidRDefault="008262F2" w:rsidP="00285EAC">
            <w:pPr>
              <w:widowControl w:val="0"/>
              <w:jc w:val="right"/>
              <w:rPr>
                <w:sz w:val="26"/>
                <w:szCs w:val="26"/>
              </w:rPr>
            </w:pPr>
          </w:p>
        </w:tc>
        <w:tc>
          <w:tcPr>
            <w:tcW w:w="1598" w:type="dxa"/>
            <w:shd w:val="clear" w:color="auto" w:fill="auto"/>
          </w:tcPr>
          <w:p w14:paraId="6C08FA4F" w14:textId="77777777" w:rsidR="008262F2" w:rsidRPr="0074132B" w:rsidRDefault="008262F2" w:rsidP="00285EAC">
            <w:pPr>
              <w:widowControl w:val="0"/>
              <w:jc w:val="right"/>
              <w:rPr>
                <w:sz w:val="26"/>
                <w:szCs w:val="26"/>
              </w:rPr>
            </w:pPr>
            <w:r w:rsidRPr="0074132B">
              <w:rPr>
                <w:sz w:val="26"/>
                <w:szCs w:val="26"/>
              </w:rPr>
              <w:t>1.800</w:t>
            </w:r>
          </w:p>
        </w:tc>
        <w:tc>
          <w:tcPr>
            <w:tcW w:w="1558" w:type="dxa"/>
          </w:tcPr>
          <w:p w14:paraId="2F7794AC" w14:textId="77777777" w:rsidR="008262F2" w:rsidRPr="0074132B" w:rsidRDefault="008262F2" w:rsidP="00285EAC">
            <w:pPr>
              <w:widowControl w:val="0"/>
              <w:rPr>
                <w:sz w:val="26"/>
                <w:szCs w:val="26"/>
              </w:rPr>
            </w:pPr>
            <w:r w:rsidRPr="0074132B">
              <w:rPr>
                <w:sz w:val="26"/>
                <w:szCs w:val="26"/>
              </w:rPr>
              <w:t>Đất</w:t>
            </w:r>
          </w:p>
        </w:tc>
      </w:tr>
      <w:tr w:rsidR="008262F2" w:rsidRPr="0074132B" w14:paraId="6EECB045" w14:textId="77777777" w:rsidTr="00285EAC">
        <w:tc>
          <w:tcPr>
            <w:tcW w:w="709" w:type="dxa"/>
            <w:shd w:val="clear" w:color="auto" w:fill="auto"/>
          </w:tcPr>
          <w:p w14:paraId="2B92E6A3" w14:textId="77777777" w:rsidR="008262F2" w:rsidRPr="0074132B" w:rsidRDefault="008262F2" w:rsidP="00285EAC">
            <w:pPr>
              <w:widowControl w:val="0"/>
              <w:jc w:val="center"/>
              <w:rPr>
                <w:sz w:val="26"/>
                <w:szCs w:val="26"/>
              </w:rPr>
            </w:pPr>
            <w:r w:rsidRPr="0074132B">
              <w:rPr>
                <w:sz w:val="26"/>
                <w:szCs w:val="26"/>
              </w:rPr>
              <w:t>51</w:t>
            </w:r>
          </w:p>
        </w:tc>
        <w:tc>
          <w:tcPr>
            <w:tcW w:w="3969" w:type="dxa"/>
            <w:shd w:val="clear" w:color="auto" w:fill="auto"/>
            <w:vAlign w:val="center"/>
          </w:tcPr>
          <w:p w14:paraId="3DA6D342" w14:textId="77777777" w:rsidR="008262F2" w:rsidRPr="0074132B" w:rsidRDefault="000D1F60" w:rsidP="00285EAC">
            <w:pPr>
              <w:widowControl w:val="0"/>
              <w:rPr>
                <w:sz w:val="26"/>
                <w:szCs w:val="26"/>
              </w:rPr>
            </w:pPr>
            <w:hyperlink r:id="rId37" w:tooltip="Ga Tiên An" w:history="1">
              <w:r w:rsidR="008262F2" w:rsidRPr="0074132B">
                <w:rPr>
                  <w:rStyle w:val="Hyperlink"/>
                  <w:color w:val="000000"/>
                  <w:sz w:val="26"/>
                  <w:szCs w:val="26"/>
                  <w:u w:val="none"/>
                </w:rPr>
                <w:t>Tiên An</w:t>
              </w:r>
            </w:hyperlink>
          </w:p>
        </w:tc>
        <w:tc>
          <w:tcPr>
            <w:tcW w:w="1559" w:type="dxa"/>
            <w:shd w:val="clear" w:color="auto" w:fill="auto"/>
          </w:tcPr>
          <w:p w14:paraId="44034EDD" w14:textId="77777777" w:rsidR="008262F2" w:rsidRPr="0074132B" w:rsidRDefault="008262F2" w:rsidP="00285EAC">
            <w:pPr>
              <w:widowControl w:val="0"/>
              <w:jc w:val="right"/>
              <w:rPr>
                <w:sz w:val="26"/>
                <w:szCs w:val="26"/>
              </w:rPr>
            </w:pPr>
            <w:r w:rsidRPr="0074132B">
              <w:rPr>
                <w:sz w:val="26"/>
                <w:szCs w:val="26"/>
              </w:rPr>
              <w:t>85,14</w:t>
            </w:r>
          </w:p>
        </w:tc>
        <w:tc>
          <w:tcPr>
            <w:tcW w:w="1598" w:type="dxa"/>
            <w:shd w:val="clear" w:color="auto" w:fill="auto"/>
          </w:tcPr>
          <w:p w14:paraId="4DF53D7D" w14:textId="77777777" w:rsidR="008262F2" w:rsidRPr="0074132B" w:rsidRDefault="008262F2" w:rsidP="00285EAC">
            <w:pPr>
              <w:widowControl w:val="0"/>
              <w:jc w:val="right"/>
              <w:rPr>
                <w:sz w:val="26"/>
                <w:szCs w:val="26"/>
              </w:rPr>
            </w:pPr>
          </w:p>
        </w:tc>
        <w:tc>
          <w:tcPr>
            <w:tcW w:w="1558" w:type="dxa"/>
          </w:tcPr>
          <w:p w14:paraId="5444D002" w14:textId="77777777" w:rsidR="008262F2" w:rsidRPr="0074132B" w:rsidRDefault="008262F2" w:rsidP="00285EAC">
            <w:pPr>
              <w:widowControl w:val="0"/>
              <w:rPr>
                <w:sz w:val="26"/>
                <w:szCs w:val="26"/>
              </w:rPr>
            </w:pPr>
          </w:p>
        </w:tc>
      </w:tr>
      <w:tr w:rsidR="008262F2" w:rsidRPr="0074132B" w14:paraId="57CC9F6E" w14:textId="77777777" w:rsidTr="00285EAC">
        <w:tc>
          <w:tcPr>
            <w:tcW w:w="709" w:type="dxa"/>
            <w:shd w:val="clear" w:color="auto" w:fill="auto"/>
          </w:tcPr>
          <w:p w14:paraId="09333537" w14:textId="77777777" w:rsidR="008262F2" w:rsidRPr="0074132B" w:rsidRDefault="008262F2" w:rsidP="00285EAC">
            <w:pPr>
              <w:widowControl w:val="0"/>
              <w:jc w:val="center"/>
              <w:rPr>
                <w:sz w:val="26"/>
                <w:szCs w:val="26"/>
              </w:rPr>
            </w:pPr>
            <w:r w:rsidRPr="0074132B">
              <w:rPr>
                <w:sz w:val="26"/>
                <w:szCs w:val="26"/>
              </w:rPr>
              <w:t>52</w:t>
            </w:r>
          </w:p>
        </w:tc>
        <w:tc>
          <w:tcPr>
            <w:tcW w:w="3969" w:type="dxa"/>
            <w:shd w:val="clear" w:color="auto" w:fill="auto"/>
            <w:vAlign w:val="center"/>
          </w:tcPr>
          <w:p w14:paraId="0C8D32E9" w14:textId="77777777" w:rsidR="008262F2" w:rsidRPr="0074132B" w:rsidRDefault="000D1F60" w:rsidP="00285EAC">
            <w:pPr>
              <w:widowControl w:val="0"/>
              <w:rPr>
                <w:sz w:val="26"/>
                <w:szCs w:val="26"/>
              </w:rPr>
            </w:pPr>
            <w:hyperlink r:id="rId38" w:tooltip="Ga Hà Thanh" w:history="1">
              <w:r w:rsidR="008262F2" w:rsidRPr="0074132B">
                <w:rPr>
                  <w:rStyle w:val="Hyperlink"/>
                  <w:color w:val="000000"/>
                  <w:sz w:val="26"/>
                  <w:szCs w:val="26"/>
                  <w:u w:val="none"/>
                </w:rPr>
                <w:t>Hà Thanh</w:t>
              </w:r>
            </w:hyperlink>
          </w:p>
        </w:tc>
        <w:tc>
          <w:tcPr>
            <w:tcW w:w="1559" w:type="dxa"/>
            <w:shd w:val="clear" w:color="auto" w:fill="auto"/>
          </w:tcPr>
          <w:p w14:paraId="1FE6C367" w14:textId="77777777" w:rsidR="008262F2" w:rsidRPr="0074132B" w:rsidRDefault="008262F2" w:rsidP="00285EAC">
            <w:pPr>
              <w:widowControl w:val="0"/>
              <w:jc w:val="right"/>
              <w:rPr>
                <w:sz w:val="26"/>
                <w:szCs w:val="26"/>
              </w:rPr>
            </w:pPr>
          </w:p>
        </w:tc>
        <w:tc>
          <w:tcPr>
            <w:tcW w:w="1598" w:type="dxa"/>
            <w:shd w:val="clear" w:color="auto" w:fill="auto"/>
          </w:tcPr>
          <w:p w14:paraId="72E30714" w14:textId="77777777" w:rsidR="008262F2" w:rsidRPr="0074132B" w:rsidRDefault="008262F2" w:rsidP="00285EAC">
            <w:pPr>
              <w:widowControl w:val="0"/>
              <w:jc w:val="right"/>
              <w:rPr>
                <w:sz w:val="26"/>
                <w:szCs w:val="26"/>
              </w:rPr>
            </w:pPr>
            <w:r w:rsidRPr="0074132B">
              <w:rPr>
                <w:sz w:val="26"/>
                <w:szCs w:val="26"/>
              </w:rPr>
              <w:t>2.860</w:t>
            </w:r>
          </w:p>
        </w:tc>
        <w:tc>
          <w:tcPr>
            <w:tcW w:w="1558" w:type="dxa"/>
          </w:tcPr>
          <w:p w14:paraId="0A93811B" w14:textId="77777777" w:rsidR="008262F2" w:rsidRPr="0074132B" w:rsidRDefault="008262F2" w:rsidP="00285EAC">
            <w:pPr>
              <w:widowControl w:val="0"/>
              <w:rPr>
                <w:sz w:val="26"/>
                <w:szCs w:val="26"/>
              </w:rPr>
            </w:pPr>
            <w:r w:rsidRPr="0074132B">
              <w:rPr>
                <w:sz w:val="26"/>
                <w:szCs w:val="26"/>
              </w:rPr>
              <w:t>Cấp phối</w:t>
            </w:r>
          </w:p>
        </w:tc>
      </w:tr>
      <w:tr w:rsidR="008262F2" w:rsidRPr="0074132B" w14:paraId="0D1E21DD" w14:textId="77777777" w:rsidTr="00285EAC">
        <w:tc>
          <w:tcPr>
            <w:tcW w:w="709" w:type="dxa"/>
            <w:shd w:val="clear" w:color="auto" w:fill="auto"/>
          </w:tcPr>
          <w:p w14:paraId="600D28C2" w14:textId="77777777" w:rsidR="008262F2" w:rsidRPr="0074132B" w:rsidRDefault="008262F2" w:rsidP="00285EAC">
            <w:pPr>
              <w:widowControl w:val="0"/>
              <w:jc w:val="center"/>
              <w:rPr>
                <w:sz w:val="26"/>
                <w:szCs w:val="26"/>
              </w:rPr>
            </w:pPr>
            <w:r w:rsidRPr="0074132B">
              <w:rPr>
                <w:sz w:val="26"/>
                <w:szCs w:val="26"/>
              </w:rPr>
              <w:t>53</w:t>
            </w:r>
          </w:p>
        </w:tc>
        <w:tc>
          <w:tcPr>
            <w:tcW w:w="3969" w:type="dxa"/>
            <w:shd w:val="clear" w:color="auto" w:fill="auto"/>
            <w:vAlign w:val="center"/>
          </w:tcPr>
          <w:p w14:paraId="73E18698" w14:textId="77777777" w:rsidR="008262F2" w:rsidRPr="0074132B" w:rsidRDefault="000D1F60" w:rsidP="00285EAC">
            <w:pPr>
              <w:widowControl w:val="0"/>
              <w:rPr>
                <w:sz w:val="26"/>
                <w:szCs w:val="26"/>
              </w:rPr>
            </w:pPr>
            <w:hyperlink r:id="rId39" w:tooltip="Ga Đông Hà" w:history="1">
              <w:r w:rsidR="008262F2" w:rsidRPr="0074132B">
                <w:rPr>
                  <w:rStyle w:val="Hyperlink"/>
                  <w:color w:val="000000"/>
                  <w:sz w:val="26"/>
                  <w:szCs w:val="26"/>
                  <w:u w:val="none"/>
                </w:rPr>
                <w:t>Đông Hà</w:t>
              </w:r>
            </w:hyperlink>
          </w:p>
        </w:tc>
        <w:tc>
          <w:tcPr>
            <w:tcW w:w="1559" w:type="dxa"/>
            <w:shd w:val="clear" w:color="auto" w:fill="auto"/>
          </w:tcPr>
          <w:p w14:paraId="2DF5798B" w14:textId="77777777" w:rsidR="008262F2" w:rsidRPr="0074132B" w:rsidRDefault="008262F2" w:rsidP="00285EAC">
            <w:pPr>
              <w:widowControl w:val="0"/>
              <w:jc w:val="right"/>
              <w:rPr>
                <w:sz w:val="26"/>
                <w:szCs w:val="26"/>
              </w:rPr>
            </w:pPr>
            <w:r w:rsidRPr="0074132B">
              <w:rPr>
                <w:sz w:val="26"/>
                <w:szCs w:val="26"/>
              </w:rPr>
              <w:t>1.107,50</w:t>
            </w:r>
          </w:p>
        </w:tc>
        <w:tc>
          <w:tcPr>
            <w:tcW w:w="1598" w:type="dxa"/>
            <w:shd w:val="clear" w:color="auto" w:fill="auto"/>
          </w:tcPr>
          <w:p w14:paraId="3D449ACB" w14:textId="77777777" w:rsidR="008262F2" w:rsidRPr="0074132B" w:rsidRDefault="008262F2" w:rsidP="00285EAC">
            <w:pPr>
              <w:widowControl w:val="0"/>
              <w:jc w:val="right"/>
              <w:rPr>
                <w:sz w:val="26"/>
                <w:szCs w:val="26"/>
              </w:rPr>
            </w:pPr>
            <w:r w:rsidRPr="0074132B">
              <w:rPr>
                <w:sz w:val="26"/>
                <w:szCs w:val="26"/>
              </w:rPr>
              <w:t>9.000</w:t>
            </w:r>
          </w:p>
        </w:tc>
        <w:tc>
          <w:tcPr>
            <w:tcW w:w="1558" w:type="dxa"/>
          </w:tcPr>
          <w:p w14:paraId="0BF33AA9" w14:textId="77777777" w:rsidR="008262F2" w:rsidRPr="0074132B" w:rsidRDefault="008262F2" w:rsidP="00285EAC">
            <w:pPr>
              <w:widowControl w:val="0"/>
              <w:rPr>
                <w:sz w:val="26"/>
                <w:szCs w:val="26"/>
              </w:rPr>
            </w:pPr>
            <w:r w:rsidRPr="0074132B">
              <w:rPr>
                <w:sz w:val="26"/>
                <w:szCs w:val="26"/>
              </w:rPr>
              <w:t>Cấp phối</w:t>
            </w:r>
          </w:p>
        </w:tc>
      </w:tr>
      <w:tr w:rsidR="008262F2" w:rsidRPr="0074132B" w14:paraId="398DB88F" w14:textId="77777777" w:rsidTr="00285EAC">
        <w:tc>
          <w:tcPr>
            <w:tcW w:w="709" w:type="dxa"/>
            <w:shd w:val="clear" w:color="auto" w:fill="auto"/>
          </w:tcPr>
          <w:p w14:paraId="5805E52A" w14:textId="77777777" w:rsidR="008262F2" w:rsidRPr="0074132B" w:rsidRDefault="008262F2" w:rsidP="00285EAC">
            <w:pPr>
              <w:widowControl w:val="0"/>
              <w:jc w:val="center"/>
              <w:rPr>
                <w:sz w:val="26"/>
                <w:szCs w:val="26"/>
              </w:rPr>
            </w:pPr>
            <w:r w:rsidRPr="0074132B">
              <w:rPr>
                <w:sz w:val="26"/>
                <w:szCs w:val="26"/>
              </w:rPr>
              <w:t>54</w:t>
            </w:r>
          </w:p>
        </w:tc>
        <w:tc>
          <w:tcPr>
            <w:tcW w:w="3969" w:type="dxa"/>
            <w:shd w:val="clear" w:color="auto" w:fill="auto"/>
            <w:vAlign w:val="center"/>
          </w:tcPr>
          <w:p w14:paraId="753559D7" w14:textId="77777777" w:rsidR="008262F2" w:rsidRPr="0074132B" w:rsidRDefault="000D1F60" w:rsidP="00285EAC">
            <w:pPr>
              <w:widowControl w:val="0"/>
              <w:rPr>
                <w:sz w:val="26"/>
                <w:szCs w:val="26"/>
              </w:rPr>
            </w:pPr>
            <w:hyperlink r:id="rId40" w:tooltip="Ga Quảng Trị" w:history="1">
              <w:r w:rsidR="008262F2" w:rsidRPr="0074132B">
                <w:rPr>
                  <w:rStyle w:val="Hyperlink"/>
                  <w:color w:val="000000"/>
                  <w:sz w:val="26"/>
                  <w:szCs w:val="26"/>
                  <w:u w:val="none"/>
                </w:rPr>
                <w:t>Quảng Trị</w:t>
              </w:r>
            </w:hyperlink>
          </w:p>
        </w:tc>
        <w:tc>
          <w:tcPr>
            <w:tcW w:w="1559" w:type="dxa"/>
            <w:shd w:val="clear" w:color="auto" w:fill="auto"/>
          </w:tcPr>
          <w:p w14:paraId="1AC4884A" w14:textId="77777777" w:rsidR="008262F2" w:rsidRPr="0074132B" w:rsidRDefault="008262F2" w:rsidP="00285EAC">
            <w:pPr>
              <w:widowControl w:val="0"/>
              <w:jc w:val="right"/>
              <w:rPr>
                <w:sz w:val="26"/>
                <w:szCs w:val="26"/>
              </w:rPr>
            </w:pPr>
            <w:r w:rsidRPr="0074132B">
              <w:rPr>
                <w:sz w:val="26"/>
                <w:szCs w:val="26"/>
              </w:rPr>
              <w:t>3,60</w:t>
            </w:r>
          </w:p>
        </w:tc>
        <w:tc>
          <w:tcPr>
            <w:tcW w:w="1598" w:type="dxa"/>
            <w:shd w:val="clear" w:color="auto" w:fill="auto"/>
          </w:tcPr>
          <w:p w14:paraId="00AD4A0A" w14:textId="77777777" w:rsidR="008262F2" w:rsidRPr="0074132B" w:rsidRDefault="008262F2" w:rsidP="00285EAC">
            <w:pPr>
              <w:widowControl w:val="0"/>
              <w:jc w:val="right"/>
              <w:rPr>
                <w:sz w:val="26"/>
                <w:szCs w:val="26"/>
              </w:rPr>
            </w:pPr>
            <w:r w:rsidRPr="0074132B">
              <w:rPr>
                <w:sz w:val="26"/>
                <w:szCs w:val="26"/>
              </w:rPr>
              <w:t>1.154</w:t>
            </w:r>
          </w:p>
        </w:tc>
        <w:tc>
          <w:tcPr>
            <w:tcW w:w="1558" w:type="dxa"/>
          </w:tcPr>
          <w:p w14:paraId="12FE1C3B" w14:textId="77777777" w:rsidR="008262F2" w:rsidRPr="0074132B" w:rsidRDefault="008262F2" w:rsidP="00285EAC">
            <w:pPr>
              <w:widowControl w:val="0"/>
              <w:rPr>
                <w:sz w:val="26"/>
                <w:szCs w:val="26"/>
              </w:rPr>
            </w:pPr>
            <w:r w:rsidRPr="0074132B">
              <w:rPr>
                <w:sz w:val="26"/>
                <w:szCs w:val="26"/>
              </w:rPr>
              <w:t>Cấp phối</w:t>
            </w:r>
          </w:p>
        </w:tc>
      </w:tr>
      <w:tr w:rsidR="008262F2" w:rsidRPr="0074132B" w14:paraId="22BE4239" w14:textId="77777777" w:rsidTr="00285EAC">
        <w:tc>
          <w:tcPr>
            <w:tcW w:w="709" w:type="dxa"/>
            <w:shd w:val="clear" w:color="auto" w:fill="auto"/>
          </w:tcPr>
          <w:p w14:paraId="0CEE22FA" w14:textId="77777777" w:rsidR="008262F2" w:rsidRPr="0074132B" w:rsidRDefault="008262F2" w:rsidP="00285EAC">
            <w:pPr>
              <w:widowControl w:val="0"/>
              <w:jc w:val="center"/>
              <w:rPr>
                <w:sz w:val="26"/>
                <w:szCs w:val="26"/>
              </w:rPr>
            </w:pPr>
            <w:r w:rsidRPr="0074132B">
              <w:rPr>
                <w:sz w:val="26"/>
                <w:szCs w:val="26"/>
              </w:rPr>
              <w:t>55</w:t>
            </w:r>
          </w:p>
        </w:tc>
        <w:tc>
          <w:tcPr>
            <w:tcW w:w="3969" w:type="dxa"/>
            <w:shd w:val="clear" w:color="auto" w:fill="auto"/>
            <w:vAlign w:val="center"/>
          </w:tcPr>
          <w:p w14:paraId="26C08499" w14:textId="77777777" w:rsidR="008262F2" w:rsidRPr="0074132B" w:rsidRDefault="000D1F60" w:rsidP="00285EAC">
            <w:pPr>
              <w:widowControl w:val="0"/>
              <w:rPr>
                <w:sz w:val="26"/>
                <w:szCs w:val="26"/>
              </w:rPr>
            </w:pPr>
            <w:hyperlink r:id="rId41" w:tooltip="Ga Diên Sanh" w:history="1">
              <w:r w:rsidR="008262F2" w:rsidRPr="0074132B">
                <w:rPr>
                  <w:rStyle w:val="Hyperlink"/>
                  <w:color w:val="000000"/>
                  <w:sz w:val="26"/>
                  <w:szCs w:val="26"/>
                  <w:u w:val="none"/>
                </w:rPr>
                <w:t>Diên Sanh</w:t>
              </w:r>
            </w:hyperlink>
          </w:p>
        </w:tc>
        <w:tc>
          <w:tcPr>
            <w:tcW w:w="1559" w:type="dxa"/>
            <w:shd w:val="clear" w:color="auto" w:fill="auto"/>
          </w:tcPr>
          <w:p w14:paraId="42ABA8C4" w14:textId="77777777" w:rsidR="008262F2" w:rsidRPr="0074132B" w:rsidRDefault="008262F2" w:rsidP="00285EAC">
            <w:pPr>
              <w:widowControl w:val="0"/>
              <w:jc w:val="right"/>
              <w:rPr>
                <w:sz w:val="26"/>
                <w:szCs w:val="26"/>
              </w:rPr>
            </w:pPr>
            <w:r w:rsidRPr="0074132B">
              <w:rPr>
                <w:sz w:val="26"/>
                <w:szCs w:val="26"/>
              </w:rPr>
              <w:t>22</w:t>
            </w:r>
          </w:p>
        </w:tc>
        <w:tc>
          <w:tcPr>
            <w:tcW w:w="1598" w:type="dxa"/>
            <w:shd w:val="clear" w:color="auto" w:fill="auto"/>
          </w:tcPr>
          <w:p w14:paraId="4E76301C" w14:textId="77777777" w:rsidR="008262F2" w:rsidRPr="0074132B" w:rsidRDefault="008262F2" w:rsidP="00285EAC">
            <w:pPr>
              <w:widowControl w:val="0"/>
              <w:jc w:val="right"/>
              <w:rPr>
                <w:sz w:val="26"/>
                <w:szCs w:val="26"/>
              </w:rPr>
            </w:pPr>
          </w:p>
        </w:tc>
        <w:tc>
          <w:tcPr>
            <w:tcW w:w="1558" w:type="dxa"/>
          </w:tcPr>
          <w:p w14:paraId="272071E6" w14:textId="77777777" w:rsidR="008262F2" w:rsidRPr="0074132B" w:rsidRDefault="008262F2" w:rsidP="00285EAC">
            <w:pPr>
              <w:widowControl w:val="0"/>
              <w:rPr>
                <w:sz w:val="26"/>
                <w:szCs w:val="26"/>
              </w:rPr>
            </w:pPr>
          </w:p>
        </w:tc>
      </w:tr>
      <w:tr w:rsidR="008262F2" w:rsidRPr="0074132B" w14:paraId="0067663D" w14:textId="77777777" w:rsidTr="00285EAC">
        <w:tc>
          <w:tcPr>
            <w:tcW w:w="709" w:type="dxa"/>
            <w:shd w:val="clear" w:color="auto" w:fill="auto"/>
          </w:tcPr>
          <w:p w14:paraId="77FF4AFD" w14:textId="77777777" w:rsidR="008262F2" w:rsidRPr="0074132B" w:rsidRDefault="008262F2" w:rsidP="00285EAC">
            <w:pPr>
              <w:widowControl w:val="0"/>
              <w:jc w:val="center"/>
              <w:rPr>
                <w:sz w:val="26"/>
                <w:szCs w:val="26"/>
              </w:rPr>
            </w:pPr>
            <w:r w:rsidRPr="0074132B">
              <w:rPr>
                <w:sz w:val="26"/>
                <w:szCs w:val="26"/>
              </w:rPr>
              <w:t>56</w:t>
            </w:r>
          </w:p>
        </w:tc>
        <w:tc>
          <w:tcPr>
            <w:tcW w:w="3969" w:type="dxa"/>
            <w:shd w:val="clear" w:color="auto" w:fill="auto"/>
            <w:vAlign w:val="center"/>
          </w:tcPr>
          <w:p w14:paraId="17ECB44A" w14:textId="77777777" w:rsidR="008262F2" w:rsidRPr="0074132B" w:rsidRDefault="000D1F60" w:rsidP="00285EAC">
            <w:pPr>
              <w:widowControl w:val="0"/>
              <w:rPr>
                <w:sz w:val="26"/>
                <w:szCs w:val="26"/>
              </w:rPr>
            </w:pPr>
            <w:hyperlink r:id="rId42" w:tooltip="Ga Mỹ Chánh" w:history="1">
              <w:r w:rsidR="008262F2" w:rsidRPr="0074132B">
                <w:rPr>
                  <w:rStyle w:val="Hyperlink"/>
                  <w:color w:val="000000"/>
                  <w:sz w:val="26"/>
                  <w:szCs w:val="26"/>
                  <w:u w:val="none"/>
                </w:rPr>
                <w:t>Mỹ Chánh</w:t>
              </w:r>
            </w:hyperlink>
          </w:p>
        </w:tc>
        <w:tc>
          <w:tcPr>
            <w:tcW w:w="1559" w:type="dxa"/>
            <w:shd w:val="clear" w:color="auto" w:fill="auto"/>
          </w:tcPr>
          <w:p w14:paraId="6ECD2F68" w14:textId="77777777" w:rsidR="008262F2" w:rsidRPr="0074132B" w:rsidRDefault="008262F2" w:rsidP="00285EAC">
            <w:pPr>
              <w:widowControl w:val="0"/>
              <w:jc w:val="right"/>
              <w:rPr>
                <w:sz w:val="26"/>
                <w:szCs w:val="26"/>
              </w:rPr>
            </w:pPr>
            <w:r w:rsidRPr="0074132B">
              <w:rPr>
                <w:sz w:val="26"/>
                <w:szCs w:val="26"/>
              </w:rPr>
              <w:t>23,40</w:t>
            </w:r>
          </w:p>
        </w:tc>
        <w:tc>
          <w:tcPr>
            <w:tcW w:w="1598" w:type="dxa"/>
            <w:shd w:val="clear" w:color="auto" w:fill="auto"/>
          </w:tcPr>
          <w:p w14:paraId="50A08F48" w14:textId="77777777" w:rsidR="008262F2" w:rsidRPr="0074132B" w:rsidRDefault="008262F2" w:rsidP="00285EAC">
            <w:pPr>
              <w:widowControl w:val="0"/>
              <w:jc w:val="right"/>
              <w:rPr>
                <w:sz w:val="26"/>
                <w:szCs w:val="26"/>
              </w:rPr>
            </w:pPr>
          </w:p>
        </w:tc>
        <w:tc>
          <w:tcPr>
            <w:tcW w:w="1558" w:type="dxa"/>
          </w:tcPr>
          <w:p w14:paraId="3AA5A994" w14:textId="77777777" w:rsidR="008262F2" w:rsidRPr="0074132B" w:rsidRDefault="008262F2" w:rsidP="00285EAC">
            <w:pPr>
              <w:widowControl w:val="0"/>
              <w:rPr>
                <w:sz w:val="26"/>
                <w:szCs w:val="26"/>
              </w:rPr>
            </w:pPr>
          </w:p>
        </w:tc>
      </w:tr>
      <w:tr w:rsidR="008262F2" w:rsidRPr="0074132B" w14:paraId="44C8739B" w14:textId="77777777" w:rsidTr="00285EAC">
        <w:tc>
          <w:tcPr>
            <w:tcW w:w="709" w:type="dxa"/>
            <w:shd w:val="clear" w:color="auto" w:fill="auto"/>
          </w:tcPr>
          <w:p w14:paraId="19C9F2FA" w14:textId="77777777" w:rsidR="008262F2" w:rsidRPr="0074132B" w:rsidRDefault="008262F2" w:rsidP="00285EAC">
            <w:pPr>
              <w:widowControl w:val="0"/>
              <w:jc w:val="center"/>
              <w:rPr>
                <w:sz w:val="26"/>
                <w:szCs w:val="26"/>
              </w:rPr>
            </w:pPr>
            <w:r w:rsidRPr="0074132B">
              <w:rPr>
                <w:sz w:val="26"/>
                <w:szCs w:val="26"/>
              </w:rPr>
              <w:t>57</w:t>
            </w:r>
          </w:p>
        </w:tc>
        <w:tc>
          <w:tcPr>
            <w:tcW w:w="3969" w:type="dxa"/>
            <w:shd w:val="clear" w:color="auto" w:fill="auto"/>
            <w:vAlign w:val="center"/>
          </w:tcPr>
          <w:p w14:paraId="737B18DE" w14:textId="77777777" w:rsidR="008262F2" w:rsidRPr="0074132B" w:rsidRDefault="000D1F60" w:rsidP="00285EAC">
            <w:pPr>
              <w:widowControl w:val="0"/>
              <w:rPr>
                <w:sz w:val="26"/>
                <w:szCs w:val="26"/>
              </w:rPr>
            </w:pPr>
            <w:hyperlink r:id="rId43" w:tooltip="Ga Phò Trạch" w:history="1">
              <w:r w:rsidR="008262F2" w:rsidRPr="0074132B">
                <w:rPr>
                  <w:rStyle w:val="Hyperlink"/>
                  <w:color w:val="000000"/>
                  <w:sz w:val="26"/>
                  <w:szCs w:val="26"/>
                  <w:u w:val="none"/>
                </w:rPr>
                <w:t>Phò Trạch</w:t>
              </w:r>
            </w:hyperlink>
          </w:p>
        </w:tc>
        <w:tc>
          <w:tcPr>
            <w:tcW w:w="1559" w:type="dxa"/>
            <w:shd w:val="clear" w:color="auto" w:fill="auto"/>
          </w:tcPr>
          <w:p w14:paraId="5475DFC2" w14:textId="77777777" w:rsidR="008262F2" w:rsidRPr="0074132B" w:rsidRDefault="008262F2" w:rsidP="00285EAC">
            <w:pPr>
              <w:widowControl w:val="0"/>
              <w:jc w:val="right"/>
              <w:rPr>
                <w:sz w:val="26"/>
                <w:szCs w:val="26"/>
              </w:rPr>
            </w:pPr>
          </w:p>
        </w:tc>
        <w:tc>
          <w:tcPr>
            <w:tcW w:w="1598" w:type="dxa"/>
            <w:shd w:val="clear" w:color="auto" w:fill="auto"/>
          </w:tcPr>
          <w:p w14:paraId="49160319" w14:textId="77777777" w:rsidR="008262F2" w:rsidRPr="0074132B" w:rsidRDefault="008262F2" w:rsidP="00285EAC">
            <w:pPr>
              <w:widowControl w:val="0"/>
              <w:jc w:val="right"/>
              <w:rPr>
                <w:sz w:val="26"/>
                <w:szCs w:val="26"/>
              </w:rPr>
            </w:pPr>
            <w:r w:rsidRPr="0074132B">
              <w:rPr>
                <w:sz w:val="26"/>
                <w:szCs w:val="26"/>
              </w:rPr>
              <w:t>2.000</w:t>
            </w:r>
          </w:p>
        </w:tc>
        <w:tc>
          <w:tcPr>
            <w:tcW w:w="1558" w:type="dxa"/>
          </w:tcPr>
          <w:p w14:paraId="6C81A5F4" w14:textId="77777777" w:rsidR="008262F2" w:rsidRPr="0074132B" w:rsidRDefault="008262F2" w:rsidP="00285EAC">
            <w:pPr>
              <w:widowControl w:val="0"/>
              <w:rPr>
                <w:sz w:val="26"/>
                <w:szCs w:val="26"/>
              </w:rPr>
            </w:pPr>
            <w:r w:rsidRPr="0074132B">
              <w:rPr>
                <w:sz w:val="26"/>
                <w:szCs w:val="26"/>
              </w:rPr>
              <w:t>Cấp phối</w:t>
            </w:r>
          </w:p>
        </w:tc>
      </w:tr>
      <w:tr w:rsidR="008262F2" w:rsidRPr="0074132B" w14:paraId="511EDBF9" w14:textId="77777777" w:rsidTr="00285EAC">
        <w:tc>
          <w:tcPr>
            <w:tcW w:w="709" w:type="dxa"/>
            <w:shd w:val="clear" w:color="auto" w:fill="auto"/>
          </w:tcPr>
          <w:p w14:paraId="5907E5C9" w14:textId="77777777" w:rsidR="008262F2" w:rsidRPr="0074132B" w:rsidRDefault="008262F2" w:rsidP="00285EAC">
            <w:pPr>
              <w:widowControl w:val="0"/>
              <w:jc w:val="center"/>
              <w:rPr>
                <w:sz w:val="26"/>
                <w:szCs w:val="26"/>
              </w:rPr>
            </w:pPr>
            <w:r w:rsidRPr="0074132B">
              <w:rPr>
                <w:sz w:val="26"/>
                <w:szCs w:val="26"/>
              </w:rPr>
              <w:t>58</w:t>
            </w:r>
          </w:p>
        </w:tc>
        <w:tc>
          <w:tcPr>
            <w:tcW w:w="3969" w:type="dxa"/>
            <w:shd w:val="clear" w:color="auto" w:fill="auto"/>
            <w:vAlign w:val="center"/>
          </w:tcPr>
          <w:p w14:paraId="1F07401D" w14:textId="77777777" w:rsidR="008262F2" w:rsidRPr="0074132B" w:rsidRDefault="000D1F60" w:rsidP="00285EAC">
            <w:pPr>
              <w:widowControl w:val="0"/>
              <w:rPr>
                <w:sz w:val="26"/>
                <w:szCs w:val="26"/>
              </w:rPr>
            </w:pPr>
            <w:hyperlink r:id="rId44" w:tooltip="Ga Hiền Sỹ" w:history="1">
              <w:r w:rsidR="008262F2" w:rsidRPr="0074132B">
                <w:rPr>
                  <w:rStyle w:val="Hyperlink"/>
                  <w:color w:val="000000"/>
                  <w:sz w:val="26"/>
                  <w:szCs w:val="26"/>
                  <w:u w:val="none"/>
                </w:rPr>
                <w:t>Hiền Sỹ</w:t>
              </w:r>
            </w:hyperlink>
          </w:p>
        </w:tc>
        <w:tc>
          <w:tcPr>
            <w:tcW w:w="1559" w:type="dxa"/>
            <w:shd w:val="clear" w:color="auto" w:fill="auto"/>
          </w:tcPr>
          <w:p w14:paraId="7433682E" w14:textId="77777777" w:rsidR="008262F2" w:rsidRPr="0074132B" w:rsidRDefault="008262F2" w:rsidP="00285EAC">
            <w:pPr>
              <w:widowControl w:val="0"/>
              <w:jc w:val="right"/>
              <w:rPr>
                <w:sz w:val="26"/>
                <w:szCs w:val="26"/>
              </w:rPr>
            </w:pPr>
            <w:r w:rsidRPr="0074132B">
              <w:rPr>
                <w:sz w:val="26"/>
                <w:szCs w:val="26"/>
              </w:rPr>
              <w:t>61</w:t>
            </w:r>
          </w:p>
        </w:tc>
        <w:tc>
          <w:tcPr>
            <w:tcW w:w="1598" w:type="dxa"/>
            <w:shd w:val="clear" w:color="auto" w:fill="auto"/>
          </w:tcPr>
          <w:p w14:paraId="7330B022" w14:textId="77777777" w:rsidR="008262F2" w:rsidRPr="0074132B" w:rsidRDefault="008262F2" w:rsidP="00285EAC">
            <w:pPr>
              <w:widowControl w:val="0"/>
              <w:jc w:val="right"/>
              <w:rPr>
                <w:sz w:val="26"/>
                <w:szCs w:val="26"/>
              </w:rPr>
            </w:pPr>
          </w:p>
        </w:tc>
        <w:tc>
          <w:tcPr>
            <w:tcW w:w="1558" w:type="dxa"/>
          </w:tcPr>
          <w:p w14:paraId="2DE1F91F" w14:textId="77777777" w:rsidR="008262F2" w:rsidRPr="0074132B" w:rsidRDefault="008262F2" w:rsidP="00285EAC">
            <w:pPr>
              <w:widowControl w:val="0"/>
              <w:rPr>
                <w:sz w:val="26"/>
                <w:szCs w:val="26"/>
              </w:rPr>
            </w:pPr>
          </w:p>
        </w:tc>
      </w:tr>
      <w:tr w:rsidR="008262F2" w:rsidRPr="0074132B" w14:paraId="77964D0C" w14:textId="77777777" w:rsidTr="00285EAC">
        <w:tc>
          <w:tcPr>
            <w:tcW w:w="709" w:type="dxa"/>
            <w:shd w:val="clear" w:color="auto" w:fill="auto"/>
          </w:tcPr>
          <w:p w14:paraId="27E9C4C3" w14:textId="77777777" w:rsidR="008262F2" w:rsidRPr="0074132B" w:rsidRDefault="008262F2" w:rsidP="00285EAC">
            <w:pPr>
              <w:widowControl w:val="0"/>
              <w:jc w:val="center"/>
              <w:rPr>
                <w:sz w:val="26"/>
                <w:szCs w:val="26"/>
              </w:rPr>
            </w:pPr>
            <w:r w:rsidRPr="0074132B">
              <w:rPr>
                <w:sz w:val="26"/>
                <w:szCs w:val="26"/>
              </w:rPr>
              <w:t>59</w:t>
            </w:r>
          </w:p>
        </w:tc>
        <w:tc>
          <w:tcPr>
            <w:tcW w:w="3969" w:type="dxa"/>
            <w:shd w:val="clear" w:color="auto" w:fill="auto"/>
            <w:vAlign w:val="center"/>
          </w:tcPr>
          <w:p w14:paraId="4E2E367E" w14:textId="77777777" w:rsidR="008262F2" w:rsidRPr="0074132B" w:rsidRDefault="000D1F60" w:rsidP="00285EAC">
            <w:pPr>
              <w:widowControl w:val="0"/>
              <w:rPr>
                <w:sz w:val="26"/>
                <w:szCs w:val="26"/>
              </w:rPr>
            </w:pPr>
            <w:hyperlink r:id="rId45" w:tooltip="Ga Văn Xá" w:history="1">
              <w:r w:rsidR="008262F2" w:rsidRPr="0074132B">
                <w:rPr>
                  <w:rStyle w:val="Hyperlink"/>
                  <w:color w:val="000000"/>
                  <w:sz w:val="26"/>
                  <w:szCs w:val="26"/>
                  <w:u w:val="none"/>
                </w:rPr>
                <w:t>Văn Xá</w:t>
              </w:r>
            </w:hyperlink>
          </w:p>
        </w:tc>
        <w:tc>
          <w:tcPr>
            <w:tcW w:w="1559" w:type="dxa"/>
            <w:shd w:val="clear" w:color="auto" w:fill="auto"/>
          </w:tcPr>
          <w:p w14:paraId="5DED6ED1" w14:textId="77777777" w:rsidR="008262F2" w:rsidRPr="0074132B" w:rsidRDefault="008262F2" w:rsidP="00285EAC">
            <w:pPr>
              <w:widowControl w:val="0"/>
              <w:jc w:val="right"/>
              <w:rPr>
                <w:sz w:val="26"/>
                <w:szCs w:val="26"/>
              </w:rPr>
            </w:pPr>
          </w:p>
        </w:tc>
        <w:tc>
          <w:tcPr>
            <w:tcW w:w="1598" w:type="dxa"/>
            <w:shd w:val="clear" w:color="auto" w:fill="auto"/>
          </w:tcPr>
          <w:p w14:paraId="78C1291B" w14:textId="77777777" w:rsidR="008262F2" w:rsidRPr="0074132B" w:rsidRDefault="008262F2" w:rsidP="00285EAC">
            <w:pPr>
              <w:widowControl w:val="0"/>
              <w:jc w:val="right"/>
              <w:rPr>
                <w:sz w:val="26"/>
                <w:szCs w:val="26"/>
              </w:rPr>
            </w:pPr>
            <w:r w:rsidRPr="0074132B">
              <w:rPr>
                <w:sz w:val="26"/>
                <w:szCs w:val="26"/>
              </w:rPr>
              <w:t>2.560</w:t>
            </w:r>
          </w:p>
        </w:tc>
        <w:tc>
          <w:tcPr>
            <w:tcW w:w="1558" w:type="dxa"/>
          </w:tcPr>
          <w:p w14:paraId="2552E134" w14:textId="77777777" w:rsidR="008262F2" w:rsidRPr="0074132B" w:rsidRDefault="008262F2" w:rsidP="00285EAC">
            <w:pPr>
              <w:widowControl w:val="0"/>
              <w:rPr>
                <w:sz w:val="26"/>
                <w:szCs w:val="26"/>
              </w:rPr>
            </w:pPr>
            <w:r w:rsidRPr="0074132B">
              <w:rPr>
                <w:sz w:val="26"/>
                <w:szCs w:val="26"/>
              </w:rPr>
              <w:t>Cấp phối</w:t>
            </w:r>
          </w:p>
        </w:tc>
      </w:tr>
      <w:tr w:rsidR="008262F2" w:rsidRPr="0074132B" w14:paraId="20B538C0" w14:textId="77777777" w:rsidTr="00285EAC">
        <w:tc>
          <w:tcPr>
            <w:tcW w:w="709" w:type="dxa"/>
            <w:shd w:val="clear" w:color="auto" w:fill="auto"/>
          </w:tcPr>
          <w:p w14:paraId="5C16B84C" w14:textId="77777777" w:rsidR="008262F2" w:rsidRPr="0074132B" w:rsidRDefault="008262F2" w:rsidP="00285EAC">
            <w:pPr>
              <w:widowControl w:val="0"/>
              <w:jc w:val="center"/>
              <w:rPr>
                <w:sz w:val="26"/>
                <w:szCs w:val="26"/>
              </w:rPr>
            </w:pPr>
            <w:r w:rsidRPr="0074132B">
              <w:rPr>
                <w:sz w:val="26"/>
                <w:szCs w:val="26"/>
              </w:rPr>
              <w:t>60</w:t>
            </w:r>
          </w:p>
        </w:tc>
        <w:tc>
          <w:tcPr>
            <w:tcW w:w="3969" w:type="dxa"/>
            <w:shd w:val="clear" w:color="auto" w:fill="auto"/>
            <w:vAlign w:val="center"/>
          </w:tcPr>
          <w:p w14:paraId="6EA92DDF" w14:textId="77777777" w:rsidR="008262F2" w:rsidRPr="0074132B" w:rsidRDefault="000D1F60" w:rsidP="00285EAC">
            <w:pPr>
              <w:widowControl w:val="0"/>
              <w:rPr>
                <w:sz w:val="26"/>
                <w:szCs w:val="26"/>
              </w:rPr>
            </w:pPr>
            <w:hyperlink r:id="rId46" w:tooltip="Ga Huế" w:history="1">
              <w:r w:rsidR="008262F2" w:rsidRPr="0074132B">
                <w:rPr>
                  <w:rStyle w:val="Hyperlink"/>
                  <w:color w:val="000000"/>
                  <w:sz w:val="26"/>
                  <w:szCs w:val="26"/>
                  <w:u w:val="none"/>
                </w:rPr>
                <w:t>Huế</w:t>
              </w:r>
            </w:hyperlink>
          </w:p>
        </w:tc>
        <w:tc>
          <w:tcPr>
            <w:tcW w:w="1559" w:type="dxa"/>
            <w:shd w:val="clear" w:color="auto" w:fill="auto"/>
          </w:tcPr>
          <w:p w14:paraId="6B51C449" w14:textId="77777777" w:rsidR="008262F2" w:rsidRPr="0074132B" w:rsidRDefault="008262F2" w:rsidP="00285EAC">
            <w:pPr>
              <w:widowControl w:val="0"/>
              <w:jc w:val="right"/>
              <w:rPr>
                <w:sz w:val="26"/>
                <w:szCs w:val="26"/>
              </w:rPr>
            </w:pPr>
            <w:r w:rsidRPr="0074132B">
              <w:rPr>
                <w:sz w:val="26"/>
                <w:szCs w:val="26"/>
              </w:rPr>
              <w:t>650</w:t>
            </w:r>
          </w:p>
        </w:tc>
        <w:tc>
          <w:tcPr>
            <w:tcW w:w="1598" w:type="dxa"/>
            <w:shd w:val="clear" w:color="auto" w:fill="auto"/>
          </w:tcPr>
          <w:p w14:paraId="3AE42386" w14:textId="77777777" w:rsidR="008262F2" w:rsidRPr="0074132B" w:rsidRDefault="008262F2" w:rsidP="00285EAC">
            <w:pPr>
              <w:widowControl w:val="0"/>
              <w:jc w:val="right"/>
              <w:rPr>
                <w:sz w:val="26"/>
                <w:szCs w:val="26"/>
              </w:rPr>
            </w:pPr>
            <w:r w:rsidRPr="0074132B">
              <w:rPr>
                <w:sz w:val="26"/>
                <w:szCs w:val="26"/>
              </w:rPr>
              <w:t>3.278</w:t>
            </w:r>
          </w:p>
        </w:tc>
        <w:tc>
          <w:tcPr>
            <w:tcW w:w="1558" w:type="dxa"/>
          </w:tcPr>
          <w:p w14:paraId="5D33A106" w14:textId="77777777" w:rsidR="008262F2" w:rsidRPr="0074132B" w:rsidRDefault="008262F2" w:rsidP="00285EAC">
            <w:pPr>
              <w:widowControl w:val="0"/>
              <w:rPr>
                <w:sz w:val="26"/>
                <w:szCs w:val="26"/>
              </w:rPr>
            </w:pPr>
            <w:r w:rsidRPr="0074132B">
              <w:rPr>
                <w:sz w:val="26"/>
                <w:szCs w:val="26"/>
              </w:rPr>
              <w:t>Bê tông nhựa</w:t>
            </w:r>
          </w:p>
        </w:tc>
      </w:tr>
      <w:tr w:rsidR="008262F2" w:rsidRPr="0074132B" w14:paraId="671444ED" w14:textId="77777777" w:rsidTr="00285EAC">
        <w:tc>
          <w:tcPr>
            <w:tcW w:w="709" w:type="dxa"/>
            <w:shd w:val="clear" w:color="auto" w:fill="auto"/>
          </w:tcPr>
          <w:p w14:paraId="634EE1DC" w14:textId="77777777" w:rsidR="008262F2" w:rsidRPr="0074132B" w:rsidRDefault="008262F2" w:rsidP="00285EAC">
            <w:pPr>
              <w:widowControl w:val="0"/>
              <w:jc w:val="center"/>
              <w:rPr>
                <w:sz w:val="26"/>
                <w:szCs w:val="26"/>
              </w:rPr>
            </w:pPr>
            <w:r w:rsidRPr="0074132B">
              <w:rPr>
                <w:sz w:val="26"/>
                <w:szCs w:val="26"/>
              </w:rPr>
              <w:t>61</w:t>
            </w:r>
          </w:p>
        </w:tc>
        <w:tc>
          <w:tcPr>
            <w:tcW w:w="3969" w:type="dxa"/>
            <w:shd w:val="clear" w:color="auto" w:fill="auto"/>
            <w:vAlign w:val="center"/>
          </w:tcPr>
          <w:p w14:paraId="643B9308" w14:textId="77777777" w:rsidR="008262F2" w:rsidRPr="0074132B" w:rsidRDefault="000D1F60" w:rsidP="00285EAC">
            <w:pPr>
              <w:widowControl w:val="0"/>
              <w:rPr>
                <w:sz w:val="26"/>
                <w:szCs w:val="26"/>
              </w:rPr>
            </w:pPr>
            <w:hyperlink r:id="rId47" w:tooltip="Ga Hương Thuỷ" w:history="1">
              <w:r w:rsidR="008262F2" w:rsidRPr="0074132B">
                <w:rPr>
                  <w:rStyle w:val="Hyperlink"/>
                  <w:color w:val="000000"/>
                  <w:sz w:val="26"/>
                  <w:szCs w:val="26"/>
                  <w:u w:val="none"/>
                </w:rPr>
                <w:t>Hương Thuỷ</w:t>
              </w:r>
            </w:hyperlink>
          </w:p>
        </w:tc>
        <w:tc>
          <w:tcPr>
            <w:tcW w:w="1559" w:type="dxa"/>
            <w:shd w:val="clear" w:color="auto" w:fill="auto"/>
          </w:tcPr>
          <w:p w14:paraId="5C847924" w14:textId="77777777" w:rsidR="008262F2" w:rsidRPr="0074132B" w:rsidRDefault="008262F2" w:rsidP="00285EAC">
            <w:pPr>
              <w:widowControl w:val="0"/>
              <w:jc w:val="right"/>
              <w:rPr>
                <w:sz w:val="26"/>
                <w:szCs w:val="26"/>
              </w:rPr>
            </w:pPr>
            <w:r w:rsidRPr="0074132B">
              <w:rPr>
                <w:sz w:val="26"/>
                <w:szCs w:val="26"/>
              </w:rPr>
              <w:t>5,2</w:t>
            </w:r>
          </w:p>
        </w:tc>
        <w:tc>
          <w:tcPr>
            <w:tcW w:w="1598" w:type="dxa"/>
            <w:shd w:val="clear" w:color="auto" w:fill="auto"/>
          </w:tcPr>
          <w:p w14:paraId="61282EBF" w14:textId="77777777" w:rsidR="008262F2" w:rsidRPr="0074132B" w:rsidRDefault="008262F2" w:rsidP="00285EAC">
            <w:pPr>
              <w:widowControl w:val="0"/>
              <w:jc w:val="right"/>
              <w:rPr>
                <w:sz w:val="26"/>
                <w:szCs w:val="26"/>
              </w:rPr>
            </w:pPr>
            <w:r w:rsidRPr="0074132B">
              <w:rPr>
                <w:sz w:val="26"/>
                <w:szCs w:val="26"/>
              </w:rPr>
              <w:t>2.860</w:t>
            </w:r>
          </w:p>
        </w:tc>
        <w:tc>
          <w:tcPr>
            <w:tcW w:w="1558" w:type="dxa"/>
          </w:tcPr>
          <w:p w14:paraId="5D9638F7" w14:textId="77777777" w:rsidR="008262F2" w:rsidRPr="0074132B" w:rsidRDefault="008262F2" w:rsidP="00285EAC">
            <w:pPr>
              <w:widowControl w:val="0"/>
              <w:rPr>
                <w:sz w:val="26"/>
                <w:szCs w:val="26"/>
              </w:rPr>
            </w:pPr>
            <w:r w:rsidRPr="0074132B">
              <w:rPr>
                <w:sz w:val="26"/>
                <w:szCs w:val="26"/>
              </w:rPr>
              <w:t>Cấp phối</w:t>
            </w:r>
          </w:p>
        </w:tc>
      </w:tr>
      <w:tr w:rsidR="008262F2" w:rsidRPr="0074132B" w14:paraId="64CAC32A" w14:textId="77777777" w:rsidTr="00285EAC">
        <w:tc>
          <w:tcPr>
            <w:tcW w:w="709" w:type="dxa"/>
            <w:shd w:val="clear" w:color="auto" w:fill="auto"/>
          </w:tcPr>
          <w:p w14:paraId="0FA53934" w14:textId="77777777" w:rsidR="008262F2" w:rsidRPr="0074132B" w:rsidRDefault="008262F2" w:rsidP="00285EAC">
            <w:pPr>
              <w:widowControl w:val="0"/>
              <w:jc w:val="center"/>
              <w:rPr>
                <w:sz w:val="26"/>
                <w:szCs w:val="26"/>
              </w:rPr>
            </w:pPr>
            <w:r w:rsidRPr="0074132B">
              <w:rPr>
                <w:sz w:val="26"/>
                <w:szCs w:val="26"/>
              </w:rPr>
              <w:t>62</w:t>
            </w:r>
          </w:p>
        </w:tc>
        <w:tc>
          <w:tcPr>
            <w:tcW w:w="3969" w:type="dxa"/>
            <w:shd w:val="clear" w:color="auto" w:fill="auto"/>
            <w:vAlign w:val="center"/>
          </w:tcPr>
          <w:p w14:paraId="50903218" w14:textId="77777777" w:rsidR="008262F2" w:rsidRPr="0074132B" w:rsidRDefault="000D1F60" w:rsidP="00285EAC">
            <w:pPr>
              <w:widowControl w:val="0"/>
              <w:rPr>
                <w:sz w:val="26"/>
                <w:szCs w:val="26"/>
              </w:rPr>
            </w:pPr>
            <w:hyperlink r:id="rId48" w:tooltip="Ga Truồi" w:history="1">
              <w:r w:rsidR="008262F2" w:rsidRPr="0074132B">
                <w:rPr>
                  <w:rStyle w:val="Hyperlink"/>
                  <w:color w:val="000000"/>
                  <w:sz w:val="26"/>
                  <w:szCs w:val="26"/>
                  <w:u w:val="none"/>
                </w:rPr>
                <w:t>Truồi</w:t>
              </w:r>
            </w:hyperlink>
          </w:p>
        </w:tc>
        <w:tc>
          <w:tcPr>
            <w:tcW w:w="1559" w:type="dxa"/>
            <w:shd w:val="clear" w:color="auto" w:fill="auto"/>
          </w:tcPr>
          <w:p w14:paraId="46DE9105" w14:textId="77777777" w:rsidR="008262F2" w:rsidRPr="0074132B" w:rsidRDefault="008262F2" w:rsidP="00285EAC">
            <w:pPr>
              <w:widowControl w:val="0"/>
              <w:jc w:val="right"/>
              <w:rPr>
                <w:sz w:val="26"/>
                <w:szCs w:val="26"/>
              </w:rPr>
            </w:pPr>
            <w:r w:rsidRPr="0074132B">
              <w:rPr>
                <w:sz w:val="26"/>
                <w:szCs w:val="26"/>
              </w:rPr>
              <w:t>44</w:t>
            </w:r>
          </w:p>
        </w:tc>
        <w:tc>
          <w:tcPr>
            <w:tcW w:w="1598" w:type="dxa"/>
            <w:shd w:val="clear" w:color="auto" w:fill="auto"/>
          </w:tcPr>
          <w:p w14:paraId="636E3F89" w14:textId="77777777" w:rsidR="008262F2" w:rsidRPr="0074132B" w:rsidRDefault="008262F2" w:rsidP="00285EAC">
            <w:pPr>
              <w:widowControl w:val="0"/>
              <w:jc w:val="right"/>
              <w:rPr>
                <w:sz w:val="26"/>
                <w:szCs w:val="26"/>
              </w:rPr>
            </w:pPr>
          </w:p>
        </w:tc>
        <w:tc>
          <w:tcPr>
            <w:tcW w:w="1558" w:type="dxa"/>
          </w:tcPr>
          <w:p w14:paraId="178858FE" w14:textId="77777777" w:rsidR="008262F2" w:rsidRPr="0074132B" w:rsidRDefault="008262F2" w:rsidP="00285EAC">
            <w:pPr>
              <w:widowControl w:val="0"/>
              <w:rPr>
                <w:sz w:val="26"/>
                <w:szCs w:val="26"/>
              </w:rPr>
            </w:pPr>
          </w:p>
        </w:tc>
      </w:tr>
      <w:tr w:rsidR="008262F2" w:rsidRPr="0074132B" w14:paraId="5FF1AD49" w14:textId="77777777" w:rsidTr="00285EAC">
        <w:tc>
          <w:tcPr>
            <w:tcW w:w="709" w:type="dxa"/>
            <w:shd w:val="clear" w:color="auto" w:fill="auto"/>
          </w:tcPr>
          <w:p w14:paraId="51AE199E" w14:textId="77777777" w:rsidR="008262F2" w:rsidRPr="0074132B" w:rsidRDefault="008262F2" w:rsidP="00285EAC">
            <w:pPr>
              <w:widowControl w:val="0"/>
              <w:jc w:val="center"/>
              <w:rPr>
                <w:sz w:val="26"/>
                <w:szCs w:val="26"/>
              </w:rPr>
            </w:pPr>
            <w:r w:rsidRPr="0074132B">
              <w:rPr>
                <w:sz w:val="26"/>
                <w:szCs w:val="26"/>
              </w:rPr>
              <w:t>63</w:t>
            </w:r>
          </w:p>
        </w:tc>
        <w:tc>
          <w:tcPr>
            <w:tcW w:w="3969" w:type="dxa"/>
            <w:shd w:val="clear" w:color="auto" w:fill="auto"/>
            <w:vAlign w:val="center"/>
          </w:tcPr>
          <w:p w14:paraId="1F19A9CD" w14:textId="77777777" w:rsidR="008262F2" w:rsidRPr="0074132B" w:rsidRDefault="000D1F60" w:rsidP="00285EAC">
            <w:pPr>
              <w:widowControl w:val="0"/>
              <w:rPr>
                <w:sz w:val="26"/>
                <w:szCs w:val="26"/>
              </w:rPr>
            </w:pPr>
            <w:hyperlink r:id="rId49" w:tooltip="Ga Cầu Hai" w:history="1">
              <w:r w:rsidR="008262F2" w:rsidRPr="0074132B">
                <w:rPr>
                  <w:rStyle w:val="Hyperlink"/>
                  <w:color w:val="000000"/>
                  <w:sz w:val="26"/>
                  <w:szCs w:val="26"/>
                  <w:u w:val="none"/>
                </w:rPr>
                <w:t>Cầu Hai</w:t>
              </w:r>
            </w:hyperlink>
          </w:p>
        </w:tc>
        <w:tc>
          <w:tcPr>
            <w:tcW w:w="1559" w:type="dxa"/>
            <w:shd w:val="clear" w:color="auto" w:fill="auto"/>
          </w:tcPr>
          <w:p w14:paraId="3693EA6D" w14:textId="77777777" w:rsidR="008262F2" w:rsidRPr="0074132B" w:rsidRDefault="008262F2" w:rsidP="00285EAC">
            <w:pPr>
              <w:widowControl w:val="0"/>
              <w:jc w:val="right"/>
              <w:rPr>
                <w:sz w:val="26"/>
                <w:szCs w:val="26"/>
              </w:rPr>
            </w:pPr>
            <w:r w:rsidRPr="0074132B">
              <w:rPr>
                <w:sz w:val="26"/>
                <w:szCs w:val="26"/>
              </w:rPr>
              <w:t>78,4</w:t>
            </w:r>
          </w:p>
        </w:tc>
        <w:tc>
          <w:tcPr>
            <w:tcW w:w="1598" w:type="dxa"/>
            <w:shd w:val="clear" w:color="auto" w:fill="auto"/>
          </w:tcPr>
          <w:p w14:paraId="63951FFA" w14:textId="77777777" w:rsidR="008262F2" w:rsidRPr="0074132B" w:rsidRDefault="008262F2" w:rsidP="00285EAC">
            <w:pPr>
              <w:widowControl w:val="0"/>
              <w:jc w:val="right"/>
              <w:rPr>
                <w:sz w:val="26"/>
                <w:szCs w:val="26"/>
              </w:rPr>
            </w:pPr>
          </w:p>
        </w:tc>
        <w:tc>
          <w:tcPr>
            <w:tcW w:w="1558" w:type="dxa"/>
          </w:tcPr>
          <w:p w14:paraId="6AF8A57D" w14:textId="77777777" w:rsidR="008262F2" w:rsidRPr="0074132B" w:rsidRDefault="008262F2" w:rsidP="00285EAC">
            <w:pPr>
              <w:widowControl w:val="0"/>
              <w:rPr>
                <w:sz w:val="26"/>
                <w:szCs w:val="26"/>
              </w:rPr>
            </w:pPr>
          </w:p>
        </w:tc>
      </w:tr>
      <w:tr w:rsidR="008262F2" w:rsidRPr="0074132B" w14:paraId="03F834F9" w14:textId="77777777" w:rsidTr="00285EAC">
        <w:tc>
          <w:tcPr>
            <w:tcW w:w="709" w:type="dxa"/>
            <w:shd w:val="clear" w:color="auto" w:fill="auto"/>
          </w:tcPr>
          <w:p w14:paraId="5591B38B" w14:textId="77777777" w:rsidR="008262F2" w:rsidRPr="0074132B" w:rsidRDefault="008262F2" w:rsidP="00285EAC">
            <w:pPr>
              <w:widowControl w:val="0"/>
              <w:jc w:val="center"/>
              <w:rPr>
                <w:sz w:val="26"/>
                <w:szCs w:val="26"/>
              </w:rPr>
            </w:pPr>
            <w:r w:rsidRPr="0074132B">
              <w:rPr>
                <w:sz w:val="26"/>
                <w:szCs w:val="26"/>
              </w:rPr>
              <w:t>64</w:t>
            </w:r>
          </w:p>
        </w:tc>
        <w:tc>
          <w:tcPr>
            <w:tcW w:w="3969" w:type="dxa"/>
            <w:shd w:val="clear" w:color="auto" w:fill="auto"/>
            <w:vAlign w:val="center"/>
          </w:tcPr>
          <w:p w14:paraId="51A1B629" w14:textId="77777777" w:rsidR="008262F2" w:rsidRPr="0074132B" w:rsidRDefault="000D1F60" w:rsidP="00285EAC">
            <w:pPr>
              <w:widowControl w:val="0"/>
              <w:rPr>
                <w:sz w:val="26"/>
                <w:szCs w:val="26"/>
              </w:rPr>
            </w:pPr>
            <w:hyperlink r:id="rId50" w:tooltip="Ga Thừa Lưu" w:history="1">
              <w:r w:rsidR="008262F2" w:rsidRPr="0074132B">
                <w:rPr>
                  <w:rStyle w:val="Hyperlink"/>
                  <w:color w:val="000000"/>
                  <w:sz w:val="26"/>
                  <w:szCs w:val="26"/>
                  <w:u w:val="none"/>
                </w:rPr>
                <w:t>Thừa Lưu</w:t>
              </w:r>
            </w:hyperlink>
          </w:p>
        </w:tc>
        <w:tc>
          <w:tcPr>
            <w:tcW w:w="1559" w:type="dxa"/>
            <w:shd w:val="clear" w:color="auto" w:fill="auto"/>
          </w:tcPr>
          <w:p w14:paraId="43D6147E" w14:textId="77777777" w:rsidR="008262F2" w:rsidRPr="0074132B" w:rsidRDefault="008262F2" w:rsidP="00285EAC">
            <w:pPr>
              <w:widowControl w:val="0"/>
              <w:jc w:val="right"/>
              <w:rPr>
                <w:sz w:val="26"/>
                <w:szCs w:val="26"/>
              </w:rPr>
            </w:pPr>
            <w:r w:rsidRPr="0074132B">
              <w:rPr>
                <w:sz w:val="26"/>
                <w:szCs w:val="26"/>
              </w:rPr>
              <w:t>29,12</w:t>
            </w:r>
          </w:p>
        </w:tc>
        <w:tc>
          <w:tcPr>
            <w:tcW w:w="1598" w:type="dxa"/>
            <w:shd w:val="clear" w:color="auto" w:fill="auto"/>
          </w:tcPr>
          <w:p w14:paraId="06DCF833" w14:textId="77777777" w:rsidR="008262F2" w:rsidRPr="0074132B" w:rsidRDefault="008262F2" w:rsidP="00285EAC">
            <w:pPr>
              <w:widowControl w:val="0"/>
              <w:jc w:val="right"/>
              <w:rPr>
                <w:sz w:val="26"/>
                <w:szCs w:val="26"/>
              </w:rPr>
            </w:pPr>
          </w:p>
        </w:tc>
        <w:tc>
          <w:tcPr>
            <w:tcW w:w="1558" w:type="dxa"/>
          </w:tcPr>
          <w:p w14:paraId="662A6882" w14:textId="77777777" w:rsidR="008262F2" w:rsidRPr="0074132B" w:rsidRDefault="008262F2" w:rsidP="00285EAC">
            <w:pPr>
              <w:widowControl w:val="0"/>
              <w:rPr>
                <w:sz w:val="26"/>
                <w:szCs w:val="26"/>
              </w:rPr>
            </w:pPr>
          </w:p>
        </w:tc>
      </w:tr>
      <w:tr w:rsidR="008262F2" w:rsidRPr="0074132B" w14:paraId="2B5C202E" w14:textId="77777777" w:rsidTr="00285EAC">
        <w:tc>
          <w:tcPr>
            <w:tcW w:w="709" w:type="dxa"/>
            <w:shd w:val="clear" w:color="auto" w:fill="auto"/>
          </w:tcPr>
          <w:p w14:paraId="6414DD97" w14:textId="77777777" w:rsidR="008262F2" w:rsidRPr="0074132B" w:rsidRDefault="008262F2" w:rsidP="00285EAC">
            <w:pPr>
              <w:widowControl w:val="0"/>
              <w:jc w:val="center"/>
              <w:rPr>
                <w:sz w:val="26"/>
                <w:szCs w:val="26"/>
              </w:rPr>
            </w:pPr>
            <w:r w:rsidRPr="0074132B">
              <w:rPr>
                <w:sz w:val="26"/>
                <w:szCs w:val="26"/>
              </w:rPr>
              <w:t>65</w:t>
            </w:r>
          </w:p>
        </w:tc>
        <w:tc>
          <w:tcPr>
            <w:tcW w:w="3969" w:type="dxa"/>
            <w:shd w:val="clear" w:color="auto" w:fill="auto"/>
            <w:vAlign w:val="center"/>
          </w:tcPr>
          <w:p w14:paraId="0F85DF59" w14:textId="77777777" w:rsidR="008262F2" w:rsidRPr="0074132B" w:rsidRDefault="000D1F60" w:rsidP="00285EAC">
            <w:pPr>
              <w:widowControl w:val="0"/>
              <w:rPr>
                <w:sz w:val="26"/>
                <w:szCs w:val="26"/>
              </w:rPr>
            </w:pPr>
            <w:hyperlink r:id="rId51" w:tooltip="Ga Lăng Cô" w:history="1">
              <w:r w:rsidR="008262F2" w:rsidRPr="0074132B">
                <w:rPr>
                  <w:rStyle w:val="Hyperlink"/>
                  <w:color w:val="000000"/>
                  <w:sz w:val="26"/>
                  <w:szCs w:val="26"/>
                  <w:u w:val="none"/>
                </w:rPr>
                <w:t>Lăng Cô</w:t>
              </w:r>
            </w:hyperlink>
          </w:p>
        </w:tc>
        <w:tc>
          <w:tcPr>
            <w:tcW w:w="1559" w:type="dxa"/>
            <w:shd w:val="clear" w:color="auto" w:fill="auto"/>
          </w:tcPr>
          <w:p w14:paraId="1DD6059E" w14:textId="77777777" w:rsidR="008262F2" w:rsidRPr="0074132B" w:rsidRDefault="008262F2" w:rsidP="00285EAC">
            <w:pPr>
              <w:widowControl w:val="0"/>
              <w:jc w:val="right"/>
              <w:rPr>
                <w:sz w:val="26"/>
                <w:szCs w:val="26"/>
              </w:rPr>
            </w:pPr>
            <w:r w:rsidRPr="0074132B">
              <w:rPr>
                <w:sz w:val="26"/>
                <w:szCs w:val="26"/>
              </w:rPr>
              <w:t>7</w:t>
            </w:r>
          </w:p>
        </w:tc>
        <w:tc>
          <w:tcPr>
            <w:tcW w:w="1598" w:type="dxa"/>
            <w:shd w:val="clear" w:color="auto" w:fill="auto"/>
          </w:tcPr>
          <w:p w14:paraId="36A23F4A" w14:textId="77777777" w:rsidR="008262F2" w:rsidRPr="0074132B" w:rsidRDefault="008262F2" w:rsidP="00285EAC">
            <w:pPr>
              <w:widowControl w:val="0"/>
              <w:jc w:val="right"/>
              <w:rPr>
                <w:sz w:val="26"/>
                <w:szCs w:val="26"/>
              </w:rPr>
            </w:pPr>
          </w:p>
        </w:tc>
        <w:tc>
          <w:tcPr>
            <w:tcW w:w="1558" w:type="dxa"/>
          </w:tcPr>
          <w:p w14:paraId="0962B8E7" w14:textId="77777777" w:rsidR="008262F2" w:rsidRPr="0074132B" w:rsidRDefault="008262F2" w:rsidP="00285EAC">
            <w:pPr>
              <w:widowControl w:val="0"/>
              <w:rPr>
                <w:sz w:val="26"/>
                <w:szCs w:val="26"/>
              </w:rPr>
            </w:pPr>
          </w:p>
        </w:tc>
      </w:tr>
      <w:tr w:rsidR="008262F2" w:rsidRPr="0074132B" w14:paraId="23F5D01D" w14:textId="77777777" w:rsidTr="00285EAC">
        <w:tc>
          <w:tcPr>
            <w:tcW w:w="709" w:type="dxa"/>
            <w:shd w:val="clear" w:color="auto" w:fill="auto"/>
          </w:tcPr>
          <w:p w14:paraId="084B4946" w14:textId="77777777" w:rsidR="008262F2" w:rsidRPr="0074132B" w:rsidRDefault="008262F2" w:rsidP="00285EAC">
            <w:pPr>
              <w:widowControl w:val="0"/>
              <w:jc w:val="center"/>
              <w:rPr>
                <w:sz w:val="26"/>
                <w:szCs w:val="26"/>
              </w:rPr>
            </w:pPr>
            <w:r w:rsidRPr="0074132B">
              <w:rPr>
                <w:sz w:val="26"/>
                <w:szCs w:val="26"/>
              </w:rPr>
              <w:t>66</w:t>
            </w:r>
          </w:p>
        </w:tc>
        <w:tc>
          <w:tcPr>
            <w:tcW w:w="3969" w:type="dxa"/>
            <w:shd w:val="clear" w:color="auto" w:fill="auto"/>
            <w:vAlign w:val="center"/>
          </w:tcPr>
          <w:p w14:paraId="4B46BD9F" w14:textId="77777777" w:rsidR="008262F2" w:rsidRPr="0074132B" w:rsidRDefault="000D1F60" w:rsidP="00285EAC">
            <w:pPr>
              <w:widowControl w:val="0"/>
              <w:rPr>
                <w:sz w:val="26"/>
                <w:szCs w:val="26"/>
              </w:rPr>
            </w:pPr>
            <w:hyperlink r:id="rId52" w:tooltip="Ga Hải Vân Bắc" w:history="1">
              <w:r w:rsidR="008262F2" w:rsidRPr="0074132B">
                <w:rPr>
                  <w:rStyle w:val="Hyperlink"/>
                  <w:color w:val="000000"/>
                  <w:sz w:val="26"/>
                  <w:szCs w:val="26"/>
                  <w:u w:val="none"/>
                </w:rPr>
                <w:t>Hải Vân Bắc</w:t>
              </w:r>
            </w:hyperlink>
          </w:p>
        </w:tc>
        <w:tc>
          <w:tcPr>
            <w:tcW w:w="1559" w:type="dxa"/>
            <w:shd w:val="clear" w:color="auto" w:fill="auto"/>
          </w:tcPr>
          <w:p w14:paraId="73E569A1" w14:textId="77777777" w:rsidR="008262F2" w:rsidRPr="0074132B" w:rsidRDefault="008262F2" w:rsidP="00285EAC">
            <w:pPr>
              <w:widowControl w:val="0"/>
              <w:jc w:val="right"/>
              <w:rPr>
                <w:sz w:val="26"/>
                <w:szCs w:val="26"/>
              </w:rPr>
            </w:pPr>
            <w:r w:rsidRPr="0074132B">
              <w:rPr>
                <w:sz w:val="26"/>
                <w:szCs w:val="26"/>
              </w:rPr>
              <w:t>167</w:t>
            </w:r>
          </w:p>
        </w:tc>
        <w:tc>
          <w:tcPr>
            <w:tcW w:w="1598" w:type="dxa"/>
            <w:shd w:val="clear" w:color="auto" w:fill="auto"/>
          </w:tcPr>
          <w:p w14:paraId="431242C5" w14:textId="77777777" w:rsidR="008262F2" w:rsidRPr="0074132B" w:rsidRDefault="008262F2" w:rsidP="00285EAC">
            <w:pPr>
              <w:widowControl w:val="0"/>
              <w:jc w:val="right"/>
              <w:rPr>
                <w:sz w:val="26"/>
                <w:szCs w:val="26"/>
              </w:rPr>
            </w:pPr>
          </w:p>
        </w:tc>
        <w:tc>
          <w:tcPr>
            <w:tcW w:w="1558" w:type="dxa"/>
          </w:tcPr>
          <w:p w14:paraId="2E984E05" w14:textId="77777777" w:rsidR="008262F2" w:rsidRPr="0074132B" w:rsidRDefault="008262F2" w:rsidP="00285EAC">
            <w:pPr>
              <w:widowControl w:val="0"/>
              <w:rPr>
                <w:sz w:val="26"/>
                <w:szCs w:val="26"/>
              </w:rPr>
            </w:pPr>
          </w:p>
        </w:tc>
      </w:tr>
      <w:tr w:rsidR="008262F2" w:rsidRPr="0074132B" w14:paraId="7AB7EE9F" w14:textId="77777777" w:rsidTr="00285EAC">
        <w:tc>
          <w:tcPr>
            <w:tcW w:w="709" w:type="dxa"/>
            <w:shd w:val="clear" w:color="auto" w:fill="auto"/>
          </w:tcPr>
          <w:p w14:paraId="283DA827" w14:textId="77777777" w:rsidR="008262F2" w:rsidRPr="0074132B" w:rsidRDefault="008262F2" w:rsidP="00285EAC">
            <w:pPr>
              <w:widowControl w:val="0"/>
              <w:jc w:val="center"/>
              <w:rPr>
                <w:sz w:val="26"/>
                <w:szCs w:val="26"/>
              </w:rPr>
            </w:pPr>
            <w:r w:rsidRPr="0074132B">
              <w:rPr>
                <w:sz w:val="26"/>
                <w:szCs w:val="26"/>
              </w:rPr>
              <w:t>67</w:t>
            </w:r>
          </w:p>
        </w:tc>
        <w:tc>
          <w:tcPr>
            <w:tcW w:w="3969" w:type="dxa"/>
            <w:shd w:val="clear" w:color="auto" w:fill="auto"/>
            <w:vAlign w:val="center"/>
          </w:tcPr>
          <w:p w14:paraId="60689BCF" w14:textId="77777777" w:rsidR="008262F2" w:rsidRPr="0074132B" w:rsidRDefault="000D1F60" w:rsidP="00285EAC">
            <w:pPr>
              <w:widowControl w:val="0"/>
              <w:rPr>
                <w:sz w:val="26"/>
                <w:szCs w:val="26"/>
              </w:rPr>
            </w:pPr>
            <w:hyperlink r:id="rId53" w:tooltip="Ga Hải Vân" w:history="1">
              <w:r w:rsidR="008262F2" w:rsidRPr="0074132B">
                <w:rPr>
                  <w:rStyle w:val="Hyperlink"/>
                  <w:color w:val="000000"/>
                  <w:sz w:val="26"/>
                  <w:szCs w:val="26"/>
                  <w:u w:val="none"/>
                </w:rPr>
                <w:t>Hải Vân</w:t>
              </w:r>
            </w:hyperlink>
          </w:p>
        </w:tc>
        <w:tc>
          <w:tcPr>
            <w:tcW w:w="1559" w:type="dxa"/>
            <w:shd w:val="clear" w:color="auto" w:fill="auto"/>
          </w:tcPr>
          <w:p w14:paraId="282E4485" w14:textId="77777777" w:rsidR="008262F2" w:rsidRPr="0074132B" w:rsidRDefault="008262F2" w:rsidP="00285EAC">
            <w:pPr>
              <w:widowControl w:val="0"/>
              <w:jc w:val="right"/>
              <w:rPr>
                <w:sz w:val="26"/>
                <w:szCs w:val="26"/>
              </w:rPr>
            </w:pPr>
            <w:r w:rsidRPr="0074132B">
              <w:rPr>
                <w:sz w:val="26"/>
                <w:szCs w:val="26"/>
              </w:rPr>
              <w:t>2,60</w:t>
            </w:r>
          </w:p>
        </w:tc>
        <w:tc>
          <w:tcPr>
            <w:tcW w:w="1598" w:type="dxa"/>
            <w:shd w:val="clear" w:color="auto" w:fill="auto"/>
          </w:tcPr>
          <w:p w14:paraId="12076083" w14:textId="77777777" w:rsidR="008262F2" w:rsidRPr="0074132B" w:rsidRDefault="008262F2" w:rsidP="00285EAC">
            <w:pPr>
              <w:widowControl w:val="0"/>
              <w:jc w:val="right"/>
              <w:rPr>
                <w:sz w:val="26"/>
                <w:szCs w:val="26"/>
              </w:rPr>
            </w:pPr>
          </w:p>
        </w:tc>
        <w:tc>
          <w:tcPr>
            <w:tcW w:w="1558" w:type="dxa"/>
          </w:tcPr>
          <w:p w14:paraId="400E2BED" w14:textId="77777777" w:rsidR="008262F2" w:rsidRPr="0074132B" w:rsidRDefault="008262F2" w:rsidP="00285EAC">
            <w:pPr>
              <w:widowControl w:val="0"/>
              <w:rPr>
                <w:sz w:val="26"/>
                <w:szCs w:val="26"/>
              </w:rPr>
            </w:pPr>
          </w:p>
        </w:tc>
      </w:tr>
      <w:tr w:rsidR="008262F2" w:rsidRPr="0074132B" w14:paraId="036F85C2" w14:textId="77777777" w:rsidTr="00285EAC">
        <w:tc>
          <w:tcPr>
            <w:tcW w:w="709" w:type="dxa"/>
            <w:shd w:val="clear" w:color="auto" w:fill="auto"/>
          </w:tcPr>
          <w:p w14:paraId="7D4A4D8F" w14:textId="77777777" w:rsidR="008262F2" w:rsidRPr="0074132B" w:rsidRDefault="008262F2" w:rsidP="00285EAC">
            <w:pPr>
              <w:widowControl w:val="0"/>
              <w:jc w:val="center"/>
              <w:rPr>
                <w:sz w:val="26"/>
                <w:szCs w:val="26"/>
              </w:rPr>
            </w:pPr>
            <w:r w:rsidRPr="0074132B">
              <w:rPr>
                <w:sz w:val="26"/>
                <w:szCs w:val="26"/>
              </w:rPr>
              <w:t>68</w:t>
            </w:r>
          </w:p>
        </w:tc>
        <w:tc>
          <w:tcPr>
            <w:tcW w:w="3969" w:type="dxa"/>
            <w:shd w:val="clear" w:color="auto" w:fill="auto"/>
            <w:vAlign w:val="center"/>
          </w:tcPr>
          <w:p w14:paraId="268E5445" w14:textId="77777777" w:rsidR="008262F2" w:rsidRPr="0074132B" w:rsidRDefault="000D1F60" w:rsidP="00285EAC">
            <w:pPr>
              <w:widowControl w:val="0"/>
              <w:rPr>
                <w:sz w:val="26"/>
                <w:szCs w:val="26"/>
              </w:rPr>
            </w:pPr>
            <w:hyperlink r:id="rId54" w:tooltip="Ga Hải Vân Nam" w:history="1">
              <w:r w:rsidR="008262F2" w:rsidRPr="0074132B">
                <w:rPr>
                  <w:rStyle w:val="Hyperlink"/>
                  <w:color w:val="000000"/>
                  <w:sz w:val="26"/>
                  <w:szCs w:val="26"/>
                  <w:u w:val="none"/>
                </w:rPr>
                <w:t>Hải Vân Nam</w:t>
              </w:r>
            </w:hyperlink>
          </w:p>
        </w:tc>
        <w:tc>
          <w:tcPr>
            <w:tcW w:w="1559" w:type="dxa"/>
            <w:shd w:val="clear" w:color="auto" w:fill="auto"/>
          </w:tcPr>
          <w:p w14:paraId="3D43B581" w14:textId="77777777" w:rsidR="008262F2" w:rsidRPr="0074132B" w:rsidRDefault="008262F2" w:rsidP="00285EAC">
            <w:pPr>
              <w:widowControl w:val="0"/>
              <w:jc w:val="right"/>
              <w:rPr>
                <w:sz w:val="26"/>
                <w:szCs w:val="26"/>
              </w:rPr>
            </w:pPr>
            <w:r w:rsidRPr="0074132B">
              <w:rPr>
                <w:sz w:val="26"/>
                <w:szCs w:val="26"/>
              </w:rPr>
              <w:t>12</w:t>
            </w:r>
          </w:p>
        </w:tc>
        <w:tc>
          <w:tcPr>
            <w:tcW w:w="1598" w:type="dxa"/>
            <w:shd w:val="clear" w:color="auto" w:fill="auto"/>
          </w:tcPr>
          <w:p w14:paraId="6996F8EB" w14:textId="77777777" w:rsidR="008262F2" w:rsidRPr="0074132B" w:rsidRDefault="008262F2" w:rsidP="00285EAC">
            <w:pPr>
              <w:widowControl w:val="0"/>
              <w:jc w:val="right"/>
              <w:rPr>
                <w:sz w:val="26"/>
                <w:szCs w:val="26"/>
              </w:rPr>
            </w:pPr>
          </w:p>
        </w:tc>
        <w:tc>
          <w:tcPr>
            <w:tcW w:w="1558" w:type="dxa"/>
          </w:tcPr>
          <w:p w14:paraId="5FD82E27" w14:textId="77777777" w:rsidR="008262F2" w:rsidRPr="0074132B" w:rsidRDefault="008262F2" w:rsidP="00285EAC">
            <w:pPr>
              <w:widowControl w:val="0"/>
              <w:rPr>
                <w:sz w:val="26"/>
                <w:szCs w:val="26"/>
              </w:rPr>
            </w:pPr>
          </w:p>
        </w:tc>
      </w:tr>
      <w:tr w:rsidR="008262F2" w:rsidRPr="0074132B" w14:paraId="74B437A6" w14:textId="77777777" w:rsidTr="00285EAC">
        <w:tc>
          <w:tcPr>
            <w:tcW w:w="709" w:type="dxa"/>
            <w:shd w:val="clear" w:color="auto" w:fill="auto"/>
          </w:tcPr>
          <w:p w14:paraId="686B130E" w14:textId="77777777" w:rsidR="008262F2" w:rsidRPr="0074132B" w:rsidRDefault="008262F2" w:rsidP="00285EAC">
            <w:pPr>
              <w:widowControl w:val="0"/>
              <w:jc w:val="center"/>
              <w:rPr>
                <w:sz w:val="26"/>
                <w:szCs w:val="26"/>
              </w:rPr>
            </w:pPr>
            <w:r w:rsidRPr="0074132B">
              <w:rPr>
                <w:sz w:val="26"/>
                <w:szCs w:val="26"/>
              </w:rPr>
              <w:t>69</w:t>
            </w:r>
          </w:p>
        </w:tc>
        <w:tc>
          <w:tcPr>
            <w:tcW w:w="3969" w:type="dxa"/>
            <w:shd w:val="clear" w:color="auto" w:fill="auto"/>
            <w:vAlign w:val="center"/>
          </w:tcPr>
          <w:p w14:paraId="6EC6E709" w14:textId="77777777" w:rsidR="008262F2" w:rsidRPr="0074132B" w:rsidRDefault="000D1F60" w:rsidP="00285EAC">
            <w:pPr>
              <w:widowControl w:val="0"/>
              <w:rPr>
                <w:sz w:val="26"/>
                <w:szCs w:val="26"/>
              </w:rPr>
            </w:pPr>
            <w:hyperlink r:id="rId55" w:tooltip="Ga Kim Liên" w:history="1">
              <w:r w:rsidR="008262F2" w:rsidRPr="0074132B">
                <w:rPr>
                  <w:rStyle w:val="Hyperlink"/>
                  <w:color w:val="000000"/>
                  <w:sz w:val="26"/>
                  <w:szCs w:val="26"/>
                  <w:u w:val="none"/>
                </w:rPr>
                <w:t>Kim Liên</w:t>
              </w:r>
            </w:hyperlink>
          </w:p>
        </w:tc>
        <w:tc>
          <w:tcPr>
            <w:tcW w:w="1559" w:type="dxa"/>
            <w:shd w:val="clear" w:color="auto" w:fill="auto"/>
          </w:tcPr>
          <w:p w14:paraId="5F9A3423" w14:textId="77777777" w:rsidR="008262F2" w:rsidRPr="0074132B" w:rsidRDefault="008262F2" w:rsidP="00285EAC">
            <w:pPr>
              <w:widowControl w:val="0"/>
              <w:jc w:val="right"/>
              <w:rPr>
                <w:sz w:val="26"/>
                <w:szCs w:val="26"/>
              </w:rPr>
            </w:pPr>
            <w:r w:rsidRPr="0074132B">
              <w:rPr>
                <w:sz w:val="26"/>
                <w:szCs w:val="26"/>
              </w:rPr>
              <w:t>176</w:t>
            </w:r>
          </w:p>
        </w:tc>
        <w:tc>
          <w:tcPr>
            <w:tcW w:w="1598" w:type="dxa"/>
            <w:shd w:val="clear" w:color="auto" w:fill="auto"/>
          </w:tcPr>
          <w:p w14:paraId="39CF03E6" w14:textId="77777777" w:rsidR="008262F2" w:rsidRPr="0074132B" w:rsidRDefault="008262F2" w:rsidP="00285EAC">
            <w:pPr>
              <w:widowControl w:val="0"/>
              <w:jc w:val="right"/>
              <w:rPr>
                <w:sz w:val="26"/>
                <w:szCs w:val="26"/>
              </w:rPr>
            </w:pPr>
            <w:r w:rsidRPr="0074132B">
              <w:rPr>
                <w:sz w:val="26"/>
                <w:szCs w:val="26"/>
              </w:rPr>
              <w:t>6.000</w:t>
            </w:r>
          </w:p>
        </w:tc>
        <w:tc>
          <w:tcPr>
            <w:tcW w:w="1558" w:type="dxa"/>
          </w:tcPr>
          <w:p w14:paraId="55D55895" w14:textId="77777777" w:rsidR="008262F2" w:rsidRPr="0074132B" w:rsidRDefault="008262F2" w:rsidP="00285EAC">
            <w:pPr>
              <w:widowControl w:val="0"/>
              <w:rPr>
                <w:sz w:val="26"/>
                <w:szCs w:val="26"/>
              </w:rPr>
            </w:pPr>
            <w:r w:rsidRPr="0074132B">
              <w:rPr>
                <w:sz w:val="26"/>
                <w:szCs w:val="26"/>
              </w:rPr>
              <w:t>Cấp phối</w:t>
            </w:r>
          </w:p>
        </w:tc>
      </w:tr>
      <w:tr w:rsidR="008262F2" w:rsidRPr="0074132B" w14:paraId="413D61EB" w14:textId="77777777" w:rsidTr="00285EAC">
        <w:tc>
          <w:tcPr>
            <w:tcW w:w="709" w:type="dxa"/>
            <w:shd w:val="clear" w:color="auto" w:fill="auto"/>
          </w:tcPr>
          <w:p w14:paraId="40C7CE3F" w14:textId="77777777" w:rsidR="008262F2" w:rsidRPr="0074132B" w:rsidRDefault="008262F2" w:rsidP="00285EAC">
            <w:pPr>
              <w:widowControl w:val="0"/>
              <w:jc w:val="center"/>
              <w:rPr>
                <w:sz w:val="26"/>
                <w:szCs w:val="26"/>
              </w:rPr>
            </w:pPr>
            <w:r w:rsidRPr="0074132B">
              <w:rPr>
                <w:sz w:val="26"/>
                <w:szCs w:val="26"/>
              </w:rPr>
              <w:t>70</w:t>
            </w:r>
          </w:p>
        </w:tc>
        <w:tc>
          <w:tcPr>
            <w:tcW w:w="3969" w:type="dxa"/>
            <w:shd w:val="clear" w:color="auto" w:fill="auto"/>
            <w:vAlign w:val="center"/>
          </w:tcPr>
          <w:p w14:paraId="4C4012CA" w14:textId="77777777" w:rsidR="008262F2" w:rsidRPr="0074132B" w:rsidRDefault="000D1F60" w:rsidP="00285EAC">
            <w:pPr>
              <w:widowControl w:val="0"/>
              <w:rPr>
                <w:sz w:val="26"/>
                <w:szCs w:val="26"/>
              </w:rPr>
            </w:pPr>
            <w:hyperlink r:id="rId56" w:tooltip="Ga Thanh Khê" w:history="1">
              <w:r w:rsidR="008262F2" w:rsidRPr="0074132B">
                <w:rPr>
                  <w:rStyle w:val="Hyperlink"/>
                  <w:color w:val="000000"/>
                  <w:sz w:val="26"/>
                  <w:szCs w:val="26"/>
                  <w:u w:val="none"/>
                </w:rPr>
                <w:t>Thanh Khê</w:t>
              </w:r>
            </w:hyperlink>
          </w:p>
        </w:tc>
        <w:tc>
          <w:tcPr>
            <w:tcW w:w="1559" w:type="dxa"/>
            <w:shd w:val="clear" w:color="auto" w:fill="auto"/>
            <w:vAlign w:val="bottom"/>
          </w:tcPr>
          <w:p w14:paraId="511DA94C"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79F4A13F" w14:textId="77777777" w:rsidR="008262F2" w:rsidRPr="0074132B" w:rsidRDefault="008262F2" w:rsidP="00285EAC">
            <w:pPr>
              <w:widowControl w:val="0"/>
              <w:jc w:val="right"/>
              <w:rPr>
                <w:sz w:val="26"/>
                <w:szCs w:val="26"/>
              </w:rPr>
            </w:pPr>
            <w:r w:rsidRPr="0074132B">
              <w:rPr>
                <w:color w:val="000000"/>
                <w:sz w:val="26"/>
                <w:szCs w:val="26"/>
              </w:rPr>
              <w:t> </w:t>
            </w:r>
          </w:p>
        </w:tc>
        <w:tc>
          <w:tcPr>
            <w:tcW w:w="1558" w:type="dxa"/>
          </w:tcPr>
          <w:p w14:paraId="38DAE985" w14:textId="77777777" w:rsidR="008262F2" w:rsidRPr="0074132B" w:rsidRDefault="008262F2" w:rsidP="00285EAC">
            <w:pPr>
              <w:widowControl w:val="0"/>
              <w:rPr>
                <w:sz w:val="26"/>
                <w:szCs w:val="26"/>
              </w:rPr>
            </w:pPr>
          </w:p>
        </w:tc>
      </w:tr>
      <w:tr w:rsidR="008262F2" w:rsidRPr="0074132B" w14:paraId="6E6F0130" w14:textId="77777777" w:rsidTr="00285EAC">
        <w:tc>
          <w:tcPr>
            <w:tcW w:w="709" w:type="dxa"/>
            <w:shd w:val="clear" w:color="auto" w:fill="auto"/>
          </w:tcPr>
          <w:p w14:paraId="6AE23C9A" w14:textId="77777777" w:rsidR="008262F2" w:rsidRPr="0074132B" w:rsidRDefault="008262F2" w:rsidP="00285EAC">
            <w:pPr>
              <w:widowControl w:val="0"/>
              <w:jc w:val="center"/>
              <w:rPr>
                <w:sz w:val="26"/>
                <w:szCs w:val="26"/>
              </w:rPr>
            </w:pPr>
            <w:r w:rsidRPr="0074132B">
              <w:rPr>
                <w:sz w:val="26"/>
                <w:szCs w:val="26"/>
              </w:rPr>
              <w:t>71</w:t>
            </w:r>
          </w:p>
        </w:tc>
        <w:tc>
          <w:tcPr>
            <w:tcW w:w="3969" w:type="dxa"/>
            <w:shd w:val="clear" w:color="auto" w:fill="auto"/>
            <w:vAlign w:val="center"/>
          </w:tcPr>
          <w:p w14:paraId="043BBDAF" w14:textId="77777777" w:rsidR="008262F2" w:rsidRPr="0074132B" w:rsidRDefault="000D1F60" w:rsidP="00285EAC">
            <w:pPr>
              <w:widowControl w:val="0"/>
              <w:rPr>
                <w:sz w:val="26"/>
                <w:szCs w:val="26"/>
              </w:rPr>
            </w:pPr>
            <w:hyperlink r:id="rId57" w:tooltip="Ga Đà Nẵng" w:history="1">
              <w:r w:rsidR="008262F2" w:rsidRPr="0074132B">
                <w:rPr>
                  <w:rStyle w:val="Hyperlink"/>
                  <w:color w:val="000000"/>
                  <w:sz w:val="26"/>
                  <w:szCs w:val="26"/>
                  <w:u w:val="none"/>
                </w:rPr>
                <w:t>Đà Nẵng</w:t>
              </w:r>
            </w:hyperlink>
          </w:p>
        </w:tc>
        <w:tc>
          <w:tcPr>
            <w:tcW w:w="1559" w:type="dxa"/>
            <w:shd w:val="clear" w:color="auto" w:fill="auto"/>
            <w:vAlign w:val="bottom"/>
          </w:tcPr>
          <w:p w14:paraId="02E89F0C" w14:textId="77777777" w:rsidR="008262F2" w:rsidRPr="0074132B" w:rsidRDefault="008262F2" w:rsidP="00285EAC">
            <w:pPr>
              <w:widowControl w:val="0"/>
              <w:jc w:val="right"/>
              <w:rPr>
                <w:sz w:val="26"/>
                <w:szCs w:val="26"/>
              </w:rPr>
            </w:pPr>
            <w:r w:rsidRPr="0074132B">
              <w:rPr>
                <w:color w:val="000000"/>
                <w:sz w:val="26"/>
                <w:szCs w:val="26"/>
              </w:rPr>
              <w:t>343</w:t>
            </w:r>
          </w:p>
        </w:tc>
        <w:tc>
          <w:tcPr>
            <w:tcW w:w="1598" w:type="dxa"/>
            <w:shd w:val="clear" w:color="auto" w:fill="auto"/>
            <w:vAlign w:val="bottom"/>
          </w:tcPr>
          <w:p w14:paraId="312A32E0" w14:textId="77777777" w:rsidR="008262F2" w:rsidRPr="0074132B" w:rsidRDefault="008262F2" w:rsidP="00285EAC">
            <w:pPr>
              <w:widowControl w:val="0"/>
              <w:jc w:val="right"/>
              <w:rPr>
                <w:sz w:val="26"/>
                <w:szCs w:val="26"/>
              </w:rPr>
            </w:pPr>
            <w:r w:rsidRPr="0074132B">
              <w:rPr>
                <w:color w:val="000000"/>
                <w:sz w:val="26"/>
                <w:szCs w:val="26"/>
              </w:rPr>
              <w:t>1.014</w:t>
            </w:r>
          </w:p>
        </w:tc>
        <w:tc>
          <w:tcPr>
            <w:tcW w:w="1558" w:type="dxa"/>
          </w:tcPr>
          <w:p w14:paraId="3AEE98F7" w14:textId="77777777" w:rsidR="008262F2" w:rsidRPr="0074132B" w:rsidRDefault="008262F2" w:rsidP="00285EAC">
            <w:pPr>
              <w:widowControl w:val="0"/>
              <w:rPr>
                <w:sz w:val="26"/>
                <w:szCs w:val="26"/>
              </w:rPr>
            </w:pPr>
          </w:p>
        </w:tc>
      </w:tr>
      <w:tr w:rsidR="008262F2" w:rsidRPr="0074132B" w14:paraId="7D00997D" w14:textId="77777777" w:rsidTr="00285EAC">
        <w:tc>
          <w:tcPr>
            <w:tcW w:w="709" w:type="dxa"/>
            <w:shd w:val="clear" w:color="auto" w:fill="auto"/>
          </w:tcPr>
          <w:p w14:paraId="338D76E3" w14:textId="77777777" w:rsidR="008262F2" w:rsidRPr="0074132B" w:rsidRDefault="008262F2" w:rsidP="00285EAC">
            <w:pPr>
              <w:widowControl w:val="0"/>
              <w:jc w:val="center"/>
              <w:rPr>
                <w:sz w:val="26"/>
                <w:szCs w:val="26"/>
              </w:rPr>
            </w:pPr>
            <w:r w:rsidRPr="0074132B">
              <w:rPr>
                <w:sz w:val="26"/>
                <w:szCs w:val="26"/>
              </w:rPr>
              <w:t>72</w:t>
            </w:r>
          </w:p>
        </w:tc>
        <w:tc>
          <w:tcPr>
            <w:tcW w:w="3969" w:type="dxa"/>
            <w:shd w:val="clear" w:color="auto" w:fill="auto"/>
            <w:vAlign w:val="center"/>
          </w:tcPr>
          <w:p w14:paraId="5516C43F" w14:textId="77777777" w:rsidR="008262F2" w:rsidRPr="0074132B" w:rsidRDefault="000D1F60" w:rsidP="00285EAC">
            <w:pPr>
              <w:widowControl w:val="0"/>
              <w:rPr>
                <w:sz w:val="26"/>
                <w:szCs w:val="26"/>
              </w:rPr>
            </w:pPr>
            <w:hyperlink r:id="rId58" w:tooltip="Ga Lệ Trạch" w:history="1">
              <w:r w:rsidR="008262F2" w:rsidRPr="0074132B">
                <w:rPr>
                  <w:rStyle w:val="Hyperlink"/>
                  <w:color w:val="000000"/>
                  <w:sz w:val="26"/>
                  <w:szCs w:val="26"/>
                  <w:u w:val="none"/>
                </w:rPr>
                <w:t>Lệ Trạch</w:t>
              </w:r>
            </w:hyperlink>
          </w:p>
        </w:tc>
        <w:tc>
          <w:tcPr>
            <w:tcW w:w="1559" w:type="dxa"/>
            <w:shd w:val="clear" w:color="auto" w:fill="auto"/>
            <w:vAlign w:val="bottom"/>
          </w:tcPr>
          <w:p w14:paraId="6573804C" w14:textId="77777777" w:rsidR="008262F2" w:rsidRPr="0074132B" w:rsidRDefault="008262F2" w:rsidP="00285EAC">
            <w:pPr>
              <w:widowControl w:val="0"/>
              <w:jc w:val="right"/>
              <w:rPr>
                <w:sz w:val="26"/>
                <w:szCs w:val="26"/>
              </w:rPr>
            </w:pPr>
            <w:r w:rsidRPr="0074132B">
              <w:rPr>
                <w:color w:val="000000"/>
                <w:sz w:val="26"/>
                <w:szCs w:val="26"/>
              </w:rPr>
              <w:t>1500</w:t>
            </w:r>
          </w:p>
        </w:tc>
        <w:tc>
          <w:tcPr>
            <w:tcW w:w="1598" w:type="dxa"/>
            <w:shd w:val="clear" w:color="auto" w:fill="auto"/>
            <w:vAlign w:val="bottom"/>
          </w:tcPr>
          <w:p w14:paraId="1B0DD487" w14:textId="77777777" w:rsidR="008262F2" w:rsidRPr="0074132B" w:rsidRDefault="008262F2" w:rsidP="00285EAC">
            <w:pPr>
              <w:widowControl w:val="0"/>
              <w:jc w:val="right"/>
              <w:rPr>
                <w:sz w:val="26"/>
                <w:szCs w:val="26"/>
              </w:rPr>
            </w:pPr>
            <w:r w:rsidRPr="0074132B">
              <w:rPr>
                <w:color w:val="000000"/>
                <w:sz w:val="26"/>
                <w:szCs w:val="26"/>
              </w:rPr>
              <w:t> </w:t>
            </w:r>
          </w:p>
        </w:tc>
        <w:tc>
          <w:tcPr>
            <w:tcW w:w="1558" w:type="dxa"/>
          </w:tcPr>
          <w:p w14:paraId="7C9F0E9D" w14:textId="77777777" w:rsidR="008262F2" w:rsidRPr="0074132B" w:rsidRDefault="008262F2" w:rsidP="00285EAC">
            <w:pPr>
              <w:widowControl w:val="0"/>
              <w:rPr>
                <w:sz w:val="26"/>
                <w:szCs w:val="26"/>
              </w:rPr>
            </w:pPr>
          </w:p>
        </w:tc>
      </w:tr>
      <w:tr w:rsidR="008262F2" w:rsidRPr="0074132B" w14:paraId="724E9141" w14:textId="77777777" w:rsidTr="00285EAC">
        <w:tc>
          <w:tcPr>
            <w:tcW w:w="709" w:type="dxa"/>
            <w:shd w:val="clear" w:color="auto" w:fill="auto"/>
          </w:tcPr>
          <w:p w14:paraId="1B0D4560" w14:textId="77777777" w:rsidR="008262F2" w:rsidRPr="0074132B" w:rsidRDefault="008262F2" w:rsidP="00285EAC">
            <w:pPr>
              <w:widowControl w:val="0"/>
              <w:jc w:val="center"/>
              <w:rPr>
                <w:sz w:val="26"/>
                <w:szCs w:val="26"/>
              </w:rPr>
            </w:pPr>
            <w:r w:rsidRPr="0074132B">
              <w:rPr>
                <w:sz w:val="26"/>
                <w:szCs w:val="26"/>
              </w:rPr>
              <w:t>73</w:t>
            </w:r>
          </w:p>
        </w:tc>
        <w:tc>
          <w:tcPr>
            <w:tcW w:w="3969" w:type="dxa"/>
            <w:shd w:val="clear" w:color="auto" w:fill="auto"/>
            <w:vAlign w:val="center"/>
          </w:tcPr>
          <w:p w14:paraId="672B3C2E" w14:textId="77777777" w:rsidR="008262F2" w:rsidRPr="0074132B" w:rsidRDefault="000D1F60" w:rsidP="00285EAC">
            <w:pPr>
              <w:widowControl w:val="0"/>
              <w:rPr>
                <w:sz w:val="26"/>
                <w:szCs w:val="26"/>
              </w:rPr>
            </w:pPr>
            <w:hyperlink r:id="rId59" w:tooltip="Ga Nông Sơn" w:history="1">
              <w:r w:rsidR="008262F2" w:rsidRPr="0074132B">
                <w:rPr>
                  <w:rStyle w:val="Hyperlink"/>
                  <w:color w:val="000000"/>
                  <w:sz w:val="26"/>
                  <w:szCs w:val="26"/>
                  <w:u w:val="none"/>
                </w:rPr>
                <w:t>Nông Sơn</w:t>
              </w:r>
            </w:hyperlink>
          </w:p>
        </w:tc>
        <w:tc>
          <w:tcPr>
            <w:tcW w:w="1559" w:type="dxa"/>
            <w:shd w:val="clear" w:color="auto" w:fill="auto"/>
            <w:vAlign w:val="bottom"/>
          </w:tcPr>
          <w:p w14:paraId="00B0956B" w14:textId="77777777" w:rsidR="008262F2" w:rsidRPr="0074132B" w:rsidRDefault="008262F2" w:rsidP="00285EAC">
            <w:pPr>
              <w:widowControl w:val="0"/>
              <w:jc w:val="right"/>
              <w:rPr>
                <w:sz w:val="26"/>
                <w:szCs w:val="26"/>
              </w:rPr>
            </w:pPr>
            <w:r w:rsidRPr="0074132B">
              <w:rPr>
                <w:color w:val="000000"/>
                <w:sz w:val="26"/>
                <w:szCs w:val="26"/>
              </w:rPr>
              <w:t>600</w:t>
            </w:r>
          </w:p>
        </w:tc>
        <w:tc>
          <w:tcPr>
            <w:tcW w:w="1598" w:type="dxa"/>
            <w:shd w:val="clear" w:color="auto" w:fill="auto"/>
            <w:vAlign w:val="bottom"/>
          </w:tcPr>
          <w:p w14:paraId="1160E225" w14:textId="77777777" w:rsidR="008262F2" w:rsidRPr="0074132B" w:rsidRDefault="008262F2" w:rsidP="00285EAC">
            <w:pPr>
              <w:widowControl w:val="0"/>
              <w:jc w:val="right"/>
              <w:rPr>
                <w:sz w:val="26"/>
                <w:szCs w:val="26"/>
              </w:rPr>
            </w:pPr>
            <w:r w:rsidRPr="0074132B">
              <w:rPr>
                <w:color w:val="000000"/>
                <w:sz w:val="26"/>
                <w:szCs w:val="26"/>
              </w:rPr>
              <w:t> </w:t>
            </w:r>
          </w:p>
        </w:tc>
        <w:tc>
          <w:tcPr>
            <w:tcW w:w="1558" w:type="dxa"/>
          </w:tcPr>
          <w:p w14:paraId="4CD068BA" w14:textId="77777777" w:rsidR="008262F2" w:rsidRPr="0074132B" w:rsidRDefault="008262F2" w:rsidP="00285EAC">
            <w:pPr>
              <w:widowControl w:val="0"/>
              <w:rPr>
                <w:sz w:val="26"/>
                <w:szCs w:val="26"/>
              </w:rPr>
            </w:pPr>
          </w:p>
        </w:tc>
      </w:tr>
      <w:tr w:rsidR="008262F2" w:rsidRPr="0074132B" w14:paraId="5A07DD9E" w14:textId="77777777" w:rsidTr="00285EAC">
        <w:tc>
          <w:tcPr>
            <w:tcW w:w="709" w:type="dxa"/>
            <w:shd w:val="clear" w:color="auto" w:fill="auto"/>
          </w:tcPr>
          <w:p w14:paraId="4B275F80" w14:textId="77777777" w:rsidR="008262F2" w:rsidRPr="0074132B" w:rsidRDefault="008262F2" w:rsidP="00285EAC">
            <w:pPr>
              <w:widowControl w:val="0"/>
              <w:jc w:val="center"/>
              <w:rPr>
                <w:sz w:val="26"/>
                <w:szCs w:val="26"/>
              </w:rPr>
            </w:pPr>
            <w:r w:rsidRPr="0074132B">
              <w:rPr>
                <w:sz w:val="26"/>
                <w:szCs w:val="26"/>
              </w:rPr>
              <w:t>74</w:t>
            </w:r>
          </w:p>
        </w:tc>
        <w:tc>
          <w:tcPr>
            <w:tcW w:w="3969" w:type="dxa"/>
            <w:shd w:val="clear" w:color="auto" w:fill="auto"/>
            <w:vAlign w:val="center"/>
          </w:tcPr>
          <w:p w14:paraId="40879920" w14:textId="77777777" w:rsidR="008262F2" w:rsidRPr="0074132B" w:rsidRDefault="000D1F60" w:rsidP="00285EAC">
            <w:pPr>
              <w:widowControl w:val="0"/>
              <w:rPr>
                <w:sz w:val="26"/>
                <w:szCs w:val="26"/>
              </w:rPr>
            </w:pPr>
            <w:hyperlink r:id="rId60" w:tooltip="Ga Trà Kiệu" w:history="1">
              <w:r w:rsidR="008262F2" w:rsidRPr="0074132B">
                <w:rPr>
                  <w:rStyle w:val="Hyperlink"/>
                  <w:color w:val="000000"/>
                  <w:sz w:val="26"/>
                  <w:szCs w:val="26"/>
                  <w:u w:val="none"/>
                </w:rPr>
                <w:t>Trà Kiệu</w:t>
              </w:r>
            </w:hyperlink>
          </w:p>
        </w:tc>
        <w:tc>
          <w:tcPr>
            <w:tcW w:w="1559" w:type="dxa"/>
            <w:shd w:val="clear" w:color="auto" w:fill="auto"/>
            <w:vAlign w:val="bottom"/>
          </w:tcPr>
          <w:p w14:paraId="2D0A427C"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7DA54B10" w14:textId="77777777" w:rsidR="008262F2" w:rsidRPr="0074132B" w:rsidRDefault="008262F2" w:rsidP="00285EAC">
            <w:pPr>
              <w:widowControl w:val="0"/>
              <w:jc w:val="right"/>
              <w:rPr>
                <w:sz w:val="26"/>
                <w:szCs w:val="26"/>
              </w:rPr>
            </w:pPr>
            <w:r w:rsidRPr="0074132B">
              <w:rPr>
                <w:color w:val="000000"/>
                <w:sz w:val="26"/>
                <w:szCs w:val="26"/>
              </w:rPr>
              <w:t>800</w:t>
            </w:r>
          </w:p>
        </w:tc>
        <w:tc>
          <w:tcPr>
            <w:tcW w:w="1558" w:type="dxa"/>
          </w:tcPr>
          <w:p w14:paraId="493D919C" w14:textId="77777777" w:rsidR="008262F2" w:rsidRPr="0074132B" w:rsidRDefault="008262F2" w:rsidP="00285EAC">
            <w:pPr>
              <w:widowControl w:val="0"/>
              <w:rPr>
                <w:sz w:val="26"/>
                <w:szCs w:val="26"/>
              </w:rPr>
            </w:pPr>
          </w:p>
        </w:tc>
      </w:tr>
      <w:tr w:rsidR="008262F2" w:rsidRPr="0074132B" w14:paraId="1A5B4FDB" w14:textId="77777777" w:rsidTr="00285EAC">
        <w:tc>
          <w:tcPr>
            <w:tcW w:w="709" w:type="dxa"/>
            <w:shd w:val="clear" w:color="auto" w:fill="auto"/>
          </w:tcPr>
          <w:p w14:paraId="7ACDEF54" w14:textId="77777777" w:rsidR="008262F2" w:rsidRPr="0074132B" w:rsidRDefault="008262F2" w:rsidP="00285EAC">
            <w:pPr>
              <w:widowControl w:val="0"/>
              <w:jc w:val="center"/>
              <w:rPr>
                <w:sz w:val="26"/>
                <w:szCs w:val="26"/>
              </w:rPr>
            </w:pPr>
            <w:r w:rsidRPr="0074132B">
              <w:rPr>
                <w:sz w:val="26"/>
                <w:szCs w:val="26"/>
              </w:rPr>
              <w:t>75</w:t>
            </w:r>
          </w:p>
        </w:tc>
        <w:tc>
          <w:tcPr>
            <w:tcW w:w="3969" w:type="dxa"/>
            <w:shd w:val="clear" w:color="auto" w:fill="auto"/>
            <w:vAlign w:val="center"/>
          </w:tcPr>
          <w:p w14:paraId="49637029" w14:textId="77777777" w:rsidR="008262F2" w:rsidRPr="0074132B" w:rsidRDefault="000D1F60" w:rsidP="00285EAC">
            <w:pPr>
              <w:widowControl w:val="0"/>
              <w:rPr>
                <w:sz w:val="26"/>
                <w:szCs w:val="26"/>
              </w:rPr>
            </w:pPr>
            <w:hyperlink r:id="rId61" w:tooltip="Ga Phú Cang" w:history="1">
              <w:r w:rsidR="008262F2" w:rsidRPr="0074132B">
                <w:rPr>
                  <w:rStyle w:val="Hyperlink"/>
                  <w:color w:val="000000"/>
                  <w:sz w:val="26"/>
                  <w:szCs w:val="26"/>
                  <w:u w:val="none"/>
                </w:rPr>
                <w:t>Phú Cang</w:t>
              </w:r>
            </w:hyperlink>
          </w:p>
        </w:tc>
        <w:tc>
          <w:tcPr>
            <w:tcW w:w="1559" w:type="dxa"/>
            <w:shd w:val="clear" w:color="auto" w:fill="auto"/>
            <w:vAlign w:val="bottom"/>
          </w:tcPr>
          <w:p w14:paraId="06D2BE79"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5DE1D8CF" w14:textId="77777777" w:rsidR="008262F2" w:rsidRPr="0074132B" w:rsidRDefault="008262F2" w:rsidP="00285EAC">
            <w:pPr>
              <w:widowControl w:val="0"/>
              <w:jc w:val="right"/>
              <w:rPr>
                <w:sz w:val="26"/>
                <w:szCs w:val="26"/>
              </w:rPr>
            </w:pPr>
            <w:r w:rsidRPr="0074132B">
              <w:rPr>
                <w:color w:val="000000"/>
                <w:sz w:val="26"/>
                <w:szCs w:val="26"/>
              </w:rPr>
              <w:t>800</w:t>
            </w:r>
          </w:p>
        </w:tc>
        <w:tc>
          <w:tcPr>
            <w:tcW w:w="1558" w:type="dxa"/>
          </w:tcPr>
          <w:p w14:paraId="3C476786" w14:textId="77777777" w:rsidR="008262F2" w:rsidRPr="0074132B" w:rsidRDefault="008262F2" w:rsidP="00285EAC">
            <w:pPr>
              <w:widowControl w:val="0"/>
              <w:rPr>
                <w:sz w:val="26"/>
                <w:szCs w:val="26"/>
              </w:rPr>
            </w:pPr>
          </w:p>
        </w:tc>
      </w:tr>
      <w:tr w:rsidR="008262F2" w:rsidRPr="0074132B" w14:paraId="701F0262" w14:textId="77777777" w:rsidTr="00285EAC">
        <w:tc>
          <w:tcPr>
            <w:tcW w:w="709" w:type="dxa"/>
            <w:shd w:val="clear" w:color="auto" w:fill="auto"/>
          </w:tcPr>
          <w:p w14:paraId="3C1345AC" w14:textId="77777777" w:rsidR="008262F2" w:rsidRPr="0074132B" w:rsidRDefault="008262F2" w:rsidP="00285EAC">
            <w:pPr>
              <w:widowControl w:val="0"/>
              <w:jc w:val="center"/>
              <w:rPr>
                <w:sz w:val="26"/>
                <w:szCs w:val="26"/>
              </w:rPr>
            </w:pPr>
            <w:r w:rsidRPr="0074132B">
              <w:rPr>
                <w:sz w:val="26"/>
                <w:szCs w:val="26"/>
              </w:rPr>
              <w:t>76</w:t>
            </w:r>
          </w:p>
        </w:tc>
        <w:tc>
          <w:tcPr>
            <w:tcW w:w="3969" w:type="dxa"/>
            <w:shd w:val="clear" w:color="auto" w:fill="auto"/>
            <w:vAlign w:val="center"/>
          </w:tcPr>
          <w:p w14:paraId="4A64AB67" w14:textId="77777777" w:rsidR="008262F2" w:rsidRPr="0074132B" w:rsidRDefault="000D1F60" w:rsidP="00285EAC">
            <w:pPr>
              <w:widowControl w:val="0"/>
              <w:rPr>
                <w:sz w:val="26"/>
                <w:szCs w:val="26"/>
              </w:rPr>
            </w:pPr>
            <w:hyperlink r:id="rId62" w:tooltip="Ga An Mỹ" w:history="1">
              <w:r w:rsidR="008262F2" w:rsidRPr="0074132B">
                <w:rPr>
                  <w:rStyle w:val="Hyperlink"/>
                  <w:color w:val="000000"/>
                  <w:sz w:val="26"/>
                  <w:szCs w:val="26"/>
                  <w:u w:val="none"/>
                </w:rPr>
                <w:t>An Mỹ</w:t>
              </w:r>
            </w:hyperlink>
          </w:p>
        </w:tc>
        <w:tc>
          <w:tcPr>
            <w:tcW w:w="1559" w:type="dxa"/>
            <w:shd w:val="clear" w:color="auto" w:fill="auto"/>
            <w:vAlign w:val="bottom"/>
          </w:tcPr>
          <w:p w14:paraId="1310790B"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7A0060AD" w14:textId="77777777" w:rsidR="008262F2" w:rsidRPr="0074132B" w:rsidRDefault="008262F2" w:rsidP="00285EAC">
            <w:pPr>
              <w:widowControl w:val="0"/>
              <w:jc w:val="right"/>
              <w:rPr>
                <w:sz w:val="26"/>
                <w:szCs w:val="26"/>
              </w:rPr>
            </w:pPr>
            <w:r w:rsidRPr="0074132B">
              <w:rPr>
                <w:color w:val="000000"/>
                <w:sz w:val="26"/>
                <w:szCs w:val="26"/>
              </w:rPr>
              <w:t>300</w:t>
            </w:r>
          </w:p>
        </w:tc>
        <w:tc>
          <w:tcPr>
            <w:tcW w:w="1558" w:type="dxa"/>
          </w:tcPr>
          <w:p w14:paraId="7B89CA33" w14:textId="77777777" w:rsidR="008262F2" w:rsidRPr="0074132B" w:rsidRDefault="008262F2" w:rsidP="00285EAC">
            <w:pPr>
              <w:widowControl w:val="0"/>
              <w:rPr>
                <w:sz w:val="26"/>
                <w:szCs w:val="26"/>
              </w:rPr>
            </w:pPr>
          </w:p>
        </w:tc>
      </w:tr>
      <w:tr w:rsidR="008262F2" w:rsidRPr="0074132B" w14:paraId="355FEBEB" w14:textId="77777777" w:rsidTr="00285EAC">
        <w:tc>
          <w:tcPr>
            <w:tcW w:w="709" w:type="dxa"/>
            <w:shd w:val="clear" w:color="auto" w:fill="auto"/>
          </w:tcPr>
          <w:p w14:paraId="70AB4D2E" w14:textId="77777777" w:rsidR="008262F2" w:rsidRPr="0074132B" w:rsidRDefault="008262F2" w:rsidP="00285EAC">
            <w:pPr>
              <w:widowControl w:val="0"/>
              <w:jc w:val="center"/>
              <w:rPr>
                <w:sz w:val="26"/>
                <w:szCs w:val="26"/>
              </w:rPr>
            </w:pPr>
            <w:r w:rsidRPr="0074132B">
              <w:rPr>
                <w:sz w:val="26"/>
                <w:szCs w:val="26"/>
              </w:rPr>
              <w:t>77</w:t>
            </w:r>
          </w:p>
        </w:tc>
        <w:tc>
          <w:tcPr>
            <w:tcW w:w="3969" w:type="dxa"/>
            <w:shd w:val="clear" w:color="auto" w:fill="auto"/>
            <w:vAlign w:val="center"/>
          </w:tcPr>
          <w:p w14:paraId="76BCC6FB" w14:textId="77777777" w:rsidR="008262F2" w:rsidRPr="0074132B" w:rsidRDefault="000D1F60" w:rsidP="00285EAC">
            <w:pPr>
              <w:widowControl w:val="0"/>
              <w:rPr>
                <w:sz w:val="26"/>
                <w:szCs w:val="26"/>
              </w:rPr>
            </w:pPr>
            <w:hyperlink r:id="rId63" w:tooltip="Ga Tam Kỳ" w:history="1">
              <w:r w:rsidR="008262F2" w:rsidRPr="0074132B">
                <w:rPr>
                  <w:rStyle w:val="Hyperlink"/>
                  <w:color w:val="000000"/>
                  <w:sz w:val="26"/>
                  <w:szCs w:val="26"/>
                  <w:u w:val="none"/>
                </w:rPr>
                <w:t>Tam Kỳ</w:t>
              </w:r>
            </w:hyperlink>
          </w:p>
        </w:tc>
        <w:tc>
          <w:tcPr>
            <w:tcW w:w="1559" w:type="dxa"/>
            <w:shd w:val="clear" w:color="auto" w:fill="auto"/>
            <w:vAlign w:val="bottom"/>
          </w:tcPr>
          <w:p w14:paraId="432A9354"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5362D901" w14:textId="77777777" w:rsidR="008262F2" w:rsidRPr="0074132B" w:rsidRDefault="008262F2" w:rsidP="00285EAC">
            <w:pPr>
              <w:widowControl w:val="0"/>
              <w:jc w:val="right"/>
              <w:rPr>
                <w:sz w:val="26"/>
                <w:szCs w:val="26"/>
              </w:rPr>
            </w:pPr>
            <w:r w:rsidRPr="0074132B">
              <w:rPr>
                <w:color w:val="000000"/>
                <w:sz w:val="26"/>
                <w:szCs w:val="26"/>
              </w:rPr>
              <w:t>4.800</w:t>
            </w:r>
          </w:p>
        </w:tc>
        <w:tc>
          <w:tcPr>
            <w:tcW w:w="1558" w:type="dxa"/>
          </w:tcPr>
          <w:p w14:paraId="122BCCE3" w14:textId="77777777" w:rsidR="008262F2" w:rsidRPr="0074132B" w:rsidRDefault="008262F2" w:rsidP="00285EAC">
            <w:pPr>
              <w:widowControl w:val="0"/>
              <w:rPr>
                <w:sz w:val="26"/>
                <w:szCs w:val="26"/>
              </w:rPr>
            </w:pPr>
          </w:p>
        </w:tc>
      </w:tr>
      <w:tr w:rsidR="008262F2" w:rsidRPr="0074132B" w14:paraId="4087BC35" w14:textId="77777777" w:rsidTr="00285EAC">
        <w:tc>
          <w:tcPr>
            <w:tcW w:w="709" w:type="dxa"/>
            <w:shd w:val="clear" w:color="auto" w:fill="auto"/>
          </w:tcPr>
          <w:p w14:paraId="3BEA6CD7" w14:textId="77777777" w:rsidR="008262F2" w:rsidRPr="0074132B" w:rsidRDefault="008262F2" w:rsidP="00285EAC">
            <w:pPr>
              <w:widowControl w:val="0"/>
              <w:jc w:val="center"/>
              <w:rPr>
                <w:sz w:val="26"/>
                <w:szCs w:val="26"/>
              </w:rPr>
            </w:pPr>
            <w:r w:rsidRPr="0074132B">
              <w:rPr>
                <w:sz w:val="26"/>
                <w:szCs w:val="26"/>
              </w:rPr>
              <w:t>78</w:t>
            </w:r>
          </w:p>
        </w:tc>
        <w:tc>
          <w:tcPr>
            <w:tcW w:w="3969" w:type="dxa"/>
            <w:shd w:val="clear" w:color="auto" w:fill="auto"/>
            <w:vAlign w:val="center"/>
          </w:tcPr>
          <w:p w14:paraId="2B5E3F1C" w14:textId="77777777" w:rsidR="008262F2" w:rsidRPr="0074132B" w:rsidRDefault="000D1F60" w:rsidP="00285EAC">
            <w:pPr>
              <w:widowControl w:val="0"/>
              <w:rPr>
                <w:sz w:val="26"/>
                <w:szCs w:val="26"/>
              </w:rPr>
            </w:pPr>
            <w:hyperlink r:id="rId64" w:tooltip="Ga Diêm Phổ" w:history="1">
              <w:r w:rsidR="008262F2" w:rsidRPr="0074132B">
                <w:rPr>
                  <w:rStyle w:val="Hyperlink"/>
                  <w:color w:val="000000"/>
                  <w:sz w:val="26"/>
                  <w:szCs w:val="26"/>
                  <w:u w:val="none"/>
                </w:rPr>
                <w:t>Diêm Phổ</w:t>
              </w:r>
            </w:hyperlink>
          </w:p>
        </w:tc>
        <w:tc>
          <w:tcPr>
            <w:tcW w:w="1559" w:type="dxa"/>
            <w:shd w:val="clear" w:color="auto" w:fill="auto"/>
            <w:vAlign w:val="bottom"/>
          </w:tcPr>
          <w:p w14:paraId="59A7E831"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19838388" w14:textId="77777777" w:rsidR="008262F2" w:rsidRPr="0074132B" w:rsidRDefault="008262F2" w:rsidP="00285EAC">
            <w:pPr>
              <w:widowControl w:val="0"/>
              <w:jc w:val="right"/>
              <w:rPr>
                <w:sz w:val="26"/>
                <w:szCs w:val="26"/>
              </w:rPr>
            </w:pPr>
            <w:r w:rsidRPr="0074132B">
              <w:rPr>
                <w:color w:val="000000"/>
                <w:sz w:val="26"/>
                <w:szCs w:val="26"/>
              </w:rPr>
              <w:t>600</w:t>
            </w:r>
          </w:p>
        </w:tc>
        <w:tc>
          <w:tcPr>
            <w:tcW w:w="1558" w:type="dxa"/>
          </w:tcPr>
          <w:p w14:paraId="6559C92D" w14:textId="77777777" w:rsidR="008262F2" w:rsidRPr="0074132B" w:rsidRDefault="008262F2" w:rsidP="00285EAC">
            <w:pPr>
              <w:widowControl w:val="0"/>
              <w:rPr>
                <w:sz w:val="26"/>
                <w:szCs w:val="26"/>
              </w:rPr>
            </w:pPr>
          </w:p>
        </w:tc>
      </w:tr>
      <w:tr w:rsidR="008262F2" w:rsidRPr="0074132B" w14:paraId="1E4721E1" w14:textId="77777777" w:rsidTr="00285EAC">
        <w:tc>
          <w:tcPr>
            <w:tcW w:w="709" w:type="dxa"/>
            <w:shd w:val="clear" w:color="auto" w:fill="auto"/>
          </w:tcPr>
          <w:p w14:paraId="324C1692" w14:textId="77777777" w:rsidR="008262F2" w:rsidRPr="0074132B" w:rsidRDefault="008262F2" w:rsidP="00285EAC">
            <w:pPr>
              <w:widowControl w:val="0"/>
              <w:jc w:val="center"/>
              <w:rPr>
                <w:sz w:val="26"/>
                <w:szCs w:val="26"/>
              </w:rPr>
            </w:pPr>
            <w:r w:rsidRPr="0074132B">
              <w:rPr>
                <w:sz w:val="26"/>
                <w:szCs w:val="26"/>
              </w:rPr>
              <w:t>79</w:t>
            </w:r>
          </w:p>
        </w:tc>
        <w:tc>
          <w:tcPr>
            <w:tcW w:w="3969" w:type="dxa"/>
            <w:shd w:val="clear" w:color="auto" w:fill="auto"/>
            <w:vAlign w:val="center"/>
          </w:tcPr>
          <w:p w14:paraId="2C0AA64C" w14:textId="77777777" w:rsidR="008262F2" w:rsidRPr="0074132B" w:rsidRDefault="000D1F60" w:rsidP="00285EAC">
            <w:pPr>
              <w:widowControl w:val="0"/>
              <w:rPr>
                <w:sz w:val="26"/>
                <w:szCs w:val="26"/>
              </w:rPr>
            </w:pPr>
            <w:hyperlink r:id="rId65" w:tooltip="Ga Núi Thành" w:history="1">
              <w:r w:rsidR="008262F2" w:rsidRPr="0074132B">
                <w:rPr>
                  <w:rStyle w:val="Hyperlink"/>
                  <w:color w:val="000000"/>
                  <w:sz w:val="26"/>
                  <w:szCs w:val="26"/>
                  <w:u w:val="none"/>
                </w:rPr>
                <w:t>Núi Thành</w:t>
              </w:r>
            </w:hyperlink>
          </w:p>
        </w:tc>
        <w:tc>
          <w:tcPr>
            <w:tcW w:w="1559" w:type="dxa"/>
            <w:shd w:val="clear" w:color="auto" w:fill="auto"/>
            <w:vAlign w:val="bottom"/>
          </w:tcPr>
          <w:p w14:paraId="2F9A817C"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55663DA6" w14:textId="77777777" w:rsidR="008262F2" w:rsidRPr="0074132B" w:rsidRDefault="008262F2" w:rsidP="00285EAC">
            <w:pPr>
              <w:widowControl w:val="0"/>
              <w:jc w:val="right"/>
              <w:rPr>
                <w:sz w:val="26"/>
                <w:szCs w:val="26"/>
              </w:rPr>
            </w:pPr>
            <w:r w:rsidRPr="0074132B">
              <w:rPr>
                <w:color w:val="000000"/>
                <w:sz w:val="26"/>
                <w:szCs w:val="26"/>
              </w:rPr>
              <w:t>1.080</w:t>
            </w:r>
          </w:p>
        </w:tc>
        <w:tc>
          <w:tcPr>
            <w:tcW w:w="1558" w:type="dxa"/>
          </w:tcPr>
          <w:p w14:paraId="4E57EDB5" w14:textId="77777777" w:rsidR="008262F2" w:rsidRPr="0074132B" w:rsidRDefault="008262F2" w:rsidP="00285EAC">
            <w:pPr>
              <w:widowControl w:val="0"/>
              <w:rPr>
                <w:sz w:val="26"/>
                <w:szCs w:val="26"/>
              </w:rPr>
            </w:pPr>
          </w:p>
        </w:tc>
      </w:tr>
      <w:tr w:rsidR="008262F2" w:rsidRPr="0074132B" w14:paraId="3D607899" w14:textId="77777777" w:rsidTr="00285EAC">
        <w:tc>
          <w:tcPr>
            <w:tcW w:w="709" w:type="dxa"/>
            <w:shd w:val="clear" w:color="auto" w:fill="auto"/>
          </w:tcPr>
          <w:p w14:paraId="29EB8883" w14:textId="77777777" w:rsidR="008262F2" w:rsidRPr="0074132B" w:rsidRDefault="008262F2" w:rsidP="00285EAC">
            <w:pPr>
              <w:widowControl w:val="0"/>
              <w:jc w:val="center"/>
              <w:rPr>
                <w:sz w:val="26"/>
                <w:szCs w:val="26"/>
              </w:rPr>
            </w:pPr>
            <w:r w:rsidRPr="0074132B">
              <w:rPr>
                <w:sz w:val="26"/>
                <w:szCs w:val="26"/>
              </w:rPr>
              <w:t>80</w:t>
            </w:r>
          </w:p>
        </w:tc>
        <w:tc>
          <w:tcPr>
            <w:tcW w:w="3969" w:type="dxa"/>
            <w:shd w:val="clear" w:color="auto" w:fill="auto"/>
            <w:vAlign w:val="center"/>
          </w:tcPr>
          <w:p w14:paraId="4BE0BFEA" w14:textId="77777777" w:rsidR="008262F2" w:rsidRPr="0074132B" w:rsidRDefault="000D1F60" w:rsidP="00285EAC">
            <w:pPr>
              <w:widowControl w:val="0"/>
              <w:rPr>
                <w:sz w:val="26"/>
                <w:szCs w:val="26"/>
              </w:rPr>
            </w:pPr>
            <w:hyperlink r:id="rId66" w:tooltip="Ga Trị Bình" w:history="1">
              <w:r w:rsidR="008262F2" w:rsidRPr="0074132B">
                <w:rPr>
                  <w:rStyle w:val="Hyperlink"/>
                  <w:color w:val="000000"/>
                  <w:sz w:val="26"/>
                  <w:szCs w:val="26"/>
                  <w:u w:val="none"/>
                </w:rPr>
                <w:t>Trị Bình</w:t>
              </w:r>
            </w:hyperlink>
          </w:p>
        </w:tc>
        <w:tc>
          <w:tcPr>
            <w:tcW w:w="1559" w:type="dxa"/>
            <w:shd w:val="clear" w:color="auto" w:fill="auto"/>
            <w:vAlign w:val="bottom"/>
          </w:tcPr>
          <w:p w14:paraId="082F41F0"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18014412" w14:textId="77777777" w:rsidR="008262F2" w:rsidRPr="0074132B" w:rsidRDefault="008262F2" w:rsidP="00285EAC">
            <w:pPr>
              <w:widowControl w:val="0"/>
              <w:jc w:val="right"/>
              <w:rPr>
                <w:sz w:val="26"/>
                <w:szCs w:val="26"/>
              </w:rPr>
            </w:pPr>
            <w:r w:rsidRPr="0074132B">
              <w:rPr>
                <w:color w:val="000000"/>
                <w:sz w:val="26"/>
                <w:szCs w:val="26"/>
              </w:rPr>
              <w:t>240</w:t>
            </w:r>
          </w:p>
        </w:tc>
        <w:tc>
          <w:tcPr>
            <w:tcW w:w="1558" w:type="dxa"/>
          </w:tcPr>
          <w:p w14:paraId="039D1CA4" w14:textId="77777777" w:rsidR="008262F2" w:rsidRPr="0074132B" w:rsidRDefault="008262F2" w:rsidP="00285EAC">
            <w:pPr>
              <w:widowControl w:val="0"/>
              <w:rPr>
                <w:sz w:val="26"/>
                <w:szCs w:val="26"/>
              </w:rPr>
            </w:pPr>
          </w:p>
        </w:tc>
      </w:tr>
      <w:tr w:rsidR="008262F2" w:rsidRPr="0074132B" w14:paraId="09FF300C" w14:textId="77777777" w:rsidTr="00285EAC">
        <w:tc>
          <w:tcPr>
            <w:tcW w:w="709" w:type="dxa"/>
            <w:shd w:val="clear" w:color="auto" w:fill="auto"/>
          </w:tcPr>
          <w:p w14:paraId="38FF6830" w14:textId="77777777" w:rsidR="008262F2" w:rsidRPr="0074132B" w:rsidRDefault="008262F2" w:rsidP="00285EAC">
            <w:pPr>
              <w:widowControl w:val="0"/>
              <w:jc w:val="center"/>
              <w:rPr>
                <w:sz w:val="26"/>
                <w:szCs w:val="26"/>
              </w:rPr>
            </w:pPr>
            <w:r w:rsidRPr="0074132B">
              <w:rPr>
                <w:sz w:val="26"/>
                <w:szCs w:val="26"/>
              </w:rPr>
              <w:t>81</w:t>
            </w:r>
          </w:p>
        </w:tc>
        <w:tc>
          <w:tcPr>
            <w:tcW w:w="3969" w:type="dxa"/>
            <w:shd w:val="clear" w:color="auto" w:fill="auto"/>
            <w:vAlign w:val="center"/>
          </w:tcPr>
          <w:p w14:paraId="394CD4C7" w14:textId="77777777" w:rsidR="008262F2" w:rsidRPr="0074132B" w:rsidRDefault="000D1F60" w:rsidP="00285EAC">
            <w:pPr>
              <w:widowControl w:val="0"/>
              <w:rPr>
                <w:sz w:val="26"/>
                <w:szCs w:val="26"/>
              </w:rPr>
            </w:pPr>
            <w:hyperlink r:id="rId67" w:tooltip="Ga Đại Lộc" w:history="1">
              <w:r w:rsidR="008262F2" w:rsidRPr="0074132B">
                <w:rPr>
                  <w:rStyle w:val="Hyperlink"/>
                  <w:color w:val="000000"/>
                  <w:sz w:val="26"/>
                  <w:szCs w:val="26"/>
                  <w:u w:val="none"/>
                </w:rPr>
                <w:t>Đại Lộc</w:t>
              </w:r>
            </w:hyperlink>
          </w:p>
        </w:tc>
        <w:tc>
          <w:tcPr>
            <w:tcW w:w="1559" w:type="dxa"/>
            <w:shd w:val="clear" w:color="auto" w:fill="auto"/>
            <w:vAlign w:val="bottom"/>
          </w:tcPr>
          <w:p w14:paraId="538B99E1"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2D9B206F" w14:textId="77777777" w:rsidR="008262F2" w:rsidRPr="0074132B" w:rsidRDefault="008262F2" w:rsidP="00285EAC">
            <w:pPr>
              <w:widowControl w:val="0"/>
              <w:jc w:val="right"/>
              <w:rPr>
                <w:sz w:val="26"/>
                <w:szCs w:val="26"/>
              </w:rPr>
            </w:pPr>
            <w:r w:rsidRPr="0074132B">
              <w:rPr>
                <w:color w:val="000000"/>
                <w:sz w:val="26"/>
                <w:szCs w:val="26"/>
              </w:rPr>
              <w:t>200</w:t>
            </w:r>
          </w:p>
        </w:tc>
        <w:tc>
          <w:tcPr>
            <w:tcW w:w="1558" w:type="dxa"/>
          </w:tcPr>
          <w:p w14:paraId="3338180B" w14:textId="77777777" w:rsidR="008262F2" w:rsidRPr="0074132B" w:rsidRDefault="008262F2" w:rsidP="00285EAC">
            <w:pPr>
              <w:widowControl w:val="0"/>
              <w:rPr>
                <w:sz w:val="26"/>
                <w:szCs w:val="26"/>
              </w:rPr>
            </w:pPr>
          </w:p>
        </w:tc>
      </w:tr>
      <w:tr w:rsidR="008262F2" w:rsidRPr="0074132B" w14:paraId="0CDD4C15" w14:textId="77777777" w:rsidTr="00285EAC">
        <w:tc>
          <w:tcPr>
            <w:tcW w:w="709" w:type="dxa"/>
            <w:shd w:val="clear" w:color="auto" w:fill="auto"/>
          </w:tcPr>
          <w:p w14:paraId="1DE2EBDE" w14:textId="77777777" w:rsidR="008262F2" w:rsidRPr="0074132B" w:rsidRDefault="008262F2" w:rsidP="00285EAC">
            <w:pPr>
              <w:widowControl w:val="0"/>
              <w:jc w:val="center"/>
              <w:rPr>
                <w:sz w:val="26"/>
                <w:szCs w:val="26"/>
              </w:rPr>
            </w:pPr>
            <w:r w:rsidRPr="0074132B">
              <w:rPr>
                <w:sz w:val="26"/>
                <w:szCs w:val="26"/>
              </w:rPr>
              <w:t>82</w:t>
            </w:r>
          </w:p>
        </w:tc>
        <w:tc>
          <w:tcPr>
            <w:tcW w:w="3969" w:type="dxa"/>
            <w:shd w:val="clear" w:color="auto" w:fill="auto"/>
            <w:vAlign w:val="center"/>
          </w:tcPr>
          <w:p w14:paraId="257F5D45" w14:textId="77777777" w:rsidR="008262F2" w:rsidRPr="0074132B" w:rsidRDefault="000D1F60" w:rsidP="00285EAC">
            <w:pPr>
              <w:widowControl w:val="0"/>
              <w:rPr>
                <w:sz w:val="26"/>
                <w:szCs w:val="26"/>
              </w:rPr>
            </w:pPr>
            <w:hyperlink r:id="rId68" w:tooltip="Ga Quảng Ngãi" w:history="1">
              <w:r w:rsidR="008262F2" w:rsidRPr="0074132B">
                <w:rPr>
                  <w:rStyle w:val="Hyperlink"/>
                  <w:color w:val="000000"/>
                  <w:sz w:val="26"/>
                  <w:szCs w:val="26"/>
                  <w:u w:val="none"/>
                </w:rPr>
                <w:t>Quảng Ngãi</w:t>
              </w:r>
            </w:hyperlink>
          </w:p>
        </w:tc>
        <w:tc>
          <w:tcPr>
            <w:tcW w:w="1559" w:type="dxa"/>
            <w:shd w:val="clear" w:color="auto" w:fill="auto"/>
            <w:vAlign w:val="bottom"/>
          </w:tcPr>
          <w:p w14:paraId="2229EDB2"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3D908009" w14:textId="77777777" w:rsidR="008262F2" w:rsidRPr="0074132B" w:rsidRDefault="008262F2" w:rsidP="00285EAC">
            <w:pPr>
              <w:widowControl w:val="0"/>
              <w:jc w:val="right"/>
              <w:rPr>
                <w:sz w:val="26"/>
                <w:szCs w:val="26"/>
              </w:rPr>
            </w:pPr>
            <w:r w:rsidRPr="0074132B">
              <w:rPr>
                <w:color w:val="000000"/>
                <w:sz w:val="26"/>
                <w:szCs w:val="26"/>
              </w:rPr>
              <w:t>2.000</w:t>
            </w:r>
          </w:p>
        </w:tc>
        <w:tc>
          <w:tcPr>
            <w:tcW w:w="1558" w:type="dxa"/>
          </w:tcPr>
          <w:p w14:paraId="6B8C9FDA" w14:textId="77777777" w:rsidR="008262F2" w:rsidRPr="0074132B" w:rsidRDefault="008262F2" w:rsidP="00285EAC">
            <w:pPr>
              <w:widowControl w:val="0"/>
              <w:rPr>
                <w:sz w:val="26"/>
                <w:szCs w:val="26"/>
              </w:rPr>
            </w:pPr>
          </w:p>
        </w:tc>
      </w:tr>
      <w:tr w:rsidR="008262F2" w:rsidRPr="0074132B" w14:paraId="7DB09642" w14:textId="77777777" w:rsidTr="00285EAC">
        <w:tc>
          <w:tcPr>
            <w:tcW w:w="709" w:type="dxa"/>
            <w:shd w:val="clear" w:color="auto" w:fill="auto"/>
          </w:tcPr>
          <w:p w14:paraId="20BC8C09" w14:textId="77777777" w:rsidR="008262F2" w:rsidRPr="0074132B" w:rsidRDefault="008262F2" w:rsidP="00285EAC">
            <w:pPr>
              <w:widowControl w:val="0"/>
              <w:jc w:val="center"/>
              <w:rPr>
                <w:sz w:val="26"/>
                <w:szCs w:val="26"/>
              </w:rPr>
            </w:pPr>
            <w:r w:rsidRPr="0074132B">
              <w:rPr>
                <w:sz w:val="26"/>
                <w:szCs w:val="26"/>
              </w:rPr>
              <w:t>83</w:t>
            </w:r>
          </w:p>
        </w:tc>
        <w:tc>
          <w:tcPr>
            <w:tcW w:w="3969" w:type="dxa"/>
            <w:shd w:val="clear" w:color="auto" w:fill="auto"/>
            <w:vAlign w:val="center"/>
          </w:tcPr>
          <w:p w14:paraId="7C54F6E7" w14:textId="77777777" w:rsidR="008262F2" w:rsidRPr="0074132B" w:rsidRDefault="000D1F60" w:rsidP="00285EAC">
            <w:pPr>
              <w:widowControl w:val="0"/>
              <w:rPr>
                <w:sz w:val="26"/>
                <w:szCs w:val="26"/>
              </w:rPr>
            </w:pPr>
            <w:hyperlink r:id="rId69" w:tooltip="Ga Hòa Vinh Tây" w:history="1">
              <w:r w:rsidR="008262F2" w:rsidRPr="0074132B">
                <w:rPr>
                  <w:rStyle w:val="Hyperlink"/>
                  <w:color w:val="000000"/>
                  <w:sz w:val="26"/>
                  <w:szCs w:val="26"/>
                  <w:u w:val="none"/>
                </w:rPr>
                <w:t>Hòa Vinh Tây</w:t>
              </w:r>
            </w:hyperlink>
          </w:p>
        </w:tc>
        <w:tc>
          <w:tcPr>
            <w:tcW w:w="1559" w:type="dxa"/>
            <w:shd w:val="clear" w:color="auto" w:fill="auto"/>
            <w:vAlign w:val="bottom"/>
          </w:tcPr>
          <w:p w14:paraId="6291009D"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6FD17B3F" w14:textId="77777777" w:rsidR="008262F2" w:rsidRPr="0074132B" w:rsidRDefault="008262F2" w:rsidP="00285EAC">
            <w:pPr>
              <w:widowControl w:val="0"/>
              <w:jc w:val="right"/>
              <w:rPr>
                <w:sz w:val="26"/>
                <w:szCs w:val="26"/>
              </w:rPr>
            </w:pPr>
            <w:r w:rsidRPr="0074132B">
              <w:rPr>
                <w:color w:val="000000"/>
                <w:sz w:val="26"/>
                <w:szCs w:val="26"/>
              </w:rPr>
              <w:t>340</w:t>
            </w:r>
          </w:p>
        </w:tc>
        <w:tc>
          <w:tcPr>
            <w:tcW w:w="1558" w:type="dxa"/>
          </w:tcPr>
          <w:p w14:paraId="52721586" w14:textId="77777777" w:rsidR="008262F2" w:rsidRPr="0074132B" w:rsidRDefault="008262F2" w:rsidP="00285EAC">
            <w:pPr>
              <w:widowControl w:val="0"/>
              <w:rPr>
                <w:sz w:val="26"/>
                <w:szCs w:val="26"/>
              </w:rPr>
            </w:pPr>
          </w:p>
        </w:tc>
      </w:tr>
      <w:tr w:rsidR="008262F2" w:rsidRPr="0074132B" w14:paraId="3B5DFA57" w14:textId="77777777" w:rsidTr="00285EAC">
        <w:tc>
          <w:tcPr>
            <w:tcW w:w="709" w:type="dxa"/>
            <w:shd w:val="clear" w:color="auto" w:fill="auto"/>
          </w:tcPr>
          <w:p w14:paraId="7A816758" w14:textId="77777777" w:rsidR="008262F2" w:rsidRPr="0074132B" w:rsidRDefault="008262F2" w:rsidP="00285EAC">
            <w:pPr>
              <w:widowControl w:val="0"/>
              <w:jc w:val="center"/>
              <w:rPr>
                <w:sz w:val="26"/>
                <w:szCs w:val="26"/>
              </w:rPr>
            </w:pPr>
            <w:r w:rsidRPr="0074132B">
              <w:rPr>
                <w:sz w:val="26"/>
                <w:szCs w:val="26"/>
              </w:rPr>
              <w:t>84</w:t>
            </w:r>
          </w:p>
        </w:tc>
        <w:tc>
          <w:tcPr>
            <w:tcW w:w="3969" w:type="dxa"/>
            <w:shd w:val="clear" w:color="auto" w:fill="auto"/>
            <w:vAlign w:val="center"/>
          </w:tcPr>
          <w:p w14:paraId="5166A775" w14:textId="77777777" w:rsidR="008262F2" w:rsidRPr="0074132B" w:rsidRDefault="000D1F60" w:rsidP="00285EAC">
            <w:pPr>
              <w:widowControl w:val="0"/>
              <w:rPr>
                <w:sz w:val="26"/>
                <w:szCs w:val="26"/>
              </w:rPr>
            </w:pPr>
            <w:hyperlink r:id="rId70" w:tooltip="Ga Mộ Đức" w:history="1">
              <w:r w:rsidR="008262F2" w:rsidRPr="0074132B">
                <w:rPr>
                  <w:rStyle w:val="Hyperlink"/>
                  <w:color w:val="000000"/>
                  <w:sz w:val="26"/>
                  <w:szCs w:val="26"/>
                  <w:u w:val="none"/>
                </w:rPr>
                <w:t>Mộ Đức</w:t>
              </w:r>
            </w:hyperlink>
          </w:p>
        </w:tc>
        <w:tc>
          <w:tcPr>
            <w:tcW w:w="1559" w:type="dxa"/>
            <w:shd w:val="clear" w:color="auto" w:fill="auto"/>
            <w:vAlign w:val="bottom"/>
          </w:tcPr>
          <w:p w14:paraId="6A332385"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46E6945C" w14:textId="77777777" w:rsidR="008262F2" w:rsidRPr="0074132B" w:rsidRDefault="008262F2" w:rsidP="00285EAC">
            <w:pPr>
              <w:widowControl w:val="0"/>
              <w:jc w:val="right"/>
              <w:rPr>
                <w:sz w:val="26"/>
                <w:szCs w:val="26"/>
              </w:rPr>
            </w:pPr>
            <w:r w:rsidRPr="0074132B">
              <w:rPr>
                <w:color w:val="000000"/>
                <w:sz w:val="26"/>
                <w:szCs w:val="26"/>
              </w:rPr>
              <w:t>300</w:t>
            </w:r>
          </w:p>
        </w:tc>
        <w:tc>
          <w:tcPr>
            <w:tcW w:w="1558" w:type="dxa"/>
          </w:tcPr>
          <w:p w14:paraId="16D66E9B" w14:textId="77777777" w:rsidR="008262F2" w:rsidRPr="0074132B" w:rsidRDefault="008262F2" w:rsidP="00285EAC">
            <w:pPr>
              <w:widowControl w:val="0"/>
              <w:rPr>
                <w:sz w:val="26"/>
                <w:szCs w:val="26"/>
              </w:rPr>
            </w:pPr>
          </w:p>
        </w:tc>
      </w:tr>
      <w:tr w:rsidR="008262F2" w:rsidRPr="0074132B" w14:paraId="7BE4855D" w14:textId="77777777" w:rsidTr="00285EAC">
        <w:tc>
          <w:tcPr>
            <w:tcW w:w="709" w:type="dxa"/>
            <w:shd w:val="clear" w:color="auto" w:fill="auto"/>
          </w:tcPr>
          <w:p w14:paraId="1F59A0C4" w14:textId="77777777" w:rsidR="008262F2" w:rsidRPr="0074132B" w:rsidRDefault="008262F2" w:rsidP="00285EAC">
            <w:pPr>
              <w:widowControl w:val="0"/>
              <w:jc w:val="center"/>
              <w:rPr>
                <w:sz w:val="26"/>
                <w:szCs w:val="26"/>
              </w:rPr>
            </w:pPr>
            <w:r w:rsidRPr="0074132B">
              <w:rPr>
                <w:sz w:val="26"/>
                <w:szCs w:val="26"/>
              </w:rPr>
              <w:t>85</w:t>
            </w:r>
          </w:p>
        </w:tc>
        <w:tc>
          <w:tcPr>
            <w:tcW w:w="3969" w:type="dxa"/>
            <w:shd w:val="clear" w:color="auto" w:fill="auto"/>
            <w:vAlign w:val="center"/>
          </w:tcPr>
          <w:p w14:paraId="4C794BC8" w14:textId="77777777" w:rsidR="008262F2" w:rsidRPr="0074132B" w:rsidRDefault="000D1F60" w:rsidP="00285EAC">
            <w:pPr>
              <w:widowControl w:val="0"/>
              <w:rPr>
                <w:sz w:val="26"/>
                <w:szCs w:val="26"/>
              </w:rPr>
            </w:pPr>
            <w:hyperlink r:id="rId71" w:tooltip="Ga Thạch Trụ" w:history="1">
              <w:r w:rsidR="008262F2" w:rsidRPr="0074132B">
                <w:rPr>
                  <w:rStyle w:val="Hyperlink"/>
                  <w:color w:val="000000"/>
                  <w:sz w:val="26"/>
                  <w:szCs w:val="26"/>
                  <w:u w:val="none"/>
                </w:rPr>
                <w:t>Thạch Trụ</w:t>
              </w:r>
            </w:hyperlink>
          </w:p>
        </w:tc>
        <w:tc>
          <w:tcPr>
            <w:tcW w:w="1559" w:type="dxa"/>
            <w:shd w:val="clear" w:color="auto" w:fill="auto"/>
            <w:vAlign w:val="bottom"/>
          </w:tcPr>
          <w:p w14:paraId="645D038F"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5F5E5EDD" w14:textId="77777777" w:rsidR="008262F2" w:rsidRPr="0074132B" w:rsidRDefault="008262F2" w:rsidP="00285EAC">
            <w:pPr>
              <w:widowControl w:val="0"/>
              <w:jc w:val="right"/>
              <w:rPr>
                <w:sz w:val="26"/>
                <w:szCs w:val="26"/>
              </w:rPr>
            </w:pPr>
            <w:r w:rsidRPr="0074132B">
              <w:rPr>
                <w:color w:val="000000"/>
                <w:sz w:val="26"/>
                <w:szCs w:val="26"/>
              </w:rPr>
              <w:t>1.117</w:t>
            </w:r>
          </w:p>
        </w:tc>
        <w:tc>
          <w:tcPr>
            <w:tcW w:w="1558" w:type="dxa"/>
          </w:tcPr>
          <w:p w14:paraId="426A1CED" w14:textId="77777777" w:rsidR="008262F2" w:rsidRPr="0074132B" w:rsidRDefault="008262F2" w:rsidP="00285EAC">
            <w:pPr>
              <w:widowControl w:val="0"/>
              <w:rPr>
                <w:sz w:val="26"/>
                <w:szCs w:val="26"/>
              </w:rPr>
            </w:pPr>
          </w:p>
        </w:tc>
      </w:tr>
      <w:tr w:rsidR="008262F2" w:rsidRPr="0074132B" w14:paraId="11996E81" w14:textId="77777777" w:rsidTr="00285EAC">
        <w:tc>
          <w:tcPr>
            <w:tcW w:w="709" w:type="dxa"/>
            <w:shd w:val="clear" w:color="auto" w:fill="auto"/>
          </w:tcPr>
          <w:p w14:paraId="08DD35C0" w14:textId="77777777" w:rsidR="008262F2" w:rsidRPr="0074132B" w:rsidRDefault="008262F2" w:rsidP="00285EAC">
            <w:pPr>
              <w:widowControl w:val="0"/>
              <w:jc w:val="center"/>
              <w:rPr>
                <w:sz w:val="26"/>
                <w:szCs w:val="26"/>
              </w:rPr>
            </w:pPr>
            <w:r w:rsidRPr="0074132B">
              <w:rPr>
                <w:sz w:val="26"/>
                <w:szCs w:val="26"/>
              </w:rPr>
              <w:t>86</w:t>
            </w:r>
          </w:p>
        </w:tc>
        <w:tc>
          <w:tcPr>
            <w:tcW w:w="3969" w:type="dxa"/>
            <w:shd w:val="clear" w:color="auto" w:fill="auto"/>
            <w:vAlign w:val="center"/>
          </w:tcPr>
          <w:p w14:paraId="2963CF0F" w14:textId="77777777" w:rsidR="008262F2" w:rsidRPr="0074132B" w:rsidRDefault="000D1F60" w:rsidP="00285EAC">
            <w:pPr>
              <w:widowControl w:val="0"/>
              <w:rPr>
                <w:sz w:val="26"/>
                <w:szCs w:val="26"/>
              </w:rPr>
            </w:pPr>
            <w:hyperlink r:id="rId72" w:tooltip="Ga Đức Phổ" w:history="1">
              <w:r w:rsidR="008262F2" w:rsidRPr="0074132B">
                <w:rPr>
                  <w:rStyle w:val="Hyperlink"/>
                  <w:color w:val="000000"/>
                  <w:sz w:val="26"/>
                  <w:szCs w:val="26"/>
                  <w:u w:val="none"/>
                </w:rPr>
                <w:t>Đức Phổ</w:t>
              </w:r>
            </w:hyperlink>
          </w:p>
        </w:tc>
        <w:tc>
          <w:tcPr>
            <w:tcW w:w="1559" w:type="dxa"/>
            <w:shd w:val="clear" w:color="auto" w:fill="auto"/>
            <w:vAlign w:val="bottom"/>
          </w:tcPr>
          <w:p w14:paraId="750B30C9"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495B9404" w14:textId="77777777" w:rsidR="008262F2" w:rsidRPr="0074132B" w:rsidRDefault="008262F2" w:rsidP="00285EAC">
            <w:pPr>
              <w:widowControl w:val="0"/>
              <w:jc w:val="right"/>
              <w:rPr>
                <w:sz w:val="26"/>
                <w:szCs w:val="26"/>
              </w:rPr>
            </w:pPr>
            <w:r w:rsidRPr="0074132B">
              <w:rPr>
                <w:color w:val="000000"/>
                <w:sz w:val="26"/>
                <w:szCs w:val="26"/>
              </w:rPr>
              <w:t>1.000</w:t>
            </w:r>
          </w:p>
        </w:tc>
        <w:tc>
          <w:tcPr>
            <w:tcW w:w="1558" w:type="dxa"/>
          </w:tcPr>
          <w:p w14:paraId="594A472D" w14:textId="77777777" w:rsidR="008262F2" w:rsidRPr="0074132B" w:rsidRDefault="008262F2" w:rsidP="00285EAC">
            <w:pPr>
              <w:widowControl w:val="0"/>
              <w:rPr>
                <w:sz w:val="26"/>
                <w:szCs w:val="26"/>
              </w:rPr>
            </w:pPr>
          </w:p>
        </w:tc>
      </w:tr>
      <w:tr w:rsidR="008262F2" w:rsidRPr="0074132B" w14:paraId="65920F41" w14:textId="77777777" w:rsidTr="00285EAC">
        <w:tc>
          <w:tcPr>
            <w:tcW w:w="709" w:type="dxa"/>
            <w:shd w:val="clear" w:color="auto" w:fill="auto"/>
          </w:tcPr>
          <w:p w14:paraId="46310695" w14:textId="77777777" w:rsidR="008262F2" w:rsidRPr="0074132B" w:rsidRDefault="008262F2" w:rsidP="00285EAC">
            <w:pPr>
              <w:widowControl w:val="0"/>
              <w:jc w:val="center"/>
              <w:rPr>
                <w:sz w:val="26"/>
                <w:szCs w:val="26"/>
              </w:rPr>
            </w:pPr>
            <w:r w:rsidRPr="0074132B">
              <w:rPr>
                <w:sz w:val="26"/>
                <w:szCs w:val="26"/>
              </w:rPr>
              <w:t>87</w:t>
            </w:r>
          </w:p>
        </w:tc>
        <w:tc>
          <w:tcPr>
            <w:tcW w:w="3969" w:type="dxa"/>
            <w:shd w:val="clear" w:color="auto" w:fill="auto"/>
            <w:vAlign w:val="center"/>
          </w:tcPr>
          <w:p w14:paraId="61D6530D" w14:textId="77777777" w:rsidR="008262F2" w:rsidRPr="0074132B" w:rsidRDefault="000D1F60" w:rsidP="00285EAC">
            <w:pPr>
              <w:widowControl w:val="0"/>
              <w:rPr>
                <w:sz w:val="26"/>
                <w:szCs w:val="26"/>
              </w:rPr>
            </w:pPr>
            <w:hyperlink r:id="rId73" w:tooltip="Ga Thủy Thạch (trang chưa được viết)" w:history="1">
              <w:r w:rsidR="008262F2" w:rsidRPr="0074132B">
                <w:rPr>
                  <w:rStyle w:val="Hyperlink"/>
                  <w:color w:val="000000"/>
                  <w:sz w:val="26"/>
                  <w:szCs w:val="26"/>
                  <w:u w:val="none"/>
                </w:rPr>
                <w:t>Thủy Thạch</w:t>
              </w:r>
            </w:hyperlink>
          </w:p>
        </w:tc>
        <w:tc>
          <w:tcPr>
            <w:tcW w:w="1559" w:type="dxa"/>
            <w:shd w:val="clear" w:color="auto" w:fill="auto"/>
            <w:vAlign w:val="bottom"/>
          </w:tcPr>
          <w:p w14:paraId="763CFA27"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1C55A19B" w14:textId="77777777" w:rsidR="008262F2" w:rsidRPr="0074132B" w:rsidRDefault="008262F2" w:rsidP="00285EAC">
            <w:pPr>
              <w:widowControl w:val="0"/>
              <w:jc w:val="right"/>
              <w:rPr>
                <w:sz w:val="26"/>
                <w:szCs w:val="26"/>
              </w:rPr>
            </w:pPr>
            <w:r w:rsidRPr="0074132B">
              <w:rPr>
                <w:color w:val="000000"/>
                <w:sz w:val="26"/>
                <w:szCs w:val="26"/>
              </w:rPr>
              <w:t>300</w:t>
            </w:r>
          </w:p>
        </w:tc>
        <w:tc>
          <w:tcPr>
            <w:tcW w:w="1558" w:type="dxa"/>
          </w:tcPr>
          <w:p w14:paraId="1C257F51" w14:textId="77777777" w:rsidR="008262F2" w:rsidRPr="0074132B" w:rsidRDefault="008262F2" w:rsidP="00285EAC">
            <w:pPr>
              <w:widowControl w:val="0"/>
              <w:rPr>
                <w:sz w:val="26"/>
                <w:szCs w:val="26"/>
              </w:rPr>
            </w:pPr>
          </w:p>
        </w:tc>
      </w:tr>
      <w:tr w:rsidR="008262F2" w:rsidRPr="0074132B" w14:paraId="213D0BD4" w14:textId="77777777" w:rsidTr="00285EAC">
        <w:tc>
          <w:tcPr>
            <w:tcW w:w="709" w:type="dxa"/>
            <w:shd w:val="clear" w:color="auto" w:fill="auto"/>
          </w:tcPr>
          <w:p w14:paraId="2F601FBC" w14:textId="77777777" w:rsidR="008262F2" w:rsidRPr="0074132B" w:rsidRDefault="008262F2" w:rsidP="00285EAC">
            <w:pPr>
              <w:widowControl w:val="0"/>
              <w:jc w:val="center"/>
              <w:rPr>
                <w:sz w:val="26"/>
                <w:szCs w:val="26"/>
              </w:rPr>
            </w:pPr>
            <w:r w:rsidRPr="0074132B">
              <w:rPr>
                <w:sz w:val="26"/>
                <w:szCs w:val="26"/>
              </w:rPr>
              <w:t>88</w:t>
            </w:r>
          </w:p>
        </w:tc>
        <w:tc>
          <w:tcPr>
            <w:tcW w:w="3969" w:type="dxa"/>
            <w:shd w:val="clear" w:color="auto" w:fill="auto"/>
            <w:vAlign w:val="center"/>
          </w:tcPr>
          <w:p w14:paraId="15AE3116" w14:textId="77777777" w:rsidR="008262F2" w:rsidRPr="0074132B" w:rsidRDefault="000D1F60" w:rsidP="00285EAC">
            <w:pPr>
              <w:widowControl w:val="0"/>
              <w:rPr>
                <w:sz w:val="26"/>
                <w:szCs w:val="26"/>
              </w:rPr>
            </w:pPr>
            <w:hyperlink r:id="rId74" w:tooltip="Ga Sa Huỳnh" w:history="1">
              <w:r w:rsidR="008262F2" w:rsidRPr="0074132B">
                <w:rPr>
                  <w:rStyle w:val="Hyperlink"/>
                  <w:color w:val="000000"/>
                  <w:sz w:val="26"/>
                  <w:szCs w:val="26"/>
                  <w:u w:val="none"/>
                </w:rPr>
                <w:t>Sa Huỳnh</w:t>
              </w:r>
            </w:hyperlink>
          </w:p>
        </w:tc>
        <w:tc>
          <w:tcPr>
            <w:tcW w:w="1559" w:type="dxa"/>
            <w:shd w:val="clear" w:color="auto" w:fill="auto"/>
            <w:vAlign w:val="bottom"/>
          </w:tcPr>
          <w:p w14:paraId="569DDEE6"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017D0975" w14:textId="77777777" w:rsidR="008262F2" w:rsidRPr="0074132B" w:rsidRDefault="008262F2" w:rsidP="00285EAC">
            <w:pPr>
              <w:widowControl w:val="0"/>
              <w:jc w:val="right"/>
              <w:rPr>
                <w:sz w:val="26"/>
                <w:szCs w:val="26"/>
              </w:rPr>
            </w:pPr>
            <w:r w:rsidRPr="0074132B">
              <w:rPr>
                <w:color w:val="000000"/>
                <w:sz w:val="26"/>
                <w:szCs w:val="26"/>
              </w:rPr>
              <w:t>1.200</w:t>
            </w:r>
          </w:p>
        </w:tc>
        <w:tc>
          <w:tcPr>
            <w:tcW w:w="1558" w:type="dxa"/>
          </w:tcPr>
          <w:p w14:paraId="34E07032" w14:textId="77777777" w:rsidR="008262F2" w:rsidRPr="0074132B" w:rsidRDefault="008262F2" w:rsidP="00285EAC">
            <w:pPr>
              <w:widowControl w:val="0"/>
              <w:rPr>
                <w:sz w:val="26"/>
                <w:szCs w:val="26"/>
              </w:rPr>
            </w:pPr>
          </w:p>
        </w:tc>
      </w:tr>
      <w:tr w:rsidR="008262F2" w:rsidRPr="0074132B" w14:paraId="142E985B" w14:textId="77777777" w:rsidTr="00285EAC">
        <w:tc>
          <w:tcPr>
            <w:tcW w:w="709" w:type="dxa"/>
            <w:shd w:val="clear" w:color="auto" w:fill="auto"/>
          </w:tcPr>
          <w:p w14:paraId="3DFB84F1" w14:textId="77777777" w:rsidR="008262F2" w:rsidRPr="0074132B" w:rsidRDefault="008262F2" w:rsidP="00285EAC">
            <w:pPr>
              <w:widowControl w:val="0"/>
              <w:jc w:val="center"/>
              <w:rPr>
                <w:sz w:val="26"/>
                <w:szCs w:val="26"/>
              </w:rPr>
            </w:pPr>
            <w:r w:rsidRPr="0074132B">
              <w:rPr>
                <w:sz w:val="26"/>
                <w:szCs w:val="26"/>
              </w:rPr>
              <w:t>89</w:t>
            </w:r>
          </w:p>
        </w:tc>
        <w:tc>
          <w:tcPr>
            <w:tcW w:w="3969" w:type="dxa"/>
            <w:shd w:val="clear" w:color="auto" w:fill="auto"/>
            <w:vAlign w:val="center"/>
          </w:tcPr>
          <w:p w14:paraId="7527E73A" w14:textId="77777777" w:rsidR="008262F2" w:rsidRPr="0074132B" w:rsidRDefault="000D1F60" w:rsidP="00285EAC">
            <w:pPr>
              <w:widowControl w:val="0"/>
              <w:rPr>
                <w:sz w:val="26"/>
                <w:szCs w:val="26"/>
              </w:rPr>
            </w:pPr>
            <w:hyperlink r:id="rId75" w:tooltip="Ga Tam Quan" w:history="1">
              <w:r w:rsidR="008262F2" w:rsidRPr="0074132B">
                <w:rPr>
                  <w:rStyle w:val="Hyperlink"/>
                  <w:color w:val="000000"/>
                  <w:sz w:val="26"/>
                  <w:szCs w:val="26"/>
                  <w:u w:val="none"/>
                </w:rPr>
                <w:t>Tam Quan</w:t>
              </w:r>
            </w:hyperlink>
          </w:p>
        </w:tc>
        <w:tc>
          <w:tcPr>
            <w:tcW w:w="1559" w:type="dxa"/>
            <w:shd w:val="clear" w:color="auto" w:fill="auto"/>
            <w:vAlign w:val="bottom"/>
          </w:tcPr>
          <w:p w14:paraId="16DEA438"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764EAD77" w14:textId="77777777" w:rsidR="008262F2" w:rsidRPr="0074132B" w:rsidRDefault="008262F2" w:rsidP="00285EAC">
            <w:pPr>
              <w:widowControl w:val="0"/>
              <w:jc w:val="right"/>
              <w:rPr>
                <w:sz w:val="26"/>
                <w:szCs w:val="26"/>
              </w:rPr>
            </w:pPr>
            <w:r w:rsidRPr="0074132B">
              <w:rPr>
                <w:color w:val="000000"/>
                <w:sz w:val="26"/>
                <w:szCs w:val="26"/>
              </w:rPr>
              <w:t>1.000</w:t>
            </w:r>
          </w:p>
        </w:tc>
        <w:tc>
          <w:tcPr>
            <w:tcW w:w="1558" w:type="dxa"/>
          </w:tcPr>
          <w:p w14:paraId="4361A61E" w14:textId="77777777" w:rsidR="008262F2" w:rsidRPr="0074132B" w:rsidRDefault="008262F2" w:rsidP="00285EAC">
            <w:pPr>
              <w:widowControl w:val="0"/>
              <w:rPr>
                <w:sz w:val="26"/>
                <w:szCs w:val="26"/>
              </w:rPr>
            </w:pPr>
          </w:p>
        </w:tc>
      </w:tr>
      <w:tr w:rsidR="008262F2" w:rsidRPr="0074132B" w14:paraId="7BEE3B57" w14:textId="77777777" w:rsidTr="00285EAC">
        <w:tc>
          <w:tcPr>
            <w:tcW w:w="709" w:type="dxa"/>
            <w:shd w:val="clear" w:color="auto" w:fill="auto"/>
          </w:tcPr>
          <w:p w14:paraId="5A978B29" w14:textId="77777777" w:rsidR="008262F2" w:rsidRPr="0074132B" w:rsidRDefault="008262F2" w:rsidP="00285EAC">
            <w:pPr>
              <w:widowControl w:val="0"/>
              <w:jc w:val="center"/>
              <w:rPr>
                <w:sz w:val="26"/>
                <w:szCs w:val="26"/>
              </w:rPr>
            </w:pPr>
            <w:r w:rsidRPr="0074132B">
              <w:rPr>
                <w:sz w:val="26"/>
                <w:szCs w:val="26"/>
              </w:rPr>
              <w:t>90</w:t>
            </w:r>
          </w:p>
        </w:tc>
        <w:tc>
          <w:tcPr>
            <w:tcW w:w="3969" w:type="dxa"/>
            <w:shd w:val="clear" w:color="auto" w:fill="auto"/>
            <w:vAlign w:val="center"/>
          </w:tcPr>
          <w:p w14:paraId="02C29544" w14:textId="77777777" w:rsidR="008262F2" w:rsidRPr="0074132B" w:rsidRDefault="000D1F60" w:rsidP="00285EAC">
            <w:pPr>
              <w:widowControl w:val="0"/>
              <w:rPr>
                <w:sz w:val="26"/>
                <w:szCs w:val="26"/>
              </w:rPr>
            </w:pPr>
            <w:hyperlink r:id="rId76" w:tooltip="Ga Bồng Sơn" w:history="1">
              <w:r w:rsidR="008262F2" w:rsidRPr="0074132B">
                <w:rPr>
                  <w:rStyle w:val="Hyperlink"/>
                  <w:color w:val="000000"/>
                  <w:sz w:val="26"/>
                  <w:szCs w:val="26"/>
                  <w:u w:val="none"/>
                </w:rPr>
                <w:t>Bồng Sơn</w:t>
              </w:r>
            </w:hyperlink>
          </w:p>
        </w:tc>
        <w:tc>
          <w:tcPr>
            <w:tcW w:w="1559" w:type="dxa"/>
            <w:shd w:val="clear" w:color="auto" w:fill="auto"/>
            <w:vAlign w:val="bottom"/>
          </w:tcPr>
          <w:p w14:paraId="7DE4FE5B"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54FEF327" w14:textId="77777777" w:rsidR="008262F2" w:rsidRPr="0074132B" w:rsidRDefault="008262F2" w:rsidP="00285EAC">
            <w:pPr>
              <w:widowControl w:val="0"/>
              <w:jc w:val="right"/>
              <w:rPr>
                <w:sz w:val="26"/>
                <w:szCs w:val="26"/>
              </w:rPr>
            </w:pPr>
            <w:r w:rsidRPr="0074132B">
              <w:rPr>
                <w:color w:val="000000"/>
                <w:sz w:val="26"/>
                <w:szCs w:val="26"/>
              </w:rPr>
              <w:t>1.000</w:t>
            </w:r>
          </w:p>
        </w:tc>
        <w:tc>
          <w:tcPr>
            <w:tcW w:w="1558" w:type="dxa"/>
          </w:tcPr>
          <w:p w14:paraId="53C306F1" w14:textId="77777777" w:rsidR="008262F2" w:rsidRPr="0074132B" w:rsidRDefault="008262F2" w:rsidP="00285EAC">
            <w:pPr>
              <w:widowControl w:val="0"/>
              <w:rPr>
                <w:sz w:val="26"/>
                <w:szCs w:val="26"/>
              </w:rPr>
            </w:pPr>
          </w:p>
        </w:tc>
      </w:tr>
      <w:tr w:rsidR="008262F2" w:rsidRPr="0074132B" w14:paraId="4A1703D7" w14:textId="77777777" w:rsidTr="00285EAC">
        <w:tc>
          <w:tcPr>
            <w:tcW w:w="709" w:type="dxa"/>
            <w:shd w:val="clear" w:color="auto" w:fill="auto"/>
          </w:tcPr>
          <w:p w14:paraId="7D67791B" w14:textId="77777777" w:rsidR="008262F2" w:rsidRPr="0074132B" w:rsidRDefault="008262F2" w:rsidP="00285EAC">
            <w:pPr>
              <w:widowControl w:val="0"/>
              <w:jc w:val="center"/>
              <w:rPr>
                <w:sz w:val="26"/>
                <w:szCs w:val="26"/>
              </w:rPr>
            </w:pPr>
            <w:r w:rsidRPr="0074132B">
              <w:rPr>
                <w:sz w:val="26"/>
                <w:szCs w:val="26"/>
              </w:rPr>
              <w:t>91</w:t>
            </w:r>
          </w:p>
        </w:tc>
        <w:tc>
          <w:tcPr>
            <w:tcW w:w="3969" w:type="dxa"/>
            <w:shd w:val="clear" w:color="auto" w:fill="auto"/>
            <w:vAlign w:val="center"/>
          </w:tcPr>
          <w:p w14:paraId="059DEE6F" w14:textId="77777777" w:rsidR="008262F2" w:rsidRPr="0074132B" w:rsidRDefault="000D1F60" w:rsidP="00285EAC">
            <w:pPr>
              <w:widowControl w:val="0"/>
              <w:rPr>
                <w:sz w:val="26"/>
                <w:szCs w:val="26"/>
              </w:rPr>
            </w:pPr>
            <w:hyperlink r:id="rId77" w:tooltip="Ga Vạn Phú" w:history="1">
              <w:r w:rsidR="008262F2" w:rsidRPr="0074132B">
                <w:rPr>
                  <w:rStyle w:val="Hyperlink"/>
                  <w:color w:val="000000"/>
                  <w:sz w:val="26"/>
                  <w:szCs w:val="26"/>
                  <w:u w:val="none"/>
                </w:rPr>
                <w:t>Vạn Phú</w:t>
              </w:r>
            </w:hyperlink>
          </w:p>
        </w:tc>
        <w:tc>
          <w:tcPr>
            <w:tcW w:w="1559" w:type="dxa"/>
            <w:shd w:val="clear" w:color="auto" w:fill="auto"/>
            <w:vAlign w:val="bottom"/>
          </w:tcPr>
          <w:p w14:paraId="16D0C1EA"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61ABDA37" w14:textId="77777777" w:rsidR="008262F2" w:rsidRPr="0074132B" w:rsidRDefault="008262F2" w:rsidP="00285EAC">
            <w:pPr>
              <w:widowControl w:val="0"/>
              <w:jc w:val="right"/>
              <w:rPr>
                <w:sz w:val="26"/>
                <w:szCs w:val="26"/>
              </w:rPr>
            </w:pPr>
            <w:r w:rsidRPr="0074132B">
              <w:rPr>
                <w:color w:val="000000"/>
                <w:sz w:val="26"/>
                <w:szCs w:val="26"/>
              </w:rPr>
              <w:t>500</w:t>
            </w:r>
          </w:p>
        </w:tc>
        <w:tc>
          <w:tcPr>
            <w:tcW w:w="1558" w:type="dxa"/>
          </w:tcPr>
          <w:p w14:paraId="18DF5044" w14:textId="77777777" w:rsidR="008262F2" w:rsidRPr="0074132B" w:rsidRDefault="008262F2" w:rsidP="00285EAC">
            <w:pPr>
              <w:widowControl w:val="0"/>
              <w:rPr>
                <w:sz w:val="26"/>
                <w:szCs w:val="26"/>
              </w:rPr>
            </w:pPr>
          </w:p>
        </w:tc>
      </w:tr>
      <w:tr w:rsidR="008262F2" w:rsidRPr="0074132B" w14:paraId="0E4D2106" w14:textId="77777777" w:rsidTr="00285EAC">
        <w:tc>
          <w:tcPr>
            <w:tcW w:w="709" w:type="dxa"/>
            <w:shd w:val="clear" w:color="auto" w:fill="auto"/>
          </w:tcPr>
          <w:p w14:paraId="6FFB1F5A" w14:textId="77777777" w:rsidR="008262F2" w:rsidRPr="0074132B" w:rsidRDefault="008262F2" w:rsidP="00285EAC">
            <w:pPr>
              <w:widowControl w:val="0"/>
              <w:jc w:val="center"/>
              <w:rPr>
                <w:sz w:val="26"/>
                <w:szCs w:val="26"/>
              </w:rPr>
            </w:pPr>
            <w:r w:rsidRPr="0074132B">
              <w:rPr>
                <w:sz w:val="26"/>
                <w:szCs w:val="26"/>
              </w:rPr>
              <w:t>92</w:t>
            </w:r>
          </w:p>
        </w:tc>
        <w:tc>
          <w:tcPr>
            <w:tcW w:w="3969" w:type="dxa"/>
            <w:shd w:val="clear" w:color="auto" w:fill="auto"/>
            <w:vAlign w:val="center"/>
          </w:tcPr>
          <w:p w14:paraId="0FEEAE25" w14:textId="77777777" w:rsidR="008262F2" w:rsidRPr="0074132B" w:rsidRDefault="000D1F60" w:rsidP="00285EAC">
            <w:pPr>
              <w:widowControl w:val="0"/>
              <w:rPr>
                <w:sz w:val="26"/>
                <w:szCs w:val="26"/>
              </w:rPr>
            </w:pPr>
            <w:hyperlink r:id="rId78" w:tooltip="Ga Phù Mỹ" w:history="1">
              <w:r w:rsidR="008262F2" w:rsidRPr="0074132B">
                <w:rPr>
                  <w:rStyle w:val="Hyperlink"/>
                  <w:color w:val="000000"/>
                  <w:sz w:val="26"/>
                  <w:szCs w:val="26"/>
                  <w:u w:val="none"/>
                </w:rPr>
                <w:t>Phù Mỹ</w:t>
              </w:r>
            </w:hyperlink>
          </w:p>
        </w:tc>
        <w:tc>
          <w:tcPr>
            <w:tcW w:w="1559" w:type="dxa"/>
            <w:shd w:val="clear" w:color="auto" w:fill="auto"/>
            <w:vAlign w:val="bottom"/>
          </w:tcPr>
          <w:p w14:paraId="529B6AE0"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2F5FFE60" w14:textId="77777777" w:rsidR="008262F2" w:rsidRPr="0074132B" w:rsidRDefault="008262F2" w:rsidP="00285EAC">
            <w:pPr>
              <w:widowControl w:val="0"/>
              <w:jc w:val="right"/>
              <w:rPr>
                <w:sz w:val="26"/>
                <w:szCs w:val="26"/>
              </w:rPr>
            </w:pPr>
            <w:r w:rsidRPr="0074132B">
              <w:rPr>
                <w:color w:val="000000"/>
                <w:sz w:val="26"/>
                <w:szCs w:val="26"/>
              </w:rPr>
              <w:t>1.200</w:t>
            </w:r>
          </w:p>
        </w:tc>
        <w:tc>
          <w:tcPr>
            <w:tcW w:w="1558" w:type="dxa"/>
          </w:tcPr>
          <w:p w14:paraId="10AE6B0A" w14:textId="77777777" w:rsidR="008262F2" w:rsidRPr="0074132B" w:rsidRDefault="008262F2" w:rsidP="00285EAC">
            <w:pPr>
              <w:widowControl w:val="0"/>
              <w:rPr>
                <w:sz w:val="26"/>
                <w:szCs w:val="26"/>
              </w:rPr>
            </w:pPr>
          </w:p>
        </w:tc>
      </w:tr>
      <w:tr w:rsidR="008262F2" w:rsidRPr="0074132B" w14:paraId="15BDEBB8" w14:textId="77777777" w:rsidTr="00285EAC">
        <w:tc>
          <w:tcPr>
            <w:tcW w:w="709" w:type="dxa"/>
            <w:shd w:val="clear" w:color="auto" w:fill="auto"/>
          </w:tcPr>
          <w:p w14:paraId="3FF8941C" w14:textId="77777777" w:rsidR="008262F2" w:rsidRPr="0074132B" w:rsidRDefault="008262F2" w:rsidP="00285EAC">
            <w:pPr>
              <w:widowControl w:val="0"/>
              <w:jc w:val="center"/>
              <w:rPr>
                <w:sz w:val="26"/>
                <w:szCs w:val="26"/>
              </w:rPr>
            </w:pPr>
            <w:r w:rsidRPr="0074132B">
              <w:rPr>
                <w:sz w:val="26"/>
                <w:szCs w:val="26"/>
              </w:rPr>
              <w:t>93</w:t>
            </w:r>
          </w:p>
        </w:tc>
        <w:tc>
          <w:tcPr>
            <w:tcW w:w="3969" w:type="dxa"/>
            <w:shd w:val="clear" w:color="auto" w:fill="auto"/>
            <w:vAlign w:val="center"/>
          </w:tcPr>
          <w:p w14:paraId="3E56C11A" w14:textId="77777777" w:rsidR="008262F2" w:rsidRPr="0074132B" w:rsidRDefault="000D1F60" w:rsidP="00285EAC">
            <w:pPr>
              <w:widowControl w:val="0"/>
              <w:rPr>
                <w:sz w:val="26"/>
                <w:szCs w:val="26"/>
              </w:rPr>
            </w:pPr>
            <w:hyperlink r:id="rId79" w:tooltip="Ga Khánh Phước" w:history="1">
              <w:r w:rsidR="008262F2" w:rsidRPr="0074132B">
                <w:rPr>
                  <w:rStyle w:val="Hyperlink"/>
                  <w:color w:val="000000"/>
                  <w:sz w:val="26"/>
                  <w:szCs w:val="26"/>
                  <w:u w:val="none"/>
                </w:rPr>
                <w:t>Khánh Phước</w:t>
              </w:r>
            </w:hyperlink>
          </w:p>
        </w:tc>
        <w:tc>
          <w:tcPr>
            <w:tcW w:w="1559" w:type="dxa"/>
            <w:shd w:val="clear" w:color="auto" w:fill="auto"/>
            <w:vAlign w:val="bottom"/>
          </w:tcPr>
          <w:p w14:paraId="213ACE80"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6810C5FC" w14:textId="77777777" w:rsidR="008262F2" w:rsidRPr="0074132B" w:rsidRDefault="008262F2" w:rsidP="00285EAC">
            <w:pPr>
              <w:widowControl w:val="0"/>
              <w:jc w:val="right"/>
              <w:rPr>
                <w:sz w:val="26"/>
                <w:szCs w:val="26"/>
              </w:rPr>
            </w:pPr>
            <w:r w:rsidRPr="0074132B">
              <w:rPr>
                <w:color w:val="000000"/>
                <w:sz w:val="26"/>
                <w:szCs w:val="26"/>
              </w:rPr>
              <w:t>1.000</w:t>
            </w:r>
          </w:p>
        </w:tc>
        <w:tc>
          <w:tcPr>
            <w:tcW w:w="1558" w:type="dxa"/>
          </w:tcPr>
          <w:p w14:paraId="66884B4E" w14:textId="77777777" w:rsidR="008262F2" w:rsidRPr="0074132B" w:rsidRDefault="008262F2" w:rsidP="00285EAC">
            <w:pPr>
              <w:widowControl w:val="0"/>
              <w:rPr>
                <w:sz w:val="26"/>
                <w:szCs w:val="26"/>
              </w:rPr>
            </w:pPr>
          </w:p>
        </w:tc>
      </w:tr>
      <w:tr w:rsidR="008262F2" w:rsidRPr="0074132B" w14:paraId="038F44D9" w14:textId="77777777" w:rsidTr="00285EAC">
        <w:tc>
          <w:tcPr>
            <w:tcW w:w="709" w:type="dxa"/>
            <w:shd w:val="clear" w:color="auto" w:fill="auto"/>
          </w:tcPr>
          <w:p w14:paraId="3208B967" w14:textId="77777777" w:rsidR="008262F2" w:rsidRPr="0074132B" w:rsidRDefault="008262F2" w:rsidP="00285EAC">
            <w:pPr>
              <w:widowControl w:val="0"/>
              <w:jc w:val="center"/>
              <w:rPr>
                <w:sz w:val="26"/>
                <w:szCs w:val="26"/>
              </w:rPr>
            </w:pPr>
            <w:r w:rsidRPr="0074132B">
              <w:rPr>
                <w:sz w:val="26"/>
                <w:szCs w:val="26"/>
              </w:rPr>
              <w:t>94</w:t>
            </w:r>
          </w:p>
        </w:tc>
        <w:tc>
          <w:tcPr>
            <w:tcW w:w="3969" w:type="dxa"/>
            <w:shd w:val="clear" w:color="auto" w:fill="auto"/>
            <w:vAlign w:val="center"/>
          </w:tcPr>
          <w:p w14:paraId="13BD69CE" w14:textId="77777777" w:rsidR="008262F2" w:rsidRPr="0074132B" w:rsidRDefault="000D1F60" w:rsidP="00285EAC">
            <w:pPr>
              <w:widowControl w:val="0"/>
              <w:rPr>
                <w:sz w:val="26"/>
                <w:szCs w:val="26"/>
              </w:rPr>
            </w:pPr>
            <w:hyperlink r:id="rId80" w:tooltip="Ga Phù Cát" w:history="1">
              <w:r w:rsidR="008262F2" w:rsidRPr="0074132B">
                <w:rPr>
                  <w:rStyle w:val="Hyperlink"/>
                  <w:color w:val="000000"/>
                  <w:sz w:val="26"/>
                  <w:szCs w:val="26"/>
                  <w:u w:val="none"/>
                </w:rPr>
                <w:t>Phù Cát</w:t>
              </w:r>
            </w:hyperlink>
          </w:p>
        </w:tc>
        <w:tc>
          <w:tcPr>
            <w:tcW w:w="1559" w:type="dxa"/>
            <w:shd w:val="clear" w:color="auto" w:fill="auto"/>
            <w:vAlign w:val="bottom"/>
          </w:tcPr>
          <w:p w14:paraId="6490BEF4"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1FFA7C8C" w14:textId="77777777" w:rsidR="008262F2" w:rsidRPr="0074132B" w:rsidRDefault="008262F2" w:rsidP="00285EAC">
            <w:pPr>
              <w:widowControl w:val="0"/>
              <w:jc w:val="right"/>
              <w:rPr>
                <w:sz w:val="26"/>
                <w:szCs w:val="26"/>
              </w:rPr>
            </w:pPr>
            <w:r w:rsidRPr="0074132B">
              <w:rPr>
                <w:color w:val="000000"/>
                <w:sz w:val="26"/>
                <w:szCs w:val="26"/>
              </w:rPr>
              <w:t>560</w:t>
            </w:r>
          </w:p>
        </w:tc>
        <w:tc>
          <w:tcPr>
            <w:tcW w:w="1558" w:type="dxa"/>
          </w:tcPr>
          <w:p w14:paraId="6788BB88" w14:textId="77777777" w:rsidR="008262F2" w:rsidRPr="0074132B" w:rsidRDefault="008262F2" w:rsidP="00285EAC">
            <w:pPr>
              <w:widowControl w:val="0"/>
              <w:rPr>
                <w:sz w:val="26"/>
                <w:szCs w:val="26"/>
              </w:rPr>
            </w:pPr>
          </w:p>
        </w:tc>
      </w:tr>
      <w:tr w:rsidR="008262F2" w:rsidRPr="0074132B" w14:paraId="19E93920" w14:textId="77777777" w:rsidTr="00285EAC">
        <w:tc>
          <w:tcPr>
            <w:tcW w:w="709" w:type="dxa"/>
            <w:shd w:val="clear" w:color="auto" w:fill="auto"/>
          </w:tcPr>
          <w:p w14:paraId="2A50F6A6" w14:textId="77777777" w:rsidR="008262F2" w:rsidRPr="0074132B" w:rsidRDefault="008262F2" w:rsidP="00285EAC">
            <w:pPr>
              <w:widowControl w:val="0"/>
              <w:jc w:val="center"/>
              <w:rPr>
                <w:sz w:val="26"/>
                <w:szCs w:val="26"/>
              </w:rPr>
            </w:pPr>
            <w:r w:rsidRPr="0074132B">
              <w:rPr>
                <w:sz w:val="26"/>
                <w:szCs w:val="26"/>
              </w:rPr>
              <w:t>95</w:t>
            </w:r>
          </w:p>
        </w:tc>
        <w:tc>
          <w:tcPr>
            <w:tcW w:w="3969" w:type="dxa"/>
            <w:shd w:val="clear" w:color="auto" w:fill="auto"/>
            <w:vAlign w:val="center"/>
          </w:tcPr>
          <w:p w14:paraId="7F131285" w14:textId="77777777" w:rsidR="008262F2" w:rsidRPr="0074132B" w:rsidRDefault="000D1F60" w:rsidP="00285EAC">
            <w:pPr>
              <w:widowControl w:val="0"/>
              <w:rPr>
                <w:sz w:val="26"/>
                <w:szCs w:val="26"/>
              </w:rPr>
            </w:pPr>
            <w:hyperlink r:id="rId81" w:tooltip="Ga Bình Định" w:history="1">
              <w:r w:rsidR="008262F2" w:rsidRPr="0074132B">
                <w:rPr>
                  <w:rStyle w:val="Hyperlink"/>
                  <w:color w:val="000000"/>
                  <w:sz w:val="26"/>
                  <w:szCs w:val="26"/>
                  <w:u w:val="none"/>
                </w:rPr>
                <w:t>Bình Định</w:t>
              </w:r>
            </w:hyperlink>
          </w:p>
        </w:tc>
        <w:tc>
          <w:tcPr>
            <w:tcW w:w="1559" w:type="dxa"/>
            <w:shd w:val="clear" w:color="auto" w:fill="auto"/>
            <w:vAlign w:val="bottom"/>
          </w:tcPr>
          <w:p w14:paraId="19BA7ED1" w14:textId="77777777" w:rsidR="008262F2" w:rsidRPr="0074132B" w:rsidRDefault="008262F2" w:rsidP="00285EAC">
            <w:pPr>
              <w:widowControl w:val="0"/>
              <w:jc w:val="right"/>
              <w:rPr>
                <w:sz w:val="26"/>
                <w:szCs w:val="26"/>
              </w:rPr>
            </w:pPr>
            <w:r w:rsidRPr="0074132B">
              <w:rPr>
                <w:color w:val="000000"/>
                <w:sz w:val="26"/>
                <w:szCs w:val="26"/>
              </w:rPr>
              <w:t>105</w:t>
            </w:r>
          </w:p>
        </w:tc>
        <w:tc>
          <w:tcPr>
            <w:tcW w:w="1598" w:type="dxa"/>
            <w:shd w:val="clear" w:color="auto" w:fill="auto"/>
            <w:vAlign w:val="bottom"/>
          </w:tcPr>
          <w:p w14:paraId="229FCD34" w14:textId="77777777" w:rsidR="008262F2" w:rsidRPr="0074132B" w:rsidRDefault="008262F2" w:rsidP="00285EAC">
            <w:pPr>
              <w:widowControl w:val="0"/>
              <w:jc w:val="right"/>
              <w:rPr>
                <w:sz w:val="26"/>
                <w:szCs w:val="26"/>
              </w:rPr>
            </w:pPr>
            <w:r w:rsidRPr="0074132B">
              <w:rPr>
                <w:color w:val="000000"/>
                <w:sz w:val="26"/>
                <w:szCs w:val="26"/>
              </w:rPr>
              <w:t>600</w:t>
            </w:r>
          </w:p>
        </w:tc>
        <w:tc>
          <w:tcPr>
            <w:tcW w:w="1558" w:type="dxa"/>
          </w:tcPr>
          <w:p w14:paraId="678FFCFC" w14:textId="77777777" w:rsidR="008262F2" w:rsidRPr="0074132B" w:rsidRDefault="008262F2" w:rsidP="00285EAC">
            <w:pPr>
              <w:widowControl w:val="0"/>
              <w:rPr>
                <w:sz w:val="26"/>
                <w:szCs w:val="26"/>
              </w:rPr>
            </w:pPr>
          </w:p>
        </w:tc>
      </w:tr>
      <w:tr w:rsidR="008262F2" w:rsidRPr="0074132B" w14:paraId="00B00339" w14:textId="77777777" w:rsidTr="00285EAC">
        <w:tc>
          <w:tcPr>
            <w:tcW w:w="709" w:type="dxa"/>
            <w:shd w:val="clear" w:color="auto" w:fill="auto"/>
          </w:tcPr>
          <w:p w14:paraId="2341317B" w14:textId="77777777" w:rsidR="008262F2" w:rsidRPr="0074132B" w:rsidRDefault="008262F2" w:rsidP="00285EAC">
            <w:pPr>
              <w:widowControl w:val="0"/>
              <w:jc w:val="center"/>
              <w:rPr>
                <w:sz w:val="26"/>
                <w:szCs w:val="26"/>
              </w:rPr>
            </w:pPr>
            <w:r w:rsidRPr="0074132B">
              <w:rPr>
                <w:sz w:val="26"/>
                <w:szCs w:val="26"/>
              </w:rPr>
              <w:t>96</w:t>
            </w:r>
          </w:p>
        </w:tc>
        <w:tc>
          <w:tcPr>
            <w:tcW w:w="3969" w:type="dxa"/>
            <w:shd w:val="clear" w:color="auto" w:fill="auto"/>
            <w:vAlign w:val="center"/>
          </w:tcPr>
          <w:p w14:paraId="1713FFA5" w14:textId="77777777" w:rsidR="008262F2" w:rsidRPr="0074132B" w:rsidRDefault="000D1F60" w:rsidP="00285EAC">
            <w:pPr>
              <w:widowControl w:val="0"/>
              <w:rPr>
                <w:sz w:val="26"/>
                <w:szCs w:val="26"/>
              </w:rPr>
            </w:pPr>
            <w:hyperlink r:id="rId82" w:tooltip="Ga Diêu Trì" w:history="1">
              <w:r w:rsidR="008262F2" w:rsidRPr="0074132B">
                <w:rPr>
                  <w:rStyle w:val="Hyperlink"/>
                  <w:color w:val="000000"/>
                  <w:sz w:val="26"/>
                  <w:szCs w:val="26"/>
                  <w:u w:val="none"/>
                </w:rPr>
                <w:t>Diêu Trì</w:t>
              </w:r>
            </w:hyperlink>
          </w:p>
        </w:tc>
        <w:tc>
          <w:tcPr>
            <w:tcW w:w="1559" w:type="dxa"/>
            <w:shd w:val="clear" w:color="auto" w:fill="auto"/>
            <w:vAlign w:val="bottom"/>
          </w:tcPr>
          <w:p w14:paraId="75432D1D" w14:textId="77777777" w:rsidR="008262F2" w:rsidRPr="0074132B" w:rsidRDefault="008262F2" w:rsidP="00285EAC">
            <w:pPr>
              <w:widowControl w:val="0"/>
              <w:jc w:val="right"/>
              <w:rPr>
                <w:sz w:val="26"/>
                <w:szCs w:val="26"/>
              </w:rPr>
            </w:pPr>
            <w:r w:rsidRPr="0074132B">
              <w:rPr>
                <w:color w:val="000000"/>
                <w:sz w:val="26"/>
                <w:szCs w:val="26"/>
              </w:rPr>
              <w:t>361 </w:t>
            </w:r>
          </w:p>
        </w:tc>
        <w:tc>
          <w:tcPr>
            <w:tcW w:w="1598" w:type="dxa"/>
            <w:shd w:val="clear" w:color="auto" w:fill="auto"/>
            <w:vAlign w:val="bottom"/>
          </w:tcPr>
          <w:p w14:paraId="2D269903" w14:textId="77777777" w:rsidR="008262F2" w:rsidRPr="0074132B" w:rsidRDefault="008262F2" w:rsidP="00285EAC">
            <w:pPr>
              <w:widowControl w:val="0"/>
              <w:jc w:val="right"/>
              <w:rPr>
                <w:sz w:val="26"/>
                <w:szCs w:val="26"/>
              </w:rPr>
            </w:pPr>
            <w:r w:rsidRPr="0074132B">
              <w:rPr>
                <w:color w:val="000000"/>
                <w:sz w:val="26"/>
                <w:szCs w:val="26"/>
              </w:rPr>
              <w:t>3.980 </w:t>
            </w:r>
          </w:p>
        </w:tc>
        <w:tc>
          <w:tcPr>
            <w:tcW w:w="1558" w:type="dxa"/>
          </w:tcPr>
          <w:p w14:paraId="3CC8DC16" w14:textId="77777777" w:rsidR="008262F2" w:rsidRPr="0074132B" w:rsidRDefault="008262F2" w:rsidP="00285EAC">
            <w:pPr>
              <w:widowControl w:val="0"/>
              <w:rPr>
                <w:sz w:val="26"/>
                <w:szCs w:val="26"/>
              </w:rPr>
            </w:pPr>
          </w:p>
        </w:tc>
      </w:tr>
      <w:tr w:rsidR="008262F2" w:rsidRPr="0074132B" w14:paraId="0644B728" w14:textId="77777777" w:rsidTr="00285EAC">
        <w:tc>
          <w:tcPr>
            <w:tcW w:w="709" w:type="dxa"/>
            <w:shd w:val="clear" w:color="auto" w:fill="auto"/>
          </w:tcPr>
          <w:p w14:paraId="7B786344" w14:textId="77777777" w:rsidR="008262F2" w:rsidRPr="0074132B" w:rsidRDefault="008262F2" w:rsidP="00285EAC">
            <w:pPr>
              <w:widowControl w:val="0"/>
              <w:jc w:val="center"/>
              <w:rPr>
                <w:sz w:val="26"/>
                <w:szCs w:val="26"/>
              </w:rPr>
            </w:pPr>
            <w:r w:rsidRPr="0074132B">
              <w:rPr>
                <w:sz w:val="26"/>
                <w:szCs w:val="26"/>
              </w:rPr>
              <w:t>97</w:t>
            </w:r>
          </w:p>
        </w:tc>
        <w:tc>
          <w:tcPr>
            <w:tcW w:w="3969" w:type="dxa"/>
            <w:shd w:val="clear" w:color="auto" w:fill="auto"/>
            <w:vAlign w:val="center"/>
          </w:tcPr>
          <w:p w14:paraId="5485256F" w14:textId="77777777" w:rsidR="008262F2" w:rsidRPr="0074132B" w:rsidRDefault="000D1F60" w:rsidP="00285EAC">
            <w:pPr>
              <w:widowControl w:val="0"/>
              <w:rPr>
                <w:sz w:val="26"/>
                <w:szCs w:val="26"/>
              </w:rPr>
            </w:pPr>
            <w:hyperlink r:id="rId83" w:tooltip="Ga Hòa Đa" w:history="1">
              <w:r w:rsidR="008262F2" w:rsidRPr="0074132B">
                <w:rPr>
                  <w:rStyle w:val="Hyperlink"/>
                  <w:color w:val="000000"/>
                  <w:sz w:val="26"/>
                  <w:szCs w:val="26"/>
                  <w:u w:val="none"/>
                </w:rPr>
                <w:t>Hòa Đa</w:t>
              </w:r>
            </w:hyperlink>
          </w:p>
        </w:tc>
        <w:tc>
          <w:tcPr>
            <w:tcW w:w="1559" w:type="dxa"/>
            <w:shd w:val="clear" w:color="auto" w:fill="auto"/>
          </w:tcPr>
          <w:p w14:paraId="12F9F0C3" w14:textId="77777777" w:rsidR="008262F2" w:rsidRPr="0074132B" w:rsidRDefault="008262F2" w:rsidP="00285EAC">
            <w:pPr>
              <w:widowControl w:val="0"/>
              <w:jc w:val="right"/>
              <w:rPr>
                <w:sz w:val="26"/>
                <w:szCs w:val="26"/>
              </w:rPr>
            </w:pPr>
          </w:p>
        </w:tc>
        <w:tc>
          <w:tcPr>
            <w:tcW w:w="1598" w:type="dxa"/>
            <w:shd w:val="clear" w:color="auto" w:fill="auto"/>
          </w:tcPr>
          <w:p w14:paraId="19962FBA" w14:textId="77777777" w:rsidR="008262F2" w:rsidRPr="0074132B" w:rsidRDefault="008262F2" w:rsidP="00285EAC">
            <w:pPr>
              <w:widowControl w:val="0"/>
              <w:jc w:val="right"/>
              <w:rPr>
                <w:sz w:val="26"/>
                <w:szCs w:val="26"/>
              </w:rPr>
            </w:pPr>
            <w:r w:rsidRPr="0074132B">
              <w:rPr>
                <w:sz w:val="26"/>
                <w:szCs w:val="26"/>
              </w:rPr>
              <w:t>2.220</w:t>
            </w:r>
          </w:p>
        </w:tc>
        <w:tc>
          <w:tcPr>
            <w:tcW w:w="1558" w:type="dxa"/>
          </w:tcPr>
          <w:p w14:paraId="31B19F9A" w14:textId="77777777" w:rsidR="008262F2" w:rsidRPr="0074132B" w:rsidRDefault="008262F2" w:rsidP="00285EAC">
            <w:pPr>
              <w:widowControl w:val="0"/>
              <w:rPr>
                <w:sz w:val="26"/>
                <w:szCs w:val="26"/>
              </w:rPr>
            </w:pPr>
            <w:r w:rsidRPr="0074132B">
              <w:rPr>
                <w:sz w:val="26"/>
                <w:szCs w:val="26"/>
              </w:rPr>
              <w:t>Đất</w:t>
            </w:r>
          </w:p>
        </w:tc>
      </w:tr>
      <w:tr w:rsidR="008262F2" w:rsidRPr="0074132B" w14:paraId="7A7C6900" w14:textId="77777777" w:rsidTr="00285EAC">
        <w:tc>
          <w:tcPr>
            <w:tcW w:w="709" w:type="dxa"/>
            <w:shd w:val="clear" w:color="auto" w:fill="auto"/>
          </w:tcPr>
          <w:p w14:paraId="153335B4" w14:textId="77777777" w:rsidR="008262F2" w:rsidRPr="0074132B" w:rsidRDefault="008262F2" w:rsidP="00285EAC">
            <w:pPr>
              <w:widowControl w:val="0"/>
              <w:jc w:val="center"/>
              <w:rPr>
                <w:sz w:val="26"/>
                <w:szCs w:val="26"/>
              </w:rPr>
            </w:pPr>
            <w:r w:rsidRPr="0074132B">
              <w:rPr>
                <w:sz w:val="26"/>
                <w:szCs w:val="26"/>
              </w:rPr>
              <w:t>98</w:t>
            </w:r>
          </w:p>
        </w:tc>
        <w:tc>
          <w:tcPr>
            <w:tcW w:w="3969" w:type="dxa"/>
            <w:shd w:val="clear" w:color="auto" w:fill="auto"/>
            <w:vAlign w:val="center"/>
          </w:tcPr>
          <w:p w14:paraId="689FE865" w14:textId="77777777" w:rsidR="008262F2" w:rsidRPr="0074132B" w:rsidRDefault="000D1F60" w:rsidP="00285EAC">
            <w:pPr>
              <w:widowControl w:val="0"/>
              <w:rPr>
                <w:sz w:val="26"/>
                <w:szCs w:val="26"/>
              </w:rPr>
            </w:pPr>
            <w:hyperlink r:id="rId84" w:tooltip="Ga Tuy Hòa" w:history="1">
              <w:r w:rsidR="008262F2" w:rsidRPr="0074132B">
                <w:rPr>
                  <w:rStyle w:val="Hyperlink"/>
                  <w:color w:val="000000"/>
                  <w:sz w:val="26"/>
                  <w:szCs w:val="26"/>
                  <w:u w:val="none"/>
                </w:rPr>
                <w:t>Tuy Hòa</w:t>
              </w:r>
            </w:hyperlink>
          </w:p>
        </w:tc>
        <w:tc>
          <w:tcPr>
            <w:tcW w:w="1559" w:type="dxa"/>
            <w:shd w:val="clear" w:color="auto" w:fill="auto"/>
          </w:tcPr>
          <w:p w14:paraId="59A358C3" w14:textId="77777777" w:rsidR="008262F2" w:rsidRPr="0074132B" w:rsidRDefault="008262F2" w:rsidP="00285EAC">
            <w:pPr>
              <w:widowControl w:val="0"/>
              <w:jc w:val="right"/>
              <w:rPr>
                <w:sz w:val="26"/>
                <w:szCs w:val="26"/>
              </w:rPr>
            </w:pPr>
          </w:p>
        </w:tc>
        <w:tc>
          <w:tcPr>
            <w:tcW w:w="1598" w:type="dxa"/>
            <w:shd w:val="clear" w:color="auto" w:fill="auto"/>
          </w:tcPr>
          <w:p w14:paraId="6A910428" w14:textId="77777777" w:rsidR="008262F2" w:rsidRPr="0074132B" w:rsidRDefault="008262F2" w:rsidP="00285EAC">
            <w:pPr>
              <w:widowControl w:val="0"/>
              <w:jc w:val="right"/>
              <w:rPr>
                <w:sz w:val="26"/>
                <w:szCs w:val="26"/>
              </w:rPr>
            </w:pPr>
            <w:r w:rsidRPr="0074132B">
              <w:rPr>
                <w:sz w:val="26"/>
                <w:szCs w:val="26"/>
              </w:rPr>
              <w:t>2.100</w:t>
            </w:r>
          </w:p>
        </w:tc>
        <w:tc>
          <w:tcPr>
            <w:tcW w:w="1558" w:type="dxa"/>
          </w:tcPr>
          <w:p w14:paraId="58597222" w14:textId="77777777" w:rsidR="008262F2" w:rsidRPr="0074132B" w:rsidRDefault="008262F2" w:rsidP="00285EAC">
            <w:pPr>
              <w:widowControl w:val="0"/>
              <w:rPr>
                <w:sz w:val="26"/>
                <w:szCs w:val="26"/>
              </w:rPr>
            </w:pPr>
            <w:r w:rsidRPr="0074132B">
              <w:rPr>
                <w:sz w:val="26"/>
                <w:szCs w:val="26"/>
              </w:rPr>
              <w:t>Đất</w:t>
            </w:r>
          </w:p>
        </w:tc>
      </w:tr>
      <w:tr w:rsidR="008262F2" w:rsidRPr="0074132B" w14:paraId="5BD20ACF" w14:textId="77777777" w:rsidTr="00285EAC">
        <w:tc>
          <w:tcPr>
            <w:tcW w:w="709" w:type="dxa"/>
            <w:shd w:val="clear" w:color="auto" w:fill="auto"/>
          </w:tcPr>
          <w:p w14:paraId="11D51F5C" w14:textId="77777777" w:rsidR="008262F2" w:rsidRPr="0074132B" w:rsidRDefault="008262F2" w:rsidP="00285EAC">
            <w:pPr>
              <w:widowControl w:val="0"/>
              <w:jc w:val="center"/>
              <w:rPr>
                <w:sz w:val="26"/>
                <w:szCs w:val="26"/>
              </w:rPr>
            </w:pPr>
            <w:r w:rsidRPr="0074132B">
              <w:rPr>
                <w:sz w:val="26"/>
                <w:szCs w:val="26"/>
              </w:rPr>
              <w:t>99</w:t>
            </w:r>
          </w:p>
        </w:tc>
        <w:tc>
          <w:tcPr>
            <w:tcW w:w="3969" w:type="dxa"/>
            <w:shd w:val="clear" w:color="auto" w:fill="auto"/>
            <w:vAlign w:val="center"/>
          </w:tcPr>
          <w:p w14:paraId="3820D7BA" w14:textId="77777777" w:rsidR="008262F2" w:rsidRPr="0074132B" w:rsidRDefault="000D1F60" w:rsidP="00285EAC">
            <w:pPr>
              <w:widowControl w:val="0"/>
              <w:rPr>
                <w:sz w:val="26"/>
                <w:szCs w:val="26"/>
              </w:rPr>
            </w:pPr>
            <w:hyperlink r:id="rId85" w:tooltip="Ga Đông Tác" w:history="1">
              <w:r w:rsidR="008262F2" w:rsidRPr="0074132B">
                <w:rPr>
                  <w:rStyle w:val="Hyperlink"/>
                  <w:color w:val="000000"/>
                  <w:sz w:val="26"/>
                  <w:szCs w:val="26"/>
                  <w:u w:val="none"/>
                </w:rPr>
                <w:t>Đông Tác</w:t>
              </w:r>
            </w:hyperlink>
          </w:p>
        </w:tc>
        <w:tc>
          <w:tcPr>
            <w:tcW w:w="1559" w:type="dxa"/>
            <w:shd w:val="clear" w:color="auto" w:fill="auto"/>
          </w:tcPr>
          <w:p w14:paraId="5F00C319" w14:textId="77777777" w:rsidR="008262F2" w:rsidRPr="0074132B" w:rsidRDefault="008262F2" w:rsidP="00285EAC">
            <w:pPr>
              <w:widowControl w:val="0"/>
              <w:jc w:val="right"/>
              <w:rPr>
                <w:sz w:val="26"/>
                <w:szCs w:val="26"/>
              </w:rPr>
            </w:pPr>
          </w:p>
        </w:tc>
        <w:tc>
          <w:tcPr>
            <w:tcW w:w="1598" w:type="dxa"/>
            <w:shd w:val="clear" w:color="auto" w:fill="auto"/>
          </w:tcPr>
          <w:p w14:paraId="3B498FB1" w14:textId="77777777" w:rsidR="008262F2" w:rsidRPr="0074132B" w:rsidRDefault="008262F2" w:rsidP="00285EAC">
            <w:pPr>
              <w:widowControl w:val="0"/>
              <w:jc w:val="right"/>
              <w:rPr>
                <w:sz w:val="26"/>
                <w:szCs w:val="26"/>
              </w:rPr>
            </w:pPr>
            <w:r w:rsidRPr="0074132B">
              <w:rPr>
                <w:sz w:val="26"/>
                <w:szCs w:val="26"/>
              </w:rPr>
              <w:t>1.440</w:t>
            </w:r>
          </w:p>
        </w:tc>
        <w:tc>
          <w:tcPr>
            <w:tcW w:w="1558" w:type="dxa"/>
          </w:tcPr>
          <w:p w14:paraId="101A4B93" w14:textId="77777777" w:rsidR="008262F2" w:rsidRPr="0074132B" w:rsidRDefault="008262F2" w:rsidP="00285EAC">
            <w:pPr>
              <w:widowControl w:val="0"/>
              <w:rPr>
                <w:sz w:val="26"/>
                <w:szCs w:val="26"/>
              </w:rPr>
            </w:pPr>
            <w:r w:rsidRPr="0074132B">
              <w:rPr>
                <w:sz w:val="26"/>
                <w:szCs w:val="26"/>
              </w:rPr>
              <w:t>Đất</w:t>
            </w:r>
          </w:p>
        </w:tc>
      </w:tr>
      <w:tr w:rsidR="008262F2" w:rsidRPr="0074132B" w14:paraId="0491E221" w14:textId="77777777" w:rsidTr="00285EAC">
        <w:tc>
          <w:tcPr>
            <w:tcW w:w="709" w:type="dxa"/>
            <w:shd w:val="clear" w:color="auto" w:fill="auto"/>
          </w:tcPr>
          <w:p w14:paraId="23F5A12F" w14:textId="77777777" w:rsidR="008262F2" w:rsidRPr="0074132B" w:rsidRDefault="008262F2" w:rsidP="00285EAC">
            <w:pPr>
              <w:widowControl w:val="0"/>
              <w:jc w:val="center"/>
              <w:rPr>
                <w:sz w:val="26"/>
                <w:szCs w:val="26"/>
              </w:rPr>
            </w:pPr>
            <w:r w:rsidRPr="0074132B">
              <w:rPr>
                <w:sz w:val="26"/>
                <w:szCs w:val="26"/>
              </w:rPr>
              <w:t>100</w:t>
            </w:r>
          </w:p>
        </w:tc>
        <w:tc>
          <w:tcPr>
            <w:tcW w:w="3969" w:type="dxa"/>
            <w:shd w:val="clear" w:color="auto" w:fill="auto"/>
            <w:vAlign w:val="center"/>
          </w:tcPr>
          <w:p w14:paraId="213556D3" w14:textId="77777777" w:rsidR="008262F2" w:rsidRPr="0074132B" w:rsidRDefault="000D1F60" w:rsidP="00285EAC">
            <w:pPr>
              <w:widowControl w:val="0"/>
              <w:rPr>
                <w:sz w:val="26"/>
                <w:szCs w:val="26"/>
              </w:rPr>
            </w:pPr>
            <w:hyperlink r:id="rId86" w:tooltip="Ga Phú Hiệp" w:history="1">
              <w:r w:rsidR="008262F2" w:rsidRPr="0074132B">
                <w:rPr>
                  <w:rStyle w:val="Hyperlink"/>
                  <w:color w:val="000000"/>
                  <w:sz w:val="26"/>
                  <w:szCs w:val="26"/>
                  <w:u w:val="none"/>
                </w:rPr>
                <w:t>Phú Hiệp</w:t>
              </w:r>
            </w:hyperlink>
          </w:p>
        </w:tc>
        <w:tc>
          <w:tcPr>
            <w:tcW w:w="1559" w:type="dxa"/>
            <w:shd w:val="clear" w:color="auto" w:fill="auto"/>
          </w:tcPr>
          <w:p w14:paraId="1650B2D3" w14:textId="77777777" w:rsidR="008262F2" w:rsidRPr="0074132B" w:rsidRDefault="008262F2" w:rsidP="00285EAC">
            <w:pPr>
              <w:widowControl w:val="0"/>
              <w:jc w:val="right"/>
              <w:rPr>
                <w:sz w:val="26"/>
                <w:szCs w:val="26"/>
              </w:rPr>
            </w:pPr>
          </w:p>
        </w:tc>
        <w:tc>
          <w:tcPr>
            <w:tcW w:w="1598" w:type="dxa"/>
            <w:shd w:val="clear" w:color="auto" w:fill="auto"/>
          </w:tcPr>
          <w:p w14:paraId="30E8F7C9" w14:textId="77777777" w:rsidR="008262F2" w:rsidRPr="0074132B" w:rsidRDefault="008262F2" w:rsidP="00285EAC">
            <w:pPr>
              <w:widowControl w:val="0"/>
              <w:jc w:val="right"/>
              <w:rPr>
                <w:sz w:val="26"/>
                <w:szCs w:val="26"/>
              </w:rPr>
            </w:pPr>
            <w:r w:rsidRPr="0074132B">
              <w:rPr>
                <w:sz w:val="26"/>
                <w:szCs w:val="26"/>
              </w:rPr>
              <w:t>600</w:t>
            </w:r>
          </w:p>
        </w:tc>
        <w:tc>
          <w:tcPr>
            <w:tcW w:w="1558" w:type="dxa"/>
          </w:tcPr>
          <w:p w14:paraId="74769728" w14:textId="77777777" w:rsidR="008262F2" w:rsidRPr="0074132B" w:rsidRDefault="008262F2" w:rsidP="00285EAC">
            <w:pPr>
              <w:widowControl w:val="0"/>
              <w:rPr>
                <w:sz w:val="26"/>
                <w:szCs w:val="26"/>
              </w:rPr>
            </w:pPr>
            <w:r w:rsidRPr="0074132B">
              <w:rPr>
                <w:sz w:val="26"/>
                <w:szCs w:val="26"/>
              </w:rPr>
              <w:t>Đất</w:t>
            </w:r>
          </w:p>
        </w:tc>
      </w:tr>
      <w:tr w:rsidR="008262F2" w:rsidRPr="0074132B" w14:paraId="1D66C9B4" w14:textId="77777777" w:rsidTr="00285EAC">
        <w:tc>
          <w:tcPr>
            <w:tcW w:w="709" w:type="dxa"/>
            <w:shd w:val="clear" w:color="auto" w:fill="auto"/>
          </w:tcPr>
          <w:p w14:paraId="6B9CC48F" w14:textId="77777777" w:rsidR="008262F2" w:rsidRPr="0074132B" w:rsidRDefault="008262F2" w:rsidP="00285EAC">
            <w:pPr>
              <w:widowControl w:val="0"/>
              <w:jc w:val="center"/>
              <w:rPr>
                <w:sz w:val="26"/>
                <w:szCs w:val="26"/>
              </w:rPr>
            </w:pPr>
            <w:r w:rsidRPr="0074132B">
              <w:rPr>
                <w:sz w:val="26"/>
                <w:szCs w:val="26"/>
              </w:rPr>
              <w:t>101</w:t>
            </w:r>
          </w:p>
        </w:tc>
        <w:tc>
          <w:tcPr>
            <w:tcW w:w="3969" w:type="dxa"/>
            <w:shd w:val="clear" w:color="auto" w:fill="auto"/>
            <w:vAlign w:val="center"/>
          </w:tcPr>
          <w:p w14:paraId="782D811B" w14:textId="77777777" w:rsidR="008262F2" w:rsidRPr="0074132B" w:rsidRDefault="000D1F60" w:rsidP="00285EAC">
            <w:pPr>
              <w:widowControl w:val="0"/>
              <w:rPr>
                <w:sz w:val="26"/>
                <w:szCs w:val="26"/>
              </w:rPr>
            </w:pPr>
            <w:hyperlink r:id="rId87" w:tooltip="Ga Hảo Sơn" w:history="1">
              <w:r w:rsidR="008262F2" w:rsidRPr="0074132B">
                <w:rPr>
                  <w:rStyle w:val="Hyperlink"/>
                  <w:color w:val="000000"/>
                  <w:sz w:val="26"/>
                  <w:szCs w:val="26"/>
                  <w:u w:val="none"/>
                </w:rPr>
                <w:t>Hảo Sơn</w:t>
              </w:r>
            </w:hyperlink>
          </w:p>
        </w:tc>
        <w:tc>
          <w:tcPr>
            <w:tcW w:w="1559" w:type="dxa"/>
            <w:shd w:val="clear" w:color="auto" w:fill="auto"/>
          </w:tcPr>
          <w:p w14:paraId="04BEDCE0" w14:textId="77777777" w:rsidR="008262F2" w:rsidRPr="0074132B" w:rsidRDefault="008262F2" w:rsidP="00285EAC">
            <w:pPr>
              <w:widowControl w:val="0"/>
              <w:jc w:val="right"/>
              <w:rPr>
                <w:sz w:val="26"/>
                <w:szCs w:val="26"/>
              </w:rPr>
            </w:pPr>
          </w:p>
        </w:tc>
        <w:tc>
          <w:tcPr>
            <w:tcW w:w="1598" w:type="dxa"/>
            <w:shd w:val="clear" w:color="auto" w:fill="auto"/>
          </w:tcPr>
          <w:p w14:paraId="292C3ECA" w14:textId="77777777" w:rsidR="008262F2" w:rsidRPr="0074132B" w:rsidRDefault="008262F2" w:rsidP="00285EAC">
            <w:pPr>
              <w:widowControl w:val="0"/>
              <w:jc w:val="right"/>
              <w:rPr>
                <w:sz w:val="26"/>
                <w:szCs w:val="26"/>
              </w:rPr>
            </w:pPr>
            <w:r w:rsidRPr="0074132B">
              <w:rPr>
                <w:sz w:val="26"/>
                <w:szCs w:val="26"/>
              </w:rPr>
              <w:t>700</w:t>
            </w:r>
          </w:p>
        </w:tc>
        <w:tc>
          <w:tcPr>
            <w:tcW w:w="1558" w:type="dxa"/>
          </w:tcPr>
          <w:p w14:paraId="217194D1" w14:textId="77777777" w:rsidR="008262F2" w:rsidRPr="0074132B" w:rsidRDefault="008262F2" w:rsidP="00285EAC">
            <w:pPr>
              <w:widowControl w:val="0"/>
              <w:rPr>
                <w:sz w:val="26"/>
                <w:szCs w:val="26"/>
              </w:rPr>
            </w:pPr>
            <w:r w:rsidRPr="0074132B">
              <w:rPr>
                <w:sz w:val="26"/>
                <w:szCs w:val="26"/>
              </w:rPr>
              <w:t>Đất</w:t>
            </w:r>
          </w:p>
        </w:tc>
      </w:tr>
      <w:tr w:rsidR="008262F2" w:rsidRPr="0074132B" w14:paraId="315663EC" w14:textId="77777777" w:rsidTr="00285EAC">
        <w:tc>
          <w:tcPr>
            <w:tcW w:w="709" w:type="dxa"/>
            <w:shd w:val="clear" w:color="auto" w:fill="auto"/>
          </w:tcPr>
          <w:p w14:paraId="0B54C593" w14:textId="77777777" w:rsidR="008262F2" w:rsidRPr="0074132B" w:rsidRDefault="008262F2" w:rsidP="00285EAC">
            <w:pPr>
              <w:widowControl w:val="0"/>
              <w:jc w:val="center"/>
              <w:rPr>
                <w:sz w:val="26"/>
                <w:szCs w:val="26"/>
              </w:rPr>
            </w:pPr>
            <w:r w:rsidRPr="0074132B">
              <w:rPr>
                <w:sz w:val="26"/>
                <w:szCs w:val="26"/>
              </w:rPr>
              <w:t>102</w:t>
            </w:r>
          </w:p>
        </w:tc>
        <w:tc>
          <w:tcPr>
            <w:tcW w:w="3969" w:type="dxa"/>
            <w:shd w:val="clear" w:color="auto" w:fill="auto"/>
            <w:vAlign w:val="center"/>
          </w:tcPr>
          <w:p w14:paraId="4E2C614F" w14:textId="77777777" w:rsidR="008262F2" w:rsidRPr="0074132B" w:rsidRDefault="000D1F60" w:rsidP="00285EAC">
            <w:pPr>
              <w:widowControl w:val="0"/>
              <w:rPr>
                <w:sz w:val="26"/>
                <w:szCs w:val="26"/>
              </w:rPr>
            </w:pPr>
            <w:hyperlink r:id="rId88" w:tooltip="Ga Giã" w:history="1">
              <w:r w:rsidR="008262F2" w:rsidRPr="0074132B">
                <w:rPr>
                  <w:rStyle w:val="Hyperlink"/>
                  <w:color w:val="000000"/>
                  <w:sz w:val="26"/>
                  <w:szCs w:val="26"/>
                  <w:u w:val="none"/>
                </w:rPr>
                <w:t>Giã</w:t>
              </w:r>
            </w:hyperlink>
          </w:p>
        </w:tc>
        <w:tc>
          <w:tcPr>
            <w:tcW w:w="1559" w:type="dxa"/>
            <w:shd w:val="clear" w:color="auto" w:fill="auto"/>
          </w:tcPr>
          <w:p w14:paraId="179DE36D" w14:textId="77777777" w:rsidR="008262F2" w:rsidRPr="0074132B" w:rsidRDefault="008262F2" w:rsidP="00285EAC">
            <w:pPr>
              <w:widowControl w:val="0"/>
              <w:jc w:val="right"/>
              <w:rPr>
                <w:sz w:val="26"/>
                <w:szCs w:val="26"/>
              </w:rPr>
            </w:pPr>
          </w:p>
        </w:tc>
        <w:tc>
          <w:tcPr>
            <w:tcW w:w="1598" w:type="dxa"/>
            <w:shd w:val="clear" w:color="auto" w:fill="auto"/>
          </w:tcPr>
          <w:p w14:paraId="1F2A8A44" w14:textId="77777777" w:rsidR="008262F2" w:rsidRPr="0074132B" w:rsidRDefault="008262F2" w:rsidP="00285EAC">
            <w:pPr>
              <w:widowControl w:val="0"/>
              <w:jc w:val="right"/>
              <w:rPr>
                <w:sz w:val="26"/>
                <w:szCs w:val="26"/>
              </w:rPr>
            </w:pPr>
            <w:r w:rsidRPr="0074132B">
              <w:rPr>
                <w:sz w:val="26"/>
                <w:szCs w:val="26"/>
              </w:rPr>
              <w:t>80</w:t>
            </w:r>
          </w:p>
        </w:tc>
        <w:tc>
          <w:tcPr>
            <w:tcW w:w="1558" w:type="dxa"/>
          </w:tcPr>
          <w:p w14:paraId="3E0718FC" w14:textId="77777777" w:rsidR="008262F2" w:rsidRPr="0074132B" w:rsidRDefault="008262F2" w:rsidP="00285EAC">
            <w:pPr>
              <w:widowControl w:val="0"/>
              <w:rPr>
                <w:sz w:val="26"/>
                <w:szCs w:val="26"/>
              </w:rPr>
            </w:pPr>
            <w:r w:rsidRPr="0074132B">
              <w:rPr>
                <w:sz w:val="26"/>
                <w:szCs w:val="26"/>
              </w:rPr>
              <w:t>Đất</w:t>
            </w:r>
          </w:p>
        </w:tc>
      </w:tr>
      <w:tr w:rsidR="008262F2" w:rsidRPr="0074132B" w14:paraId="28CA6CE1" w14:textId="77777777" w:rsidTr="00285EAC">
        <w:tc>
          <w:tcPr>
            <w:tcW w:w="709" w:type="dxa"/>
            <w:shd w:val="clear" w:color="auto" w:fill="auto"/>
          </w:tcPr>
          <w:p w14:paraId="5A442F8C" w14:textId="77777777" w:rsidR="008262F2" w:rsidRPr="0074132B" w:rsidRDefault="008262F2" w:rsidP="00285EAC">
            <w:pPr>
              <w:widowControl w:val="0"/>
              <w:jc w:val="center"/>
              <w:rPr>
                <w:sz w:val="26"/>
                <w:szCs w:val="26"/>
              </w:rPr>
            </w:pPr>
            <w:r w:rsidRPr="0074132B">
              <w:rPr>
                <w:sz w:val="26"/>
                <w:szCs w:val="26"/>
              </w:rPr>
              <w:t>103</w:t>
            </w:r>
          </w:p>
        </w:tc>
        <w:tc>
          <w:tcPr>
            <w:tcW w:w="3969" w:type="dxa"/>
            <w:shd w:val="clear" w:color="auto" w:fill="auto"/>
            <w:vAlign w:val="center"/>
          </w:tcPr>
          <w:p w14:paraId="04E0ED66" w14:textId="77777777" w:rsidR="008262F2" w:rsidRPr="0074132B" w:rsidRDefault="000D1F60" w:rsidP="00285EAC">
            <w:pPr>
              <w:widowControl w:val="0"/>
              <w:rPr>
                <w:sz w:val="26"/>
                <w:szCs w:val="26"/>
              </w:rPr>
            </w:pPr>
            <w:hyperlink r:id="rId89" w:tooltip="Ga Hòa Huỳnh" w:history="1">
              <w:r w:rsidR="008262F2" w:rsidRPr="0074132B">
                <w:rPr>
                  <w:rStyle w:val="Hyperlink"/>
                  <w:color w:val="000000"/>
                  <w:sz w:val="26"/>
                  <w:szCs w:val="26"/>
                  <w:u w:val="none"/>
                </w:rPr>
                <w:t>Hòa Huỳnh</w:t>
              </w:r>
            </w:hyperlink>
          </w:p>
        </w:tc>
        <w:tc>
          <w:tcPr>
            <w:tcW w:w="1559" w:type="dxa"/>
            <w:shd w:val="clear" w:color="auto" w:fill="auto"/>
          </w:tcPr>
          <w:p w14:paraId="440005DF" w14:textId="77777777" w:rsidR="008262F2" w:rsidRPr="0074132B" w:rsidRDefault="008262F2" w:rsidP="00285EAC">
            <w:pPr>
              <w:widowControl w:val="0"/>
              <w:jc w:val="right"/>
              <w:rPr>
                <w:sz w:val="26"/>
                <w:szCs w:val="26"/>
              </w:rPr>
            </w:pPr>
          </w:p>
        </w:tc>
        <w:tc>
          <w:tcPr>
            <w:tcW w:w="1598" w:type="dxa"/>
            <w:shd w:val="clear" w:color="auto" w:fill="auto"/>
          </w:tcPr>
          <w:p w14:paraId="4FEE0F1B" w14:textId="77777777" w:rsidR="008262F2" w:rsidRPr="0074132B" w:rsidRDefault="008262F2" w:rsidP="00285EAC">
            <w:pPr>
              <w:widowControl w:val="0"/>
              <w:jc w:val="right"/>
              <w:rPr>
                <w:sz w:val="26"/>
                <w:szCs w:val="26"/>
              </w:rPr>
            </w:pPr>
            <w:r w:rsidRPr="0074132B">
              <w:rPr>
                <w:sz w:val="26"/>
                <w:szCs w:val="26"/>
              </w:rPr>
              <w:t>2.200</w:t>
            </w:r>
          </w:p>
        </w:tc>
        <w:tc>
          <w:tcPr>
            <w:tcW w:w="1558" w:type="dxa"/>
          </w:tcPr>
          <w:p w14:paraId="7AC66981" w14:textId="77777777" w:rsidR="008262F2" w:rsidRPr="0074132B" w:rsidRDefault="008262F2" w:rsidP="00285EAC">
            <w:pPr>
              <w:widowControl w:val="0"/>
              <w:rPr>
                <w:sz w:val="26"/>
                <w:szCs w:val="26"/>
              </w:rPr>
            </w:pPr>
            <w:r w:rsidRPr="0074132B">
              <w:rPr>
                <w:sz w:val="26"/>
                <w:szCs w:val="26"/>
              </w:rPr>
              <w:t>Bê tông</w:t>
            </w:r>
          </w:p>
        </w:tc>
      </w:tr>
      <w:tr w:rsidR="008262F2" w:rsidRPr="0074132B" w14:paraId="3A045585" w14:textId="77777777" w:rsidTr="00285EAC">
        <w:tc>
          <w:tcPr>
            <w:tcW w:w="709" w:type="dxa"/>
            <w:shd w:val="clear" w:color="auto" w:fill="auto"/>
          </w:tcPr>
          <w:p w14:paraId="78BFC6AE" w14:textId="77777777" w:rsidR="008262F2" w:rsidRPr="0074132B" w:rsidRDefault="008262F2" w:rsidP="00285EAC">
            <w:pPr>
              <w:widowControl w:val="0"/>
              <w:jc w:val="center"/>
              <w:rPr>
                <w:sz w:val="26"/>
                <w:szCs w:val="26"/>
              </w:rPr>
            </w:pPr>
            <w:r w:rsidRPr="0074132B">
              <w:rPr>
                <w:sz w:val="26"/>
                <w:szCs w:val="26"/>
              </w:rPr>
              <w:t>104</w:t>
            </w:r>
          </w:p>
        </w:tc>
        <w:tc>
          <w:tcPr>
            <w:tcW w:w="3969" w:type="dxa"/>
            <w:shd w:val="clear" w:color="auto" w:fill="auto"/>
            <w:vAlign w:val="center"/>
          </w:tcPr>
          <w:p w14:paraId="70360455" w14:textId="77777777" w:rsidR="008262F2" w:rsidRPr="0074132B" w:rsidRDefault="000D1F60" w:rsidP="00285EAC">
            <w:pPr>
              <w:widowControl w:val="0"/>
              <w:rPr>
                <w:sz w:val="26"/>
                <w:szCs w:val="26"/>
              </w:rPr>
            </w:pPr>
            <w:hyperlink r:id="rId90" w:tooltip="Ga Ninh Hòa" w:history="1">
              <w:r w:rsidR="008262F2" w:rsidRPr="0074132B">
                <w:rPr>
                  <w:rStyle w:val="Hyperlink"/>
                  <w:color w:val="000000"/>
                  <w:sz w:val="26"/>
                  <w:szCs w:val="26"/>
                  <w:u w:val="none"/>
                </w:rPr>
                <w:t>Ninh Hòa</w:t>
              </w:r>
            </w:hyperlink>
          </w:p>
        </w:tc>
        <w:tc>
          <w:tcPr>
            <w:tcW w:w="1559" w:type="dxa"/>
            <w:shd w:val="clear" w:color="auto" w:fill="auto"/>
          </w:tcPr>
          <w:p w14:paraId="63512C22" w14:textId="77777777" w:rsidR="008262F2" w:rsidRPr="0074132B" w:rsidRDefault="008262F2" w:rsidP="00285EAC">
            <w:pPr>
              <w:widowControl w:val="0"/>
              <w:jc w:val="right"/>
              <w:rPr>
                <w:sz w:val="26"/>
                <w:szCs w:val="26"/>
              </w:rPr>
            </w:pPr>
          </w:p>
        </w:tc>
        <w:tc>
          <w:tcPr>
            <w:tcW w:w="1598" w:type="dxa"/>
            <w:shd w:val="clear" w:color="auto" w:fill="auto"/>
          </w:tcPr>
          <w:p w14:paraId="3C170CE9" w14:textId="77777777" w:rsidR="008262F2" w:rsidRPr="0074132B" w:rsidRDefault="008262F2" w:rsidP="00285EAC">
            <w:pPr>
              <w:widowControl w:val="0"/>
              <w:jc w:val="right"/>
              <w:rPr>
                <w:sz w:val="26"/>
                <w:szCs w:val="26"/>
              </w:rPr>
            </w:pPr>
            <w:r w:rsidRPr="0074132B">
              <w:rPr>
                <w:sz w:val="26"/>
                <w:szCs w:val="26"/>
              </w:rPr>
              <w:t>5.775</w:t>
            </w:r>
          </w:p>
        </w:tc>
        <w:tc>
          <w:tcPr>
            <w:tcW w:w="1558" w:type="dxa"/>
          </w:tcPr>
          <w:p w14:paraId="5B572A73" w14:textId="77777777" w:rsidR="008262F2" w:rsidRPr="0074132B" w:rsidRDefault="008262F2" w:rsidP="00285EAC">
            <w:pPr>
              <w:widowControl w:val="0"/>
              <w:rPr>
                <w:sz w:val="26"/>
                <w:szCs w:val="26"/>
              </w:rPr>
            </w:pPr>
            <w:r w:rsidRPr="0074132B">
              <w:rPr>
                <w:sz w:val="26"/>
                <w:szCs w:val="26"/>
              </w:rPr>
              <w:t>Đất</w:t>
            </w:r>
          </w:p>
        </w:tc>
      </w:tr>
      <w:tr w:rsidR="008262F2" w:rsidRPr="0074132B" w14:paraId="5440F259" w14:textId="77777777" w:rsidTr="00285EAC">
        <w:tc>
          <w:tcPr>
            <w:tcW w:w="709" w:type="dxa"/>
            <w:shd w:val="clear" w:color="auto" w:fill="auto"/>
          </w:tcPr>
          <w:p w14:paraId="53519DB1" w14:textId="77777777" w:rsidR="008262F2" w:rsidRPr="0074132B" w:rsidRDefault="008262F2" w:rsidP="00285EAC">
            <w:pPr>
              <w:widowControl w:val="0"/>
              <w:jc w:val="center"/>
              <w:rPr>
                <w:sz w:val="26"/>
                <w:szCs w:val="26"/>
              </w:rPr>
            </w:pPr>
            <w:r w:rsidRPr="0074132B">
              <w:rPr>
                <w:sz w:val="26"/>
                <w:szCs w:val="26"/>
              </w:rPr>
              <w:t>105</w:t>
            </w:r>
          </w:p>
        </w:tc>
        <w:tc>
          <w:tcPr>
            <w:tcW w:w="3969" w:type="dxa"/>
            <w:shd w:val="clear" w:color="auto" w:fill="auto"/>
            <w:vAlign w:val="center"/>
          </w:tcPr>
          <w:p w14:paraId="7D1B68FD" w14:textId="77777777" w:rsidR="008262F2" w:rsidRPr="0074132B" w:rsidRDefault="000D1F60" w:rsidP="00285EAC">
            <w:pPr>
              <w:widowControl w:val="0"/>
              <w:rPr>
                <w:sz w:val="26"/>
                <w:szCs w:val="26"/>
              </w:rPr>
            </w:pPr>
            <w:hyperlink r:id="rId91" w:tooltip="Ga Nha Trang" w:history="1">
              <w:r w:rsidR="008262F2" w:rsidRPr="0074132B">
                <w:rPr>
                  <w:rStyle w:val="Hyperlink"/>
                  <w:color w:val="000000"/>
                  <w:sz w:val="26"/>
                  <w:szCs w:val="26"/>
                  <w:u w:val="none"/>
                </w:rPr>
                <w:t>Nha Trang</w:t>
              </w:r>
            </w:hyperlink>
          </w:p>
        </w:tc>
        <w:tc>
          <w:tcPr>
            <w:tcW w:w="1559" w:type="dxa"/>
            <w:shd w:val="clear" w:color="auto" w:fill="auto"/>
          </w:tcPr>
          <w:p w14:paraId="1F979C03" w14:textId="77777777" w:rsidR="008262F2" w:rsidRPr="0074132B" w:rsidRDefault="008262F2" w:rsidP="00285EAC">
            <w:pPr>
              <w:widowControl w:val="0"/>
              <w:jc w:val="right"/>
              <w:rPr>
                <w:sz w:val="26"/>
                <w:szCs w:val="26"/>
              </w:rPr>
            </w:pPr>
          </w:p>
        </w:tc>
        <w:tc>
          <w:tcPr>
            <w:tcW w:w="1598" w:type="dxa"/>
            <w:shd w:val="clear" w:color="auto" w:fill="auto"/>
          </w:tcPr>
          <w:p w14:paraId="1648DA5C" w14:textId="77777777" w:rsidR="008262F2" w:rsidRPr="0074132B" w:rsidRDefault="008262F2" w:rsidP="00285EAC">
            <w:pPr>
              <w:widowControl w:val="0"/>
              <w:jc w:val="right"/>
              <w:rPr>
                <w:sz w:val="26"/>
                <w:szCs w:val="26"/>
              </w:rPr>
            </w:pPr>
            <w:r w:rsidRPr="0074132B">
              <w:rPr>
                <w:sz w:val="26"/>
                <w:szCs w:val="26"/>
              </w:rPr>
              <w:t>402</w:t>
            </w:r>
          </w:p>
        </w:tc>
        <w:tc>
          <w:tcPr>
            <w:tcW w:w="1558" w:type="dxa"/>
          </w:tcPr>
          <w:p w14:paraId="03EDC8E7" w14:textId="77777777" w:rsidR="008262F2" w:rsidRPr="0074132B" w:rsidRDefault="008262F2" w:rsidP="00285EAC">
            <w:pPr>
              <w:widowControl w:val="0"/>
              <w:rPr>
                <w:sz w:val="26"/>
                <w:szCs w:val="26"/>
              </w:rPr>
            </w:pPr>
            <w:r w:rsidRPr="0074132B">
              <w:rPr>
                <w:sz w:val="26"/>
                <w:szCs w:val="26"/>
              </w:rPr>
              <w:t>Bê tông</w:t>
            </w:r>
          </w:p>
        </w:tc>
      </w:tr>
      <w:tr w:rsidR="008262F2" w:rsidRPr="0074132B" w14:paraId="101A5CF7" w14:textId="77777777" w:rsidTr="00285EAC">
        <w:tc>
          <w:tcPr>
            <w:tcW w:w="709" w:type="dxa"/>
            <w:shd w:val="clear" w:color="auto" w:fill="auto"/>
          </w:tcPr>
          <w:p w14:paraId="5A9E3585" w14:textId="77777777" w:rsidR="008262F2" w:rsidRPr="0074132B" w:rsidRDefault="008262F2" w:rsidP="00285EAC">
            <w:pPr>
              <w:widowControl w:val="0"/>
              <w:jc w:val="center"/>
              <w:rPr>
                <w:sz w:val="26"/>
                <w:szCs w:val="26"/>
              </w:rPr>
            </w:pPr>
            <w:r w:rsidRPr="0074132B">
              <w:rPr>
                <w:sz w:val="26"/>
                <w:szCs w:val="26"/>
              </w:rPr>
              <w:t>106</w:t>
            </w:r>
          </w:p>
        </w:tc>
        <w:tc>
          <w:tcPr>
            <w:tcW w:w="3969" w:type="dxa"/>
            <w:shd w:val="clear" w:color="auto" w:fill="auto"/>
            <w:vAlign w:val="center"/>
          </w:tcPr>
          <w:p w14:paraId="02780C75" w14:textId="77777777" w:rsidR="008262F2" w:rsidRPr="0074132B" w:rsidRDefault="000D1F60" w:rsidP="00285EAC">
            <w:pPr>
              <w:widowControl w:val="0"/>
              <w:rPr>
                <w:sz w:val="26"/>
                <w:szCs w:val="26"/>
              </w:rPr>
            </w:pPr>
            <w:hyperlink r:id="rId92" w:tooltip="Ga Cây Cầy" w:history="1">
              <w:r w:rsidR="008262F2" w:rsidRPr="0074132B">
                <w:rPr>
                  <w:rStyle w:val="Hyperlink"/>
                  <w:color w:val="000000"/>
                  <w:sz w:val="26"/>
                  <w:szCs w:val="26"/>
                  <w:u w:val="none"/>
                </w:rPr>
                <w:t>Cây Cầy</w:t>
              </w:r>
            </w:hyperlink>
          </w:p>
        </w:tc>
        <w:tc>
          <w:tcPr>
            <w:tcW w:w="1559" w:type="dxa"/>
            <w:shd w:val="clear" w:color="auto" w:fill="auto"/>
          </w:tcPr>
          <w:p w14:paraId="52828F83" w14:textId="77777777" w:rsidR="008262F2" w:rsidRPr="0074132B" w:rsidRDefault="008262F2" w:rsidP="00285EAC">
            <w:pPr>
              <w:widowControl w:val="0"/>
              <w:jc w:val="right"/>
              <w:rPr>
                <w:sz w:val="26"/>
                <w:szCs w:val="26"/>
              </w:rPr>
            </w:pPr>
          </w:p>
        </w:tc>
        <w:tc>
          <w:tcPr>
            <w:tcW w:w="1598" w:type="dxa"/>
            <w:shd w:val="clear" w:color="auto" w:fill="auto"/>
          </w:tcPr>
          <w:p w14:paraId="75C87878" w14:textId="77777777" w:rsidR="008262F2" w:rsidRPr="0074132B" w:rsidRDefault="008262F2" w:rsidP="00285EAC">
            <w:pPr>
              <w:widowControl w:val="0"/>
              <w:jc w:val="right"/>
              <w:rPr>
                <w:sz w:val="26"/>
                <w:szCs w:val="26"/>
              </w:rPr>
            </w:pPr>
            <w:r w:rsidRPr="0074132B">
              <w:rPr>
                <w:sz w:val="26"/>
                <w:szCs w:val="26"/>
              </w:rPr>
              <w:t>1.117</w:t>
            </w:r>
          </w:p>
        </w:tc>
        <w:tc>
          <w:tcPr>
            <w:tcW w:w="1558" w:type="dxa"/>
          </w:tcPr>
          <w:p w14:paraId="26C2894F" w14:textId="77777777" w:rsidR="008262F2" w:rsidRPr="0074132B" w:rsidRDefault="008262F2" w:rsidP="00285EAC">
            <w:pPr>
              <w:widowControl w:val="0"/>
              <w:rPr>
                <w:sz w:val="26"/>
                <w:szCs w:val="26"/>
              </w:rPr>
            </w:pPr>
            <w:r w:rsidRPr="0074132B">
              <w:rPr>
                <w:sz w:val="26"/>
                <w:szCs w:val="26"/>
              </w:rPr>
              <w:t>Đất, đá</w:t>
            </w:r>
          </w:p>
        </w:tc>
      </w:tr>
      <w:tr w:rsidR="008262F2" w:rsidRPr="0074132B" w14:paraId="14074FEF" w14:textId="77777777" w:rsidTr="00285EAC">
        <w:tc>
          <w:tcPr>
            <w:tcW w:w="709" w:type="dxa"/>
            <w:shd w:val="clear" w:color="auto" w:fill="auto"/>
          </w:tcPr>
          <w:p w14:paraId="5E6D2B39" w14:textId="77777777" w:rsidR="008262F2" w:rsidRPr="0074132B" w:rsidRDefault="008262F2" w:rsidP="00285EAC">
            <w:pPr>
              <w:widowControl w:val="0"/>
              <w:jc w:val="center"/>
              <w:rPr>
                <w:sz w:val="26"/>
                <w:szCs w:val="26"/>
              </w:rPr>
            </w:pPr>
            <w:r w:rsidRPr="0074132B">
              <w:rPr>
                <w:sz w:val="26"/>
                <w:szCs w:val="26"/>
              </w:rPr>
              <w:t>107</w:t>
            </w:r>
          </w:p>
        </w:tc>
        <w:tc>
          <w:tcPr>
            <w:tcW w:w="3969" w:type="dxa"/>
            <w:shd w:val="clear" w:color="auto" w:fill="auto"/>
            <w:vAlign w:val="center"/>
          </w:tcPr>
          <w:p w14:paraId="1D200C17" w14:textId="77777777" w:rsidR="008262F2" w:rsidRPr="0074132B" w:rsidRDefault="000D1F60" w:rsidP="00285EAC">
            <w:pPr>
              <w:widowControl w:val="0"/>
              <w:rPr>
                <w:sz w:val="26"/>
                <w:szCs w:val="26"/>
              </w:rPr>
            </w:pPr>
            <w:hyperlink r:id="rId93" w:tooltip="Ga Hòa Tân" w:history="1">
              <w:r w:rsidR="008262F2" w:rsidRPr="0074132B">
                <w:rPr>
                  <w:rStyle w:val="Hyperlink"/>
                  <w:color w:val="000000"/>
                  <w:sz w:val="26"/>
                  <w:szCs w:val="26"/>
                  <w:u w:val="none"/>
                </w:rPr>
                <w:t>Hòa Tân</w:t>
              </w:r>
            </w:hyperlink>
          </w:p>
        </w:tc>
        <w:tc>
          <w:tcPr>
            <w:tcW w:w="1559" w:type="dxa"/>
            <w:shd w:val="clear" w:color="auto" w:fill="auto"/>
          </w:tcPr>
          <w:p w14:paraId="717C94C9" w14:textId="77777777" w:rsidR="008262F2" w:rsidRPr="0074132B" w:rsidRDefault="008262F2" w:rsidP="00285EAC">
            <w:pPr>
              <w:widowControl w:val="0"/>
              <w:jc w:val="right"/>
              <w:rPr>
                <w:sz w:val="26"/>
                <w:szCs w:val="26"/>
              </w:rPr>
            </w:pPr>
          </w:p>
        </w:tc>
        <w:tc>
          <w:tcPr>
            <w:tcW w:w="1598" w:type="dxa"/>
            <w:shd w:val="clear" w:color="auto" w:fill="auto"/>
          </w:tcPr>
          <w:p w14:paraId="5364D955" w14:textId="77777777" w:rsidR="008262F2" w:rsidRPr="0074132B" w:rsidRDefault="008262F2" w:rsidP="00285EAC">
            <w:pPr>
              <w:widowControl w:val="0"/>
              <w:jc w:val="right"/>
              <w:rPr>
                <w:sz w:val="26"/>
                <w:szCs w:val="26"/>
              </w:rPr>
            </w:pPr>
            <w:r w:rsidRPr="0074132B">
              <w:rPr>
                <w:sz w:val="26"/>
                <w:szCs w:val="26"/>
              </w:rPr>
              <w:t>700</w:t>
            </w:r>
          </w:p>
        </w:tc>
        <w:tc>
          <w:tcPr>
            <w:tcW w:w="1558" w:type="dxa"/>
          </w:tcPr>
          <w:p w14:paraId="5EF26486" w14:textId="77777777" w:rsidR="008262F2" w:rsidRPr="0074132B" w:rsidRDefault="008262F2" w:rsidP="00285EAC">
            <w:pPr>
              <w:widowControl w:val="0"/>
              <w:rPr>
                <w:sz w:val="26"/>
                <w:szCs w:val="26"/>
              </w:rPr>
            </w:pPr>
            <w:r w:rsidRPr="0074132B">
              <w:rPr>
                <w:sz w:val="26"/>
                <w:szCs w:val="26"/>
              </w:rPr>
              <w:t>Đất</w:t>
            </w:r>
          </w:p>
        </w:tc>
      </w:tr>
      <w:tr w:rsidR="008262F2" w:rsidRPr="0074132B" w14:paraId="212FF2E2" w14:textId="77777777" w:rsidTr="00285EAC">
        <w:tc>
          <w:tcPr>
            <w:tcW w:w="709" w:type="dxa"/>
            <w:shd w:val="clear" w:color="auto" w:fill="auto"/>
          </w:tcPr>
          <w:p w14:paraId="779242D6" w14:textId="77777777" w:rsidR="008262F2" w:rsidRPr="0074132B" w:rsidRDefault="008262F2" w:rsidP="00285EAC">
            <w:pPr>
              <w:widowControl w:val="0"/>
              <w:jc w:val="center"/>
              <w:rPr>
                <w:sz w:val="26"/>
                <w:szCs w:val="26"/>
              </w:rPr>
            </w:pPr>
            <w:r w:rsidRPr="0074132B">
              <w:rPr>
                <w:sz w:val="26"/>
                <w:szCs w:val="26"/>
              </w:rPr>
              <w:t>108</w:t>
            </w:r>
          </w:p>
        </w:tc>
        <w:tc>
          <w:tcPr>
            <w:tcW w:w="3969" w:type="dxa"/>
            <w:shd w:val="clear" w:color="auto" w:fill="auto"/>
            <w:vAlign w:val="center"/>
          </w:tcPr>
          <w:p w14:paraId="411B02BB" w14:textId="77777777" w:rsidR="008262F2" w:rsidRPr="0074132B" w:rsidRDefault="000D1F60" w:rsidP="00285EAC">
            <w:pPr>
              <w:widowControl w:val="0"/>
              <w:rPr>
                <w:sz w:val="26"/>
                <w:szCs w:val="26"/>
              </w:rPr>
            </w:pPr>
            <w:hyperlink r:id="rId94" w:tooltip="Ga Tháp Chàm" w:history="1">
              <w:r w:rsidR="008262F2" w:rsidRPr="0074132B">
                <w:rPr>
                  <w:rStyle w:val="Hyperlink"/>
                  <w:color w:val="000000"/>
                  <w:sz w:val="26"/>
                  <w:szCs w:val="26"/>
                  <w:u w:val="none"/>
                </w:rPr>
                <w:t>Tháp Chàm</w:t>
              </w:r>
            </w:hyperlink>
          </w:p>
        </w:tc>
        <w:tc>
          <w:tcPr>
            <w:tcW w:w="1559" w:type="dxa"/>
            <w:shd w:val="clear" w:color="auto" w:fill="auto"/>
            <w:vAlign w:val="bottom"/>
          </w:tcPr>
          <w:p w14:paraId="4444847E" w14:textId="77777777" w:rsidR="008262F2" w:rsidRPr="0074132B" w:rsidRDefault="008262F2" w:rsidP="00285EAC">
            <w:pPr>
              <w:widowControl w:val="0"/>
              <w:jc w:val="right"/>
              <w:rPr>
                <w:sz w:val="26"/>
                <w:szCs w:val="26"/>
              </w:rPr>
            </w:pPr>
            <w:r w:rsidRPr="0074132B">
              <w:rPr>
                <w:color w:val="000000"/>
                <w:sz w:val="26"/>
                <w:szCs w:val="26"/>
              </w:rPr>
              <w:t>518</w:t>
            </w:r>
          </w:p>
        </w:tc>
        <w:tc>
          <w:tcPr>
            <w:tcW w:w="1598" w:type="dxa"/>
            <w:shd w:val="clear" w:color="auto" w:fill="auto"/>
            <w:vAlign w:val="bottom"/>
          </w:tcPr>
          <w:p w14:paraId="139BB755" w14:textId="77777777" w:rsidR="008262F2" w:rsidRPr="0074132B" w:rsidRDefault="008262F2" w:rsidP="00285EAC">
            <w:pPr>
              <w:widowControl w:val="0"/>
              <w:jc w:val="right"/>
              <w:rPr>
                <w:sz w:val="26"/>
                <w:szCs w:val="26"/>
              </w:rPr>
            </w:pPr>
            <w:r w:rsidRPr="0074132B">
              <w:rPr>
                <w:color w:val="000000"/>
                <w:sz w:val="26"/>
                <w:szCs w:val="26"/>
              </w:rPr>
              <w:t>4.434</w:t>
            </w:r>
          </w:p>
        </w:tc>
        <w:tc>
          <w:tcPr>
            <w:tcW w:w="1558" w:type="dxa"/>
          </w:tcPr>
          <w:p w14:paraId="57D4FE63" w14:textId="77777777" w:rsidR="008262F2" w:rsidRPr="0074132B" w:rsidRDefault="008262F2" w:rsidP="00285EAC">
            <w:pPr>
              <w:widowControl w:val="0"/>
              <w:rPr>
                <w:sz w:val="26"/>
                <w:szCs w:val="26"/>
              </w:rPr>
            </w:pPr>
          </w:p>
        </w:tc>
      </w:tr>
      <w:tr w:rsidR="008262F2" w:rsidRPr="0074132B" w14:paraId="6B5C8D3A" w14:textId="77777777" w:rsidTr="00285EAC">
        <w:tc>
          <w:tcPr>
            <w:tcW w:w="709" w:type="dxa"/>
            <w:shd w:val="clear" w:color="auto" w:fill="auto"/>
          </w:tcPr>
          <w:p w14:paraId="4785968D" w14:textId="77777777" w:rsidR="008262F2" w:rsidRPr="0074132B" w:rsidRDefault="008262F2" w:rsidP="00285EAC">
            <w:pPr>
              <w:widowControl w:val="0"/>
              <w:jc w:val="center"/>
              <w:rPr>
                <w:sz w:val="26"/>
                <w:szCs w:val="26"/>
              </w:rPr>
            </w:pPr>
            <w:r w:rsidRPr="0074132B">
              <w:rPr>
                <w:sz w:val="26"/>
                <w:szCs w:val="26"/>
              </w:rPr>
              <w:t>109</w:t>
            </w:r>
          </w:p>
        </w:tc>
        <w:tc>
          <w:tcPr>
            <w:tcW w:w="3969" w:type="dxa"/>
            <w:shd w:val="clear" w:color="auto" w:fill="auto"/>
            <w:vAlign w:val="center"/>
          </w:tcPr>
          <w:p w14:paraId="6AED7FE1" w14:textId="77777777" w:rsidR="008262F2" w:rsidRPr="0074132B" w:rsidRDefault="000D1F60" w:rsidP="00285EAC">
            <w:pPr>
              <w:widowControl w:val="0"/>
              <w:rPr>
                <w:sz w:val="26"/>
                <w:szCs w:val="26"/>
              </w:rPr>
            </w:pPr>
            <w:hyperlink r:id="rId95" w:tooltip="Ga Cà Ná" w:history="1">
              <w:r w:rsidR="008262F2" w:rsidRPr="0074132B">
                <w:rPr>
                  <w:rStyle w:val="Hyperlink"/>
                  <w:color w:val="000000"/>
                  <w:sz w:val="26"/>
                  <w:szCs w:val="26"/>
                  <w:u w:val="none"/>
                </w:rPr>
                <w:t>Cà Ná</w:t>
              </w:r>
            </w:hyperlink>
          </w:p>
        </w:tc>
        <w:tc>
          <w:tcPr>
            <w:tcW w:w="1559" w:type="dxa"/>
            <w:shd w:val="clear" w:color="auto" w:fill="auto"/>
            <w:vAlign w:val="bottom"/>
          </w:tcPr>
          <w:p w14:paraId="344FC0B7"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72A10E8F" w14:textId="77777777" w:rsidR="008262F2" w:rsidRPr="0074132B" w:rsidRDefault="008262F2" w:rsidP="00285EAC">
            <w:pPr>
              <w:widowControl w:val="0"/>
              <w:jc w:val="right"/>
              <w:rPr>
                <w:sz w:val="26"/>
                <w:szCs w:val="26"/>
              </w:rPr>
            </w:pPr>
            <w:r w:rsidRPr="0074132B">
              <w:rPr>
                <w:color w:val="000000"/>
                <w:sz w:val="26"/>
                <w:szCs w:val="26"/>
              </w:rPr>
              <w:t>2.145</w:t>
            </w:r>
          </w:p>
        </w:tc>
        <w:tc>
          <w:tcPr>
            <w:tcW w:w="1558" w:type="dxa"/>
          </w:tcPr>
          <w:p w14:paraId="27B87B3D" w14:textId="77777777" w:rsidR="008262F2" w:rsidRPr="0074132B" w:rsidRDefault="008262F2" w:rsidP="00285EAC">
            <w:pPr>
              <w:widowControl w:val="0"/>
              <w:rPr>
                <w:sz w:val="26"/>
                <w:szCs w:val="26"/>
              </w:rPr>
            </w:pPr>
          </w:p>
        </w:tc>
      </w:tr>
      <w:tr w:rsidR="008262F2" w:rsidRPr="0074132B" w14:paraId="7B148BA0" w14:textId="77777777" w:rsidTr="00285EAC">
        <w:tc>
          <w:tcPr>
            <w:tcW w:w="709" w:type="dxa"/>
            <w:shd w:val="clear" w:color="auto" w:fill="auto"/>
          </w:tcPr>
          <w:p w14:paraId="58A2E181" w14:textId="77777777" w:rsidR="008262F2" w:rsidRPr="0074132B" w:rsidRDefault="008262F2" w:rsidP="00285EAC">
            <w:pPr>
              <w:widowControl w:val="0"/>
              <w:jc w:val="center"/>
              <w:rPr>
                <w:sz w:val="26"/>
                <w:szCs w:val="26"/>
              </w:rPr>
            </w:pPr>
            <w:r w:rsidRPr="0074132B">
              <w:rPr>
                <w:sz w:val="26"/>
                <w:szCs w:val="26"/>
              </w:rPr>
              <w:t>110</w:t>
            </w:r>
          </w:p>
        </w:tc>
        <w:tc>
          <w:tcPr>
            <w:tcW w:w="3969" w:type="dxa"/>
            <w:shd w:val="clear" w:color="auto" w:fill="auto"/>
            <w:vAlign w:val="center"/>
          </w:tcPr>
          <w:p w14:paraId="7BB2003B" w14:textId="77777777" w:rsidR="008262F2" w:rsidRPr="0074132B" w:rsidRDefault="000D1F60" w:rsidP="00285EAC">
            <w:pPr>
              <w:widowControl w:val="0"/>
              <w:rPr>
                <w:sz w:val="26"/>
                <w:szCs w:val="26"/>
              </w:rPr>
            </w:pPr>
            <w:hyperlink r:id="rId96" w:tooltip="Ga Sông Mao" w:history="1">
              <w:r w:rsidR="008262F2" w:rsidRPr="0074132B">
                <w:rPr>
                  <w:rStyle w:val="Hyperlink"/>
                  <w:color w:val="000000"/>
                  <w:sz w:val="26"/>
                  <w:szCs w:val="26"/>
                  <w:u w:val="none"/>
                </w:rPr>
                <w:t>Sông Mao</w:t>
              </w:r>
            </w:hyperlink>
          </w:p>
        </w:tc>
        <w:tc>
          <w:tcPr>
            <w:tcW w:w="1559" w:type="dxa"/>
            <w:shd w:val="clear" w:color="auto" w:fill="auto"/>
            <w:vAlign w:val="bottom"/>
          </w:tcPr>
          <w:p w14:paraId="76BFC6A0"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3633D73F" w14:textId="77777777" w:rsidR="008262F2" w:rsidRPr="0074132B" w:rsidRDefault="008262F2" w:rsidP="00285EAC">
            <w:pPr>
              <w:widowControl w:val="0"/>
              <w:jc w:val="right"/>
              <w:rPr>
                <w:sz w:val="26"/>
                <w:szCs w:val="26"/>
              </w:rPr>
            </w:pPr>
            <w:r w:rsidRPr="0074132B">
              <w:rPr>
                <w:color w:val="000000"/>
                <w:sz w:val="26"/>
                <w:szCs w:val="26"/>
              </w:rPr>
              <w:t>3.000</w:t>
            </w:r>
          </w:p>
        </w:tc>
        <w:tc>
          <w:tcPr>
            <w:tcW w:w="1558" w:type="dxa"/>
          </w:tcPr>
          <w:p w14:paraId="7DD54DBF" w14:textId="77777777" w:rsidR="008262F2" w:rsidRPr="0074132B" w:rsidRDefault="008262F2" w:rsidP="00285EAC">
            <w:pPr>
              <w:widowControl w:val="0"/>
              <w:rPr>
                <w:sz w:val="26"/>
                <w:szCs w:val="26"/>
              </w:rPr>
            </w:pPr>
          </w:p>
        </w:tc>
      </w:tr>
      <w:tr w:rsidR="008262F2" w:rsidRPr="0074132B" w14:paraId="60E17B82" w14:textId="77777777" w:rsidTr="00285EAC">
        <w:tc>
          <w:tcPr>
            <w:tcW w:w="709" w:type="dxa"/>
            <w:shd w:val="clear" w:color="auto" w:fill="auto"/>
          </w:tcPr>
          <w:p w14:paraId="5E3D60E6" w14:textId="77777777" w:rsidR="008262F2" w:rsidRPr="0074132B" w:rsidRDefault="008262F2" w:rsidP="00285EAC">
            <w:pPr>
              <w:widowControl w:val="0"/>
              <w:jc w:val="center"/>
              <w:rPr>
                <w:sz w:val="26"/>
                <w:szCs w:val="26"/>
              </w:rPr>
            </w:pPr>
            <w:r w:rsidRPr="0074132B">
              <w:rPr>
                <w:sz w:val="26"/>
                <w:szCs w:val="26"/>
              </w:rPr>
              <w:t>111</w:t>
            </w:r>
          </w:p>
        </w:tc>
        <w:tc>
          <w:tcPr>
            <w:tcW w:w="3969" w:type="dxa"/>
            <w:shd w:val="clear" w:color="auto" w:fill="auto"/>
            <w:vAlign w:val="center"/>
          </w:tcPr>
          <w:p w14:paraId="73BB476B" w14:textId="77777777" w:rsidR="008262F2" w:rsidRPr="0074132B" w:rsidRDefault="000D1F60" w:rsidP="00285EAC">
            <w:pPr>
              <w:widowControl w:val="0"/>
              <w:rPr>
                <w:sz w:val="26"/>
                <w:szCs w:val="26"/>
              </w:rPr>
            </w:pPr>
            <w:hyperlink r:id="rId97" w:tooltip="Ga Ma Lâm" w:history="1">
              <w:r w:rsidR="008262F2" w:rsidRPr="0074132B">
                <w:rPr>
                  <w:rStyle w:val="Hyperlink"/>
                  <w:color w:val="000000"/>
                  <w:sz w:val="26"/>
                  <w:szCs w:val="26"/>
                  <w:u w:val="none"/>
                </w:rPr>
                <w:t>Ma Lâm</w:t>
              </w:r>
            </w:hyperlink>
          </w:p>
        </w:tc>
        <w:tc>
          <w:tcPr>
            <w:tcW w:w="1559" w:type="dxa"/>
            <w:shd w:val="clear" w:color="auto" w:fill="auto"/>
            <w:vAlign w:val="bottom"/>
          </w:tcPr>
          <w:p w14:paraId="72AFDB57"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5F7E8207" w14:textId="77777777" w:rsidR="008262F2" w:rsidRPr="0074132B" w:rsidRDefault="008262F2" w:rsidP="00285EAC">
            <w:pPr>
              <w:widowControl w:val="0"/>
              <w:jc w:val="right"/>
              <w:rPr>
                <w:sz w:val="26"/>
                <w:szCs w:val="26"/>
              </w:rPr>
            </w:pPr>
            <w:r w:rsidRPr="0074132B">
              <w:rPr>
                <w:color w:val="000000"/>
                <w:sz w:val="26"/>
                <w:szCs w:val="26"/>
              </w:rPr>
              <w:t>700</w:t>
            </w:r>
          </w:p>
        </w:tc>
        <w:tc>
          <w:tcPr>
            <w:tcW w:w="1558" w:type="dxa"/>
          </w:tcPr>
          <w:p w14:paraId="134F3644" w14:textId="77777777" w:rsidR="008262F2" w:rsidRPr="0074132B" w:rsidRDefault="008262F2" w:rsidP="00285EAC">
            <w:pPr>
              <w:widowControl w:val="0"/>
              <w:rPr>
                <w:sz w:val="26"/>
                <w:szCs w:val="26"/>
              </w:rPr>
            </w:pPr>
          </w:p>
        </w:tc>
      </w:tr>
      <w:tr w:rsidR="008262F2" w:rsidRPr="0074132B" w14:paraId="5B4D50FD" w14:textId="77777777" w:rsidTr="00285EAC">
        <w:tc>
          <w:tcPr>
            <w:tcW w:w="709" w:type="dxa"/>
            <w:shd w:val="clear" w:color="auto" w:fill="auto"/>
          </w:tcPr>
          <w:p w14:paraId="454C1BE5" w14:textId="77777777" w:rsidR="008262F2" w:rsidRPr="0074132B" w:rsidRDefault="008262F2" w:rsidP="00285EAC">
            <w:pPr>
              <w:widowControl w:val="0"/>
              <w:jc w:val="center"/>
              <w:rPr>
                <w:sz w:val="26"/>
                <w:szCs w:val="26"/>
              </w:rPr>
            </w:pPr>
            <w:r w:rsidRPr="0074132B">
              <w:rPr>
                <w:sz w:val="26"/>
                <w:szCs w:val="26"/>
              </w:rPr>
              <w:t>112</w:t>
            </w:r>
          </w:p>
        </w:tc>
        <w:tc>
          <w:tcPr>
            <w:tcW w:w="3969" w:type="dxa"/>
            <w:shd w:val="clear" w:color="auto" w:fill="auto"/>
            <w:vAlign w:val="center"/>
          </w:tcPr>
          <w:p w14:paraId="13D6E8BA" w14:textId="77777777" w:rsidR="008262F2" w:rsidRPr="0074132B" w:rsidRDefault="000D1F60" w:rsidP="00285EAC">
            <w:pPr>
              <w:widowControl w:val="0"/>
              <w:rPr>
                <w:sz w:val="26"/>
                <w:szCs w:val="26"/>
              </w:rPr>
            </w:pPr>
            <w:hyperlink r:id="rId98" w:tooltip="Ga Suối Kiết" w:history="1">
              <w:r w:rsidR="008262F2" w:rsidRPr="0074132B">
                <w:rPr>
                  <w:rStyle w:val="Hyperlink"/>
                  <w:color w:val="000000"/>
                  <w:sz w:val="26"/>
                  <w:szCs w:val="26"/>
                  <w:u w:val="none"/>
                </w:rPr>
                <w:t>Suối Kiết</w:t>
              </w:r>
            </w:hyperlink>
          </w:p>
        </w:tc>
        <w:tc>
          <w:tcPr>
            <w:tcW w:w="1559" w:type="dxa"/>
            <w:shd w:val="clear" w:color="auto" w:fill="auto"/>
            <w:vAlign w:val="bottom"/>
          </w:tcPr>
          <w:p w14:paraId="36AAD474"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52A53869" w14:textId="77777777" w:rsidR="008262F2" w:rsidRPr="0074132B" w:rsidRDefault="008262F2" w:rsidP="00285EAC">
            <w:pPr>
              <w:widowControl w:val="0"/>
              <w:jc w:val="right"/>
              <w:rPr>
                <w:sz w:val="26"/>
                <w:szCs w:val="26"/>
              </w:rPr>
            </w:pPr>
            <w:r w:rsidRPr="0074132B">
              <w:rPr>
                <w:color w:val="000000"/>
                <w:sz w:val="26"/>
                <w:szCs w:val="26"/>
              </w:rPr>
              <w:t>2.800</w:t>
            </w:r>
          </w:p>
        </w:tc>
        <w:tc>
          <w:tcPr>
            <w:tcW w:w="1558" w:type="dxa"/>
          </w:tcPr>
          <w:p w14:paraId="2771FEEB" w14:textId="77777777" w:rsidR="008262F2" w:rsidRPr="0074132B" w:rsidRDefault="008262F2" w:rsidP="00285EAC">
            <w:pPr>
              <w:widowControl w:val="0"/>
              <w:rPr>
                <w:sz w:val="26"/>
                <w:szCs w:val="26"/>
              </w:rPr>
            </w:pPr>
          </w:p>
        </w:tc>
      </w:tr>
      <w:tr w:rsidR="008262F2" w:rsidRPr="0074132B" w14:paraId="4AD68997" w14:textId="77777777" w:rsidTr="00285EAC">
        <w:tc>
          <w:tcPr>
            <w:tcW w:w="709" w:type="dxa"/>
            <w:shd w:val="clear" w:color="auto" w:fill="auto"/>
          </w:tcPr>
          <w:p w14:paraId="4028EF06" w14:textId="77777777" w:rsidR="008262F2" w:rsidRPr="0074132B" w:rsidRDefault="008262F2" w:rsidP="00285EAC">
            <w:pPr>
              <w:widowControl w:val="0"/>
              <w:jc w:val="center"/>
              <w:rPr>
                <w:sz w:val="26"/>
                <w:szCs w:val="26"/>
              </w:rPr>
            </w:pPr>
            <w:r w:rsidRPr="0074132B">
              <w:rPr>
                <w:sz w:val="26"/>
                <w:szCs w:val="26"/>
              </w:rPr>
              <w:t>113</w:t>
            </w:r>
          </w:p>
        </w:tc>
        <w:tc>
          <w:tcPr>
            <w:tcW w:w="3969" w:type="dxa"/>
            <w:shd w:val="clear" w:color="auto" w:fill="auto"/>
            <w:vAlign w:val="center"/>
          </w:tcPr>
          <w:p w14:paraId="7D668F58" w14:textId="77777777" w:rsidR="008262F2" w:rsidRPr="0074132B" w:rsidRDefault="000D1F60" w:rsidP="00285EAC">
            <w:pPr>
              <w:widowControl w:val="0"/>
              <w:rPr>
                <w:sz w:val="26"/>
                <w:szCs w:val="26"/>
              </w:rPr>
            </w:pPr>
            <w:hyperlink r:id="rId99" w:tooltip="Ga Gia Huynh" w:history="1">
              <w:r w:rsidR="008262F2" w:rsidRPr="0074132B">
                <w:rPr>
                  <w:rStyle w:val="Hyperlink"/>
                  <w:color w:val="000000"/>
                  <w:sz w:val="26"/>
                  <w:szCs w:val="26"/>
                  <w:u w:val="none"/>
                </w:rPr>
                <w:t>Gia Huynh</w:t>
              </w:r>
            </w:hyperlink>
          </w:p>
        </w:tc>
        <w:tc>
          <w:tcPr>
            <w:tcW w:w="1559" w:type="dxa"/>
            <w:shd w:val="clear" w:color="auto" w:fill="auto"/>
            <w:vAlign w:val="bottom"/>
          </w:tcPr>
          <w:p w14:paraId="62961ED3"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3429683C" w14:textId="77777777" w:rsidR="008262F2" w:rsidRPr="0074132B" w:rsidRDefault="008262F2" w:rsidP="00285EAC">
            <w:pPr>
              <w:widowControl w:val="0"/>
              <w:jc w:val="right"/>
              <w:rPr>
                <w:sz w:val="26"/>
                <w:szCs w:val="26"/>
              </w:rPr>
            </w:pPr>
            <w:r w:rsidRPr="0074132B">
              <w:rPr>
                <w:color w:val="000000"/>
                <w:sz w:val="26"/>
                <w:szCs w:val="26"/>
              </w:rPr>
              <w:t>1.000</w:t>
            </w:r>
          </w:p>
        </w:tc>
        <w:tc>
          <w:tcPr>
            <w:tcW w:w="1558" w:type="dxa"/>
          </w:tcPr>
          <w:p w14:paraId="339088A2" w14:textId="77777777" w:rsidR="008262F2" w:rsidRPr="0074132B" w:rsidRDefault="008262F2" w:rsidP="00285EAC">
            <w:pPr>
              <w:widowControl w:val="0"/>
              <w:rPr>
                <w:sz w:val="26"/>
                <w:szCs w:val="26"/>
              </w:rPr>
            </w:pPr>
          </w:p>
        </w:tc>
      </w:tr>
      <w:tr w:rsidR="008262F2" w:rsidRPr="0074132B" w14:paraId="1EC43363" w14:textId="77777777" w:rsidTr="00285EAC">
        <w:tc>
          <w:tcPr>
            <w:tcW w:w="709" w:type="dxa"/>
            <w:shd w:val="clear" w:color="auto" w:fill="auto"/>
          </w:tcPr>
          <w:p w14:paraId="23693E6C" w14:textId="77777777" w:rsidR="008262F2" w:rsidRPr="0074132B" w:rsidRDefault="008262F2" w:rsidP="00285EAC">
            <w:pPr>
              <w:widowControl w:val="0"/>
              <w:jc w:val="center"/>
              <w:rPr>
                <w:sz w:val="26"/>
                <w:szCs w:val="26"/>
              </w:rPr>
            </w:pPr>
            <w:r w:rsidRPr="0074132B">
              <w:rPr>
                <w:sz w:val="26"/>
                <w:szCs w:val="26"/>
              </w:rPr>
              <w:t>114</w:t>
            </w:r>
          </w:p>
        </w:tc>
        <w:tc>
          <w:tcPr>
            <w:tcW w:w="3969" w:type="dxa"/>
            <w:shd w:val="clear" w:color="auto" w:fill="auto"/>
            <w:vAlign w:val="center"/>
          </w:tcPr>
          <w:p w14:paraId="178C838A" w14:textId="77777777" w:rsidR="008262F2" w:rsidRPr="0074132B" w:rsidRDefault="000D1F60" w:rsidP="00285EAC">
            <w:pPr>
              <w:widowControl w:val="0"/>
              <w:rPr>
                <w:sz w:val="26"/>
                <w:szCs w:val="26"/>
              </w:rPr>
            </w:pPr>
            <w:hyperlink r:id="rId100" w:tooltip="Ga Trản Táo" w:history="1">
              <w:r w:rsidR="008262F2" w:rsidRPr="0074132B">
                <w:rPr>
                  <w:rStyle w:val="Hyperlink"/>
                  <w:color w:val="000000"/>
                  <w:sz w:val="26"/>
                  <w:szCs w:val="26"/>
                  <w:u w:val="none"/>
                </w:rPr>
                <w:t>Trản Táo</w:t>
              </w:r>
            </w:hyperlink>
          </w:p>
        </w:tc>
        <w:tc>
          <w:tcPr>
            <w:tcW w:w="1559" w:type="dxa"/>
            <w:shd w:val="clear" w:color="auto" w:fill="auto"/>
            <w:vAlign w:val="bottom"/>
          </w:tcPr>
          <w:p w14:paraId="049EF17F"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60A336A1" w14:textId="77777777" w:rsidR="008262F2" w:rsidRPr="0074132B" w:rsidRDefault="008262F2" w:rsidP="00285EAC">
            <w:pPr>
              <w:widowControl w:val="0"/>
              <w:jc w:val="right"/>
              <w:rPr>
                <w:sz w:val="26"/>
                <w:szCs w:val="26"/>
              </w:rPr>
            </w:pPr>
            <w:r w:rsidRPr="0074132B">
              <w:rPr>
                <w:color w:val="000000"/>
                <w:sz w:val="26"/>
                <w:szCs w:val="26"/>
              </w:rPr>
              <w:t>200</w:t>
            </w:r>
          </w:p>
        </w:tc>
        <w:tc>
          <w:tcPr>
            <w:tcW w:w="1558" w:type="dxa"/>
          </w:tcPr>
          <w:p w14:paraId="70739FBE" w14:textId="77777777" w:rsidR="008262F2" w:rsidRPr="0074132B" w:rsidRDefault="008262F2" w:rsidP="00285EAC">
            <w:pPr>
              <w:widowControl w:val="0"/>
              <w:rPr>
                <w:sz w:val="26"/>
                <w:szCs w:val="26"/>
              </w:rPr>
            </w:pPr>
          </w:p>
        </w:tc>
      </w:tr>
      <w:tr w:rsidR="008262F2" w:rsidRPr="0074132B" w14:paraId="2CE3BA97" w14:textId="77777777" w:rsidTr="00285EAC">
        <w:tc>
          <w:tcPr>
            <w:tcW w:w="709" w:type="dxa"/>
            <w:shd w:val="clear" w:color="auto" w:fill="auto"/>
          </w:tcPr>
          <w:p w14:paraId="67F41E13" w14:textId="77777777" w:rsidR="008262F2" w:rsidRPr="0074132B" w:rsidRDefault="008262F2" w:rsidP="00285EAC">
            <w:pPr>
              <w:widowControl w:val="0"/>
              <w:jc w:val="center"/>
              <w:rPr>
                <w:sz w:val="26"/>
                <w:szCs w:val="26"/>
              </w:rPr>
            </w:pPr>
            <w:r w:rsidRPr="0074132B">
              <w:rPr>
                <w:sz w:val="26"/>
                <w:szCs w:val="26"/>
              </w:rPr>
              <w:t>115</w:t>
            </w:r>
          </w:p>
        </w:tc>
        <w:tc>
          <w:tcPr>
            <w:tcW w:w="3969" w:type="dxa"/>
            <w:shd w:val="clear" w:color="auto" w:fill="auto"/>
            <w:vAlign w:val="center"/>
          </w:tcPr>
          <w:p w14:paraId="1B32B930" w14:textId="77777777" w:rsidR="008262F2" w:rsidRPr="0074132B" w:rsidRDefault="000D1F60" w:rsidP="00285EAC">
            <w:pPr>
              <w:widowControl w:val="0"/>
              <w:rPr>
                <w:sz w:val="26"/>
                <w:szCs w:val="26"/>
              </w:rPr>
            </w:pPr>
            <w:hyperlink r:id="rId101" w:tooltip="Ga Trảng Bom" w:history="1">
              <w:r w:rsidR="008262F2" w:rsidRPr="0074132B">
                <w:rPr>
                  <w:rStyle w:val="Hyperlink"/>
                  <w:color w:val="000000"/>
                  <w:sz w:val="26"/>
                  <w:szCs w:val="26"/>
                  <w:u w:val="none"/>
                </w:rPr>
                <w:t>Trảng Bom</w:t>
              </w:r>
            </w:hyperlink>
          </w:p>
        </w:tc>
        <w:tc>
          <w:tcPr>
            <w:tcW w:w="1559" w:type="dxa"/>
            <w:shd w:val="clear" w:color="auto" w:fill="auto"/>
            <w:vAlign w:val="bottom"/>
          </w:tcPr>
          <w:p w14:paraId="03F72AB3"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3C2DDAB6" w14:textId="77777777" w:rsidR="008262F2" w:rsidRPr="0074132B" w:rsidRDefault="008262F2" w:rsidP="00285EAC">
            <w:pPr>
              <w:widowControl w:val="0"/>
              <w:jc w:val="right"/>
              <w:rPr>
                <w:sz w:val="26"/>
                <w:szCs w:val="26"/>
              </w:rPr>
            </w:pPr>
            <w:r w:rsidRPr="0074132B">
              <w:rPr>
                <w:color w:val="000000"/>
                <w:sz w:val="26"/>
                <w:szCs w:val="26"/>
              </w:rPr>
              <w:t>24.900</w:t>
            </w:r>
          </w:p>
        </w:tc>
        <w:tc>
          <w:tcPr>
            <w:tcW w:w="1558" w:type="dxa"/>
          </w:tcPr>
          <w:p w14:paraId="462C4F1C" w14:textId="77777777" w:rsidR="008262F2" w:rsidRPr="0074132B" w:rsidRDefault="008262F2" w:rsidP="00285EAC">
            <w:pPr>
              <w:widowControl w:val="0"/>
              <w:rPr>
                <w:sz w:val="26"/>
                <w:szCs w:val="26"/>
              </w:rPr>
            </w:pPr>
          </w:p>
        </w:tc>
      </w:tr>
      <w:tr w:rsidR="008262F2" w:rsidRPr="0074132B" w14:paraId="5C09D66D" w14:textId="77777777" w:rsidTr="00285EAC">
        <w:tc>
          <w:tcPr>
            <w:tcW w:w="709" w:type="dxa"/>
            <w:shd w:val="clear" w:color="auto" w:fill="auto"/>
          </w:tcPr>
          <w:p w14:paraId="377A0F65" w14:textId="77777777" w:rsidR="008262F2" w:rsidRPr="0074132B" w:rsidRDefault="008262F2" w:rsidP="00285EAC">
            <w:pPr>
              <w:widowControl w:val="0"/>
              <w:jc w:val="center"/>
              <w:rPr>
                <w:sz w:val="26"/>
                <w:szCs w:val="26"/>
              </w:rPr>
            </w:pPr>
            <w:r w:rsidRPr="0074132B">
              <w:rPr>
                <w:sz w:val="26"/>
                <w:szCs w:val="26"/>
              </w:rPr>
              <w:t>116</w:t>
            </w:r>
          </w:p>
        </w:tc>
        <w:tc>
          <w:tcPr>
            <w:tcW w:w="3969" w:type="dxa"/>
            <w:shd w:val="clear" w:color="auto" w:fill="auto"/>
            <w:vAlign w:val="center"/>
          </w:tcPr>
          <w:p w14:paraId="60AD55AE" w14:textId="77777777" w:rsidR="008262F2" w:rsidRPr="0074132B" w:rsidRDefault="000D1F60" w:rsidP="00285EAC">
            <w:pPr>
              <w:widowControl w:val="0"/>
              <w:rPr>
                <w:sz w:val="26"/>
                <w:szCs w:val="26"/>
              </w:rPr>
            </w:pPr>
            <w:hyperlink r:id="rId102" w:tooltip="Ga Hố Nai" w:history="1">
              <w:r w:rsidR="008262F2" w:rsidRPr="0074132B">
                <w:rPr>
                  <w:rStyle w:val="Hyperlink"/>
                  <w:color w:val="000000"/>
                  <w:sz w:val="26"/>
                  <w:szCs w:val="26"/>
                  <w:u w:val="none"/>
                </w:rPr>
                <w:t>Hố Nai</w:t>
              </w:r>
            </w:hyperlink>
          </w:p>
        </w:tc>
        <w:tc>
          <w:tcPr>
            <w:tcW w:w="1559" w:type="dxa"/>
            <w:shd w:val="clear" w:color="auto" w:fill="auto"/>
            <w:vAlign w:val="bottom"/>
          </w:tcPr>
          <w:p w14:paraId="74BCD2B1"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0AEBD261" w14:textId="77777777" w:rsidR="008262F2" w:rsidRPr="0074132B" w:rsidRDefault="008262F2" w:rsidP="00285EAC">
            <w:pPr>
              <w:widowControl w:val="0"/>
              <w:jc w:val="right"/>
              <w:rPr>
                <w:sz w:val="26"/>
                <w:szCs w:val="26"/>
              </w:rPr>
            </w:pPr>
            <w:r w:rsidRPr="0074132B">
              <w:rPr>
                <w:color w:val="000000"/>
                <w:sz w:val="26"/>
                <w:szCs w:val="26"/>
              </w:rPr>
              <w:t>5.100</w:t>
            </w:r>
          </w:p>
        </w:tc>
        <w:tc>
          <w:tcPr>
            <w:tcW w:w="1558" w:type="dxa"/>
          </w:tcPr>
          <w:p w14:paraId="13F2934E" w14:textId="77777777" w:rsidR="008262F2" w:rsidRPr="0074132B" w:rsidRDefault="008262F2" w:rsidP="00285EAC">
            <w:pPr>
              <w:widowControl w:val="0"/>
              <w:rPr>
                <w:sz w:val="26"/>
                <w:szCs w:val="26"/>
              </w:rPr>
            </w:pPr>
          </w:p>
        </w:tc>
      </w:tr>
      <w:tr w:rsidR="008262F2" w:rsidRPr="0074132B" w14:paraId="294677C6" w14:textId="77777777" w:rsidTr="00285EAC">
        <w:tc>
          <w:tcPr>
            <w:tcW w:w="709" w:type="dxa"/>
            <w:shd w:val="clear" w:color="auto" w:fill="auto"/>
          </w:tcPr>
          <w:p w14:paraId="0073EB31" w14:textId="77777777" w:rsidR="008262F2" w:rsidRPr="0074132B" w:rsidRDefault="008262F2" w:rsidP="00285EAC">
            <w:pPr>
              <w:widowControl w:val="0"/>
              <w:jc w:val="center"/>
              <w:rPr>
                <w:sz w:val="26"/>
                <w:szCs w:val="26"/>
              </w:rPr>
            </w:pPr>
            <w:r w:rsidRPr="0074132B">
              <w:rPr>
                <w:sz w:val="26"/>
                <w:szCs w:val="26"/>
              </w:rPr>
              <w:t>117</w:t>
            </w:r>
          </w:p>
        </w:tc>
        <w:tc>
          <w:tcPr>
            <w:tcW w:w="3969" w:type="dxa"/>
            <w:shd w:val="clear" w:color="auto" w:fill="auto"/>
            <w:vAlign w:val="center"/>
          </w:tcPr>
          <w:p w14:paraId="7A12773C" w14:textId="77777777" w:rsidR="008262F2" w:rsidRPr="0074132B" w:rsidRDefault="000D1F60" w:rsidP="00285EAC">
            <w:pPr>
              <w:widowControl w:val="0"/>
              <w:rPr>
                <w:sz w:val="26"/>
                <w:szCs w:val="26"/>
              </w:rPr>
            </w:pPr>
            <w:hyperlink r:id="rId103" w:tooltip="Ga Biên Hòa" w:history="1">
              <w:r w:rsidR="008262F2" w:rsidRPr="0074132B">
                <w:rPr>
                  <w:rStyle w:val="Hyperlink"/>
                  <w:color w:val="000000"/>
                  <w:sz w:val="26"/>
                  <w:szCs w:val="26"/>
                  <w:u w:val="none"/>
                </w:rPr>
                <w:t>Biên Hòa</w:t>
              </w:r>
            </w:hyperlink>
          </w:p>
        </w:tc>
        <w:tc>
          <w:tcPr>
            <w:tcW w:w="1559" w:type="dxa"/>
            <w:shd w:val="clear" w:color="auto" w:fill="auto"/>
            <w:vAlign w:val="bottom"/>
          </w:tcPr>
          <w:p w14:paraId="31754118"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7A4F042A" w14:textId="77777777" w:rsidR="008262F2" w:rsidRPr="0074132B" w:rsidRDefault="008262F2" w:rsidP="00285EAC">
            <w:pPr>
              <w:widowControl w:val="0"/>
              <w:jc w:val="right"/>
              <w:rPr>
                <w:sz w:val="26"/>
                <w:szCs w:val="26"/>
              </w:rPr>
            </w:pPr>
            <w:r w:rsidRPr="0074132B">
              <w:rPr>
                <w:color w:val="000000"/>
                <w:sz w:val="26"/>
                <w:szCs w:val="26"/>
              </w:rPr>
              <w:t>180</w:t>
            </w:r>
          </w:p>
        </w:tc>
        <w:tc>
          <w:tcPr>
            <w:tcW w:w="1558" w:type="dxa"/>
          </w:tcPr>
          <w:p w14:paraId="445FC647" w14:textId="77777777" w:rsidR="008262F2" w:rsidRPr="0074132B" w:rsidRDefault="008262F2" w:rsidP="00285EAC">
            <w:pPr>
              <w:widowControl w:val="0"/>
              <w:rPr>
                <w:sz w:val="26"/>
                <w:szCs w:val="26"/>
              </w:rPr>
            </w:pPr>
          </w:p>
        </w:tc>
      </w:tr>
      <w:tr w:rsidR="008262F2" w:rsidRPr="0074132B" w14:paraId="5172C416" w14:textId="77777777" w:rsidTr="00285EAC">
        <w:tc>
          <w:tcPr>
            <w:tcW w:w="709" w:type="dxa"/>
            <w:shd w:val="clear" w:color="auto" w:fill="auto"/>
          </w:tcPr>
          <w:p w14:paraId="0F6DA293" w14:textId="77777777" w:rsidR="008262F2" w:rsidRPr="0074132B" w:rsidRDefault="008262F2" w:rsidP="00285EAC">
            <w:pPr>
              <w:widowControl w:val="0"/>
              <w:jc w:val="center"/>
              <w:rPr>
                <w:sz w:val="26"/>
                <w:szCs w:val="26"/>
              </w:rPr>
            </w:pPr>
            <w:r w:rsidRPr="0074132B">
              <w:rPr>
                <w:sz w:val="26"/>
                <w:szCs w:val="26"/>
              </w:rPr>
              <w:t>118</w:t>
            </w:r>
          </w:p>
        </w:tc>
        <w:tc>
          <w:tcPr>
            <w:tcW w:w="3969" w:type="dxa"/>
            <w:shd w:val="clear" w:color="auto" w:fill="auto"/>
            <w:vAlign w:val="center"/>
          </w:tcPr>
          <w:p w14:paraId="7C02AB5A" w14:textId="77777777" w:rsidR="008262F2" w:rsidRPr="0074132B" w:rsidRDefault="000D1F60" w:rsidP="00285EAC">
            <w:pPr>
              <w:widowControl w:val="0"/>
              <w:rPr>
                <w:sz w:val="26"/>
                <w:szCs w:val="26"/>
              </w:rPr>
            </w:pPr>
            <w:hyperlink r:id="rId104" w:tooltip="Ga Sóng Thần" w:history="1">
              <w:r w:rsidR="008262F2" w:rsidRPr="0074132B">
                <w:rPr>
                  <w:rStyle w:val="Hyperlink"/>
                  <w:color w:val="000000"/>
                  <w:sz w:val="26"/>
                  <w:szCs w:val="26"/>
                  <w:u w:val="none"/>
                </w:rPr>
                <w:t>Sóng Thần</w:t>
              </w:r>
            </w:hyperlink>
          </w:p>
        </w:tc>
        <w:tc>
          <w:tcPr>
            <w:tcW w:w="1559" w:type="dxa"/>
            <w:shd w:val="clear" w:color="auto" w:fill="auto"/>
            <w:vAlign w:val="bottom"/>
          </w:tcPr>
          <w:p w14:paraId="0D74A69E" w14:textId="77777777" w:rsidR="008262F2" w:rsidRPr="0074132B" w:rsidRDefault="008262F2" w:rsidP="00285EAC">
            <w:pPr>
              <w:widowControl w:val="0"/>
              <w:jc w:val="right"/>
              <w:rPr>
                <w:sz w:val="26"/>
                <w:szCs w:val="26"/>
              </w:rPr>
            </w:pPr>
            <w:r w:rsidRPr="0074132B">
              <w:rPr>
                <w:color w:val="000000"/>
                <w:sz w:val="26"/>
                <w:szCs w:val="26"/>
              </w:rPr>
              <w:t>3.370</w:t>
            </w:r>
          </w:p>
        </w:tc>
        <w:tc>
          <w:tcPr>
            <w:tcW w:w="1598" w:type="dxa"/>
            <w:shd w:val="clear" w:color="auto" w:fill="auto"/>
            <w:vAlign w:val="bottom"/>
          </w:tcPr>
          <w:p w14:paraId="4F28A5BB" w14:textId="77777777" w:rsidR="008262F2" w:rsidRPr="0074132B" w:rsidRDefault="008262F2" w:rsidP="00285EAC">
            <w:pPr>
              <w:widowControl w:val="0"/>
              <w:jc w:val="right"/>
              <w:rPr>
                <w:sz w:val="26"/>
                <w:szCs w:val="26"/>
              </w:rPr>
            </w:pPr>
            <w:r w:rsidRPr="0074132B">
              <w:rPr>
                <w:color w:val="000000"/>
                <w:sz w:val="26"/>
                <w:szCs w:val="26"/>
              </w:rPr>
              <w:t>46.597</w:t>
            </w:r>
          </w:p>
        </w:tc>
        <w:tc>
          <w:tcPr>
            <w:tcW w:w="1558" w:type="dxa"/>
          </w:tcPr>
          <w:p w14:paraId="656AE8D3" w14:textId="77777777" w:rsidR="008262F2" w:rsidRPr="0074132B" w:rsidRDefault="008262F2" w:rsidP="00285EAC">
            <w:pPr>
              <w:widowControl w:val="0"/>
              <w:rPr>
                <w:sz w:val="26"/>
                <w:szCs w:val="26"/>
              </w:rPr>
            </w:pPr>
          </w:p>
        </w:tc>
      </w:tr>
      <w:tr w:rsidR="008262F2" w:rsidRPr="0074132B" w14:paraId="59C83BF7" w14:textId="77777777" w:rsidTr="00285EAC">
        <w:tc>
          <w:tcPr>
            <w:tcW w:w="709" w:type="dxa"/>
            <w:shd w:val="clear" w:color="auto" w:fill="auto"/>
          </w:tcPr>
          <w:p w14:paraId="3AD96D3D" w14:textId="77777777" w:rsidR="008262F2" w:rsidRPr="0074132B" w:rsidRDefault="008262F2" w:rsidP="00285EAC">
            <w:pPr>
              <w:widowControl w:val="0"/>
              <w:jc w:val="center"/>
              <w:rPr>
                <w:sz w:val="26"/>
                <w:szCs w:val="26"/>
              </w:rPr>
            </w:pPr>
            <w:r w:rsidRPr="0074132B">
              <w:rPr>
                <w:sz w:val="26"/>
                <w:szCs w:val="26"/>
              </w:rPr>
              <w:t>119</w:t>
            </w:r>
          </w:p>
        </w:tc>
        <w:tc>
          <w:tcPr>
            <w:tcW w:w="3969" w:type="dxa"/>
            <w:shd w:val="clear" w:color="auto" w:fill="auto"/>
            <w:vAlign w:val="center"/>
          </w:tcPr>
          <w:p w14:paraId="4240908E" w14:textId="77777777" w:rsidR="008262F2" w:rsidRPr="0074132B" w:rsidRDefault="000D1F60" w:rsidP="00285EAC">
            <w:pPr>
              <w:widowControl w:val="0"/>
              <w:rPr>
                <w:sz w:val="26"/>
                <w:szCs w:val="26"/>
              </w:rPr>
            </w:pPr>
            <w:hyperlink r:id="rId105" w:tooltip="Ga Bình Triệu" w:history="1">
              <w:r w:rsidR="008262F2" w:rsidRPr="0074132B">
                <w:rPr>
                  <w:rStyle w:val="Hyperlink"/>
                  <w:color w:val="000000"/>
                  <w:sz w:val="26"/>
                  <w:szCs w:val="26"/>
                  <w:u w:val="none"/>
                </w:rPr>
                <w:t>Bình Triệu</w:t>
              </w:r>
            </w:hyperlink>
          </w:p>
        </w:tc>
        <w:tc>
          <w:tcPr>
            <w:tcW w:w="1559" w:type="dxa"/>
            <w:shd w:val="clear" w:color="auto" w:fill="auto"/>
            <w:vAlign w:val="bottom"/>
          </w:tcPr>
          <w:p w14:paraId="41F677CB" w14:textId="77777777" w:rsidR="008262F2" w:rsidRPr="0074132B" w:rsidRDefault="008262F2" w:rsidP="00285EAC">
            <w:pPr>
              <w:widowControl w:val="0"/>
              <w:jc w:val="right"/>
              <w:rPr>
                <w:sz w:val="26"/>
                <w:szCs w:val="26"/>
              </w:rPr>
            </w:pPr>
            <w:r w:rsidRPr="0074132B">
              <w:rPr>
                <w:color w:val="000000"/>
                <w:sz w:val="26"/>
                <w:szCs w:val="26"/>
              </w:rPr>
              <w:t>120</w:t>
            </w:r>
          </w:p>
        </w:tc>
        <w:tc>
          <w:tcPr>
            <w:tcW w:w="1598" w:type="dxa"/>
            <w:shd w:val="clear" w:color="auto" w:fill="auto"/>
            <w:vAlign w:val="bottom"/>
          </w:tcPr>
          <w:p w14:paraId="275E8947" w14:textId="77777777" w:rsidR="008262F2" w:rsidRPr="0074132B" w:rsidRDefault="008262F2" w:rsidP="00285EAC">
            <w:pPr>
              <w:widowControl w:val="0"/>
              <w:jc w:val="right"/>
              <w:rPr>
                <w:sz w:val="26"/>
                <w:szCs w:val="26"/>
              </w:rPr>
            </w:pPr>
            <w:r w:rsidRPr="0074132B">
              <w:rPr>
                <w:color w:val="000000"/>
                <w:sz w:val="26"/>
                <w:szCs w:val="26"/>
              </w:rPr>
              <w:t> </w:t>
            </w:r>
          </w:p>
        </w:tc>
        <w:tc>
          <w:tcPr>
            <w:tcW w:w="1558" w:type="dxa"/>
          </w:tcPr>
          <w:p w14:paraId="70C53D29" w14:textId="77777777" w:rsidR="008262F2" w:rsidRPr="0074132B" w:rsidRDefault="008262F2" w:rsidP="00285EAC">
            <w:pPr>
              <w:widowControl w:val="0"/>
              <w:rPr>
                <w:sz w:val="26"/>
                <w:szCs w:val="26"/>
              </w:rPr>
            </w:pPr>
          </w:p>
        </w:tc>
      </w:tr>
      <w:tr w:rsidR="008262F2" w:rsidRPr="0074132B" w14:paraId="1D9C964B" w14:textId="77777777" w:rsidTr="00285EAC">
        <w:tc>
          <w:tcPr>
            <w:tcW w:w="709" w:type="dxa"/>
            <w:shd w:val="clear" w:color="auto" w:fill="auto"/>
          </w:tcPr>
          <w:p w14:paraId="71B1461F" w14:textId="77777777" w:rsidR="008262F2" w:rsidRPr="0074132B" w:rsidRDefault="008262F2" w:rsidP="00285EAC">
            <w:pPr>
              <w:widowControl w:val="0"/>
              <w:jc w:val="center"/>
              <w:rPr>
                <w:sz w:val="26"/>
                <w:szCs w:val="26"/>
              </w:rPr>
            </w:pPr>
            <w:r w:rsidRPr="0074132B">
              <w:rPr>
                <w:sz w:val="26"/>
                <w:szCs w:val="26"/>
              </w:rPr>
              <w:t>120</w:t>
            </w:r>
          </w:p>
        </w:tc>
        <w:tc>
          <w:tcPr>
            <w:tcW w:w="3969" w:type="dxa"/>
            <w:tcBorders>
              <w:right w:val="single" w:sz="4" w:space="0" w:color="auto"/>
            </w:tcBorders>
            <w:shd w:val="clear" w:color="auto" w:fill="auto"/>
            <w:vAlign w:val="center"/>
          </w:tcPr>
          <w:p w14:paraId="38DC19D5" w14:textId="77777777" w:rsidR="008262F2" w:rsidRPr="0074132B" w:rsidRDefault="000D1F60" w:rsidP="00285EAC">
            <w:pPr>
              <w:widowControl w:val="0"/>
              <w:rPr>
                <w:sz w:val="26"/>
                <w:szCs w:val="26"/>
              </w:rPr>
            </w:pPr>
            <w:hyperlink r:id="rId106" w:tooltip="Ga Gò Vấp" w:history="1">
              <w:r w:rsidR="008262F2" w:rsidRPr="0074132B">
                <w:rPr>
                  <w:rStyle w:val="Hyperlink"/>
                  <w:color w:val="000000"/>
                  <w:sz w:val="26"/>
                  <w:szCs w:val="26"/>
                  <w:u w:val="none"/>
                </w:rPr>
                <w:t>Gò Vấp</w:t>
              </w:r>
            </w:hyperlink>
          </w:p>
        </w:tc>
        <w:tc>
          <w:tcPr>
            <w:tcW w:w="1559" w:type="dxa"/>
            <w:shd w:val="clear" w:color="auto" w:fill="auto"/>
            <w:vAlign w:val="bottom"/>
          </w:tcPr>
          <w:p w14:paraId="6ED7E2E8" w14:textId="77777777" w:rsidR="008262F2" w:rsidRPr="0074132B" w:rsidRDefault="008262F2" w:rsidP="00285EAC">
            <w:pPr>
              <w:widowControl w:val="0"/>
              <w:jc w:val="right"/>
              <w:rPr>
                <w:sz w:val="26"/>
                <w:szCs w:val="26"/>
              </w:rPr>
            </w:pPr>
            <w:r w:rsidRPr="0074132B">
              <w:rPr>
                <w:color w:val="000000"/>
                <w:sz w:val="26"/>
                <w:szCs w:val="26"/>
              </w:rPr>
              <w:t> </w:t>
            </w:r>
          </w:p>
        </w:tc>
        <w:tc>
          <w:tcPr>
            <w:tcW w:w="1598" w:type="dxa"/>
            <w:shd w:val="clear" w:color="auto" w:fill="auto"/>
            <w:vAlign w:val="bottom"/>
          </w:tcPr>
          <w:p w14:paraId="6B28D903" w14:textId="77777777" w:rsidR="008262F2" w:rsidRPr="0074132B" w:rsidRDefault="008262F2" w:rsidP="00285EAC">
            <w:pPr>
              <w:widowControl w:val="0"/>
              <w:jc w:val="right"/>
              <w:rPr>
                <w:sz w:val="26"/>
                <w:szCs w:val="26"/>
              </w:rPr>
            </w:pPr>
            <w:r w:rsidRPr="0074132B">
              <w:rPr>
                <w:color w:val="000000"/>
                <w:sz w:val="26"/>
                <w:szCs w:val="26"/>
              </w:rPr>
              <w:t>651</w:t>
            </w:r>
          </w:p>
        </w:tc>
        <w:tc>
          <w:tcPr>
            <w:tcW w:w="1558" w:type="dxa"/>
          </w:tcPr>
          <w:p w14:paraId="191A362A" w14:textId="77777777" w:rsidR="008262F2" w:rsidRPr="0074132B" w:rsidRDefault="008262F2" w:rsidP="00285EAC">
            <w:pPr>
              <w:widowControl w:val="0"/>
              <w:rPr>
                <w:sz w:val="26"/>
                <w:szCs w:val="26"/>
              </w:rPr>
            </w:pPr>
          </w:p>
        </w:tc>
      </w:tr>
      <w:tr w:rsidR="008262F2" w:rsidRPr="0074132B" w14:paraId="342A8953" w14:textId="77777777" w:rsidTr="00285EAC">
        <w:tc>
          <w:tcPr>
            <w:tcW w:w="709" w:type="dxa"/>
            <w:shd w:val="clear" w:color="auto" w:fill="auto"/>
          </w:tcPr>
          <w:p w14:paraId="1B3E7518" w14:textId="77777777" w:rsidR="008262F2" w:rsidRPr="0074132B" w:rsidRDefault="008262F2" w:rsidP="00285EAC">
            <w:pPr>
              <w:widowControl w:val="0"/>
              <w:jc w:val="center"/>
              <w:rPr>
                <w:sz w:val="26"/>
                <w:szCs w:val="26"/>
              </w:rPr>
            </w:pPr>
            <w:r w:rsidRPr="0074132B">
              <w:rPr>
                <w:sz w:val="26"/>
                <w:szCs w:val="26"/>
              </w:rPr>
              <w:t>121</w:t>
            </w:r>
          </w:p>
        </w:tc>
        <w:tc>
          <w:tcPr>
            <w:tcW w:w="3969" w:type="dxa"/>
            <w:tcBorders>
              <w:right w:val="single" w:sz="4" w:space="0" w:color="auto"/>
            </w:tcBorders>
            <w:shd w:val="clear" w:color="auto" w:fill="auto"/>
            <w:vAlign w:val="center"/>
          </w:tcPr>
          <w:p w14:paraId="461ED5E3" w14:textId="77777777" w:rsidR="008262F2" w:rsidRPr="0074132B" w:rsidRDefault="000D1F60" w:rsidP="00285EAC">
            <w:pPr>
              <w:widowControl w:val="0"/>
              <w:rPr>
                <w:sz w:val="26"/>
                <w:szCs w:val="26"/>
              </w:rPr>
            </w:pPr>
            <w:hyperlink r:id="rId107" w:tooltip="Ga Sài Gòn" w:history="1">
              <w:r w:rsidR="008262F2" w:rsidRPr="0074132B">
                <w:rPr>
                  <w:rStyle w:val="Hyperlink"/>
                  <w:color w:val="000000"/>
                  <w:sz w:val="26"/>
                  <w:szCs w:val="26"/>
                  <w:u w:val="none"/>
                </w:rPr>
                <w:t>Sài Gòn</w:t>
              </w:r>
            </w:hyperlink>
          </w:p>
        </w:tc>
        <w:tc>
          <w:tcPr>
            <w:tcW w:w="1559" w:type="dxa"/>
            <w:shd w:val="clear" w:color="auto" w:fill="auto"/>
            <w:vAlign w:val="bottom"/>
          </w:tcPr>
          <w:p w14:paraId="280039D6" w14:textId="77777777" w:rsidR="008262F2" w:rsidRPr="0074132B" w:rsidRDefault="008262F2" w:rsidP="00285EAC">
            <w:pPr>
              <w:widowControl w:val="0"/>
              <w:jc w:val="right"/>
              <w:rPr>
                <w:sz w:val="26"/>
                <w:szCs w:val="26"/>
              </w:rPr>
            </w:pPr>
            <w:r w:rsidRPr="0074132B">
              <w:rPr>
                <w:color w:val="000000"/>
                <w:sz w:val="26"/>
                <w:szCs w:val="26"/>
              </w:rPr>
              <w:t>1.027</w:t>
            </w:r>
          </w:p>
        </w:tc>
        <w:tc>
          <w:tcPr>
            <w:tcW w:w="1598" w:type="dxa"/>
            <w:shd w:val="clear" w:color="auto" w:fill="auto"/>
            <w:vAlign w:val="bottom"/>
          </w:tcPr>
          <w:p w14:paraId="2BB78E73" w14:textId="77777777" w:rsidR="008262F2" w:rsidRPr="0074132B" w:rsidRDefault="008262F2" w:rsidP="00285EAC">
            <w:pPr>
              <w:widowControl w:val="0"/>
              <w:jc w:val="right"/>
              <w:rPr>
                <w:sz w:val="26"/>
                <w:szCs w:val="26"/>
              </w:rPr>
            </w:pPr>
            <w:r w:rsidRPr="0074132B">
              <w:rPr>
                <w:color w:val="000000"/>
                <w:sz w:val="26"/>
                <w:szCs w:val="26"/>
              </w:rPr>
              <w:t>2.002</w:t>
            </w:r>
          </w:p>
        </w:tc>
        <w:tc>
          <w:tcPr>
            <w:tcW w:w="1558" w:type="dxa"/>
          </w:tcPr>
          <w:p w14:paraId="3BE0A519" w14:textId="77777777" w:rsidR="008262F2" w:rsidRPr="0074132B" w:rsidRDefault="008262F2" w:rsidP="00285EAC">
            <w:pPr>
              <w:widowControl w:val="0"/>
              <w:rPr>
                <w:sz w:val="26"/>
                <w:szCs w:val="26"/>
              </w:rPr>
            </w:pPr>
          </w:p>
        </w:tc>
      </w:tr>
      <w:tr w:rsidR="008262F2" w:rsidRPr="0074132B" w14:paraId="33003F0F" w14:textId="77777777" w:rsidTr="00285EAC">
        <w:tc>
          <w:tcPr>
            <w:tcW w:w="709" w:type="dxa"/>
            <w:shd w:val="clear" w:color="auto" w:fill="auto"/>
          </w:tcPr>
          <w:p w14:paraId="5EE2F570" w14:textId="77777777" w:rsidR="008262F2" w:rsidRPr="0074132B" w:rsidRDefault="008262F2" w:rsidP="00285EAC">
            <w:pPr>
              <w:widowControl w:val="0"/>
              <w:jc w:val="center"/>
              <w:rPr>
                <w:b/>
                <w:sz w:val="26"/>
                <w:szCs w:val="26"/>
              </w:rPr>
            </w:pPr>
            <w:r w:rsidRPr="0074132B">
              <w:rPr>
                <w:b/>
                <w:sz w:val="26"/>
                <w:szCs w:val="26"/>
              </w:rPr>
              <w:t>IV</w:t>
            </w:r>
          </w:p>
        </w:tc>
        <w:tc>
          <w:tcPr>
            <w:tcW w:w="3969" w:type="dxa"/>
            <w:tcBorders>
              <w:right w:val="single" w:sz="4" w:space="0" w:color="auto"/>
            </w:tcBorders>
            <w:shd w:val="clear" w:color="auto" w:fill="auto"/>
          </w:tcPr>
          <w:p w14:paraId="43EEC40C" w14:textId="77777777" w:rsidR="008262F2" w:rsidRPr="0074132B" w:rsidRDefault="008262F2" w:rsidP="00285EAC">
            <w:pPr>
              <w:widowControl w:val="0"/>
              <w:rPr>
                <w:b/>
                <w:sz w:val="26"/>
                <w:szCs w:val="26"/>
              </w:rPr>
            </w:pPr>
            <w:r w:rsidRPr="0074132B">
              <w:rPr>
                <w:b/>
                <w:sz w:val="26"/>
                <w:szCs w:val="26"/>
              </w:rPr>
              <w:t>Tuyến Hà Nội – Đồng Đăng</w:t>
            </w:r>
          </w:p>
        </w:tc>
        <w:tc>
          <w:tcPr>
            <w:tcW w:w="1559" w:type="dxa"/>
            <w:shd w:val="clear" w:color="auto" w:fill="auto"/>
          </w:tcPr>
          <w:p w14:paraId="39E3CB97" w14:textId="77777777" w:rsidR="008262F2" w:rsidRPr="0074132B" w:rsidRDefault="008262F2" w:rsidP="00285EAC">
            <w:pPr>
              <w:widowControl w:val="0"/>
              <w:jc w:val="right"/>
              <w:rPr>
                <w:b/>
                <w:sz w:val="26"/>
                <w:szCs w:val="26"/>
              </w:rPr>
            </w:pPr>
            <w:r w:rsidRPr="0074132B">
              <w:rPr>
                <w:b/>
                <w:i/>
                <w:sz w:val="26"/>
                <w:szCs w:val="26"/>
              </w:rPr>
              <w:t>8.600</w:t>
            </w:r>
          </w:p>
        </w:tc>
        <w:tc>
          <w:tcPr>
            <w:tcW w:w="1598" w:type="dxa"/>
            <w:shd w:val="clear" w:color="auto" w:fill="auto"/>
          </w:tcPr>
          <w:p w14:paraId="7306216A" w14:textId="77777777" w:rsidR="008262F2" w:rsidRPr="0074132B" w:rsidRDefault="008262F2" w:rsidP="00285EAC">
            <w:pPr>
              <w:widowControl w:val="0"/>
              <w:jc w:val="right"/>
              <w:rPr>
                <w:b/>
                <w:sz w:val="26"/>
                <w:szCs w:val="26"/>
              </w:rPr>
            </w:pPr>
            <w:r w:rsidRPr="0074132B">
              <w:rPr>
                <w:b/>
                <w:i/>
                <w:sz w:val="26"/>
                <w:szCs w:val="26"/>
              </w:rPr>
              <w:t>157.173</w:t>
            </w:r>
          </w:p>
        </w:tc>
        <w:tc>
          <w:tcPr>
            <w:tcW w:w="1558" w:type="dxa"/>
          </w:tcPr>
          <w:p w14:paraId="4D3CDD3D" w14:textId="77777777" w:rsidR="008262F2" w:rsidRPr="0074132B" w:rsidRDefault="008262F2" w:rsidP="00285EAC">
            <w:pPr>
              <w:widowControl w:val="0"/>
              <w:rPr>
                <w:b/>
                <w:sz w:val="26"/>
                <w:szCs w:val="26"/>
              </w:rPr>
            </w:pPr>
          </w:p>
        </w:tc>
      </w:tr>
      <w:tr w:rsidR="008262F2" w:rsidRPr="0074132B" w14:paraId="4CF266E0" w14:textId="77777777" w:rsidTr="00285EAC">
        <w:tc>
          <w:tcPr>
            <w:tcW w:w="709" w:type="dxa"/>
            <w:shd w:val="clear" w:color="auto" w:fill="auto"/>
          </w:tcPr>
          <w:p w14:paraId="2B7FEA62" w14:textId="77777777" w:rsidR="008262F2" w:rsidRPr="0074132B" w:rsidRDefault="008262F2" w:rsidP="00285EAC">
            <w:pPr>
              <w:widowControl w:val="0"/>
              <w:jc w:val="center"/>
              <w:rPr>
                <w:sz w:val="26"/>
                <w:szCs w:val="26"/>
              </w:rPr>
            </w:pPr>
            <w:r w:rsidRPr="0074132B">
              <w:rPr>
                <w:sz w:val="26"/>
                <w:szCs w:val="26"/>
              </w:rPr>
              <w:t>1</w:t>
            </w:r>
          </w:p>
        </w:tc>
        <w:tc>
          <w:tcPr>
            <w:tcW w:w="3969" w:type="dxa"/>
            <w:tcBorders>
              <w:right w:val="single" w:sz="4" w:space="0" w:color="auto"/>
            </w:tcBorders>
            <w:shd w:val="clear" w:color="auto" w:fill="auto"/>
          </w:tcPr>
          <w:p w14:paraId="654F7376" w14:textId="77777777" w:rsidR="008262F2" w:rsidRPr="0074132B" w:rsidRDefault="008262F2" w:rsidP="00285EAC">
            <w:pPr>
              <w:widowControl w:val="0"/>
              <w:rPr>
                <w:sz w:val="26"/>
                <w:szCs w:val="26"/>
              </w:rPr>
            </w:pPr>
            <w:r w:rsidRPr="0074132B">
              <w:rPr>
                <w:sz w:val="26"/>
                <w:szCs w:val="26"/>
              </w:rPr>
              <w:t>Gia Lâm</w:t>
            </w:r>
          </w:p>
        </w:tc>
        <w:tc>
          <w:tcPr>
            <w:tcW w:w="1559" w:type="dxa"/>
            <w:shd w:val="clear" w:color="auto" w:fill="auto"/>
          </w:tcPr>
          <w:p w14:paraId="340D691C" w14:textId="77777777" w:rsidR="008262F2" w:rsidRPr="0074132B" w:rsidRDefault="008262F2" w:rsidP="00285EAC">
            <w:pPr>
              <w:widowControl w:val="0"/>
              <w:jc w:val="right"/>
              <w:rPr>
                <w:sz w:val="26"/>
                <w:szCs w:val="26"/>
              </w:rPr>
            </w:pPr>
          </w:p>
        </w:tc>
        <w:tc>
          <w:tcPr>
            <w:tcW w:w="1598" w:type="dxa"/>
            <w:shd w:val="clear" w:color="auto" w:fill="auto"/>
          </w:tcPr>
          <w:p w14:paraId="01861897" w14:textId="77777777" w:rsidR="008262F2" w:rsidRPr="0074132B" w:rsidRDefault="008262F2" w:rsidP="00285EAC">
            <w:pPr>
              <w:widowControl w:val="0"/>
              <w:jc w:val="right"/>
              <w:rPr>
                <w:sz w:val="26"/>
                <w:szCs w:val="26"/>
              </w:rPr>
            </w:pPr>
            <w:r w:rsidRPr="0074132B">
              <w:rPr>
                <w:sz w:val="26"/>
                <w:szCs w:val="26"/>
              </w:rPr>
              <w:t>1.435</w:t>
            </w:r>
          </w:p>
        </w:tc>
        <w:tc>
          <w:tcPr>
            <w:tcW w:w="1558" w:type="dxa"/>
          </w:tcPr>
          <w:p w14:paraId="1069FBED" w14:textId="77777777" w:rsidR="008262F2" w:rsidRPr="0074132B" w:rsidRDefault="008262F2" w:rsidP="00285EAC">
            <w:pPr>
              <w:widowControl w:val="0"/>
              <w:rPr>
                <w:sz w:val="26"/>
                <w:szCs w:val="26"/>
              </w:rPr>
            </w:pPr>
            <w:r w:rsidRPr="0074132B">
              <w:rPr>
                <w:sz w:val="26"/>
                <w:szCs w:val="26"/>
              </w:rPr>
              <w:t>Đất, đá</w:t>
            </w:r>
          </w:p>
        </w:tc>
      </w:tr>
      <w:tr w:rsidR="008262F2" w:rsidRPr="0074132B" w14:paraId="6A2A070A" w14:textId="77777777" w:rsidTr="00285EAC">
        <w:tc>
          <w:tcPr>
            <w:tcW w:w="709" w:type="dxa"/>
            <w:shd w:val="clear" w:color="auto" w:fill="auto"/>
          </w:tcPr>
          <w:p w14:paraId="0A617210" w14:textId="77777777" w:rsidR="008262F2" w:rsidRPr="0074132B" w:rsidRDefault="008262F2" w:rsidP="00285EAC">
            <w:pPr>
              <w:widowControl w:val="0"/>
              <w:jc w:val="center"/>
              <w:rPr>
                <w:sz w:val="26"/>
                <w:szCs w:val="26"/>
              </w:rPr>
            </w:pPr>
            <w:r w:rsidRPr="0074132B">
              <w:rPr>
                <w:sz w:val="26"/>
                <w:szCs w:val="26"/>
              </w:rPr>
              <w:t>2</w:t>
            </w:r>
          </w:p>
        </w:tc>
        <w:tc>
          <w:tcPr>
            <w:tcW w:w="3969" w:type="dxa"/>
            <w:tcBorders>
              <w:right w:val="single" w:sz="4" w:space="0" w:color="auto"/>
            </w:tcBorders>
            <w:shd w:val="clear" w:color="auto" w:fill="auto"/>
          </w:tcPr>
          <w:p w14:paraId="5761810A" w14:textId="77777777" w:rsidR="008262F2" w:rsidRPr="0074132B" w:rsidRDefault="008262F2" w:rsidP="00285EAC">
            <w:pPr>
              <w:widowControl w:val="0"/>
              <w:rPr>
                <w:sz w:val="26"/>
                <w:szCs w:val="26"/>
              </w:rPr>
            </w:pPr>
            <w:r w:rsidRPr="0074132B">
              <w:rPr>
                <w:sz w:val="26"/>
                <w:szCs w:val="26"/>
              </w:rPr>
              <w:t>Yên Viên</w:t>
            </w:r>
          </w:p>
        </w:tc>
        <w:tc>
          <w:tcPr>
            <w:tcW w:w="1559" w:type="dxa"/>
            <w:shd w:val="clear" w:color="auto" w:fill="auto"/>
          </w:tcPr>
          <w:p w14:paraId="52A0436F" w14:textId="77777777" w:rsidR="008262F2" w:rsidRPr="0074132B" w:rsidRDefault="008262F2" w:rsidP="00285EAC">
            <w:pPr>
              <w:widowControl w:val="0"/>
              <w:jc w:val="right"/>
              <w:rPr>
                <w:sz w:val="26"/>
                <w:szCs w:val="26"/>
              </w:rPr>
            </w:pPr>
            <w:r w:rsidRPr="0074132B">
              <w:rPr>
                <w:sz w:val="26"/>
                <w:szCs w:val="26"/>
              </w:rPr>
              <w:t>3.600</w:t>
            </w:r>
          </w:p>
        </w:tc>
        <w:tc>
          <w:tcPr>
            <w:tcW w:w="1598" w:type="dxa"/>
            <w:shd w:val="clear" w:color="auto" w:fill="auto"/>
          </w:tcPr>
          <w:p w14:paraId="6947DB41" w14:textId="77777777" w:rsidR="008262F2" w:rsidRPr="0074132B" w:rsidRDefault="008262F2" w:rsidP="00285EAC">
            <w:pPr>
              <w:widowControl w:val="0"/>
              <w:jc w:val="right"/>
              <w:rPr>
                <w:sz w:val="26"/>
                <w:szCs w:val="26"/>
              </w:rPr>
            </w:pPr>
            <w:r w:rsidRPr="0074132B">
              <w:rPr>
                <w:sz w:val="26"/>
                <w:szCs w:val="26"/>
              </w:rPr>
              <w:t>33.466</w:t>
            </w:r>
          </w:p>
        </w:tc>
        <w:tc>
          <w:tcPr>
            <w:tcW w:w="1558" w:type="dxa"/>
          </w:tcPr>
          <w:p w14:paraId="04B335F7" w14:textId="77777777" w:rsidR="008262F2" w:rsidRPr="0074132B" w:rsidRDefault="008262F2" w:rsidP="00285EAC">
            <w:pPr>
              <w:widowControl w:val="0"/>
              <w:rPr>
                <w:sz w:val="26"/>
                <w:szCs w:val="26"/>
              </w:rPr>
            </w:pPr>
            <w:r w:rsidRPr="0074132B">
              <w:rPr>
                <w:sz w:val="26"/>
                <w:szCs w:val="26"/>
              </w:rPr>
              <w:t>Bê tông</w:t>
            </w:r>
          </w:p>
        </w:tc>
      </w:tr>
      <w:tr w:rsidR="008262F2" w:rsidRPr="0074132B" w14:paraId="052CF402" w14:textId="77777777" w:rsidTr="00285EAC">
        <w:tc>
          <w:tcPr>
            <w:tcW w:w="709" w:type="dxa"/>
            <w:shd w:val="clear" w:color="auto" w:fill="auto"/>
          </w:tcPr>
          <w:p w14:paraId="695D0151" w14:textId="77777777" w:rsidR="008262F2" w:rsidRPr="0074132B" w:rsidRDefault="008262F2" w:rsidP="00285EAC">
            <w:pPr>
              <w:widowControl w:val="0"/>
              <w:jc w:val="center"/>
              <w:rPr>
                <w:sz w:val="26"/>
                <w:szCs w:val="26"/>
              </w:rPr>
            </w:pPr>
            <w:r w:rsidRPr="0074132B">
              <w:rPr>
                <w:sz w:val="26"/>
                <w:szCs w:val="26"/>
              </w:rPr>
              <w:t>3</w:t>
            </w:r>
          </w:p>
        </w:tc>
        <w:tc>
          <w:tcPr>
            <w:tcW w:w="3969" w:type="dxa"/>
            <w:tcBorders>
              <w:right w:val="single" w:sz="4" w:space="0" w:color="auto"/>
            </w:tcBorders>
            <w:shd w:val="clear" w:color="auto" w:fill="auto"/>
          </w:tcPr>
          <w:p w14:paraId="300875D7" w14:textId="77777777" w:rsidR="008262F2" w:rsidRPr="0074132B" w:rsidRDefault="008262F2" w:rsidP="00285EAC">
            <w:pPr>
              <w:widowControl w:val="0"/>
              <w:rPr>
                <w:sz w:val="26"/>
                <w:szCs w:val="26"/>
              </w:rPr>
            </w:pPr>
            <w:r w:rsidRPr="0074132B">
              <w:rPr>
                <w:sz w:val="26"/>
                <w:szCs w:val="26"/>
              </w:rPr>
              <w:t>Từ Sơn</w:t>
            </w:r>
          </w:p>
        </w:tc>
        <w:tc>
          <w:tcPr>
            <w:tcW w:w="1559" w:type="dxa"/>
            <w:shd w:val="clear" w:color="auto" w:fill="auto"/>
          </w:tcPr>
          <w:p w14:paraId="4F9D84C8" w14:textId="77777777" w:rsidR="008262F2" w:rsidRPr="0074132B" w:rsidRDefault="008262F2" w:rsidP="00285EAC">
            <w:pPr>
              <w:widowControl w:val="0"/>
              <w:jc w:val="right"/>
              <w:rPr>
                <w:sz w:val="26"/>
                <w:szCs w:val="26"/>
              </w:rPr>
            </w:pPr>
          </w:p>
        </w:tc>
        <w:tc>
          <w:tcPr>
            <w:tcW w:w="1598" w:type="dxa"/>
            <w:shd w:val="clear" w:color="auto" w:fill="auto"/>
          </w:tcPr>
          <w:p w14:paraId="68FBD807" w14:textId="77777777" w:rsidR="008262F2" w:rsidRPr="0074132B" w:rsidRDefault="008262F2" w:rsidP="00285EAC">
            <w:pPr>
              <w:widowControl w:val="0"/>
              <w:jc w:val="right"/>
              <w:rPr>
                <w:sz w:val="26"/>
                <w:szCs w:val="26"/>
              </w:rPr>
            </w:pPr>
            <w:r w:rsidRPr="0074132B">
              <w:rPr>
                <w:sz w:val="26"/>
                <w:szCs w:val="26"/>
              </w:rPr>
              <w:t>3.500</w:t>
            </w:r>
          </w:p>
        </w:tc>
        <w:tc>
          <w:tcPr>
            <w:tcW w:w="1558" w:type="dxa"/>
          </w:tcPr>
          <w:p w14:paraId="209B698C" w14:textId="77777777" w:rsidR="008262F2" w:rsidRPr="0074132B" w:rsidRDefault="008262F2" w:rsidP="00285EAC">
            <w:pPr>
              <w:widowControl w:val="0"/>
              <w:rPr>
                <w:sz w:val="26"/>
                <w:szCs w:val="26"/>
              </w:rPr>
            </w:pPr>
            <w:r w:rsidRPr="0074132B">
              <w:rPr>
                <w:sz w:val="26"/>
                <w:szCs w:val="26"/>
              </w:rPr>
              <w:t>Đất, đá</w:t>
            </w:r>
          </w:p>
        </w:tc>
      </w:tr>
      <w:tr w:rsidR="008262F2" w:rsidRPr="0074132B" w14:paraId="0BEECEFE" w14:textId="77777777" w:rsidTr="00285EAC">
        <w:tc>
          <w:tcPr>
            <w:tcW w:w="709" w:type="dxa"/>
            <w:shd w:val="clear" w:color="auto" w:fill="auto"/>
          </w:tcPr>
          <w:p w14:paraId="2899A388" w14:textId="77777777" w:rsidR="008262F2" w:rsidRPr="0074132B" w:rsidRDefault="008262F2" w:rsidP="00285EAC">
            <w:pPr>
              <w:widowControl w:val="0"/>
              <w:jc w:val="center"/>
              <w:rPr>
                <w:sz w:val="26"/>
                <w:szCs w:val="26"/>
              </w:rPr>
            </w:pPr>
            <w:r w:rsidRPr="0074132B">
              <w:rPr>
                <w:sz w:val="26"/>
                <w:szCs w:val="26"/>
              </w:rPr>
              <w:t>4</w:t>
            </w:r>
          </w:p>
        </w:tc>
        <w:tc>
          <w:tcPr>
            <w:tcW w:w="3969" w:type="dxa"/>
            <w:shd w:val="clear" w:color="auto" w:fill="auto"/>
          </w:tcPr>
          <w:p w14:paraId="292351BA" w14:textId="77777777" w:rsidR="008262F2" w:rsidRPr="0074132B" w:rsidRDefault="008262F2" w:rsidP="00285EAC">
            <w:pPr>
              <w:widowControl w:val="0"/>
              <w:rPr>
                <w:sz w:val="26"/>
                <w:szCs w:val="26"/>
              </w:rPr>
            </w:pPr>
            <w:r w:rsidRPr="0074132B">
              <w:rPr>
                <w:sz w:val="26"/>
                <w:szCs w:val="26"/>
              </w:rPr>
              <w:t>Bắc Ninh</w:t>
            </w:r>
          </w:p>
        </w:tc>
        <w:tc>
          <w:tcPr>
            <w:tcW w:w="1559" w:type="dxa"/>
            <w:shd w:val="clear" w:color="auto" w:fill="auto"/>
          </w:tcPr>
          <w:p w14:paraId="4B0324B0" w14:textId="77777777" w:rsidR="008262F2" w:rsidRPr="0074132B" w:rsidRDefault="008262F2" w:rsidP="00285EAC">
            <w:pPr>
              <w:widowControl w:val="0"/>
              <w:jc w:val="right"/>
              <w:rPr>
                <w:sz w:val="26"/>
                <w:szCs w:val="26"/>
              </w:rPr>
            </w:pPr>
          </w:p>
        </w:tc>
        <w:tc>
          <w:tcPr>
            <w:tcW w:w="1598" w:type="dxa"/>
            <w:shd w:val="clear" w:color="auto" w:fill="auto"/>
          </w:tcPr>
          <w:p w14:paraId="52A33ECA" w14:textId="77777777" w:rsidR="008262F2" w:rsidRPr="0074132B" w:rsidRDefault="008262F2" w:rsidP="00285EAC">
            <w:pPr>
              <w:widowControl w:val="0"/>
              <w:jc w:val="right"/>
              <w:rPr>
                <w:sz w:val="26"/>
                <w:szCs w:val="26"/>
              </w:rPr>
            </w:pPr>
            <w:r w:rsidRPr="0074132B">
              <w:rPr>
                <w:sz w:val="26"/>
                <w:szCs w:val="26"/>
              </w:rPr>
              <w:t>448</w:t>
            </w:r>
          </w:p>
        </w:tc>
        <w:tc>
          <w:tcPr>
            <w:tcW w:w="1558" w:type="dxa"/>
          </w:tcPr>
          <w:p w14:paraId="5BACB6D4" w14:textId="77777777" w:rsidR="008262F2" w:rsidRPr="0074132B" w:rsidRDefault="008262F2" w:rsidP="00285EAC">
            <w:pPr>
              <w:widowControl w:val="0"/>
              <w:rPr>
                <w:sz w:val="26"/>
                <w:szCs w:val="26"/>
              </w:rPr>
            </w:pPr>
          </w:p>
        </w:tc>
      </w:tr>
      <w:tr w:rsidR="008262F2" w:rsidRPr="0074132B" w14:paraId="4AFA0F03" w14:textId="77777777" w:rsidTr="00285EAC">
        <w:tc>
          <w:tcPr>
            <w:tcW w:w="709" w:type="dxa"/>
            <w:shd w:val="clear" w:color="auto" w:fill="auto"/>
          </w:tcPr>
          <w:p w14:paraId="63878FEF" w14:textId="77777777" w:rsidR="008262F2" w:rsidRPr="0074132B" w:rsidRDefault="008262F2" w:rsidP="00285EAC">
            <w:pPr>
              <w:widowControl w:val="0"/>
              <w:jc w:val="center"/>
              <w:rPr>
                <w:sz w:val="26"/>
                <w:szCs w:val="26"/>
              </w:rPr>
            </w:pPr>
            <w:r w:rsidRPr="0074132B">
              <w:rPr>
                <w:sz w:val="26"/>
                <w:szCs w:val="26"/>
              </w:rPr>
              <w:t>5</w:t>
            </w:r>
          </w:p>
        </w:tc>
        <w:tc>
          <w:tcPr>
            <w:tcW w:w="3969" w:type="dxa"/>
            <w:shd w:val="clear" w:color="auto" w:fill="auto"/>
          </w:tcPr>
          <w:p w14:paraId="62A99D5D" w14:textId="77777777" w:rsidR="008262F2" w:rsidRPr="0074132B" w:rsidRDefault="008262F2" w:rsidP="00285EAC">
            <w:pPr>
              <w:widowControl w:val="0"/>
              <w:rPr>
                <w:sz w:val="26"/>
                <w:szCs w:val="26"/>
              </w:rPr>
            </w:pPr>
            <w:r w:rsidRPr="0074132B">
              <w:rPr>
                <w:sz w:val="26"/>
                <w:szCs w:val="26"/>
              </w:rPr>
              <w:t>Thị Cầu</w:t>
            </w:r>
          </w:p>
        </w:tc>
        <w:tc>
          <w:tcPr>
            <w:tcW w:w="1559" w:type="dxa"/>
            <w:shd w:val="clear" w:color="auto" w:fill="auto"/>
          </w:tcPr>
          <w:p w14:paraId="2006D4F3" w14:textId="77777777" w:rsidR="008262F2" w:rsidRPr="0074132B" w:rsidRDefault="008262F2" w:rsidP="00285EAC">
            <w:pPr>
              <w:widowControl w:val="0"/>
              <w:jc w:val="right"/>
              <w:rPr>
                <w:sz w:val="26"/>
                <w:szCs w:val="26"/>
              </w:rPr>
            </w:pPr>
          </w:p>
        </w:tc>
        <w:tc>
          <w:tcPr>
            <w:tcW w:w="1598" w:type="dxa"/>
            <w:shd w:val="clear" w:color="auto" w:fill="auto"/>
          </w:tcPr>
          <w:p w14:paraId="412431CA" w14:textId="77777777" w:rsidR="008262F2" w:rsidRPr="0074132B" w:rsidRDefault="008262F2" w:rsidP="00285EAC">
            <w:pPr>
              <w:widowControl w:val="0"/>
              <w:jc w:val="right"/>
              <w:rPr>
                <w:sz w:val="26"/>
                <w:szCs w:val="26"/>
              </w:rPr>
            </w:pPr>
            <w:r w:rsidRPr="0074132B">
              <w:rPr>
                <w:sz w:val="26"/>
                <w:szCs w:val="26"/>
              </w:rPr>
              <w:t>7.200</w:t>
            </w:r>
          </w:p>
        </w:tc>
        <w:tc>
          <w:tcPr>
            <w:tcW w:w="1558" w:type="dxa"/>
          </w:tcPr>
          <w:p w14:paraId="2496DF1D" w14:textId="77777777" w:rsidR="008262F2" w:rsidRPr="0074132B" w:rsidRDefault="008262F2" w:rsidP="00285EAC">
            <w:pPr>
              <w:widowControl w:val="0"/>
              <w:rPr>
                <w:sz w:val="26"/>
                <w:szCs w:val="26"/>
              </w:rPr>
            </w:pPr>
            <w:r w:rsidRPr="0074132B">
              <w:rPr>
                <w:sz w:val="26"/>
                <w:szCs w:val="26"/>
              </w:rPr>
              <w:t>Đất, đá</w:t>
            </w:r>
          </w:p>
        </w:tc>
      </w:tr>
      <w:tr w:rsidR="008262F2" w:rsidRPr="0074132B" w14:paraId="5E4C3FBD" w14:textId="77777777" w:rsidTr="00285EAC">
        <w:tc>
          <w:tcPr>
            <w:tcW w:w="709" w:type="dxa"/>
            <w:shd w:val="clear" w:color="auto" w:fill="auto"/>
          </w:tcPr>
          <w:p w14:paraId="761EB7C2" w14:textId="77777777" w:rsidR="008262F2" w:rsidRPr="0074132B" w:rsidRDefault="008262F2" w:rsidP="00285EAC">
            <w:pPr>
              <w:widowControl w:val="0"/>
              <w:jc w:val="center"/>
              <w:rPr>
                <w:sz w:val="26"/>
                <w:szCs w:val="26"/>
              </w:rPr>
            </w:pPr>
            <w:r w:rsidRPr="0074132B">
              <w:rPr>
                <w:sz w:val="26"/>
                <w:szCs w:val="26"/>
              </w:rPr>
              <w:t>6</w:t>
            </w:r>
          </w:p>
        </w:tc>
        <w:tc>
          <w:tcPr>
            <w:tcW w:w="3969" w:type="dxa"/>
            <w:shd w:val="clear" w:color="auto" w:fill="auto"/>
          </w:tcPr>
          <w:p w14:paraId="137C8D3B" w14:textId="77777777" w:rsidR="008262F2" w:rsidRPr="0074132B" w:rsidRDefault="008262F2" w:rsidP="00285EAC">
            <w:pPr>
              <w:widowControl w:val="0"/>
              <w:rPr>
                <w:sz w:val="26"/>
                <w:szCs w:val="26"/>
              </w:rPr>
            </w:pPr>
            <w:r w:rsidRPr="0074132B">
              <w:rPr>
                <w:sz w:val="26"/>
                <w:szCs w:val="26"/>
              </w:rPr>
              <w:t>Sen Hồ</w:t>
            </w:r>
          </w:p>
        </w:tc>
        <w:tc>
          <w:tcPr>
            <w:tcW w:w="1559" w:type="dxa"/>
            <w:shd w:val="clear" w:color="auto" w:fill="auto"/>
          </w:tcPr>
          <w:p w14:paraId="2C42DEBC" w14:textId="77777777" w:rsidR="008262F2" w:rsidRPr="0074132B" w:rsidRDefault="008262F2" w:rsidP="00285EAC">
            <w:pPr>
              <w:widowControl w:val="0"/>
              <w:jc w:val="right"/>
              <w:rPr>
                <w:sz w:val="26"/>
                <w:szCs w:val="26"/>
              </w:rPr>
            </w:pPr>
          </w:p>
        </w:tc>
        <w:tc>
          <w:tcPr>
            <w:tcW w:w="1598" w:type="dxa"/>
            <w:shd w:val="clear" w:color="auto" w:fill="auto"/>
          </w:tcPr>
          <w:p w14:paraId="1C67A505" w14:textId="77777777" w:rsidR="008262F2" w:rsidRPr="0074132B" w:rsidRDefault="008262F2" w:rsidP="00285EAC">
            <w:pPr>
              <w:widowControl w:val="0"/>
              <w:jc w:val="right"/>
              <w:rPr>
                <w:sz w:val="26"/>
                <w:szCs w:val="26"/>
              </w:rPr>
            </w:pPr>
            <w:r w:rsidRPr="0074132B">
              <w:rPr>
                <w:sz w:val="26"/>
                <w:szCs w:val="26"/>
              </w:rPr>
              <w:t>4.000</w:t>
            </w:r>
          </w:p>
        </w:tc>
        <w:tc>
          <w:tcPr>
            <w:tcW w:w="1558" w:type="dxa"/>
          </w:tcPr>
          <w:p w14:paraId="4F3278AC" w14:textId="77777777" w:rsidR="008262F2" w:rsidRPr="0074132B" w:rsidRDefault="008262F2" w:rsidP="00285EAC">
            <w:pPr>
              <w:widowControl w:val="0"/>
              <w:rPr>
                <w:sz w:val="26"/>
                <w:szCs w:val="26"/>
              </w:rPr>
            </w:pPr>
            <w:r w:rsidRPr="0074132B">
              <w:rPr>
                <w:sz w:val="26"/>
                <w:szCs w:val="26"/>
              </w:rPr>
              <w:t>Đất</w:t>
            </w:r>
          </w:p>
        </w:tc>
      </w:tr>
      <w:tr w:rsidR="008262F2" w:rsidRPr="0074132B" w14:paraId="3D73B189" w14:textId="77777777" w:rsidTr="00285EAC">
        <w:tc>
          <w:tcPr>
            <w:tcW w:w="709" w:type="dxa"/>
            <w:shd w:val="clear" w:color="auto" w:fill="auto"/>
          </w:tcPr>
          <w:p w14:paraId="2E362D06" w14:textId="77777777" w:rsidR="008262F2" w:rsidRPr="0074132B" w:rsidRDefault="008262F2" w:rsidP="00285EAC">
            <w:pPr>
              <w:widowControl w:val="0"/>
              <w:jc w:val="center"/>
              <w:rPr>
                <w:sz w:val="26"/>
                <w:szCs w:val="26"/>
              </w:rPr>
            </w:pPr>
            <w:r w:rsidRPr="0074132B">
              <w:rPr>
                <w:sz w:val="26"/>
                <w:szCs w:val="26"/>
              </w:rPr>
              <w:t>7</w:t>
            </w:r>
          </w:p>
        </w:tc>
        <w:tc>
          <w:tcPr>
            <w:tcW w:w="3969" w:type="dxa"/>
            <w:shd w:val="clear" w:color="auto" w:fill="auto"/>
          </w:tcPr>
          <w:p w14:paraId="6F6A0037" w14:textId="77777777" w:rsidR="008262F2" w:rsidRPr="0074132B" w:rsidRDefault="008262F2" w:rsidP="00285EAC">
            <w:pPr>
              <w:widowControl w:val="0"/>
              <w:rPr>
                <w:sz w:val="26"/>
                <w:szCs w:val="26"/>
              </w:rPr>
            </w:pPr>
            <w:r w:rsidRPr="0074132B">
              <w:rPr>
                <w:sz w:val="26"/>
                <w:szCs w:val="26"/>
              </w:rPr>
              <w:t>Bắc Giang</w:t>
            </w:r>
          </w:p>
        </w:tc>
        <w:tc>
          <w:tcPr>
            <w:tcW w:w="1559" w:type="dxa"/>
            <w:shd w:val="clear" w:color="auto" w:fill="auto"/>
          </w:tcPr>
          <w:p w14:paraId="5097314B" w14:textId="77777777" w:rsidR="008262F2" w:rsidRPr="0074132B" w:rsidRDefault="008262F2" w:rsidP="00285EAC">
            <w:pPr>
              <w:widowControl w:val="0"/>
              <w:jc w:val="right"/>
              <w:rPr>
                <w:sz w:val="26"/>
                <w:szCs w:val="26"/>
              </w:rPr>
            </w:pPr>
            <w:r w:rsidRPr="0074132B">
              <w:rPr>
                <w:sz w:val="26"/>
                <w:szCs w:val="26"/>
              </w:rPr>
              <w:t>1.000</w:t>
            </w:r>
          </w:p>
        </w:tc>
        <w:tc>
          <w:tcPr>
            <w:tcW w:w="1598" w:type="dxa"/>
            <w:shd w:val="clear" w:color="auto" w:fill="auto"/>
          </w:tcPr>
          <w:p w14:paraId="534AF910" w14:textId="77777777" w:rsidR="008262F2" w:rsidRPr="0074132B" w:rsidRDefault="008262F2" w:rsidP="00285EAC">
            <w:pPr>
              <w:widowControl w:val="0"/>
              <w:jc w:val="right"/>
              <w:rPr>
                <w:sz w:val="26"/>
                <w:szCs w:val="26"/>
              </w:rPr>
            </w:pPr>
            <w:r w:rsidRPr="0074132B">
              <w:rPr>
                <w:sz w:val="26"/>
                <w:szCs w:val="26"/>
              </w:rPr>
              <w:t>8.664</w:t>
            </w:r>
          </w:p>
        </w:tc>
        <w:tc>
          <w:tcPr>
            <w:tcW w:w="1558" w:type="dxa"/>
          </w:tcPr>
          <w:p w14:paraId="7E41CD73" w14:textId="77777777" w:rsidR="008262F2" w:rsidRPr="0074132B" w:rsidRDefault="008262F2" w:rsidP="00285EAC">
            <w:pPr>
              <w:widowControl w:val="0"/>
              <w:rPr>
                <w:sz w:val="26"/>
                <w:szCs w:val="26"/>
              </w:rPr>
            </w:pPr>
            <w:r w:rsidRPr="0074132B">
              <w:rPr>
                <w:sz w:val="26"/>
                <w:szCs w:val="26"/>
              </w:rPr>
              <w:t>Đất</w:t>
            </w:r>
          </w:p>
        </w:tc>
      </w:tr>
      <w:tr w:rsidR="008262F2" w:rsidRPr="0074132B" w14:paraId="643E608F" w14:textId="77777777" w:rsidTr="00285EAC">
        <w:tc>
          <w:tcPr>
            <w:tcW w:w="709" w:type="dxa"/>
            <w:shd w:val="clear" w:color="auto" w:fill="auto"/>
          </w:tcPr>
          <w:p w14:paraId="1A6E98E2" w14:textId="77777777" w:rsidR="008262F2" w:rsidRPr="0074132B" w:rsidRDefault="008262F2" w:rsidP="00285EAC">
            <w:pPr>
              <w:widowControl w:val="0"/>
              <w:jc w:val="center"/>
              <w:rPr>
                <w:sz w:val="26"/>
                <w:szCs w:val="26"/>
              </w:rPr>
            </w:pPr>
            <w:r w:rsidRPr="0074132B">
              <w:rPr>
                <w:sz w:val="26"/>
                <w:szCs w:val="26"/>
              </w:rPr>
              <w:t>8</w:t>
            </w:r>
          </w:p>
        </w:tc>
        <w:tc>
          <w:tcPr>
            <w:tcW w:w="3969" w:type="dxa"/>
            <w:shd w:val="clear" w:color="auto" w:fill="auto"/>
          </w:tcPr>
          <w:p w14:paraId="1FEBCDDA" w14:textId="77777777" w:rsidR="008262F2" w:rsidRPr="0074132B" w:rsidRDefault="008262F2" w:rsidP="00285EAC">
            <w:pPr>
              <w:widowControl w:val="0"/>
              <w:rPr>
                <w:sz w:val="26"/>
                <w:szCs w:val="26"/>
              </w:rPr>
            </w:pPr>
            <w:r w:rsidRPr="0074132B">
              <w:rPr>
                <w:sz w:val="26"/>
                <w:szCs w:val="26"/>
              </w:rPr>
              <w:t>Phố Tráng</w:t>
            </w:r>
          </w:p>
        </w:tc>
        <w:tc>
          <w:tcPr>
            <w:tcW w:w="1559" w:type="dxa"/>
            <w:shd w:val="clear" w:color="auto" w:fill="auto"/>
          </w:tcPr>
          <w:p w14:paraId="3444DD11" w14:textId="77777777" w:rsidR="008262F2" w:rsidRPr="0074132B" w:rsidRDefault="008262F2" w:rsidP="00285EAC">
            <w:pPr>
              <w:widowControl w:val="0"/>
              <w:jc w:val="right"/>
              <w:rPr>
                <w:sz w:val="26"/>
                <w:szCs w:val="26"/>
              </w:rPr>
            </w:pPr>
          </w:p>
        </w:tc>
        <w:tc>
          <w:tcPr>
            <w:tcW w:w="1598" w:type="dxa"/>
            <w:shd w:val="clear" w:color="auto" w:fill="auto"/>
          </w:tcPr>
          <w:p w14:paraId="50E1A9D8" w14:textId="77777777" w:rsidR="008262F2" w:rsidRPr="0074132B" w:rsidRDefault="008262F2" w:rsidP="00285EAC">
            <w:pPr>
              <w:widowControl w:val="0"/>
              <w:jc w:val="right"/>
              <w:rPr>
                <w:sz w:val="26"/>
                <w:szCs w:val="26"/>
              </w:rPr>
            </w:pPr>
            <w:r w:rsidRPr="0074132B">
              <w:rPr>
                <w:sz w:val="26"/>
                <w:szCs w:val="26"/>
              </w:rPr>
              <w:t>4.660</w:t>
            </w:r>
          </w:p>
        </w:tc>
        <w:tc>
          <w:tcPr>
            <w:tcW w:w="1558" w:type="dxa"/>
          </w:tcPr>
          <w:p w14:paraId="7C3DA70C" w14:textId="77777777" w:rsidR="008262F2" w:rsidRPr="0074132B" w:rsidRDefault="008262F2" w:rsidP="00285EAC">
            <w:pPr>
              <w:widowControl w:val="0"/>
              <w:rPr>
                <w:sz w:val="26"/>
                <w:szCs w:val="26"/>
              </w:rPr>
            </w:pPr>
            <w:r w:rsidRPr="0074132B">
              <w:rPr>
                <w:sz w:val="26"/>
                <w:szCs w:val="26"/>
              </w:rPr>
              <w:t>Đất</w:t>
            </w:r>
          </w:p>
        </w:tc>
      </w:tr>
      <w:tr w:rsidR="008262F2" w:rsidRPr="0074132B" w14:paraId="69488FA6" w14:textId="77777777" w:rsidTr="00285EAC">
        <w:tc>
          <w:tcPr>
            <w:tcW w:w="709" w:type="dxa"/>
            <w:shd w:val="clear" w:color="auto" w:fill="auto"/>
          </w:tcPr>
          <w:p w14:paraId="480B28B0" w14:textId="77777777" w:rsidR="008262F2" w:rsidRPr="0074132B" w:rsidRDefault="008262F2" w:rsidP="00285EAC">
            <w:pPr>
              <w:widowControl w:val="0"/>
              <w:jc w:val="center"/>
              <w:rPr>
                <w:sz w:val="26"/>
                <w:szCs w:val="26"/>
              </w:rPr>
            </w:pPr>
            <w:r w:rsidRPr="0074132B">
              <w:rPr>
                <w:sz w:val="26"/>
                <w:szCs w:val="26"/>
              </w:rPr>
              <w:t>9</w:t>
            </w:r>
          </w:p>
        </w:tc>
        <w:tc>
          <w:tcPr>
            <w:tcW w:w="3969" w:type="dxa"/>
            <w:shd w:val="clear" w:color="auto" w:fill="auto"/>
          </w:tcPr>
          <w:p w14:paraId="6F24C080" w14:textId="77777777" w:rsidR="008262F2" w:rsidRPr="0074132B" w:rsidRDefault="008262F2" w:rsidP="00285EAC">
            <w:pPr>
              <w:widowControl w:val="0"/>
              <w:rPr>
                <w:sz w:val="26"/>
                <w:szCs w:val="26"/>
              </w:rPr>
            </w:pPr>
            <w:r w:rsidRPr="0074132B">
              <w:rPr>
                <w:sz w:val="26"/>
                <w:szCs w:val="26"/>
              </w:rPr>
              <w:t xml:space="preserve">Kép </w:t>
            </w:r>
          </w:p>
        </w:tc>
        <w:tc>
          <w:tcPr>
            <w:tcW w:w="1559" w:type="dxa"/>
            <w:shd w:val="clear" w:color="auto" w:fill="auto"/>
          </w:tcPr>
          <w:p w14:paraId="6FF9E329" w14:textId="77777777" w:rsidR="008262F2" w:rsidRPr="0074132B" w:rsidRDefault="008262F2" w:rsidP="00285EAC">
            <w:pPr>
              <w:widowControl w:val="0"/>
              <w:jc w:val="right"/>
              <w:rPr>
                <w:sz w:val="26"/>
                <w:szCs w:val="26"/>
              </w:rPr>
            </w:pPr>
            <w:r w:rsidRPr="0074132B">
              <w:rPr>
                <w:sz w:val="26"/>
                <w:szCs w:val="26"/>
              </w:rPr>
              <w:t>1.500</w:t>
            </w:r>
          </w:p>
        </w:tc>
        <w:tc>
          <w:tcPr>
            <w:tcW w:w="1598" w:type="dxa"/>
            <w:shd w:val="clear" w:color="auto" w:fill="auto"/>
          </w:tcPr>
          <w:p w14:paraId="608C950D" w14:textId="77777777" w:rsidR="008262F2" w:rsidRPr="0074132B" w:rsidRDefault="008262F2" w:rsidP="00285EAC">
            <w:pPr>
              <w:widowControl w:val="0"/>
              <w:jc w:val="right"/>
              <w:rPr>
                <w:sz w:val="26"/>
                <w:szCs w:val="26"/>
              </w:rPr>
            </w:pPr>
            <w:r w:rsidRPr="0074132B">
              <w:rPr>
                <w:sz w:val="26"/>
                <w:szCs w:val="26"/>
              </w:rPr>
              <w:t>34.820</w:t>
            </w:r>
          </w:p>
        </w:tc>
        <w:tc>
          <w:tcPr>
            <w:tcW w:w="1558" w:type="dxa"/>
          </w:tcPr>
          <w:p w14:paraId="0C3F08FD" w14:textId="77777777" w:rsidR="008262F2" w:rsidRPr="0074132B" w:rsidRDefault="008262F2" w:rsidP="00285EAC">
            <w:pPr>
              <w:widowControl w:val="0"/>
              <w:rPr>
                <w:sz w:val="26"/>
                <w:szCs w:val="26"/>
              </w:rPr>
            </w:pPr>
            <w:r w:rsidRPr="0074132B">
              <w:rPr>
                <w:sz w:val="26"/>
                <w:szCs w:val="26"/>
              </w:rPr>
              <w:t>Bê tông, đất</w:t>
            </w:r>
          </w:p>
        </w:tc>
      </w:tr>
      <w:tr w:rsidR="008262F2" w:rsidRPr="0074132B" w14:paraId="7244CC5E" w14:textId="77777777" w:rsidTr="00285EAC">
        <w:tc>
          <w:tcPr>
            <w:tcW w:w="709" w:type="dxa"/>
            <w:shd w:val="clear" w:color="auto" w:fill="auto"/>
          </w:tcPr>
          <w:p w14:paraId="1FBBC6EC" w14:textId="77777777" w:rsidR="008262F2" w:rsidRPr="0074132B" w:rsidRDefault="008262F2" w:rsidP="00285EAC">
            <w:pPr>
              <w:widowControl w:val="0"/>
              <w:jc w:val="center"/>
              <w:rPr>
                <w:sz w:val="26"/>
                <w:szCs w:val="26"/>
              </w:rPr>
            </w:pPr>
            <w:r w:rsidRPr="0074132B">
              <w:rPr>
                <w:sz w:val="26"/>
                <w:szCs w:val="26"/>
              </w:rPr>
              <w:t>10</w:t>
            </w:r>
          </w:p>
        </w:tc>
        <w:tc>
          <w:tcPr>
            <w:tcW w:w="3969" w:type="dxa"/>
            <w:shd w:val="clear" w:color="auto" w:fill="auto"/>
          </w:tcPr>
          <w:p w14:paraId="01CB09A1" w14:textId="77777777" w:rsidR="008262F2" w:rsidRPr="0074132B" w:rsidRDefault="008262F2" w:rsidP="00285EAC">
            <w:pPr>
              <w:widowControl w:val="0"/>
              <w:rPr>
                <w:sz w:val="26"/>
                <w:szCs w:val="26"/>
              </w:rPr>
            </w:pPr>
            <w:r w:rsidRPr="0074132B">
              <w:rPr>
                <w:sz w:val="26"/>
                <w:szCs w:val="26"/>
              </w:rPr>
              <w:t>Voi Xô</w:t>
            </w:r>
          </w:p>
        </w:tc>
        <w:tc>
          <w:tcPr>
            <w:tcW w:w="1559" w:type="dxa"/>
            <w:shd w:val="clear" w:color="auto" w:fill="auto"/>
          </w:tcPr>
          <w:p w14:paraId="653D1A50" w14:textId="77777777" w:rsidR="008262F2" w:rsidRPr="0074132B" w:rsidRDefault="008262F2" w:rsidP="00285EAC">
            <w:pPr>
              <w:widowControl w:val="0"/>
              <w:jc w:val="right"/>
              <w:rPr>
                <w:sz w:val="26"/>
                <w:szCs w:val="26"/>
              </w:rPr>
            </w:pPr>
          </w:p>
        </w:tc>
        <w:tc>
          <w:tcPr>
            <w:tcW w:w="1598" w:type="dxa"/>
            <w:shd w:val="clear" w:color="auto" w:fill="auto"/>
          </w:tcPr>
          <w:p w14:paraId="74274B13" w14:textId="77777777" w:rsidR="008262F2" w:rsidRPr="0074132B" w:rsidRDefault="008262F2" w:rsidP="00285EAC">
            <w:pPr>
              <w:widowControl w:val="0"/>
              <w:jc w:val="right"/>
              <w:rPr>
                <w:sz w:val="26"/>
                <w:szCs w:val="26"/>
              </w:rPr>
            </w:pPr>
            <w:r w:rsidRPr="0074132B">
              <w:rPr>
                <w:sz w:val="26"/>
                <w:szCs w:val="26"/>
              </w:rPr>
              <w:t>430</w:t>
            </w:r>
          </w:p>
        </w:tc>
        <w:tc>
          <w:tcPr>
            <w:tcW w:w="1558" w:type="dxa"/>
          </w:tcPr>
          <w:p w14:paraId="22780AD8" w14:textId="77777777" w:rsidR="008262F2" w:rsidRPr="0074132B" w:rsidRDefault="008262F2" w:rsidP="00285EAC">
            <w:pPr>
              <w:widowControl w:val="0"/>
              <w:rPr>
                <w:sz w:val="26"/>
                <w:szCs w:val="26"/>
              </w:rPr>
            </w:pPr>
          </w:p>
        </w:tc>
      </w:tr>
      <w:tr w:rsidR="008262F2" w:rsidRPr="0074132B" w14:paraId="37E3ED3B" w14:textId="77777777" w:rsidTr="00285EAC">
        <w:tc>
          <w:tcPr>
            <w:tcW w:w="709" w:type="dxa"/>
            <w:shd w:val="clear" w:color="auto" w:fill="auto"/>
          </w:tcPr>
          <w:p w14:paraId="5461326D" w14:textId="77777777" w:rsidR="008262F2" w:rsidRPr="0074132B" w:rsidRDefault="008262F2" w:rsidP="00285EAC">
            <w:pPr>
              <w:widowControl w:val="0"/>
              <w:jc w:val="center"/>
              <w:rPr>
                <w:sz w:val="26"/>
                <w:szCs w:val="26"/>
              </w:rPr>
            </w:pPr>
            <w:r w:rsidRPr="0074132B">
              <w:rPr>
                <w:sz w:val="26"/>
                <w:szCs w:val="26"/>
              </w:rPr>
              <w:t>11</w:t>
            </w:r>
          </w:p>
        </w:tc>
        <w:tc>
          <w:tcPr>
            <w:tcW w:w="3969" w:type="dxa"/>
            <w:shd w:val="clear" w:color="auto" w:fill="auto"/>
          </w:tcPr>
          <w:p w14:paraId="2FD8583D" w14:textId="77777777" w:rsidR="008262F2" w:rsidRPr="0074132B" w:rsidRDefault="008262F2" w:rsidP="00285EAC">
            <w:pPr>
              <w:widowControl w:val="0"/>
              <w:rPr>
                <w:sz w:val="26"/>
                <w:szCs w:val="26"/>
              </w:rPr>
            </w:pPr>
            <w:r w:rsidRPr="0074132B">
              <w:rPr>
                <w:sz w:val="26"/>
                <w:szCs w:val="26"/>
              </w:rPr>
              <w:t>Phố Vị</w:t>
            </w:r>
          </w:p>
        </w:tc>
        <w:tc>
          <w:tcPr>
            <w:tcW w:w="1559" w:type="dxa"/>
            <w:shd w:val="clear" w:color="auto" w:fill="auto"/>
          </w:tcPr>
          <w:p w14:paraId="19BDF16E" w14:textId="77777777" w:rsidR="008262F2" w:rsidRPr="0074132B" w:rsidRDefault="008262F2" w:rsidP="00285EAC">
            <w:pPr>
              <w:widowControl w:val="0"/>
              <w:jc w:val="right"/>
              <w:rPr>
                <w:sz w:val="26"/>
                <w:szCs w:val="26"/>
              </w:rPr>
            </w:pPr>
          </w:p>
        </w:tc>
        <w:tc>
          <w:tcPr>
            <w:tcW w:w="1598" w:type="dxa"/>
            <w:shd w:val="clear" w:color="auto" w:fill="auto"/>
          </w:tcPr>
          <w:p w14:paraId="26E3D790" w14:textId="77777777" w:rsidR="008262F2" w:rsidRPr="0074132B" w:rsidRDefault="008262F2" w:rsidP="00285EAC">
            <w:pPr>
              <w:widowControl w:val="0"/>
              <w:jc w:val="right"/>
              <w:rPr>
                <w:sz w:val="26"/>
                <w:szCs w:val="26"/>
              </w:rPr>
            </w:pPr>
            <w:r w:rsidRPr="0074132B">
              <w:rPr>
                <w:sz w:val="26"/>
                <w:szCs w:val="26"/>
              </w:rPr>
              <w:t>2.600</w:t>
            </w:r>
          </w:p>
        </w:tc>
        <w:tc>
          <w:tcPr>
            <w:tcW w:w="1558" w:type="dxa"/>
          </w:tcPr>
          <w:p w14:paraId="0DD1778C" w14:textId="77777777" w:rsidR="008262F2" w:rsidRPr="0074132B" w:rsidRDefault="008262F2" w:rsidP="00285EAC">
            <w:pPr>
              <w:widowControl w:val="0"/>
              <w:rPr>
                <w:sz w:val="26"/>
                <w:szCs w:val="26"/>
              </w:rPr>
            </w:pPr>
            <w:r w:rsidRPr="0074132B">
              <w:rPr>
                <w:sz w:val="26"/>
                <w:szCs w:val="26"/>
              </w:rPr>
              <w:t>Đất</w:t>
            </w:r>
          </w:p>
        </w:tc>
      </w:tr>
      <w:tr w:rsidR="008262F2" w:rsidRPr="0074132B" w14:paraId="108FC52E" w14:textId="77777777" w:rsidTr="00285EAC">
        <w:tc>
          <w:tcPr>
            <w:tcW w:w="709" w:type="dxa"/>
            <w:shd w:val="clear" w:color="auto" w:fill="auto"/>
          </w:tcPr>
          <w:p w14:paraId="3E10D331" w14:textId="77777777" w:rsidR="008262F2" w:rsidRPr="0074132B" w:rsidRDefault="008262F2" w:rsidP="00285EAC">
            <w:pPr>
              <w:widowControl w:val="0"/>
              <w:jc w:val="center"/>
              <w:rPr>
                <w:sz w:val="26"/>
                <w:szCs w:val="26"/>
              </w:rPr>
            </w:pPr>
            <w:r w:rsidRPr="0074132B">
              <w:rPr>
                <w:sz w:val="26"/>
                <w:szCs w:val="26"/>
              </w:rPr>
              <w:t>12</w:t>
            </w:r>
          </w:p>
        </w:tc>
        <w:tc>
          <w:tcPr>
            <w:tcW w:w="3969" w:type="dxa"/>
            <w:shd w:val="clear" w:color="auto" w:fill="auto"/>
          </w:tcPr>
          <w:p w14:paraId="2682C1B7" w14:textId="77777777" w:rsidR="008262F2" w:rsidRPr="0074132B" w:rsidRDefault="008262F2" w:rsidP="00285EAC">
            <w:pPr>
              <w:widowControl w:val="0"/>
              <w:rPr>
                <w:sz w:val="26"/>
                <w:szCs w:val="26"/>
              </w:rPr>
            </w:pPr>
            <w:r w:rsidRPr="0074132B">
              <w:rPr>
                <w:sz w:val="26"/>
                <w:szCs w:val="26"/>
              </w:rPr>
              <w:t>Bắc Lệ</w:t>
            </w:r>
          </w:p>
        </w:tc>
        <w:tc>
          <w:tcPr>
            <w:tcW w:w="1559" w:type="dxa"/>
            <w:shd w:val="clear" w:color="auto" w:fill="auto"/>
          </w:tcPr>
          <w:p w14:paraId="014E44D4" w14:textId="77777777" w:rsidR="008262F2" w:rsidRPr="0074132B" w:rsidRDefault="008262F2" w:rsidP="00285EAC">
            <w:pPr>
              <w:widowControl w:val="0"/>
              <w:jc w:val="right"/>
              <w:rPr>
                <w:sz w:val="26"/>
                <w:szCs w:val="26"/>
              </w:rPr>
            </w:pPr>
          </w:p>
        </w:tc>
        <w:tc>
          <w:tcPr>
            <w:tcW w:w="1598" w:type="dxa"/>
            <w:shd w:val="clear" w:color="auto" w:fill="auto"/>
          </w:tcPr>
          <w:p w14:paraId="32B32719" w14:textId="77777777" w:rsidR="008262F2" w:rsidRPr="0074132B" w:rsidRDefault="008262F2" w:rsidP="00285EAC">
            <w:pPr>
              <w:widowControl w:val="0"/>
              <w:jc w:val="right"/>
              <w:rPr>
                <w:sz w:val="26"/>
                <w:szCs w:val="26"/>
              </w:rPr>
            </w:pPr>
            <w:r w:rsidRPr="0074132B">
              <w:rPr>
                <w:sz w:val="26"/>
                <w:szCs w:val="26"/>
              </w:rPr>
              <w:t>1.500</w:t>
            </w:r>
          </w:p>
        </w:tc>
        <w:tc>
          <w:tcPr>
            <w:tcW w:w="1558" w:type="dxa"/>
          </w:tcPr>
          <w:p w14:paraId="1DEFB8C3" w14:textId="77777777" w:rsidR="008262F2" w:rsidRPr="0074132B" w:rsidRDefault="008262F2" w:rsidP="00285EAC">
            <w:pPr>
              <w:widowControl w:val="0"/>
              <w:rPr>
                <w:sz w:val="26"/>
                <w:szCs w:val="26"/>
              </w:rPr>
            </w:pPr>
            <w:r w:rsidRPr="0074132B">
              <w:rPr>
                <w:sz w:val="26"/>
                <w:szCs w:val="26"/>
              </w:rPr>
              <w:t>Đất</w:t>
            </w:r>
          </w:p>
        </w:tc>
      </w:tr>
      <w:tr w:rsidR="008262F2" w:rsidRPr="0074132B" w14:paraId="5785C797" w14:textId="77777777" w:rsidTr="00285EAC">
        <w:tc>
          <w:tcPr>
            <w:tcW w:w="709" w:type="dxa"/>
            <w:shd w:val="clear" w:color="auto" w:fill="auto"/>
          </w:tcPr>
          <w:p w14:paraId="768C379B" w14:textId="77777777" w:rsidR="008262F2" w:rsidRPr="0074132B" w:rsidRDefault="008262F2" w:rsidP="00285EAC">
            <w:pPr>
              <w:widowControl w:val="0"/>
              <w:jc w:val="center"/>
              <w:rPr>
                <w:sz w:val="26"/>
                <w:szCs w:val="26"/>
              </w:rPr>
            </w:pPr>
            <w:r w:rsidRPr="0074132B">
              <w:rPr>
                <w:sz w:val="26"/>
                <w:szCs w:val="26"/>
              </w:rPr>
              <w:t>13</w:t>
            </w:r>
          </w:p>
        </w:tc>
        <w:tc>
          <w:tcPr>
            <w:tcW w:w="3969" w:type="dxa"/>
            <w:shd w:val="clear" w:color="auto" w:fill="auto"/>
          </w:tcPr>
          <w:p w14:paraId="7C3E3F36" w14:textId="77777777" w:rsidR="008262F2" w:rsidRPr="0074132B" w:rsidRDefault="008262F2" w:rsidP="00285EAC">
            <w:pPr>
              <w:widowControl w:val="0"/>
              <w:rPr>
                <w:sz w:val="26"/>
                <w:szCs w:val="26"/>
              </w:rPr>
            </w:pPr>
            <w:r w:rsidRPr="0074132B">
              <w:rPr>
                <w:sz w:val="26"/>
                <w:szCs w:val="26"/>
              </w:rPr>
              <w:t>Sông Hóa</w:t>
            </w:r>
          </w:p>
        </w:tc>
        <w:tc>
          <w:tcPr>
            <w:tcW w:w="1559" w:type="dxa"/>
            <w:shd w:val="clear" w:color="auto" w:fill="auto"/>
          </w:tcPr>
          <w:p w14:paraId="7B0BF379" w14:textId="77777777" w:rsidR="008262F2" w:rsidRPr="0074132B" w:rsidRDefault="008262F2" w:rsidP="00285EAC">
            <w:pPr>
              <w:widowControl w:val="0"/>
              <w:jc w:val="right"/>
              <w:rPr>
                <w:sz w:val="26"/>
                <w:szCs w:val="26"/>
              </w:rPr>
            </w:pPr>
          </w:p>
        </w:tc>
        <w:tc>
          <w:tcPr>
            <w:tcW w:w="1598" w:type="dxa"/>
            <w:shd w:val="clear" w:color="auto" w:fill="auto"/>
          </w:tcPr>
          <w:p w14:paraId="148868B6" w14:textId="77777777" w:rsidR="008262F2" w:rsidRPr="0074132B" w:rsidRDefault="008262F2" w:rsidP="00285EAC">
            <w:pPr>
              <w:widowControl w:val="0"/>
              <w:jc w:val="right"/>
              <w:rPr>
                <w:sz w:val="26"/>
                <w:szCs w:val="26"/>
              </w:rPr>
            </w:pPr>
            <w:r w:rsidRPr="0074132B">
              <w:rPr>
                <w:sz w:val="26"/>
                <w:szCs w:val="26"/>
              </w:rPr>
              <w:t>3.050</w:t>
            </w:r>
          </w:p>
        </w:tc>
        <w:tc>
          <w:tcPr>
            <w:tcW w:w="1558" w:type="dxa"/>
          </w:tcPr>
          <w:p w14:paraId="5025DC6B" w14:textId="77777777" w:rsidR="008262F2" w:rsidRPr="0074132B" w:rsidRDefault="008262F2" w:rsidP="00285EAC">
            <w:pPr>
              <w:widowControl w:val="0"/>
              <w:rPr>
                <w:sz w:val="26"/>
                <w:szCs w:val="26"/>
              </w:rPr>
            </w:pPr>
            <w:r w:rsidRPr="0074132B">
              <w:rPr>
                <w:sz w:val="26"/>
                <w:szCs w:val="26"/>
              </w:rPr>
              <w:t>Đất</w:t>
            </w:r>
          </w:p>
        </w:tc>
      </w:tr>
      <w:tr w:rsidR="008262F2" w:rsidRPr="0074132B" w14:paraId="2FB2C959" w14:textId="77777777" w:rsidTr="00285EAC">
        <w:tc>
          <w:tcPr>
            <w:tcW w:w="709" w:type="dxa"/>
            <w:shd w:val="clear" w:color="auto" w:fill="auto"/>
          </w:tcPr>
          <w:p w14:paraId="4246DA13" w14:textId="77777777" w:rsidR="008262F2" w:rsidRPr="0074132B" w:rsidRDefault="008262F2" w:rsidP="00285EAC">
            <w:pPr>
              <w:widowControl w:val="0"/>
              <w:jc w:val="center"/>
              <w:rPr>
                <w:sz w:val="26"/>
                <w:szCs w:val="26"/>
              </w:rPr>
            </w:pPr>
            <w:r w:rsidRPr="0074132B">
              <w:rPr>
                <w:sz w:val="26"/>
                <w:szCs w:val="26"/>
              </w:rPr>
              <w:t>14</w:t>
            </w:r>
          </w:p>
        </w:tc>
        <w:tc>
          <w:tcPr>
            <w:tcW w:w="3969" w:type="dxa"/>
            <w:shd w:val="clear" w:color="auto" w:fill="auto"/>
          </w:tcPr>
          <w:p w14:paraId="3328EC29" w14:textId="77777777" w:rsidR="008262F2" w:rsidRPr="0074132B" w:rsidRDefault="008262F2" w:rsidP="00285EAC">
            <w:pPr>
              <w:widowControl w:val="0"/>
              <w:rPr>
                <w:sz w:val="26"/>
                <w:szCs w:val="26"/>
              </w:rPr>
            </w:pPr>
            <w:r w:rsidRPr="0074132B">
              <w:rPr>
                <w:sz w:val="26"/>
                <w:szCs w:val="26"/>
              </w:rPr>
              <w:t>Chi Lăng</w:t>
            </w:r>
          </w:p>
        </w:tc>
        <w:tc>
          <w:tcPr>
            <w:tcW w:w="1559" w:type="dxa"/>
            <w:shd w:val="clear" w:color="auto" w:fill="auto"/>
          </w:tcPr>
          <w:p w14:paraId="43F8B1E4" w14:textId="77777777" w:rsidR="008262F2" w:rsidRPr="0074132B" w:rsidRDefault="008262F2" w:rsidP="00285EAC">
            <w:pPr>
              <w:widowControl w:val="0"/>
              <w:jc w:val="right"/>
              <w:rPr>
                <w:sz w:val="26"/>
                <w:szCs w:val="26"/>
              </w:rPr>
            </w:pPr>
          </w:p>
        </w:tc>
        <w:tc>
          <w:tcPr>
            <w:tcW w:w="1598" w:type="dxa"/>
            <w:shd w:val="clear" w:color="auto" w:fill="auto"/>
          </w:tcPr>
          <w:p w14:paraId="36CD5F3B" w14:textId="77777777" w:rsidR="008262F2" w:rsidRPr="0074132B" w:rsidRDefault="008262F2" w:rsidP="00285EAC">
            <w:pPr>
              <w:widowControl w:val="0"/>
              <w:jc w:val="right"/>
              <w:rPr>
                <w:sz w:val="26"/>
                <w:szCs w:val="26"/>
              </w:rPr>
            </w:pPr>
            <w:r w:rsidRPr="0074132B">
              <w:rPr>
                <w:sz w:val="26"/>
                <w:szCs w:val="26"/>
              </w:rPr>
              <w:t>2.000</w:t>
            </w:r>
          </w:p>
        </w:tc>
        <w:tc>
          <w:tcPr>
            <w:tcW w:w="1558" w:type="dxa"/>
          </w:tcPr>
          <w:p w14:paraId="7FCB2762" w14:textId="77777777" w:rsidR="008262F2" w:rsidRPr="0074132B" w:rsidRDefault="008262F2" w:rsidP="00285EAC">
            <w:pPr>
              <w:widowControl w:val="0"/>
              <w:rPr>
                <w:sz w:val="26"/>
                <w:szCs w:val="26"/>
              </w:rPr>
            </w:pPr>
            <w:r w:rsidRPr="0074132B">
              <w:rPr>
                <w:sz w:val="26"/>
                <w:szCs w:val="26"/>
              </w:rPr>
              <w:t>Đất</w:t>
            </w:r>
          </w:p>
        </w:tc>
      </w:tr>
      <w:tr w:rsidR="008262F2" w:rsidRPr="0074132B" w14:paraId="7534E25F" w14:textId="77777777" w:rsidTr="00285EAC">
        <w:tc>
          <w:tcPr>
            <w:tcW w:w="709" w:type="dxa"/>
            <w:shd w:val="clear" w:color="auto" w:fill="auto"/>
          </w:tcPr>
          <w:p w14:paraId="78E320A3" w14:textId="77777777" w:rsidR="008262F2" w:rsidRPr="0074132B" w:rsidRDefault="008262F2" w:rsidP="00285EAC">
            <w:pPr>
              <w:widowControl w:val="0"/>
              <w:jc w:val="center"/>
              <w:rPr>
                <w:sz w:val="26"/>
                <w:szCs w:val="26"/>
              </w:rPr>
            </w:pPr>
            <w:r w:rsidRPr="0074132B">
              <w:rPr>
                <w:sz w:val="26"/>
                <w:szCs w:val="26"/>
              </w:rPr>
              <w:t>15</w:t>
            </w:r>
          </w:p>
        </w:tc>
        <w:tc>
          <w:tcPr>
            <w:tcW w:w="3969" w:type="dxa"/>
            <w:shd w:val="clear" w:color="auto" w:fill="auto"/>
          </w:tcPr>
          <w:p w14:paraId="3C680E18" w14:textId="77777777" w:rsidR="008262F2" w:rsidRPr="0074132B" w:rsidRDefault="008262F2" w:rsidP="00285EAC">
            <w:pPr>
              <w:widowControl w:val="0"/>
              <w:rPr>
                <w:sz w:val="26"/>
                <w:szCs w:val="26"/>
              </w:rPr>
            </w:pPr>
            <w:r w:rsidRPr="0074132B">
              <w:rPr>
                <w:sz w:val="26"/>
                <w:szCs w:val="26"/>
              </w:rPr>
              <w:t>Đồng Mỏ</w:t>
            </w:r>
          </w:p>
        </w:tc>
        <w:tc>
          <w:tcPr>
            <w:tcW w:w="1559" w:type="dxa"/>
            <w:shd w:val="clear" w:color="auto" w:fill="auto"/>
          </w:tcPr>
          <w:p w14:paraId="7EF17260" w14:textId="77777777" w:rsidR="008262F2" w:rsidRPr="0074132B" w:rsidRDefault="008262F2" w:rsidP="00285EAC">
            <w:pPr>
              <w:widowControl w:val="0"/>
              <w:jc w:val="right"/>
              <w:rPr>
                <w:sz w:val="26"/>
                <w:szCs w:val="26"/>
              </w:rPr>
            </w:pPr>
          </w:p>
        </w:tc>
        <w:tc>
          <w:tcPr>
            <w:tcW w:w="1598" w:type="dxa"/>
            <w:shd w:val="clear" w:color="auto" w:fill="auto"/>
          </w:tcPr>
          <w:p w14:paraId="0FBDCDE8" w14:textId="77777777" w:rsidR="008262F2" w:rsidRPr="0074132B" w:rsidRDefault="008262F2" w:rsidP="00285EAC">
            <w:pPr>
              <w:widowControl w:val="0"/>
              <w:jc w:val="right"/>
              <w:rPr>
                <w:sz w:val="26"/>
                <w:szCs w:val="26"/>
              </w:rPr>
            </w:pPr>
            <w:r w:rsidRPr="0074132B">
              <w:rPr>
                <w:sz w:val="26"/>
                <w:szCs w:val="26"/>
              </w:rPr>
              <w:t>2.900</w:t>
            </w:r>
          </w:p>
        </w:tc>
        <w:tc>
          <w:tcPr>
            <w:tcW w:w="1558" w:type="dxa"/>
          </w:tcPr>
          <w:p w14:paraId="7F90E883" w14:textId="77777777" w:rsidR="008262F2" w:rsidRPr="0074132B" w:rsidRDefault="008262F2" w:rsidP="00285EAC">
            <w:pPr>
              <w:widowControl w:val="0"/>
              <w:rPr>
                <w:sz w:val="26"/>
                <w:szCs w:val="26"/>
              </w:rPr>
            </w:pPr>
            <w:r w:rsidRPr="0074132B">
              <w:rPr>
                <w:sz w:val="26"/>
                <w:szCs w:val="26"/>
              </w:rPr>
              <w:t>Đất</w:t>
            </w:r>
          </w:p>
        </w:tc>
      </w:tr>
      <w:tr w:rsidR="008262F2" w:rsidRPr="0074132B" w14:paraId="44045526" w14:textId="77777777" w:rsidTr="00285EAC">
        <w:tc>
          <w:tcPr>
            <w:tcW w:w="709" w:type="dxa"/>
            <w:shd w:val="clear" w:color="auto" w:fill="auto"/>
          </w:tcPr>
          <w:p w14:paraId="08DD4F3A" w14:textId="77777777" w:rsidR="008262F2" w:rsidRPr="0074132B" w:rsidRDefault="008262F2" w:rsidP="00285EAC">
            <w:pPr>
              <w:widowControl w:val="0"/>
              <w:jc w:val="center"/>
              <w:rPr>
                <w:sz w:val="26"/>
                <w:szCs w:val="26"/>
              </w:rPr>
            </w:pPr>
            <w:r w:rsidRPr="0074132B">
              <w:rPr>
                <w:sz w:val="26"/>
                <w:szCs w:val="26"/>
              </w:rPr>
              <w:t>16</w:t>
            </w:r>
          </w:p>
        </w:tc>
        <w:tc>
          <w:tcPr>
            <w:tcW w:w="3969" w:type="dxa"/>
            <w:shd w:val="clear" w:color="auto" w:fill="auto"/>
          </w:tcPr>
          <w:p w14:paraId="2D350929" w14:textId="77777777" w:rsidR="008262F2" w:rsidRPr="0074132B" w:rsidRDefault="008262F2" w:rsidP="00285EAC">
            <w:pPr>
              <w:widowControl w:val="0"/>
              <w:rPr>
                <w:sz w:val="26"/>
                <w:szCs w:val="26"/>
              </w:rPr>
            </w:pPr>
            <w:r w:rsidRPr="0074132B">
              <w:rPr>
                <w:sz w:val="26"/>
                <w:szCs w:val="26"/>
              </w:rPr>
              <w:t>Bản Thí</w:t>
            </w:r>
          </w:p>
        </w:tc>
        <w:tc>
          <w:tcPr>
            <w:tcW w:w="1559" w:type="dxa"/>
            <w:shd w:val="clear" w:color="auto" w:fill="auto"/>
          </w:tcPr>
          <w:p w14:paraId="66AD405C" w14:textId="77777777" w:rsidR="008262F2" w:rsidRPr="0074132B" w:rsidRDefault="008262F2" w:rsidP="00285EAC">
            <w:pPr>
              <w:widowControl w:val="0"/>
              <w:jc w:val="right"/>
              <w:rPr>
                <w:sz w:val="26"/>
                <w:szCs w:val="26"/>
              </w:rPr>
            </w:pPr>
          </w:p>
        </w:tc>
        <w:tc>
          <w:tcPr>
            <w:tcW w:w="1598" w:type="dxa"/>
            <w:shd w:val="clear" w:color="auto" w:fill="auto"/>
          </w:tcPr>
          <w:p w14:paraId="1F8AFACA" w14:textId="77777777" w:rsidR="008262F2" w:rsidRPr="0074132B" w:rsidRDefault="008262F2" w:rsidP="00285EAC">
            <w:pPr>
              <w:widowControl w:val="0"/>
              <w:jc w:val="right"/>
              <w:rPr>
                <w:sz w:val="26"/>
                <w:szCs w:val="26"/>
              </w:rPr>
            </w:pPr>
            <w:r w:rsidRPr="0074132B">
              <w:rPr>
                <w:sz w:val="26"/>
                <w:szCs w:val="26"/>
              </w:rPr>
              <w:t>1.800</w:t>
            </w:r>
          </w:p>
        </w:tc>
        <w:tc>
          <w:tcPr>
            <w:tcW w:w="1558" w:type="dxa"/>
          </w:tcPr>
          <w:p w14:paraId="31C3EA68" w14:textId="77777777" w:rsidR="008262F2" w:rsidRPr="0074132B" w:rsidRDefault="008262F2" w:rsidP="00285EAC">
            <w:pPr>
              <w:widowControl w:val="0"/>
              <w:rPr>
                <w:sz w:val="26"/>
                <w:szCs w:val="26"/>
              </w:rPr>
            </w:pPr>
            <w:r w:rsidRPr="0074132B">
              <w:rPr>
                <w:sz w:val="26"/>
                <w:szCs w:val="26"/>
              </w:rPr>
              <w:t>Đất</w:t>
            </w:r>
          </w:p>
        </w:tc>
      </w:tr>
      <w:tr w:rsidR="008262F2" w:rsidRPr="0074132B" w14:paraId="78AD6647" w14:textId="77777777" w:rsidTr="00285EAC">
        <w:tc>
          <w:tcPr>
            <w:tcW w:w="709" w:type="dxa"/>
            <w:shd w:val="clear" w:color="auto" w:fill="auto"/>
          </w:tcPr>
          <w:p w14:paraId="75436393" w14:textId="77777777" w:rsidR="008262F2" w:rsidRPr="0074132B" w:rsidRDefault="008262F2" w:rsidP="00285EAC">
            <w:pPr>
              <w:widowControl w:val="0"/>
              <w:jc w:val="center"/>
              <w:rPr>
                <w:sz w:val="26"/>
                <w:szCs w:val="26"/>
              </w:rPr>
            </w:pPr>
            <w:r w:rsidRPr="0074132B">
              <w:rPr>
                <w:sz w:val="26"/>
                <w:szCs w:val="26"/>
              </w:rPr>
              <w:t>17</w:t>
            </w:r>
          </w:p>
        </w:tc>
        <w:tc>
          <w:tcPr>
            <w:tcW w:w="3969" w:type="dxa"/>
            <w:tcBorders>
              <w:right w:val="single" w:sz="4" w:space="0" w:color="auto"/>
            </w:tcBorders>
            <w:shd w:val="clear" w:color="auto" w:fill="auto"/>
          </w:tcPr>
          <w:p w14:paraId="354FF743" w14:textId="77777777" w:rsidR="008262F2" w:rsidRPr="0074132B" w:rsidRDefault="008262F2" w:rsidP="00285EAC">
            <w:pPr>
              <w:widowControl w:val="0"/>
              <w:rPr>
                <w:sz w:val="26"/>
                <w:szCs w:val="26"/>
              </w:rPr>
            </w:pPr>
            <w:r w:rsidRPr="0074132B">
              <w:rPr>
                <w:sz w:val="26"/>
                <w:szCs w:val="26"/>
              </w:rPr>
              <w:t>Yên Trạch</w:t>
            </w:r>
          </w:p>
        </w:tc>
        <w:tc>
          <w:tcPr>
            <w:tcW w:w="1559" w:type="dxa"/>
            <w:shd w:val="clear" w:color="auto" w:fill="auto"/>
          </w:tcPr>
          <w:p w14:paraId="57CD9EBA" w14:textId="77777777" w:rsidR="008262F2" w:rsidRPr="0074132B" w:rsidRDefault="008262F2" w:rsidP="00285EAC">
            <w:pPr>
              <w:widowControl w:val="0"/>
              <w:jc w:val="right"/>
              <w:rPr>
                <w:sz w:val="26"/>
                <w:szCs w:val="26"/>
              </w:rPr>
            </w:pPr>
          </w:p>
        </w:tc>
        <w:tc>
          <w:tcPr>
            <w:tcW w:w="1598" w:type="dxa"/>
            <w:shd w:val="clear" w:color="auto" w:fill="auto"/>
          </w:tcPr>
          <w:p w14:paraId="064F3A2A" w14:textId="77777777" w:rsidR="008262F2" w:rsidRPr="0074132B" w:rsidRDefault="008262F2" w:rsidP="00285EAC">
            <w:pPr>
              <w:widowControl w:val="0"/>
              <w:jc w:val="right"/>
              <w:rPr>
                <w:sz w:val="26"/>
                <w:szCs w:val="26"/>
              </w:rPr>
            </w:pPr>
            <w:r w:rsidRPr="0074132B">
              <w:rPr>
                <w:sz w:val="26"/>
                <w:szCs w:val="26"/>
              </w:rPr>
              <w:t>2.500</w:t>
            </w:r>
          </w:p>
        </w:tc>
        <w:tc>
          <w:tcPr>
            <w:tcW w:w="1558" w:type="dxa"/>
          </w:tcPr>
          <w:p w14:paraId="287702A6" w14:textId="77777777" w:rsidR="008262F2" w:rsidRPr="0074132B" w:rsidRDefault="008262F2" w:rsidP="00285EAC">
            <w:pPr>
              <w:widowControl w:val="0"/>
              <w:rPr>
                <w:sz w:val="26"/>
                <w:szCs w:val="26"/>
              </w:rPr>
            </w:pPr>
            <w:r w:rsidRPr="0074132B">
              <w:rPr>
                <w:sz w:val="26"/>
                <w:szCs w:val="26"/>
              </w:rPr>
              <w:t>Đất</w:t>
            </w:r>
          </w:p>
        </w:tc>
      </w:tr>
      <w:tr w:rsidR="008262F2" w:rsidRPr="0074132B" w14:paraId="4AFC6AA7" w14:textId="77777777" w:rsidTr="00285EAC">
        <w:tc>
          <w:tcPr>
            <w:tcW w:w="709" w:type="dxa"/>
            <w:shd w:val="clear" w:color="auto" w:fill="auto"/>
          </w:tcPr>
          <w:p w14:paraId="2F39B90A" w14:textId="77777777" w:rsidR="008262F2" w:rsidRPr="0074132B" w:rsidRDefault="008262F2" w:rsidP="00285EAC">
            <w:pPr>
              <w:widowControl w:val="0"/>
              <w:jc w:val="center"/>
              <w:rPr>
                <w:sz w:val="26"/>
                <w:szCs w:val="26"/>
              </w:rPr>
            </w:pPr>
            <w:r w:rsidRPr="0074132B">
              <w:rPr>
                <w:sz w:val="26"/>
                <w:szCs w:val="26"/>
              </w:rPr>
              <w:t>18</w:t>
            </w:r>
          </w:p>
        </w:tc>
        <w:tc>
          <w:tcPr>
            <w:tcW w:w="3969" w:type="dxa"/>
            <w:tcBorders>
              <w:right w:val="single" w:sz="4" w:space="0" w:color="auto"/>
            </w:tcBorders>
            <w:shd w:val="clear" w:color="auto" w:fill="auto"/>
          </w:tcPr>
          <w:p w14:paraId="547C893A" w14:textId="77777777" w:rsidR="008262F2" w:rsidRPr="0074132B" w:rsidRDefault="008262F2" w:rsidP="00285EAC">
            <w:pPr>
              <w:widowControl w:val="0"/>
              <w:rPr>
                <w:sz w:val="26"/>
                <w:szCs w:val="26"/>
              </w:rPr>
            </w:pPr>
            <w:r w:rsidRPr="0074132B">
              <w:rPr>
                <w:sz w:val="26"/>
                <w:szCs w:val="26"/>
              </w:rPr>
              <w:t>Lạng Sơn</w:t>
            </w:r>
          </w:p>
        </w:tc>
        <w:tc>
          <w:tcPr>
            <w:tcW w:w="1559" w:type="dxa"/>
            <w:shd w:val="clear" w:color="auto" w:fill="auto"/>
          </w:tcPr>
          <w:p w14:paraId="48A952AE" w14:textId="77777777" w:rsidR="008262F2" w:rsidRPr="0074132B" w:rsidRDefault="008262F2" w:rsidP="00285EAC">
            <w:pPr>
              <w:widowControl w:val="0"/>
              <w:jc w:val="right"/>
              <w:rPr>
                <w:sz w:val="26"/>
                <w:szCs w:val="26"/>
              </w:rPr>
            </w:pPr>
          </w:p>
        </w:tc>
        <w:tc>
          <w:tcPr>
            <w:tcW w:w="1598" w:type="dxa"/>
            <w:shd w:val="clear" w:color="auto" w:fill="auto"/>
          </w:tcPr>
          <w:p w14:paraId="22D5CA89" w14:textId="77777777" w:rsidR="008262F2" w:rsidRPr="0074132B" w:rsidRDefault="008262F2" w:rsidP="00285EAC">
            <w:pPr>
              <w:widowControl w:val="0"/>
              <w:jc w:val="right"/>
              <w:rPr>
                <w:sz w:val="26"/>
                <w:szCs w:val="26"/>
              </w:rPr>
            </w:pPr>
            <w:r w:rsidRPr="0074132B">
              <w:rPr>
                <w:sz w:val="26"/>
                <w:szCs w:val="26"/>
              </w:rPr>
              <w:t>36.200</w:t>
            </w:r>
          </w:p>
        </w:tc>
        <w:tc>
          <w:tcPr>
            <w:tcW w:w="1558" w:type="dxa"/>
          </w:tcPr>
          <w:p w14:paraId="7EC79DC4" w14:textId="77777777" w:rsidR="008262F2" w:rsidRPr="0074132B" w:rsidRDefault="008262F2" w:rsidP="00285EAC">
            <w:pPr>
              <w:widowControl w:val="0"/>
              <w:rPr>
                <w:sz w:val="26"/>
                <w:szCs w:val="26"/>
              </w:rPr>
            </w:pPr>
            <w:r w:rsidRPr="0074132B">
              <w:rPr>
                <w:sz w:val="26"/>
                <w:szCs w:val="26"/>
              </w:rPr>
              <w:t>Bê tông, đất</w:t>
            </w:r>
          </w:p>
        </w:tc>
      </w:tr>
      <w:tr w:rsidR="008262F2" w:rsidRPr="0074132B" w14:paraId="662A81F1" w14:textId="77777777" w:rsidTr="00285EAC">
        <w:tc>
          <w:tcPr>
            <w:tcW w:w="709" w:type="dxa"/>
            <w:shd w:val="clear" w:color="auto" w:fill="auto"/>
          </w:tcPr>
          <w:p w14:paraId="50946BA6" w14:textId="77777777" w:rsidR="008262F2" w:rsidRPr="0074132B" w:rsidRDefault="008262F2" w:rsidP="00285EAC">
            <w:pPr>
              <w:widowControl w:val="0"/>
              <w:jc w:val="center"/>
              <w:rPr>
                <w:sz w:val="26"/>
                <w:szCs w:val="26"/>
              </w:rPr>
            </w:pPr>
            <w:r w:rsidRPr="0074132B">
              <w:rPr>
                <w:sz w:val="26"/>
                <w:szCs w:val="26"/>
              </w:rPr>
              <w:t>19</w:t>
            </w:r>
          </w:p>
        </w:tc>
        <w:tc>
          <w:tcPr>
            <w:tcW w:w="3969" w:type="dxa"/>
            <w:tcBorders>
              <w:right w:val="single" w:sz="4" w:space="0" w:color="auto"/>
            </w:tcBorders>
            <w:shd w:val="clear" w:color="auto" w:fill="auto"/>
          </w:tcPr>
          <w:p w14:paraId="68F2971E" w14:textId="77777777" w:rsidR="008262F2" w:rsidRPr="0074132B" w:rsidRDefault="008262F2" w:rsidP="00285EAC">
            <w:pPr>
              <w:widowControl w:val="0"/>
              <w:rPr>
                <w:sz w:val="26"/>
                <w:szCs w:val="26"/>
              </w:rPr>
            </w:pPr>
            <w:r w:rsidRPr="0074132B">
              <w:rPr>
                <w:sz w:val="26"/>
                <w:szCs w:val="26"/>
              </w:rPr>
              <w:t>Đồng Đăng</w:t>
            </w:r>
          </w:p>
        </w:tc>
        <w:tc>
          <w:tcPr>
            <w:tcW w:w="1559" w:type="dxa"/>
            <w:shd w:val="clear" w:color="auto" w:fill="auto"/>
          </w:tcPr>
          <w:p w14:paraId="3D9C559B" w14:textId="77777777" w:rsidR="008262F2" w:rsidRPr="0074132B" w:rsidRDefault="008262F2" w:rsidP="00285EAC">
            <w:pPr>
              <w:widowControl w:val="0"/>
              <w:jc w:val="right"/>
              <w:rPr>
                <w:sz w:val="26"/>
                <w:szCs w:val="26"/>
              </w:rPr>
            </w:pPr>
            <w:r w:rsidRPr="0074132B">
              <w:rPr>
                <w:sz w:val="26"/>
                <w:szCs w:val="26"/>
              </w:rPr>
              <w:t>2.500</w:t>
            </w:r>
          </w:p>
        </w:tc>
        <w:tc>
          <w:tcPr>
            <w:tcW w:w="1598" w:type="dxa"/>
            <w:shd w:val="clear" w:color="auto" w:fill="auto"/>
          </w:tcPr>
          <w:p w14:paraId="318CF0E1" w14:textId="77777777" w:rsidR="008262F2" w:rsidRPr="0074132B" w:rsidRDefault="008262F2" w:rsidP="00285EAC">
            <w:pPr>
              <w:widowControl w:val="0"/>
              <w:jc w:val="right"/>
              <w:rPr>
                <w:sz w:val="26"/>
                <w:szCs w:val="26"/>
              </w:rPr>
            </w:pPr>
            <w:r w:rsidRPr="0074132B">
              <w:rPr>
                <w:sz w:val="26"/>
                <w:szCs w:val="26"/>
              </w:rPr>
              <w:t>6.000</w:t>
            </w:r>
          </w:p>
        </w:tc>
        <w:tc>
          <w:tcPr>
            <w:tcW w:w="1558" w:type="dxa"/>
          </w:tcPr>
          <w:p w14:paraId="0701ABDA" w14:textId="77777777" w:rsidR="008262F2" w:rsidRPr="0074132B" w:rsidRDefault="008262F2" w:rsidP="00285EAC">
            <w:pPr>
              <w:widowControl w:val="0"/>
              <w:rPr>
                <w:sz w:val="26"/>
                <w:szCs w:val="26"/>
              </w:rPr>
            </w:pPr>
            <w:r w:rsidRPr="0074132B">
              <w:rPr>
                <w:sz w:val="26"/>
                <w:szCs w:val="26"/>
              </w:rPr>
              <w:t>Bê tông</w:t>
            </w:r>
          </w:p>
        </w:tc>
      </w:tr>
      <w:tr w:rsidR="008262F2" w:rsidRPr="0074132B" w14:paraId="6E0FD6D8" w14:textId="77777777" w:rsidTr="00285EAC">
        <w:tc>
          <w:tcPr>
            <w:tcW w:w="709" w:type="dxa"/>
            <w:shd w:val="clear" w:color="auto" w:fill="auto"/>
          </w:tcPr>
          <w:p w14:paraId="07C7D9CA" w14:textId="77777777" w:rsidR="008262F2" w:rsidRPr="0074132B" w:rsidRDefault="008262F2" w:rsidP="00285EAC">
            <w:pPr>
              <w:widowControl w:val="0"/>
              <w:jc w:val="center"/>
              <w:rPr>
                <w:b/>
                <w:sz w:val="26"/>
                <w:szCs w:val="26"/>
              </w:rPr>
            </w:pPr>
            <w:r w:rsidRPr="0074132B">
              <w:rPr>
                <w:b/>
                <w:sz w:val="26"/>
                <w:szCs w:val="26"/>
              </w:rPr>
              <w:t>V</w:t>
            </w:r>
          </w:p>
        </w:tc>
        <w:tc>
          <w:tcPr>
            <w:tcW w:w="3969" w:type="dxa"/>
            <w:tcBorders>
              <w:right w:val="single" w:sz="4" w:space="0" w:color="auto"/>
            </w:tcBorders>
            <w:shd w:val="clear" w:color="auto" w:fill="auto"/>
          </w:tcPr>
          <w:p w14:paraId="18FAC8B1" w14:textId="77777777" w:rsidR="008262F2" w:rsidRPr="0074132B" w:rsidRDefault="008262F2" w:rsidP="00285EAC">
            <w:pPr>
              <w:widowControl w:val="0"/>
              <w:rPr>
                <w:b/>
                <w:sz w:val="26"/>
                <w:szCs w:val="26"/>
              </w:rPr>
            </w:pPr>
            <w:r w:rsidRPr="0074132B">
              <w:rPr>
                <w:b/>
                <w:sz w:val="26"/>
                <w:szCs w:val="26"/>
              </w:rPr>
              <w:t>Tuyến Kép – Hạ Long – Cái Lân</w:t>
            </w:r>
          </w:p>
        </w:tc>
        <w:tc>
          <w:tcPr>
            <w:tcW w:w="1559" w:type="dxa"/>
            <w:shd w:val="clear" w:color="auto" w:fill="auto"/>
          </w:tcPr>
          <w:p w14:paraId="67F1EB84" w14:textId="77777777" w:rsidR="008262F2" w:rsidRPr="0074132B" w:rsidRDefault="008262F2" w:rsidP="00285EAC">
            <w:pPr>
              <w:widowControl w:val="0"/>
              <w:jc w:val="right"/>
              <w:rPr>
                <w:b/>
                <w:sz w:val="26"/>
                <w:szCs w:val="26"/>
              </w:rPr>
            </w:pPr>
            <w:r w:rsidRPr="0074132B">
              <w:rPr>
                <w:b/>
                <w:i/>
                <w:sz w:val="26"/>
                <w:szCs w:val="26"/>
              </w:rPr>
              <w:t>1.455</w:t>
            </w:r>
          </w:p>
        </w:tc>
        <w:tc>
          <w:tcPr>
            <w:tcW w:w="1598" w:type="dxa"/>
            <w:shd w:val="clear" w:color="auto" w:fill="auto"/>
          </w:tcPr>
          <w:p w14:paraId="46E51027" w14:textId="77777777" w:rsidR="008262F2" w:rsidRPr="0074132B" w:rsidRDefault="008262F2" w:rsidP="00285EAC">
            <w:pPr>
              <w:widowControl w:val="0"/>
              <w:jc w:val="right"/>
              <w:rPr>
                <w:b/>
                <w:sz w:val="26"/>
                <w:szCs w:val="26"/>
              </w:rPr>
            </w:pPr>
            <w:r w:rsidRPr="0074132B">
              <w:rPr>
                <w:b/>
                <w:i/>
                <w:sz w:val="26"/>
                <w:szCs w:val="26"/>
              </w:rPr>
              <w:t>20.659</w:t>
            </w:r>
          </w:p>
        </w:tc>
        <w:tc>
          <w:tcPr>
            <w:tcW w:w="1558" w:type="dxa"/>
          </w:tcPr>
          <w:p w14:paraId="5CA982E8" w14:textId="77777777" w:rsidR="008262F2" w:rsidRPr="0074132B" w:rsidRDefault="008262F2" w:rsidP="00285EAC">
            <w:pPr>
              <w:widowControl w:val="0"/>
              <w:rPr>
                <w:b/>
                <w:sz w:val="26"/>
                <w:szCs w:val="26"/>
              </w:rPr>
            </w:pPr>
          </w:p>
        </w:tc>
      </w:tr>
      <w:tr w:rsidR="008262F2" w:rsidRPr="0074132B" w14:paraId="12E6221D" w14:textId="77777777" w:rsidTr="00285EAC">
        <w:tc>
          <w:tcPr>
            <w:tcW w:w="709" w:type="dxa"/>
            <w:shd w:val="clear" w:color="auto" w:fill="auto"/>
          </w:tcPr>
          <w:p w14:paraId="70B21121" w14:textId="77777777" w:rsidR="008262F2" w:rsidRPr="0074132B" w:rsidRDefault="008262F2" w:rsidP="00285EAC">
            <w:pPr>
              <w:widowControl w:val="0"/>
              <w:jc w:val="center"/>
              <w:rPr>
                <w:sz w:val="26"/>
                <w:szCs w:val="26"/>
              </w:rPr>
            </w:pPr>
            <w:r w:rsidRPr="0074132B">
              <w:rPr>
                <w:sz w:val="26"/>
                <w:szCs w:val="26"/>
              </w:rPr>
              <w:t>1</w:t>
            </w:r>
          </w:p>
        </w:tc>
        <w:tc>
          <w:tcPr>
            <w:tcW w:w="3969" w:type="dxa"/>
            <w:tcBorders>
              <w:right w:val="single" w:sz="4" w:space="0" w:color="auto"/>
            </w:tcBorders>
            <w:shd w:val="clear" w:color="auto" w:fill="auto"/>
          </w:tcPr>
          <w:p w14:paraId="7A481825" w14:textId="77777777" w:rsidR="008262F2" w:rsidRPr="0074132B" w:rsidRDefault="008262F2" w:rsidP="00285EAC">
            <w:pPr>
              <w:widowControl w:val="0"/>
              <w:rPr>
                <w:sz w:val="26"/>
                <w:szCs w:val="26"/>
              </w:rPr>
            </w:pPr>
            <w:r w:rsidRPr="0074132B">
              <w:rPr>
                <w:sz w:val="26"/>
                <w:szCs w:val="26"/>
              </w:rPr>
              <w:t>Chí Linh</w:t>
            </w:r>
          </w:p>
        </w:tc>
        <w:tc>
          <w:tcPr>
            <w:tcW w:w="1559" w:type="dxa"/>
            <w:shd w:val="clear" w:color="auto" w:fill="auto"/>
          </w:tcPr>
          <w:p w14:paraId="3AD338B4" w14:textId="77777777" w:rsidR="008262F2" w:rsidRPr="0074132B" w:rsidRDefault="008262F2" w:rsidP="00285EAC">
            <w:pPr>
              <w:widowControl w:val="0"/>
              <w:jc w:val="right"/>
              <w:rPr>
                <w:sz w:val="26"/>
                <w:szCs w:val="26"/>
              </w:rPr>
            </w:pPr>
          </w:p>
        </w:tc>
        <w:tc>
          <w:tcPr>
            <w:tcW w:w="1598" w:type="dxa"/>
            <w:shd w:val="clear" w:color="auto" w:fill="auto"/>
          </w:tcPr>
          <w:p w14:paraId="54333592" w14:textId="77777777" w:rsidR="008262F2" w:rsidRPr="0074132B" w:rsidRDefault="008262F2" w:rsidP="00285EAC">
            <w:pPr>
              <w:widowControl w:val="0"/>
              <w:jc w:val="right"/>
              <w:rPr>
                <w:sz w:val="26"/>
                <w:szCs w:val="26"/>
              </w:rPr>
            </w:pPr>
            <w:r w:rsidRPr="0074132B">
              <w:rPr>
                <w:sz w:val="26"/>
                <w:szCs w:val="26"/>
              </w:rPr>
              <w:t>1.600</w:t>
            </w:r>
          </w:p>
        </w:tc>
        <w:tc>
          <w:tcPr>
            <w:tcW w:w="1558" w:type="dxa"/>
          </w:tcPr>
          <w:p w14:paraId="4B9AF642" w14:textId="77777777" w:rsidR="008262F2" w:rsidRPr="0074132B" w:rsidRDefault="008262F2" w:rsidP="00285EAC">
            <w:pPr>
              <w:widowControl w:val="0"/>
              <w:rPr>
                <w:sz w:val="26"/>
                <w:szCs w:val="26"/>
              </w:rPr>
            </w:pPr>
            <w:r w:rsidRPr="0074132B">
              <w:rPr>
                <w:sz w:val="26"/>
                <w:szCs w:val="26"/>
              </w:rPr>
              <w:t>Đất</w:t>
            </w:r>
          </w:p>
        </w:tc>
      </w:tr>
      <w:tr w:rsidR="008262F2" w:rsidRPr="0074132B" w14:paraId="5D499CA1" w14:textId="77777777" w:rsidTr="00285EAC">
        <w:tc>
          <w:tcPr>
            <w:tcW w:w="709" w:type="dxa"/>
            <w:shd w:val="clear" w:color="auto" w:fill="auto"/>
          </w:tcPr>
          <w:p w14:paraId="21B767BD" w14:textId="77777777" w:rsidR="008262F2" w:rsidRPr="0074132B" w:rsidRDefault="008262F2" w:rsidP="00285EAC">
            <w:pPr>
              <w:widowControl w:val="0"/>
              <w:jc w:val="center"/>
              <w:rPr>
                <w:sz w:val="26"/>
                <w:szCs w:val="26"/>
              </w:rPr>
            </w:pPr>
            <w:r w:rsidRPr="0074132B">
              <w:rPr>
                <w:sz w:val="26"/>
                <w:szCs w:val="26"/>
              </w:rPr>
              <w:t>2</w:t>
            </w:r>
          </w:p>
        </w:tc>
        <w:tc>
          <w:tcPr>
            <w:tcW w:w="3969" w:type="dxa"/>
            <w:tcBorders>
              <w:right w:val="single" w:sz="4" w:space="0" w:color="auto"/>
            </w:tcBorders>
            <w:shd w:val="clear" w:color="auto" w:fill="auto"/>
          </w:tcPr>
          <w:p w14:paraId="14136FCA" w14:textId="77777777" w:rsidR="008262F2" w:rsidRPr="0074132B" w:rsidRDefault="008262F2" w:rsidP="00285EAC">
            <w:pPr>
              <w:widowControl w:val="0"/>
              <w:rPr>
                <w:sz w:val="26"/>
                <w:szCs w:val="26"/>
              </w:rPr>
            </w:pPr>
            <w:r w:rsidRPr="0074132B">
              <w:rPr>
                <w:sz w:val="26"/>
                <w:szCs w:val="26"/>
              </w:rPr>
              <w:t>Đông Triều</w:t>
            </w:r>
          </w:p>
        </w:tc>
        <w:tc>
          <w:tcPr>
            <w:tcW w:w="1559" w:type="dxa"/>
            <w:shd w:val="clear" w:color="auto" w:fill="auto"/>
          </w:tcPr>
          <w:p w14:paraId="48B45FB7" w14:textId="77777777" w:rsidR="008262F2" w:rsidRPr="0074132B" w:rsidRDefault="008262F2" w:rsidP="00285EAC">
            <w:pPr>
              <w:widowControl w:val="0"/>
              <w:jc w:val="right"/>
              <w:rPr>
                <w:sz w:val="26"/>
                <w:szCs w:val="26"/>
              </w:rPr>
            </w:pPr>
          </w:p>
        </w:tc>
        <w:tc>
          <w:tcPr>
            <w:tcW w:w="1598" w:type="dxa"/>
            <w:shd w:val="clear" w:color="auto" w:fill="auto"/>
          </w:tcPr>
          <w:p w14:paraId="4AC8C652" w14:textId="77777777" w:rsidR="008262F2" w:rsidRPr="0074132B" w:rsidRDefault="008262F2" w:rsidP="00285EAC">
            <w:pPr>
              <w:widowControl w:val="0"/>
              <w:jc w:val="right"/>
              <w:rPr>
                <w:sz w:val="26"/>
                <w:szCs w:val="26"/>
              </w:rPr>
            </w:pPr>
            <w:r w:rsidRPr="0074132B">
              <w:rPr>
                <w:sz w:val="26"/>
                <w:szCs w:val="26"/>
              </w:rPr>
              <w:t>18.500</w:t>
            </w:r>
          </w:p>
        </w:tc>
        <w:tc>
          <w:tcPr>
            <w:tcW w:w="1558" w:type="dxa"/>
          </w:tcPr>
          <w:p w14:paraId="136D25A3" w14:textId="77777777" w:rsidR="008262F2" w:rsidRPr="0074132B" w:rsidRDefault="008262F2" w:rsidP="00285EAC">
            <w:pPr>
              <w:widowControl w:val="0"/>
              <w:rPr>
                <w:sz w:val="26"/>
                <w:szCs w:val="26"/>
              </w:rPr>
            </w:pPr>
            <w:r w:rsidRPr="0074132B">
              <w:rPr>
                <w:sz w:val="26"/>
                <w:szCs w:val="26"/>
              </w:rPr>
              <w:t>Đất</w:t>
            </w:r>
          </w:p>
        </w:tc>
      </w:tr>
      <w:tr w:rsidR="008262F2" w:rsidRPr="0074132B" w14:paraId="6EBF632C" w14:textId="77777777" w:rsidTr="00285EAC">
        <w:tc>
          <w:tcPr>
            <w:tcW w:w="709" w:type="dxa"/>
            <w:shd w:val="clear" w:color="auto" w:fill="auto"/>
          </w:tcPr>
          <w:p w14:paraId="6C0AB217" w14:textId="77777777" w:rsidR="008262F2" w:rsidRPr="0074132B" w:rsidRDefault="008262F2" w:rsidP="00285EAC">
            <w:pPr>
              <w:widowControl w:val="0"/>
              <w:jc w:val="center"/>
              <w:rPr>
                <w:sz w:val="26"/>
                <w:szCs w:val="26"/>
              </w:rPr>
            </w:pPr>
            <w:r w:rsidRPr="0074132B">
              <w:rPr>
                <w:sz w:val="26"/>
                <w:szCs w:val="26"/>
              </w:rPr>
              <w:t>3</w:t>
            </w:r>
          </w:p>
        </w:tc>
        <w:tc>
          <w:tcPr>
            <w:tcW w:w="3969" w:type="dxa"/>
            <w:shd w:val="clear" w:color="auto" w:fill="auto"/>
          </w:tcPr>
          <w:p w14:paraId="715F01E1" w14:textId="77777777" w:rsidR="008262F2" w:rsidRPr="0074132B" w:rsidRDefault="008262F2" w:rsidP="00285EAC">
            <w:pPr>
              <w:widowControl w:val="0"/>
              <w:rPr>
                <w:sz w:val="26"/>
                <w:szCs w:val="26"/>
              </w:rPr>
            </w:pPr>
            <w:r w:rsidRPr="0074132B">
              <w:rPr>
                <w:sz w:val="26"/>
                <w:szCs w:val="26"/>
              </w:rPr>
              <w:t>Mạo Khê</w:t>
            </w:r>
          </w:p>
        </w:tc>
        <w:tc>
          <w:tcPr>
            <w:tcW w:w="1559" w:type="dxa"/>
            <w:shd w:val="clear" w:color="auto" w:fill="auto"/>
          </w:tcPr>
          <w:p w14:paraId="64D819BC" w14:textId="77777777" w:rsidR="008262F2" w:rsidRPr="0074132B" w:rsidRDefault="008262F2" w:rsidP="00285EAC">
            <w:pPr>
              <w:widowControl w:val="0"/>
              <w:jc w:val="right"/>
              <w:rPr>
                <w:sz w:val="26"/>
                <w:szCs w:val="26"/>
              </w:rPr>
            </w:pPr>
          </w:p>
        </w:tc>
        <w:tc>
          <w:tcPr>
            <w:tcW w:w="1598" w:type="dxa"/>
            <w:shd w:val="clear" w:color="auto" w:fill="auto"/>
          </w:tcPr>
          <w:p w14:paraId="51602B05" w14:textId="77777777" w:rsidR="008262F2" w:rsidRPr="0074132B" w:rsidRDefault="008262F2" w:rsidP="00285EAC">
            <w:pPr>
              <w:widowControl w:val="0"/>
              <w:jc w:val="right"/>
              <w:rPr>
                <w:sz w:val="26"/>
                <w:szCs w:val="26"/>
              </w:rPr>
            </w:pPr>
            <w:r w:rsidRPr="0074132B">
              <w:rPr>
                <w:sz w:val="26"/>
                <w:szCs w:val="26"/>
              </w:rPr>
              <w:t>2.500</w:t>
            </w:r>
          </w:p>
        </w:tc>
        <w:tc>
          <w:tcPr>
            <w:tcW w:w="1558" w:type="dxa"/>
          </w:tcPr>
          <w:p w14:paraId="715F43F8" w14:textId="77777777" w:rsidR="008262F2" w:rsidRPr="0074132B" w:rsidRDefault="008262F2" w:rsidP="00285EAC">
            <w:pPr>
              <w:widowControl w:val="0"/>
              <w:rPr>
                <w:sz w:val="26"/>
                <w:szCs w:val="26"/>
              </w:rPr>
            </w:pPr>
            <w:r w:rsidRPr="0074132B">
              <w:rPr>
                <w:sz w:val="26"/>
                <w:szCs w:val="26"/>
              </w:rPr>
              <w:t>Đất</w:t>
            </w:r>
          </w:p>
        </w:tc>
      </w:tr>
      <w:tr w:rsidR="008262F2" w:rsidRPr="0074132B" w14:paraId="5A84A4B8" w14:textId="77777777" w:rsidTr="00285EAC">
        <w:tc>
          <w:tcPr>
            <w:tcW w:w="709" w:type="dxa"/>
            <w:shd w:val="clear" w:color="auto" w:fill="auto"/>
          </w:tcPr>
          <w:p w14:paraId="3F4C8658" w14:textId="77777777" w:rsidR="008262F2" w:rsidRPr="0074132B" w:rsidRDefault="008262F2" w:rsidP="00285EAC">
            <w:pPr>
              <w:widowControl w:val="0"/>
              <w:jc w:val="center"/>
              <w:rPr>
                <w:sz w:val="26"/>
                <w:szCs w:val="26"/>
              </w:rPr>
            </w:pPr>
            <w:r w:rsidRPr="0074132B">
              <w:rPr>
                <w:sz w:val="26"/>
                <w:szCs w:val="26"/>
              </w:rPr>
              <w:t>4</w:t>
            </w:r>
          </w:p>
        </w:tc>
        <w:tc>
          <w:tcPr>
            <w:tcW w:w="3969" w:type="dxa"/>
            <w:tcBorders>
              <w:right w:val="single" w:sz="4" w:space="0" w:color="auto"/>
            </w:tcBorders>
            <w:shd w:val="clear" w:color="auto" w:fill="auto"/>
          </w:tcPr>
          <w:p w14:paraId="75CAC571" w14:textId="77777777" w:rsidR="008262F2" w:rsidRPr="0074132B" w:rsidRDefault="008262F2" w:rsidP="00285EAC">
            <w:pPr>
              <w:widowControl w:val="0"/>
              <w:rPr>
                <w:sz w:val="26"/>
                <w:szCs w:val="26"/>
              </w:rPr>
            </w:pPr>
            <w:r w:rsidRPr="0074132B">
              <w:rPr>
                <w:sz w:val="26"/>
                <w:szCs w:val="26"/>
              </w:rPr>
              <w:t>Yên Dưỡng</w:t>
            </w:r>
          </w:p>
        </w:tc>
        <w:tc>
          <w:tcPr>
            <w:tcW w:w="1559" w:type="dxa"/>
            <w:shd w:val="clear" w:color="auto" w:fill="auto"/>
          </w:tcPr>
          <w:p w14:paraId="7F057A55" w14:textId="77777777" w:rsidR="008262F2" w:rsidRPr="0074132B" w:rsidRDefault="008262F2" w:rsidP="00285EAC">
            <w:pPr>
              <w:widowControl w:val="0"/>
              <w:jc w:val="right"/>
              <w:rPr>
                <w:sz w:val="26"/>
                <w:szCs w:val="26"/>
              </w:rPr>
            </w:pPr>
          </w:p>
        </w:tc>
        <w:tc>
          <w:tcPr>
            <w:tcW w:w="1598" w:type="dxa"/>
            <w:shd w:val="clear" w:color="auto" w:fill="auto"/>
          </w:tcPr>
          <w:p w14:paraId="1032F981" w14:textId="77777777" w:rsidR="008262F2" w:rsidRPr="0074132B" w:rsidRDefault="008262F2" w:rsidP="00285EAC">
            <w:pPr>
              <w:widowControl w:val="0"/>
              <w:jc w:val="right"/>
              <w:rPr>
                <w:sz w:val="26"/>
                <w:szCs w:val="26"/>
              </w:rPr>
            </w:pPr>
            <w:r w:rsidRPr="0074132B">
              <w:rPr>
                <w:sz w:val="26"/>
                <w:szCs w:val="26"/>
              </w:rPr>
              <w:t>6.000</w:t>
            </w:r>
          </w:p>
        </w:tc>
        <w:tc>
          <w:tcPr>
            <w:tcW w:w="1558" w:type="dxa"/>
          </w:tcPr>
          <w:p w14:paraId="0E9A8FA0" w14:textId="77777777" w:rsidR="008262F2" w:rsidRPr="0074132B" w:rsidRDefault="008262F2" w:rsidP="00285EAC">
            <w:pPr>
              <w:widowControl w:val="0"/>
              <w:rPr>
                <w:sz w:val="26"/>
                <w:szCs w:val="26"/>
              </w:rPr>
            </w:pPr>
            <w:r w:rsidRPr="0074132B">
              <w:rPr>
                <w:sz w:val="26"/>
                <w:szCs w:val="26"/>
              </w:rPr>
              <w:t>Đất</w:t>
            </w:r>
          </w:p>
        </w:tc>
      </w:tr>
      <w:tr w:rsidR="008262F2" w:rsidRPr="0074132B" w14:paraId="5EBB1FC7" w14:textId="77777777" w:rsidTr="00285EAC">
        <w:tc>
          <w:tcPr>
            <w:tcW w:w="709" w:type="dxa"/>
            <w:shd w:val="clear" w:color="auto" w:fill="auto"/>
          </w:tcPr>
          <w:p w14:paraId="2DB01E81" w14:textId="77777777" w:rsidR="008262F2" w:rsidRPr="0074132B" w:rsidRDefault="008262F2" w:rsidP="00285EAC">
            <w:pPr>
              <w:widowControl w:val="0"/>
              <w:jc w:val="center"/>
              <w:rPr>
                <w:sz w:val="26"/>
                <w:szCs w:val="26"/>
              </w:rPr>
            </w:pPr>
            <w:r w:rsidRPr="0074132B">
              <w:rPr>
                <w:sz w:val="26"/>
                <w:szCs w:val="26"/>
              </w:rPr>
              <w:t>5</w:t>
            </w:r>
          </w:p>
        </w:tc>
        <w:tc>
          <w:tcPr>
            <w:tcW w:w="3969" w:type="dxa"/>
            <w:tcBorders>
              <w:right w:val="single" w:sz="4" w:space="0" w:color="auto"/>
            </w:tcBorders>
            <w:shd w:val="clear" w:color="auto" w:fill="auto"/>
          </w:tcPr>
          <w:p w14:paraId="588F17C6" w14:textId="77777777" w:rsidR="008262F2" w:rsidRPr="0074132B" w:rsidRDefault="008262F2" w:rsidP="00285EAC">
            <w:pPr>
              <w:widowControl w:val="0"/>
              <w:rPr>
                <w:sz w:val="26"/>
                <w:szCs w:val="26"/>
              </w:rPr>
            </w:pPr>
            <w:r w:rsidRPr="0074132B">
              <w:rPr>
                <w:sz w:val="26"/>
                <w:szCs w:val="26"/>
              </w:rPr>
              <w:t>Uông Bí</w:t>
            </w:r>
          </w:p>
        </w:tc>
        <w:tc>
          <w:tcPr>
            <w:tcW w:w="1559" w:type="dxa"/>
            <w:shd w:val="clear" w:color="auto" w:fill="auto"/>
          </w:tcPr>
          <w:p w14:paraId="048FE9C4" w14:textId="77777777" w:rsidR="008262F2" w:rsidRPr="0074132B" w:rsidRDefault="008262F2" w:rsidP="00285EAC">
            <w:pPr>
              <w:widowControl w:val="0"/>
              <w:jc w:val="right"/>
              <w:rPr>
                <w:sz w:val="26"/>
                <w:szCs w:val="26"/>
              </w:rPr>
            </w:pPr>
          </w:p>
        </w:tc>
        <w:tc>
          <w:tcPr>
            <w:tcW w:w="1598" w:type="dxa"/>
            <w:shd w:val="clear" w:color="auto" w:fill="auto"/>
          </w:tcPr>
          <w:p w14:paraId="2007A7B9" w14:textId="77777777" w:rsidR="008262F2" w:rsidRPr="0074132B" w:rsidRDefault="008262F2" w:rsidP="00285EAC">
            <w:pPr>
              <w:widowControl w:val="0"/>
              <w:jc w:val="right"/>
              <w:rPr>
                <w:sz w:val="26"/>
                <w:szCs w:val="26"/>
              </w:rPr>
            </w:pPr>
            <w:r w:rsidRPr="0074132B">
              <w:rPr>
                <w:sz w:val="26"/>
                <w:szCs w:val="26"/>
              </w:rPr>
              <w:t>2.156</w:t>
            </w:r>
          </w:p>
        </w:tc>
        <w:tc>
          <w:tcPr>
            <w:tcW w:w="1558" w:type="dxa"/>
          </w:tcPr>
          <w:p w14:paraId="60BA1B6D" w14:textId="77777777" w:rsidR="008262F2" w:rsidRPr="0074132B" w:rsidRDefault="008262F2" w:rsidP="00285EAC">
            <w:pPr>
              <w:widowControl w:val="0"/>
              <w:rPr>
                <w:sz w:val="26"/>
                <w:szCs w:val="26"/>
              </w:rPr>
            </w:pPr>
            <w:r w:rsidRPr="0074132B">
              <w:rPr>
                <w:sz w:val="26"/>
                <w:szCs w:val="26"/>
              </w:rPr>
              <w:t>Đất</w:t>
            </w:r>
          </w:p>
        </w:tc>
      </w:tr>
      <w:tr w:rsidR="008262F2" w:rsidRPr="0074132B" w14:paraId="2C5C2FAE" w14:textId="77777777" w:rsidTr="00285EAC">
        <w:tc>
          <w:tcPr>
            <w:tcW w:w="709" w:type="dxa"/>
            <w:shd w:val="clear" w:color="auto" w:fill="auto"/>
          </w:tcPr>
          <w:p w14:paraId="4BBF06CF" w14:textId="77777777" w:rsidR="008262F2" w:rsidRPr="0074132B" w:rsidRDefault="008262F2" w:rsidP="00285EAC">
            <w:pPr>
              <w:widowControl w:val="0"/>
              <w:jc w:val="center"/>
              <w:rPr>
                <w:sz w:val="26"/>
                <w:szCs w:val="26"/>
              </w:rPr>
            </w:pPr>
            <w:r w:rsidRPr="0074132B">
              <w:rPr>
                <w:sz w:val="26"/>
                <w:szCs w:val="26"/>
              </w:rPr>
              <w:t>6</w:t>
            </w:r>
          </w:p>
        </w:tc>
        <w:tc>
          <w:tcPr>
            <w:tcW w:w="3969" w:type="dxa"/>
            <w:tcBorders>
              <w:right w:val="single" w:sz="4" w:space="0" w:color="auto"/>
            </w:tcBorders>
            <w:shd w:val="clear" w:color="auto" w:fill="auto"/>
          </w:tcPr>
          <w:p w14:paraId="7A751427" w14:textId="77777777" w:rsidR="008262F2" w:rsidRPr="0074132B" w:rsidRDefault="008262F2" w:rsidP="00285EAC">
            <w:pPr>
              <w:widowControl w:val="0"/>
              <w:rPr>
                <w:sz w:val="26"/>
                <w:szCs w:val="26"/>
              </w:rPr>
            </w:pPr>
            <w:r w:rsidRPr="0074132B">
              <w:rPr>
                <w:sz w:val="26"/>
                <w:szCs w:val="26"/>
              </w:rPr>
              <w:t>Cái Lân</w:t>
            </w:r>
          </w:p>
        </w:tc>
        <w:tc>
          <w:tcPr>
            <w:tcW w:w="1559" w:type="dxa"/>
            <w:shd w:val="clear" w:color="auto" w:fill="auto"/>
          </w:tcPr>
          <w:p w14:paraId="78931E04" w14:textId="77777777" w:rsidR="008262F2" w:rsidRPr="0074132B" w:rsidRDefault="008262F2" w:rsidP="00285EAC">
            <w:pPr>
              <w:widowControl w:val="0"/>
              <w:jc w:val="right"/>
              <w:rPr>
                <w:sz w:val="26"/>
                <w:szCs w:val="26"/>
              </w:rPr>
            </w:pPr>
            <w:r w:rsidRPr="0074132B">
              <w:rPr>
                <w:sz w:val="26"/>
                <w:szCs w:val="26"/>
              </w:rPr>
              <w:t>1.455</w:t>
            </w:r>
          </w:p>
        </w:tc>
        <w:tc>
          <w:tcPr>
            <w:tcW w:w="1598" w:type="dxa"/>
            <w:shd w:val="clear" w:color="auto" w:fill="auto"/>
          </w:tcPr>
          <w:p w14:paraId="3EF3776A" w14:textId="77777777" w:rsidR="008262F2" w:rsidRPr="0074132B" w:rsidRDefault="008262F2" w:rsidP="00285EAC">
            <w:pPr>
              <w:widowControl w:val="0"/>
              <w:jc w:val="right"/>
              <w:rPr>
                <w:sz w:val="26"/>
                <w:szCs w:val="26"/>
              </w:rPr>
            </w:pPr>
            <w:r w:rsidRPr="0074132B">
              <w:rPr>
                <w:sz w:val="26"/>
                <w:szCs w:val="26"/>
              </w:rPr>
              <w:t>8.403</w:t>
            </w:r>
          </w:p>
        </w:tc>
        <w:tc>
          <w:tcPr>
            <w:tcW w:w="1558" w:type="dxa"/>
          </w:tcPr>
          <w:p w14:paraId="1D38F002" w14:textId="77777777" w:rsidR="008262F2" w:rsidRPr="0074132B" w:rsidRDefault="008262F2" w:rsidP="00285EAC">
            <w:pPr>
              <w:widowControl w:val="0"/>
              <w:rPr>
                <w:sz w:val="26"/>
                <w:szCs w:val="26"/>
              </w:rPr>
            </w:pPr>
            <w:r w:rsidRPr="0074132B">
              <w:rPr>
                <w:sz w:val="26"/>
                <w:szCs w:val="26"/>
              </w:rPr>
              <w:t>Bê tông nhựa</w:t>
            </w:r>
          </w:p>
        </w:tc>
      </w:tr>
      <w:tr w:rsidR="008262F2" w:rsidRPr="0074132B" w14:paraId="0570BC3F" w14:textId="77777777" w:rsidTr="00285EAC">
        <w:tc>
          <w:tcPr>
            <w:tcW w:w="709" w:type="dxa"/>
            <w:shd w:val="clear" w:color="auto" w:fill="auto"/>
          </w:tcPr>
          <w:p w14:paraId="679DED77" w14:textId="77777777" w:rsidR="008262F2" w:rsidRPr="0074132B" w:rsidRDefault="008262F2" w:rsidP="00285EAC">
            <w:pPr>
              <w:widowControl w:val="0"/>
              <w:jc w:val="center"/>
              <w:rPr>
                <w:b/>
                <w:sz w:val="26"/>
                <w:szCs w:val="26"/>
              </w:rPr>
            </w:pPr>
            <w:r w:rsidRPr="0074132B">
              <w:rPr>
                <w:b/>
                <w:sz w:val="26"/>
                <w:szCs w:val="26"/>
              </w:rPr>
              <w:t>VI</w:t>
            </w:r>
          </w:p>
        </w:tc>
        <w:tc>
          <w:tcPr>
            <w:tcW w:w="3969" w:type="dxa"/>
            <w:tcBorders>
              <w:right w:val="single" w:sz="4" w:space="0" w:color="auto"/>
            </w:tcBorders>
            <w:shd w:val="clear" w:color="auto" w:fill="auto"/>
          </w:tcPr>
          <w:p w14:paraId="30ABE478" w14:textId="77777777" w:rsidR="008262F2" w:rsidRPr="0074132B" w:rsidRDefault="008262F2" w:rsidP="00285EAC">
            <w:pPr>
              <w:widowControl w:val="0"/>
              <w:rPr>
                <w:b/>
                <w:sz w:val="26"/>
                <w:szCs w:val="26"/>
              </w:rPr>
            </w:pPr>
            <w:r w:rsidRPr="0074132B">
              <w:rPr>
                <w:b/>
                <w:sz w:val="26"/>
                <w:szCs w:val="26"/>
              </w:rPr>
              <w:t>Tuyến Đông Anh – Quán Triều</w:t>
            </w:r>
          </w:p>
        </w:tc>
        <w:tc>
          <w:tcPr>
            <w:tcW w:w="1559" w:type="dxa"/>
            <w:shd w:val="clear" w:color="auto" w:fill="auto"/>
          </w:tcPr>
          <w:p w14:paraId="4D689B32" w14:textId="77777777" w:rsidR="008262F2" w:rsidRPr="0074132B" w:rsidRDefault="008262F2" w:rsidP="00285EAC">
            <w:pPr>
              <w:widowControl w:val="0"/>
              <w:jc w:val="right"/>
              <w:rPr>
                <w:b/>
                <w:sz w:val="26"/>
                <w:szCs w:val="26"/>
              </w:rPr>
            </w:pPr>
            <w:r w:rsidRPr="0074132B">
              <w:rPr>
                <w:b/>
                <w:i/>
                <w:sz w:val="26"/>
                <w:szCs w:val="26"/>
              </w:rPr>
              <w:t>679</w:t>
            </w:r>
          </w:p>
        </w:tc>
        <w:tc>
          <w:tcPr>
            <w:tcW w:w="1598" w:type="dxa"/>
            <w:shd w:val="clear" w:color="auto" w:fill="auto"/>
          </w:tcPr>
          <w:p w14:paraId="4116B191" w14:textId="77777777" w:rsidR="008262F2" w:rsidRPr="0074132B" w:rsidRDefault="008262F2" w:rsidP="00285EAC">
            <w:pPr>
              <w:widowControl w:val="0"/>
              <w:jc w:val="right"/>
              <w:rPr>
                <w:b/>
                <w:sz w:val="26"/>
                <w:szCs w:val="26"/>
              </w:rPr>
            </w:pPr>
            <w:r w:rsidRPr="0074132B">
              <w:rPr>
                <w:b/>
                <w:i/>
                <w:sz w:val="26"/>
                <w:szCs w:val="26"/>
              </w:rPr>
              <w:t>12.000</w:t>
            </w:r>
          </w:p>
        </w:tc>
        <w:tc>
          <w:tcPr>
            <w:tcW w:w="1558" w:type="dxa"/>
          </w:tcPr>
          <w:p w14:paraId="1EA6F0CD" w14:textId="77777777" w:rsidR="008262F2" w:rsidRPr="0074132B" w:rsidRDefault="008262F2" w:rsidP="00285EAC">
            <w:pPr>
              <w:widowControl w:val="0"/>
              <w:rPr>
                <w:b/>
                <w:sz w:val="26"/>
                <w:szCs w:val="26"/>
              </w:rPr>
            </w:pPr>
          </w:p>
        </w:tc>
      </w:tr>
      <w:tr w:rsidR="008262F2" w:rsidRPr="0074132B" w14:paraId="15DE1CB8" w14:textId="77777777" w:rsidTr="00285EAC">
        <w:tc>
          <w:tcPr>
            <w:tcW w:w="709" w:type="dxa"/>
            <w:shd w:val="clear" w:color="auto" w:fill="auto"/>
          </w:tcPr>
          <w:p w14:paraId="50F27336" w14:textId="77777777" w:rsidR="008262F2" w:rsidRPr="0074132B" w:rsidRDefault="008262F2" w:rsidP="00285EAC">
            <w:pPr>
              <w:widowControl w:val="0"/>
              <w:jc w:val="center"/>
              <w:rPr>
                <w:sz w:val="26"/>
                <w:szCs w:val="26"/>
              </w:rPr>
            </w:pPr>
            <w:r w:rsidRPr="0074132B">
              <w:rPr>
                <w:sz w:val="26"/>
                <w:szCs w:val="26"/>
              </w:rPr>
              <w:t>1</w:t>
            </w:r>
          </w:p>
        </w:tc>
        <w:tc>
          <w:tcPr>
            <w:tcW w:w="3969" w:type="dxa"/>
            <w:tcBorders>
              <w:right w:val="single" w:sz="4" w:space="0" w:color="auto"/>
            </w:tcBorders>
            <w:shd w:val="clear" w:color="auto" w:fill="auto"/>
          </w:tcPr>
          <w:p w14:paraId="003AAC8C" w14:textId="77777777" w:rsidR="008262F2" w:rsidRPr="0074132B" w:rsidRDefault="008262F2" w:rsidP="00285EAC">
            <w:pPr>
              <w:widowControl w:val="0"/>
              <w:rPr>
                <w:sz w:val="26"/>
                <w:szCs w:val="26"/>
              </w:rPr>
            </w:pPr>
            <w:r w:rsidRPr="0074132B">
              <w:rPr>
                <w:sz w:val="26"/>
                <w:szCs w:val="26"/>
              </w:rPr>
              <w:t>Quán Triều</w:t>
            </w:r>
          </w:p>
        </w:tc>
        <w:tc>
          <w:tcPr>
            <w:tcW w:w="1559" w:type="dxa"/>
            <w:shd w:val="clear" w:color="auto" w:fill="auto"/>
          </w:tcPr>
          <w:p w14:paraId="65FA26BD" w14:textId="77777777" w:rsidR="008262F2" w:rsidRPr="0074132B" w:rsidRDefault="008262F2" w:rsidP="00285EAC">
            <w:pPr>
              <w:widowControl w:val="0"/>
              <w:jc w:val="right"/>
              <w:rPr>
                <w:sz w:val="26"/>
                <w:szCs w:val="26"/>
              </w:rPr>
            </w:pPr>
            <w:r w:rsidRPr="0074132B">
              <w:rPr>
                <w:sz w:val="26"/>
                <w:szCs w:val="26"/>
              </w:rPr>
              <w:t>679</w:t>
            </w:r>
          </w:p>
        </w:tc>
        <w:tc>
          <w:tcPr>
            <w:tcW w:w="1598" w:type="dxa"/>
            <w:shd w:val="clear" w:color="auto" w:fill="auto"/>
          </w:tcPr>
          <w:p w14:paraId="48ACFD1F" w14:textId="77777777" w:rsidR="008262F2" w:rsidRPr="0074132B" w:rsidRDefault="008262F2" w:rsidP="00285EAC">
            <w:pPr>
              <w:widowControl w:val="0"/>
              <w:jc w:val="right"/>
              <w:rPr>
                <w:sz w:val="26"/>
                <w:szCs w:val="26"/>
              </w:rPr>
            </w:pPr>
            <w:r w:rsidRPr="0074132B">
              <w:rPr>
                <w:sz w:val="26"/>
                <w:szCs w:val="26"/>
              </w:rPr>
              <w:t>4.000</w:t>
            </w:r>
          </w:p>
        </w:tc>
        <w:tc>
          <w:tcPr>
            <w:tcW w:w="1558" w:type="dxa"/>
          </w:tcPr>
          <w:p w14:paraId="2F777C08" w14:textId="77777777" w:rsidR="008262F2" w:rsidRPr="0074132B" w:rsidRDefault="008262F2" w:rsidP="00285EAC">
            <w:pPr>
              <w:widowControl w:val="0"/>
              <w:rPr>
                <w:sz w:val="26"/>
                <w:szCs w:val="26"/>
              </w:rPr>
            </w:pPr>
          </w:p>
        </w:tc>
      </w:tr>
      <w:tr w:rsidR="008262F2" w:rsidRPr="0074132B" w14:paraId="3B6BD4FA" w14:textId="77777777" w:rsidTr="00285EAC">
        <w:tc>
          <w:tcPr>
            <w:tcW w:w="709" w:type="dxa"/>
            <w:shd w:val="clear" w:color="auto" w:fill="auto"/>
          </w:tcPr>
          <w:p w14:paraId="05008235" w14:textId="77777777" w:rsidR="008262F2" w:rsidRPr="0074132B" w:rsidRDefault="008262F2" w:rsidP="00285EAC">
            <w:pPr>
              <w:widowControl w:val="0"/>
              <w:jc w:val="center"/>
              <w:rPr>
                <w:sz w:val="26"/>
                <w:szCs w:val="26"/>
              </w:rPr>
            </w:pPr>
            <w:r w:rsidRPr="0074132B">
              <w:rPr>
                <w:sz w:val="26"/>
                <w:szCs w:val="26"/>
              </w:rPr>
              <w:t>2</w:t>
            </w:r>
          </w:p>
        </w:tc>
        <w:tc>
          <w:tcPr>
            <w:tcW w:w="3969" w:type="dxa"/>
            <w:tcBorders>
              <w:right w:val="single" w:sz="4" w:space="0" w:color="auto"/>
            </w:tcBorders>
            <w:shd w:val="clear" w:color="auto" w:fill="auto"/>
          </w:tcPr>
          <w:p w14:paraId="7F8FEA0A" w14:textId="77777777" w:rsidR="008262F2" w:rsidRPr="0074132B" w:rsidRDefault="008262F2" w:rsidP="00285EAC">
            <w:pPr>
              <w:widowControl w:val="0"/>
              <w:rPr>
                <w:sz w:val="26"/>
                <w:szCs w:val="26"/>
              </w:rPr>
            </w:pPr>
            <w:r w:rsidRPr="0074132B">
              <w:rPr>
                <w:sz w:val="26"/>
                <w:szCs w:val="26"/>
              </w:rPr>
              <w:t>Lưu Xá</w:t>
            </w:r>
          </w:p>
        </w:tc>
        <w:tc>
          <w:tcPr>
            <w:tcW w:w="1559" w:type="dxa"/>
            <w:shd w:val="clear" w:color="auto" w:fill="auto"/>
          </w:tcPr>
          <w:p w14:paraId="4F128A14" w14:textId="77777777" w:rsidR="008262F2" w:rsidRPr="0074132B" w:rsidRDefault="008262F2" w:rsidP="00285EAC">
            <w:pPr>
              <w:widowControl w:val="0"/>
              <w:jc w:val="right"/>
              <w:rPr>
                <w:sz w:val="26"/>
                <w:szCs w:val="26"/>
              </w:rPr>
            </w:pPr>
          </w:p>
        </w:tc>
        <w:tc>
          <w:tcPr>
            <w:tcW w:w="1598" w:type="dxa"/>
            <w:shd w:val="clear" w:color="auto" w:fill="auto"/>
          </w:tcPr>
          <w:p w14:paraId="1547F244" w14:textId="77777777" w:rsidR="008262F2" w:rsidRPr="0074132B" w:rsidRDefault="008262F2" w:rsidP="00285EAC">
            <w:pPr>
              <w:widowControl w:val="0"/>
              <w:jc w:val="right"/>
              <w:rPr>
                <w:sz w:val="26"/>
                <w:szCs w:val="26"/>
              </w:rPr>
            </w:pPr>
            <w:r w:rsidRPr="0074132B">
              <w:rPr>
                <w:sz w:val="26"/>
                <w:szCs w:val="26"/>
              </w:rPr>
              <w:t>8.000</w:t>
            </w:r>
          </w:p>
        </w:tc>
        <w:tc>
          <w:tcPr>
            <w:tcW w:w="1558" w:type="dxa"/>
          </w:tcPr>
          <w:p w14:paraId="0425DBBF" w14:textId="77777777" w:rsidR="008262F2" w:rsidRPr="0074132B" w:rsidRDefault="008262F2" w:rsidP="00285EAC">
            <w:pPr>
              <w:widowControl w:val="0"/>
              <w:rPr>
                <w:sz w:val="26"/>
                <w:szCs w:val="26"/>
              </w:rPr>
            </w:pPr>
          </w:p>
        </w:tc>
      </w:tr>
      <w:tr w:rsidR="008262F2" w:rsidRPr="0074132B" w14:paraId="62BF8C42" w14:textId="77777777" w:rsidTr="00285EAC">
        <w:tc>
          <w:tcPr>
            <w:tcW w:w="709" w:type="dxa"/>
            <w:shd w:val="clear" w:color="auto" w:fill="auto"/>
          </w:tcPr>
          <w:p w14:paraId="32D64334" w14:textId="77777777" w:rsidR="008262F2" w:rsidRPr="0074132B" w:rsidRDefault="008262F2" w:rsidP="00285EAC">
            <w:pPr>
              <w:widowControl w:val="0"/>
              <w:jc w:val="center"/>
              <w:rPr>
                <w:sz w:val="26"/>
                <w:szCs w:val="26"/>
              </w:rPr>
            </w:pPr>
            <w:r w:rsidRPr="0074132B">
              <w:rPr>
                <w:b/>
                <w:sz w:val="26"/>
                <w:szCs w:val="26"/>
              </w:rPr>
              <w:t>VII</w:t>
            </w:r>
          </w:p>
        </w:tc>
        <w:tc>
          <w:tcPr>
            <w:tcW w:w="3969" w:type="dxa"/>
            <w:tcBorders>
              <w:right w:val="single" w:sz="4" w:space="0" w:color="auto"/>
            </w:tcBorders>
            <w:shd w:val="clear" w:color="auto" w:fill="auto"/>
          </w:tcPr>
          <w:p w14:paraId="60DCE733" w14:textId="77777777" w:rsidR="008262F2" w:rsidRPr="0074132B" w:rsidRDefault="008262F2" w:rsidP="00285EAC">
            <w:pPr>
              <w:widowControl w:val="0"/>
              <w:rPr>
                <w:sz w:val="26"/>
                <w:szCs w:val="26"/>
              </w:rPr>
            </w:pPr>
            <w:r w:rsidRPr="0074132B">
              <w:rPr>
                <w:b/>
                <w:sz w:val="26"/>
                <w:szCs w:val="26"/>
              </w:rPr>
              <w:t>Tuyến Bình Thuận – Phan Thiết</w:t>
            </w:r>
          </w:p>
        </w:tc>
        <w:tc>
          <w:tcPr>
            <w:tcW w:w="1559" w:type="dxa"/>
            <w:shd w:val="clear" w:color="auto" w:fill="auto"/>
          </w:tcPr>
          <w:p w14:paraId="159E6A0B" w14:textId="77777777" w:rsidR="008262F2" w:rsidRPr="0074132B" w:rsidRDefault="008262F2" w:rsidP="00285EAC">
            <w:pPr>
              <w:widowControl w:val="0"/>
              <w:jc w:val="right"/>
              <w:rPr>
                <w:sz w:val="26"/>
                <w:szCs w:val="26"/>
              </w:rPr>
            </w:pPr>
            <w:r w:rsidRPr="0074132B">
              <w:rPr>
                <w:b/>
                <w:i/>
                <w:sz w:val="26"/>
                <w:szCs w:val="26"/>
              </w:rPr>
              <w:t>117</w:t>
            </w:r>
          </w:p>
        </w:tc>
        <w:tc>
          <w:tcPr>
            <w:tcW w:w="1598" w:type="dxa"/>
            <w:shd w:val="clear" w:color="auto" w:fill="auto"/>
          </w:tcPr>
          <w:p w14:paraId="7956EBA7" w14:textId="77777777" w:rsidR="008262F2" w:rsidRPr="0074132B" w:rsidRDefault="008262F2" w:rsidP="00285EAC">
            <w:pPr>
              <w:widowControl w:val="0"/>
              <w:jc w:val="right"/>
              <w:rPr>
                <w:sz w:val="26"/>
                <w:szCs w:val="26"/>
              </w:rPr>
            </w:pPr>
            <w:r w:rsidRPr="0074132B">
              <w:rPr>
                <w:b/>
                <w:i/>
                <w:sz w:val="26"/>
                <w:szCs w:val="26"/>
              </w:rPr>
              <w:t>4.599</w:t>
            </w:r>
          </w:p>
        </w:tc>
        <w:tc>
          <w:tcPr>
            <w:tcW w:w="1558" w:type="dxa"/>
          </w:tcPr>
          <w:p w14:paraId="169B66B3" w14:textId="77777777" w:rsidR="008262F2" w:rsidRPr="0074132B" w:rsidRDefault="008262F2" w:rsidP="00285EAC">
            <w:pPr>
              <w:widowControl w:val="0"/>
              <w:rPr>
                <w:sz w:val="26"/>
                <w:szCs w:val="26"/>
              </w:rPr>
            </w:pPr>
          </w:p>
        </w:tc>
      </w:tr>
      <w:tr w:rsidR="008262F2" w:rsidRPr="0074132B" w14:paraId="094EA7BA" w14:textId="77777777" w:rsidTr="00285EAC">
        <w:tc>
          <w:tcPr>
            <w:tcW w:w="709" w:type="dxa"/>
            <w:shd w:val="clear" w:color="auto" w:fill="auto"/>
          </w:tcPr>
          <w:p w14:paraId="6974B8C2" w14:textId="77777777" w:rsidR="008262F2" w:rsidRPr="0074132B" w:rsidRDefault="008262F2" w:rsidP="00285EAC">
            <w:pPr>
              <w:widowControl w:val="0"/>
              <w:jc w:val="center"/>
              <w:rPr>
                <w:sz w:val="26"/>
                <w:szCs w:val="26"/>
              </w:rPr>
            </w:pPr>
            <w:r w:rsidRPr="0074132B">
              <w:rPr>
                <w:sz w:val="26"/>
                <w:szCs w:val="26"/>
              </w:rPr>
              <w:t>1</w:t>
            </w:r>
          </w:p>
        </w:tc>
        <w:tc>
          <w:tcPr>
            <w:tcW w:w="3969" w:type="dxa"/>
            <w:tcBorders>
              <w:right w:val="single" w:sz="4" w:space="0" w:color="auto"/>
            </w:tcBorders>
            <w:shd w:val="clear" w:color="auto" w:fill="auto"/>
          </w:tcPr>
          <w:p w14:paraId="3DE0E330" w14:textId="77777777" w:rsidR="008262F2" w:rsidRPr="0074132B" w:rsidRDefault="008262F2" w:rsidP="00285EAC">
            <w:pPr>
              <w:widowControl w:val="0"/>
              <w:rPr>
                <w:sz w:val="26"/>
                <w:szCs w:val="26"/>
              </w:rPr>
            </w:pPr>
            <w:r w:rsidRPr="0074132B">
              <w:rPr>
                <w:sz w:val="26"/>
                <w:szCs w:val="26"/>
              </w:rPr>
              <w:t>Phan thiết</w:t>
            </w:r>
          </w:p>
        </w:tc>
        <w:tc>
          <w:tcPr>
            <w:tcW w:w="1559" w:type="dxa"/>
            <w:shd w:val="clear" w:color="auto" w:fill="auto"/>
          </w:tcPr>
          <w:p w14:paraId="777873D0" w14:textId="77777777" w:rsidR="008262F2" w:rsidRPr="0074132B" w:rsidRDefault="008262F2" w:rsidP="00285EAC">
            <w:pPr>
              <w:widowControl w:val="0"/>
              <w:jc w:val="right"/>
              <w:rPr>
                <w:sz w:val="26"/>
                <w:szCs w:val="26"/>
              </w:rPr>
            </w:pPr>
            <w:r w:rsidRPr="0074132B">
              <w:rPr>
                <w:sz w:val="26"/>
                <w:szCs w:val="26"/>
              </w:rPr>
              <w:t>117</w:t>
            </w:r>
          </w:p>
        </w:tc>
        <w:tc>
          <w:tcPr>
            <w:tcW w:w="1598" w:type="dxa"/>
            <w:shd w:val="clear" w:color="auto" w:fill="auto"/>
          </w:tcPr>
          <w:p w14:paraId="62FFE86C" w14:textId="77777777" w:rsidR="008262F2" w:rsidRPr="0074132B" w:rsidRDefault="008262F2" w:rsidP="00285EAC">
            <w:pPr>
              <w:widowControl w:val="0"/>
              <w:jc w:val="right"/>
              <w:rPr>
                <w:sz w:val="26"/>
                <w:szCs w:val="26"/>
              </w:rPr>
            </w:pPr>
            <w:r w:rsidRPr="0074132B">
              <w:rPr>
                <w:sz w:val="26"/>
                <w:szCs w:val="26"/>
              </w:rPr>
              <w:t>4.599</w:t>
            </w:r>
          </w:p>
        </w:tc>
        <w:tc>
          <w:tcPr>
            <w:tcW w:w="1558" w:type="dxa"/>
          </w:tcPr>
          <w:p w14:paraId="0E846CCD" w14:textId="77777777" w:rsidR="008262F2" w:rsidRPr="0074132B" w:rsidRDefault="008262F2" w:rsidP="00285EAC">
            <w:pPr>
              <w:widowControl w:val="0"/>
              <w:rPr>
                <w:sz w:val="26"/>
                <w:szCs w:val="26"/>
              </w:rPr>
            </w:pPr>
            <w:r w:rsidRPr="0074132B">
              <w:rPr>
                <w:sz w:val="26"/>
                <w:szCs w:val="26"/>
              </w:rPr>
              <w:t>Bê tông</w:t>
            </w:r>
          </w:p>
        </w:tc>
      </w:tr>
      <w:tr w:rsidR="008262F2" w:rsidRPr="0074132B" w14:paraId="5F3E0867" w14:textId="77777777" w:rsidTr="00285EAC">
        <w:tc>
          <w:tcPr>
            <w:tcW w:w="709" w:type="dxa"/>
            <w:shd w:val="clear" w:color="auto" w:fill="auto"/>
          </w:tcPr>
          <w:p w14:paraId="29854757" w14:textId="77777777" w:rsidR="008262F2" w:rsidRPr="0074132B" w:rsidRDefault="008262F2" w:rsidP="00285EAC">
            <w:pPr>
              <w:widowControl w:val="0"/>
              <w:jc w:val="center"/>
              <w:rPr>
                <w:sz w:val="26"/>
                <w:szCs w:val="26"/>
              </w:rPr>
            </w:pPr>
            <w:r w:rsidRPr="0074132B">
              <w:rPr>
                <w:b/>
                <w:sz w:val="26"/>
                <w:szCs w:val="26"/>
              </w:rPr>
              <w:t>VIII</w:t>
            </w:r>
          </w:p>
        </w:tc>
        <w:tc>
          <w:tcPr>
            <w:tcW w:w="3969" w:type="dxa"/>
            <w:tcBorders>
              <w:right w:val="single" w:sz="4" w:space="0" w:color="auto"/>
            </w:tcBorders>
            <w:shd w:val="clear" w:color="auto" w:fill="auto"/>
          </w:tcPr>
          <w:p w14:paraId="790E93FE" w14:textId="77777777" w:rsidR="008262F2" w:rsidRPr="0074132B" w:rsidRDefault="008262F2" w:rsidP="00285EAC">
            <w:pPr>
              <w:widowControl w:val="0"/>
              <w:rPr>
                <w:sz w:val="26"/>
                <w:szCs w:val="26"/>
              </w:rPr>
            </w:pPr>
            <w:r w:rsidRPr="0074132B">
              <w:rPr>
                <w:b/>
                <w:sz w:val="26"/>
                <w:szCs w:val="26"/>
              </w:rPr>
              <w:t>Tuyến Diêu Trì – Quy Nhơn</w:t>
            </w:r>
          </w:p>
        </w:tc>
        <w:tc>
          <w:tcPr>
            <w:tcW w:w="1559" w:type="dxa"/>
            <w:shd w:val="clear" w:color="auto" w:fill="auto"/>
          </w:tcPr>
          <w:p w14:paraId="3F506ABD" w14:textId="77777777" w:rsidR="008262F2" w:rsidRPr="0074132B" w:rsidRDefault="008262F2" w:rsidP="00285EAC">
            <w:pPr>
              <w:widowControl w:val="0"/>
              <w:jc w:val="right"/>
              <w:rPr>
                <w:sz w:val="26"/>
                <w:szCs w:val="26"/>
              </w:rPr>
            </w:pPr>
            <w:r w:rsidRPr="0074132B">
              <w:rPr>
                <w:b/>
                <w:i/>
                <w:sz w:val="26"/>
                <w:szCs w:val="26"/>
              </w:rPr>
              <w:t>361</w:t>
            </w:r>
          </w:p>
        </w:tc>
        <w:tc>
          <w:tcPr>
            <w:tcW w:w="1598" w:type="dxa"/>
            <w:shd w:val="clear" w:color="auto" w:fill="auto"/>
          </w:tcPr>
          <w:p w14:paraId="0B1BAB0E" w14:textId="77777777" w:rsidR="008262F2" w:rsidRPr="0074132B" w:rsidRDefault="008262F2" w:rsidP="00285EAC">
            <w:pPr>
              <w:widowControl w:val="0"/>
              <w:jc w:val="right"/>
              <w:rPr>
                <w:sz w:val="26"/>
                <w:szCs w:val="26"/>
              </w:rPr>
            </w:pPr>
            <w:r w:rsidRPr="0074132B">
              <w:rPr>
                <w:b/>
                <w:i/>
                <w:sz w:val="26"/>
                <w:szCs w:val="26"/>
              </w:rPr>
              <w:t>1.560</w:t>
            </w:r>
          </w:p>
        </w:tc>
        <w:tc>
          <w:tcPr>
            <w:tcW w:w="1558" w:type="dxa"/>
          </w:tcPr>
          <w:p w14:paraId="3F7DFC1F" w14:textId="77777777" w:rsidR="008262F2" w:rsidRPr="0074132B" w:rsidRDefault="008262F2" w:rsidP="00285EAC">
            <w:pPr>
              <w:widowControl w:val="0"/>
              <w:rPr>
                <w:sz w:val="26"/>
                <w:szCs w:val="26"/>
              </w:rPr>
            </w:pPr>
          </w:p>
        </w:tc>
      </w:tr>
      <w:tr w:rsidR="008262F2" w:rsidRPr="0074132B" w14:paraId="0F7E383A" w14:textId="77777777" w:rsidTr="00285EAC">
        <w:tc>
          <w:tcPr>
            <w:tcW w:w="709" w:type="dxa"/>
            <w:shd w:val="clear" w:color="auto" w:fill="auto"/>
          </w:tcPr>
          <w:p w14:paraId="69D53AC5" w14:textId="77777777" w:rsidR="008262F2" w:rsidRPr="0074132B" w:rsidRDefault="008262F2" w:rsidP="00285EAC">
            <w:pPr>
              <w:widowControl w:val="0"/>
              <w:jc w:val="center"/>
              <w:rPr>
                <w:sz w:val="26"/>
                <w:szCs w:val="26"/>
              </w:rPr>
            </w:pPr>
            <w:r w:rsidRPr="0074132B">
              <w:rPr>
                <w:sz w:val="26"/>
                <w:szCs w:val="26"/>
              </w:rPr>
              <w:t>1</w:t>
            </w:r>
          </w:p>
        </w:tc>
        <w:tc>
          <w:tcPr>
            <w:tcW w:w="3969" w:type="dxa"/>
            <w:tcBorders>
              <w:right w:val="single" w:sz="4" w:space="0" w:color="auto"/>
            </w:tcBorders>
            <w:shd w:val="clear" w:color="auto" w:fill="auto"/>
          </w:tcPr>
          <w:p w14:paraId="343C923A" w14:textId="77777777" w:rsidR="008262F2" w:rsidRPr="0074132B" w:rsidRDefault="008262F2" w:rsidP="00285EAC">
            <w:pPr>
              <w:widowControl w:val="0"/>
              <w:rPr>
                <w:sz w:val="26"/>
                <w:szCs w:val="26"/>
              </w:rPr>
            </w:pPr>
            <w:r w:rsidRPr="0074132B">
              <w:rPr>
                <w:sz w:val="26"/>
                <w:szCs w:val="26"/>
              </w:rPr>
              <w:t>Diêu Trì</w:t>
            </w:r>
          </w:p>
        </w:tc>
        <w:tc>
          <w:tcPr>
            <w:tcW w:w="1559" w:type="dxa"/>
            <w:shd w:val="clear" w:color="auto" w:fill="auto"/>
          </w:tcPr>
          <w:p w14:paraId="12C27BD0" w14:textId="77777777" w:rsidR="008262F2" w:rsidRPr="0074132B" w:rsidRDefault="008262F2" w:rsidP="00285EAC">
            <w:pPr>
              <w:widowControl w:val="0"/>
              <w:jc w:val="right"/>
              <w:rPr>
                <w:sz w:val="26"/>
                <w:szCs w:val="26"/>
              </w:rPr>
            </w:pPr>
            <w:r w:rsidRPr="0074132B">
              <w:rPr>
                <w:sz w:val="26"/>
                <w:szCs w:val="26"/>
              </w:rPr>
              <w:t>361</w:t>
            </w:r>
          </w:p>
        </w:tc>
        <w:tc>
          <w:tcPr>
            <w:tcW w:w="1598" w:type="dxa"/>
            <w:shd w:val="clear" w:color="auto" w:fill="auto"/>
          </w:tcPr>
          <w:p w14:paraId="4A148BA4" w14:textId="77777777" w:rsidR="008262F2" w:rsidRPr="0074132B" w:rsidRDefault="008262F2" w:rsidP="00285EAC">
            <w:pPr>
              <w:widowControl w:val="0"/>
              <w:jc w:val="right"/>
              <w:rPr>
                <w:sz w:val="26"/>
                <w:szCs w:val="26"/>
              </w:rPr>
            </w:pPr>
            <w:r w:rsidRPr="0074132B">
              <w:rPr>
                <w:sz w:val="26"/>
                <w:szCs w:val="26"/>
              </w:rPr>
              <w:t>1.560</w:t>
            </w:r>
          </w:p>
        </w:tc>
        <w:tc>
          <w:tcPr>
            <w:tcW w:w="1558" w:type="dxa"/>
          </w:tcPr>
          <w:p w14:paraId="113DEB72" w14:textId="77777777" w:rsidR="008262F2" w:rsidRPr="0074132B" w:rsidRDefault="008262F2" w:rsidP="00285EAC">
            <w:pPr>
              <w:widowControl w:val="0"/>
              <w:rPr>
                <w:sz w:val="26"/>
                <w:szCs w:val="26"/>
              </w:rPr>
            </w:pPr>
          </w:p>
        </w:tc>
      </w:tr>
      <w:tr w:rsidR="008262F2" w:rsidRPr="0074132B" w14:paraId="6BFA1F75" w14:textId="77777777" w:rsidTr="00285EAC">
        <w:tc>
          <w:tcPr>
            <w:tcW w:w="709" w:type="dxa"/>
            <w:shd w:val="clear" w:color="auto" w:fill="auto"/>
          </w:tcPr>
          <w:p w14:paraId="783FCB4E" w14:textId="77777777" w:rsidR="008262F2" w:rsidRPr="0074132B" w:rsidRDefault="008262F2" w:rsidP="00285EAC">
            <w:pPr>
              <w:widowControl w:val="0"/>
              <w:jc w:val="center"/>
              <w:rPr>
                <w:sz w:val="26"/>
                <w:szCs w:val="26"/>
              </w:rPr>
            </w:pPr>
            <w:r w:rsidRPr="0074132B">
              <w:rPr>
                <w:b/>
                <w:sz w:val="26"/>
                <w:szCs w:val="26"/>
              </w:rPr>
              <w:t>IX</w:t>
            </w:r>
          </w:p>
        </w:tc>
        <w:tc>
          <w:tcPr>
            <w:tcW w:w="3969" w:type="dxa"/>
            <w:tcBorders>
              <w:right w:val="single" w:sz="4" w:space="0" w:color="auto"/>
            </w:tcBorders>
            <w:shd w:val="clear" w:color="auto" w:fill="auto"/>
          </w:tcPr>
          <w:p w14:paraId="42675F0E" w14:textId="77777777" w:rsidR="008262F2" w:rsidRPr="0074132B" w:rsidRDefault="008262F2" w:rsidP="00285EAC">
            <w:pPr>
              <w:widowControl w:val="0"/>
              <w:rPr>
                <w:sz w:val="26"/>
                <w:szCs w:val="26"/>
              </w:rPr>
            </w:pPr>
            <w:r w:rsidRPr="0074132B">
              <w:rPr>
                <w:b/>
                <w:sz w:val="26"/>
                <w:szCs w:val="26"/>
              </w:rPr>
              <w:t>Tuyến Cầu Giát – Nghĩa Đàn</w:t>
            </w:r>
          </w:p>
        </w:tc>
        <w:tc>
          <w:tcPr>
            <w:tcW w:w="1559" w:type="dxa"/>
            <w:shd w:val="clear" w:color="auto" w:fill="auto"/>
          </w:tcPr>
          <w:p w14:paraId="12B66F56" w14:textId="77777777" w:rsidR="008262F2" w:rsidRPr="0074132B" w:rsidRDefault="008262F2" w:rsidP="00285EAC">
            <w:pPr>
              <w:widowControl w:val="0"/>
              <w:jc w:val="right"/>
              <w:rPr>
                <w:sz w:val="26"/>
                <w:szCs w:val="26"/>
              </w:rPr>
            </w:pPr>
          </w:p>
        </w:tc>
        <w:tc>
          <w:tcPr>
            <w:tcW w:w="1598" w:type="dxa"/>
            <w:shd w:val="clear" w:color="auto" w:fill="auto"/>
          </w:tcPr>
          <w:p w14:paraId="7BD9E226" w14:textId="77777777" w:rsidR="008262F2" w:rsidRPr="0074132B" w:rsidRDefault="008262F2" w:rsidP="00285EAC">
            <w:pPr>
              <w:widowControl w:val="0"/>
              <w:jc w:val="right"/>
              <w:rPr>
                <w:sz w:val="26"/>
                <w:szCs w:val="26"/>
              </w:rPr>
            </w:pPr>
            <w:r w:rsidRPr="0074132B">
              <w:rPr>
                <w:b/>
                <w:i/>
                <w:sz w:val="26"/>
                <w:szCs w:val="26"/>
              </w:rPr>
              <w:t>8.099</w:t>
            </w:r>
          </w:p>
        </w:tc>
        <w:tc>
          <w:tcPr>
            <w:tcW w:w="1558" w:type="dxa"/>
          </w:tcPr>
          <w:p w14:paraId="70C5B693" w14:textId="77777777" w:rsidR="008262F2" w:rsidRPr="0074132B" w:rsidRDefault="008262F2" w:rsidP="00285EAC">
            <w:pPr>
              <w:widowControl w:val="0"/>
              <w:rPr>
                <w:sz w:val="26"/>
                <w:szCs w:val="26"/>
              </w:rPr>
            </w:pPr>
          </w:p>
        </w:tc>
      </w:tr>
      <w:tr w:rsidR="008262F2" w:rsidRPr="0074132B" w14:paraId="69039932" w14:textId="77777777" w:rsidTr="00285EAC">
        <w:tc>
          <w:tcPr>
            <w:tcW w:w="709" w:type="dxa"/>
            <w:shd w:val="clear" w:color="auto" w:fill="auto"/>
          </w:tcPr>
          <w:p w14:paraId="7595C7A8" w14:textId="77777777" w:rsidR="008262F2" w:rsidRPr="0074132B" w:rsidRDefault="008262F2" w:rsidP="00285EAC">
            <w:pPr>
              <w:widowControl w:val="0"/>
              <w:jc w:val="center"/>
              <w:rPr>
                <w:sz w:val="26"/>
                <w:szCs w:val="26"/>
              </w:rPr>
            </w:pPr>
            <w:r w:rsidRPr="0074132B">
              <w:rPr>
                <w:sz w:val="26"/>
                <w:szCs w:val="26"/>
              </w:rPr>
              <w:t>1</w:t>
            </w:r>
          </w:p>
        </w:tc>
        <w:tc>
          <w:tcPr>
            <w:tcW w:w="3969" w:type="dxa"/>
            <w:tcBorders>
              <w:right w:val="single" w:sz="4" w:space="0" w:color="auto"/>
            </w:tcBorders>
            <w:shd w:val="clear" w:color="auto" w:fill="auto"/>
          </w:tcPr>
          <w:p w14:paraId="0E19777D" w14:textId="77777777" w:rsidR="008262F2" w:rsidRPr="0074132B" w:rsidRDefault="008262F2" w:rsidP="00285EAC">
            <w:pPr>
              <w:widowControl w:val="0"/>
              <w:rPr>
                <w:sz w:val="26"/>
                <w:szCs w:val="26"/>
              </w:rPr>
            </w:pPr>
            <w:r w:rsidRPr="0074132B">
              <w:rPr>
                <w:sz w:val="26"/>
                <w:szCs w:val="26"/>
              </w:rPr>
              <w:t>Nghĩa Đàn</w:t>
            </w:r>
          </w:p>
        </w:tc>
        <w:tc>
          <w:tcPr>
            <w:tcW w:w="1559" w:type="dxa"/>
            <w:shd w:val="clear" w:color="auto" w:fill="auto"/>
          </w:tcPr>
          <w:p w14:paraId="0209A8D7" w14:textId="77777777" w:rsidR="008262F2" w:rsidRPr="0074132B" w:rsidRDefault="008262F2" w:rsidP="00285EAC">
            <w:pPr>
              <w:widowControl w:val="0"/>
              <w:jc w:val="right"/>
              <w:rPr>
                <w:sz w:val="26"/>
                <w:szCs w:val="26"/>
              </w:rPr>
            </w:pPr>
          </w:p>
        </w:tc>
        <w:tc>
          <w:tcPr>
            <w:tcW w:w="1598" w:type="dxa"/>
            <w:shd w:val="clear" w:color="auto" w:fill="auto"/>
          </w:tcPr>
          <w:p w14:paraId="479EFCF2" w14:textId="77777777" w:rsidR="008262F2" w:rsidRPr="0074132B" w:rsidRDefault="008262F2" w:rsidP="00285EAC">
            <w:pPr>
              <w:widowControl w:val="0"/>
              <w:jc w:val="right"/>
              <w:rPr>
                <w:i/>
                <w:sz w:val="26"/>
                <w:szCs w:val="26"/>
              </w:rPr>
            </w:pPr>
            <w:r w:rsidRPr="0074132B">
              <w:rPr>
                <w:i/>
                <w:sz w:val="26"/>
                <w:szCs w:val="26"/>
              </w:rPr>
              <w:t>8.099</w:t>
            </w:r>
          </w:p>
        </w:tc>
        <w:tc>
          <w:tcPr>
            <w:tcW w:w="1558" w:type="dxa"/>
          </w:tcPr>
          <w:p w14:paraId="395ABCA3" w14:textId="77777777" w:rsidR="008262F2" w:rsidRPr="0074132B" w:rsidRDefault="008262F2" w:rsidP="00285EAC">
            <w:pPr>
              <w:widowControl w:val="0"/>
              <w:rPr>
                <w:sz w:val="26"/>
                <w:szCs w:val="26"/>
              </w:rPr>
            </w:pPr>
          </w:p>
        </w:tc>
      </w:tr>
      <w:tr w:rsidR="008262F2" w:rsidRPr="0074132B" w14:paraId="4F935147" w14:textId="77777777" w:rsidTr="00285EAC">
        <w:tc>
          <w:tcPr>
            <w:tcW w:w="709" w:type="dxa"/>
            <w:shd w:val="clear" w:color="auto" w:fill="auto"/>
          </w:tcPr>
          <w:p w14:paraId="4A190727" w14:textId="77777777" w:rsidR="008262F2" w:rsidRPr="0074132B" w:rsidRDefault="008262F2" w:rsidP="00285EAC">
            <w:pPr>
              <w:widowControl w:val="0"/>
              <w:jc w:val="center"/>
              <w:rPr>
                <w:sz w:val="26"/>
                <w:szCs w:val="26"/>
              </w:rPr>
            </w:pPr>
            <w:r w:rsidRPr="0074132B">
              <w:rPr>
                <w:b/>
                <w:sz w:val="26"/>
                <w:szCs w:val="26"/>
              </w:rPr>
              <w:t>X</w:t>
            </w:r>
          </w:p>
        </w:tc>
        <w:tc>
          <w:tcPr>
            <w:tcW w:w="3969" w:type="dxa"/>
            <w:tcBorders>
              <w:right w:val="single" w:sz="4" w:space="0" w:color="auto"/>
            </w:tcBorders>
            <w:shd w:val="clear" w:color="auto" w:fill="auto"/>
          </w:tcPr>
          <w:p w14:paraId="3D3443E7" w14:textId="77777777" w:rsidR="008262F2" w:rsidRPr="0074132B" w:rsidRDefault="008262F2" w:rsidP="00285EAC">
            <w:pPr>
              <w:widowControl w:val="0"/>
              <w:rPr>
                <w:sz w:val="26"/>
                <w:szCs w:val="26"/>
              </w:rPr>
            </w:pPr>
            <w:r w:rsidRPr="0074132B">
              <w:rPr>
                <w:b/>
                <w:sz w:val="26"/>
                <w:szCs w:val="26"/>
              </w:rPr>
              <w:t>Tuyến Phủ Lý – Thịnh Châu</w:t>
            </w:r>
          </w:p>
        </w:tc>
        <w:tc>
          <w:tcPr>
            <w:tcW w:w="1559" w:type="dxa"/>
            <w:shd w:val="clear" w:color="auto" w:fill="auto"/>
          </w:tcPr>
          <w:p w14:paraId="191DBB81" w14:textId="77777777" w:rsidR="008262F2" w:rsidRPr="0074132B" w:rsidRDefault="008262F2" w:rsidP="00285EAC">
            <w:pPr>
              <w:widowControl w:val="0"/>
              <w:jc w:val="right"/>
              <w:rPr>
                <w:sz w:val="26"/>
                <w:szCs w:val="26"/>
              </w:rPr>
            </w:pPr>
          </w:p>
        </w:tc>
        <w:tc>
          <w:tcPr>
            <w:tcW w:w="1598" w:type="dxa"/>
            <w:shd w:val="clear" w:color="auto" w:fill="auto"/>
          </w:tcPr>
          <w:p w14:paraId="24AEFB63" w14:textId="77777777" w:rsidR="008262F2" w:rsidRPr="0074132B" w:rsidRDefault="008262F2" w:rsidP="00285EAC">
            <w:pPr>
              <w:widowControl w:val="0"/>
              <w:jc w:val="right"/>
              <w:rPr>
                <w:sz w:val="26"/>
                <w:szCs w:val="26"/>
              </w:rPr>
            </w:pPr>
            <w:r w:rsidRPr="0074132B">
              <w:rPr>
                <w:b/>
                <w:i/>
                <w:sz w:val="26"/>
                <w:szCs w:val="26"/>
              </w:rPr>
              <w:t>2.500</w:t>
            </w:r>
          </w:p>
        </w:tc>
        <w:tc>
          <w:tcPr>
            <w:tcW w:w="1558" w:type="dxa"/>
          </w:tcPr>
          <w:p w14:paraId="67EECF4B" w14:textId="77777777" w:rsidR="008262F2" w:rsidRPr="0074132B" w:rsidRDefault="008262F2" w:rsidP="00285EAC">
            <w:pPr>
              <w:widowControl w:val="0"/>
              <w:rPr>
                <w:sz w:val="26"/>
                <w:szCs w:val="26"/>
              </w:rPr>
            </w:pPr>
          </w:p>
        </w:tc>
      </w:tr>
      <w:tr w:rsidR="008262F2" w:rsidRPr="0074132B" w14:paraId="4A9D3339" w14:textId="77777777" w:rsidTr="00285EAC">
        <w:tc>
          <w:tcPr>
            <w:tcW w:w="709" w:type="dxa"/>
            <w:shd w:val="clear" w:color="auto" w:fill="auto"/>
          </w:tcPr>
          <w:p w14:paraId="61A1F33F" w14:textId="77777777" w:rsidR="008262F2" w:rsidRPr="0074132B" w:rsidRDefault="008262F2" w:rsidP="00285EAC">
            <w:pPr>
              <w:widowControl w:val="0"/>
              <w:jc w:val="center"/>
              <w:rPr>
                <w:sz w:val="26"/>
                <w:szCs w:val="26"/>
              </w:rPr>
            </w:pPr>
            <w:r w:rsidRPr="0074132B">
              <w:rPr>
                <w:sz w:val="26"/>
                <w:szCs w:val="26"/>
              </w:rPr>
              <w:t>1</w:t>
            </w:r>
          </w:p>
        </w:tc>
        <w:tc>
          <w:tcPr>
            <w:tcW w:w="3969" w:type="dxa"/>
            <w:tcBorders>
              <w:right w:val="single" w:sz="4" w:space="0" w:color="auto"/>
            </w:tcBorders>
            <w:shd w:val="clear" w:color="auto" w:fill="auto"/>
          </w:tcPr>
          <w:p w14:paraId="1CFDABA7" w14:textId="77777777" w:rsidR="008262F2" w:rsidRPr="0074132B" w:rsidRDefault="008262F2" w:rsidP="00285EAC">
            <w:pPr>
              <w:widowControl w:val="0"/>
              <w:rPr>
                <w:sz w:val="26"/>
                <w:szCs w:val="26"/>
              </w:rPr>
            </w:pPr>
            <w:r w:rsidRPr="0074132B">
              <w:rPr>
                <w:sz w:val="26"/>
                <w:szCs w:val="26"/>
              </w:rPr>
              <w:t>Thịnh Châu</w:t>
            </w:r>
          </w:p>
        </w:tc>
        <w:tc>
          <w:tcPr>
            <w:tcW w:w="1559" w:type="dxa"/>
            <w:shd w:val="clear" w:color="auto" w:fill="auto"/>
          </w:tcPr>
          <w:p w14:paraId="4AAEF17F" w14:textId="77777777" w:rsidR="008262F2" w:rsidRPr="0074132B" w:rsidRDefault="008262F2" w:rsidP="00285EAC">
            <w:pPr>
              <w:widowControl w:val="0"/>
              <w:jc w:val="right"/>
              <w:rPr>
                <w:sz w:val="26"/>
                <w:szCs w:val="26"/>
              </w:rPr>
            </w:pPr>
          </w:p>
        </w:tc>
        <w:tc>
          <w:tcPr>
            <w:tcW w:w="1598" w:type="dxa"/>
            <w:shd w:val="clear" w:color="auto" w:fill="auto"/>
          </w:tcPr>
          <w:p w14:paraId="34736815" w14:textId="77777777" w:rsidR="008262F2" w:rsidRPr="0074132B" w:rsidRDefault="008262F2" w:rsidP="00285EAC">
            <w:pPr>
              <w:widowControl w:val="0"/>
              <w:jc w:val="right"/>
              <w:rPr>
                <w:sz w:val="26"/>
                <w:szCs w:val="26"/>
              </w:rPr>
            </w:pPr>
            <w:r w:rsidRPr="0074132B">
              <w:rPr>
                <w:sz w:val="26"/>
                <w:szCs w:val="26"/>
              </w:rPr>
              <w:t>2.500</w:t>
            </w:r>
          </w:p>
        </w:tc>
        <w:tc>
          <w:tcPr>
            <w:tcW w:w="1558" w:type="dxa"/>
          </w:tcPr>
          <w:p w14:paraId="4A6CCA64" w14:textId="77777777" w:rsidR="008262F2" w:rsidRPr="0074132B" w:rsidRDefault="008262F2" w:rsidP="00285EAC">
            <w:pPr>
              <w:widowControl w:val="0"/>
              <w:rPr>
                <w:sz w:val="26"/>
                <w:szCs w:val="26"/>
              </w:rPr>
            </w:pPr>
          </w:p>
        </w:tc>
      </w:tr>
      <w:tr w:rsidR="008262F2" w:rsidRPr="0074132B" w14:paraId="69CDEA40" w14:textId="77777777" w:rsidTr="00285EAC">
        <w:tc>
          <w:tcPr>
            <w:tcW w:w="709" w:type="dxa"/>
            <w:shd w:val="clear" w:color="auto" w:fill="auto"/>
          </w:tcPr>
          <w:p w14:paraId="0BC2E3D5" w14:textId="77777777" w:rsidR="008262F2" w:rsidRPr="0074132B" w:rsidRDefault="008262F2" w:rsidP="00285EAC">
            <w:pPr>
              <w:widowControl w:val="0"/>
              <w:jc w:val="center"/>
              <w:rPr>
                <w:sz w:val="26"/>
                <w:szCs w:val="26"/>
              </w:rPr>
            </w:pPr>
            <w:r w:rsidRPr="0074132B">
              <w:rPr>
                <w:b/>
                <w:sz w:val="26"/>
                <w:szCs w:val="26"/>
              </w:rPr>
              <w:t>XI</w:t>
            </w:r>
          </w:p>
        </w:tc>
        <w:tc>
          <w:tcPr>
            <w:tcW w:w="3969" w:type="dxa"/>
            <w:tcBorders>
              <w:right w:val="single" w:sz="4" w:space="0" w:color="auto"/>
            </w:tcBorders>
            <w:shd w:val="clear" w:color="auto" w:fill="auto"/>
          </w:tcPr>
          <w:p w14:paraId="4EAB18DA" w14:textId="77777777" w:rsidR="008262F2" w:rsidRPr="0074132B" w:rsidRDefault="008262F2" w:rsidP="00285EAC">
            <w:pPr>
              <w:widowControl w:val="0"/>
              <w:rPr>
                <w:sz w:val="26"/>
                <w:szCs w:val="26"/>
              </w:rPr>
            </w:pPr>
            <w:r w:rsidRPr="0074132B">
              <w:rPr>
                <w:b/>
                <w:sz w:val="26"/>
                <w:szCs w:val="26"/>
              </w:rPr>
              <w:t>Tuyến Phố Lu – Xuân Giao A</w:t>
            </w:r>
          </w:p>
        </w:tc>
        <w:tc>
          <w:tcPr>
            <w:tcW w:w="1559" w:type="dxa"/>
            <w:shd w:val="clear" w:color="auto" w:fill="auto"/>
          </w:tcPr>
          <w:p w14:paraId="14E53F0F" w14:textId="77777777" w:rsidR="008262F2" w:rsidRPr="0074132B" w:rsidRDefault="008262F2" w:rsidP="00285EAC">
            <w:pPr>
              <w:widowControl w:val="0"/>
              <w:jc w:val="right"/>
              <w:rPr>
                <w:sz w:val="26"/>
                <w:szCs w:val="26"/>
              </w:rPr>
            </w:pPr>
          </w:p>
        </w:tc>
        <w:tc>
          <w:tcPr>
            <w:tcW w:w="1598" w:type="dxa"/>
            <w:shd w:val="clear" w:color="auto" w:fill="auto"/>
          </w:tcPr>
          <w:p w14:paraId="39B0F073" w14:textId="77777777" w:rsidR="008262F2" w:rsidRPr="0074132B" w:rsidRDefault="008262F2" w:rsidP="00285EAC">
            <w:pPr>
              <w:widowControl w:val="0"/>
              <w:jc w:val="right"/>
              <w:rPr>
                <w:sz w:val="26"/>
                <w:szCs w:val="26"/>
              </w:rPr>
            </w:pPr>
            <w:r w:rsidRPr="0074132B">
              <w:rPr>
                <w:b/>
                <w:i/>
                <w:sz w:val="26"/>
                <w:szCs w:val="26"/>
              </w:rPr>
              <w:t>300</w:t>
            </w:r>
          </w:p>
        </w:tc>
        <w:tc>
          <w:tcPr>
            <w:tcW w:w="1558" w:type="dxa"/>
          </w:tcPr>
          <w:p w14:paraId="540548FD" w14:textId="77777777" w:rsidR="008262F2" w:rsidRPr="0074132B" w:rsidRDefault="008262F2" w:rsidP="00285EAC">
            <w:pPr>
              <w:widowControl w:val="0"/>
              <w:rPr>
                <w:sz w:val="26"/>
                <w:szCs w:val="26"/>
              </w:rPr>
            </w:pPr>
          </w:p>
        </w:tc>
      </w:tr>
      <w:tr w:rsidR="008262F2" w:rsidRPr="0074132B" w14:paraId="2D9C0AE8" w14:textId="77777777" w:rsidTr="00285EAC">
        <w:tc>
          <w:tcPr>
            <w:tcW w:w="709" w:type="dxa"/>
            <w:shd w:val="clear" w:color="auto" w:fill="auto"/>
          </w:tcPr>
          <w:p w14:paraId="1BA07903" w14:textId="77777777" w:rsidR="008262F2" w:rsidRPr="0074132B" w:rsidRDefault="008262F2" w:rsidP="00285EAC">
            <w:pPr>
              <w:widowControl w:val="0"/>
              <w:jc w:val="center"/>
              <w:rPr>
                <w:sz w:val="26"/>
                <w:szCs w:val="26"/>
              </w:rPr>
            </w:pPr>
            <w:r w:rsidRPr="0074132B">
              <w:rPr>
                <w:sz w:val="26"/>
                <w:szCs w:val="26"/>
              </w:rPr>
              <w:t>1</w:t>
            </w:r>
          </w:p>
        </w:tc>
        <w:tc>
          <w:tcPr>
            <w:tcW w:w="3969" w:type="dxa"/>
            <w:tcBorders>
              <w:right w:val="single" w:sz="4" w:space="0" w:color="auto"/>
            </w:tcBorders>
            <w:shd w:val="clear" w:color="auto" w:fill="auto"/>
          </w:tcPr>
          <w:p w14:paraId="764F20CF" w14:textId="77777777" w:rsidR="008262F2" w:rsidRPr="0074132B" w:rsidRDefault="008262F2" w:rsidP="00285EAC">
            <w:pPr>
              <w:widowControl w:val="0"/>
              <w:rPr>
                <w:sz w:val="26"/>
                <w:szCs w:val="26"/>
              </w:rPr>
            </w:pPr>
            <w:r w:rsidRPr="0074132B">
              <w:rPr>
                <w:sz w:val="26"/>
                <w:szCs w:val="26"/>
              </w:rPr>
              <w:t>Xuân Giao A</w:t>
            </w:r>
          </w:p>
        </w:tc>
        <w:tc>
          <w:tcPr>
            <w:tcW w:w="1559" w:type="dxa"/>
            <w:shd w:val="clear" w:color="auto" w:fill="auto"/>
          </w:tcPr>
          <w:p w14:paraId="54AA924B" w14:textId="77777777" w:rsidR="008262F2" w:rsidRPr="0074132B" w:rsidRDefault="008262F2" w:rsidP="00285EAC">
            <w:pPr>
              <w:widowControl w:val="0"/>
              <w:jc w:val="right"/>
              <w:rPr>
                <w:sz w:val="26"/>
                <w:szCs w:val="26"/>
              </w:rPr>
            </w:pPr>
          </w:p>
        </w:tc>
        <w:tc>
          <w:tcPr>
            <w:tcW w:w="1598" w:type="dxa"/>
            <w:shd w:val="clear" w:color="auto" w:fill="auto"/>
          </w:tcPr>
          <w:p w14:paraId="2EBB3312" w14:textId="77777777" w:rsidR="008262F2" w:rsidRPr="0074132B" w:rsidRDefault="008262F2" w:rsidP="00285EAC">
            <w:pPr>
              <w:widowControl w:val="0"/>
              <w:jc w:val="right"/>
              <w:rPr>
                <w:sz w:val="26"/>
                <w:szCs w:val="26"/>
              </w:rPr>
            </w:pPr>
            <w:r w:rsidRPr="0074132B">
              <w:rPr>
                <w:sz w:val="26"/>
                <w:szCs w:val="26"/>
              </w:rPr>
              <w:t>300</w:t>
            </w:r>
          </w:p>
        </w:tc>
        <w:tc>
          <w:tcPr>
            <w:tcW w:w="1558" w:type="dxa"/>
          </w:tcPr>
          <w:p w14:paraId="5EA2FBA0" w14:textId="77777777" w:rsidR="008262F2" w:rsidRPr="0074132B" w:rsidRDefault="008262F2" w:rsidP="00285EAC">
            <w:pPr>
              <w:widowControl w:val="0"/>
              <w:rPr>
                <w:sz w:val="26"/>
                <w:szCs w:val="26"/>
              </w:rPr>
            </w:pPr>
          </w:p>
        </w:tc>
      </w:tr>
      <w:tr w:rsidR="008262F2" w:rsidRPr="0074132B" w14:paraId="3765729C" w14:textId="77777777" w:rsidTr="00285EAC">
        <w:tc>
          <w:tcPr>
            <w:tcW w:w="709" w:type="dxa"/>
            <w:shd w:val="clear" w:color="auto" w:fill="auto"/>
          </w:tcPr>
          <w:p w14:paraId="565B41B1" w14:textId="77777777" w:rsidR="008262F2" w:rsidRPr="0074132B" w:rsidRDefault="008262F2" w:rsidP="00285EAC">
            <w:pPr>
              <w:widowControl w:val="0"/>
              <w:jc w:val="center"/>
              <w:rPr>
                <w:sz w:val="26"/>
                <w:szCs w:val="26"/>
              </w:rPr>
            </w:pPr>
            <w:r w:rsidRPr="0074132B">
              <w:rPr>
                <w:b/>
                <w:sz w:val="26"/>
                <w:szCs w:val="26"/>
              </w:rPr>
              <w:t>XII</w:t>
            </w:r>
          </w:p>
        </w:tc>
        <w:tc>
          <w:tcPr>
            <w:tcW w:w="3969" w:type="dxa"/>
            <w:tcBorders>
              <w:right w:val="single" w:sz="4" w:space="0" w:color="auto"/>
            </w:tcBorders>
            <w:shd w:val="clear" w:color="auto" w:fill="auto"/>
          </w:tcPr>
          <w:p w14:paraId="05F41439" w14:textId="77777777" w:rsidR="008262F2" w:rsidRPr="0074132B" w:rsidRDefault="008262F2" w:rsidP="00285EAC">
            <w:pPr>
              <w:widowControl w:val="0"/>
              <w:rPr>
                <w:sz w:val="26"/>
                <w:szCs w:val="26"/>
                <w:lang w:val="fr-FR"/>
              </w:rPr>
            </w:pPr>
            <w:r w:rsidRPr="0074132B">
              <w:rPr>
                <w:b/>
                <w:sz w:val="26"/>
                <w:szCs w:val="26"/>
                <w:lang w:val="fr-FR"/>
              </w:rPr>
              <w:t xml:space="preserve">Tuyến Mai Pha – Na Dương </w:t>
            </w:r>
          </w:p>
        </w:tc>
        <w:tc>
          <w:tcPr>
            <w:tcW w:w="1559" w:type="dxa"/>
            <w:shd w:val="clear" w:color="auto" w:fill="auto"/>
          </w:tcPr>
          <w:p w14:paraId="7FB877EA" w14:textId="77777777" w:rsidR="008262F2" w:rsidRPr="0074132B" w:rsidRDefault="008262F2" w:rsidP="00285EAC">
            <w:pPr>
              <w:widowControl w:val="0"/>
              <w:jc w:val="right"/>
              <w:rPr>
                <w:sz w:val="26"/>
                <w:szCs w:val="26"/>
                <w:lang w:val="fr-FR"/>
              </w:rPr>
            </w:pPr>
          </w:p>
        </w:tc>
        <w:tc>
          <w:tcPr>
            <w:tcW w:w="1598" w:type="dxa"/>
            <w:shd w:val="clear" w:color="auto" w:fill="auto"/>
          </w:tcPr>
          <w:p w14:paraId="62DD4876" w14:textId="77777777" w:rsidR="008262F2" w:rsidRPr="0074132B" w:rsidRDefault="008262F2" w:rsidP="00285EAC">
            <w:pPr>
              <w:widowControl w:val="0"/>
              <w:jc w:val="right"/>
              <w:rPr>
                <w:b/>
                <w:sz w:val="26"/>
                <w:szCs w:val="26"/>
              </w:rPr>
            </w:pPr>
            <w:r w:rsidRPr="0074132B">
              <w:rPr>
                <w:b/>
                <w:sz w:val="26"/>
                <w:szCs w:val="26"/>
              </w:rPr>
              <w:t>850</w:t>
            </w:r>
          </w:p>
        </w:tc>
        <w:tc>
          <w:tcPr>
            <w:tcW w:w="1558" w:type="dxa"/>
          </w:tcPr>
          <w:p w14:paraId="5E31CBD4" w14:textId="77777777" w:rsidR="008262F2" w:rsidRPr="0074132B" w:rsidRDefault="008262F2" w:rsidP="00285EAC">
            <w:pPr>
              <w:widowControl w:val="0"/>
              <w:rPr>
                <w:sz w:val="26"/>
                <w:szCs w:val="26"/>
              </w:rPr>
            </w:pPr>
          </w:p>
        </w:tc>
      </w:tr>
      <w:tr w:rsidR="008262F2" w:rsidRPr="0074132B" w14:paraId="65360D7D" w14:textId="77777777" w:rsidTr="00285EAC">
        <w:tc>
          <w:tcPr>
            <w:tcW w:w="709" w:type="dxa"/>
            <w:shd w:val="clear" w:color="auto" w:fill="auto"/>
          </w:tcPr>
          <w:p w14:paraId="49EAA868" w14:textId="77777777" w:rsidR="008262F2" w:rsidRPr="0074132B" w:rsidRDefault="008262F2" w:rsidP="00285EAC">
            <w:pPr>
              <w:widowControl w:val="0"/>
              <w:jc w:val="center"/>
              <w:rPr>
                <w:sz w:val="26"/>
                <w:szCs w:val="26"/>
              </w:rPr>
            </w:pPr>
            <w:r w:rsidRPr="0074132B">
              <w:rPr>
                <w:sz w:val="26"/>
                <w:szCs w:val="26"/>
              </w:rPr>
              <w:t>1</w:t>
            </w:r>
          </w:p>
        </w:tc>
        <w:tc>
          <w:tcPr>
            <w:tcW w:w="3969" w:type="dxa"/>
            <w:tcBorders>
              <w:right w:val="single" w:sz="4" w:space="0" w:color="auto"/>
            </w:tcBorders>
            <w:shd w:val="clear" w:color="auto" w:fill="auto"/>
          </w:tcPr>
          <w:p w14:paraId="4A4B8089" w14:textId="77777777" w:rsidR="008262F2" w:rsidRPr="0074132B" w:rsidRDefault="008262F2" w:rsidP="00285EAC">
            <w:pPr>
              <w:widowControl w:val="0"/>
              <w:rPr>
                <w:sz w:val="26"/>
                <w:szCs w:val="26"/>
              </w:rPr>
            </w:pPr>
            <w:r w:rsidRPr="0074132B">
              <w:rPr>
                <w:sz w:val="26"/>
                <w:szCs w:val="26"/>
              </w:rPr>
              <w:t>Na Dương</w:t>
            </w:r>
          </w:p>
        </w:tc>
        <w:tc>
          <w:tcPr>
            <w:tcW w:w="1559" w:type="dxa"/>
            <w:shd w:val="clear" w:color="auto" w:fill="auto"/>
          </w:tcPr>
          <w:p w14:paraId="4D8EF10B" w14:textId="77777777" w:rsidR="008262F2" w:rsidRPr="0074132B" w:rsidRDefault="008262F2" w:rsidP="00285EAC">
            <w:pPr>
              <w:widowControl w:val="0"/>
              <w:jc w:val="right"/>
              <w:rPr>
                <w:sz w:val="26"/>
                <w:szCs w:val="26"/>
              </w:rPr>
            </w:pPr>
          </w:p>
        </w:tc>
        <w:tc>
          <w:tcPr>
            <w:tcW w:w="1598" w:type="dxa"/>
            <w:shd w:val="clear" w:color="auto" w:fill="auto"/>
          </w:tcPr>
          <w:p w14:paraId="7FC214B3" w14:textId="77777777" w:rsidR="008262F2" w:rsidRPr="0074132B" w:rsidRDefault="008262F2" w:rsidP="00285EAC">
            <w:pPr>
              <w:widowControl w:val="0"/>
              <w:jc w:val="right"/>
              <w:rPr>
                <w:sz w:val="26"/>
                <w:szCs w:val="26"/>
              </w:rPr>
            </w:pPr>
            <w:r w:rsidRPr="0074132B">
              <w:rPr>
                <w:sz w:val="26"/>
                <w:szCs w:val="26"/>
              </w:rPr>
              <w:t>850</w:t>
            </w:r>
          </w:p>
        </w:tc>
        <w:tc>
          <w:tcPr>
            <w:tcW w:w="1558" w:type="dxa"/>
          </w:tcPr>
          <w:p w14:paraId="53A111D5" w14:textId="77777777" w:rsidR="008262F2" w:rsidRPr="0074132B" w:rsidRDefault="008262F2" w:rsidP="00285EAC">
            <w:pPr>
              <w:widowControl w:val="0"/>
              <w:rPr>
                <w:sz w:val="26"/>
                <w:szCs w:val="26"/>
              </w:rPr>
            </w:pPr>
          </w:p>
        </w:tc>
      </w:tr>
      <w:tr w:rsidR="008262F2" w:rsidRPr="0074132B" w14:paraId="79A574CA" w14:textId="77777777" w:rsidTr="00285EAC">
        <w:tc>
          <w:tcPr>
            <w:tcW w:w="4678" w:type="dxa"/>
            <w:gridSpan w:val="2"/>
            <w:tcBorders>
              <w:right w:val="single" w:sz="4" w:space="0" w:color="auto"/>
            </w:tcBorders>
            <w:shd w:val="clear" w:color="auto" w:fill="auto"/>
          </w:tcPr>
          <w:p w14:paraId="65B070F0" w14:textId="77777777" w:rsidR="008262F2" w:rsidRPr="0074132B" w:rsidRDefault="008262F2" w:rsidP="00285EAC">
            <w:pPr>
              <w:widowControl w:val="0"/>
              <w:jc w:val="center"/>
              <w:rPr>
                <w:b/>
                <w:sz w:val="26"/>
                <w:szCs w:val="26"/>
              </w:rPr>
            </w:pPr>
            <w:r w:rsidRPr="0074132B">
              <w:rPr>
                <w:b/>
                <w:sz w:val="26"/>
                <w:szCs w:val="26"/>
              </w:rPr>
              <w:t>Tổng: I + II + III + IV + V + VI + VII + VIII + IX + X + XI + XII</w:t>
            </w:r>
          </w:p>
        </w:tc>
        <w:tc>
          <w:tcPr>
            <w:tcW w:w="1559" w:type="dxa"/>
            <w:shd w:val="clear" w:color="auto" w:fill="auto"/>
          </w:tcPr>
          <w:p w14:paraId="3CE9A30B" w14:textId="77777777" w:rsidR="008262F2" w:rsidRPr="0074132B" w:rsidRDefault="008262F2" w:rsidP="00285EAC">
            <w:pPr>
              <w:widowControl w:val="0"/>
              <w:jc w:val="right"/>
              <w:rPr>
                <w:b/>
                <w:sz w:val="26"/>
                <w:szCs w:val="26"/>
              </w:rPr>
            </w:pPr>
            <w:r w:rsidRPr="0074132B">
              <w:rPr>
                <w:b/>
                <w:sz w:val="26"/>
                <w:szCs w:val="26"/>
              </w:rPr>
              <w:t>38.533,94</w:t>
            </w:r>
          </w:p>
        </w:tc>
        <w:tc>
          <w:tcPr>
            <w:tcW w:w="1598" w:type="dxa"/>
            <w:shd w:val="clear" w:color="auto" w:fill="auto"/>
          </w:tcPr>
          <w:p w14:paraId="6A20C080" w14:textId="77777777" w:rsidR="008262F2" w:rsidRPr="0074132B" w:rsidRDefault="008262F2" w:rsidP="00285EAC">
            <w:pPr>
              <w:widowControl w:val="0"/>
              <w:jc w:val="right"/>
              <w:rPr>
                <w:b/>
                <w:sz w:val="26"/>
                <w:szCs w:val="26"/>
              </w:rPr>
            </w:pPr>
            <w:r w:rsidRPr="0074132B">
              <w:rPr>
                <w:b/>
                <w:sz w:val="26"/>
                <w:szCs w:val="26"/>
              </w:rPr>
              <w:t>661.923,80</w:t>
            </w:r>
          </w:p>
        </w:tc>
        <w:tc>
          <w:tcPr>
            <w:tcW w:w="1558" w:type="dxa"/>
          </w:tcPr>
          <w:p w14:paraId="0585D0BC" w14:textId="77777777" w:rsidR="008262F2" w:rsidRPr="0074132B" w:rsidRDefault="008262F2" w:rsidP="00285EAC">
            <w:pPr>
              <w:widowControl w:val="0"/>
              <w:rPr>
                <w:b/>
                <w:sz w:val="26"/>
                <w:szCs w:val="26"/>
              </w:rPr>
            </w:pPr>
          </w:p>
        </w:tc>
      </w:tr>
    </w:tbl>
    <w:p w14:paraId="5B7E67EF" w14:textId="77777777" w:rsidR="008262F2" w:rsidRPr="008E75F8" w:rsidRDefault="008262F2" w:rsidP="008262F2">
      <w:pPr>
        <w:widowControl w:val="0"/>
        <w:spacing w:before="120"/>
        <w:ind w:firstLine="720"/>
        <w:jc w:val="right"/>
        <w:rPr>
          <w:i/>
          <w:szCs w:val="28"/>
          <w:lang w:val="es-ES"/>
        </w:rPr>
      </w:pPr>
      <w:r w:rsidRPr="008E75F8">
        <w:rPr>
          <w:i/>
          <w:szCs w:val="28"/>
          <w:lang w:val="es-ES"/>
        </w:rPr>
        <w:t>Nguồn: Tổng hợp từ các công ty cổ phần đường sắt, chi nhánh khai thác đường sắt</w:t>
      </w:r>
    </w:p>
    <w:p w14:paraId="2425547C" w14:textId="77777777" w:rsidR="001A2065" w:rsidRDefault="001A2065">
      <w:pPr>
        <w:spacing w:after="200" w:line="276" w:lineRule="auto"/>
        <w:rPr>
          <w:b/>
          <w:sz w:val="28"/>
          <w:szCs w:val="28"/>
          <w:lang w:val="nl-NL"/>
        </w:rPr>
      </w:pPr>
      <w:r>
        <w:br w:type="page"/>
      </w:r>
    </w:p>
    <w:p w14:paraId="614D59D2" w14:textId="384758C5" w:rsidR="00677DE6" w:rsidRDefault="00677DE6" w:rsidP="000B1C16">
      <w:pPr>
        <w:pStyle w:val="PL"/>
      </w:pPr>
      <w:bookmarkStart w:id="141" w:name="_Toc528912631"/>
      <w:r>
        <w:t xml:space="preserve">Phụ lục số </w:t>
      </w:r>
      <w:r w:rsidR="001A2065">
        <w:t>3</w:t>
      </w:r>
      <w:r>
        <w:t>.</w:t>
      </w:r>
      <w:r w:rsidR="00F43166">
        <w:t xml:space="preserve"> Sơ đồ tổ chức của Tổng công ty ĐSVN</w:t>
      </w:r>
      <w:bookmarkEnd w:id="141"/>
    </w:p>
    <w:p w14:paraId="3A8FD610" w14:textId="77777777" w:rsidR="00F43166" w:rsidRDefault="00F43166" w:rsidP="000B1C16">
      <w:pPr>
        <w:pStyle w:val="PL"/>
      </w:pPr>
    </w:p>
    <w:p w14:paraId="6F7BBA28" w14:textId="50AB9696" w:rsidR="00677DE6" w:rsidRDefault="00677DE6" w:rsidP="00677DE6">
      <w:pPr>
        <w:pStyle w:val="Phuluc"/>
        <w:widowControl w:val="0"/>
        <w:jc w:val="both"/>
        <w:rPr>
          <w:lang w:val="nl-NL"/>
        </w:rPr>
      </w:pPr>
      <w:r w:rsidRPr="000B1C16">
        <w:rPr>
          <w:noProof/>
          <w:color w:val="000000" w:themeColor="text1"/>
          <w:sz w:val="26"/>
          <w:szCs w:val="26"/>
          <w:lang w:val="en-US"/>
        </w:rPr>
        <mc:AlternateContent>
          <mc:Choice Requires="wpc">
            <w:drawing>
              <wp:anchor distT="0" distB="0" distL="114300" distR="114300" simplePos="0" relativeHeight="251613184" behindDoc="1" locked="0" layoutInCell="1" allowOverlap="0" wp14:anchorId="166AD0AF" wp14:editId="5617FAED">
                <wp:simplePos x="0" y="0"/>
                <wp:positionH relativeFrom="character">
                  <wp:posOffset>-147955</wp:posOffset>
                </wp:positionH>
                <wp:positionV relativeFrom="line">
                  <wp:posOffset>370205</wp:posOffset>
                </wp:positionV>
                <wp:extent cx="6162040" cy="7561580"/>
                <wp:effectExtent l="0" t="0" r="10160" b="0"/>
                <wp:wrapTopAndBottom/>
                <wp:docPr id="89" name="Canvas 20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4" name="Line 23"/>
                        <wps:cNvCnPr/>
                        <wps:spPr bwMode="auto">
                          <a:xfrm>
                            <a:off x="3951626" y="3180034"/>
                            <a:ext cx="600" cy="342304"/>
                          </a:xfrm>
                          <a:prstGeom prst="line">
                            <a:avLst/>
                          </a:prstGeom>
                          <a:noFill/>
                          <a:ln w="28575">
                            <a:solidFill>
                              <a:srgbClr val="974706"/>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100" dir="5400000" algn="t" rotWithShape="0">
                                    <a:srgbClr val="000000">
                                      <a:alpha val="39998"/>
                                    </a:srgbClr>
                                  </a:outerShdw>
                                </a:effectLst>
                              </a14:hiddenEffects>
                            </a:ext>
                          </a:extLst>
                        </wps:spPr>
                        <wps:bodyPr/>
                      </wps:wsp>
                      <wps:wsp>
                        <wps:cNvPr id="65" name="Line 24"/>
                        <wps:cNvCnPr/>
                        <wps:spPr bwMode="auto">
                          <a:xfrm flipH="1">
                            <a:off x="5546036" y="3180034"/>
                            <a:ext cx="700" cy="349904"/>
                          </a:xfrm>
                          <a:prstGeom prst="line">
                            <a:avLst/>
                          </a:prstGeom>
                          <a:noFill/>
                          <a:ln w="28575">
                            <a:solidFill>
                              <a:srgbClr val="974706"/>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100" dir="5400000" algn="t" rotWithShape="0">
                                    <a:srgbClr val="000000">
                                      <a:alpha val="39998"/>
                                    </a:srgbClr>
                                  </a:outerShdw>
                                </a:effectLst>
                              </a14:hiddenEffects>
                            </a:ext>
                          </a:extLst>
                        </wps:spPr>
                        <wps:bodyPr/>
                      </wps:wsp>
                      <wps:wsp>
                        <wps:cNvPr id="66" name="Rectangle 11"/>
                        <wps:cNvSpPr>
                          <a:spLocks noChangeArrowheads="1"/>
                        </wps:cNvSpPr>
                        <wps:spPr bwMode="auto">
                          <a:xfrm>
                            <a:off x="459103" y="89501"/>
                            <a:ext cx="2104314" cy="403204"/>
                          </a:xfrm>
                          <a:prstGeom prst="rect">
                            <a:avLst/>
                          </a:prstGeom>
                          <a:gradFill rotWithShape="1">
                            <a:gsLst>
                              <a:gs pos="0">
                                <a:srgbClr val="CB6C1D"/>
                              </a:gs>
                              <a:gs pos="80000">
                                <a:srgbClr val="FF8F2A"/>
                              </a:gs>
                              <a:gs pos="100000">
                                <a:srgbClr val="FF8F26"/>
                              </a:gs>
                            </a:gsLst>
                            <a:lin ang="16200000"/>
                          </a:gradFill>
                          <a:ln w="9525">
                            <a:solidFill>
                              <a:srgbClr val="F68C36"/>
                            </a:solidFill>
                            <a:miter lim="800000"/>
                            <a:headEnd/>
                            <a:tailEnd/>
                          </a:ln>
                          <a:effectLst/>
                          <a:extLst>
                            <a:ext uri="{AF507438-7753-43E0-B8FC-AC1667EBCBE1}">
                              <a14:hiddenEffects xmlns:a14="http://schemas.microsoft.com/office/drawing/2010/main">
                                <a:effectLst>
                                  <a:outerShdw dist="23000" dir="5400000" rotWithShape="0">
                                    <a:srgbClr val="000000">
                                      <a:alpha val="34998"/>
                                    </a:srgbClr>
                                  </a:outerShdw>
                                </a:effectLst>
                              </a14:hiddenEffects>
                            </a:ext>
                          </a:extLst>
                        </wps:spPr>
                        <wps:txbx>
                          <w:txbxContent>
                            <w:p w14:paraId="4E40FC00" w14:textId="77777777" w:rsidR="009F3533" w:rsidRPr="00F32A63" w:rsidRDefault="009F3533" w:rsidP="00677DE6">
                              <w:pPr>
                                <w:jc w:val="center"/>
                                <w:rPr>
                                  <w:rFonts w:ascii="Cambria" w:hAnsi="Cambria"/>
                                  <w:b/>
                                  <w:color w:val="0070C0"/>
                                  <w:lang w:val="nl-NL"/>
                                </w:rPr>
                              </w:pPr>
                              <w:r w:rsidRPr="00F32A63">
                                <w:rPr>
                                  <w:rFonts w:ascii="Cambria" w:hAnsi="Cambria"/>
                                  <w:b/>
                                  <w:color w:val="0070C0"/>
                                  <w:lang w:val="nl-NL"/>
                                </w:rPr>
                                <w:t>HỘI ĐỒNG THÀNH VIÊN</w:t>
                              </w:r>
                            </w:p>
                          </w:txbxContent>
                        </wps:txbx>
                        <wps:bodyPr rot="0" vert="horz" wrap="square" lIns="91440" tIns="45720" rIns="91440" bIns="45720" anchor="ctr" anchorCtr="0" upright="1">
                          <a:noAutofit/>
                        </wps:bodyPr>
                      </wps:wsp>
                      <wps:wsp>
                        <wps:cNvPr id="67" name="Rectangle 12"/>
                        <wps:cNvSpPr>
                          <a:spLocks noChangeArrowheads="1"/>
                        </wps:cNvSpPr>
                        <wps:spPr bwMode="auto">
                          <a:xfrm>
                            <a:off x="459103" y="730208"/>
                            <a:ext cx="2108814" cy="403204"/>
                          </a:xfrm>
                          <a:prstGeom prst="rect">
                            <a:avLst/>
                          </a:prstGeom>
                          <a:gradFill rotWithShape="1">
                            <a:gsLst>
                              <a:gs pos="0">
                                <a:srgbClr val="2787A0"/>
                              </a:gs>
                              <a:gs pos="80000">
                                <a:srgbClr val="36B1D2"/>
                              </a:gs>
                              <a:gs pos="100000">
                                <a:srgbClr val="34B3D6"/>
                              </a:gs>
                            </a:gsLst>
                            <a:lin ang="16200000"/>
                          </a:gradFill>
                          <a:ln w="9525">
                            <a:solidFill>
                              <a:srgbClr val="40A7C2"/>
                            </a:solidFill>
                            <a:miter lim="800000"/>
                            <a:headEnd/>
                            <a:tailEnd/>
                          </a:ln>
                          <a:effectLst/>
                          <a:extLst>
                            <a:ext uri="{AF507438-7753-43E0-B8FC-AC1667EBCBE1}">
                              <a14:hiddenEffects xmlns:a14="http://schemas.microsoft.com/office/drawing/2010/main">
                                <a:effectLst>
                                  <a:outerShdw dist="23000" dir="5400000" rotWithShape="0">
                                    <a:srgbClr val="000000">
                                      <a:alpha val="34998"/>
                                    </a:srgbClr>
                                  </a:outerShdw>
                                </a:effectLst>
                              </a14:hiddenEffects>
                            </a:ext>
                          </a:extLst>
                        </wps:spPr>
                        <wps:txbx>
                          <w:txbxContent>
                            <w:p w14:paraId="49C310E0" w14:textId="77777777" w:rsidR="009F3533" w:rsidRPr="00F32A63" w:rsidRDefault="009F3533" w:rsidP="00677DE6">
                              <w:pPr>
                                <w:jc w:val="center"/>
                                <w:rPr>
                                  <w:rFonts w:ascii="Cambria" w:hAnsi="Cambria"/>
                                  <w:b/>
                                  <w:color w:val="FFFF00"/>
                                  <w:lang w:val="nl-NL"/>
                                </w:rPr>
                              </w:pPr>
                              <w:r w:rsidRPr="00F32A63">
                                <w:rPr>
                                  <w:rFonts w:ascii="Cambria" w:hAnsi="Cambria"/>
                                  <w:b/>
                                  <w:color w:val="FFFF00"/>
                                  <w:lang w:val="nl-NL"/>
                                </w:rPr>
                                <w:t>BAN TỔNG  GIÁM ĐỐC</w:t>
                              </w:r>
                            </w:p>
                          </w:txbxContent>
                        </wps:txbx>
                        <wps:bodyPr rot="0" vert="horz" wrap="square" lIns="91440" tIns="45720" rIns="91440" bIns="45720" anchor="ctr" anchorCtr="0" upright="1">
                          <a:noAutofit/>
                        </wps:bodyPr>
                      </wps:wsp>
                      <wps:wsp>
                        <wps:cNvPr id="68" name="Rectangle 13"/>
                        <wps:cNvSpPr>
                          <a:spLocks noChangeArrowheads="1"/>
                        </wps:cNvSpPr>
                        <wps:spPr bwMode="auto">
                          <a:xfrm>
                            <a:off x="2855519" y="727008"/>
                            <a:ext cx="1828812" cy="403304"/>
                          </a:xfrm>
                          <a:prstGeom prst="rect">
                            <a:avLst/>
                          </a:prstGeom>
                          <a:gradFill rotWithShape="1">
                            <a:gsLst>
                              <a:gs pos="0">
                                <a:srgbClr val="769535"/>
                              </a:gs>
                              <a:gs pos="80000">
                                <a:srgbClr val="9BC348"/>
                              </a:gs>
                              <a:gs pos="100000">
                                <a:srgbClr val="9CC746"/>
                              </a:gs>
                            </a:gsLst>
                            <a:lin ang="16200000"/>
                          </a:gradFill>
                          <a:ln w="9525">
                            <a:solidFill>
                              <a:srgbClr val="94B64E"/>
                            </a:solidFill>
                            <a:miter lim="800000"/>
                            <a:headEnd/>
                            <a:tailEnd/>
                          </a:ln>
                          <a:effectLst/>
                          <a:extLst>
                            <a:ext uri="{AF507438-7753-43E0-B8FC-AC1667EBCBE1}">
                              <a14:hiddenEffects xmlns:a14="http://schemas.microsoft.com/office/drawing/2010/main">
                                <a:effectLst>
                                  <a:outerShdw dist="23000" dir="5400000" rotWithShape="0">
                                    <a:srgbClr val="000000">
                                      <a:alpha val="34998"/>
                                    </a:srgbClr>
                                  </a:outerShdw>
                                </a:effectLst>
                              </a14:hiddenEffects>
                            </a:ext>
                          </a:extLst>
                        </wps:spPr>
                        <wps:txbx>
                          <w:txbxContent>
                            <w:p w14:paraId="3CD9B27F" w14:textId="77777777" w:rsidR="009F3533" w:rsidRPr="00F32A63" w:rsidRDefault="009F3533" w:rsidP="00677DE6">
                              <w:pPr>
                                <w:jc w:val="center"/>
                                <w:rPr>
                                  <w:rFonts w:ascii="Cambria" w:hAnsi="Cambria"/>
                                  <w:b/>
                                  <w:color w:val="7030A0"/>
                                </w:rPr>
                              </w:pPr>
                              <w:r w:rsidRPr="00F32A63">
                                <w:rPr>
                                  <w:rFonts w:ascii="Cambria" w:hAnsi="Cambria"/>
                                  <w:b/>
                                  <w:color w:val="7030A0"/>
                                </w:rPr>
                                <w:t>Kiểm soát viên TCT</w:t>
                              </w:r>
                            </w:p>
                          </w:txbxContent>
                        </wps:txbx>
                        <wps:bodyPr rot="0" vert="horz" wrap="square" lIns="91440" tIns="45720" rIns="91440" bIns="45720" anchor="ctr" anchorCtr="0" upright="1">
                          <a:noAutofit/>
                        </wps:bodyPr>
                      </wps:wsp>
                      <wps:wsp>
                        <wps:cNvPr id="69" name="Line 14"/>
                        <wps:cNvCnPr/>
                        <wps:spPr bwMode="auto">
                          <a:xfrm>
                            <a:off x="817805" y="492705"/>
                            <a:ext cx="1900" cy="237503"/>
                          </a:xfrm>
                          <a:prstGeom prst="line">
                            <a:avLst/>
                          </a:prstGeom>
                          <a:noFill/>
                          <a:ln w="28575">
                            <a:solidFill>
                              <a:srgbClr val="007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100" dir="5400000" algn="t" rotWithShape="0">
                                    <a:srgbClr val="000000">
                                      <a:alpha val="39998"/>
                                    </a:srgbClr>
                                  </a:outerShdw>
                                </a:effectLst>
                              </a14:hiddenEffects>
                            </a:ext>
                          </a:extLst>
                        </wps:spPr>
                        <wps:bodyPr/>
                      </wps:wsp>
                      <wps:wsp>
                        <wps:cNvPr id="70" name="Rectangle 15"/>
                        <wps:cNvSpPr>
                          <a:spLocks noChangeArrowheads="1"/>
                        </wps:cNvSpPr>
                        <wps:spPr bwMode="auto">
                          <a:xfrm>
                            <a:off x="1208408" y="1399515"/>
                            <a:ext cx="4810131" cy="1341714"/>
                          </a:xfrm>
                          <a:prstGeom prst="rect">
                            <a:avLst/>
                          </a:prstGeom>
                          <a:gradFill rotWithShape="1">
                            <a:gsLst>
                              <a:gs pos="0">
                                <a:srgbClr val="2C5D98"/>
                              </a:gs>
                              <a:gs pos="80000">
                                <a:srgbClr val="3C7BC7"/>
                              </a:gs>
                              <a:gs pos="100000">
                                <a:srgbClr val="3A7CCB"/>
                              </a:gs>
                            </a:gsLst>
                            <a:lin ang="16200000"/>
                          </a:gradFill>
                          <a:ln w="9525">
                            <a:solidFill>
                              <a:srgbClr val="4579B8"/>
                            </a:solidFill>
                            <a:miter lim="800000"/>
                            <a:headEnd/>
                            <a:tailEnd/>
                          </a:ln>
                          <a:effectLst/>
                          <a:extLst>
                            <a:ext uri="{AF507438-7753-43E0-B8FC-AC1667EBCBE1}">
                              <a14:hiddenEffects xmlns:a14="http://schemas.microsoft.com/office/drawing/2010/main">
                                <a:effectLst>
                                  <a:outerShdw dist="23000" dir="5400000" rotWithShape="0">
                                    <a:srgbClr val="000000">
                                      <a:alpha val="34998"/>
                                    </a:srgbClr>
                                  </a:outerShdw>
                                </a:effectLst>
                              </a14:hiddenEffects>
                            </a:ext>
                          </a:extLst>
                        </wps:spPr>
                        <wps:txbx>
                          <w:txbxContent>
                            <w:p w14:paraId="7DE2CEBB" w14:textId="77777777" w:rsidR="009F3533" w:rsidRPr="00F32A63" w:rsidRDefault="009F3533" w:rsidP="00677DE6">
                              <w:pPr>
                                <w:tabs>
                                  <w:tab w:val="left" w:pos="3828"/>
                                </w:tabs>
                                <w:ind w:left="142"/>
                                <w:rPr>
                                  <w:rFonts w:ascii="Calibri" w:hAnsi="Calibri"/>
                                  <w:color w:val="FFFFFF"/>
                                  <w:lang w:val="nl-NL"/>
                                </w:rPr>
                              </w:pPr>
                              <w:r w:rsidRPr="00F32A63">
                                <w:rPr>
                                  <w:rFonts w:ascii="Calibri" w:hAnsi="Calibri"/>
                                  <w:color w:val="FFFFFF"/>
                                </w:rPr>
                                <w:t xml:space="preserve">1. </w:t>
                              </w:r>
                              <w:r w:rsidRPr="00F32A63">
                                <w:rPr>
                                  <w:rFonts w:ascii="Calibri" w:hAnsi="Calibri"/>
                                  <w:color w:val="FFFFFF"/>
                                  <w:lang w:val="nl-NL"/>
                                </w:rPr>
                                <w:t xml:space="preserve">Ban Kiểm soát </w:t>
                              </w:r>
                              <w:r>
                                <w:rPr>
                                  <w:rFonts w:ascii="Calibri" w:hAnsi="Calibri"/>
                                  <w:color w:val="FFFFFF"/>
                                  <w:lang w:val="nl-NL"/>
                                </w:rPr>
                                <w:t>n</w:t>
                              </w:r>
                              <w:r w:rsidRPr="00F32A63">
                                <w:rPr>
                                  <w:rFonts w:ascii="Calibri" w:hAnsi="Calibri"/>
                                  <w:color w:val="FFFFFF"/>
                                  <w:lang w:val="nl-NL"/>
                                </w:rPr>
                                <w:t>ội bộ</w:t>
                              </w:r>
                              <w:r>
                                <w:rPr>
                                  <w:rFonts w:ascii="Calibri" w:hAnsi="Calibri"/>
                                  <w:color w:val="FFFFFF"/>
                                  <w:lang w:val="nl-NL"/>
                                </w:rPr>
                                <w:t>;</w:t>
                              </w:r>
                              <w:r w:rsidRPr="00F32A63">
                                <w:rPr>
                                  <w:rFonts w:ascii="Calibri" w:hAnsi="Calibri"/>
                                  <w:color w:val="FFFFFF"/>
                                  <w:lang w:val="nl-NL"/>
                                </w:rPr>
                                <w:tab/>
                              </w:r>
                              <w:r>
                                <w:rPr>
                                  <w:rFonts w:ascii="Calibri" w:hAnsi="Calibri"/>
                                  <w:color w:val="FFFFFF"/>
                                  <w:lang w:val="nl-NL"/>
                                </w:rPr>
                                <w:t>7</w:t>
                              </w:r>
                              <w:r w:rsidRPr="00F32A63">
                                <w:rPr>
                                  <w:rFonts w:ascii="Calibri" w:hAnsi="Calibri"/>
                                  <w:color w:val="FFFFFF"/>
                                  <w:lang w:val="nl-NL"/>
                                </w:rPr>
                                <w:t>. Ban Vận tải</w:t>
                              </w:r>
                              <w:r>
                                <w:rPr>
                                  <w:rFonts w:ascii="Calibri" w:hAnsi="Calibri"/>
                                  <w:color w:val="FFFFFF"/>
                                  <w:lang w:val="nl-NL"/>
                                </w:rPr>
                                <w:t>;</w:t>
                              </w:r>
                            </w:p>
                            <w:p w14:paraId="0121DC4A" w14:textId="77777777" w:rsidR="009F3533" w:rsidRDefault="009F3533" w:rsidP="00677DE6">
                              <w:pPr>
                                <w:tabs>
                                  <w:tab w:val="left" w:pos="3828"/>
                                </w:tabs>
                                <w:ind w:left="142"/>
                                <w:rPr>
                                  <w:rFonts w:ascii="Calibri" w:hAnsi="Calibri"/>
                                  <w:color w:val="FFFFFF"/>
                                  <w:lang w:val="nl-NL"/>
                                </w:rPr>
                              </w:pPr>
                              <w:r w:rsidRPr="00F32A63">
                                <w:rPr>
                                  <w:rFonts w:ascii="Calibri" w:hAnsi="Calibri"/>
                                  <w:color w:val="FFFFFF"/>
                                  <w:lang w:val="nl-NL"/>
                                </w:rPr>
                                <w:t>2. Văn phòng ĐSVN</w:t>
                              </w:r>
                              <w:r>
                                <w:rPr>
                                  <w:rFonts w:ascii="Calibri" w:hAnsi="Calibri"/>
                                  <w:color w:val="FFFFFF"/>
                                  <w:lang w:val="nl-NL"/>
                                </w:rPr>
                                <w:t>;</w:t>
                              </w:r>
                              <w:r>
                                <w:rPr>
                                  <w:rFonts w:ascii="Calibri" w:hAnsi="Calibri"/>
                                  <w:color w:val="FFFFFF"/>
                                  <w:lang w:val="nl-NL"/>
                                </w:rPr>
                                <w:tab/>
                                <w:t>8</w:t>
                              </w:r>
                              <w:r w:rsidRPr="006B5BBA">
                                <w:rPr>
                                  <w:rFonts w:ascii="Calibri" w:hAnsi="Calibri"/>
                                  <w:color w:val="FFFFFF"/>
                                  <w:lang w:val="nl-NL"/>
                                </w:rPr>
                                <w:t>. Ban ĐMTX;</w:t>
                              </w:r>
                            </w:p>
                            <w:p w14:paraId="0B0CBC35" w14:textId="77777777" w:rsidR="009F3533" w:rsidRPr="00F32A63" w:rsidRDefault="009F3533" w:rsidP="00677DE6">
                              <w:pPr>
                                <w:tabs>
                                  <w:tab w:val="left" w:pos="3828"/>
                                </w:tabs>
                                <w:ind w:left="142"/>
                                <w:rPr>
                                  <w:rFonts w:ascii="Calibri" w:hAnsi="Calibri"/>
                                  <w:color w:val="FFFFFF"/>
                                  <w:lang w:val="nl-NL"/>
                                </w:rPr>
                              </w:pPr>
                              <w:r>
                                <w:rPr>
                                  <w:rFonts w:ascii="Calibri" w:hAnsi="Calibri"/>
                                  <w:color w:val="FFFFFF"/>
                                  <w:lang w:val="nl-NL"/>
                                </w:rPr>
                                <w:t>3</w:t>
                              </w:r>
                              <w:r w:rsidRPr="00F32A63">
                                <w:rPr>
                                  <w:rFonts w:ascii="Calibri" w:hAnsi="Calibri"/>
                                  <w:color w:val="FFFFFF"/>
                                  <w:lang w:val="nl-NL"/>
                                </w:rPr>
                                <w:t>. Ban Tổ chức Cán bộ - Lao động</w:t>
                              </w:r>
                              <w:r>
                                <w:rPr>
                                  <w:rFonts w:ascii="Calibri" w:hAnsi="Calibri"/>
                                  <w:color w:val="FFFFFF"/>
                                  <w:lang w:val="nl-NL"/>
                                </w:rPr>
                                <w:t>;</w:t>
                              </w:r>
                              <w:r>
                                <w:rPr>
                                  <w:rFonts w:ascii="Calibri" w:hAnsi="Calibri"/>
                                  <w:color w:val="FFFFFF"/>
                                  <w:lang w:val="nl-NL"/>
                                </w:rPr>
                                <w:tab/>
                                <w:t>9</w:t>
                              </w:r>
                              <w:r w:rsidRPr="00F32A63">
                                <w:rPr>
                                  <w:rFonts w:ascii="Calibri" w:hAnsi="Calibri"/>
                                  <w:color w:val="FFFFFF"/>
                                  <w:lang w:val="nl-NL"/>
                                </w:rPr>
                                <w:t xml:space="preserve">. Ban </w:t>
                              </w:r>
                              <w:r>
                                <w:rPr>
                                  <w:rFonts w:ascii="Calibri" w:hAnsi="Calibri"/>
                                  <w:color w:val="FFFFFF"/>
                                  <w:lang w:val="nl-NL"/>
                                </w:rPr>
                                <w:t>Quản lý Đầu tư và Xây dựng;</w:t>
                              </w:r>
                            </w:p>
                            <w:p w14:paraId="029CEF03" w14:textId="77777777" w:rsidR="009F3533" w:rsidRDefault="009F3533" w:rsidP="00677DE6">
                              <w:pPr>
                                <w:tabs>
                                  <w:tab w:val="left" w:pos="3828"/>
                                </w:tabs>
                                <w:ind w:left="142"/>
                                <w:rPr>
                                  <w:rFonts w:ascii="Calibri" w:hAnsi="Calibri"/>
                                  <w:color w:val="FFFFFF"/>
                                  <w:lang w:val="nl-NL"/>
                                </w:rPr>
                              </w:pPr>
                              <w:r>
                                <w:rPr>
                                  <w:rFonts w:ascii="Calibri" w:hAnsi="Calibri"/>
                                  <w:color w:val="FFFFFF"/>
                                  <w:lang w:val="nl-NL"/>
                                </w:rPr>
                                <w:t>4</w:t>
                              </w:r>
                              <w:r w:rsidRPr="00F32A63">
                                <w:rPr>
                                  <w:rFonts w:ascii="Calibri" w:hAnsi="Calibri"/>
                                  <w:color w:val="FFFFFF"/>
                                  <w:lang w:val="nl-NL"/>
                                </w:rPr>
                                <w:t>. Ban Tài chính Kế toán</w:t>
                              </w:r>
                              <w:r>
                                <w:rPr>
                                  <w:rFonts w:ascii="Calibri" w:hAnsi="Calibri"/>
                                  <w:color w:val="FFFFFF"/>
                                  <w:lang w:val="nl-NL"/>
                                </w:rPr>
                                <w:t>;</w:t>
                              </w:r>
                              <w:r>
                                <w:rPr>
                                  <w:rFonts w:ascii="Calibri" w:hAnsi="Calibri"/>
                                  <w:color w:val="FFFFFF"/>
                                  <w:lang w:val="nl-NL"/>
                                </w:rPr>
                                <w:tab/>
                                <w:t>10</w:t>
                              </w:r>
                              <w:r w:rsidRPr="00F32A63">
                                <w:rPr>
                                  <w:rFonts w:ascii="Calibri" w:hAnsi="Calibri"/>
                                  <w:color w:val="FFFFFF"/>
                                  <w:lang w:val="nl-NL"/>
                                </w:rPr>
                                <w:t>. Ban Hợp tác Quốc tế &amp; KHCN</w:t>
                              </w:r>
                              <w:r>
                                <w:rPr>
                                  <w:rFonts w:ascii="Calibri" w:hAnsi="Calibri"/>
                                  <w:color w:val="FFFFFF"/>
                                  <w:lang w:val="nl-NL"/>
                                </w:rPr>
                                <w:t>;</w:t>
                              </w:r>
                            </w:p>
                            <w:p w14:paraId="5989F615" w14:textId="77777777" w:rsidR="009F3533" w:rsidRDefault="009F3533" w:rsidP="00677DE6">
                              <w:pPr>
                                <w:tabs>
                                  <w:tab w:val="left" w:pos="3828"/>
                                </w:tabs>
                                <w:ind w:left="142"/>
                                <w:rPr>
                                  <w:rFonts w:ascii="Calibri" w:hAnsi="Calibri"/>
                                  <w:color w:val="FFFFFF"/>
                                  <w:lang w:val="nl-NL"/>
                                </w:rPr>
                              </w:pPr>
                              <w:r>
                                <w:rPr>
                                  <w:rFonts w:ascii="Calibri" w:hAnsi="Calibri"/>
                                  <w:color w:val="FFFFFF"/>
                                  <w:lang w:val="nl-NL"/>
                                </w:rPr>
                                <w:t>5</w:t>
                              </w:r>
                              <w:r w:rsidRPr="00F32A63">
                                <w:rPr>
                                  <w:rFonts w:ascii="Calibri" w:hAnsi="Calibri"/>
                                  <w:color w:val="FFFFFF"/>
                                  <w:lang w:val="nl-NL"/>
                                </w:rPr>
                                <w:t>. Ban An ninh</w:t>
                              </w:r>
                              <w:r>
                                <w:rPr>
                                  <w:rFonts w:ascii="Calibri" w:hAnsi="Calibri"/>
                                  <w:color w:val="FFFFFF"/>
                                  <w:lang w:val="nl-NL"/>
                                </w:rPr>
                                <w:t xml:space="preserve"> - </w:t>
                              </w:r>
                              <w:r w:rsidRPr="00F32A63">
                                <w:rPr>
                                  <w:rFonts w:ascii="Calibri" w:hAnsi="Calibri"/>
                                  <w:color w:val="FFFFFF"/>
                                </w:rPr>
                                <w:t>An toàn GTĐS</w:t>
                              </w:r>
                              <w:r>
                                <w:rPr>
                                  <w:rFonts w:ascii="Calibri" w:hAnsi="Calibri"/>
                                  <w:color w:val="FFFFFF"/>
                                </w:rPr>
                                <w:t>;</w:t>
                              </w:r>
                              <w:r>
                                <w:rPr>
                                  <w:rFonts w:ascii="Calibri" w:hAnsi="Calibri"/>
                                  <w:color w:val="FFFFFF"/>
                                  <w:lang w:val="nl-NL"/>
                                </w:rPr>
                                <w:tab/>
                                <w:t>11.</w:t>
                              </w:r>
                              <w:r w:rsidRPr="00F32A63">
                                <w:rPr>
                                  <w:rFonts w:ascii="Calibri" w:hAnsi="Calibri"/>
                                  <w:color w:val="FFFFFF"/>
                                  <w:lang w:val="nl-NL"/>
                                </w:rPr>
                                <w:t xml:space="preserve"> Ban Quản lý kết cấu hạ tầng ĐS</w:t>
                              </w:r>
                            </w:p>
                            <w:p w14:paraId="1CB2575E" w14:textId="77777777" w:rsidR="009F3533" w:rsidRPr="00F32A63" w:rsidRDefault="009F3533" w:rsidP="00677DE6">
                              <w:pPr>
                                <w:tabs>
                                  <w:tab w:val="left" w:pos="3828"/>
                                </w:tabs>
                                <w:ind w:left="142"/>
                                <w:rPr>
                                  <w:rFonts w:ascii="Calibri" w:hAnsi="Calibri"/>
                                  <w:color w:val="FFFFFF"/>
                                  <w:lang w:val="nl-NL"/>
                                </w:rPr>
                              </w:pPr>
                              <w:r>
                                <w:rPr>
                                  <w:rFonts w:ascii="Calibri" w:hAnsi="Calibri"/>
                                  <w:color w:val="FFFFFF"/>
                                  <w:lang w:val="nl-NL"/>
                                </w:rPr>
                                <w:t>6</w:t>
                              </w:r>
                              <w:r w:rsidRPr="00F32A63">
                                <w:rPr>
                                  <w:rFonts w:ascii="Calibri" w:hAnsi="Calibri"/>
                                  <w:color w:val="FFFFFF"/>
                                  <w:lang w:val="nl-NL"/>
                                </w:rPr>
                                <w:t>. Ban Kế hoạch Kinh doanh</w:t>
                              </w:r>
                              <w:r>
                                <w:rPr>
                                  <w:rFonts w:ascii="Calibri" w:hAnsi="Calibri"/>
                                  <w:color w:val="FFFFFF"/>
                                  <w:lang w:val="nl-NL"/>
                                </w:rPr>
                                <w:t>;</w:t>
                              </w:r>
                              <w:r>
                                <w:rPr>
                                  <w:rFonts w:ascii="Calibri" w:hAnsi="Calibri"/>
                                  <w:color w:val="FFFFFF"/>
                                  <w:lang w:val="nl-NL"/>
                                </w:rPr>
                                <w:tab/>
                                <w:t>và các Phân ban QLKCHTĐS KV.</w:t>
                              </w:r>
                            </w:p>
                          </w:txbxContent>
                        </wps:txbx>
                        <wps:bodyPr rot="0" vert="horz" wrap="square" lIns="91440" tIns="45720" rIns="91440" bIns="45720" anchor="ctr" anchorCtr="0" upright="1">
                          <a:noAutofit/>
                        </wps:bodyPr>
                      </wps:wsp>
                      <wps:wsp>
                        <wps:cNvPr id="71" name="Line 16"/>
                        <wps:cNvCnPr/>
                        <wps:spPr bwMode="auto">
                          <a:xfrm flipH="1">
                            <a:off x="808905" y="1139112"/>
                            <a:ext cx="4500" cy="2383225"/>
                          </a:xfrm>
                          <a:prstGeom prst="line">
                            <a:avLst/>
                          </a:prstGeom>
                          <a:noFill/>
                          <a:ln w="28575">
                            <a:solidFill>
                              <a:srgbClr val="007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100" dir="5400000" algn="t" rotWithShape="0">
                                    <a:srgbClr val="000000">
                                      <a:alpha val="39998"/>
                                    </a:srgbClr>
                                  </a:outerShdw>
                                </a:effectLst>
                              </a14:hiddenEffects>
                            </a:ext>
                          </a:extLst>
                        </wps:spPr>
                        <wps:bodyPr/>
                      </wps:wsp>
                      <wps:wsp>
                        <wps:cNvPr id="76" name="Rectangle 17"/>
                        <wps:cNvSpPr>
                          <a:spLocks noChangeArrowheads="1"/>
                        </wps:cNvSpPr>
                        <wps:spPr bwMode="auto">
                          <a:xfrm>
                            <a:off x="85001" y="3522337"/>
                            <a:ext cx="1448509" cy="2429926"/>
                          </a:xfrm>
                          <a:prstGeom prst="rect">
                            <a:avLst/>
                          </a:prstGeom>
                          <a:gradFill rotWithShape="1">
                            <a:gsLst>
                              <a:gs pos="0">
                                <a:srgbClr val="5D417E"/>
                              </a:gs>
                              <a:gs pos="80000">
                                <a:srgbClr val="7B58A6"/>
                              </a:gs>
                              <a:gs pos="100000">
                                <a:srgbClr val="7B57A8"/>
                              </a:gs>
                            </a:gsLst>
                            <a:lin ang="16200000"/>
                          </a:gradFill>
                          <a:ln w="9525">
                            <a:solidFill>
                              <a:srgbClr val="795D9B"/>
                            </a:solidFill>
                            <a:miter lim="800000"/>
                            <a:headEnd/>
                            <a:tailEnd/>
                          </a:ln>
                          <a:effectLst/>
                          <a:extLst>
                            <a:ext uri="{AF507438-7753-43E0-B8FC-AC1667EBCBE1}">
                              <a14:hiddenEffects xmlns:a14="http://schemas.microsoft.com/office/drawing/2010/main">
                                <a:effectLst>
                                  <a:outerShdw dist="23000" dir="5400000" rotWithShape="0">
                                    <a:srgbClr val="000000">
                                      <a:alpha val="34998"/>
                                    </a:srgbClr>
                                  </a:outerShdw>
                                </a:effectLst>
                              </a14:hiddenEffects>
                            </a:ext>
                          </a:extLst>
                        </wps:spPr>
                        <wps:txbx>
                          <w:txbxContent>
                            <w:p w14:paraId="096FDA5E" w14:textId="77777777" w:rsidR="009F3533" w:rsidRPr="00F32A63" w:rsidRDefault="009F3533" w:rsidP="00677DE6">
                              <w:pPr>
                                <w:spacing w:before="40"/>
                                <w:jc w:val="center"/>
                                <w:rPr>
                                  <w:rFonts w:ascii="Cambria" w:hAnsi="Cambria"/>
                                  <w:b/>
                                  <w:color w:val="FFFFFF"/>
                                  <w:sz w:val="20"/>
                                  <w:szCs w:val="20"/>
                                </w:rPr>
                              </w:pPr>
                              <w:r w:rsidRPr="00F32A63">
                                <w:rPr>
                                  <w:rFonts w:ascii="Cambria" w:hAnsi="Cambria"/>
                                  <w:b/>
                                  <w:color w:val="FFFFFF"/>
                                  <w:sz w:val="20"/>
                                  <w:szCs w:val="20"/>
                                </w:rPr>
                                <w:t xml:space="preserve">CÁC </w:t>
                              </w:r>
                              <w:r>
                                <w:rPr>
                                  <w:rFonts w:ascii="Cambria" w:hAnsi="Cambria"/>
                                  <w:b/>
                                  <w:color w:val="FFFFFF"/>
                                  <w:sz w:val="20"/>
                                  <w:szCs w:val="20"/>
                                </w:rPr>
                                <w:t xml:space="preserve">CHI NHÁNH, </w:t>
                              </w:r>
                              <w:r w:rsidRPr="00F32A63">
                                <w:rPr>
                                  <w:rFonts w:ascii="Cambria" w:hAnsi="Cambria"/>
                                  <w:b/>
                                  <w:color w:val="FFFFFF"/>
                                  <w:sz w:val="20"/>
                                  <w:szCs w:val="20"/>
                                </w:rPr>
                                <w:t>ĐƠN VỊ HẠCH TOÁN PHỤ THUỘC</w:t>
                              </w:r>
                            </w:p>
                            <w:p w14:paraId="23190DE9" w14:textId="77777777" w:rsidR="009F3533" w:rsidRPr="00F32A63" w:rsidRDefault="009F3533" w:rsidP="00677DE6">
                              <w:pPr>
                                <w:spacing w:before="40"/>
                                <w:jc w:val="center"/>
                                <w:rPr>
                                  <w:rFonts w:ascii="Cambria" w:hAnsi="Cambria"/>
                                  <w:b/>
                                  <w:color w:val="FFFFFF"/>
                                  <w:sz w:val="20"/>
                                  <w:szCs w:val="20"/>
                                </w:rPr>
                              </w:pPr>
                              <w:r>
                                <w:rPr>
                                  <w:rFonts w:ascii="Cambria" w:hAnsi="Cambria"/>
                                  <w:b/>
                                  <w:color w:val="FFFFFF"/>
                                  <w:sz w:val="20"/>
                                  <w:szCs w:val="20"/>
                                </w:rPr>
                                <w:t>(18</w:t>
                              </w:r>
                              <w:r w:rsidRPr="00F32A63">
                                <w:rPr>
                                  <w:rFonts w:ascii="Cambria" w:hAnsi="Cambria"/>
                                  <w:b/>
                                  <w:color w:val="FFFFFF"/>
                                  <w:sz w:val="20"/>
                                  <w:szCs w:val="20"/>
                                </w:rPr>
                                <w:t xml:space="preserve"> ĐƠN VỊ) </w:t>
                              </w:r>
                            </w:p>
                            <w:p w14:paraId="133766BF" w14:textId="77777777" w:rsidR="009F3533" w:rsidRPr="00F32A63" w:rsidRDefault="009F3533" w:rsidP="00677DE6">
                              <w:pPr>
                                <w:spacing w:before="40"/>
                                <w:rPr>
                                  <w:rFonts w:ascii="Cambria" w:hAnsi="Cambria"/>
                                  <w:b/>
                                  <w:color w:val="FFFFFF"/>
                                  <w:sz w:val="20"/>
                                  <w:szCs w:val="20"/>
                                </w:rPr>
                              </w:pPr>
                            </w:p>
                            <w:p w14:paraId="4F6D66F8" w14:textId="77777777" w:rsidR="009F3533" w:rsidRPr="00F32A63" w:rsidRDefault="009F3533" w:rsidP="00677DE6">
                              <w:pPr>
                                <w:pStyle w:val="ListParagraph"/>
                                <w:numPr>
                                  <w:ilvl w:val="0"/>
                                  <w:numId w:val="17"/>
                                </w:numPr>
                                <w:spacing w:before="40"/>
                                <w:ind w:left="210" w:hanging="210"/>
                                <w:contextualSpacing w:val="0"/>
                                <w:rPr>
                                  <w:rFonts w:ascii="Cambria" w:hAnsi="Cambria"/>
                                  <w:b/>
                                  <w:color w:val="FFFFFF"/>
                                  <w:sz w:val="20"/>
                                  <w:szCs w:val="20"/>
                                </w:rPr>
                              </w:pPr>
                              <w:r w:rsidRPr="00F32A63">
                                <w:rPr>
                                  <w:rFonts w:ascii="Cambria" w:hAnsi="Cambria"/>
                                  <w:color w:val="FFFFFF"/>
                                  <w:sz w:val="20"/>
                                  <w:szCs w:val="20"/>
                                </w:rPr>
                                <w:t>Trung tâm Điều hành vận tải ĐS</w:t>
                              </w:r>
                            </w:p>
                            <w:p w14:paraId="3314156B" w14:textId="77777777" w:rsidR="009F3533" w:rsidRPr="00F32A63" w:rsidRDefault="009F3533" w:rsidP="00677DE6">
                              <w:pPr>
                                <w:pStyle w:val="ListParagraph"/>
                                <w:numPr>
                                  <w:ilvl w:val="0"/>
                                  <w:numId w:val="17"/>
                                </w:numPr>
                                <w:spacing w:before="40"/>
                                <w:ind w:left="210" w:hanging="210"/>
                                <w:contextualSpacing w:val="0"/>
                                <w:rPr>
                                  <w:rFonts w:ascii="Cambria" w:hAnsi="Cambria"/>
                                  <w:color w:val="FFFFFF"/>
                                  <w:sz w:val="20"/>
                                  <w:szCs w:val="20"/>
                                  <w:lang w:val="it-IT"/>
                                </w:rPr>
                              </w:pPr>
                              <w:r w:rsidRPr="00F32A63">
                                <w:rPr>
                                  <w:rFonts w:ascii="Cambria" w:hAnsi="Cambria"/>
                                  <w:color w:val="FFFFFF"/>
                                  <w:sz w:val="20"/>
                                  <w:szCs w:val="20"/>
                                  <w:lang w:val="it-IT"/>
                                </w:rPr>
                                <w:t>12 Chi nhánh Khai thác Đ</w:t>
                              </w:r>
                              <w:r>
                                <w:rPr>
                                  <w:rFonts w:ascii="Cambria" w:hAnsi="Cambria"/>
                                  <w:color w:val="FFFFFF"/>
                                  <w:sz w:val="20"/>
                                  <w:szCs w:val="20"/>
                                  <w:lang w:val="it-IT"/>
                                </w:rPr>
                                <w:t>ường sắt</w:t>
                              </w:r>
                              <w:r w:rsidRPr="00F32A63">
                                <w:rPr>
                                  <w:rFonts w:ascii="Cambria" w:hAnsi="Cambria"/>
                                  <w:color w:val="FFFFFF"/>
                                  <w:sz w:val="20"/>
                                  <w:szCs w:val="20"/>
                                  <w:lang w:val="it-IT"/>
                                </w:rPr>
                                <w:t>;</w:t>
                              </w:r>
                            </w:p>
                            <w:p w14:paraId="24867972" w14:textId="77777777" w:rsidR="009F3533" w:rsidRPr="006B5BBA" w:rsidRDefault="009F3533" w:rsidP="00677DE6">
                              <w:pPr>
                                <w:pStyle w:val="ListParagraph"/>
                                <w:numPr>
                                  <w:ilvl w:val="0"/>
                                  <w:numId w:val="17"/>
                                </w:numPr>
                                <w:spacing w:before="40"/>
                                <w:ind w:left="210" w:hanging="210"/>
                                <w:contextualSpacing w:val="0"/>
                                <w:rPr>
                                  <w:rFonts w:ascii="Cambria" w:hAnsi="Cambria"/>
                                  <w:color w:val="FFFFFF"/>
                                  <w:sz w:val="20"/>
                                  <w:szCs w:val="20"/>
                                  <w:lang w:val="it-IT"/>
                                </w:rPr>
                              </w:pPr>
                              <w:r w:rsidRPr="006B5BBA">
                                <w:rPr>
                                  <w:rFonts w:ascii="Cambria" w:hAnsi="Cambria"/>
                                  <w:color w:val="FFFFFF"/>
                                  <w:sz w:val="20"/>
                                  <w:szCs w:val="20"/>
                                  <w:lang w:val="it-IT"/>
                                </w:rPr>
                                <w:t xml:space="preserve">05 Chi nhánh Xí nghiệp Đầu máy </w:t>
                              </w:r>
                            </w:p>
                          </w:txbxContent>
                        </wps:txbx>
                        <wps:bodyPr rot="0" vert="horz" wrap="square" lIns="91440" tIns="45720" rIns="91440" bIns="45720" anchor="t" anchorCtr="0" upright="1">
                          <a:noAutofit/>
                        </wps:bodyPr>
                      </wps:wsp>
                      <wps:wsp>
                        <wps:cNvPr id="77" name="Rectangle 18"/>
                        <wps:cNvSpPr>
                          <a:spLocks noChangeArrowheads="1"/>
                        </wps:cNvSpPr>
                        <wps:spPr bwMode="auto">
                          <a:xfrm>
                            <a:off x="1661711" y="3522337"/>
                            <a:ext cx="1371609" cy="2429926"/>
                          </a:xfrm>
                          <a:prstGeom prst="rect">
                            <a:avLst/>
                          </a:prstGeom>
                          <a:gradFill rotWithShape="1">
                            <a:gsLst>
                              <a:gs pos="0">
                                <a:srgbClr val="5D417E"/>
                              </a:gs>
                              <a:gs pos="80000">
                                <a:srgbClr val="7B58A6"/>
                              </a:gs>
                              <a:gs pos="100000">
                                <a:srgbClr val="7B57A8"/>
                              </a:gs>
                            </a:gsLst>
                            <a:lin ang="16200000"/>
                          </a:gradFill>
                          <a:ln w="9525">
                            <a:solidFill>
                              <a:srgbClr val="795D9B"/>
                            </a:solidFill>
                            <a:miter lim="800000"/>
                            <a:headEnd/>
                            <a:tailEnd/>
                          </a:ln>
                          <a:effectLst/>
                          <a:extLst>
                            <a:ext uri="{AF507438-7753-43E0-B8FC-AC1667EBCBE1}">
                              <a14:hiddenEffects xmlns:a14="http://schemas.microsoft.com/office/drawing/2010/main">
                                <a:effectLst>
                                  <a:outerShdw dist="23000" dir="5400000" rotWithShape="0">
                                    <a:srgbClr val="000000">
                                      <a:alpha val="34998"/>
                                    </a:srgbClr>
                                  </a:outerShdw>
                                </a:effectLst>
                              </a14:hiddenEffects>
                            </a:ext>
                          </a:extLst>
                        </wps:spPr>
                        <wps:txbx>
                          <w:txbxContent>
                            <w:p w14:paraId="21CAA9C1" w14:textId="77777777" w:rsidR="009F3533" w:rsidRDefault="009F3533" w:rsidP="00677DE6">
                              <w:pPr>
                                <w:spacing w:before="40"/>
                                <w:jc w:val="center"/>
                                <w:rPr>
                                  <w:rFonts w:ascii="Cambria" w:hAnsi="Cambria"/>
                                  <w:b/>
                                  <w:color w:val="FFFFFF"/>
                                  <w:sz w:val="20"/>
                                </w:rPr>
                              </w:pPr>
                              <w:r w:rsidRPr="00F32A63">
                                <w:rPr>
                                  <w:rFonts w:ascii="Cambria" w:hAnsi="Cambria"/>
                                  <w:b/>
                                  <w:color w:val="FFFFFF"/>
                                  <w:sz w:val="20"/>
                                </w:rPr>
                                <w:t xml:space="preserve">CÁC </w:t>
                              </w:r>
                              <w:r>
                                <w:rPr>
                                  <w:rFonts w:ascii="Cambria" w:hAnsi="Cambria"/>
                                  <w:b/>
                                  <w:color w:val="FFFFFF"/>
                                  <w:sz w:val="20"/>
                                </w:rPr>
                                <w:t>ĐƠN VỊ SỰ NGHIỆP THUỘC TCT</w:t>
                              </w:r>
                            </w:p>
                            <w:p w14:paraId="76DF125F" w14:textId="77777777" w:rsidR="009F3533" w:rsidRPr="00F32A63" w:rsidRDefault="009F3533" w:rsidP="00677DE6">
                              <w:pPr>
                                <w:spacing w:before="40"/>
                                <w:jc w:val="center"/>
                                <w:rPr>
                                  <w:rFonts w:ascii="Cambria" w:hAnsi="Cambria"/>
                                  <w:b/>
                                  <w:color w:val="FFFFFF"/>
                                  <w:sz w:val="20"/>
                                  <w:szCs w:val="20"/>
                                </w:rPr>
                              </w:pPr>
                              <w:r>
                                <w:rPr>
                                  <w:rFonts w:ascii="Cambria" w:hAnsi="Cambria"/>
                                  <w:b/>
                                  <w:color w:val="FFFFFF"/>
                                  <w:sz w:val="20"/>
                                </w:rPr>
                                <w:t>(05 ĐƠN VỊ)</w:t>
                              </w:r>
                            </w:p>
                            <w:p w14:paraId="66D0CEBB" w14:textId="77777777" w:rsidR="009F3533" w:rsidRPr="00F32A63" w:rsidRDefault="009F3533" w:rsidP="00677DE6">
                              <w:pPr>
                                <w:spacing w:before="40"/>
                                <w:jc w:val="center"/>
                                <w:rPr>
                                  <w:rFonts w:ascii="Cambria" w:hAnsi="Cambria"/>
                                  <w:color w:val="FFFFFF"/>
                                  <w:sz w:val="20"/>
                                </w:rPr>
                              </w:pPr>
                            </w:p>
                            <w:p w14:paraId="7397BE76" w14:textId="77777777" w:rsidR="009F3533" w:rsidRDefault="009F3533" w:rsidP="00677DE6">
                              <w:pPr>
                                <w:pStyle w:val="ListParagraph"/>
                                <w:spacing w:before="40"/>
                                <w:ind w:left="90"/>
                                <w:contextualSpacing w:val="0"/>
                                <w:rPr>
                                  <w:rFonts w:ascii="Cambria" w:hAnsi="Cambria"/>
                                  <w:color w:val="FFFFFF"/>
                                  <w:sz w:val="20"/>
                                  <w:szCs w:val="20"/>
                                </w:rPr>
                              </w:pPr>
                              <w:r>
                                <w:rPr>
                                  <w:rFonts w:ascii="Cambria" w:hAnsi="Cambria"/>
                                  <w:color w:val="FFFFFF"/>
                                  <w:sz w:val="20"/>
                                  <w:szCs w:val="20"/>
                                </w:rPr>
                                <w:t xml:space="preserve">1. </w:t>
                              </w:r>
                              <w:r w:rsidRPr="00F32A63">
                                <w:rPr>
                                  <w:rFonts w:ascii="Cambria" w:hAnsi="Cambria"/>
                                  <w:color w:val="FFFFFF"/>
                                  <w:sz w:val="20"/>
                                  <w:szCs w:val="20"/>
                                </w:rPr>
                                <w:t>Trường Cao đẳng Đường sắt.</w:t>
                              </w:r>
                            </w:p>
                            <w:p w14:paraId="1F72AF9A" w14:textId="77777777" w:rsidR="009F3533" w:rsidRDefault="009F3533" w:rsidP="00677DE6">
                              <w:pPr>
                                <w:pStyle w:val="ListParagraph"/>
                                <w:spacing w:before="40"/>
                                <w:ind w:left="90"/>
                                <w:contextualSpacing w:val="0"/>
                                <w:rPr>
                                  <w:rFonts w:ascii="Cambria" w:hAnsi="Cambria"/>
                                  <w:color w:val="FFFFFF"/>
                                  <w:sz w:val="20"/>
                                  <w:szCs w:val="20"/>
                                </w:rPr>
                              </w:pPr>
                              <w:r>
                                <w:rPr>
                                  <w:rFonts w:ascii="Cambria" w:hAnsi="Cambria"/>
                                  <w:color w:val="FFFFFF"/>
                                  <w:sz w:val="20"/>
                                  <w:szCs w:val="20"/>
                                </w:rPr>
                                <w:t>2. Trung tâm Y tế Đường sắt;</w:t>
                              </w:r>
                            </w:p>
                            <w:p w14:paraId="0DC76ECE" w14:textId="77777777" w:rsidR="009F3533" w:rsidRDefault="009F3533" w:rsidP="00677DE6">
                              <w:pPr>
                                <w:pStyle w:val="ListParagraph"/>
                                <w:spacing w:before="40"/>
                                <w:ind w:left="90"/>
                                <w:contextualSpacing w:val="0"/>
                                <w:rPr>
                                  <w:rFonts w:ascii="Cambria" w:hAnsi="Cambria"/>
                                  <w:color w:val="FFFFFF"/>
                                  <w:sz w:val="20"/>
                                  <w:lang w:val="it-IT"/>
                                </w:rPr>
                              </w:pPr>
                              <w:r>
                                <w:rPr>
                                  <w:rFonts w:ascii="Cambria" w:hAnsi="Cambria"/>
                                  <w:color w:val="FFFFFF"/>
                                  <w:sz w:val="20"/>
                                  <w:szCs w:val="20"/>
                                </w:rPr>
                                <w:t xml:space="preserve">3. </w:t>
                              </w:r>
                              <w:r w:rsidRPr="00F32A63">
                                <w:rPr>
                                  <w:rFonts w:ascii="Cambria" w:hAnsi="Cambria"/>
                                  <w:color w:val="FFFFFF"/>
                                  <w:sz w:val="20"/>
                                  <w:lang w:val="it-IT"/>
                                </w:rPr>
                                <w:t>Ban Quản lý dự án</w:t>
                              </w:r>
                              <w:r>
                                <w:rPr>
                                  <w:rFonts w:ascii="Cambria" w:hAnsi="Cambria"/>
                                  <w:color w:val="FFFFFF"/>
                                  <w:sz w:val="20"/>
                                  <w:lang w:val="it-IT"/>
                                </w:rPr>
                                <w:t xml:space="preserve"> ĐS </w:t>
                              </w:r>
                              <w:r w:rsidRPr="00F32A63">
                                <w:rPr>
                                  <w:rFonts w:ascii="Cambria" w:hAnsi="Cambria"/>
                                  <w:color w:val="FFFFFF"/>
                                  <w:sz w:val="20"/>
                                  <w:lang w:val="it-IT"/>
                                </w:rPr>
                                <w:t xml:space="preserve"> khu vực I</w:t>
                              </w:r>
                            </w:p>
                            <w:p w14:paraId="36F28FBB" w14:textId="77777777" w:rsidR="009F3533" w:rsidRDefault="009F3533" w:rsidP="00677DE6">
                              <w:pPr>
                                <w:pStyle w:val="ListParagraph"/>
                                <w:spacing w:before="40"/>
                                <w:ind w:left="90"/>
                                <w:contextualSpacing w:val="0"/>
                                <w:rPr>
                                  <w:rFonts w:ascii="Cambria" w:hAnsi="Cambria"/>
                                  <w:color w:val="FFFFFF"/>
                                  <w:sz w:val="20"/>
                                  <w:lang w:val="it-IT"/>
                                </w:rPr>
                              </w:pPr>
                              <w:r>
                                <w:rPr>
                                  <w:rFonts w:ascii="Cambria" w:hAnsi="Cambria"/>
                                  <w:color w:val="FFFFFF"/>
                                  <w:sz w:val="20"/>
                                  <w:lang w:val="it-IT"/>
                                </w:rPr>
                                <w:t xml:space="preserve">4. </w:t>
                              </w:r>
                              <w:r w:rsidRPr="00F32A63">
                                <w:rPr>
                                  <w:rFonts w:ascii="Cambria" w:hAnsi="Cambria"/>
                                  <w:color w:val="FFFFFF"/>
                                  <w:sz w:val="20"/>
                                  <w:lang w:val="it-IT"/>
                                </w:rPr>
                                <w:t>Ban Quản lý dự án</w:t>
                              </w:r>
                              <w:r>
                                <w:rPr>
                                  <w:rFonts w:ascii="Cambria" w:hAnsi="Cambria"/>
                                  <w:color w:val="FFFFFF"/>
                                  <w:sz w:val="20"/>
                                  <w:lang w:val="it-IT"/>
                                </w:rPr>
                                <w:t xml:space="preserve"> ĐS </w:t>
                              </w:r>
                              <w:r w:rsidRPr="00F32A63">
                                <w:rPr>
                                  <w:rFonts w:ascii="Cambria" w:hAnsi="Cambria"/>
                                  <w:color w:val="FFFFFF"/>
                                  <w:sz w:val="20"/>
                                  <w:lang w:val="it-IT"/>
                                </w:rPr>
                                <w:t xml:space="preserve"> khu vực II</w:t>
                              </w:r>
                            </w:p>
                            <w:p w14:paraId="1280C9EF" w14:textId="77777777" w:rsidR="009F3533" w:rsidRPr="00F32A63" w:rsidRDefault="009F3533" w:rsidP="00677DE6">
                              <w:pPr>
                                <w:pStyle w:val="ListParagraph"/>
                                <w:spacing w:before="40"/>
                                <w:ind w:left="90"/>
                                <w:contextualSpacing w:val="0"/>
                                <w:rPr>
                                  <w:rFonts w:ascii="Cambria" w:hAnsi="Cambria"/>
                                  <w:color w:val="FFFFFF"/>
                                  <w:sz w:val="20"/>
                                  <w:szCs w:val="20"/>
                                  <w:lang w:val="it-IT"/>
                                </w:rPr>
                              </w:pPr>
                              <w:r>
                                <w:rPr>
                                  <w:rFonts w:ascii="Cambria" w:hAnsi="Cambria"/>
                                  <w:color w:val="FFFFFF"/>
                                  <w:sz w:val="20"/>
                                  <w:lang w:val="it-IT"/>
                                </w:rPr>
                                <w:t xml:space="preserve">5. </w:t>
                              </w:r>
                              <w:r w:rsidRPr="00F32A63">
                                <w:rPr>
                                  <w:rFonts w:ascii="Cambria" w:hAnsi="Cambria"/>
                                  <w:color w:val="FFFFFF"/>
                                  <w:sz w:val="20"/>
                                  <w:lang w:val="it-IT"/>
                                </w:rPr>
                                <w:t>Ban Quản lý dự án</w:t>
                              </w:r>
                              <w:r>
                                <w:rPr>
                                  <w:rFonts w:ascii="Cambria" w:hAnsi="Cambria"/>
                                  <w:color w:val="FFFFFF"/>
                                  <w:sz w:val="20"/>
                                  <w:lang w:val="it-IT"/>
                                </w:rPr>
                                <w:t xml:space="preserve"> ĐS </w:t>
                              </w:r>
                              <w:r w:rsidRPr="00F32A63">
                                <w:rPr>
                                  <w:rFonts w:ascii="Cambria" w:hAnsi="Cambria"/>
                                  <w:color w:val="FFFFFF"/>
                                  <w:sz w:val="20"/>
                                  <w:lang w:val="it-IT"/>
                                </w:rPr>
                                <w:t xml:space="preserve"> khu vực III</w:t>
                              </w:r>
                            </w:p>
                          </w:txbxContent>
                        </wps:txbx>
                        <wps:bodyPr rot="0" vert="horz" wrap="square" lIns="91440" tIns="45720" rIns="91440" bIns="45720" anchor="t" anchorCtr="0" upright="1">
                          <a:noAutofit/>
                        </wps:bodyPr>
                      </wps:wsp>
                      <wps:wsp>
                        <wps:cNvPr id="78" name="Line 19"/>
                        <wps:cNvCnPr/>
                        <wps:spPr bwMode="auto">
                          <a:xfrm>
                            <a:off x="808905" y="3180034"/>
                            <a:ext cx="4753031" cy="0"/>
                          </a:xfrm>
                          <a:prstGeom prst="line">
                            <a:avLst/>
                          </a:prstGeom>
                          <a:noFill/>
                          <a:ln w="28575">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100" dir="5400000" algn="t" rotWithShape="0">
                                    <a:srgbClr val="000000">
                                      <a:alpha val="39998"/>
                                    </a:srgbClr>
                                  </a:outerShdw>
                                </a:effectLst>
                              </a14:hiddenEffects>
                            </a:ext>
                          </a:extLst>
                        </wps:spPr>
                        <wps:bodyPr/>
                      </wps:wsp>
                      <wps:wsp>
                        <wps:cNvPr id="79" name="Rectangle 20"/>
                        <wps:cNvSpPr>
                          <a:spLocks noChangeArrowheads="1"/>
                        </wps:cNvSpPr>
                        <wps:spPr bwMode="auto">
                          <a:xfrm>
                            <a:off x="3180721" y="3522337"/>
                            <a:ext cx="1543010" cy="2645528"/>
                          </a:xfrm>
                          <a:prstGeom prst="rect">
                            <a:avLst/>
                          </a:prstGeom>
                          <a:solidFill>
                            <a:srgbClr val="FFFF00"/>
                          </a:solidFill>
                          <a:ln w="9525">
                            <a:solidFill>
                              <a:srgbClr val="795D9B"/>
                            </a:solidFill>
                            <a:miter lim="800000"/>
                            <a:headEnd/>
                            <a:tailEnd/>
                          </a:ln>
                          <a:effectLst/>
                          <a:extLst>
                            <a:ext uri="{AF507438-7753-43E0-B8FC-AC1667EBCBE1}">
                              <a14:hiddenEffects xmlns:a14="http://schemas.microsoft.com/office/drawing/2010/main">
                                <a:effectLst>
                                  <a:outerShdw dist="23000" dir="5400000" rotWithShape="0">
                                    <a:srgbClr val="000000">
                                      <a:alpha val="34998"/>
                                    </a:srgbClr>
                                  </a:outerShdw>
                                </a:effectLst>
                              </a14:hiddenEffects>
                            </a:ext>
                          </a:extLst>
                        </wps:spPr>
                        <wps:txbx>
                          <w:txbxContent>
                            <w:p w14:paraId="43DB693D" w14:textId="77777777" w:rsidR="009F3533" w:rsidRPr="00F32A63" w:rsidRDefault="009F3533" w:rsidP="00677DE6">
                              <w:pPr>
                                <w:jc w:val="center"/>
                                <w:rPr>
                                  <w:rFonts w:ascii="Cambria" w:hAnsi="Cambria"/>
                                  <w:b/>
                                  <w:color w:val="000000"/>
                                  <w:sz w:val="20"/>
                                  <w:szCs w:val="20"/>
                                </w:rPr>
                              </w:pPr>
                              <w:r w:rsidRPr="00F32A63">
                                <w:rPr>
                                  <w:rFonts w:ascii="Cambria" w:hAnsi="Cambria"/>
                                  <w:b/>
                                  <w:color w:val="000000"/>
                                  <w:sz w:val="20"/>
                                  <w:szCs w:val="20"/>
                                </w:rPr>
                                <w:t>CÁ</w:t>
                              </w:r>
                              <w:r>
                                <w:rPr>
                                  <w:rFonts w:ascii="Cambria" w:hAnsi="Cambria"/>
                                  <w:b/>
                                  <w:color w:val="000000"/>
                                  <w:sz w:val="20"/>
                                  <w:szCs w:val="20"/>
                                </w:rPr>
                                <w:t>C CÔNG TY CỔ PHẦN DO TCT ĐSVN NẮ</w:t>
                              </w:r>
                              <w:r w:rsidRPr="00F32A63">
                                <w:rPr>
                                  <w:rFonts w:ascii="Cambria" w:hAnsi="Cambria"/>
                                  <w:b/>
                                  <w:color w:val="000000"/>
                                  <w:sz w:val="20"/>
                                  <w:szCs w:val="20"/>
                                </w:rPr>
                                <w:t>M GIỮ &gt; 50% VỐN ĐIỀU LỆ (2</w:t>
                              </w:r>
                              <w:r>
                                <w:rPr>
                                  <w:rFonts w:ascii="Cambria" w:hAnsi="Cambria"/>
                                  <w:b/>
                                  <w:color w:val="000000"/>
                                  <w:sz w:val="20"/>
                                  <w:szCs w:val="20"/>
                                </w:rPr>
                                <w:t>5</w:t>
                              </w:r>
                              <w:r w:rsidRPr="00F32A63">
                                <w:rPr>
                                  <w:rFonts w:ascii="Cambria" w:hAnsi="Cambria"/>
                                  <w:b/>
                                  <w:color w:val="000000"/>
                                  <w:sz w:val="20"/>
                                  <w:szCs w:val="20"/>
                                </w:rPr>
                                <w:t xml:space="preserve"> CÔNG TY)</w:t>
                              </w:r>
                            </w:p>
                            <w:p w14:paraId="5361119D" w14:textId="77777777" w:rsidR="009F3533" w:rsidRPr="00F32A63" w:rsidRDefault="009F3533" w:rsidP="00677DE6">
                              <w:pPr>
                                <w:pStyle w:val="ListParagraph"/>
                                <w:numPr>
                                  <w:ilvl w:val="0"/>
                                  <w:numId w:val="18"/>
                                </w:numPr>
                                <w:ind w:left="227" w:hanging="227"/>
                                <w:contextualSpacing w:val="0"/>
                                <w:rPr>
                                  <w:rFonts w:ascii="Cambria" w:hAnsi="Cambria"/>
                                  <w:color w:val="000000"/>
                                  <w:sz w:val="20"/>
                                  <w:szCs w:val="20"/>
                                </w:rPr>
                              </w:pPr>
                              <w:r w:rsidRPr="00F32A63">
                                <w:rPr>
                                  <w:rFonts w:ascii="Cambria" w:hAnsi="Cambria"/>
                                  <w:color w:val="000000"/>
                                  <w:sz w:val="20"/>
                                  <w:szCs w:val="20"/>
                                </w:rPr>
                                <w:t>15 Công ty cổ phần Đ</w:t>
                              </w:r>
                              <w:r>
                                <w:rPr>
                                  <w:rFonts w:ascii="Cambria" w:hAnsi="Cambria"/>
                                  <w:color w:val="000000"/>
                                  <w:sz w:val="20"/>
                                  <w:szCs w:val="20"/>
                                </w:rPr>
                                <w:t>ường sắt</w:t>
                              </w:r>
                              <w:r w:rsidRPr="00F32A63">
                                <w:rPr>
                                  <w:rFonts w:ascii="Cambria" w:hAnsi="Cambria"/>
                                  <w:color w:val="000000"/>
                                  <w:sz w:val="20"/>
                                  <w:szCs w:val="20"/>
                                </w:rPr>
                                <w:t>.</w:t>
                              </w:r>
                            </w:p>
                            <w:p w14:paraId="4DEDA6AD" w14:textId="77777777" w:rsidR="009F3533" w:rsidRPr="00F32A63" w:rsidRDefault="009F3533" w:rsidP="00677DE6">
                              <w:pPr>
                                <w:pStyle w:val="ListParagraph"/>
                                <w:numPr>
                                  <w:ilvl w:val="0"/>
                                  <w:numId w:val="18"/>
                                </w:numPr>
                                <w:ind w:left="224" w:hanging="224"/>
                                <w:contextualSpacing w:val="0"/>
                                <w:rPr>
                                  <w:rFonts w:ascii="Cambria" w:hAnsi="Cambria"/>
                                  <w:color w:val="000000"/>
                                  <w:sz w:val="20"/>
                                  <w:szCs w:val="20"/>
                                </w:rPr>
                              </w:pPr>
                              <w:r w:rsidRPr="00F32A63">
                                <w:rPr>
                                  <w:rFonts w:ascii="Cambria" w:hAnsi="Cambria"/>
                                  <w:color w:val="000000"/>
                                  <w:sz w:val="20"/>
                                  <w:szCs w:val="20"/>
                                </w:rPr>
                                <w:t>05 Công ty cổ phần thông tin tín hiệu ĐS.</w:t>
                              </w:r>
                            </w:p>
                            <w:p w14:paraId="3120113E" w14:textId="77777777" w:rsidR="009F3533" w:rsidRPr="00F32A63" w:rsidRDefault="009F3533" w:rsidP="00677DE6">
                              <w:pPr>
                                <w:pStyle w:val="ListParagraph"/>
                                <w:numPr>
                                  <w:ilvl w:val="0"/>
                                  <w:numId w:val="18"/>
                                </w:numPr>
                                <w:ind w:left="224" w:hanging="224"/>
                                <w:contextualSpacing w:val="0"/>
                                <w:rPr>
                                  <w:rFonts w:ascii="Cambria" w:hAnsi="Cambria"/>
                                  <w:color w:val="000000"/>
                                  <w:sz w:val="20"/>
                                  <w:szCs w:val="20"/>
                                </w:rPr>
                              </w:pPr>
                              <w:r w:rsidRPr="00F32A63">
                                <w:rPr>
                                  <w:rFonts w:ascii="Cambria" w:hAnsi="Cambria"/>
                                  <w:color w:val="000000"/>
                                  <w:sz w:val="20"/>
                                  <w:szCs w:val="20"/>
                                </w:rPr>
                                <w:t>Công ty cổ phần Xe lửa Dĩ An.</w:t>
                              </w:r>
                            </w:p>
                            <w:p w14:paraId="36423B8F" w14:textId="77777777" w:rsidR="009F3533" w:rsidRPr="00F32A63" w:rsidRDefault="009F3533" w:rsidP="00677DE6">
                              <w:pPr>
                                <w:pStyle w:val="ListParagraph"/>
                                <w:numPr>
                                  <w:ilvl w:val="0"/>
                                  <w:numId w:val="18"/>
                                </w:numPr>
                                <w:ind w:left="224" w:hanging="224"/>
                                <w:contextualSpacing w:val="0"/>
                                <w:rPr>
                                  <w:rFonts w:ascii="Cambria" w:hAnsi="Cambria"/>
                                  <w:color w:val="000000"/>
                                  <w:sz w:val="20"/>
                                  <w:szCs w:val="20"/>
                                </w:rPr>
                              </w:pPr>
                              <w:r w:rsidRPr="00F32A63">
                                <w:rPr>
                                  <w:rFonts w:ascii="Cambria" w:hAnsi="Cambria"/>
                                  <w:color w:val="000000"/>
                                  <w:sz w:val="20"/>
                                  <w:szCs w:val="20"/>
                                </w:rPr>
                                <w:t>Công ty cổ phần Xe lửa Gia Lâm.</w:t>
                              </w:r>
                            </w:p>
                            <w:p w14:paraId="25F3B418" w14:textId="77777777" w:rsidR="009F3533" w:rsidRPr="00F32A63" w:rsidRDefault="009F3533" w:rsidP="00677DE6">
                              <w:pPr>
                                <w:pStyle w:val="ListParagraph"/>
                                <w:numPr>
                                  <w:ilvl w:val="0"/>
                                  <w:numId w:val="18"/>
                                </w:numPr>
                                <w:ind w:left="224" w:hanging="224"/>
                                <w:contextualSpacing w:val="0"/>
                                <w:rPr>
                                  <w:rFonts w:ascii="Cambria" w:hAnsi="Cambria"/>
                                  <w:color w:val="000000"/>
                                  <w:sz w:val="20"/>
                                  <w:szCs w:val="20"/>
                                </w:rPr>
                              </w:pPr>
                              <w:r w:rsidRPr="00F32A63">
                                <w:rPr>
                                  <w:rFonts w:ascii="Cambria" w:hAnsi="Cambria"/>
                                  <w:color w:val="000000"/>
                                  <w:sz w:val="20"/>
                                  <w:szCs w:val="20"/>
                                </w:rPr>
                                <w:t>Công ty cổ phần  Vận tải ĐS Hà Nội</w:t>
                              </w:r>
                            </w:p>
                            <w:p w14:paraId="1150B9B7" w14:textId="77777777" w:rsidR="009F3533" w:rsidRPr="00055F62" w:rsidRDefault="009F3533" w:rsidP="00677DE6">
                              <w:pPr>
                                <w:pStyle w:val="ListParagraph"/>
                                <w:numPr>
                                  <w:ilvl w:val="0"/>
                                  <w:numId w:val="18"/>
                                </w:numPr>
                                <w:ind w:left="224" w:hanging="224"/>
                                <w:contextualSpacing w:val="0"/>
                                <w:rPr>
                                  <w:rFonts w:ascii="Cambria" w:hAnsi="Cambria"/>
                                  <w:color w:val="000000"/>
                                  <w:sz w:val="20"/>
                                  <w:szCs w:val="20"/>
                                </w:rPr>
                              </w:pPr>
                              <w:r w:rsidRPr="00F32A63">
                                <w:rPr>
                                  <w:rFonts w:ascii="Cambria" w:hAnsi="Cambria"/>
                                  <w:color w:val="000000"/>
                                  <w:sz w:val="20"/>
                                  <w:szCs w:val="20"/>
                                </w:rPr>
                                <w:t>Công ty cổ phần Vận tải ĐS Sài Gòn</w:t>
                              </w:r>
                            </w:p>
                            <w:p w14:paraId="60F14F69" w14:textId="77777777" w:rsidR="009F3533" w:rsidRPr="00F948E4" w:rsidRDefault="009F3533" w:rsidP="00677DE6">
                              <w:pPr>
                                <w:pStyle w:val="ListParagraph"/>
                                <w:numPr>
                                  <w:ilvl w:val="0"/>
                                  <w:numId w:val="18"/>
                                </w:numPr>
                                <w:ind w:left="224" w:hanging="224"/>
                                <w:contextualSpacing w:val="0"/>
                                <w:rPr>
                                  <w:rFonts w:ascii="Cambria" w:hAnsi="Cambria"/>
                                  <w:color w:val="000000"/>
                                  <w:sz w:val="20"/>
                                  <w:szCs w:val="20"/>
                                </w:rPr>
                              </w:pPr>
                              <w:r w:rsidRPr="00055F62">
                                <w:rPr>
                                  <w:rFonts w:ascii="Cambria" w:hAnsi="Cambria"/>
                                  <w:color w:val="000000"/>
                                  <w:sz w:val="20"/>
                                </w:rPr>
                                <w:t>Cty CP Đá Đồng Mỏ</w:t>
                              </w:r>
                            </w:p>
                            <w:p w14:paraId="2480563F" w14:textId="77777777" w:rsidR="009F3533" w:rsidRPr="00F32A63" w:rsidRDefault="009F3533" w:rsidP="00677DE6">
                              <w:pPr>
                                <w:jc w:val="center"/>
                                <w:rPr>
                                  <w:rFonts w:ascii="Cambria" w:hAnsi="Cambria"/>
                                  <w:color w:val="000000"/>
                                  <w:sz w:val="20"/>
                                  <w:szCs w:val="20"/>
                                </w:rPr>
                              </w:pPr>
                            </w:p>
                          </w:txbxContent>
                        </wps:txbx>
                        <wps:bodyPr rot="0" vert="horz" wrap="square" lIns="91440" tIns="45720" rIns="91440" bIns="45720" anchor="t" anchorCtr="0" upright="1">
                          <a:noAutofit/>
                        </wps:bodyPr>
                      </wps:wsp>
                      <wps:wsp>
                        <wps:cNvPr id="80" name="Line 22"/>
                        <wps:cNvCnPr/>
                        <wps:spPr bwMode="auto">
                          <a:xfrm>
                            <a:off x="2346315" y="3172434"/>
                            <a:ext cx="1200" cy="349904"/>
                          </a:xfrm>
                          <a:prstGeom prst="line">
                            <a:avLst/>
                          </a:prstGeom>
                          <a:noFill/>
                          <a:ln w="28575">
                            <a:solidFill>
                              <a:srgbClr val="007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100" dir="5400000" algn="t" rotWithShape="0">
                                    <a:srgbClr val="000000">
                                      <a:alpha val="39998"/>
                                    </a:srgbClr>
                                  </a:outerShdw>
                                </a:effectLst>
                              </a14:hiddenEffects>
                            </a:ext>
                          </a:extLst>
                        </wps:spPr>
                        <wps:bodyPr/>
                      </wps:wsp>
                      <wps:wsp>
                        <wps:cNvPr id="81" name="Line 25"/>
                        <wps:cNvCnPr/>
                        <wps:spPr bwMode="auto">
                          <a:xfrm>
                            <a:off x="3276621" y="308613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26"/>
                        <wps:cNvCnPr/>
                        <wps:spPr bwMode="auto">
                          <a:xfrm flipH="1">
                            <a:off x="3272721" y="2741229"/>
                            <a:ext cx="0" cy="439505"/>
                          </a:xfrm>
                          <a:prstGeom prst="line">
                            <a:avLst/>
                          </a:prstGeom>
                          <a:noFill/>
                          <a:ln w="28575">
                            <a:solidFill>
                              <a:srgbClr val="007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100" dir="5400000" algn="t" rotWithShape="0">
                                    <a:srgbClr val="000000">
                                      <a:alpha val="39998"/>
                                    </a:srgbClr>
                                  </a:outerShdw>
                                </a:effectLst>
                              </a14:hiddenEffects>
                            </a:ext>
                          </a:extLst>
                        </wps:spPr>
                        <wps:bodyPr/>
                      </wps:wsp>
                      <wps:wsp>
                        <wps:cNvPr id="83" name="Rectangle 27"/>
                        <wps:cNvSpPr>
                          <a:spLocks noChangeArrowheads="1"/>
                        </wps:cNvSpPr>
                        <wps:spPr bwMode="auto">
                          <a:xfrm>
                            <a:off x="4817131" y="3529937"/>
                            <a:ext cx="1344909" cy="2637928"/>
                          </a:xfrm>
                          <a:prstGeom prst="rect">
                            <a:avLst/>
                          </a:prstGeom>
                          <a:solidFill>
                            <a:srgbClr val="FFFF00"/>
                          </a:solidFill>
                          <a:ln w="9525">
                            <a:solidFill>
                              <a:srgbClr val="795D9B"/>
                            </a:solidFill>
                            <a:miter lim="800000"/>
                            <a:headEnd/>
                            <a:tailEnd/>
                          </a:ln>
                          <a:effectLst/>
                          <a:extLst>
                            <a:ext uri="{AF507438-7753-43E0-B8FC-AC1667EBCBE1}">
                              <a14:hiddenEffects xmlns:a14="http://schemas.microsoft.com/office/drawing/2010/main">
                                <a:effectLst>
                                  <a:outerShdw dist="23000" dir="5400000" rotWithShape="0">
                                    <a:srgbClr val="000000">
                                      <a:alpha val="34998"/>
                                    </a:srgbClr>
                                  </a:outerShdw>
                                </a:effectLst>
                              </a14:hiddenEffects>
                            </a:ext>
                          </a:extLst>
                        </wps:spPr>
                        <wps:txbx>
                          <w:txbxContent>
                            <w:p w14:paraId="53231D61" w14:textId="77777777" w:rsidR="009F3533" w:rsidRDefault="009F3533" w:rsidP="00677DE6">
                              <w:pPr>
                                <w:jc w:val="center"/>
                                <w:rPr>
                                  <w:rFonts w:ascii="Cambria" w:hAnsi="Cambria"/>
                                  <w:b/>
                                  <w:color w:val="000000"/>
                                  <w:sz w:val="20"/>
                                </w:rPr>
                              </w:pPr>
                              <w:r>
                                <w:rPr>
                                  <w:rFonts w:ascii="Cambria" w:hAnsi="Cambria"/>
                                  <w:b/>
                                  <w:color w:val="000000"/>
                                  <w:sz w:val="20"/>
                                </w:rPr>
                                <w:t>Công ty TNHH hai thành viên trở lên và các Công ty CP liên kết</w:t>
                              </w:r>
                            </w:p>
                            <w:p w14:paraId="052AFC6A" w14:textId="77777777" w:rsidR="009F3533" w:rsidRDefault="009F3533" w:rsidP="00677DE6">
                              <w:pPr>
                                <w:rPr>
                                  <w:rFonts w:ascii="Cambria" w:hAnsi="Cambria"/>
                                  <w:color w:val="000000"/>
                                  <w:sz w:val="20"/>
                                </w:rPr>
                              </w:pPr>
                              <w:r>
                                <w:rPr>
                                  <w:rFonts w:ascii="Cambria" w:hAnsi="Cambria"/>
                                  <w:color w:val="000000"/>
                                  <w:sz w:val="20"/>
                                </w:rPr>
                                <w:t>1. Cty TNHH 2 thành viên Khách sạn TM Sài Gòn;</w:t>
                              </w:r>
                            </w:p>
                            <w:p w14:paraId="5D2230BE" w14:textId="77777777" w:rsidR="009F3533" w:rsidRPr="006F4E3A" w:rsidRDefault="009F3533" w:rsidP="00677DE6">
                              <w:pPr>
                                <w:rPr>
                                  <w:rFonts w:ascii="Cambria" w:hAnsi="Cambria"/>
                                  <w:color w:val="000000"/>
                                  <w:sz w:val="20"/>
                                </w:rPr>
                              </w:pPr>
                              <w:r>
                                <w:rPr>
                                  <w:rFonts w:ascii="Cambria" w:hAnsi="Cambria"/>
                                  <w:color w:val="000000"/>
                                  <w:sz w:val="20"/>
                                </w:rPr>
                                <w:t>2</w:t>
                              </w:r>
                              <w:r w:rsidRPr="006F4E3A">
                                <w:rPr>
                                  <w:rFonts w:ascii="Cambria" w:hAnsi="Cambria"/>
                                  <w:color w:val="000000"/>
                                  <w:sz w:val="20"/>
                                </w:rPr>
                                <w:t xml:space="preserve">. Cty </w:t>
                              </w:r>
                              <w:r>
                                <w:rPr>
                                  <w:rFonts w:ascii="Cambria" w:hAnsi="Cambria"/>
                                  <w:color w:val="000000"/>
                                  <w:sz w:val="20"/>
                                </w:rPr>
                                <w:t xml:space="preserve">CP </w:t>
                              </w:r>
                              <w:r w:rsidRPr="006F4E3A">
                                <w:rPr>
                                  <w:rFonts w:ascii="Cambria" w:hAnsi="Cambria"/>
                                  <w:color w:val="000000"/>
                                  <w:sz w:val="20"/>
                                </w:rPr>
                                <w:t>Vận tải và Thương mại ĐS</w:t>
                              </w:r>
                            </w:p>
                            <w:p w14:paraId="03B4D8BF" w14:textId="77777777" w:rsidR="009F3533" w:rsidRDefault="009F3533" w:rsidP="00677DE6">
                              <w:pPr>
                                <w:rPr>
                                  <w:rFonts w:ascii="Cambria" w:hAnsi="Cambria"/>
                                  <w:color w:val="000000"/>
                                  <w:sz w:val="20"/>
                                </w:rPr>
                              </w:pPr>
                              <w:r>
                                <w:rPr>
                                  <w:rFonts w:ascii="Cambria" w:hAnsi="Cambria"/>
                                  <w:color w:val="000000"/>
                                  <w:sz w:val="20"/>
                                </w:rPr>
                                <w:t>3. Cty CP Mặt trời – Đường sắt Việt Nam;</w:t>
                              </w:r>
                            </w:p>
                            <w:p w14:paraId="4BEBC432" w14:textId="77777777" w:rsidR="009F3533" w:rsidRPr="00F32A63" w:rsidRDefault="009F3533" w:rsidP="00677DE6">
                              <w:pPr>
                                <w:rPr>
                                  <w:rFonts w:ascii="Cambria" w:hAnsi="Cambria"/>
                                  <w:b/>
                                  <w:color w:val="000000"/>
                                  <w:sz w:val="20"/>
                                  <w:szCs w:val="20"/>
                                </w:rPr>
                              </w:pPr>
                              <w:r w:rsidRPr="006F4E3A">
                                <w:rPr>
                                  <w:rFonts w:ascii="Cambria" w:hAnsi="Cambria"/>
                                  <w:color w:val="000000"/>
                                  <w:sz w:val="20"/>
                                </w:rPr>
                                <w:t>&amp;</w:t>
                              </w:r>
                              <w:r>
                                <w:rPr>
                                  <w:rFonts w:ascii="Cambria" w:hAnsi="Cambria"/>
                                  <w:color w:val="000000"/>
                                  <w:sz w:val="20"/>
                                </w:rPr>
                                <w:t xml:space="preserve"> c</w:t>
                              </w:r>
                              <w:r>
                                <w:rPr>
                                  <w:rFonts w:ascii="Cambria" w:hAnsi="Cambria"/>
                                  <w:color w:val="000000"/>
                                  <w:sz w:val="20"/>
                                  <w:szCs w:val="20"/>
                                </w:rPr>
                                <w:t>ác Cty CP liên kết khác</w:t>
                              </w:r>
                              <w:r w:rsidRPr="006F4E3A">
                                <w:rPr>
                                  <w:rFonts w:ascii="Cambria" w:hAnsi="Cambria"/>
                                  <w:color w:val="000000"/>
                                  <w:sz w:val="20"/>
                                  <w:szCs w:val="20"/>
                                </w:rPr>
                                <w:t xml:space="preserve"> (dự kiến thoái hết vốn trong năm 201</w:t>
                              </w:r>
                              <w:r>
                                <w:rPr>
                                  <w:rFonts w:ascii="Cambria" w:hAnsi="Cambria"/>
                                  <w:color w:val="000000"/>
                                  <w:sz w:val="20"/>
                                  <w:szCs w:val="20"/>
                                </w:rPr>
                                <w:t>7</w:t>
                              </w:r>
                              <w:r w:rsidRPr="00F948E4">
                                <w:rPr>
                                  <w:rFonts w:ascii="Cambria" w:hAnsi="Cambria"/>
                                  <w:color w:val="000000"/>
                                  <w:sz w:val="20"/>
                                  <w:szCs w:val="20"/>
                                </w:rPr>
                                <w:t>)</w:t>
                              </w:r>
                            </w:p>
                          </w:txbxContent>
                        </wps:txbx>
                        <wps:bodyPr rot="0" vert="horz" wrap="square" lIns="91440" tIns="45720" rIns="91440" bIns="45720" anchor="t" anchorCtr="0" upright="1">
                          <a:noAutofit/>
                        </wps:bodyPr>
                      </wps:wsp>
                      <wps:wsp>
                        <wps:cNvPr id="84" name="AutoShape 28"/>
                        <wps:cNvCnPr>
                          <a:cxnSpLocks noChangeShapeType="1"/>
                        </wps:cNvCnPr>
                        <wps:spPr bwMode="auto">
                          <a:xfrm rot="16200000" flipV="1">
                            <a:off x="2948318" y="-94099"/>
                            <a:ext cx="436205" cy="1206508"/>
                          </a:xfrm>
                          <a:prstGeom prst="bentConnector2">
                            <a:avLst/>
                          </a:prstGeom>
                          <a:noFill/>
                          <a:ln w="28575">
                            <a:solidFill>
                              <a:srgbClr val="974706"/>
                            </a:solidFill>
                            <a:prstDash val="dash"/>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100" dir="5400000" algn="t" rotWithShape="0">
                                    <a:srgbClr val="000000">
                                      <a:alpha val="39998"/>
                                    </a:srgbClr>
                                  </a:outerShdw>
                                </a:effectLst>
                              </a14:hiddenEffects>
                            </a:ext>
                          </a:extLst>
                        </wps:spPr>
                        <wps:bodyPr/>
                      </wps:wsp>
                      <wps:wsp>
                        <wps:cNvPr id="85" name="Line 26"/>
                        <wps:cNvCnPr/>
                        <wps:spPr bwMode="auto">
                          <a:xfrm>
                            <a:off x="819705" y="2141823"/>
                            <a:ext cx="388703" cy="600"/>
                          </a:xfrm>
                          <a:prstGeom prst="line">
                            <a:avLst/>
                          </a:prstGeom>
                          <a:noFill/>
                          <a:ln w="28575">
                            <a:solidFill>
                              <a:srgbClr val="0070C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100" dir="5400000" algn="t" rotWithShape="0">
                                    <a:srgbClr val="000000">
                                      <a:alpha val="39998"/>
                                    </a:srgbClr>
                                  </a:outerShdw>
                                </a:effectLst>
                              </a14:hiddenEffects>
                            </a:ext>
                          </a:extLst>
                        </wps:spPr>
                        <wps:bodyPr/>
                      </wps:wsp>
                      <wps:wsp>
                        <wps:cNvPr id="86" name="Text Box 51"/>
                        <wps:cNvSpPr txBox="1">
                          <a:spLocks noChangeArrowheads="1"/>
                        </wps:cNvSpPr>
                        <wps:spPr bwMode="auto">
                          <a:xfrm>
                            <a:off x="55800" y="6674471"/>
                            <a:ext cx="3547123" cy="70930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C242D1F" w14:textId="77777777" w:rsidR="009F3533" w:rsidRDefault="009F3533" w:rsidP="00677DE6">
                              <w:pPr>
                                <w:ind w:left="1134"/>
                                <w:rPr>
                                  <w:rFonts w:ascii="Cambria" w:hAnsi="Cambria"/>
                                </w:rPr>
                              </w:pPr>
                            </w:p>
                            <w:p w14:paraId="72E3F7DE" w14:textId="77777777" w:rsidR="009F3533" w:rsidRPr="000B1C16" w:rsidRDefault="009F3533" w:rsidP="00677DE6">
                              <w:pPr>
                                <w:ind w:left="1134"/>
                              </w:pPr>
                              <w:r w:rsidRPr="000B1C16">
                                <w:t>Mối liên kết phụ thuộc</w:t>
                              </w:r>
                            </w:p>
                            <w:p w14:paraId="2EA8F849" w14:textId="77777777" w:rsidR="009F3533" w:rsidRPr="000B1C16" w:rsidRDefault="009F3533" w:rsidP="00677DE6">
                              <w:pPr>
                                <w:ind w:left="1134"/>
                              </w:pPr>
                              <w:r w:rsidRPr="000B1C16">
                                <w:t>Mối liên kết có tính độc lập tương đối</w:t>
                              </w:r>
                            </w:p>
                          </w:txbxContent>
                        </wps:txbx>
                        <wps:bodyPr rot="0" vert="horz" wrap="square" lIns="91440" tIns="45720" rIns="91440" bIns="45720" anchor="t" anchorCtr="0" upright="1">
                          <a:noAutofit/>
                        </wps:bodyPr>
                      </wps:wsp>
                      <wps:wsp>
                        <wps:cNvPr id="87" name="Straight Arrow Connector 3"/>
                        <wps:cNvCnPr>
                          <a:cxnSpLocks noChangeShapeType="1"/>
                        </wps:cNvCnPr>
                        <wps:spPr bwMode="auto">
                          <a:xfrm>
                            <a:off x="278102" y="6983074"/>
                            <a:ext cx="541604" cy="700"/>
                          </a:xfrm>
                          <a:prstGeom prst="straightConnector1">
                            <a:avLst/>
                          </a:prstGeom>
                          <a:noFill/>
                          <a:ln w="2857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88" name="Straight Arrow Connector 4"/>
                        <wps:cNvCnPr>
                          <a:cxnSpLocks noChangeShapeType="1"/>
                        </wps:cNvCnPr>
                        <wps:spPr bwMode="auto">
                          <a:xfrm>
                            <a:off x="278102" y="7172376"/>
                            <a:ext cx="530803" cy="0"/>
                          </a:xfrm>
                          <a:prstGeom prst="straightConnector1">
                            <a:avLst/>
                          </a:prstGeom>
                          <a:noFill/>
                          <a:ln w="28575">
                            <a:solidFill>
                              <a:srgbClr val="974706"/>
                            </a:solidFill>
                            <a:prstDash val="sysDash"/>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66AD0AF" id="Canvas 203" o:spid="_x0000_s1027" editas="canvas" style="position:absolute;margin-left:-11.65pt;margin-top:29.15pt;width:485.2pt;height:595.4pt;z-index:-251703296;mso-position-horizontal-relative:char;mso-position-vertical-relative:line" coordsize="61620,7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620;height:75615;visibility:visible;mso-wrap-style:square">
                  <v:fill o:detectmouseclick="t"/>
                  <v:path o:connecttype="none"/>
                </v:shape>
                <v:line id="Line 23" o:spid="_x0000_s1029" style="position:absolute;visibility:visible;mso-wrap-style:square" from="39516,31800" to="39522,3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" strokecolor="#974706" strokeweight="2.25pt">
                  <v:stroke dashstyle="3 1" endarrow="block"/>
                  <v:shadow color="black" opacity="26213f" origin=",-.5" offset="0,3pt"/>
                </v:line>
                <v:line id="Line 24" o:spid="_x0000_s1030" style="position:absolute;flip:x;visibility:visible;mso-wrap-style:square" from="55460,31800" to="55467,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" strokecolor="#974706" strokeweight="2.25pt">
                  <v:stroke dashstyle="3 1" endarrow="block"/>
                  <v:shadow color="black" opacity="26213f" origin=",-.5" offset="0,3pt"/>
                </v:line>
                <v:rect id="Rectangle 11" o:spid="_x0000_s1031" style="position:absolute;left:4591;top:895;width:21043;height: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" fillcolor="#cb6c1d" strokecolor="#f68c36">
                  <v:fill color2="#ff8f26" rotate="t" angle="180" colors="0 #cb6c1d;52429f #ff8f2a;1 #ff8f26" focus="100%" type="gradient">
                    <o:fill v:ext="view" type="gradientUnscaled"/>
                  </v:fill>
                  <v:shadow color="black" opacity="22936f" origin=",.5" offset="0,.63889mm"/>
                  <v:textbox>
                    <w:txbxContent>
                      <w:p w14:paraId="4E40FC00" w14:textId="77777777" w:rsidR="009F3533" w:rsidRPr="00F32A63" w:rsidRDefault="009F3533" w:rsidP="00677DE6">
                        <w:pPr>
                          <w:jc w:val="center"/>
                          <w:rPr>
                            <w:rFonts w:ascii="Cambria" w:hAnsi="Cambria"/>
                            <w:b/>
                            <w:color w:val="0070C0"/>
                            <w:lang w:val="nl-NL"/>
                          </w:rPr>
                        </w:pPr>
                        <w:r w:rsidRPr="00F32A63">
                          <w:rPr>
                            <w:rFonts w:ascii="Cambria" w:hAnsi="Cambria"/>
                            <w:b/>
                            <w:color w:val="0070C0"/>
                            <w:lang w:val="nl-NL"/>
                          </w:rPr>
                          <w:t>HỘI ĐỒNG THÀNH VIÊN</w:t>
                        </w:r>
                      </w:p>
                    </w:txbxContent>
                  </v:textbox>
                </v:rect>
                <v:rect id="Rectangle 12" o:spid="_x0000_s1032" style="position:absolute;left:4591;top:7302;width:21088;height: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" fillcolor="#2787a0" strokecolor="#40a7c2">
                  <v:fill color2="#34b3d6" rotate="t" angle="180" colors="0 #2787a0;52429f #36b1d2;1 #34b3d6" focus="100%" type="gradient">
                    <o:fill v:ext="view" type="gradientUnscaled"/>
                  </v:fill>
                  <v:shadow color="black" opacity="22936f" origin=",.5" offset="0,.63889mm"/>
                  <v:textbox>
                    <w:txbxContent>
                      <w:p w14:paraId="49C310E0" w14:textId="77777777" w:rsidR="009F3533" w:rsidRPr="00F32A63" w:rsidRDefault="009F3533" w:rsidP="00677DE6">
                        <w:pPr>
                          <w:jc w:val="center"/>
                          <w:rPr>
                            <w:rFonts w:ascii="Cambria" w:hAnsi="Cambria"/>
                            <w:b/>
                            <w:color w:val="FFFF00"/>
                            <w:lang w:val="nl-NL"/>
                          </w:rPr>
                        </w:pPr>
                        <w:r w:rsidRPr="00F32A63">
                          <w:rPr>
                            <w:rFonts w:ascii="Cambria" w:hAnsi="Cambria"/>
                            <w:b/>
                            <w:color w:val="FFFF00"/>
                            <w:lang w:val="nl-NL"/>
                          </w:rPr>
                          <w:t>BAN TỔNG  GIÁM ĐỐC</w:t>
                        </w:r>
                      </w:p>
                    </w:txbxContent>
                  </v:textbox>
                </v:rect>
                <v:rect id="Rectangle 13" o:spid="_x0000_s1033" style="position:absolute;left:28555;top:7270;width:18288;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" fillcolor="#769535" strokecolor="#94b64e">
                  <v:fill color2="#9cc746" rotate="t" angle="180" colors="0 #769535;52429f #9bc348;1 #9cc746" focus="100%" type="gradient">
                    <o:fill v:ext="view" type="gradientUnscaled"/>
                  </v:fill>
                  <v:shadow color="black" opacity="22936f" origin=",.5" offset="0,.63889mm"/>
                  <v:textbox>
                    <w:txbxContent>
                      <w:p w14:paraId="3CD9B27F" w14:textId="77777777" w:rsidR="009F3533" w:rsidRPr="00F32A63" w:rsidRDefault="009F3533" w:rsidP="00677DE6">
                        <w:pPr>
                          <w:jc w:val="center"/>
                          <w:rPr>
                            <w:rFonts w:ascii="Cambria" w:hAnsi="Cambria"/>
                            <w:b/>
                            <w:color w:val="7030A0"/>
                          </w:rPr>
                        </w:pPr>
                        <w:r w:rsidRPr="00F32A63">
                          <w:rPr>
                            <w:rFonts w:ascii="Cambria" w:hAnsi="Cambria"/>
                            <w:b/>
                            <w:color w:val="7030A0"/>
                          </w:rPr>
                          <w:t>Kiểm soát viên TCT</w:t>
                        </w:r>
                      </w:p>
                    </w:txbxContent>
                  </v:textbox>
                </v:rect>
                <v:line id="Line 14" o:spid="_x0000_s1034" style="position:absolute;visibility:visible;mso-wrap-style:square" from="8178,4927" to="8197,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" strokecolor="#0070c0" strokeweight="2.25pt">
                  <v:stroke endarrow="block"/>
                  <v:shadow color="black" opacity="26213f" origin=",-.5" offset="0,3pt"/>
                </v:line>
                <v:rect id="Rectangle 15" o:spid="_x0000_s1035" style="position:absolute;left:12084;top:13995;width:48101;height:13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" fillcolor="#2c5d98" strokecolor="#4579b8">
                  <v:fill color2="#3a7ccb" rotate="t" angle="180" colors="0 #2c5d98;52429f #3c7bc7;1 #3a7ccb" focus="100%" type="gradient">
                    <o:fill v:ext="view" type="gradientUnscaled"/>
                  </v:fill>
                  <v:shadow color="black" opacity="22936f" origin=",.5" offset="0,.63889mm"/>
                  <v:textbox>
                    <w:txbxContent>
                      <w:p w14:paraId="7DE2CEBB" w14:textId="77777777" w:rsidR="009F3533" w:rsidRPr="00F32A63" w:rsidRDefault="009F3533" w:rsidP="00677DE6">
                        <w:pPr>
                          <w:tabs>
                            <w:tab w:val="left" w:pos="3828"/>
                          </w:tabs>
                          <w:ind w:left="142"/>
                          <w:rPr>
                            <w:rFonts w:ascii="Calibri" w:hAnsi="Calibri"/>
                            <w:color w:val="FFFFFF"/>
                            <w:lang w:val="nl-NL"/>
                          </w:rPr>
                        </w:pPr>
                        <w:r w:rsidRPr="00F32A63">
                          <w:rPr>
                            <w:rFonts w:ascii="Calibri" w:hAnsi="Calibri"/>
                            <w:color w:val="FFFFFF"/>
                          </w:rPr>
                          <w:t xml:space="preserve">1. </w:t>
                        </w:r>
                        <w:r w:rsidRPr="00F32A63">
                          <w:rPr>
                            <w:rFonts w:ascii="Calibri" w:hAnsi="Calibri"/>
                            <w:color w:val="FFFFFF"/>
                            <w:lang w:val="nl-NL"/>
                          </w:rPr>
                          <w:t xml:space="preserve">Ban Kiểm soát </w:t>
                        </w:r>
                        <w:r>
                          <w:rPr>
                            <w:rFonts w:ascii="Calibri" w:hAnsi="Calibri"/>
                            <w:color w:val="FFFFFF"/>
                            <w:lang w:val="nl-NL"/>
                          </w:rPr>
                          <w:t>n</w:t>
                        </w:r>
                        <w:r w:rsidRPr="00F32A63">
                          <w:rPr>
                            <w:rFonts w:ascii="Calibri" w:hAnsi="Calibri"/>
                            <w:color w:val="FFFFFF"/>
                            <w:lang w:val="nl-NL"/>
                          </w:rPr>
                          <w:t>ội bộ</w:t>
                        </w:r>
                        <w:r>
                          <w:rPr>
                            <w:rFonts w:ascii="Calibri" w:hAnsi="Calibri"/>
                            <w:color w:val="FFFFFF"/>
                            <w:lang w:val="nl-NL"/>
                          </w:rPr>
                          <w:t>;</w:t>
                        </w:r>
                        <w:r w:rsidRPr="00F32A63">
                          <w:rPr>
                            <w:rFonts w:ascii="Calibri" w:hAnsi="Calibri"/>
                            <w:color w:val="FFFFFF"/>
                            <w:lang w:val="nl-NL"/>
                          </w:rPr>
                          <w:tab/>
                        </w:r>
                        <w:r>
                          <w:rPr>
                            <w:rFonts w:ascii="Calibri" w:hAnsi="Calibri"/>
                            <w:color w:val="FFFFFF"/>
                            <w:lang w:val="nl-NL"/>
                          </w:rPr>
                          <w:t>7</w:t>
                        </w:r>
                        <w:r w:rsidRPr="00F32A63">
                          <w:rPr>
                            <w:rFonts w:ascii="Calibri" w:hAnsi="Calibri"/>
                            <w:color w:val="FFFFFF"/>
                            <w:lang w:val="nl-NL"/>
                          </w:rPr>
                          <w:t>. Ban Vận tải</w:t>
                        </w:r>
                        <w:r>
                          <w:rPr>
                            <w:rFonts w:ascii="Calibri" w:hAnsi="Calibri"/>
                            <w:color w:val="FFFFFF"/>
                            <w:lang w:val="nl-NL"/>
                          </w:rPr>
                          <w:t>;</w:t>
                        </w:r>
                      </w:p>
                      <w:p w14:paraId="0121DC4A" w14:textId="77777777" w:rsidR="009F3533" w:rsidRDefault="009F3533" w:rsidP="00677DE6">
                        <w:pPr>
                          <w:tabs>
                            <w:tab w:val="left" w:pos="3828"/>
                          </w:tabs>
                          <w:ind w:left="142"/>
                          <w:rPr>
                            <w:rFonts w:ascii="Calibri" w:hAnsi="Calibri"/>
                            <w:color w:val="FFFFFF"/>
                            <w:lang w:val="nl-NL"/>
                          </w:rPr>
                        </w:pPr>
                        <w:r w:rsidRPr="00F32A63">
                          <w:rPr>
                            <w:rFonts w:ascii="Calibri" w:hAnsi="Calibri"/>
                            <w:color w:val="FFFFFF"/>
                            <w:lang w:val="nl-NL"/>
                          </w:rPr>
                          <w:t>2. Văn phòng ĐSVN</w:t>
                        </w:r>
                        <w:r>
                          <w:rPr>
                            <w:rFonts w:ascii="Calibri" w:hAnsi="Calibri"/>
                            <w:color w:val="FFFFFF"/>
                            <w:lang w:val="nl-NL"/>
                          </w:rPr>
                          <w:t>;</w:t>
                        </w:r>
                        <w:r>
                          <w:rPr>
                            <w:rFonts w:ascii="Calibri" w:hAnsi="Calibri"/>
                            <w:color w:val="FFFFFF"/>
                            <w:lang w:val="nl-NL"/>
                          </w:rPr>
                          <w:tab/>
                          <w:t>8</w:t>
                        </w:r>
                        <w:r w:rsidRPr="006B5BBA">
                          <w:rPr>
                            <w:rFonts w:ascii="Calibri" w:hAnsi="Calibri"/>
                            <w:color w:val="FFFFFF"/>
                            <w:lang w:val="nl-NL"/>
                          </w:rPr>
                          <w:t>. Ban ĐMTX;</w:t>
                        </w:r>
                      </w:p>
                      <w:p w14:paraId="0B0CBC35" w14:textId="77777777" w:rsidR="009F3533" w:rsidRPr="00F32A63" w:rsidRDefault="009F3533" w:rsidP="00677DE6">
                        <w:pPr>
                          <w:tabs>
                            <w:tab w:val="left" w:pos="3828"/>
                          </w:tabs>
                          <w:ind w:left="142"/>
                          <w:rPr>
                            <w:rFonts w:ascii="Calibri" w:hAnsi="Calibri"/>
                            <w:color w:val="FFFFFF"/>
                            <w:lang w:val="nl-NL"/>
                          </w:rPr>
                        </w:pPr>
                        <w:r>
                          <w:rPr>
                            <w:rFonts w:ascii="Calibri" w:hAnsi="Calibri"/>
                            <w:color w:val="FFFFFF"/>
                            <w:lang w:val="nl-NL"/>
                          </w:rPr>
                          <w:t>3</w:t>
                        </w:r>
                        <w:r w:rsidRPr="00F32A63">
                          <w:rPr>
                            <w:rFonts w:ascii="Calibri" w:hAnsi="Calibri"/>
                            <w:color w:val="FFFFFF"/>
                            <w:lang w:val="nl-NL"/>
                          </w:rPr>
                          <w:t>. Ban Tổ chức Cán bộ - Lao động</w:t>
                        </w:r>
                        <w:r>
                          <w:rPr>
                            <w:rFonts w:ascii="Calibri" w:hAnsi="Calibri"/>
                            <w:color w:val="FFFFFF"/>
                            <w:lang w:val="nl-NL"/>
                          </w:rPr>
                          <w:t>;</w:t>
                        </w:r>
                        <w:r>
                          <w:rPr>
                            <w:rFonts w:ascii="Calibri" w:hAnsi="Calibri"/>
                            <w:color w:val="FFFFFF"/>
                            <w:lang w:val="nl-NL"/>
                          </w:rPr>
                          <w:tab/>
                          <w:t>9</w:t>
                        </w:r>
                        <w:r w:rsidRPr="00F32A63">
                          <w:rPr>
                            <w:rFonts w:ascii="Calibri" w:hAnsi="Calibri"/>
                            <w:color w:val="FFFFFF"/>
                            <w:lang w:val="nl-NL"/>
                          </w:rPr>
                          <w:t xml:space="preserve">. Ban </w:t>
                        </w:r>
                        <w:r>
                          <w:rPr>
                            <w:rFonts w:ascii="Calibri" w:hAnsi="Calibri"/>
                            <w:color w:val="FFFFFF"/>
                            <w:lang w:val="nl-NL"/>
                          </w:rPr>
                          <w:t>Quản lý Đầu tư và Xây dựng;</w:t>
                        </w:r>
                      </w:p>
                      <w:p w14:paraId="029CEF03" w14:textId="77777777" w:rsidR="009F3533" w:rsidRDefault="009F3533" w:rsidP="00677DE6">
                        <w:pPr>
                          <w:tabs>
                            <w:tab w:val="left" w:pos="3828"/>
                          </w:tabs>
                          <w:ind w:left="142"/>
                          <w:rPr>
                            <w:rFonts w:ascii="Calibri" w:hAnsi="Calibri"/>
                            <w:color w:val="FFFFFF"/>
                            <w:lang w:val="nl-NL"/>
                          </w:rPr>
                        </w:pPr>
                        <w:r>
                          <w:rPr>
                            <w:rFonts w:ascii="Calibri" w:hAnsi="Calibri"/>
                            <w:color w:val="FFFFFF"/>
                            <w:lang w:val="nl-NL"/>
                          </w:rPr>
                          <w:t>4</w:t>
                        </w:r>
                        <w:r w:rsidRPr="00F32A63">
                          <w:rPr>
                            <w:rFonts w:ascii="Calibri" w:hAnsi="Calibri"/>
                            <w:color w:val="FFFFFF"/>
                            <w:lang w:val="nl-NL"/>
                          </w:rPr>
                          <w:t>. Ban Tài chính Kế toán</w:t>
                        </w:r>
                        <w:r>
                          <w:rPr>
                            <w:rFonts w:ascii="Calibri" w:hAnsi="Calibri"/>
                            <w:color w:val="FFFFFF"/>
                            <w:lang w:val="nl-NL"/>
                          </w:rPr>
                          <w:t>;</w:t>
                        </w:r>
                        <w:r>
                          <w:rPr>
                            <w:rFonts w:ascii="Calibri" w:hAnsi="Calibri"/>
                            <w:color w:val="FFFFFF"/>
                            <w:lang w:val="nl-NL"/>
                          </w:rPr>
                          <w:tab/>
                          <w:t>10</w:t>
                        </w:r>
                        <w:r w:rsidRPr="00F32A63">
                          <w:rPr>
                            <w:rFonts w:ascii="Calibri" w:hAnsi="Calibri"/>
                            <w:color w:val="FFFFFF"/>
                            <w:lang w:val="nl-NL"/>
                          </w:rPr>
                          <w:t>. Ban Hợp tác Quốc tế &amp; KHCN</w:t>
                        </w:r>
                        <w:r>
                          <w:rPr>
                            <w:rFonts w:ascii="Calibri" w:hAnsi="Calibri"/>
                            <w:color w:val="FFFFFF"/>
                            <w:lang w:val="nl-NL"/>
                          </w:rPr>
                          <w:t>;</w:t>
                        </w:r>
                      </w:p>
                      <w:p w14:paraId="5989F615" w14:textId="77777777" w:rsidR="009F3533" w:rsidRDefault="009F3533" w:rsidP="00677DE6">
                        <w:pPr>
                          <w:tabs>
                            <w:tab w:val="left" w:pos="3828"/>
                          </w:tabs>
                          <w:ind w:left="142"/>
                          <w:rPr>
                            <w:rFonts w:ascii="Calibri" w:hAnsi="Calibri"/>
                            <w:color w:val="FFFFFF"/>
                            <w:lang w:val="nl-NL"/>
                          </w:rPr>
                        </w:pPr>
                        <w:r>
                          <w:rPr>
                            <w:rFonts w:ascii="Calibri" w:hAnsi="Calibri"/>
                            <w:color w:val="FFFFFF"/>
                            <w:lang w:val="nl-NL"/>
                          </w:rPr>
                          <w:t>5</w:t>
                        </w:r>
                        <w:r w:rsidRPr="00F32A63">
                          <w:rPr>
                            <w:rFonts w:ascii="Calibri" w:hAnsi="Calibri"/>
                            <w:color w:val="FFFFFF"/>
                            <w:lang w:val="nl-NL"/>
                          </w:rPr>
                          <w:t>. Ban An ninh</w:t>
                        </w:r>
                        <w:r>
                          <w:rPr>
                            <w:rFonts w:ascii="Calibri" w:hAnsi="Calibri"/>
                            <w:color w:val="FFFFFF"/>
                            <w:lang w:val="nl-NL"/>
                          </w:rPr>
                          <w:t xml:space="preserve"> - </w:t>
                        </w:r>
                        <w:r w:rsidRPr="00F32A63">
                          <w:rPr>
                            <w:rFonts w:ascii="Calibri" w:hAnsi="Calibri"/>
                            <w:color w:val="FFFFFF"/>
                          </w:rPr>
                          <w:t>An toàn GTĐS</w:t>
                        </w:r>
                        <w:r>
                          <w:rPr>
                            <w:rFonts w:ascii="Calibri" w:hAnsi="Calibri"/>
                            <w:color w:val="FFFFFF"/>
                          </w:rPr>
                          <w:t>;</w:t>
                        </w:r>
                        <w:r>
                          <w:rPr>
                            <w:rFonts w:ascii="Calibri" w:hAnsi="Calibri"/>
                            <w:color w:val="FFFFFF"/>
                            <w:lang w:val="nl-NL"/>
                          </w:rPr>
                          <w:tab/>
                          <w:t>11.</w:t>
                        </w:r>
                        <w:r w:rsidRPr="00F32A63">
                          <w:rPr>
                            <w:rFonts w:ascii="Calibri" w:hAnsi="Calibri"/>
                            <w:color w:val="FFFFFF"/>
                            <w:lang w:val="nl-NL"/>
                          </w:rPr>
                          <w:t xml:space="preserve"> Ban Quản lý kết cấu hạ tầng ĐS</w:t>
                        </w:r>
                      </w:p>
                      <w:p w14:paraId="1CB2575E" w14:textId="77777777" w:rsidR="009F3533" w:rsidRPr="00F32A63" w:rsidRDefault="009F3533" w:rsidP="00677DE6">
                        <w:pPr>
                          <w:tabs>
                            <w:tab w:val="left" w:pos="3828"/>
                          </w:tabs>
                          <w:ind w:left="142"/>
                          <w:rPr>
                            <w:rFonts w:ascii="Calibri" w:hAnsi="Calibri"/>
                            <w:color w:val="FFFFFF"/>
                            <w:lang w:val="nl-NL"/>
                          </w:rPr>
                        </w:pPr>
                        <w:r>
                          <w:rPr>
                            <w:rFonts w:ascii="Calibri" w:hAnsi="Calibri"/>
                            <w:color w:val="FFFFFF"/>
                            <w:lang w:val="nl-NL"/>
                          </w:rPr>
                          <w:t>6</w:t>
                        </w:r>
                        <w:r w:rsidRPr="00F32A63">
                          <w:rPr>
                            <w:rFonts w:ascii="Calibri" w:hAnsi="Calibri"/>
                            <w:color w:val="FFFFFF"/>
                            <w:lang w:val="nl-NL"/>
                          </w:rPr>
                          <w:t>. Ban Kế hoạch Kinh doanh</w:t>
                        </w:r>
                        <w:r>
                          <w:rPr>
                            <w:rFonts w:ascii="Calibri" w:hAnsi="Calibri"/>
                            <w:color w:val="FFFFFF"/>
                            <w:lang w:val="nl-NL"/>
                          </w:rPr>
                          <w:t>;</w:t>
                        </w:r>
                        <w:r>
                          <w:rPr>
                            <w:rFonts w:ascii="Calibri" w:hAnsi="Calibri"/>
                            <w:color w:val="FFFFFF"/>
                            <w:lang w:val="nl-NL"/>
                          </w:rPr>
                          <w:tab/>
                          <w:t>và các Phân ban QLKCHTĐS KV.</w:t>
                        </w:r>
                      </w:p>
                    </w:txbxContent>
                  </v:textbox>
                </v:rect>
                <v:line id="Line 16" o:spid="_x0000_s1036" style="position:absolute;flip:x;visibility:visible;mso-wrap-style:square" from="8089,11391" to="8134,3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" strokecolor="#0070c0" strokeweight="2.25pt">
                  <v:stroke endarrow="block"/>
                  <v:shadow color="black" opacity="26213f" origin=",-.5" offset="0,3pt"/>
                </v:line>
                <v:rect id="Rectangle 17" o:spid="_x0000_s1037" style="position:absolute;left:850;top:35223;width:14485;height:2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" fillcolor="#5d417e" strokecolor="#795d9b">
                  <v:fill color2="#7b57a8" rotate="t" angle="180" colors="0 #5d417e;52429f #7b58a6;1 #7b57a8" focus="100%" type="gradient">
                    <o:fill v:ext="view" type="gradientUnscaled"/>
                  </v:fill>
                  <v:shadow color="black" opacity="22936f" origin=",.5" offset="0,.63889mm"/>
                  <v:textbox>
                    <w:txbxContent>
                      <w:p w14:paraId="096FDA5E" w14:textId="77777777" w:rsidR="009F3533" w:rsidRPr="00F32A63" w:rsidRDefault="009F3533" w:rsidP="00677DE6">
                        <w:pPr>
                          <w:spacing w:before="40"/>
                          <w:jc w:val="center"/>
                          <w:rPr>
                            <w:rFonts w:ascii="Cambria" w:hAnsi="Cambria"/>
                            <w:b/>
                            <w:color w:val="FFFFFF"/>
                            <w:sz w:val="20"/>
                            <w:szCs w:val="20"/>
                          </w:rPr>
                        </w:pPr>
                        <w:r w:rsidRPr="00F32A63">
                          <w:rPr>
                            <w:rFonts w:ascii="Cambria" w:hAnsi="Cambria"/>
                            <w:b/>
                            <w:color w:val="FFFFFF"/>
                            <w:sz w:val="20"/>
                            <w:szCs w:val="20"/>
                          </w:rPr>
                          <w:t xml:space="preserve">CÁC </w:t>
                        </w:r>
                        <w:r>
                          <w:rPr>
                            <w:rFonts w:ascii="Cambria" w:hAnsi="Cambria"/>
                            <w:b/>
                            <w:color w:val="FFFFFF"/>
                            <w:sz w:val="20"/>
                            <w:szCs w:val="20"/>
                          </w:rPr>
                          <w:t xml:space="preserve">CHI NHÁNH, </w:t>
                        </w:r>
                        <w:r w:rsidRPr="00F32A63">
                          <w:rPr>
                            <w:rFonts w:ascii="Cambria" w:hAnsi="Cambria"/>
                            <w:b/>
                            <w:color w:val="FFFFFF"/>
                            <w:sz w:val="20"/>
                            <w:szCs w:val="20"/>
                          </w:rPr>
                          <w:t>ĐƠN VỊ HẠCH TOÁN PHỤ THUỘC</w:t>
                        </w:r>
                      </w:p>
                      <w:p w14:paraId="23190DE9" w14:textId="77777777" w:rsidR="009F3533" w:rsidRPr="00F32A63" w:rsidRDefault="009F3533" w:rsidP="00677DE6">
                        <w:pPr>
                          <w:spacing w:before="40"/>
                          <w:jc w:val="center"/>
                          <w:rPr>
                            <w:rFonts w:ascii="Cambria" w:hAnsi="Cambria"/>
                            <w:b/>
                            <w:color w:val="FFFFFF"/>
                            <w:sz w:val="20"/>
                            <w:szCs w:val="20"/>
                          </w:rPr>
                        </w:pPr>
                        <w:r>
                          <w:rPr>
                            <w:rFonts w:ascii="Cambria" w:hAnsi="Cambria"/>
                            <w:b/>
                            <w:color w:val="FFFFFF"/>
                            <w:sz w:val="20"/>
                            <w:szCs w:val="20"/>
                          </w:rPr>
                          <w:t>(18</w:t>
                        </w:r>
                        <w:r w:rsidRPr="00F32A63">
                          <w:rPr>
                            <w:rFonts w:ascii="Cambria" w:hAnsi="Cambria"/>
                            <w:b/>
                            <w:color w:val="FFFFFF"/>
                            <w:sz w:val="20"/>
                            <w:szCs w:val="20"/>
                          </w:rPr>
                          <w:t xml:space="preserve"> ĐƠN VỊ) </w:t>
                        </w:r>
                      </w:p>
                      <w:p w14:paraId="133766BF" w14:textId="77777777" w:rsidR="009F3533" w:rsidRPr="00F32A63" w:rsidRDefault="009F3533" w:rsidP="00677DE6">
                        <w:pPr>
                          <w:spacing w:before="40"/>
                          <w:rPr>
                            <w:rFonts w:ascii="Cambria" w:hAnsi="Cambria"/>
                            <w:b/>
                            <w:color w:val="FFFFFF"/>
                            <w:sz w:val="20"/>
                            <w:szCs w:val="20"/>
                          </w:rPr>
                        </w:pPr>
                      </w:p>
                      <w:p w14:paraId="4F6D66F8" w14:textId="77777777" w:rsidR="009F3533" w:rsidRPr="00F32A63" w:rsidRDefault="009F3533" w:rsidP="00677DE6">
                        <w:pPr>
                          <w:pStyle w:val="ListParagraph"/>
                          <w:numPr>
                            <w:ilvl w:val="0"/>
                            <w:numId w:val="17"/>
                          </w:numPr>
                          <w:spacing w:before="40"/>
                          <w:ind w:left="210" w:hanging="210"/>
                          <w:contextualSpacing w:val="0"/>
                          <w:rPr>
                            <w:rFonts w:ascii="Cambria" w:hAnsi="Cambria"/>
                            <w:b/>
                            <w:color w:val="FFFFFF"/>
                            <w:sz w:val="20"/>
                            <w:szCs w:val="20"/>
                          </w:rPr>
                        </w:pPr>
                        <w:r w:rsidRPr="00F32A63">
                          <w:rPr>
                            <w:rFonts w:ascii="Cambria" w:hAnsi="Cambria"/>
                            <w:color w:val="FFFFFF"/>
                            <w:sz w:val="20"/>
                            <w:szCs w:val="20"/>
                          </w:rPr>
                          <w:t>Trung tâm Điều hành vận tải ĐS</w:t>
                        </w:r>
                      </w:p>
                      <w:p w14:paraId="3314156B" w14:textId="77777777" w:rsidR="009F3533" w:rsidRPr="00F32A63" w:rsidRDefault="009F3533" w:rsidP="00677DE6">
                        <w:pPr>
                          <w:pStyle w:val="ListParagraph"/>
                          <w:numPr>
                            <w:ilvl w:val="0"/>
                            <w:numId w:val="17"/>
                          </w:numPr>
                          <w:spacing w:before="40"/>
                          <w:ind w:left="210" w:hanging="210"/>
                          <w:contextualSpacing w:val="0"/>
                          <w:rPr>
                            <w:rFonts w:ascii="Cambria" w:hAnsi="Cambria"/>
                            <w:color w:val="FFFFFF"/>
                            <w:sz w:val="20"/>
                            <w:szCs w:val="20"/>
                            <w:lang w:val="it-IT"/>
                          </w:rPr>
                        </w:pPr>
                        <w:r w:rsidRPr="00F32A63">
                          <w:rPr>
                            <w:rFonts w:ascii="Cambria" w:hAnsi="Cambria"/>
                            <w:color w:val="FFFFFF"/>
                            <w:sz w:val="20"/>
                            <w:szCs w:val="20"/>
                            <w:lang w:val="it-IT"/>
                          </w:rPr>
                          <w:t>12 Chi nhánh Khai thác Đ</w:t>
                        </w:r>
                        <w:r>
                          <w:rPr>
                            <w:rFonts w:ascii="Cambria" w:hAnsi="Cambria"/>
                            <w:color w:val="FFFFFF"/>
                            <w:sz w:val="20"/>
                            <w:szCs w:val="20"/>
                            <w:lang w:val="it-IT"/>
                          </w:rPr>
                          <w:t>ường sắt</w:t>
                        </w:r>
                        <w:r w:rsidRPr="00F32A63">
                          <w:rPr>
                            <w:rFonts w:ascii="Cambria" w:hAnsi="Cambria"/>
                            <w:color w:val="FFFFFF"/>
                            <w:sz w:val="20"/>
                            <w:szCs w:val="20"/>
                            <w:lang w:val="it-IT"/>
                          </w:rPr>
                          <w:t>;</w:t>
                        </w:r>
                      </w:p>
                      <w:p w14:paraId="24867972" w14:textId="77777777" w:rsidR="009F3533" w:rsidRPr="006B5BBA" w:rsidRDefault="009F3533" w:rsidP="00677DE6">
                        <w:pPr>
                          <w:pStyle w:val="ListParagraph"/>
                          <w:numPr>
                            <w:ilvl w:val="0"/>
                            <w:numId w:val="17"/>
                          </w:numPr>
                          <w:spacing w:before="40"/>
                          <w:ind w:left="210" w:hanging="210"/>
                          <w:contextualSpacing w:val="0"/>
                          <w:rPr>
                            <w:rFonts w:ascii="Cambria" w:hAnsi="Cambria"/>
                            <w:color w:val="FFFFFF"/>
                            <w:sz w:val="20"/>
                            <w:szCs w:val="20"/>
                            <w:lang w:val="it-IT"/>
                          </w:rPr>
                        </w:pPr>
                        <w:r w:rsidRPr="006B5BBA">
                          <w:rPr>
                            <w:rFonts w:ascii="Cambria" w:hAnsi="Cambria"/>
                            <w:color w:val="FFFFFF"/>
                            <w:sz w:val="20"/>
                            <w:szCs w:val="20"/>
                            <w:lang w:val="it-IT"/>
                          </w:rPr>
                          <w:t xml:space="preserve">05 Chi nhánh Xí nghiệp Đầu máy </w:t>
                        </w:r>
                      </w:p>
                    </w:txbxContent>
                  </v:textbox>
                </v:rect>
                <v:rect id="Rectangle 18" o:spid="_x0000_s1038" style="position:absolute;left:16617;top:35223;width:13716;height:2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" fillcolor="#5d417e" strokecolor="#795d9b">
                  <v:fill color2="#7b57a8" rotate="t" angle="180" colors="0 #5d417e;52429f #7b58a6;1 #7b57a8" focus="100%" type="gradient">
                    <o:fill v:ext="view" type="gradientUnscaled"/>
                  </v:fill>
                  <v:shadow color="black" opacity="22936f" origin=",.5" offset="0,.63889mm"/>
                  <v:textbox>
                    <w:txbxContent>
                      <w:p w14:paraId="21CAA9C1" w14:textId="77777777" w:rsidR="009F3533" w:rsidRDefault="009F3533" w:rsidP="00677DE6">
                        <w:pPr>
                          <w:spacing w:before="40"/>
                          <w:jc w:val="center"/>
                          <w:rPr>
                            <w:rFonts w:ascii="Cambria" w:hAnsi="Cambria"/>
                            <w:b/>
                            <w:color w:val="FFFFFF"/>
                            <w:sz w:val="20"/>
                          </w:rPr>
                        </w:pPr>
                        <w:r w:rsidRPr="00F32A63">
                          <w:rPr>
                            <w:rFonts w:ascii="Cambria" w:hAnsi="Cambria"/>
                            <w:b/>
                            <w:color w:val="FFFFFF"/>
                            <w:sz w:val="20"/>
                          </w:rPr>
                          <w:t xml:space="preserve">CÁC </w:t>
                        </w:r>
                        <w:r>
                          <w:rPr>
                            <w:rFonts w:ascii="Cambria" w:hAnsi="Cambria"/>
                            <w:b/>
                            <w:color w:val="FFFFFF"/>
                            <w:sz w:val="20"/>
                          </w:rPr>
                          <w:t>ĐƠN VỊ SỰ NGHIỆP THUỘC TCT</w:t>
                        </w:r>
                      </w:p>
                      <w:p w14:paraId="76DF125F" w14:textId="77777777" w:rsidR="009F3533" w:rsidRPr="00F32A63" w:rsidRDefault="009F3533" w:rsidP="00677DE6">
                        <w:pPr>
                          <w:spacing w:before="40"/>
                          <w:jc w:val="center"/>
                          <w:rPr>
                            <w:rFonts w:ascii="Cambria" w:hAnsi="Cambria"/>
                            <w:b/>
                            <w:color w:val="FFFFFF"/>
                            <w:sz w:val="20"/>
                            <w:szCs w:val="20"/>
                          </w:rPr>
                        </w:pPr>
                        <w:r>
                          <w:rPr>
                            <w:rFonts w:ascii="Cambria" w:hAnsi="Cambria"/>
                            <w:b/>
                            <w:color w:val="FFFFFF"/>
                            <w:sz w:val="20"/>
                          </w:rPr>
                          <w:t>(05 ĐƠN VỊ)</w:t>
                        </w:r>
                      </w:p>
                      <w:p w14:paraId="66D0CEBB" w14:textId="77777777" w:rsidR="009F3533" w:rsidRPr="00F32A63" w:rsidRDefault="009F3533" w:rsidP="00677DE6">
                        <w:pPr>
                          <w:spacing w:before="40"/>
                          <w:jc w:val="center"/>
                          <w:rPr>
                            <w:rFonts w:ascii="Cambria" w:hAnsi="Cambria"/>
                            <w:color w:val="FFFFFF"/>
                            <w:sz w:val="20"/>
                          </w:rPr>
                        </w:pPr>
                      </w:p>
                      <w:p w14:paraId="7397BE76" w14:textId="77777777" w:rsidR="009F3533" w:rsidRDefault="009F3533" w:rsidP="00677DE6">
                        <w:pPr>
                          <w:pStyle w:val="ListParagraph"/>
                          <w:spacing w:before="40"/>
                          <w:ind w:left="90"/>
                          <w:contextualSpacing w:val="0"/>
                          <w:rPr>
                            <w:rFonts w:ascii="Cambria" w:hAnsi="Cambria"/>
                            <w:color w:val="FFFFFF"/>
                            <w:sz w:val="20"/>
                            <w:szCs w:val="20"/>
                          </w:rPr>
                        </w:pPr>
                        <w:r>
                          <w:rPr>
                            <w:rFonts w:ascii="Cambria" w:hAnsi="Cambria"/>
                            <w:color w:val="FFFFFF"/>
                            <w:sz w:val="20"/>
                            <w:szCs w:val="20"/>
                          </w:rPr>
                          <w:t xml:space="preserve">1. </w:t>
                        </w:r>
                        <w:r w:rsidRPr="00F32A63">
                          <w:rPr>
                            <w:rFonts w:ascii="Cambria" w:hAnsi="Cambria"/>
                            <w:color w:val="FFFFFF"/>
                            <w:sz w:val="20"/>
                            <w:szCs w:val="20"/>
                          </w:rPr>
                          <w:t>Trường Cao đẳng Đường sắt.</w:t>
                        </w:r>
                      </w:p>
                      <w:p w14:paraId="1F72AF9A" w14:textId="77777777" w:rsidR="009F3533" w:rsidRDefault="009F3533" w:rsidP="00677DE6">
                        <w:pPr>
                          <w:pStyle w:val="ListParagraph"/>
                          <w:spacing w:before="40"/>
                          <w:ind w:left="90"/>
                          <w:contextualSpacing w:val="0"/>
                          <w:rPr>
                            <w:rFonts w:ascii="Cambria" w:hAnsi="Cambria"/>
                            <w:color w:val="FFFFFF"/>
                            <w:sz w:val="20"/>
                            <w:szCs w:val="20"/>
                          </w:rPr>
                        </w:pPr>
                        <w:r>
                          <w:rPr>
                            <w:rFonts w:ascii="Cambria" w:hAnsi="Cambria"/>
                            <w:color w:val="FFFFFF"/>
                            <w:sz w:val="20"/>
                            <w:szCs w:val="20"/>
                          </w:rPr>
                          <w:t>2. Trung tâm Y tế Đường sắt;</w:t>
                        </w:r>
                      </w:p>
                      <w:p w14:paraId="0DC76ECE" w14:textId="77777777" w:rsidR="009F3533" w:rsidRDefault="009F3533" w:rsidP="00677DE6">
                        <w:pPr>
                          <w:pStyle w:val="ListParagraph"/>
                          <w:spacing w:before="40"/>
                          <w:ind w:left="90"/>
                          <w:contextualSpacing w:val="0"/>
                          <w:rPr>
                            <w:rFonts w:ascii="Cambria" w:hAnsi="Cambria"/>
                            <w:color w:val="FFFFFF"/>
                            <w:sz w:val="20"/>
                            <w:lang w:val="it-IT"/>
                          </w:rPr>
                        </w:pPr>
                        <w:r>
                          <w:rPr>
                            <w:rFonts w:ascii="Cambria" w:hAnsi="Cambria"/>
                            <w:color w:val="FFFFFF"/>
                            <w:sz w:val="20"/>
                            <w:szCs w:val="20"/>
                          </w:rPr>
                          <w:t xml:space="preserve">3. </w:t>
                        </w:r>
                        <w:r w:rsidRPr="00F32A63">
                          <w:rPr>
                            <w:rFonts w:ascii="Cambria" w:hAnsi="Cambria"/>
                            <w:color w:val="FFFFFF"/>
                            <w:sz w:val="20"/>
                            <w:lang w:val="it-IT"/>
                          </w:rPr>
                          <w:t>Ban Quản lý dự án</w:t>
                        </w:r>
                        <w:r>
                          <w:rPr>
                            <w:rFonts w:ascii="Cambria" w:hAnsi="Cambria"/>
                            <w:color w:val="FFFFFF"/>
                            <w:sz w:val="20"/>
                            <w:lang w:val="it-IT"/>
                          </w:rPr>
                          <w:t xml:space="preserve"> ĐS </w:t>
                        </w:r>
                        <w:r w:rsidRPr="00F32A63">
                          <w:rPr>
                            <w:rFonts w:ascii="Cambria" w:hAnsi="Cambria"/>
                            <w:color w:val="FFFFFF"/>
                            <w:sz w:val="20"/>
                            <w:lang w:val="it-IT"/>
                          </w:rPr>
                          <w:t xml:space="preserve"> khu vực I</w:t>
                        </w:r>
                      </w:p>
                      <w:p w14:paraId="36F28FBB" w14:textId="77777777" w:rsidR="009F3533" w:rsidRDefault="009F3533" w:rsidP="00677DE6">
                        <w:pPr>
                          <w:pStyle w:val="ListParagraph"/>
                          <w:spacing w:before="40"/>
                          <w:ind w:left="90"/>
                          <w:contextualSpacing w:val="0"/>
                          <w:rPr>
                            <w:rFonts w:ascii="Cambria" w:hAnsi="Cambria"/>
                            <w:color w:val="FFFFFF"/>
                            <w:sz w:val="20"/>
                            <w:lang w:val="it-IT"/>
                          </w:rPr>
                        </w:pPr>
                        <w:r>
                          <w:rPr>
                            <w:rFonts w:ascii="Cambria" w:hAnsi="Cambria"/>
                            <w:color w:val="FFFFFF"/>
                            <w:sz w:val="20"/>
                            <w:lang w:val="it-IT"/>
                          </w:rPr>
                          <w:t xml:space="preserve">4. </w:t>
                        </w:r>
                        <w:r w:rsidRPr="00F32A63">
                          <w:rPr>
                            <w:rFonts w:ascii="Cambria" w:hAnsi="Cambria"/>
                            <w:color w:val="FFFFFF"/>
                            <w:sz w:val="20"/>
                            <w:lang w:val="it-IT"/>
                          </w:rPr>
                          <w:t>Ban Quản lý dự án</w:t>
                        </w:r>
                        <w:r>
                          <w:rPr>
                            <w:rFonts w:ascii="Cambria" w:hAnsi="Cambria"/>
                            <w:color w:val="FFFFFF"/>
                            <w:sz w:val="20"/>
                            <w:lang w:val="it-IT"/>
                          </w:rPr>
                          <w:t xml:space="preserve"> ĐS </w:t>
                        </w:r>
                        <w:r w:rsidRPr="00F32A63">
                          <w:rPr>
                            <w:rFonts w:ascii="Cambria" w:hAnsi="Cambria"/>
                            <w:color w:val="FFFFFF"/>
                            <w:sz w:val="20"/>
                            <w:lang w:val="it-IT"/>
                          </w:rPr>
                          <w:t xml:space="preserve"> khu vực II</w:t>
                        </w:r>
                      </w:p>
                      <w:p w14:paraId="1280C9EF" w14:textId="77777777" w:rsidR="009F3533" w:rsidRPr="00F32A63" w:rsidRDefault="009F3533" w:rsidP="00677DE6">
                        <w:pPr>
                          <w:pStyle w:val="ListParagraph"/>
                          <w:spacing w:before="40"/>
                          <w:ind w:left="90"/>
                          <w:contextualSpacing w:val="0"/>
                          <w:rPr>
                            <w:rFonts w:ascii="Cambria" w:hAnsi="Cambria"/>
                            <w:color w:val="FFFFFF"/>
                            <w:sz w:val="20"/>
                            <w:szCs w:val="20"/>
                            <w:lang w:val="it-IT"/>
                          </w:rPr>
                        </w:pPr>
                        <w:r>
                          <w:rPr>
                            <w:rFonts w:ascii="Cambria" w:hAnsi="Cambria"/>
                            <w:color w:val="FFFFFF"/>
                            <w:sz w:val="20"/>
                            <w:lang w:val="it-IT"/>
                          </w:rPr>
                          <w:t xml:space="preserve">5. </w:t>
                        </w:r>
                        <w:r w:rsidRPr="00F32A63">
                          <w:rPr>
                            <w:rFonts w:ascii="Cambria" w:hAnsi="Cambria"/>
                            <w:color w:val="FFFFFF"/>
                            <w:sz w:val="20"/>
                            <w:lang w:val="it-IT"/>
                          </w:rPr>
                          <w:t>Ban Quản lý dự án</w:t>
                        </w:r>
                        <w:r>
                          <w:rPr>
                            <w:rFonts w:ascii="Cambria" w:hAnsi="Cambria"/>
                            <w:color w:val="FFFFFF"/>
                            <w:sz w:val="20"/>
                            <w:lang w:val="it-IT"/>
                          </w:rPr>
                          <w:t xml:space="preserve"> ĐS </w:t>
                        </w:r>
                        <w:r w:rsidRPr="00F32A63">
                          <w:rPr>
                            <w:rFonts w:ascii="Cambria" w:hAnsi="Cambria"/>
                            <w:color w:val="FFFFFF"/>
                            <w:sz w:val="20"/>
                            <w:lang w:val="it-IT"/>
                          </w:rPr>
                          <w:t xml:space="preserve"> khu vực III</w:t>
                        </w:r>
                      </w:p>
                    </w:txbxContent>
                  </v:textbox>
                </v:rect>
                <v:line id="Line 19" o:spid="_x0000_s1039" style="position:absolute;visibility:visible;mso-wrap-style:square" from="8089,31800" to="55619,3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" strokecolor="#0070c0" strokeweight="2.25pt">
                  <v:shadow color="black" opacity="26213f" origin=",-.5" offset="0,3pt"/>
                </v:line>
                <v:rect id="Rectangle 20" o:spid="_x0000_s1040" style="position:absolute;left:31807;top:35223;width:15430;height:26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" fillcolor="yellow" strokecolor="#795d9b">
                  <v:shadow color="black" opacity="22936f" origin=",.5" offset="0,.63889mm"/>
                  <v:textbox>
                    <w:txbxContent>
                      <w:p w14:paraId="43DB693D" w14:textId="77777777" w:rsidR="009F3533" w:rsidRPr="00F32A63" w:rsidRDefault="009F3533" w:rsidP="00677DE6">
                        <w:pPr>
                          <w:jc w:val="center"/>
                          <w:rPr>
                            <w:rFonts w:ascii="Cambria" w:hAnsi="Cambria"/>
                            <w:b/>
                            <w:color w:val="000000"/>
                            <w:sz w:val="20"/>
                            <w:szCs w:val="20"/>
                          </w:rPr>
                        </w:pPr>
                        <w:r w:rsidRPr="00F32A63">
                          <w:rPr>
                            <w:rFonts w:ascii="Cambria" w:hAnsi="Cambria"/>
                            <w:b/>
                            <w:color w:val="000000"/>
                            <w:sz w:val="20"/>
                            <w:szCs w:val="20"/>
                          </w:rPr>
                          <w:t>CÁ</w:t>
                        </w:r>
                        <w:r>
                          <w:rPr>
                            <w:rFonts w:ascii="Cambria" w:hAnsi="Cambria"/>
                            <w:b/>
                            <w:color w:val="000000"/>
                            <w:sz w:val="20"/>
                            <w:szCs w:val="20"/>
                          </w:rPr>
                          <w:t>C CÔNG TY CỔ PHẦN DO TCT ĐSVN NẮ</w:t>
                        </w:r>
                        <w:r w:rsidRPr="00F32A63">
                          <w:rPr>
                            <w:rFonts w:ascii="Cambria" w:hAnsi="Cambria"/>
                            <w:b/>
                            <w:color w:val="000000"/>
                            <w:sz w:val="20"/>
                            <w:szCs w:val="20"/>
                          </w:rPr>
                          <w:t>M GIỮ &gt; 50% VỐN ĐIỀU LỆ (2</w:t>
                        </w:r>
                        <w:r>
                          <w:rPr>
                            <w:rFonts w:ascii="Cambria" w:hAnsi="Cambria"/>
                            <w:b/>
                            <w:color w:val="000000"/>
                            <w:sz w:val="20"/>
                            <w:szCs w:val="20"/>
                          </w:rPr>
                          <w:t>5</w:t>
                        </w:r>
                        <w:r w:rsidRPr="00F32A63">
                          <w:rPr>
                            <w:rFonts w:ascii="Cambria" w:hAnsi="Cambria"/>
                            <w:b/>
                            <w:color w:val="000000"/>
                            <w:sz w:val="20"/>
                            <w:szCs w:val="20"/>
                          </w:rPr>
                          <w:t xml:space="preserve"> CÔNG TY)</w:t>
                        </w:r>
                      </w:p>
                      <w:p w14:paraId="5361119D" w14:textId="77777777" w:rsidR="009F3533" w:rsidRPr="00F32A63" w:rsidRDefault="009F3533" w:rsidP="00677DE6">
                        <w:pPr>
                          <w:pStyle w:val="ListParagraph"/>
                          <w:numPr>
                            <w:ilvl w:val="0"/>
                            <w:numId w:val="18"/>
                          </w:numPr>
                          <w:ind w:left="227" w:hanging="227"/>
                          <w:contextualSpacing w:val="0"/>
                          <w:rPr>
                            <w:rFonts w:ascii="Cambria" w:hAnsi="Cambria"/>
                            <w:color w:val="000000"/>
                            <w:sz w:val="20"/>
                            <w:szCs w:val="20"/>
                          </w:rPr>
                        </w:pPr>
                        <w:r w:rsidRPr="00F32A63">
                          <w:rPr>
                            <w:rFonts w:ascii="Cambria" w:hAnsi="Cambria"/>
                            <w:color w:val="000000"/>
                            <w:sz w:val="20"/>
                            <w:szCs w:val="20"/>
                          </w:rPr>
                          <w:t>15 Công ty cổ phần Đ</w:t>
                        </w:r>
                        <w:r>
                          <w:rPr>
                            <w:rFonts w:ascii="Cambria" w:hAnsi="Cambria"/>
                            <w:color w:val="000000"/>
                            <w:sz w:val="20"/>
                            <w:szCs w:val="20"/>
                          </w:rPr>
                          <w:t>ường sắt</w:t>
                        </w:r>
                        <w:r w:rsidRPr="00F32A63">
                          <w:rPr>
                            <w:rFonts w:ascii="Cambria" w:hAnsi="Cambria"/>
                            <w:color w:val="000000"/>
                            <w:sz w:val="20"/>
                            <w:szCs w:val="20"/>
                          </w:rPr>
                          <w:t>.</w:t>
                        </w:r>
                      </w:p>
                      <w:p w14:paraId="4DEDA6AD" w14:textId="77777777" w:rsidR="009F3533" w:rsidRPr="00F32A63" w:rsidRDefault="009F3533" w:rsidP="00677DE6">
                        <w:pPr>
                          <w:pStyle w:val="ListParagraph"/>
                          <w:numPr>
                            <w:ilvl w:val="0"/>
                            <w:numId w:val="18"/>
                          </w:numPr>
                          <w:ind w:left="224" w:hanging="224"/>
                          <w:contextualSpacing w:val="0"/>
                          <w:rPr>
                            <w:rFonts w:ascii="Cambria" w:hAnsi="Cambria"/>
                            <w:color w:val="000000"/>
                            <w:sz w:val="20"/>
                            <w:szCs w:val="20"/>
                          </w:rPr>
                        </w:pPr>
                        <w:r w:rsidRPr="00F32A63">
                          <w:rPr>
                            <w:rFonts w:ascii="Cambria" w:hAnsi="Cambria"/>
                            <w:color w:val="000000"/>
                            <w:sz w:val="20"/>
                            <w:szCs w:val="20"/>
                          </w:rPr>
                          <w:t>05 Công ty cổ phần thông tin tín hiệu ĐS.</w:t>
                        </w:r>
                      </w:p>
                      <w:p w14:paraId="3120113E" w14:textId="77777777" w:rsidR="009F3533" w:rsidRPr="00F32A63" w:rsidRDefault="009F3533" w:rsidP="00677DE6">
                        <w:pPr>
                          <w:pStyle w:val="ListParagraph"/>
                          <w:numPr>
                            <w:ilvl w:val="0"/>
                            <w:numId w:val="18"/>
                          </w:numPr>
                          <w:ind w:left="224" w:hanging="224"/>
                          <w:contextualSpacing w:val="0"/>
                          <w:rPr>
                            <w:rFonts w:ascii="Cambria" w:hAnsi="Cambria"/>
                            <w:color w:val="000000"/>
                            <w:sz w:val="20"/>
                            <w:szCs w:val="20"/>
                          </w:rPr>
                        </w:pPr>
                        <w:r w:rsidRPr="00F32A63">
                          <w:rPr>
                            <w:rFonts w:ascii="Cambria" w:hAnsi="Cambria"/>
                            <w:color w:val="000000"/>
                            <w:sz w:val="20"/>
                            <w:szCs w:val="20"/>
                          </w:rPr>
                          <w:t>Công ty cổ phần Xe lửa Dĩ An.</w:t>
                        </w:r>
                      </w:p>
                      <w:p w14:paraId="36423B8F" w14:textId="77777777" w:rsidR="009F3533" w:rsidRPr="00F32A63" w:rsidRDefault="009F3533" w:rsidP="00677DE6">
                        <w:pPr>
                          <w:pStyle w:val="ListParagraph"/>
                          <w:numPr>
                            <w:ilvl w:val="0"/>
                            <w:numId w:val="18"/>
                          </w:numPr>
                          <w:ind w:left="224" w:hanging="224"/>
                          <w:contextualSpacing w:val="0"/>
                          <w:rPr>
                            <w:rFonts w:ascii="Cambria" w:hAnsi="Cambria"/>
                            <w:color w:val="000000"/>
                            <w:sz w:val="20"/>
                            <w:szCs w:val="20"/>
                          </w:rPr>
                        </w:pPr>
                        <w:r w:rsidRPr="00F32A63">
                          <w:rPr>
                            <w:rFonts w:ascii="Cambria" w:hAnsi="Cambria"/>
                            <w:color w:val="000000"/>
                            <w:sz w:val="20"/>
                            <w:szCs w:val="20"/>
                          </w:rPr>
                          <w:t>Công ty cổ phần Xe lửa Gia Lâm.</w:t>
                        </w:r>
                      </w:p>
                      <w:p w14:paraId="25F3B418" w14:textId="77777777" w:rsidR="009F3533" w:rsidRPr="00F32A63" w:rsidRDefault="009F3533" w:rsidP="00677DE6">
                        <w:pPr>
                          <w:pStyle w:val="ListParagraph"/>
                          <w:numPr>
                            <w:ilvl w:val="0"/>
                            <w:numId w:val="18"/>
                          </w:numPr>
                          <w:ind w:left="224" w:hanging="224"/>
                          <w:contextualSpacing w:val="0"/>
                          <w:rPr>
                            <w:rFonts w:ascii="Cambria" w:hAnsi="Cambria"/>
                            <w:color w:val="000000"/>
                            <w:sz w:val="20"/>
                            <w:szCs w:val="20"/>
                          </w:rPr>
                        </w:pPr>
                        <w:r w:rsidRPr="00F32A63">
                          <w:rPr>
                            <w:rFonts w:ascii="Cambria" w:hAnsi="Cambria"/>
                            <w:color w:val="000000"/>
                            <w:sz w:val="20"/>
                            <w:szCs w:val="20"/>
                          </w:rPr>
                          <w:t>Công ty cổ phần  Vận tải ĐS Hà Nội</w:t>
                        </w:r>
                      </w:p>
                      <w:p w14:paraId="1150B9B7" w14:textId="77777777" w:rsidR="009F3533" w:rsidRPr="00055F62" w:rsidRDefault="009F3533" w:rsidP="00677DE6">
                        <w:pPr>
                          <w:pStyle w:val="ListParagraph"/>
                          <w:numPr>
                            <w:ilvl w:val="0"/>
                            <w:numId w:val="18"/>
                          </w:numPr>
                          <w:ind w:left="224" w:hanging="224"/>
                          <w:contextualSpacing w:val="0"/>
                          <w:rPr>
                            <w:rFonts w:ascii="Cambria" w:hAnsi="Cambria"/>
                            <w:color w:val="000000"/>
                            <w:sz w:val="20"/>
                            <w:szCs w:val="20"/>
                          </w:rPr>
                        </w:pPr>
                        <w:r w:rsidRPr="00F32A63">
                          <w:rPr>
                            <w:rFonts w:ascii="Cambria" w:hAnsi="Cambria"/>
                            <w:color w:val="000000"/>
                            <w:sz w:val="20"/>
                            <w:szCs w:val="20"/>
                          </w:rPr>
                          <w:t>Công ty cổ phần Vận tải ĐS Sài Gòn</w:t>
                        </w:r>
                      </w:p>
                      <w:p w14:paraId="60F14F69" w14:textId="77777777" w:rsidR="009F3533" w:rsidRPr="00F948E4" w:rsidRDefault="009F3533" w:rsidP="00677DE6">
                        <w:pPr>
                          <w:pStyle w:val="ListParagraph"/>
                          <w:numPr>
                            <w:ilvl w:val="0"/>
                            <w:numId w:val="18"/>
                          </w:numPr>
                          <w:ind w:left="224" w:hanging="224"/>
                          <w:contextualSpacing w:val="0"/>
                          <w:rPr>
                            <w:rFonts w:ascii="Cambria" w:hAnsi="Cambria"/>
                            <w:color w:val="000000"/>
                            <w:sz w:val="20"/>
                            <w:szCs w:val="20"/>
                          </w:rPr>
                        </w:pPr>
                        <w:r w:rsidRPr="00055F62">
                          <w:rPr>
                            <w:rFonts w:ascii="Cambria" w:hAnsi="Cambria"/>
                            <w:color w:val="000000"/>
                            <w:sz w:val="20"/>
                          </w:rPr>
                          <w:t>Cty CP Đá Đồng Mỏ</w:t>
                        </w:r>
                      </w:p>
                      <w:p w14:paraId="2480563F" w14:textId="77777777" w:rsidR="009F3533" w:rsidRPr="00F32A63" w:rsidRDefault="009F3533" w:rsidP="00677DE6">
                        <w:pPr>
                          <w:jc w:val="center"/>
                          <w:rPr>
                            <w:rFonts w:ascii="Cambria" w:hAnsi="Cambria"/>
                            <w:color w:val="000000"/>
                            <w:sz w:val="20"/>
                            <w:szCs w:val="20"/>
                          </w:rPr>
                        </w:pPr>
                      </w:p>
                    </w:txbxContent>
                  </v:textbox>
                </v:rect>
                <v:line id="Line 22" o:spid="_x0000_s1041" style="position:absolute;visibility:visible;mso-wrap-style:square" from="23463,31724" to="23475,3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" strokecolor="#0070c0" strokeweight="2.25pt">
                  <v:stroke endarrow="block"/>
                  <v:shadow color="black" opacity="26213f" origin=",-.5" offset="0,3pt"/>
                </v:line>
                <v:line id="Line 25" o:spid="_x0000_s1042" style="position:absolute;visibility:visible;mso-wrap-style:square" from="32766,30861" to="32766,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line id="Line 26" o:spid="_x0000_s1043" style="position:absolute;flip:x;visibility:visible;mso-wrap-style:square" from="32727,27412" to="32727,3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" strokecolor="#0070c0" strokeweight="2.25pt">
                  <v:stroke endarrow="block"/>
                  <v:shadow color="black" opacity="26213f" origin=",-.5" offset="0,3pt"/>
                </v:line>
                <v:rect id="Rectangle 27" o:spid="_x0000_s1044" style="position:absolute;left:48171;top:35299;width:13449;height:26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" fillcolor="yellow" strokecolor="#795d9b">
                  <v:shadow color="black" opacity="22936f" origin=",.5" offset="0,.63889mm"/>
                  <v:textbox>
                    <w:txbxContent>
                      <w:p w14:paraId="53231D61" w14:textId="77777777" w:rsidR="009F3533" w:rsidRDefault="009F3533" w:rsidP="00677DE6">
                        <w:pPr>
                          <w:jc w:val="center"/>
                          <w:rPr>
                            <w:rFonts w:ascii="Cambria" w:hAnsi="Cambria"/>
                            <w:b/>
                            <w:color w:val="000000"/>
                            <w:sz w:val="20"/>
                          </w:rPr>
                        </w:pPr>
                        <w:r>
                          <w:rPr>
                            <w:rFonts w:ascii="Cambria" w:hAnsi="Cambria"/>
                            <w:b/>
                            <w:color w:val="000000"/>
                            <w:sz w:val="20"/>
                          </w:rPr>
                          <w:t>Công ty TNHH hai thành viên trở lên và các Công ty CP liên kết</w:t>
                        </w:r>
                      </w:p>
                      <w:p w14:paraId="052AFC6A" w14:textId="77777777" w:rsidR="009F3533" w:rsidRDefault="009F3533" w:rsidP="00677DE6">
                        <w:pPr>
                          <w:rPr>
                            <w:rFonts w:ascii="Cambria" w:hAnsi="Cambria"/>
                            <w:color w:val="000000"/>
                            <w:sz w:val="20"/>
                          </w:rPr>
                        </w:pPr>
                        <w:r>
                          <w:rPr>
                            <w:rFonts w:ascii="Cambria" w:hAnsi="Cambria"/>
                            <w:color w:val="000000"/>
                            <w:sz w:val="20"/>
                          </w:rPr>
                          <w:t>1. Cty TNHH 2 thành viên Khách sạn TM Sài Gòn;</w:t>
                        </w:r>
                      </w:p>
                      <w:p w14:paraId="5D2230BE" w14:textId="77777777" w:rsidR="009F3533" w:rsidRPr="006F4E3A" w:rsidRDefault="009F3533" w:rsidP="00677DE6">
                        <w:pPr>
                          <w:rPr>
                            <w:rFonts w:ascii="Cambria" w:hAnsi="Cambria"/>
                            <w:color w:val="000000"/>
                            <w:sz w:val="20"/>
                          </w:rPr>
                        </w:pPr>
                        <w:r>
                          <w:rPr>
                            <w:rFonts w:ascii="Cambria" w:hAnsi="Cambria"/>
                            <w:color w:val="000000"/>
                            <w:sz w:val="20"/>
                          </w:rPr>
                          <w:t>2</w:t>
                        </w:r>
                        <w:r w:rsidRPr="006F4E3A">
                          <w:rPr>
                            <w:rFonts w:ascii="Cambria" w:hAnsi="Cambria"/>
                            <w:color w:val="000000"/>
                            <w:sz w:val="20"/>
                          </w:rPr>
                          <w:t xml:space="preserve">. Cty </w:t>
                        </w:r>
                        <w:r>
                          <w:rPr>
                            <w:rFonts w:ascii="Cambria" w:hAnsi="Cambria"/>
                            <w:color w:val="000000"/>
                            <w:sz w:val="20"/>
                          </w:rPr>
                          <w:t xml:space="preserve">CP </w:t>
                        </w:r>
                        <w:r w:rsidRPr="006F4E3A">
                          <w:rPr>
                            <w:rFonts w:ascii="Cambria" w:hAnsi="Cambria"/>
                            <w:color w:val="000000"/>
                            <w:sz w:val="20"/>
                          </w:rPr>
                          <w:t>Vận tải và Thương mại ĐS</w:t>
                        </w:r>
                      </w:p>
                      <w:p w14:paraId="03B4D8BF" w14:textId="77777777" w:rsidR="009F3533" w:rsidRDefault="009F3533" w:rsidP="00677DE6">
                        <w:pPr>
                          <w:rPr>
                            <w:rFonts w:ascii="Cambria" w:hAnsi="Cambria"/>
                            <w:color w:val="000000"/>
                            <w:sz w:val="20"/>
                          </w:rPr>
                        </w:pPr>
                        <w:r>
                          <w:rPr>
                            <w:rFonts w:ascii="Cambria" w:hAnsi="Cambria"/>
                            <w:color w:val="000000"/>
                            <w:sz w:val="20"/>
                          </w:rPr>
                          <w:t>3. Cty CP Mặt trời – Đường sắt Việt Nam;</w:t>
                        </w:r>
                      </w:p>
                      <w:p w14:paraId="4BEBC432" w14:textId="77777777" w:rsidR="009F3533" w:rsidRPr="00F32A63" w:rsidRDefault="009F3533" w:rsidP="00677DE6">
                        <w:pPr>
                          <w:rPr>
                            <w:rFonts w:ascii="Cambria" w:hAnsi="Cambria"/>
                            <w:b/>
                            <w:color w:val="000000"/>
                            <w:sz w:val="20"/>
                            <w:szCs w:val="20"/>
                          </w:rPr>
                        </w:pPr>
                        <w:r w:rsidRPr="006F4E3A">
                          <w:rPr>
                            <w:rFonts w:ascii="Cambria" w:hAnsi="Cambria"/>
                            <w:color w:val="000000"/>
                            <w:sz w:val="20"/>
                          </w:rPr>
                          <w:t>&amp;</w:t>
                        </w:r>
                        <w:r>
                          <w:rPr>
                            <w:rFonts w:ascii="Cambria" w:hAnsi="Cambria"/>
                            <w:color w:val="000000"/>
                            <w:sz w:val="20"/>
                          </w:rPr>
                          <w:t xml:space="preserve"> c</w:t>
                        </w:r>
                        <w:r>
                          <w:rPr>
                            <w:rFonts w:ascii="Cambria" w:hAnsi="Cambria"/>
                            <w:color w:val="000000"/>
                            <w:sz w:val="20"/>
                            <w:szCs w:val="20"/>
                          </w:rPr>
                          <w:t>ác Cty CP liên kết khác</w:t>
                        </w:r>
                        <w:r w:rsidRPr="006F4E3A">
                          <w:rPr>
                            <w:rFonts w:ascii="Cambria" w:hAnsi="Cambria"/>
                            <w:color w:val="000000"/>
                            <w:sz w:val="20"/>
                            <w:szCs w:val="20"/>
                          </w:rPr>
                          <w:t xml:space="preserve"> (dự kiến thoái hết vốn trong năm 201</w:t>
                        </w:r>
                        <w:r>
                          <w:rPr>
                            <w:rFonts w:ascii="Cambria" w:hAnsi="Cambria"/>
                            <w:color w:val="000000"/>
                            <w:sz w:val="20"/>
                            <w:szCs w:val="20"/>
                          </w:rPr>
                          <w:t>7</w:t>
                        </w:r>
                        <w:r w:rsidRPr="00F948E4">
                          <w:rPr>
                            <w:rFonts w:ascii="Cambria" w:hAnsi="Cambria"/>
                            <w:color w:val="000000"/>
                            <w:sz w:val="20"/>
                            <w:szCs w:val="20"/>
                          </w:rPr>
                          <w:t>)</w:t>
                        </w:r>
                      </w:p>
                    </w:txbxContent>
                  </v:textbox>
                </v:rect>
                <v:shapetype id="_x0000_t33" coordsize="21600,21600" o:spt="33" o:oned="t" path="m,l21600,r,21600e" filled="f">
                  <v:stroke joinstyle="miter"/>
                  <v:path arrowok="t" fillok="f" o:connecttype="none"/>
                  <o:lock v:ext="edit" shapetype="t"/>
                </v:shapetype>
                <v:shape id="AutoShape 28" o:spid="_x0000_s1045" type="#_x0000_t33" style="position:absolute;left:29483;top:-942;width:4362;height:1206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" strokecolor="#974706" strokeweight="2.25pt">
                  <v:stroke dashstyle="dash" startarrow="block" endarrow="block"/>
                  <v:shadow color="black" opacity="26213f" origin=",-.5" offset="0,3pt"/>
                </v:shape>
                <v:line id="Line 26" o:spid="_x0000_s1046" style="position:absolute;visibility:visible;mso-wrap-style:square" from="8197,21418" to="12084,2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" strokecolor="#0070c0" strokeweight="2.25pt">
                  <v:stroke endarrow="block"/>
                  <v:shadow color="black" opacity="26213f" origin=",-.5" offset="0,3pt"/>
                </v:line>
                <v:shapetype id="_x0000_t202" coordsize="21600,21600" o:spt="202" path="m,l,21600r21600,l21600,xe">
                  <v:stroke joinstyle="miter"/>
                  <v:path gradientshapeok="t" o:connecttype="rect"/>
                </v:shapetype>
                <v:shape id="Text Box 51" o:spid="_x0000_s1047" type="#_x0000_t202" style="position:absolute;left:558;top:66744;width:35471;height:7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" stroked="f" strokeweight=".5pt">
                  <v:textbox>
                    <w:txbxContent>
                      <w:p w14:paraId="5C242D1F" w14:textId="77777777" w:rsidR="009F3533" w:rsidRDefault="009F3533" w:rsidP="00677DE6">
                        <w:pPr>
                          <w:ind w:left="1134"/>
                          <w:rPr>
                            <w:rFonts w:ascii="Cambria" w:hAnsi="Cambria"/>
                          </w:rPr>
                        </w:pPr>
                      </w:p>
                      <w:p w14:paraId="72E3F7DE" w14:textId="77777777" w:rsidR="009F3533" w:rsidRPr="000B1C16" w:rsidRDefault="009F3533" w:rsidP="00677DE6">
                        <w:pPr>
                          <w:ind w:left="1134"/>
                        </w:pPr>
                        <w:r w:rsidRPr="000B1C16">
                          <w:t>Mối liên kết phụ thuộc</w:t>
                        </w:r>
                      </w:p>
                      <w:p w14:paraId="2EA8F849" w14:textId="77777777" w:rsidR="009F3533" w:rsidRPr="000B1C16" w:rsidRDefault="009F3533" w:rsidP="00677DE6">
                        <w:pPr>
                          <w:ind w:left="1134"/>
                        </w:pPr>
                        <w:r w:rsidRPr="000B1C16">
                          <w:t>Mối liên kết có tính độc lập tương đối</w:t>
                        </w:r>
                      </w:p>
                    </w:txbxContent>
                  </v:textbox>
                </v:shape>
                <v:shapetype id="_x0000_t32" coordsize="21600,21600" o:spt="32" o:oned="t" path="m,l21600,21600e" filled="f">
                  <v:path arrowok="t" fillok="f" o:connecttype="none"/>
                  <o:lock v:ext="edit" shapetype="t"/>
                </v:shapetype>
                <v:shape id="Straight Arrow Connector 3" o:spid="_x0000_s1048" type="#_x0000_t32" style="position:absolute;left:2781;top:69830;width:541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" strokecolor="#4579b8" strokeweight="2.25pt">
                  <v:stroke endarrow="block"/>
                </v:shape>
                <v:shape id="Straight Arrow Connector 4" o:spid="_x0000_s1049" type="#_x0000_t32" style="position:absolute;left:2781;top:71723;width:53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" strokecolor="#974706" strokeweight="2.25pt">
                  <v:stroke dashstyle="3 1" endarrow="block"/>
                </v:shape>
                <w10:wrap type="topAndBottom" anchory="line"/>
              </v:group>
            </w:pict>
          </mc:Fallback>
        </mc:AlternateContent>
      </w:r>
      <w:r>
        <w:rPr>
          <w:lang w:val="nl-NL"/>
        </w:rPr>
        <w:t xml:space="preserve">1. Sơ đồ tổ chức của Tổng công ty ĐSVN (tại thời điểm </w:t>
      </w:r>
      <w:r w:rsidR="006C79E7">
        <w:rPr>
          <w:lang w:val="nl-NL"/>
        </w:rPr>
        <w:t xml:space="preserve">ngày </w:t>
      </w:r>
      <w:r>
        <w:rPr>
          <w:lang w:val="nl-NL"/>
        </w:rPr>
        <w:t>30/6/2018):</w:t>
      </w:r>
    </w:p>
    <w:p w14:paraId="78A18DCF" w14:textId="77777777" w:rsidR="00677DE6" w:rsidRPr="000B1C16" w:rsidRDefault="00677DE6" w:rsidP="00677DE6">
      <w:pPr>
        <w:pStyle w:val="Heading1"/>
        <w:widowControl w:val="0"/>
        <w:spacing w:before="0" w:beforeAutospacing="0" w:after="0" w:afterAutospacing="0"/>
        <w:jc w:val="both"/>
        <w:rPr>
          <w:lang w:val="nl-NL"/>
        </w:rPr>
      </w:pPr>
      <w:r w:rsidRPr="000B1C16">
        <w:rPr>
          <w:sz w:val="28"/>
          <w:szCs w:val="28"/>
          <w:lang w:val="de-DE"/>
        </w:rPr>
        <w:t>2. Chức năng, nhiệm vụ, quyền hạn hiện tại của các bộ phận trực thuộc Tổng công ty ĐSVN thực hiện công tác quản lý tài sản KCHTĐS</w:t>
      </w:r>
    </w:p>
    <w:p w14:paraId="68CA3303" w14:textId="77777777" w:rsidR="00677DE6" w:rsidRPr="000B1C16" w:rsidRDefault="00677DE6" w:rsidP="00677DE6">
      <w:pPr>
        <w:widowControl w:val="0"/>
        <w:spacing w:before="120"/>
        <w:ind w:firstLine="720"/>
        <w:jc w:val="both"/>
        <w:rPr>
          <w:sz w:val="28"/>
          <w:szCs w:val="28"/>
          <w:lang w:val="nl-NL"/>
        </w:rPr>
      </w:pPr>
      <w:r w:rsidRPr="000B1C16">
        <w:rPr>
          <w:sz w:val="28"/>
          <w:szCs w:val="28"/>
          <w:lang w:val="nl-NL"/>
        </w:rPr>
        <w:t xml:space="preserve">(1) </w:t>
      </w:r>
      <w:r w:rsidRPr="000B1C16">
        <w:rPr>
          <w:sz w:val="28"/>
          <w:szCs w:val="28"/>
          <w:lang w:val="vi-VN"/>
        </w:rPr>
        <w:t>Ban tài chính:</w:t>
      </w:r>
      <w:r w:rsidRPr="000B1C16">
        <w:rPr>
          <w:sz w:val="28"/>
          <w:szCs w:val="28"/>
          <w:lang w:val="nl-NL"/>
        </w:rPr>
        <w:t xml:space="preserve"> Nhiệm vụ liên quan đến quản lý TSKCHTĐSQG do Nhà nước đầu tư:</w:t>
      </w:r>
    </w:p>
    <w:p w14:paraId="3013DAD3" w14:textId="77777777" w:rsidR="00677DE6" w:rsidRPr="000B1C16" w:rsidRDefault="00677DE6" w:rsidP="00677DE6">
      <w:pPr>
        <w:pStyle w:val="noidung"/>
        <w:widowControl w:val="0"/>
        <w:ind w:firstLine="720"/>
        <w:rPr>
          <w:sz w:val="28"/>
          <w:szCs w:val="28"/>
        </w:rPr>
      </w:pPr>
      <w:r w:rsidRPr="000B1C16">
        <w:rPr>
          <w:sz w:val="28"/>
          <w:szCs w:val="28"/>
        </w:rPr>
        <w:t>- Mở sổ sách theo dõi hiện trạng, thực trạng biến động của tài sản.</w:t>
      </w:r>
    </w:p>
    <w:p w14:paraId="04BE973D" w14:textId="77777777" w:rsidR="00677DE6" w:rsidRPr="000B1C16" w:rsidRDefault="00677DE6" w:rsidP="00677DE6">
      <w:pPr>
        <w:pStyle w:val="noidung"/>
        <w:widowControl w:val="0"/>
        <w:ind w:firstLine="720"/>
        <w:rPr>
          <w:sz w:val="28"/>
          <w:szCs w:val="28"/>
        </w:rPr>
      </w:pPr>
      <w:r w:rsidRPr="000B1C16">
        <w:rPr>
          <w:sz w:val="28"/>
          <w:szCs w:val="28"/>
        </w:rPr>
        <w:t>- Tổ chức hạch toán kế toán theo Luật kế toán.</w:t>
      </w:r>
    </w:p>
    <w:p w14:paraId="1EBCB6AF" w14:textId="77777777" w:rsidR="00677DE6" w:rsidRPr="000B1C16" w:rsidRDefault="00677DE6" w:rsidP="00677DE6">
      <w:pPr>
        <w:pStyle w:val="noidung"/>
        <w:widowControl w:val="0"/>
        <w:ind w:firstLine="720"/>
        <w:rPr>
          <w:sz w:val="28"/>
          <w:szCs w:val="28"/>
        </w:rPr>
      </w:pPr>
      <w:r w:rsidRPr="000B1C16">
        <w:rPr>
          <w:sz w:val="28"/>
          <w:szCs w:val="28"/>
        </w:rPr>
        <w:t>- Tổ chức lập các báo cáo tài chính, kế toán theo quy định.</w:t>
      </w:r>
    </w:p>
    <w:p w14:paraId="48B921E7" w14:textId="77777777" w:rsidR="00677DE6" w:rsidRPr="00404C95" w:rsidRDefault="00677DE6" w:rsidP="00677DE6">
      <w:pPr>
        <w:widowControl w:val="0"/>
        <w:spacing w:before="120"/>
        <w:ind w:firstLine="720"/>
        <w:jc w:val="both"/>
        <w:rPr>
          <w:sz w:val="28"/>
          <w:szCs w:val="28"/>
          <w:lang w:val="nl-NL"/>
        </w:rPr>
      </w:pPr>
      <w:r w:rsidRPr="00404C95">
        <w:rPr>
          <w:sz w:val="28"/>
          <w:szCs w:val="28"/>
          <w:lang w:val="nl-NL"/>
        </w:rPr>
        <w:t>(2) Ban Quản lý KCHTĐS:</w:t>
      </w:r>
    </w:p>
    <w:p w14:paraId="01567BF4" w14:textId="77777777" w:rsidR="00677DE6" w:rsidRPr="00404C95" w:rsidRDefault="00677DE6" w:rsidP="00677DE6">
      <w:pPr>
        <w:pStyle w:val="noidung"/>
        <w:widowControl w:val="0"/>
        <w:ind w:firstLine="720"/>
        <w:rPr>
          <w:sz w:val="28"/>
          <w:szCs w:val="28"/>
        </w:rPr>
      </w:pPr>
      <w:r w:rsidRPr="00404C95">
        <w:rPr>
          <w:sz w:val="28"/>
          <w:szCs w:val="28"/>
        </w:rPr>
        <w:t>- Nhiệm vụ liên quan đến quản lý TSKCHTĐSQG do Nhà nước đầu tư:</w:t>
      </w:r>
    </w:p>
    <w:p w14:paraId="6DDDFBBB" w14:textId="77777777" w:rsidR="00677DE6" w:rsidRPr="00404C95" w:rsidRDefault="00677DE6" w:rsidP="00677DE6">
      <w:pPr>
        <w:pStyle w:val="noidung"/>
        <w:widowControl w:val="0"/>
        <w:ind w:firstLine="720"/>
        <w:rPr>
          <w:sz w:val="28"/>
          <w:szCs w:val="28"/>
        </w:rPr>
      </w:pPr>
      <w:r w:rsidRPr="00404C95">
        <w:rPr>
          <w:sz w:val="28"/>
          <w:szCs w:val="28"/>
        </w:rPr>
        <w:t>Chủ trì tham mưu quản lý tài sản kết cấu hạ tầng đường sắt (tài sản nhóm 1), bao gồm các nhiệm vụ:</w:t>
      </w:r>
    </w:p>
    <w:p w14:paraId="780F28B2" w14:textId="77777777" w:rsidR="00677DE6" w:rsidRPr="00404C95" w:rsidRDefault="00677DE6" w:rsidP="00677DE6">
      <w:pPr>
        <w:pStyle w:val="Vnbnnidung20"/>
        <w:shd w:val="clear" w:color="auto" w:fill="auto"/>
        <w:spacing w:before="120" w:line="240" w:lineRule="auto"/>
        <w:ind w:right="-7" w:firstLine="720"/>
        <w:jc w:val="both"/>
        <w:rPr>
          <w:sz w:val="28"/>
          <w:szCs w:val="28"/>
        </w:rPr>
      </w:pPr>
      <w:r w:rsidRPr="00404C95">
        <w:rPr>
          <w:sz w:val="28"/>
          <w:szCs w:val="28"/>
          <w:lang w:val="nl-NL"/>
        </w:rPr>
        <w:t xml:space="preserve">+ </w:t>
      </w:r>
      <w:r w:rsidRPr="00404C95">
        <w:rPr>
          <w:sz w:val="28"/>
          <w:szCs w:val="28"/>
        </w:rPr>
        <w:t>Lưu giữ và quản lý hồ sơ hoàn công công trình đường sắt xây dựng mới, nâng cấp, cải tạo, sửa chữa định kỳ, sửa chữa đột xuất;</w:t>
      </w:r>
    </w:p>
    <w:p w14:paraId="78993277"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rPr>
        <w:t>+ Lập hồ sơ quản lý công trình đường sắt;</w:t>
      </w:r>
    </w:p>
    <w:p w14:paraId="2831FE89" w14:textId="77777777" w:rsidR="00677DE6" w:rsidRPr="007A14A9" w:rsidRDefault="00677DE6" w:rsidP="00677DE6">
      <w:pPr>
        <w:pStyle w:val="Vnbnnidung20"/>
        <w:shd w:val="clear" w:color="auto" w:fill="auto"/>
        <w:spacing w:before="120" w:line="240" w:lineRule="auto"/>
        <w:ind w:left="720" w:right="-7"/>
        <w:jc w:val="both"/>
        <w:rPr>
          <w:sz w:val="28"/>
          <w:szCs w:val="28"/>
        </w:rPr>
      </w:pPr>
      <w:r w:rsidRPr="006C7E6B">
        <w:rPr>
          <w:sz w:val="28"/>
          <w:szCs w:val="28"/>
        </w:rPr>
        <w:t>+ Lập hồ sơ quản lý hành lang an toàn giao thông đường sắt;</w:t>
      </w:r>
    </w:p>
    <w:p w14:paraId="20FE98A0"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rPr>
        <w:t>+ Phối hợp với Uỷ ban nhân dân các cấp quản lý, bảo vệ kết cấu hạ tầng đường sắt (KCHTĐS);</w:t>
      </w:r>
    </w:p>
    <w:p w14:paraId="6231F735"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lang w:val="nl-NL"/>
        </w:rPr>
        <w:t xml:space="preserve">+ </w:t>
      </w:r>
      <w:r w:rsidRPr="006C7E6B">
        <w:rPr>
          <w:sz w:val="28"/>
          <w:szCs w:val="28"/>
        </w:rPr>
        <w:t>Tổ chức xây dựng phương án thu hồi vật tư, kế hoạch sử dụng các vật tư thu hồi và phương án giải quyết vật tư tồn đọng thuộc kết cấu hạ tầng đường sắt tại Công ty cổ phần đường sắt, Công ty cổ phần thông tin tín hiệu đường sắt;</w:t>
      </w:r>
    </w:p>
    <w:p w14:paraId="31E5983A"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rPr>
        <w:t>+ Tham mưu ký hợp đồng đặt hàng và tổ chức kiểm tra giám sát, xác nhận hồ sơ thanh toán cho các Công ty cổ phần đường sắt, Công ty cổ phần thông tin tín hiệu đường sắt thực hiện công tác quản lý, gồm các nội dung sau:</w:t>
      </w:r>
    </w:p>
    <w:p w14:paraId="500DB918"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rPr>
        <w:t>Tổ chức bảo vệ vật tư tài sản kết cấu hạ tầng đường sắt trong phạm vi KCHTĐS;</w:t>
      </w:r>
    </w:p>
    <w:p w14:paraId="3982A742"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rPr>
        <w:t xml:space="preserve">Tổ chức thực hiện công tác </w:t>
      </w:r>
      <w:r>
        <w:rPr>
          <w:sz w:val="28"/>
          <w:szCs w:val="28"/>
        </w:rPr>
        <w:t>bảo đảm</w:t>
      </w:r>
      <w:r w:rsidRPr="006C7E6B">
        <w:rPr>
          <w:sz w:val="28"/>
          <w:szCs w:val="28"/>
        </w:rPr>
        <w:t xml:space="preserve"> an toàn: tuần tra, kiểm tra, theo dõi thường xuyên trạng thái kỹ thuật chất lượng KCHTĐS phát hiện kịp thời hư hỏng và các hành vi xâm phạm KCHTĐS; tiến hành xử lý theo thẩm quyền hoặc đề nghị ủy ban nhân dân các cấp xử lý theo quy định;</w:t>
      </w:r>
    </w:p>
    <w:p w14:paraId="64576B23"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rPr>
        <w:t>Tổ chức tuần đường, tuần cầu, tuần gác hầm, gác chắn đường ngang và bảo vệ hành lang an toàn giao thông đường sắt trong phạm vi KCHTĐS;</w:t>
      </w:r>
    </w:p>
    <w:p w14:paraId="08B60798" w14:textId="77777777" w:rsidR="00677DE6" w:rsidRPr="006C7E6B" w:rsidRDefault="00677DE6" w:rsidP="00677DE6">
      <w:pPr>
        <w:widowControl w:val="0"/>
        <w:spacing w:before="120"/>
        <w:ind w:firstLine="720"/>
        <w:jc w:val="both"/>
        <w:rPr>
          <w:sz w:val="28"/>
          <w:szCs w:val="28"/>
          <w:lang w:val="nl-NL"/>
        </w:rPr>
      </w:pPr>
      <w:r w:rsidRPr="006C7E6B">
        <w:rPr>
          <w:sz w:val="28"/>
          <w:szCs w:val="28"/>
          <w:lang w:val="nl-NL"/>
        </w:rPr>
        <w:t>(3) Các phân Ban Quản lý KCHTĐS:</w:t>
      </w:r>
    </w:p>
    <w:p w14:paraId="4A4DF895" w14:textId="77777777" w:rsidR="00677DE6" w:rsidRPr="006C7E6B" w:rsidRDefault="00677DE6" w:rsidP="00677DE6">
      <w:pPr>
        <w:pStyle w:val="noidung"/>
        <w:widowControl w:val="0"/>
        <w:ind w:firstLine="720"/>
        <w:rPr>
          <w:sz w:val="28"/>
          <w:szCs w:val="28"/>
        </w:rPr>
      </w:pPr>
      <w:r w:rsidRPr="006C7E6B">
        <w:rPr>
          <w:sz w:val="28"/>
          <w:szCs w:val="28"/>
        </w:rPr>
        <w:t>- Nhiệm vụ liên quan đến quản lý TSKCHTĐSQG do Nhà nước đầu tư:</w:t>
      </w:r>
    </w:p>
    <w:p w14:paraId="2C4645F8" w14:textId="77777777" w:rsidR="00677DE6" w:rsidRPr="006C7E6B" w:rsidRDefault="00677DE6" w:rsidP="00677DE6">
      <w:pPr>
        <w:pStyle w:val="noidung"/>
        <w:widowControl w:val="0"/>
        <w:ind w:firstLine="720"/>
        <w:rPr>
          <w:sz w:val="28"/>
          <w:szCs w:val="28"/>
        </w:rPr>
      </w:pPr>
      <w:r w:rsidRPr="006C7E6B">
        <w:rPr>
          <w:sz w:val="28"/>
          <w:szCs w:val="28"/>
        </w:rPr>
        <w:t>Quản lý tài sản KCHTĐS (tài sản nhóm 1) thuộc khu vực quản lý, bao gồm các nhiệm vụ:</w:t>
      </w:r>
    </w:p>
    <w:p w14:paraId="1EF70CC5"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lang w:val="nl-NL"/>
        </w:rPr>
        <w:t xml:space="preserve">+ </w:t>
      </w:r>
      <w:r w:rsidRPr="006C7E6B">
        <w:rPr>
          <w:sz w:val="28"/>
          <w:szCs w:val="28"/>
        </w:rPr>
        <w:t>Lưu giữ và quản lý hồ sơ hoàn công công trình đường sắt xây dựng mới, nâng cấp, cải tạo, sửa chữa định kỳ, sửa chữa đột xuất;</w:t>
      </w:r>
    </w:p>
    <w:p w14:paraId="06B19499"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rPr>
        <w:t>+ Lập hồ sơ quản lý công trình đường sắt;</w:t>
      </w:r>
    </w:p>
    <w:p w14:paraId="659E5971"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rPr>
        <w:t>+ Lập hồ sơ quản lý hành lang an toàn giao thông đường sắt;</w:t>
      </w:r>
    </w:p>
    <w:p w14:paraId="06DA362C"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rPr>
        <w:t>+ Phối hợp với ủyban nhân dân các cấp quản lý, bảo vệ KCHTĐS;</w:t>
      </w:r>
    </w:p>
    <w:p w14:paraId="7C5CDB98"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rPr>
        <w:t>+ Theo dõi tình hình hư hỏng công trình KCHTĐS;</w:t>
      </w:r>
    </w:p>
    <w:p w14:paraId="11615D78"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rPr>
        <w:t>+ Lập hồ sơ quản lý tổng hợp số liệu đất đai;</w:t>
      </w:r>
    </w:p>
    <w:p w14:paraId="5F4B72D3"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lang w:val="nl-NL"/>
        </w:rPr>
        <w:t xml:space="preserve">+ </w:t>
      </w:r>
      <w:r w:rsidRPr="006C7E6B">
        <w:rPr>
          <w:sz w:val="28"/>
          <w:szCs w:val="28"/>
        </w:rPr>
        <w:t>Tổ chức chỉ đạo công tác tuần tra, kiểm tra thường xuyên, phát hiện kịp thời hư hỏng và các hành vi xâm phạm KCHTĐS; tiến hành xử lý theo thẩm quyền hoặc đề nghị cấp có thẩm quyền xử lý theo quy định;</w:t>
      </w:r>
    </w:p>
    <w:p w14:paraId="6C80E543"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rPr>
        <w:t>+ Tổ chức kiểm tra giám sát, xác nhận hồ sơ thanh toán cho các Công ty cổ phần đường sắt, Công ty cổ phần thông tin tín hiệu đường sắt thực hiện công tác quản lý theo hợp dồng đặt hàng giữa Tổng công ty với các Công ty cố phần, gồm các nội dung sau:</w:t>
      </w:r>
    </w:p>
    <w:p w14:paraId="27E828A9"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rPr>
        <w:t>Tổ chức Bảo vệ vật tư tài sản kết cấu hạ tầng đường sắt trong phạm vi KCHTDS;</w:t>
      </w:r>
    </w:p>
    <w:p w14:paraId="106CB5D6"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rPr>
        <w:t xml:space="preserve">Tổ chức thực hiện công tác </w:t>
      </w:r>
      <w:r>
        <w:rPr>
          <w:sz w:val="28"/>
          <w:szCs w:val="28"/>
        </w:rPr>
        <w:t>bảo đảm</w:t>
      </w:r>
      <w:r w:rsidRPr="006C7E6B">
        <w:rPr>
          <w:sz w:val="28"/>
          <w:szCs w:val="28"/>
        </w:rPr>
        <w:t xml:space="preserve"> an toàn, tuần tra, kiểm tra, theo dõi thường xuyên trạng thái kỹ thuật chất lượng KCHTĐS phát hiện kịp thời hư hỏng và các hành vi xâm phạm KCHTĐS; tiến hành xử lý theo thấm quyền hoặc đề nghị ủy ban nhân dân các cấp xử lý theo quyđịnh;</w:t>
      </w:r>
    </w:p>
    <w:p w14:paraId="35888F6F"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rPr>
        <w:t>Tổ chức tuần đường, tuần cầu, tuần gác hầm, gác chắn đường ngang và bảo vệ hành lang an loàn giao thông đường sắt trong phạm vi KCHTĐS:</w:t>
      </w:r>
    </w:p>
    <w:p w14:paraId="52F3741C"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rPr>
        <w:t>(4) Các Chi nhánh khai thác đường sắt:</w:t>
      </w:r>
    </w:p>
    <w:p w14:paraId="60BA2764"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rPr>
        <w:t>- Nhiệm vụ liên quan đến quản lý TSKCHTĐSQG do Nhà nước đầu tư:</w:t>
      </w:r>
    </w:p>
    <w:p w14:paraId="608623A2"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rPr>
        <w:t>Tổ chức Quản lý tài sản KCHTĐS đường sắt trong khu vực ga không liên quan trực tiếp đến chạy tàu (nhà ga, kho ga, ke ga, sân ga, bãi hàng) thuộc phạm vi quản lý, bao gồm các nhiệm vụ:</w:t>
      </w:r>
    </w:p>
    <w:p w14:paraId="1511E4CE"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241EB6">
        <w:rPr>
          <w:sz w:val="28"/>
          <w:szCs w:val="28"/>
        </w:rPr>
        <w:t xml:space="preserve">+ </w:t>
      </w:r>
      <w:r w:rsidRPr="006C7E6B">
        <w:rPr>
          <w:sz w:val="28"/>
          <w:szCs w:val="28"/>
        </w:rPr>
        <w:t>Lưu giữ và quản lý hồ sơ hoàn công công trình đường sắt xây dựng mới, nâng cấp, cải tạo, sửa chữa định kỳ, sửa chữa đột xuất;</w:t>
      </w:r>
    </w:p>
    <w:p w14:paraId="6A837C57"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rPr>
        <w:t>+ Lập hồ sơ quản lý công trình đường sắt;</w:t>
      </w:r>
    </w:p>
    <w:p w14:paraId="5145F6B6"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rPr>
        <w:t>+ Lập hồ sơ quản lý hành lang an toàn giao thông đường sắt;</w:t>
      </w:r>
    </w:p>
    <w:p w14:paraId="04168D8C"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rPr>
        <w:t>+ Phối hợp với Uỷ ban nhân dân các cấp quản lý, bảo vệ kết cấu hạ tầng đường sắt (KCHTĐS);</w:t>
      </w:r>
    </w:p>
    <w:p w14:paraId="7040D6C6" w14:textId="77777777" w:rsidR="00677DE6" w:rsidRPr="006C7E6B" w:rsidRDefault="00677DE6" w:rsidP="00677DE6">
      <w:pPr>
        <w:pStyle w:val="Vnbnnidung20"/>
        <w:shd w:val="clear" w:color="auto" w:fill="auto"/>
        <w:spacing w:before="120" w:line="240" w:lineRule="auto"/>
        <w:ind w:right="-7" w:firstLine="720"/>
        <w:jc w:val="both"/>
        <w:rPr>
          <w:sz w:val="28"/>
          <w:szCs w:val="28"/>
        </w:rPr>
      </w:pPr>
      <w:r w:rsidRPr="006C7E6B">
        <w:rPr>
          <w:sz w:val="28"/>
          <w:szCs w:val="28"/>
        </w:rPr>
        <w:t>+ Kế toán tài sản KCHTĐS trong khu vực ga không liên quan trực tiếp đến chạy tàu.</w:t>
      </w:r>
    </w:p>
    <w:p w14:paraId="027C5C80" w14:textId="77777777" w:rsidR="00677DE6" w:rsidRPr="006B5BBA" w:rsidRDefault="00677DE6" w:rsidP="00677DE6">
      <w:pPr>
        <w:pStyle w:val="Phuluc"/>
        <w:widowControl w:val="0"/>
        <w:jc w:val="both"/>
      </w:pPr>
      <w:r w:rsidRPr="00894F66">
        <w:t xml:space="preserve">3. </w:t>
      </w:r>
      <w:r w:rsidRPr="006B5BBA">
        <w:t xml:space="preserve">Tổng </w:t>
      </w:r>
      <w:r w:rsidRPr="00894F66">
        <w:t>số định biên</w:t>
      </w:r>
      <w:r w:rsidRPr="006B5BBA">
        <w:t xml:space="preserve"> thực hiện nhiệm vụ quản lý, bảo trì tài sản KCHTĐS quốc gia trong Tổng công ty ĐSVN hiện tại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631"/>
        <w:gridCol w:w="1011"/>
        <w:gridCol w:w="910"/>
        <w:gridCol w:w="993"/>
        <w:gridCol w:w="1993"/>
      </w:tblGrid>
      <w:tr w:rsidR="00677DE6" w:rsidRPr="00642300" w14:paraId="083BDB35" w14:textId="77777777" w:rsidTr="00D52A18">
        <w:tc>
          <w:tcPr>
            <w:tcW w:w="622" w:type="dxa"/>
            <w:vMerge w:val="restart"/>
            <w:tcBorders>
              <w:top w:val="single" w:sz="4" w:space="0" w:color="auto"/>
              <w:left w:val="single" w:sz="4" w:space="0" w:color="auto"/>
              <w:right w:val="single" w:sz="4" w:space="0" w:color="auto"/>
            </w:tcBorders>
            <w:vAlign w:val="center"/>
            <w:hideMark/>
          </w:tcPr>
          <w:p w14:paraId="77F543A2" w14:textId="77777777" w:rsidR="00677DE6" w:rsidRPr="00642300" w:rsidRDefault="00677DE6" w:rsidP="00D52A18">
            <w:pPr>
              <w:widowControl w:val="0"/>
              <w:jc w:val="center"/>
              <w:rPr>
                <w:rFonts w:eastAsia="SimSun"/>
                <w:b/>
                <w:sz w:val="26"/>
                <w:szCs w:val="26"/>
                <w:lang w:val="fi-FI"/>
              </w:rPr>
            </w:pPr>
            <w:r w:rsidRPr="00642300">
              <w:rPr>
                <w:rFonts w:eastAsia="SimSun"/>
                <w:b/>
                <w:sz w:val="26"/>
                <w:szCs w:val="26"/>
                <w:lang w:val="fi-FI"/>
              </w:rPr>
              <w:t>TT</w:t>
            </w:r>
          </w:p>
        </w:tc>
        <w:tc>
          <w:tcPr>
            <w:tcW w:w="3631" w:type="dxa"/>
            <w:vMerge w:val="restart"/>
            <w:tcBorders>
              <w:top w:val="single" w:sz="4" w:space="0" w:color="auto"/>
              <w:left w:val="single" w:sz="4" w:space="0" w:color="auto"/>
              <w:right w:val="single" w:sz="4" w:space="0" w:color="auto"/>
            </w:tcBorders>
            <w:vAlign w:val="center"/>
            <w:hideMark/>
          </w:tcPr>
          <w:p w14:paraId="17309358" w14:textId="77777777" w:rsidR="00677DE6" w:rsidRPr="00642300" w:rsidRDefault="00677DE6" w:rsidP="00D52A18">
            <w:pPr>
              <w:widowControl w:val="0"/>
              <w:jc w:val="center"/>
              <w:rPr>
                <w:rFonts w:eastAsia="SimSun"/>
                <w:b/>
                <w:sz w:val="26"/>
                <w:szCs w:val="26"/>
                <w:lang w:val="fi-FI"/>
              </w:rPr>
            </w:pPr>
            <w:r w:rsidRPr="00642300">
              <w:rPr>
                <w:rFonts w:eastAsia="SimSun"/>
                <w:b/>
                <w:sz w:val="26"/>
                <w:szCs w:val="26"/>
                <w:lang w:val="fi-FI"/>
              </w:rPr>
              <w:t>Tên đơn vị</w:t>
            </w:r>
          </w:p>
        </w:tc>
        <w:tc>
          <w:tcPr>
            <w:tcW w:w="2826" w:type="dxa"/>
            <w:gridSpan w:val="3"/>
            <w:tcBorders>
              <w:top w:val="single" w:sz="4" w:space="0" w:color="auto"/>
              <w:left w:val="single" w:sz="4" w:space="0" w:color="auto"/>
              <w:bottom w:val="single" w:sz="4" w:space="0" w:color="auto"/>
              <w:right w:val="single" w:sz="4" w:space="0" w:color="auto"/>
            </w:tcBorders>
            <w:vAlign w:val="center"/>
          </w:tcPr>
          <w:p w14:paraId="3D915A54" w14:textId="77777777" w:rsidR="00677DE6" w:rsidRPr="00642300" w:rsidRDefault="00677DE6" w:rsidP="00D52A18">
            <w:pPr>
              <w:widowControl w:val="0"/>
              <w:jc w:val="center"/>
              <w:rPr>
                <w:rFonts w:eastAsia="SimSun"/>
                <w:b/>
                <w:sz w:val="26"/>
                <w:szCs w:val="26"/>
                <w:lang w:val="fi-FI"/>
              </w:rPr>
            </w:pPr>
            <w:r w:rsidRPr="00642300">
              <w:rPr>
                <w:rFonts w:eastAsia="SimSun"/>
                <w:b/>
                <w:sz w:val="26"/>
                <w:szCs w:val="26"/>
                <w:lang w:val="fi-FI"/>
              </w:rPr>
              <w:t>Tổng số lao động</w:t>
            </w:r>
          </w:p>
        </w:tc>
        <w:tc>
          <w:tcPr>
            <w:tcW w:w="1993" w:type="dxa"/>
            <w:vMerge w:val="restart"/>
            <w:tcBorders>
              <w:top w:val="single" w:sz="4" w:space="0" w:color="auto"/>
              <w:left w:val="single" w:sz="4" w:space="0" w:color="auto"/>
              <w:right w:val="single" w:sz="4" w:space="0" w:color="auto"/>
            </w:tcBorders>
            <w:vAlign w:val="center"/>
          </w:tcPr>
          <w:p w14:paraId="0C432DAC" w14:textId="77777777" w:rsidR="00677DE6" w:rsidRPr="00642300" w:rsidRDefault="00677DE6" w:rsidP="00D52A18">
            <w:pPr>
              <w:widowControl w:val="0"/>
              <w:jc w:val="center"/>
              <w:rPr>
                <w:rFonts w:eastAsia="SimSun"/>
                <w:b/>
                <w:sz w:val="26"/>
                <w:szCs w:val="26"/>
                <w:lang w:val="fi-FI"/>
              </w:rPr>
            </w:pPr>
            <w:r w:rsidRPr="00642300">
              <w:rPr>
                <w:rFonts w:eastAsia="SimSun"/>
                <w:b/>
                <w:sz w:val="26"/>
                <w:szCs w:val="26"/>
                <w:lang w:val="fi-FI"/>
              </w:rPr>
              <w:t>Ghi chú</w:t>
            </w:r>
          </w:p>
        </w:tc>
      </w:tr>
      <w:tr w:rsidR="00677DE6" w:rsidRPr="00642300" w14:paraId="254F8A7F" w14:textId="77777777" w:rsidTr="00D52A18">
        <w:tc>
          <w:tcPr>
            <w:tcW w:w="622" w:type="dxa"/>
            <w:vMerge/>
            <w:tcBorders>
              <w:left w:val="single" w:sz="4" w:space="0" w:color="auto"/>
              <w:bottom w:val="single" w:sz="4" w:space="0" w:color="auto"/>
              <w:right w:val="single" w:sz="4" w:space="0" w:color="auto"/>
            </w:tcBorders>
          </w:tcPr>
          <w:p w14:paraId="7B552ACF" w14:textId="77777777" w:rsidR="00677DE6" w:rsidRPr="00642300" w:rsidRDefault="00677DE6" w:rsidP="00D52A18">
            <w:pPr>
              <w:widowControl w:val="0"/>
              <w:jc w:val="center"/>
              <w:rPr>
                <w:rFonts w:eastAsia="SimSun"/>
                <w:sz w:val="26"/>
                <w:szCs w:val="26"/>
                <w:lang w:val="fi-FI"/>
              </w:rPr>
            </w:pPr>
          </w:p>
        </w:tc>
        <w:tc>
          <w:tcPr>
            <w:tcW w:w="3631" w:type="dxa"/>
            <w:vMerge/>
            <w:tcBorders>
              <w:left w:val="single" w:sz="4" w:space="0" w:color="auto"/>
              <w:bottom w:val="single" w:sz="4" w:space="0" w:color="auto"/>
              <w:right w:val="single" w:sz="4" w:space="0" w:color="auto"/>
            </w:tcBorders>
          </w:tcPr>
          <w:p w14:paraId="0D584E00" w14:textId="77777777" w:rsidR="00677DE6" w:rsidRPr="00642300" w:rsidRDefault="00677DE6" w:rsidP="00D52A18">
            <w:pPr>
              <w:widowControl w:val="0"/>
              <w:jc w:val="both"/>
              <w:rPr>
                <w:rFonts w:eastAsia="SimSun"/>
                <w:sz w:val="26"/>
                <w:szCs w:val="26"/>
                <w:lang w:val="fi-FI"/>
              </w:rPr>
            </w:pPr>
          </w:p>
        </w:tc>
        <w:tc>
          <w:tcPr>
            <w:tcW w:w="967" w:type="dxa"/>
            <w:tcBorders>
              <w:top w:val="single" w:sz="4" w:space="0" w:color="auto"/>
              <w:left w:val="single" w:sz="4" w:space="0" w:color="auto"/>
              <w:bottom w:val="single" w:sz="4" w:space="0" w:color="auto"/>
              <w:right w:val="single" w:sz="4" w:space="0" w:color="auto"/>
            </w:tcBorders>
            <w:vAlign w:val="center"/>
          </w:tcPr>
          <w:p w14:paraId="0FB500CA" w14:textId="77777777" w:rsidR="00677DE6" w:rsidRPr="00642300" w:rsidRDefault="00677DE6" w:rsidP="00D52A18">
            <w:pPr>
              <w:widowControl w:val="0"/>
              <w:jc w:val="center"/>
              <w:rPr>
                <w:rFonts w:eastAsia="SimSun"/>
                <w:b/>
                <w:sz w:val="26"/>
                <w:szCs w:val="26"/>
                <w:lang w:val="fi-FI"/>
              </w:rPr>
            </w:pPr>
            <w:r w:rsidRPr="00642300">
              <w:rPr>
                <w:rFonts w:eastAsia="SimSun"/>
                <w:b/>
                <w:sz w:val="26"/>
                <w:szCs w:val="26"/>
                <w:lang w:val="fi-FI"/>
              </w:rPr>
              <w:t>Lao động chuyên trách</w:t>
            </w:r>
          </w:p>
        </w:tc>
        <w:tc>
          <w:tcPr>
            <w:tcW w:w="866" w:type="dxa"/>
            <w:tcBorders>
              <w:top w:val="single" w:sz="4" w:space="0" w:color="auto"/>
              <w:left w:val="single" w:sz="4" w:space="0" w:color="auto"/>
              <w:bottom w:val="single" w:sz="4" w:space="0" w:color="auto"/>
              <w:right w:val="single" w:sz="4" w:space="0" w:color="auto"/>
            </w:tcBorders>
            <w:vAlign w:val="center"/>
          </w:tcPr>
          <w:p w14:paraId="2DEBEDFF" w14:textId="77777777" w:rsidR="00677DE6" w:rsidRPr="00642300" w:rsidRDefault="00677DE6" w:rsidP="00D52A18">
            <w:pPr>
              <w:widowControl w:val="0"/>
              <w:jc w:val="center"/>
              <w:rPr>
                <w:rFonts w:eastAsia="SimSun"/>
                <w:b/>
                <w:sz w:val="26"/>
                <w:szCs w:val="26"/>
                <w:lang w:val="fi-FI"/>
              </w:rPr>
            </w:pPr>
            <w:r w:rsidRPr="00642300">
              <w:rPr>
                <w:rFonts w:eastAsia="SimSun"/>
                <w:b/>
                <w:sz w:val="26"/>
                <w:szCs w:val="26"/>
                <w:lang w:val="fi-FI"/>
              </w:rPr>
              <w:t>Lao động kiêm nhiệm</w:t>
            </w:r>
          </w:p>
        </w:tc>
        <w:tc>
          <w:tcPr>
            <w:tcW w:w="993" w:type="dxa"/>
            <w:tcBorders>
              <w:top w:val="single" w:sz="4" w:space="0" w:color="auto"/>
              <w:left w:val="single" w:sz="4" w:space="0" w:color="auto"/>
              <w:bottom w:val="single" w:sz="4" w:space="0" w:color="auto"/>
              <w:right w:val="single" w:sz="4" w:space="0" w:color="auto"/>
            </w:tcBorders>
            <w:vAlign w:val="center"/>
          </w:tcPr>
          <w:p w14:paraId="4F161458" w14:textId="77777777" w:rsidR="00677DE6" w:rsidRPr="00642300" w:rsidRDefault="00677DE6" w:rsidP="00D52A18">
            <w:pPr>
              <w:widowControl w:val="0"/>
              <w:jc w:val="center"/>
              <w:rPr>
                <w:rFonts w:eastAsia="SimSun"/>
                <w:b/>
                <w:sz w:val="26"/>
                <w:szCs w:val="26"/>
                <w:lang w:val="fi-FI"/>
              </w:rPr>
            </w:pPr>
            <w:r w:rsidRPr="00642300">
              <w:rPr>
                <w:rFonts w:eastAsia="SimSun"/>
                <w:b/>
                <w:sz w:val="26"/>
                <w:szCs w:val="26"/>
                <w:lang w:val="fi-FI"/>
              </w:rPr>
              <w:t>Tổng</w:t>
            </w:r>
          </w:p>
        </w:tc>
        <w:tc>
          <w:tcPr>
            <w:tcW w:w="1993" w:type="dxa"/>
            <w:vMerge/>
            <w:tcBorders>
              <w:left w:val="single" w:sz="4" w:space="0" w:color="auto"/>
              <w:bottom w:val="single" w:sz="4" w:space="0" w:color="auto"/>
              <w:right w:val="single" w:sz="4" w:space="0" w:color="auto"/>
            </w:tcBorders>
          </w:tcPr>
          <w:p w14:paraId="1D176377" w14:textId="77777777" w:rsidR="00677DE6" w:rsidRPr="00642300" w:rsidRDefault="00677DE6" w:rsidP="00D52A18">
            <w:pPr>
              <w:widowControl w:val="0"/>
              <w:jc w:val="center"/>
              <w:rPr>
                <w:rFonts w:eastAsia="SimSun"/>
                <w:sz w:val="26"/>
                <w:szCs w:val="26"/>
                <w:lang w:val="fi-FI"/>
              </w:rPr>
            </w:pPr>
          </w:p>
        </w:tc>
      </w:tr>
      <w:tr w:rsidR="00677DE6" w:rsidRPr="00642300" w14:paraId="08D09E8E" w14:textId="77777777" w:rsidTr="00D52A18">
        <w:tc>
          <w:tcPr>
            <w:tcW w:w="622" w:type="dxa"/>
            <w:tcBorders>
              <w:top w:val="single" w:sz="4" w:space="0" w:color="auto"/>
              <w:left w:val="single" w:sz="4" w:space="0" w:color="auto"/>
              <w:bottom w:val="single" w:sz="4" w:space="0" w:color="auto"/>
              <w:right w:val="single" w:sz="4" w:space="0" w:color="auto"/>
            </w:tcBorders>
            <w:hideMark/>
          </w:tcPr>
          <w:p w14:paraId="778101CD" w14:textId="77777777" w:rsidR="00677DE6" w:rsidRPr="00642300" w:rsidRDefault="00677DE6" w:rsidP="00D52A18">
            <w:pPr>
              <w:widowControl w:val="0"/>
              <w:jc w:val="center"/>
              <w:rPr>
                <w:rFonts w:eastAsia="SimSun"/>
                <w:b/>
                <w:sz w:val="26"/>
                <w:szCs w:val="26"/>
                <w:lang w:val="fi-FI"/>
              </w:rPr>
            </w:pPr>
            <w:r w:rsidRPr="00642300">
              <w:rPr>
                <w:rFonts w:eastAsia="SimSun"/>
                <w:b/>
                <w:sz w:val="26"/>
                <w:szCs w:val="26"/>
                <w:lang w:val="fi-FI"/>
              </w:rPr>
              <w:t>I</w:t>
            </w:r>
          </w:p>
        </w:tc>
        <w:tc>
          <w:tcPr>
            <w:tcW w:w="3631" w:type="dxa"/>
            <w:tcBorders>
              <w:top w:val="single" w:sz="4" w:space="0" w:color="auto"/>
              <w:left w:val="single" w:sz="4" w:space="0" w:color="auto"/>
              <w:bottom w:val="single" w:sz="4" w:space="0" w:color="auto"/>
              <w:right w:val="single" w:sz="4" w:space="0" w:color="auto"/>
            </w:tcBorders>
          </w:tcPr>
          <w:p w14:paraId="2B2F033F" w14:textId="77777777" w:rsidR="00677DE6" w:rsidRPr="00642300" w:rsidRDefault="00677DE6" w:rsidP="00D52A18">
            <w:pPr>
              <w:widowControl w:val="0"/>
              <w:jc w:val="both"/>
              <w:rPr>
                <w:rFonts w:eastAsia="SimSun"/>
                <w:b/>
                <w:sz w:val="26"/>
                <w:szCs w:val="26"/>
                <w:lang w:val="fi-FI"/>
              </w:rPr>
            </w:pPr>
            <w:r w:rsidRPr="00642300">
              <w:rPr>
                <w:rFonts w:eastAsia="SimSun"/>
                <w:b/>
                <w:sz w:val="26"/>
                <w:szCs w:val="26"/>
                <w:lang w:val="fi-FI"/>
              </w:rPr>
              <w:t>Công ty mẹ - TCT ĐSVN</w:t>
            </w:r>
          </w:p>
        </w:tc>
        <w:tc>
          <w:tcPr>
            <w:tcW w:w="967" w:type="dxa"/>
            <w:tcBorders>
              <w:top w:val="single" w:sz="4" w:space="0" w:color="auto"/>
              <w:left w:val="single" w:sz="4" w:space="0" w:color="auto"/>
              <w:bottom w:val="single" w:sz="4" w:space="0" w:color="auto"/>
              <w:right w:val="single" w:sz="4" w:space="0" w:color="auto"/>
            </w:tcBorders>
          </w:tcPr>
          <w:p w14:paraId="459C3F69" w14:textId="77777777" w:rsidR="00677DE6" w:rsidRPr="00642300" w:rsidRDefault="00677DE6" w:rsidP="00D52A18">
            <w:pPr>
              <w:widowControl w:val="0"/>
              <w:jc w:val="center"/>
              <w:rPr>
                <w:rFonts w:eastAsia="SimSun"/>
                <w:b/>
                <w:sz w:val="26"/>
                <w:szCs w:val="26"/>
                <w:lang w:val="fi-FI"/>
              </w:rPr>
            </w:pPr>
            <w:r w:rsidRPr="00642300">
              <w:rPr>
                <w:rFonts w:eastAsia="SimSun"/>
                <w:b/>
                <w:sz w:val="26"/>
                <w:szCs w:val="26"/>
                <w:lang w:val="fi-FI"/>
              </w:rPr>
              <w:t>107</w:t>
            </w:r>
          </w:p>
        </w:tc>
        <w:tc>
          <w:tcPr>
            <w:tcW w:w="866" w:type="dxa"/>
            <w:tcBorders>
              <w:top w:val="single" w:sz="4" w:space="0" w:color="auto"/>
              <w:left w:val="single" w:sz="4" w:space="0" w:color="auto"/>
              <w:bottom w:val="single" w:sz="4" w:space="0" w:color="auto"/>
              <w:right w:val="single" w:sz="4" w:space="0" w:color="auto"/>
            </w:tcBorders>
          </w:tcPr>
          <w:p w14:paraId="1639697A" w14:textId="77777777" w:rsidR="00677DE6" w:rsidRPr="00642300" w:rsidRDefault="00677DE6" w:rsidP="00D52A18">
            <w:pPr>
              <w:widowControl w:val="0"/>
              <w:jc w:val="center"/>
              <w:rPr>
                <w:rFonts w:eastAsia="SimSun"/>
                <w:b/>
                <w:sz w:val="26"/>
                <w:szCs w:val="26"/>
                <w:lang w:val="fi-FI"/>
              </w:rPr>
            </w:pPr>
            <w:r w:rsidRPr="00642300">
              <w:rPr>
                <w:rFonts w:eastAsia="SimSun"/>
                <w:b/>
                <w:sz w:val="26"/>
                <w:szCs w:val="26"/>
                <w:lang w:val="fi-FI"/>
              </w:rPr>
              <w:t>208</w:t>
            </w:r>
          </w:p>
        </w:tc>
        <w:tc>
          <w:tcPr>
            <w:tcW w:w="993" w:type="dxa"/>
            <w:tcBorders>
              <w:top w:val="single" w:sz="4" w:space="0" w:color="auto"/>
              <w:left w:val="single" w:sz="4" w:space="0" w:color="auto"/>
              <w:bottom w:val="single" w:sz="4" w:space="0" w:color="auto"/>
              <w:right w:val="single" w:sz="4" w:space="0" w:color="auto"/>
            </w:tcBorders>
          </w:tcPr>
          <w:p w14:paraId="339027FE" w14:textId="77777777" w:rsidR="00677DE6" w:rsidRPr="00642300" w:rsidRDefault="00677DE6" w:rsidP="00D52A18">
            <w:pPr>
              <w:widowControl w:val="0"/>
              <w:jc w:val="center"/>
              <w:rPr>
                <w:rFonts w:eastAsia="SimSun"/>
                <w:b/>
                <w:sz w:val="26"/>
                <w:szCs w:val="26"/>
                <w:lang w:val="fi-FI"/>
              </w:rPr>
            </w:pPr>
            <w:r w:rsidRPr="00642300">
              <w:rPr>
                <w:rFonts w:eastAsia="SimSun"/>
                <w:b/>
                <w:sz w:val="26"/>
                <w:szCs w:val="26"/>
                <w:lang w:val="fi-FI"/>
              </w:rPr>
              <w:t>315</w:t>
            </w:r>
          </w:p>
        </w:tc>
        <w:tc>
          <w:tcPr>
            <w:tcW w:w="1993" w:type="dxa"/>
            <w:tcBorders>
              <w:top w:val="single" w:sz="4" w:space="0" w:color="auto"/>
              <w:left w:val="single" w:sz="4" w:space="0" w:color="auto"/>
              <w:bottom w:val="single" w:sz="4" w:space="0" w:color="auto"/>
              <w:right w:val="single" w:sz="4" w:space="0" w:color="auto"/>
            </w:tcBorders>
          </w:tcPr>
          <w:p w14:paraId="3C5AF75E" w14:textId="77777777" w:rsidR="00677DE6" w:rsidRPr="00642300" w:rsidRDefault="00677DE6" w:rsidP="00D52A18">
            <w:pPr>
              <w:widowControl w:val="0"/>
              <w:jc w:val="center"/>
              <w:rPr>
                <w:rFonts w:eastAsia="SimSun"/>
                <w:b/>
                <w:sz w:val="26"/>
                <w:szCs w:val="26"/>
                <w:lang w:val="fi-FI"/>
              </w:rPr>
            </w:pPr>
          </w:p>
        </w:tc>
      </w:tr>
      <w:tr w:rsidR="00677DE6" w:rsidRPr="00642300" w14:paraId="4F2825ED" w14:textId="77777777" w:rsidTr="00D52A18">
        <w:tc>
          <w:tcPr>
            <w:tcW w:w="622" w:type="dxa"/>
            <w:tcBorders>
              <w:top w:val="single" w:sz="4" w:space="0" w:color="auto"/>
              <w:left w:val="single" w:sz="4" w:space="0" w:color="auto"/>
              <w:bottom w:val="single" w:sz="4" w:space="0" w:color="auto"/>
              <w:right w:val="single" w:sz="4" w:space="0" w:color="auto"/>
            </w:tcBorders>
          </w:tcPr>
          <w:p w14:paraId="465F530D"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1</w:t>
            </w:r>
          </w:p>
        </w:tc>
        <w:tc>
          <w:tcPr>
            <w:tcW w:w="3631" w:type="dxa"/>
            <w:tcBorders>
              <w:top w:val="single" w:sz="4" w:space="0" w:color="auto"/>
              <w:left w:val="single" w:sz="4" w:space="0" w:color="auto"/>
              <w:bottom w:val="single" w:sz="4" w:space="0" w:color="auto"/>
              <w:right w:val="single" w:sz="4" w:space="0" w:color="auto"/>
            </w:tcBorders>
          </w:tcPr>
          <w:p w14:paraId="5201ECAB" w14:textId="77777777" w:rsidR="00677DE6" w:rsidRPr="00642300" w:rsidRDefault="00677DE6" w:rsidP="00D52A18">
            <w:pPr>
              <w:widowControl w:val="0"/>
              <w:jc w:val="both"/>
              <w:rPr>
                <w:rFonts w:eastAsia="SimSun"/>
                <w:sz w:val="26"/>
                <w:szCs w:val="26"/>
                <w:lang w:val="fi-FI"/>
              </w:rPr>
            </w:pPr>
            <w:r w:rsidRPr="00642300">
              <w:rPr>
                <w:rFonts w:eastAsia="SimSun"/>
                <w:sz w:val="26"/>
                <w:szCs w:val="26"/>
                <w:lang w:val="fi-FI"/>
              </w:rPr>
              <w:t>Ban QLKCHTĐS</w:t>
            </w:r>
          </w:p>
        </w:tc>
        <w:tc>
          <w:tcPr>
            <w:tcW w:w="967" w:type="dxa"/>
            <w:tcBorders>
              <w:top w:val="single" w:sz="4" w:space="0" w:color="auto"/>
              <w:left w:val="single" w:sz="4" w:space="0" w:color="auto"/>
              <w:bottom w:val="single" w:sz="4" w:space="0" w:color="auto"/>
              <w:right w:val="single" w:sz="4" w:space="0" w:color="auto"/>
            </w:tcBorders>
          </w:tcPr>
          <w:p w14:paraId="2EE138E2"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33</w:t>
            </w:r>
          </w:p>
        </w:tc>
        <w:tc>
          <w:tcPr>
            <w:tcW w:w="866" w:type="dxa"/>
            <w:tcBorders>
              <w:top w:val="single" w:sz="4" w:space="0" w:color="auto"/>
              <w:left w:val="single" w:sz="4" w:space="0" w:color="auto"/>
              <w:bottom w:val="single" w:sz="4" w:space="0" w:color="auto"/>
              <w:right w:val="single" w:sz="4" w:space="0" w:color="auto"/>
            </w:tcBorders>
          </w:tcPr>
          <w:p w14:paraId="11500B00"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0</w:t>
            </w:r>
          </w:p>
        </w:tc>
        <w:tc>
          <w:tcPr>
            <w:tcW w:w="993" w:type="dxa"/>
            <w:tcBorders>
              <w:top w:val="single" w:sz="4" w:space="0" w:color="auto"/>
              <w:left w:val="single" w:sz="4" w:space="0" w:color="auto"/>
              <w:bottom w:val="single" w:sz="4" w:space="0" w:color="auto"/>
              <w:right w:val="single" w:sz="4" w:space="0" w:color="auto"/>
            </w:tcBorders>
          </w:tcPr>
          <w:p w14:paraId="46C2AAC2"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33</w:t>
            </w:r>
          </w:p>
        </w:tc>
        <w:tc>
          <w:tcPr>
            <w:tcW w:w="1993" w:type="dxa"/>
            <w:tcBorders>
              <w:top w:val="single" w:sz="4" w:space="0" w:color="auto"/>
              <w:left w:val="single" w:sz="4" w:space="0" w:color="auto"/>
              <w:bottom w:val="single" w:sz="4" w:space="0" w:color="auto"/>
              <w:right w:val="single" w:sz="4" w:space="0" w:color="auto"/>
            </w:tcBorders>
          </w:tcPr>
          <w:p w14:paraId="351DB150" w14:textId="77777777" w:rsidR="00677DE6" w:rsidRPr="00642300" w:rsidRDefault="00677DE6" w:rsidP="00D52A18">
            <w:pPr>
              <w:widowControl w:val="0"/>
              <w:jc w:val="center"/>
              <w:rPr>
                <w:rFonts w:eastAsia="SimSun"/>
                <w:sz w:val="26"/>
                <w:szCs w:val="26"/>
                <w:lang w:val="fi-FI"/>
              </w:rPr>
            </w:pPr>
          </w:p>
        </w:tc>
      </w:tr>
      <w:tr w:rsidR="00677DE6" w:rsidRPr="00642300" w14:paraId="1BE91D94" w14:textId="77777777" w:rsidTr="00D52A18">
        <w:tc>
          <w:tcPr>
            <w:tcW w:w="622" w:type="dxa"/>
            <w:tcBorders>
              <w:top w:val="single" w:sz="4" w:space="0" w:color="auto"/>
              <w:left w:val="single" w:sz="4" w:space="0" w:color="auto"/>
              <w:bottom w:val="single" w:sz="4" w:space="0" w:color="auto"/>
              <w:right w:val="single" w:sz="4" w:space="0" w:color="auto"/>
            </w:tcBorders>
          </w:tcPr>
          <w:p w14:paraId="5243C319"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2</w:t>
            </w:r>
          </w:p>
        </w:tc>
        <w:tc>
          <w:tcPr>
            <w:tcW w:w="3631" w:type="dxa"/>
            <w:tcBorders>
              <w:top w:val="single" w:sz="4" w:space="0" w:color="auto"/>
              <w:left w:val="single" w:sz="4" w:space="0" w:color="auto"/>
              <w:bottom w:val="single" w:sz="4" w:space="0" w:color="auto"/>
              <w:right w:val="single" w:sz="4" w:space="0" w:color="auto"/>
            </w:tcBorders>
          </w:tcPr>
          <w:p w14:paraId="0CA0734C" w14:textId="77777777" w:rsidR="00677DE6" w:rsidRPr="00642300" w:rsidRDefault="00677DE6" w:rsidP="00D52A18">
            <w:pPr>
              <w:widowControl w:val="0"/>
              <w:jc w:val="both"/>
              <w:rPr>
                <w:rFonts w:eastAsia="SimSun"/>
                <w:sz w:val="26"/>
                <w:szCs w:val="26"/>
                <w:lang w:val="fi-FI"/>
              </w:rPr>
            </w:pPr>
            <w:r w:rsidRPr="00642300">
              <w:rPr>
                <w:rFonts w:eastAsia="SimSun"/>
                <w:sz w:val="26"/>
                <w:szCs w:val="26"/>
                <w:lang w:val="fi-FI"/>
              </w:rPr>
              <w:t>03 Phân ban QLKCHTĐS khu vực: 1, 2, 3</w:t>
            </w:r>
          </w:p>
        </w:tc>
        <w:tc>
          <w:tcPr>
            <w:tcW w:w="967" w:type="dxa"/>
            <w:tcBorders>
              <w:top w:val="single" w:sz="4" w:space="0" w:color="auto"/>
              <w:left w:val="single" w:sz="4" w:space="0" w:color="auto"/>
              <w:bottom w:val="single" w:sz="4" w:space="0" w:color="auto"/>
              <w:right w:val="single" w:sz="4" w:space="0" w:color="auto"/>
            </w:tcBorders>
          </w:tcPr>
          <w:p w14:paraId="0273DC97"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45</w:t>
            </w:r>
          </w:p>
        </w:tc>
        <w:tc>
          <w:tcPr>
            <w:tcW w:w="866" w:type="dxa"/>
            <w:tcBorders>
              <w:top w:val="single" w:sz="4" w:space="0" w:color="auto"/>
              <w:left w:val="single" w:sz="4" w:space="0" w:color="auto"/>
              <w:bottom w:val="single" w:sz="4" w:space="0" w:color="auto"/>
              <w:right w:val="single" w:sz="4" w:space="0" w:color="auto"/>
            </w:tcBorders>
          </w:tcPr>
          <w:p w14:paraId="31E24640"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0</w:t>
            </w:r>
          </w:p>
        </w:tc>
        <w:tc>
          <w:tcPr>
            <w:tcW w:w="993" w:type="dxa"/>
            <w:tcBorders>
              <w:top w:val="single" w:sz="4" w:space="0" w:color="auto"/>
              <w:left w:val="single" w:sz="4" w:space="0" w:color="auto"/>
              <w:bottom w:val="single" w:sz="4" w:space="0" w:color="auto"/>
              <w:right w:val="single" w:sz="4" w:space="0" w:color="auto"/>
            </w:tcBorders>
          </w:tcPr>
          <w:p w14:paraId="50ADE456"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45</w:t>
            </w:r>
          </w:p>
        </w:tc>
        <w:tc>
          <w:tcPr>
            <w:tcW w:w="1993" w:type="dxa"/>
            <w:tcBorders>
              <w:top w:val="single" w:sz="4" w:space="0" w:color="auto"/>
              <w:left w:val="single" w:sz="4" w:space="0" w:color="auto"/>
              <w:bottom w:val="single" w:sz="4" w:space="0" w:color="auto"/>
              <w:right w:val="single" w:sz="4" w:space="0" w:color="auto"/>
            </w:tcBorders>
          </w:tcPr>
          <w:p w14:paraId="3A1D94FA" w14:textId="77777777" w:rsidR="00677DE6" w:rsidRPr="00642300" w:rsidRDefault="00677DE6" w:rsidP="00D52A18">
            <w:pPr>
              <w:widowControl w:val="0"/>
              <w:jc w:val="center"/>
              <w:rPr>
                <w:rFonts w:eastAsia="SimSun"/>
                <w:sz w:val="26"/>
                <w:szCs w:val="26"/>
                <w:lang w:val="fi-FI"/>
              </w:rPr>
            </w:pPr>
          </w:p>
        </w:tc>
      </w:tr>
      <w:tr w:rsidR="00677DE6" w:rsidRPr="00642300" w14:paraId="37C53C0D" w14:textId="77777777" w:rsidTr="00D52A18">
        <w:tc>
          <w:tcPr>
            <w:tcW w:w="622" w:type="dxa"/>
            <w:tcBorders>
              <w:top w:val="single" w:sz="4" w:space="0" w:color="auto"/>
              <w:left w:val="single" w:sz="4" w:space="0" w:color="auto"/>
              <w:bottom w:val="single" w:sz="4" w:space="0" w:color="auto"/>
              <w:right w:val="single" w:sz="4" w:space="0" w:color="auto"/>
            </w:tcBorders>
          </w:tcPr>
          <w:p w14:paraId="592079AD"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3</w:t>
            </w:r>
          </w:p>
        </w:tc>
        <w:tc>
          <w:tcPr>
            <w:tcW w:w="3631" w:type="dxa"/>
            <w:tcBorders>
              <w:top w:val="single" w:sz="4" w:space="0" w:color="auto"/>
              <w:left w:val="single" w:sz="4" w:space="0" w:color="auto"/>
              <w:bottom w:val="single" w:sz="4" w:space="0" w:color="auto"/>
              <w:right w:val="single" w:sz="4" w:space="0" w:color="auto"/>
            </w:tcBorders>
          </w:tcPr>
          <w:p w14:paraId="4DE8C38E" w14:textId="77777777" w:rsidR="00677DE6" w:rsidRPr="00642300" w:rsidRDefault="00677DE6" w:rsidP="00D52A18">
            <w:pPr>
              <w:widowControl w:val="0"/>
              <w:jc w:val="both"/>
              <w:rPr>
                <w:rFonts w:eastAsia="SimSun"/>
                <w:sz w:val="26"/>
                <w:szCs w:val="26"/>
                <w:lang w:val="fi-FI"/>
              </w:rPr>
            </w:pPr>
            <w:r w:rsidRPr="00642300">
              <w:rPr>
                <w:rFonts w:eastAsia="SimSun"/>
                <w:sz w:val="26"/>
                <w:szCs w:val="26"/>
                <w:lang w:val="fi-FI"/>
              </w:rPr>
              <w:t>Ban TCKT</w:t>
            </w:r>
          </w:p>
        </w:tc>
        <w:tc>
          <w:tcPr>
            <w:tcW w:w="967" w:type="dxa"/>
            <w:tcBorders>
              <w:top w:val="single" w:sz="4" w:space="0" w:color="auto"/>
              <w:left w:val="single" w:sz="4" w:space="0" w:color="auto"/>
              <w:bottom w:val="single" w:sz="4" w:space="0" w:color="auto"/>
              <w:right w:val="single" w:sz="4" w:space="0" w:color="auto"/>
            </w:tcBorders>
          </w:tcPr>
          <w:p w14:paraId="75A2F307"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06</w:t>
            </w:r>
          </w:p>
        </w:tc>
        <w:tc>
          <w:tcPr>
            <w:tcW w:w="866" w:type="dxa"/>
            <w:tcBorders>
              <w:top w:val="single" w:sz="4" w:space="0" w:color="auto"/>
              <w:left w:val="single" w:sz="4" w:space="0" w:color="auto"/>
              <w:bottom w:val="single" w:sz="4" w:space="0" w:color="auto"/>
              <w:right w:val="single" w:sz="4" w:space="0" w:color="auto"/>
            </w:tcBorders>
          </w:tcPr>
          <w:p w14:paraId="07524896"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8</w:t>
            </w:r>
          </w:p>
        </w:tc>
        <w:tc>
          <w:tcPr>
            <w:tcW w:w="993" w:type="dxa"/>
            <w:tcBorders>
              <w:top w:val="single" w:sz="4" w:space="0" w:color="auto"/>
              <w:left w:val="single" w:sz="4" w:space="0" w:color="auto"/>
              <w:bottom w:val="single" w:sz="4" w:space="0" w:color="auto"/>
              <w:right w:val="single" w:sz="4" w:space="0" w:color="auto"/>
            </w:tcBorders>
          </w:tcPr>
          <w:p w14:paraId="7AB74B7A"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14</w:t>
            </w:r>
          </w:p>
        </w:tc>
        <w:tc>
          <w:tcPr>
            <w:tcW w:w="1993" w:type="dxa"/>
            <w:tcBorders>
              <w:top w:val="single" w:sz="4" w:space="0" w:color="auto"/>
              <w:left w:val="single" w:sz="4" w:space="0" w:color="auto"/>
              <w:bottom w:val="single" w:sz="4" w:space="0" w:color="auto"/>
              <w:right w:val="single" w:sz="4" w:space="0" w:color="auto"/>
            </w:tcBorders>
          </w:tcPr>
          <w:p w14:paraId="64D76EDF" w14:textId="77777777" w:rsidR="00677DE6" w:rsidRPr="00642300" w:rsidRDefault="00677DE6" w:rsidP="00D52A18">
            <w:pPr>
              <w:widowControl w:val="0"/>
              <w:jc w:val="center"/>
              <w:rPr>
                <w:rFonts w:eastAsia="SimSun"/>
                <w:sz w:val="26"/>
                <w:szCs w:val="26"/>
                <w:lang w:val="fi-FI"/>
              </w:rPr>
            </w:pPr>
          </w:p>
        </w:tc>
      </w:tr>
      <w:tr w:rsidR="00677DE6" w:rsidRPr="00642300" w14:paraId="40887FF3" w14:textId="77777777" w:rsidTr="00D52A18">
        <w:tc>
          <w:tcPr>
            <w:tcW w:w="622" w:type="dxa"/>
            <w:tcBorders>
              <w:top w:val="single" w:sz="4" w:space="0" w:color="auto"/>
              <w:left w:val="single" w:sz="4" w:space="0" w:color="auto"/>
              <w:bottom w:val="single" w:sz="4" w:space="0" w:color="auto"/>
              <w:right w:val="single" w:sz="4" w:space="0" w:color="auto"/>
            </w:tcBorders>
          </w:tcPr>
          <w:p w14:paraId="249D8CCD"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4</w:t>
            </w:r>
          </w:p>
        </w:tc>
        <w:tc>
          <w:tcPr>
            <w:tcW w:w="3631" w:type="dxa"/>
            <w:tcBorders>
              <w:top w:val="single" w:sz="4" w:space="0" w:color="auto"/>
              <w:left w:val="single" w:sz="4" w:space="0" w:color="auto"/>
              <w:bottom w:val="single" w:sz="4" w:space="0" w:color="auto"/>
              <w:right w:val="single" w:sz="4" w:space="0" w:color="auto"/>
            </w:tcBorders>
          </w:tcPr>
          <w:p w14:paraId="4B2F524A" w14:textId="77777777" w:rsidR="00677DE6" w:rsidRPr="00642300" w:rsidRDefault="00677DE6" w:rsidP="00D52A18">
            <w:pPr>
              <w:widowControl w:val="0"/>
              <w:jc w:val="both"/>
              <w:rPr>
                <w:rFonts w:eastAsia="SimSun"/>
                <w:sz w:val="26"/>
                <w:szCs w:val="26"/>
                <w:lang w:val="fi-FI"/>
              </w:rPr>
            </w:pPr>
            <w:r w:rsidRPr="00642300">
              <w:rPr>
                <w:rFonts w:eastAsia="SimSun"/>
                <w:sz w:val="26"/>
                <w:szCs w:val="26"/>
                <w:lang w:val="fi-FI"/>
              </w:rPr>
              <w:t>Người quản lý và lao động các Ban khác thuộc cơ quan TCT ĐSVN tham gia trực tiếp QLTSKCHTĐS</w:t>
            </w:r>
          </w:p>
        </w:tc>
        <w:tc>
          <w:tcPr>
            <w:tcW w:w="967" w:type="dxa"/>
            <w:tcBorders>
              <w:top w:val="single" w:sz="4" w:space="0" w:color="auto"/>
              <w:left w:val="single" w:sz="4" w:space="0" w:color="auto"/>
              <w:bottom w:val="single" w:sz="4" w:space="0" w:color="auto"/>
              <w:right w:val="single" w:sz="4" w:space="0" w:color="auto"/>
            </w:tcBorders>
          </w:tcPr>
          <w:p w14:paraId="7174B519"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23</w:t>
            </w:r>
          </w:p>
        </w:tc>
        <w:tc>
          <w:tcPr>
            <w:tcW w:w="866" w:type="dxa"/>
            <w:tcBorders>
              <w:top w:val="single" w:sz="4" w:space="0" w:color="auto"/>
              <w:left w:val="single" w:sz="4" w:space="0" w:color="auto"/>
              <w:bottom w:val="single" w:sz="4" w:space="0" w:color="auto"/>
              <w:right w:val="single" w:sz="4" w:space="0" w:color="auto"/>
            </w:tcBorders>
          </w:tcPr>
          <w:p w14:paraId="25548695"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140</w:t>
            </w:r>
          </w:p>
        </w:tc>
        <w:tc>
          <w:tcPr>
            <w:tcW w:w="993" w:type="dxa"/>
            <w:tcBorders>
              <w:top w:val="single" w:sz="4" w:space="0" w:color="auto"/>
              <w:left w:val="single" w:sz="4" w:space="0" w:color="auto"/>
              <w:bottom w:val="single" w:sz="4" w:space="0" w:color="auto"/>
              <w:right w:val="single" w:sz="4" w:space="0" w:color="auto"/>
            </w:tcBorders>
          </w:tcPr>
          <w:p w14:paraId="36BBB767"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163</w:t>
            </w:r>
          </w:p>
        </w:tc>
        <w:tc>
          <w:tcPr>
            <w:tcW w:w="1993" w:type="dxa"/>
            <w:tcBorders>
              <w:top w:val="single" w:sz="4" w:space="0" w:color="auto"/>
              <w:left w:val="single" w:sz="4" w:space="0" w:color="auto"/>
              <w:bottom w:val="single" w:sz="4" w:space="0" w:color="auto"/>
              <w:right w:val="single" w:sz="4" w:space="0" w:color="auto"/>
            </w:tcBorders>
          </w:tcPr>
          <w:p w14:paraId="5A77C9E0" w14:textId="77777777" w:rsidR="00677DE6" w:rsidRPr="00642300" w:rsidRDefault="00677DE6" w:rsidP="00D52A18">
            <w:pPr>
              <w:widowControl w:val="0"/>
              <w:jc w:val="center"/>
              <w:rPr>
                <w:rFonts w:eastAsia="SimSun"/>
                <w:sz w:val="26"/>
                <w:szCs w:val="26"/>
                <w:lang w:val="fi-FI"/>
              </w:rPr>
            </w:pPr>
          </w:p>
        </w:tc>
      </w:tr>
      <w:tr w:rsidR="00677DE6" w:rsidRPr="00642300" w14:paraId="32001F03" w14:textId="77777777" w:rsidTr="00D52A18">
        <w:tc>
          <w:tcPr>
            <w:tcW w:w="622" w:type="dxa"/>
            <w:tcBorders>
              <w:top w:val="single" w:sz="4" w:space="0" w:color="auto"/>
              <w:left w:val="single" w:sz="4" w:space="0" w:color="auto"/>
              <w:bottom w:val="single" w:sz="4" w:space="0" w:color="auto"/>
              <w:right w:val="single" w:sz="4" w:space="0" w:color="auto"/>
            </w:tcBorders>
          </w:tcPr>
          <w:p w14:paraId="4FA1647E"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5</w:t>
            </w:r>
          </w:p>
        </w:tc>
        <w:tc>
          <w:tcPr>
            <w:tcW w:w="3631" w:type="dxa"/>
            <w:tcBorders>
              <w:top w:val="single" w:sz="4" w:space="0" w:color="auto"/>
              <w:left w:val="single" w:sz="4" w:space="0" w:color="auto"/>
              <w:bottom w:val="single" w:sz="4" w:space="0" w:color="auto"/>
              <w:right w:val="single" w:sz="4" w:space="0" w:color="auto"/>
            </w:tcBorders>
          </w:tcPr>
          <w:p w14:paraId="7D992018" w14:textId="77777777" w:rsidR="00677DE6" w:rsidRPr="00642300" w:rsidRDefault="00677DE6" w:rsidP="00D52A18">
            <w:pPr>
              <w:widowControl w:val="0"/>
              <w:jc w:val="both"/>
              <w:rPr>
                <w:rFonts w:eastAsia="SimSun"/>
                <w:sz w:val="26"/>
                <w:szCs w:val="26"/>
                <w:lang w:val="fi-FI"/>
              </w:rPr>
            </w:pPr>
            <w:r w:rsidRPr="00642300">
              <w:rPr>
                <w:rFonts w:eastAsia="SimSun"/>
                <w:sz w:val="26"/>
                <w:szCs w:val="26"/>
                <w:lang w:val="fi-FI"/>
              </w:rPr>
              <w:t>Các Chi nhánh KTĐS</w:t>
            </w:r>
          </w:p>
        </w:tc>
        <w:tc>
          <w:tcPr>
            <w:tcW w:w="967" w:type="dxa"/>
            <w:tcBorders>
              <w:top w:val="single" w:sz="4" w:space="0" w:color="auto"/>
              <w:left w:val="single" w:sz="4" w:space="0" w:color="auto"/>
              <w:bottom w:val="single" w:sz="4" w:space="0" w:color="auto"/>
              <w:right w:val="single" w:sz="4" w:space="0" w:color="auto"/>
            </w:tcBorders>
          </w:tcPr>
          <w:p w14:paraId="76712F41"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0</w:t>
            </w:r>
          </w:p>
        </w:tc>
        <w:tc>
          <w:tcPr>
            <w:tcW w:w="866" w:type="dxa"/>
            <w:tcBorders>
              <w:top w:val="single" w:sz="4" w:space="0" w:color="auto"/>
              <w:left w:val="single" w:sz="4" w:space="0" w:color="auto"/>
              <w:bottom w:val="single" w:sz="4" w:space="0" w:color="auto"/>
              <w:right w:val="single" w:sz="4" w:space="0" w:color="auto"/>
            </w:tcBorders>
          </w:tcPr>
          <w:p w14:paraId="6F2EB83D"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60</w:t>
            </w:r>
          </w:p>
        </w:tc>
        <w:tc>
          <w:tcPr>
            <w:tcW w:w="993" w:type="dxa"/>
            <w:tcBorders>
              <w:top w:val="single" w:sz="4" w:space="0" w:color="auto"/>
              <w:left w:val="single" w:sz="4" w:space="0" w:color="auto"/>
              <w:bottom w:val="single" w:sz="4" w:space="0" w:color="auto"/>
              <w:right w:val="single" w:sz="4" w:space="0" w:color="auto"/>
            </w:tcBorders>
          </w:tcPr>
          <w:p w14:paraId="6E5EDE17"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60</w:t>
            </w:r>
          </w:p>
        </w:tc>
        <w:tc>
          <w:tcPr>
            <w:tcW w:w="1993" w:type="dxa"/>
            <w:tcBorders>
              <w:top w:val="single" w:sz="4" w:space="0" w:color="auto"/>
              <w:left w:val="single" w:sz="4" w:space="0" w:color="auto"/>
              <w:bottom w:val="single" w:sz="4" w:space="0" w:color="auto"/>
              <w:right w:val="single" w:sz="4" w:space="0" w:color="auto"/>
            </w:tcBorders>
          </w:tcPr>
          <w:p w14:paraId="487B01C8" w14:textId="77777777" w:rsidR="00677DE6" w:rsidRPr="00642300" w:rsidRDefault="00677DE6" w:rsidP="00D52A18">
            <w:pPr>
              <w:widowControl w:val="0"/>
              <w:jc w:val="center"/>
              <w:rPr>
                <w:rFonts w:eastAsia="SimSun"/>
                <w:sz w:val="26"/>
                <w:szCs w:val="26"/>
                <w:lang w:val="fi-FI"/>
              </w:rPr>
            </w:pPr>
          </w:p>
        </w:tc>
      </w:tr>
      <w:tr w:rsidR="00677DE6" w:rsidRPr="00642300" w14:paraId="17A3A8BE" w14:textId="77777777" w:rsidTr="00D52A18">
        <w:tc>
          <w:tcPr>
            <w:tcW w:w="622" w:type="dxa"/>
            <w:tcBorders>
              <w:top w:val="single" w:sz="4" w:space="0" w:color="auto"/>
              <w:left w:val="single" w:sz="4" w:space="0" w:color="auto"/>
              <w:bottom w:val="single" w:sz="4" w:space="0" w:color="auto"/>
              <w:right w:val="single" w:sz="4" w:space="0" w:color="auto"/>
            </w:tcBorders>
          </w:tcPr>
          <w:p w14:paraId="49B28943" w14:textId="77777777" w:rsidR="00677DE6" w:rsidRPr="00642300" w:rsidRDefault="00677DE6" w:rsidP="00D52A18">
            <w:pPr>
              <w:widowControl w:val="0"/>
              <w:jc w:val="center"/>
              <w:rPr>
                <w:rFonts w:eastAsia="SimSun"/>
                <w:b/>
                <w:sz w:val="26"/>
                <w:szCs w:val="26"/>
                <w:lang w:val="fi-FI"/>
              </w:rPr>
            </w:pPr>
            <w:r w:rsidRPr="00642300">
              <w:rPr>
                <w:rFonts w:eastAsia="SimSun"/>
                <w:b/>
                <w:sz w:val="26"/>
                <w:szCs w:val="26"/>
                <w:lang w:val="fi-FI"/>
              </w:rPr>
              <w:t>II</w:t>
            </w:r>
          </w:p>
        </w:tc>
        <w:tc>
          <w:tcPr>
            <w:tcW w:w="3631" w:type="dxa"/>
            <w:tcBorders>
              <w:top w:val="single" w:sz="4" w:space="0" w:color="auto"/>
              <w:left w:val="single" w:sz="4" w:space="0" w:color="auto"/>
              <w:bottom w:val="single" w:sz="4" w:space="0" w:color="auto"/>
              <w:right w:val="single" w:sz="4" w:space="0" w:color="auto"/>
            </w:tcBorders>
          </w:tcPr>
          <w:p w14:paraId="61489AA4" w14:textId="77777777" w:rsidR="00677DE6" w:rsidRPr="00642300" w:rsidRDefault="00677DE6" w:rsidP="00D52A18">
            <w:pPr>
              <w:widowControl w:val="0"/>
              <w:jc w:val="both"/>
              <w:rPr>
                <w:rFonts w:eastAsia="SimSun"/>
                <w:b/>
                <w:sz w:val="26"/>
                <w:szCs w:val="26"/>
                <w:lang w:val="fi-FI"/>
              </w:rPr>
            </w:pPr>
            <w:r w:rsidRPr="00642300">
              <w:rPr>
                <w:rFonts w:eastAsia="SimSun"/>
                <w:b/>
                <w:sz w:val="26"/>
                <w:szCs w:val="26"/>
                <w:lang w:val="fi-FI"/>
              </w:rPr>
              <w:t>20 Công ty QLKCHTĐS do TCT ĐSVN ký hợp đồng đặt hàng về quản lý tài sản KCHTĐS</w:t>
            </w:r>
          </w:p>
        </w:tc>
        <w:tc>
          <w:tcPr>
            <w:tcW w:w="967" w:type="dxa"/>
            <w:tcBorders>
              <w:top w:val="single" w:sz="4" w:space="0" w:color="auto"/>
              <w:left w:val="single" w:sz="4" w:space="0" w:color="auto"/>
              <w:bottom w:val="single" w:sz="4" w:space="0" w:color="auto"/>
              <w:right w:val="single" w:sz="4" w:space="0" w:color="auto"/>
            </w:tcBorders>
          </w:tcPr>
          <w:p w14:paraId="39617479" w14:textId="77777777" w:rsidR="00677DE6" w:rsidRPr="00642300" w:rsidRDefault="00677DE6" w:rsidP="00D52A18">
            <w:pPr>
              <w:widowControl w:val="0"/>
              <w:jc w:val="center"/>
              <w:rPr>
                <w:rFonts w:eastAsia="SimSun"/>
                <w:b/>
                <w:sz w:val="26"/>
                <w:szCs w:val="26"/>
                <w:lang w:val="fi-FI"/>
              </w:rPr>
            </w:pPr>
            <w:r w:rsidRPr="00642300">
              <w:rPr>
                <w:rFonts w:eastAsia="SimSun"/>
                <w:b/>
                <w:sz w:val="26"/>
                <w:szCs w:val="26"/>
                <w:lang w:val="fi-FI"/>
              </w:rPr>
              <w:t>4.400</w:t>
            </w:r>
          </w:p>
        </w:tc>
        <w:tc>
          <w:tcPr>
            <w:tcW w:w="866" w:type="dxa"/>
            <w:tcBorders>
              <w:top w:val="single" w:sz="4" w:space="0" w:color="auto"/>
              <w:left w:val="single" w:sz="4" w:space="0" w:color="auto"/>
              <w:bottom w:val="single" w:sz="4" w:space="0" w:color="auto"/>
              <w:right w:val="single" w:sz="4" w:space="0" w:color="auto"/>
            </w:tcBorders>
          </w:tcPr>
          <w:p w14:paraId="6ABE1933" w14:textId="77777777" w:rsidR="00677DE6" w:rsidRPr="00642300" w:rsidRDefault="00677DE6" w:rsidP="00D52A18">
            <w:pPr>
              <w:widowControl w:val="0"/>
              <w:jc w:val="center"/>
              <w:rPr>
                <w:rFonts w:eastAsia="SimSun"/>
                <w:b/>
                <w:sz w:val="26"/>
                <w:szCs w:val="26"/>
                <w:lang w:val="fi-FI"/>
              </w:rPr>
            </w:pPr>
            <w:r w:rsidRPr="00642300">
              <w:rPr>
                <w:rFonts w:eastAsia="SimSun"/>
                <w:b/>
                <w:sz w:val="26"/>
                <w:szCs w:val="26"/>
                <w:lang w:val="fi-FI"/>
              </w:rPr>
              <w:t>6.600</w:t>
            </w:r>
          </w:p>
        </w:tc>
        <w:tc>
          <w:tcPr>
            <w:tcW w:w="993" w:type="dxa"/>
            <w:tcBorders>
              <w:top w:val="single" w:sz="4" w:space="0" w:color="auto"/>
              <w:left w:val="single" w:sz="4" w:space="0" w:color="auto"/>
              <w:bottom w:val="single" w:sz="4" w:space="0" w:color="auto"/>
              <w:right w:val="single" w:sz="4" w:space="0" w:color="auto"/>
            </w:tcBorders>
          </w:tcPr>
          <w:p w14:paraId="19D9B22A" w14:textId="77777777" w:rsidR="00677DE6" w:rsidRPr="00642300" w:rsidRDefault="00677DE6" w:rsidP="00D52A18">
            <w:pPr>
              <w:widowControl w:val="0"/>
              <w:jc w:val="center"/>
              <w:rPr>
                <w:rFonts w:eastAsia="SimSun"/>
                <w:b/>
                <w:sz w:val="26"/>
                <w:szCs w:val="26"/>
                <w:lang w:val="fi-FI"/>
              </w:rPr>
            </w:pPr>
            <w:r w:rsidRPr="00642300">
              <w:rPr>
                <w:rFonts w:eastAsia="SimSun"/>
                <w:b/>
                <w:sz w:val="26"/>
                <w:szCs w:val="26"/>
                <w:lang w:val="fi-FI"/>
              </w:rPr>
              <w:t>11.000</w:t>
            </w:r>
          </w:p>
        </w:tc>
        <w:tc>
          <w:tcPr>
            <w:tcW w:w="1993" w:type="dxa"/>
            <w:tcBorders>
              <w:top w:val="single" w:sz="4" w:space="0" w:color="auto"/>
              <w:left w:val="single" w:sz="4" w:space="0" w:color="auto"/>
              <w:bottom w:val="single" w:sz="4" w:space="0" w:color="auto"/>
              <w:right w:val="single" w:sz="4" w:space="0" w:color="auto"/>
            </w:tcBorders>
          </w:tcPr>
          <w:p w14:paraId="4F94B9AB" w14:textId="77777777" w:rsidR="00677DE6" w:rsidRPr="00642300" w:rsidRDefault="00677DE6" w:rsidP="00D52A18">
            <w:pPr>
              <w:widowControl w:val="0"/>
              <w:jc w:val="center"/>
              <w:rPr>
                <w:rFonts w:eastAsia="SimSun"/>
                <w:b/>
                <w:sz w:val="26"/>
                <w:szCs w:val="26"/>
                <w:lang w:val="fi-FI"/>
              </w:rPr>
            </w:pPr>
          </w:p>
        </w:tc>
      </w:tr>
      <w:tr w:rsidR="00677DE6" w:rsidRPr="00642300" w14:paraId="65880FB4" w14:textId="77777777" w:rsidTr="00D52A18">
        <w:tc>
          <w:tcPr>
            <w:tcW w:w="622" w:type="dxa"/>
            <w:tcBorders>
              <w:top w:val="single" w:sz="4" w:space="0" w:color="auto"/>
              <w:left w:val="single" w:sz="4" w:space="0" w:color="auto"/>
              <w:bottom w:val="single" w:sz="4" w:space="0" w:color="auto"/>
              <w:right w:val="single" w:sz="4" w:space="0" w:color="auto"/>
            </w:tcBorders>
          </w:tcPr>
          <w:p w14:paraId="7C8D4FC5"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1</w:t>
            </w:r>
          </w:p>
        </w:tc>
        <w:tc>
          <w:tcPr>
            <w:tcW w:w="3631" w:type="dxa"/>
            <w:tcBorders>
              <w:top w:val="single" w:sz="4" w:space="0" w:color="auto"/>
              <w:left w:val="single" w:sz="4" w:space="0" w:color="auto"/>
              <w:bottom w:val="single" w:sz="4" w:space="0" w:color="auto"/>
              <w:right w:val="single" w:sz="4" w:space="0" w:color="auto"/>
            </w:tcBorders>
          </w:tcPr>
          <w:p w14:paraId="543A3519" w14:textId="77777777" w:rsidR="00677DE6" w:rsidRPr="00642300" w:rsidRDefault="00677DE6" w:rsidP="00D52A18">
            <w:pPr>
              <w:widowControl w:val="0"/>
              <w:jc w:val="both"/>
              <w:rPr>
                <w:rFonts w:eastAsia="SimSun"/>
                <w:sz w:val="26"/>
                <w:szCs w:val="26"/>
                <w:lang w:val="fi-FI"/>
              </w:rPr>
            </w:pPr>
            <w:r w:rsidRPr="00642300">
              <w:rPr>
                <w:rFonts w:eastAsia="SimSun"/>
                <w:sz w:val="26"/>
                <w:szCs w:val="26"/>
                <w:lang w:val="fi-FI"/>
              </w:rPr>
              <w:t>Lao động làm nhiệm vụ tuần gác (tuần cầu, tuần đường, gác chắn đường ngang...)</w:t>
            </w:r>
          </w:p>
        </w:tc>
        <w:tc>
          <w:tcPr>
            <w:tcW w:w="967" w:type="dxa"/>
            <w:tcBorders>
              <w:top w:val="single" w:sz="4" w:space="0" w:color="auto"/>
              <w:left w:val="single" w:sz="4" w:space="0" w:color="auto"/>
              <w:bottom w:val="single" w:sz="4" w:space="0" w:color="auto"/>
              <w:right w:val="single" w:sz="4" w:space="0" w:color="auto"/>
            </w:tcBorders>
          </w:tcPr>
          <w:p w14:paraId="5813D5B9"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4.400</w:t>
            </w:r>
          </w:p>
        </w:tc>
        <w:tc>
          <w:tcPr>
            <w:tcW w:w="866" w:type="dxa"/>
            <w:tcBorders>
              <w:top w:val="single" w:sz="4" w:space="0" w:color="auto"/>
              <w:left w:val="single" w:sz="4" w:space="0" w:color="auto"/>
              <w:bottom w:val="single" w:sz="4" w:space="0" w:color="auto"/>
              <w:right w:val="single" w:sz="4" w:space="0" w:color="auto"/>
            </w:tcBorders>
          </w:tcPr>
          <w:p w14:paraId="0BFB0BA7" w14:textId="77777777" w:rsidR="00677DE6" w:rsidRPr="00642300" w:rsidRDefault="00677DE6" w:rsidP="00D52A18">
            <w:pPr>
              <w:widowControl w:val="0"/>
              <w:jc w:val="center"/>
              <w:rPr>
                <w:rFonts w:eastAsia="SimSun"/>
                <w:sz w:val="26"/>
                <w:szCs w:val="26"/>
                <w:lang w:val="fi-FI"/>
              </w:rPr>
            </w:pPr>
          </w:p>
        </w:tc>
        <w:tc>
          <w:tcPr>
            <w:tcW w:w="993" w:type="dxa"/>
            <w:tcBorders>
              <w:top w:val="single" w:sz="4" w:space="0" w:color="auto"/>
              <w:left w:val="single" w:sz="4" w:space="0" w:color="auto"/>
              <w:bottom w:val="single" w:sz="4" w:space="0" w:color="auto"/>
              <w:right w:val="single" w:sz="4" w:space="0" w:color="auto"/>
            </w:tcBorders>
          </w:tcPr>
          <w:p w14:paraId="38FAB94B"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4.400</w:t>
            </w:r>
          </w:p>
        </w:tc>
        <w:tc>
          <w:tcPr>
            <w:tcW w:w="1993" w:type="dxa"/>
            <w:tcBorders>
              <w:top w:val="single" w:sz="4" w:space="0" w:color="auto"/>
              <w:left w:val="single" w:sz="4" w:space="0" w:color="auto"/>
              <w:bottom w:val="single" w:sz="4" w:space="0" w:color="auto"/>
              <w:right w:val="single" w:sz="4" w:space="0" w:color="auto"/>
            </w:tcBorders>
          </w:tcPr>
          <w:p w14:paraId="05A351DC" w14:textId="77777777" w:rsidR="00677DE6" w:rsidRPr="00642300" w:rsidRDefault="00677DE6" w:rsidP="00D52A18">
            <w:pPr>
              <w:widowControl w:val="0"/>
              <w:jc w:val="center"/>
              <w:rPr>
                <w:rFonts w:eastAsia="SimSun"/>
                <w:sz w:val="26"/>
                <w:szCs w:val="26"/>
                <w:lang w:val="fi-FI"/>
              </w:rPr>
            </w:pPr>
          </w:p>
        </w:tc>
      </w:tr>
      <w:tr w:rsidR="00677DE6" w:rsidRPr="001D0635" w14:paraId="33874CC5" w14:textId="77777777" w:rsidTr="00D52A18">
        <w:tc>
          <w:tcPr>
            <w:tcW w:w="622" w:type="dxa"/>
            <w:tcBorders>
              <w:top w:val="single" w:sz="4" w:space="0" w:color="auto"/>
              <w:left w:val="single" w:sz="4" w:space="0" w:color="auto"/>
              <w:bottom w:val="single" w:sz="4" w:space="0" w:color="auto"/>
              <w:right w:val="single" w:sz="4" w:space="0" w:color="auto"/>
            </w:tcBorders>
          </w:tcPr>
          <w:p w14:paraId="2FCF61BB"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2</w:t>
            </w:r>
          </w:p>
        </w:tc>
        <w:tc>
          <w:tcPr>
            <w:tcW w:w="3631" w:type="dxa"/>
            <w:tcBorders>
              <w:top w:val="single" w:sz="4" w:space="0" w:color="auto"/>
              <w:left w:val="single" w:sz="4" w:space="0" w:color="auto"/>
              <w:bottom w:val="single" w:sz="4" w:space="0" w:color="auto"/>
              <w:right w:val="single" w:sz="4" w:space="0" w:color="auto"/>
            </w:tcBorders>
          </w:tcPr>
          <w:p w14:paraId="41E507A5" w14:textId="77777777" w:rsidR="00677DE6" w:rsidRPr="00642300" w:rsidRDefault="00677DE6" w:rsidP="00D52A18">
            <w:pPr>
              <w:widowControl w:val="0"/>
              <w:jc w:val="both"/>
              <w:rPr>
                <w:rFonts w:eastAsia="SimSun"/>
                <w:sz w:val="26"/>
                <w:szCs w:val="26"/>
                <w:lang w:val="fi-FI"/>
              </w:rPr>
            </w:pPr>
            <w:r w:rsidRPr="00642300">
              <w:rPr>
                <w:rFonts w:eastAsia="SimSun"/>
                <w:sz w:val="26"/>
                <w:szCs w:val="26"/>
                <w:lang w:val="fi-FI"/>
              </w:rPr>
              <w:t>Lao động làm nhiệm vụ quản lý (sửa chữa nhỏ, khẩn cấp bảo đảm ATGTĐS)</w:t>
            </w:r>
          </w:p>
        </w:tc>
        <w:tc>
          <w:tcPr>
            <w:tcW w:w="967" w:type="dxa"/>
            <w:tcBorders>
              <w:top w:val="single" w:sz="4" w:space="0" w:color="auto"/>
              <w:left w:val="single" w:sz="4" w:space="0" w:color="auto"/>
              <w:bottom w:val="single" w:sz="4" w:space="0" w:color="auto"/>
              <w:right w:val="single" w:sz="4" w:space="0" w:color="auto"/>
            </w:tcBorders>
          </w:tcPr>
          <w:p w14:paraId="0A630E13"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0</w:t>
            </w:r>
          </w:p>
        </w:tc>
        <w:tc>
          <w:tcPr>
            <w:tcW w:w="866" w:type="dxa"/>
            <w:tcBorders>
              <w:top w:val="single" w:sz="4" w:space="0" w:color="auto"/>
              <w:left w:val="single" w:sz="4" w:space="0" w:color="auto"/>
              <w:bottom w:val="single" w:sz="4" w:space="0" w:color="auto"/>
              <w:right w:val="single" w:sz="4" w:space="0" w:color="auto"/>
            </w:tcBorders>
          </w:tcPr>
          <w:p w14:paraId="151FAD2C"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6.600</w:t>
            </w:r>
          </w:p>
        </w:tc>
        <w:tc>
          <w:tcPr>
            <w:tcW w:w="993" w:type="dxa"/>
            <w:tcBorders>
              <w:top w:val="single" w:sz="4" w:space="0" w:color="auto"/>
              <w:left w:val="single" w:sz="4" w:space="0" w:color="auto"/>
              <w:bottom w:val="single" w:sz="4" w:space="0" w:color="auto"/>
              <w:right w:val="single" w:sz="4" w:space="0" w:color="auto"/>
            </w:tcBorders>
          </w:tcPr>
          <w:p w14:paraId="7B432249" w14:textId="77777777" w:rsidR="00677DE6" w:rsidRPr="00642300" w:rsidRDefault="00677DE6" w:rsidP="00D52A18">
            <w:pPr>
              <w:widowControl w:val="0"/>
              <w:jc w:val="center"/>
              <w:rPr>
                <w:rFonts w:eastAsia="SimSun"/>
                <w:sz w:val="26"/>
                <w:szCs w:val="26"/>
                <w:lang w:val="fi-FI"/>
              </w:rPr>
            </w:pPr>
            <w:r w:rsidRPr="00642300">
              <w:rPr>
                <w:rFonts w:eastAsia="SimSun"/>
                <w:sz w:val="26"/>
                <w:szCs w:val="26"/>
                <w:lang w:val="fi-FI"/>
              </w:rPr>
              <w:t>6.600</w:t>
            </w:r>
          </w:p>
        </w:tc>
        <w:tc>
          <w:tcPr>
            <w:tcW w:w="1993" w:type="dxa"/>
            <w:tcBorders>
              <w:top w:val="single" w:sz="4" w:space="0" w:color="auto"/>
              <w:left w:val="single" w:sz="4" w:space="0" w:color="auto"/>
              <w:bottom w:val="single" w:sz="4" w:space="0" w:color="auto"/>
              <w:right w:val="single" w:sz="4" w:space="0" w:color="auto"/>
            </w:tcBorders>
          </w:tcPr>
          <w:p w14:paraId="5987384A" w14:textId="029511C3" w:rsidR="00677DE6" w:rsidRPr="00642300" w:rsidRDefault="00677DE6" w:rsidP="00D52A18">
            <w:pPr>
              <w:widowControl w:val="0"/>
              <w:jc w:val="both"/>
              <w:rPr>
                <w:rFonts w:eastAsia="SimSun"/>
                <w:sz w:val="26"/>
                <w:szCs w:val="26"/>
                <w:lang w:val="fi-FI"/>
              </w:rPr>
            </w:pPr>
            <w:r w:rsidRPr="00642300">
              <w:rPr>
                <w:rFonts w:eastAsia="SimSun"/>
                <w:sz w:val="26"/>
                <w:szCs w:val="26"/>
                <w:lang w:val="fi-FI"/>
              </w:rPr>
              <w:t>6.600 người là lao động kiêm nhiệm vừa thực hiện nhiệm vụ quản lý và bảo trì  TSKCHTĐ</w:t>
            </w:r>
            <w:r w:rsidR="00642300">
              <w:rPr>
                <w:rFonts w:eastAsia="SimSun"/>
                <w:sz w:val="26"/>
                <w:szCs w:val="26"/>
                <w:lang w:val="fi-FI"/>
              </w:rPr>
              <w:t>S</w:t>
            </w:r>
            <w:r w:rsidRPr="00642300">
              <w:rPr>
                <w:rFonts w:eastAsia="SimSun"/>
                <w:sz w:val="26"/>
                <w:szCs w:val="26"/>
                <w:lang w:val="fi-FI"/>
              </w:rPr>
              <w:t>, bảo đảm ATGTĐS</w:t>
            </w:r>
          </w:p>
        </w:tc>
      </w:tr>
      <w:tr w:rsidR="00677DE6" w:rsidRPr="00642300" w14:paraId="2648B56E" w14:textId="77777777" w:rsidTr="00D52A18">
        <w:tc>
          <w:tcPr>
            <w:tcW w:w="622" w:type="dxa"/>
            <w:tcBorders>
              <w:top w:val="single" w:sz="4" w:space="0" w:color="auto"/>
              <w:left w:val="single" w:sz="4" w:space="0" w:color="auto"/>
              <w:bottom w:val="single" w:sz="4" w:space="0" w:color="auto"/>
              <w:right w:val="single" w:sz="4" w:space="0" w:color="auto"/>
            </w:tcBorders>
          </w:tcPr>
          <w:p w14:paraId="6898EBE5" w14:textId="77777777" w:rsidR="00677DE6" w:rsidRPr="00642300" w:rsidRDefault="00677DE6" w:rsidP="00D52A18">
            <w:pPr>
              <w:widowControl w:val="0"/>
              <w:jc w:val="center"/>
              <w:rPr>
                <w:rFonts w:eastAsia="SimSun"/>
                <w:b/>
                <w:sz w:val="26"/>
                <w:szCs w:val="26"/>
                <w:lang w:val="fi-FI"/>
              </w:rPr>
            </w:pPr>
          </w:p>
        </w:tc>
        <w:tc>
          <w:tcPr>
            <w:tcW w:w="3631" w:type="dxa"/>
            <w:tcBorders>
              <w:top w:val="single" w:sz="4" w:space="0" w:color="auto"/>
              <w:left w:val="single" w:sz="4" w:space="0" w:color="auto"/>
              <w:bottom w:val="single" w:sz="4" w:space="0" w:color="auto"/>
              <w:right w:val="single" w:sz="4" w:space="0" w:color="auto"/>
            </w:tcBorders>
            <w:hideMark/>
          </w:tcPr>
          <w:p w14:paraId="4D9E9139" w14:textId="77777777" w:rsidR="00677DE6" w:rsidRPr="00642300" w:rsidRDefault="00677DE6" w:rsidP="00D52A18">
            <w:pPr>
              <w:widowControl w:val="0"/>
              <w:jc w:val="center"/>
              <w:rPr>
                <w:rFonts w:eastAsia="SimSun"/>
                <w:b/>
                <w:sz w:val="26"/>
                <w:szCs w:val="26"/>
                <w:lang w:val="fi-FI"/>
              </w:rPr>
            </w:pPr>
            <w:r w:rsidRPr="00642300">
              <w:rPr>
                <w:rFonts w:eastAsia="SimSun"/>
                <w:b/>
                <w:sz w:val="26"/>
                <w:szCs w:val="26"/>
                <w:lang w:val="fi-FI"/>
              </w:rPr>
              <w:t>Cộng (I + II)</w:t>
            </w:r>
          </w:p>
        </w:tc>
        <w:tc>
          <w:tcPr>
            <w:tcW w:w="967" w:type="dxa"/>
            <w:tcBorders>
              <w:top w:val="single" w:sz="4" w:space="0" w:color="auto"/>
              <w:left w:val="single" w:sz="4" w:space="0" w:color="auto"/>
              <w:bottom w:val="single" w:sz="4" w:space="0" w:color="auto"/>
              <w:right w:val="single" w:sz="4" w:space="0" w:color="auto"/>
            </w:tcBorders>
          </w:tcPr>
          <w:p w14:paraId="57361A29" w14:textId="77777777" w:rsidR="00677DE6" w:rsidRPr="00642300" w:rsidRDefault="00677DE6" w:rsidP="00D52A18">
            <w:pPr>
              <w:widowControl w:val="0"/>
              <w:jc w:val="center"/>
              <w:rPr>
                <w:rFonts w:eastAsia="SimSun"/>
                <w:b/>
                <w:sz w:val="26"/>
                <w:szCs w:val="26"/>
                <w:lang w:val="fi-FI"/>
              </w:rPr>
            </w:pPr>
            <w:r w:rsidRPr="00642300">
              <w:rPr>
                <w:rFonts w:eastAsia="SimSun"/>
                <w:b/>
                <w:sz w:val="26"/>
                <w:szCs w:val="26"/>
                <w:lang w:val="fi-FI"/>
              </w:rPr>
              <w:t>4.507</w:t>
            </w:r>
          </w:p>
        </w:tc>
        <w:tc>
          <w:tcPr>
            <w:tcW w:w="866" w:type="dxa"/>
            <w:tcBorders>
              <w:top w:val="single" w:sz="4" w:space="0" w:color="auto"/>
              <w:left w:val="single" w:sz="4" w:space="0" w:color="auto"/>
              <w:bottom w:val="single" w:sz="4" w:space="0" w:color="auto"/>
              <w:right w:val="single" w:sz="4" w:space="0" w:color="auto"/>
            </w:tcBorders>
          </w:tcPr>
          <w:p w14:paraId="51968AA8" w14:textId="77777777" w:rsidR="00677DE6" w:rsidRPr="00642300" w:rsidRDefault="00677DE6" w:rsidP="00D52A18">
            <w:pPr>
              <w:widowControl w:val="0"/>
              <w:jc w:val="center"/>
              <w:rPr>
                <w:rFonts w:eastAsia="SimSun"/>
                <w:b/>
                <w:sz w:val="26"/>
                <w:szCs w:val="26"/>
                <w:lang w:val="fi-FI"/>
              </w:rPr>
            </w:pPr>
            <w:r w:rsidRPr="00642300">
              <w:rPr>
                <w:rFonts w:eastAsia="SimSun"/>
                <w:b/>
                <w:sz w:val="26"/>
                <w:szCs w:val="26"/>
                <w:lang w:val="fi-FI"/>
              </w:rPr>
              <w:t>6.808</w:t>
            </w:r>
          </w:p>
        </w:tc>
        <w:tc>
          <w:tcPr>
            <w:tcW w:w="993" w:type="dxa"/>
            <w:tcBorders>
              <w:top w:val="single" w:sz="4" w:space="0" w:color="auto"/>
              <w:left w:val="single" w:sz="4" w:space="0" w:color="auto"/>
              <w:bottom w:val="single" w:sz="4" w:space="0" w:color="auto"/>
              <w:right w:val="single" w:sz="4" w:space="0" w:color="auto"/>
            </w:tcBorders>
          </w:tcPr>
          <w:p w14:paraId="1752413A" w14:textId="77777777" w:rsidR="00677DE6" w:rsidRPr="00642300" w:rsidRDefault="00677DE6" w:rsidP="00D52A18">
            <w:pPr>
              <w:widowControl w:val="0"/>
              <w:jc w:val="center"/>
              <w:rPr>
                <w:rFonts w:eastAsia="SimSun"/>
                <w:b/>
                <w:sz w:val="26"/>
                <w:szCs w:val="26"/>
                <w:lang w:val="fi-FI"/>
              </w:rPr>
            </w:pPr>
            <w:r w:rsidRPr="00642300">
              <w:rPr>
                <w:rFonts w:eastAsia="SimSun"/>
                <w:b/>
                <w:sz w:val="26"/>
                <w:szCs w:val="26"/>
                <w:lang w:val="fi-FI"/>
              </w:rPr>
              <w:t>11.315</w:t>
            </w:r>
          </w:p>
        </w:tc>
        <w:tc>
          <w:tcPr>
            <w:tcW w:w="1993" w:type="dxa"/>
            <w:tcBorders>
              <w:top w:val="single" w:sz="4" w:space="0" w:color="auto"/>
              <w:left w:val="single" w:sz="4" w:space="0" w:color="auto"/>
              <w:bottom w:val="single" w:sz="4" w:space="0" w:color="auto"/>
              <w:right w:val="single" w:sz="4" w:space="0" w:color="auto"/>
            </w:tcBorders>
          </w:tcPr>
          <w:p w14:paraId="499CFAA7" w14:textId="77777777" w:rsidR="00677DE6" w:rsidRPr="00642300" w:rsidRDefault="00677DE6" w:rsidP="00D52A18">
            <w:pPr>
              <w:widowControl w:val="0"/>
              <w:jc w:val="center"/>
              <w:rPr>
                <w:rFonts w:eastAsia="SimSun"/>
                <w:b/>
                <w:sz w:val="26"/>
                <w:szCs w:val="26"/>
                <w:lang w:val="fi-FI"/>
              </w:rPr>
            </w:pPr>
          </w:p>
        </w:tc>
      </w:tr>
    </w:tbl>
    <w:p w14:paraId="4E6511DB" w14:textId="77777777" w:rsidR="00677DE6" w:rsidRDefault="00677DE6" w:rsidP="00677DE6">
      <w:pPr>
        <w:widowControl w:val="0"/>
        <w:tabs>
          <w:tab w:val="left" w:pos="5280"/>
        </w:tabs>
        <w:spacing w:after="120"/>
        <w:ind w:firstLine="720"/>
        <w:jc w:val="both"/>
        <w:rPr>
          <w:sz w:val="28"/>
          <w:szCs w:val="28"/>
          <w:lang w:val="nl-NL"/>
        </w:rPr>
      </w:pPr>
    </w:p>
    <w:p w14:paraId="3BB0D8B9" w14:textId="42430592" w:rsidR="007424EE" w:rsidRDefault="007424EE">
      <w:pPr>
        <w:spacing w:after="200" w:line="276" w:lineRule="auto"/>
        <w:rPr>
          <w:b/>
          <w:sz w:val="28"/>
          <w:szCs w:val="28"/>
          <w:lang w:val="nl-NL"/>
        </w:rPr>
      </w:pPr>
      <w:r>
        <w:rPr>
          <w:b/>
          <w:sz w:val="28"/>
          <w:szCs w:val="28"/>
          <w:lang w:val="nl-NL"/>
        </w:rPr>
        <w:br w:type="page"/>
      </w:r>
    </w:p>
    <w:p w14:paraId="58B29FB0" w14:textId="77777777" w:rsidR="007424EE" w:rsidRPr="007424EE" w:rsidRDefault="007424EE" w:rsidP="007424EE">
      <w:pPr>
        <w:pStyle w:val="PL"/>
      </w:pPr>
      <w:bookmarkStart w:id="142" w:name="_Toc528912632"/>
      <w:r w:rsidRPr="007424EE">
        <w:t>Phụ lục số 4. Xác định nhu cầu tối thiểu về diện tích trụ sở làm việc của các Phòng, Đội Thanh tra - An toàn khu vực thuộc Cục ĐSVN</w:t>
      </w:r>
      <w:bookmarkEnd w:id="142"/>
    </w:p>
    <w:p w14:paraId="4E9A62B1" w14:textId="77777777" w:rsidR="007424EE" w:rsidRPr="007424EE" w:rsidRDefault="007424EE" w:rsidP="007424EE">
      <w:pPr>
        <w:pStyle w:val="PL"/>
      </w:pPr>
    </w:p>
    <w:tbl>
      <w:tblPr>
        <w:tblW w:w="9207" w:type="dxa"/>
        <w:tblInd w:w="93" w:type="dxa"/>
        <w:tblLook w:val="04A0" w:firstRow="1" w:lastRow="0" w:firstColumn="1" w:lastColumn="0" w:noHBand="0" w:noVBand="1"/>
      </w:tblPr>
      <w:tblGrid>
        <w:gridCol w:w="680"/>
        <w:gridCol w:w="3304"/>
        <w:gridCol w:w="1276"/>
        <w:gridCol w:w="2610"/>
        <w:gridCol w:w="1337"/>
      </w:tblGrid>
      <w:tr w:rsidR="007424EE" w:rsidRPr="007424EE" w14:paraId="6196C977" w14:textId="77777777" w:rsidTr="002D1B0A">
        <w:trPr>
          <w:trHeight w:val="20"/>
        </w:trPr>
        <w:tc>
          <w:tcPr>
            <w:tcW w:w="680" w:type="dxa"/>
            <w:tcBorders>
              <w:top w:val="single" w:sz="4" w:space="0" w:color="auto"/>
              <w:left w:val="single" w:sz="4" w:space="0" w:color="auto"/>
              <w:bottom w:val="single" w:sz="4" w:space="0" w:color="auto"/>
              <w:right w:val="single" w:sz="4" w:space="0" w:color="auto"/>
            </w:tcBorders>
            <w:noWrap/>
            <w:vAlign w:val="center"/>
            <w:hideMark/>
          </w:tcPr>
          <w:p w14:paraId="57A50937" w14:textId="77777777" w:rsidR="007424EE" w:rsidRPr="007424EE" w:rsidRDefault="007424EE" w:rsidP="002D1B0A">
            <w:pPr>
              <w:widowControl w:val="0"/>
              <w:jc w:val="center"/>
              <w:rPr>
                <w:b/>
                <w:bCs/>
                <w:sz w:val="26"/>
                <w:szCs w:val="26"/>
                <w:lang w:val="de-DE"/>
              </w:rPr>
            </w:pPr>
            <w:r w:rsidRPr="007424EE">
              <w:rPr>
                <w:b/>
                <w:bCs/>
                <w:sz w:val="26"/>
                <w:szCs w:val="26"/>
                <w:lang w:val="de-DE"/>
              </w:rPr>
              <w:t>TT</w:t>
            </w:r>
          </w:p>
        </w:tc>
        <w:tc>
          <w:tcPr>
            <w:tcW w:w="3304" w:type="dxa"/>
            <w:tcBorders>
              <w:top w:val="single" w:sz="4" w:space="0" w:color="auto"/>
              <w:left w:val="nil"/>
              <w:bottom w:val="single" w:sz="4" w:space="0" w:color="auto"/>
              <w:right w:val="single" w:sz="4" w:space="0" w:color="auto"/>
            </w:tcBorders>
            <w:noWrap/>
            <w:vAlign w:val="center"/>
            <w:hideMark/>
          </w:tcPr>
          <w:p w14:paraId="715F5A7E" w14:textId="77777777" w:rsidR="007424EE" w:rsidRPr="007424EE" w:rsidRDefault="007424EE" w:rsidP="002D1B0A">
            <w:pPr>
              <w:widowControl w:val="0"/>
              <w:jc w:val="center"/>
              <w:rPr>
                <w:b/>
                <w:bCs/>
                <w:sz w:val="26"/>
                <w:szCs w:val="26"/>
                <w:lang w:val="de-DE"/>
              </w:rPr>
            </w:pPr>
            <w:r w:rsidRPr="007424EE">
              <w:rPr>
                <w:b/>
                <w:bCs/>
                <w:sz w:val="26"/>
                <w:szCs w:val="26"/>
                <w:lang w:val="de-DE"/>
              </w:rPr>
              <w:t>Đơn vị</w:t>
            </w:r>
          </w:p>
        </w:tc>
        <w:tc>
          <w:tcPr>
            <w:tcW w:w="1276" w:type="dxa"/>
            <w:tcBorders>
              <w:top w:val="single" w:sz="4" w:space="0" w:color="auto"/>
              <w:left w:val="nil"/>
              <w:bottom w:val="single" w:sz="4" w:space="0" w:color="auto"/>
              <w:right w:val="single" w:sz="4" w:space="0" w:color="auto"/>
            </w:tcBorders>
            <w:vAlign w:val="center"/>
            <w:hideMark/>
          </w:tcPr>
          <w:p w14:paraId="721F99F8" w14:textId="77777777" w:rsidR="007424EE" w:rsidRPr="007424EE" w:rsidRDefault="007424EE" w:rsidP="002D1B0A">
            <w:pPr>
              <w:widowControl w:val="0"/>
              <w:jc w:val="center"/>
              <w:rPr>
                <w:b/>
                <w:bCs/>
                <w:sz w:val="26"/>
                <w:szCs w:val="26"/>
                <w:lang w:val="de-DE"/>
              </w:rPr>
            </w:pPr>
            <w:r w:rsidRPr="007424EE">
              <w:rPr>
                <w:b/>
                <w:bCs/>
                <w:sz w:val="26"/>
                <w:szCs w:val="26"/>
                <w:lang w:val="de-DE"/>
              </w:rPr>
              <w:t xml:space="preserve">Số lượng </w:t>
            </w:r>
            <w:r w:rsidRPr="007424EE">
              <w:rPr>
                <w:b/>
                <w:bCs/>
                <w:sz w:val="26"/>
                <w:szCs w:val="26"/>
                <w:lang w:val="de-DE"/>
              </w:rPr>
              <w:br/>
              <w:t>định biên (người)</w:t>
            </w:r>
          </w:p>
        </w:tc>
        <w:tc>
          <w:tcPr>
            <w:tcW w:w="2610" w:type="dxa"/>
            <w:tcBorders>
              <w:top w:val="single" w:sz="4" w:space="0" w:color="auto"/>
              <w:left w:val="nil"/>
              <w:bottom w:val="single" w:sz="4" w:space="0" w:color="auto"/>
              <w:right w:val="single" w:sz="4" w:space="0" w:color="auto"/>
            </w:tcBorders>
            <w:vAlign w:val="center"/>
            <w:hideMark/>
          </w:tcPr>
          <w:p w14:paraId="4162A539" w14:textId="77777777" w:rsidR="007424EE" w:rsidRPr="007424EE" w:rsidRDefault="007424EE" w:rsidP="002D1B0A">
            <w:pPr>
              <w:widowControl w:val="0"/>
              <w:jc w:val="center"/>
              <w:rPr>
                <w:b/>
                <w:bCs/>
                <w:sz w:val="26"/>
                <w:szCs w:val="26"/>
                <w:lang w:val="de-DE"/>
              </w:rPr>
            </w:pPr>
            <w:r w:rsidRPr="007424EE">
              <w:rPr>
                <w:b/>
                <w:bCs/>
                <w:sz w:val="26"/>
                <w:szCs w:val="26"/>
                <w:lang w:val="de-DE"/>
              </w:rPr>
              <w:t xml:space="preserve">Định mức </w:t>
            </w:r>
            <w:r w:rsidRPr="007424EE">
              <w:rPr>
                <w:b/>
                <w:bCs/>
                <w:sz w:val="26"/>
                <w:szCs w:val="26"/>
                <w:lang w:val="de-DE"/>
              </w:rPr>
              <w:br/>
              <w:t>tối thiểu (m2/người)</w:t>
            </w:r>
          </w:p>
        </w:tc>
        <w:tc>
          <w:tcPr>
            <w:tcW w:w="1337" w:type="dxa"/>
            <w:tcBorders>
              <w:top w:val="single" w:sz="4" w:space="0" w:color="auto"/>
              <w:left w:val="nil"/>
              <w:bottom w:val="single" w:sz="4" w:space="0" w:color="auto"/>
              <w:right w:val="single" w:sz="4" w:space="0" w:color="auto"/>
            </w:tcBorders>
            <w:vAlign w:val="center"/>
            <w:hideMark/>
          </w:tcPr>
          <w:p w14:paraId="0069455E" w14:textId="77777777" w:rsidR="007424EE" w:rsidRPr="007424EE" w:rsidRDefault="007424EE" w:rsidP="002D1B0A">
            <w:pPr>
              <w:widowControl w:val="0"/>
              <w:jc w:val="center"/>
              <w:rPr>
                <w:b/>
                <w:bCs/>
                <w:sz w:val="26"/>
                <w:szCs w:val="26"/>
                <w:lang w:val="de-DE"/>
              </w:rPr>
            </w:pPr>
            <w:r w:rsidRPr="007424EE">
              <w:rPr>
                <w:b/>
                <w:bCs/>
                <w:sz w:val="26"/>
                <w:szCs w:val="26"/>
                <w:lang w:val="de-DE"/>
              </w:rPr>
              <w:t>Diện tích</w:t>
            </w:r>
            <w:r w:rsidRPr="007424EE">
              <w:rPr>
                <w:b/>
                <w:bCs/>
                <w:sz w:val="26"/>
                <w:szCs w:val="26"/>
                <w:lang w:val="de-DE"/>
              </w:rPr>
              <w:br/>
              <w:t xml:space="preserve"> tối thiểu (m2)</w:t>
            </w:r>
          </w:p>
        </w:tc>
      </w:tr>
      <w:tr w:rsidR="007424EE" w:rsidRPr="007424EE" w14:paraId="27A86F3D" w14:textId="77777777" w:rsidTr="002D1B0A">
        <w:trPr>
          <w:trHeight w:val="20"/>
        </w:trPr>
        <w:tc>
          <w:tcPr>
            <w:tcW w:w="680" w:type="dxa"/>
            <w:tcBorders>
              <w:top w:val="nil"/>
              <w:left w:val="single" w:sz="4" w:space="0" w:color="auto"/>
              <w:bottom w:val="single" w:sz="4" w:space="0" w:color="auto"/>
              <w:right w:val="single" w:sz="4" w:space="0" w:color="auto"/>
            </w:tcBorders>
            <w:noWrap/>
            <w:vAlign w:val="center"/>
            <w:hideMark/>
          </w:tcPr>
          <w:p w14:paraId="70BBBB69" w14:textId="77777777" w:rsidR="007424EE" w:rsidRPr="007424EE" w:rsidRDefault="007424EE" w:rsidP="002D1B0A">
            <w:pPr>
              <w:widowControl w:val="0"/>
              <w:jc w:val="center"/>
              <w:rPr>
                <w:b/>
                <w:bCs/>
                <w:sz w:val="26"/>
                <w:szCs w:val="26"/>
                <w:lang w:val="de-DE"/>
              </w:rPr>
            </w:pPr>
            <w:r w:rsidRPr="007424EE">
              <w:rPr>
                <w:b/>
                <w:bCs/>
                <w:sz w:val="26"/>
                <w:szCs w:val="26"/>
                <w:lang w:val="de-DE"/>
              </w:rPr>
              <w:t>I</w:t>
            </w:r>
          </w:p>
        </w:tc>
        <w:tc>
          <w:tcPr>
            <w:tcW w:w="7190" w:type="dxa"/>
            <w:gridSpan w:val="3"/>
            <w:tcBorders>
              <w:top w:val="nil"/>
              <w:left w:val="nil"/>
              <w:bottom w:val="single" w:sz="4" w:space="0" w:color="auto"/>
              <w:right w:val="single" w:sz="4" w:space="0" w:color="auto"/>
            </w:tcBorders>
            <w:noWrap/>
            <w:vAlign w:val="bottom"/>
            <w:hideMark/>
          </w:tcPr>
          <w:p w14:paraId="6961EEE7" w14:textId="15D4D7E4" w:rsidR="007424EE" w:rsidRPr="007424EE" w:rsidRDefault="007424EE" w:rsidP="007424EE">
            <w:pPr>
              <w:widowControl w:val="0"/>
              <w:rPr>
                <w:b/>
                <w:bCs/>
                <w:sz w:val="26"/>
                <w:szCs w:val="26"/>
                <w:lang w:val="de-DE"/>
              </w:rPr>
            </w:pPr>
            <w:r w:rsidRPr="007424EE">
              <w:rPr>
                <w:b/>
                <w:bCs/>
                <w:sz w:val="26"/>
                <w:szCs w:val="26"/>
                <w:lang w:val="de-DE"/>
              </w:rPr>
              <w:t>Phòng TT-AT miền Bắc (gồm: Cơ quan Phòng và 5 Đội)</w:t>
            </w:r>
          </w:p>
        </w:tc>
        <w:tc>
          <w:tcPr>
            <w:tcW w:w="1337" w:type="dxa"/>
            <w:tcBorders>
              <w:top w:val="nil"/>
              <w:left w:val="nil"/>
              <w:bottom w:val="single" w:sz="4" w:space="0" w:color="auto"/>
              <w:right w:val="single" w:sz="4" w:space="0" w:color="auto"/>
            </w:tcBorders>
            <w:noWrap/>
            <w:vAlign w:val="center"/>
            <w:hideMark/>
          </w:tcPr>
          <w:p w14:paraId="6D17085B" w14:textId="77777777" w:rsidR="007424EE" w:rsidRPr="007424EE" w:rsidRDefault="007424EE" w:rsidP="002D1B0A">
            <w:pPr>
              <w:widowControl w:val="0"/>
              <w:jc w:val="right"/>
              <w:rPr>
                <w:b/>
                <w:bCs/>
                <w:i/>
                <w:sz w:val="26"/>
                <w:szCs w:val="26"/>
              </w:rPr>
            </w:pPr>
            <w:r w:rsidRPr="007424EE">
              <w:rPr>
                <w:b/>
                <w:i/>
                <w:sz w:val="26"/>
                <w:szCs w:val="26"/>
              </w:rPr>
              <w:t>774</w:t>
            </w:r>
          </w:p>
        </w:tc>
      </w:tr>
      <w:tr w:rsidR="007424EE" w:rsidRPr="007424EE" w14:paraId="35C6133A" w14:textId="77777777" w:rsidTr="002D1B0A">
        <w:trPr>
          <w:trHeight w:val="20"/>
        </w:trPr>
        <w:tc>
          <w:tcPr>
            <w:tcW w:w="680" w:type="dxa"/>
            <w:tcBorders>
              <w:top w:val="nil"/>
              <w:left w:val="single" w:sz="4" w:space="0" w:color="auto"/>
              <w:bottom w:val="single" w:sz="4" w:space="0" w:color="auto"/>
              <w:right w:val="single" w:sz="4" w:space="0" w:color="auto"/>
            </w:tcBorders>
            <w:noWrap/>
            <w:vAlign w:val="center"/>
            <w:hideMark/>
          </w:tcPr>
          <w:p w14:paraId="03C04B75" w14:textId="77777777" w:rsidR="007424EE" w:rsidRPr="007424EE" w:rsidRDefault="007424EE" w:rsidP="002D1B0A">
            <w:pPr>
              <w:widowControl w:val="0"/>
              <w:jc w:val="center"/>
              <w:rPr>
                <w:sz w:val="26"/>
                <w:szCs w:val="26"/>
              </w:rPr>
            </w:pPr>
            <w:r w:rsidRPr="007424EE">
              <w:rPr>
                <w:sz w:val="26"/>
                <w:szCs w:val="26"/>
                <w:lang w:val="de-DE"/>
              </w:rPr>
              <w:t>1</w:t>
            </w:r>
          </w:p>
        </w:tc>
        <w:tc>
          <w:tcPr>
            <w:tcW w:w="3304" w:type="dxa"/>
            <w:tcBorders>
              <w:top w:val="nil"/>
              <w:left w:val="nil"/>
              <w:bottom w:val="single" w:sz="4" w:space="0" w:color="auto"/>
              <w:right w:val="single" w:sz="4" w:space="0" w:color="auto"/>
            </w:tcBorders>
            <w:noWrap/>
            <w:vAlign w:val="bottom"/>
            <w:hideMark/>
          </w:tcPr>
          <w:p w14:paraId="031B883F" w14:textId="77777777" w:rsidR="007424EE" w:rsidRPr="007424EE" w:rsidRDefault="007424EE" w:rsidP="002D1B0A">
            <w:pPr>
              <w:widowControl w:val="0"/>
              <w:rPr>
                <w:sz w:val="26"/>
                <w:szCs w:val="26"/>
              </w:rPr>
            </w:pPr>
            <w:r w:rsidRPr="007424EE">
              <w:rPr>
                <w:sz w:val="26"/>
                <w:szCs w:val="26"/>
                <w:lang w:val="de-DE"/>
              </w:rPr>
              <w:t>Trưởng phòng</w:t>
            </w:r>
          </w:p>
        </w:tc>
        <w:tc>
          <w:tcPr>
            <w:tcW w:w="1276" w:type="dxa"/>
            <w:tcBorders>
              <w:top w:val="nil"/>
              <w:left w:val="nil"/>
              <w:bottom w:val="single" w:sz="4" w:space="0" w:color="auto"/>
              <w:right w:val="single" w:sz="4" w:space="0" w:color="auto"/>
            </w:tcBorders>
            <w:noWrap/>
            <w:vAlign w:val="bottom"/>
            <w:hideMark/>
          </w:tcPr>
          <w:p w14:paraId="524689F7" w14:textId="77777777" w:rsidR="007424EE" w:rsidRPr="007424EE" w:rsidRDefault="007424EE" w:rsidP="002D1B0A">
            <w:pPr>
              <w:widowControl w:val="0"/>
              <w:jc w:val="center"/>
              <w:rPr>
                <w:sz w:val="26"/>
                <w:szCs w:val="26"/>
              </w:rPr>
            </w:pPr>
            <w:r w:rsidRPr="007424EE">
              <w:rPr>
                <w:sz w:val="26"/>
                <w:szCs w:val="26"/>
                <w:lang w:val="de-DE"/>
              </w:rPr>
              <w:t>1</w:t>
            </w:r>
          </w:p>
        </w:tc>
        <w:tc>
          <w:tcPr>
            <w:tcW w:w="2610" w:type="dxa"/>
            <w:tcBorders>
              <w:top w:val="nil"/>
              <w:left w:val="nil"/>
              <w:bottom w:val="single" w:sz="4" w:space="0" w:color="auto"/>
              <w:right w:val="single" w:sz="4" w:space="0" w:color="auto"/>
            </w:tcBorders>
            <w:noWrap/>
            <w:vAlign w:val="bottom"/>
            <w:hideMark/>
          </w:tcPr>
          <w:p w14:paraId="7727A198" w14:textId="77777777" w:rsidR="007424EE" w:rsidRPr="007424EE" w:rsidRDefault="007424EE" w:rsidP="002D1B0A">
            <w:pPr>
              <w:widowControl w:val="0"/>
              <w:jc w:val="center"/>
              <w:rPr>
                <w:sz w:val="26"/>
                <w:szCs w:val="26"/>
              </w:rPr>
            </w:pPr>
            <w:r w:rsidRPr="007424EE">
              <w:rPr>
                <w:sz w:val="26"/>
                <w:szCs w:val="26"/>
                <w:lang w:val="de-DE"/>
              </w:rPr>
              <w:t>12</w:t>
            </w:r>
          </w:p>
        </w:tc>
        <w:tc>
          <w:tcPr>
            <w:tcW w:w="1337" w:type="dxa"/>
            <w:tcBorders>
              <w:top w:val="nil"/>
              <w:left w:val="nil"/>
              <w:bottom w:val="single" w:sz="4" w:space="0" w:color="auto"/>
              <w:right w:val="single" w:sz="4" w:space="0" w:color="auto"/>
            </w:tcBorders>
            <w:noWrap/>
            <w:vAlign w:val="center"/>
            <w:hideMark/>
          </w:tcPr>
          <w:p w14:paraId="466F4565" w14:textId="77777777" w:rsidR="007424EE" w:rsidRPr="007424EE" w:rsidRDefault="007424EE" w:rsidP="002D1B0A">
            <w:pPr>
              <w:widowControl w:val="0"/>
              <w:jc w:val="right"/>
              <w:rPr>
                <w:sz w:val="26"/>
                <w:szCs w:val="26"/>
              </w:rPr>
            </w:pPr>
            <w:r w:rsidRPr="007424EE">
              <w:rPr>
                <w:sz w:val="26"/>
                <w:szCs w:val="26"/>
              </w:rPr>
              <w:t>12</w:t>
            </w:r>
          </w:p>
        </w:tc>
      </w:tr>
      <w:tr w:rsidR="007424EE" w:rsidRPr="007424EE" w14:paraId="48F9E644" w14:textId="77777777" w:rsidTr="002D1B0A">
        <w:trPr>
          <w:trHeight w:val="20"/>
        </w:trPr>
        <w:tc>
          <w:tcPr>
            <w:tcW w:w="680" w:type="dxa"/>
            <w:tcBorders>
              <w:top w:val="nil"/>
              <w:left w:val="single" w:sz="4" w:space="0" w:color="auto"/>
              <w:bottom w:val="single" w:sz="4" w:space="0" w:color="auto"/>
              <w:right w:val="single" w:sz="4" w:space="0" w:color="auto"/>
            </w:tcBorders>
            <w:noWrap/>
            <w:vAlign w:val="center"/>
            <w:hideMark/>
          </w:tcPr>
          <w:p w14:paraId="0ADC6241" w14:textId="77777777" w:rsidR="007424EE" w:rsidRPr="007424EE" w:rsidRDefault="007424EE" w:rsidP="002D1B0A">
            <w:pPr>
              <w:widowControl w:val="0"/>
              <w:jc w:val="center"/>
              <w:rPr>
                <w:sz w:val="26"/>
                <w:szCs w:val="26"/>
              </w:rPr>
            </w:pPr>
            <w:r w:rsidRPr="007424EE">
              <w:rPr>
                <w:sz w:val="26"/>
                <w:szCs w:val="26"/>
                <w:lang w:val="de-DE"/>
              </w:rPr>
              <w:t>2</w:t>
            </w:r>
          </w:p>
        </w:tc>
        <w:tc>
          <w:tcPr>
            <w:tcW w:w="3304" w:type="dxa"/>
            <w:tcBorders>
              <w:top w:val="nil"/>
              <w:left w:val="nil"/>
              <w:bottom w:val="single" w:sz="4" w:space="0" w:color="auto"/>
              <w:right w:val="single" w:sz="4" w:space="0" w:color="auto"/>
            </w:tcBorders>
            <w:noWrap/>
            <w:vAlign w:val="bottom"/>
            <w:hideMark/>
          </w:tcPr>
          <w:p w14:paraId="43B20458" w14:textId="77777777" w:rsidR="007424EE" w:rsidRPr="007424EE" w:rsidRDefault="007424EE" w:rsidP="002D1B0A">
            <w:pPr>
              <w:widowControl w:val="0"/>
              <w:rPr>
                <w:sz w:val="26"/>
                <w:szCs w:val="26"/>
              </w:rPr>
            </w:pPr>
            <w:r w:rsidRPr="007424EE">
              <w:rPr>
                <w:sz w:val="26"/>
                <w:szCs w:val="26"/>
                <w:lang w:val="de-DE"/>
              </w:rPr>
              <w:t xml:space="preserve">Phó trưởng phòng </w:t>
            </w:r>
          </w:p>
        </w:tc>
        <w:tc>
          <w:tcPr>
            <w:tcW w:w="1276" w:type="dxa"/>
            <w:tcBorders>
              <w:top w:val="nil"/>
              <w:left w:val="nil"/>
              <w:bottom w:val="single" w:sz="4" w:space="0" w:color="auto"/>
              <w:right w:val="single" w:sz="4" w:space="0" w:color="auto"/>
            </w:tcBorders>
            <w:noWrap/>
            <w:vAlign w:val="bottom"/>
            <w:hideMark/>
          </w:tcPr>
          <w:p w14:paraId="1F5D8EAB" w14:textId="77777777" w:rsidR="007424EE" w:rsidRPr="007424EE" w:rsidRDefault="007424EE" w:rsidP="002D1B0A">
            <w:pPr>
              <w:widowControl w:val="0"/>
              <w:jc w:val="center"/>
              <w:rPr>
                <w:sz w:val="26"/>
                <w:szCs w:val="26"/>
              </w:rPr>
            </w:pPr>
            <w:r w:rsidRPr="007424EE">
              <w:rPr>
                <w:sz w:val="26"/>
                <w:szCs w:val="26"/>
                <w:lang w:val="de-DE"/>
              </w:rPr>
              <w:t>1</w:t>
            </w:r>
          </w:p>
        </w:tc>
        <w:tc>
          <w:tcPr>
            <w:tcW w:w="2610" w:type="dxa"/>
            <w:tcBorders>
              <w:top w:val="nil"/>
              <w:left w:val="nil"/>
              <w:bottom w:val="single" w:sz="4" w:space="0" w:color="auto"/>
              <w:right w:val="single" w:sz="4" w:space="0" w:color="auto"/>
            </w:tcBorders>
            <w:noWrap/>
            <w:vAlign w:val="bottom"/>
            <w:hideMark/>
          </w:tcPr>
          <w:p w14:paraId="633702C5" w14:textId="77777777" w:rsidR="007424EE" w:rsidRPr="007424EE" w:rsidRDefault="007424EE" w:rsidP="002D1B0A">
            <w:pPr>
              <w:widowControl w:val="0"/>
              <w:jc w:val="center"/>
              <w:rPr>
                <w:sz w:val="26"/>
                <w:szCs w:val="26"/>
              </w:rPr>
            </w:pPr>
            <w:r w:rsidRPr="007424EE">
              <w:rPr>
                <w:sz w:val="26"/>
                <w:szCs w:val="26"/>
                <w:lang w:val="de-DE"/>
              </w:rPr>
              <w:t>12</w:t>
            </w:r>
          </w:p>
        </w:tc>
        <w:tc>
          <w:tcPr>
            <w:tcW w:w="1337" w:type="dxa"/>
            <w:tcBorders>
              <w:top w:val="nil"/>
              <w:left w:val="nil"/>
              <w:bottom w:val="single" w:sz="4" w:space="0" w:color="auto"/>
              <w:right w:val="single" w:sz="4" w:space="0" w:color="auto"/>
            </w:tcBorders>
            <w:noWrap/>
            <w:vAlign w:val="center"/>
            <w:hideMark/>
          </w:tcPr>
          <w:p w14:paraId="507238CD" w14:textId="77777777" w:rsidR="007424EE" w:rsidRPr="007424EE" w:rsidRDefault="007424EE" w:rsidP="002D1B0A">
            <w:pPr>
              <w:widowControl w:val="0"/>
              <w:jc w:val="right"/>
              <w:rPr>
                <w:sz w:val="26"/>
                <w:szCs w:val="26"/>
              </w:rPr>
            </w:pPr>
            <w:r w:rsidRPr="007424EE">
              <w:rPr>
                <w:sz w:val="26"/>
                <w:szCs w:val="26"/>
              </w:rPr>
              <w:t>12</w:t>
            </w:r>
          </w:p>
        </w:tc>
      </w:tr>
      <w:tr w:rsidR="007424EE" w:rsidRPr="007424EE" w14:paraId="5FCB61B7" w14:textId="77777777" w:rsidTr="002D1B0A">
        <w:trPr>
          <w:trHeight w:val="20"/>
        </w:trPr>
        <w:tc>
          <w:tcPr>
            <w:tcW w:w="680" w:type="dxa"/>
            <w:tcBorders>
              <w:top w:val="nil"/>
              <w:left w:val="single" w:sz="4" w:space="0" w:color="auto"/>
              <w:bottom w:val="single" w:sz="4" w:space="0" w:color="auto"/>
              <w:right w:val="single" w:sz="4" w:space="0" w:color="auto"/>
            </w:tcBorders>
            <w:noWrap/>
            <w:vAlign w:val="center"/>
            <w:hideMark/>
          </w:tcPr>
          <w:p w14:paraId="360397B8" w14:textId="77777777" w:rsidR="007424EE" w:rsidRPr="007424EE" w:rsidRDefault="007424EE" w:rsidP="002D1B0A">
            <w:pPr>
              <w:widowControl w:val="0"/>
              <w:jc w:val="center"/>
              <w:rPr>
                <w:sz w:val="26"/>
                <w:szCs w:val="26"/>
              </w:rPr>
            </w:pPr>
            <w:r w:rsidRPr="007424EE">
              <w:rPr>
                <w:sz w:val="26"/>
                <w:szCs w:val="26"/>
                <w:lang w:val="de-DE"/>
              </w:rPr>
              <w:t>3</w:t>
            </w:r>
          </w:p>
        </w:tc>
        <w:tc>
          <w:tcPr>
            <w:tcW w:w="3304" w:type="dxa"/>
            <w:tcBorders>
              <w:top w:val="nil"/>
              <w:left w:val="nil"/>
              <w:bottom w:val="single" w:sz="4" w:space="0" w:color="auto"/>
              <w:right w:val="single" w:sz="4" w:space="0" w:color="auto"/>
            </w:tcBorders>
            <w:noWrap/>
            <w:vAlign w:val="bottom"/>
            <w:hideMark/>
          </w:tcPr>
          <w:p w14:paraId="42E03F97" w14:textId="77777777" w:rsidR="007424EE" w:rsidRPr="007424EE" w:rsidRDefault="007424EE" w:rsidP="002D1B0A">
            <w:pPr>
              <w:widowControl w:val="0"/>
              <w:rPr>
                <w:sz w:val="26"/>
                <w:szCs w:val="26"/>
              </w:rPr>
            </w:pPr>
            <w:r w:rsidRPr="007424EE">
              <w:rPr>
                <w:sz w:val="26"/>
                <w:szCs w:val="26"/>
                <w:lang w:val="de-DE"/>
              </w:rPr>
              <w:t>Đội trưởng</w:t>
            </w:r>
          </w:p>
        </w:tc>
        <w:tc>
          <w:tcPr>
            <w:tcW w:w="1276" w:type="dxa"/>
            <w:tcBorders>
              <w:top w:val="nil"/>
              <w:left w:val="nil"/>
              <w:bottom w:val="single" w:sz="4" w:space="0" w:color="auto"/>
              <w:right w:val="single" w:sz="4" w:space="0" w:color="auto"/>
            </w:tcBorders>
            <w:noWrap/>
            <w:vAlign w:val="bottom"/>
            <w:hideMark/>
          </w:tcPr>
          <w:p w14:paraId="2FF46437" w14:textId="77777777" w:rsidR="007424EE" w:rsidRPr="007424EE" w:rsidRDefault="007424EE" w:rsidP="002D1B0A">
            <w:pPr>
              <w:widowControl w:val="0"/>
              <w:jc w:val="center"/>
              <w:rPr>
                <w:sz w:val="26"/>
                <w:szCs w:val="26"/>
              </w:rPr>
            </w:pPr>
            <w:r w:rsidRPr="007424EE">
              <w:rPr>
                <w:sz w:val="26"/>
                <w:szCs w:val="26"/>
                <w:lang w:val="de-DE"/>
              </w:rPr>
              <w:t>5</w:t>
            </w:r>
          </w:p>
        </w:tc>
        <w:tc>
          <w:tcPr>
            <w:tcW w:w="2610" w:type="dxa"/>
            <w:tcBorders>
              <w:top w:val="nil"/>
              <w:left w:val="nil"/>
              <w:bottom w:val="single" w:sz="4" w:space="0" w:color="auto"/>
              <w:right w:val="single" w:sz="4" w:space="0" w:color="auto"/>
            </w:tcBorders>
            <w:noWrap/>
            <w:vAlign w:val="bottom"/>
            <w:hideMark/>
          </w:tcPr>
          <w:p w14:paraId="4DB55C16" w14:textId="77777777" w:rsidR="007424EE" w:rsidRPr="007424EE" w:rsidRDefault="007424EE" w:rsidP="002D1B0A">
            <w:pPr>
              <w:widowControl w:val="0"/>
              <w:jc w:val="center"/>
              <w:rPr>
                <w:sz w:val="26"/>
                <w:szCs w:val="26"/>
              </w:rPr>
            </w:pPr>
            <w:r w:rsidRPr="007424EE">
              <w:rPr>
                <w:sz w:val="26"/>
                <w:szCs w:val="26"/>
                <w:lang w:val="de-DE"/>
              </w:rPr>
              <w:t>12</w:t>
            </w:r>
          </w:p>
        </w:tc>
        <w:tc>
          <w:tcPr>
            <w:tcW w:w="1337" w:type="dxa"/>
            <w:tcBorders>
              <w:top w:val="nil"/>
              <w:left w:val="nil"/>
              <w:bottom w:val="single" w:sz="4" w:space="0" w:color="auto"/>
              <w:right w:val="single" w:sz="4" w:space="0" w:color="auto"/>
            </w:tcBorders>
            <w:noWrap/>
            <w:vAlign w:val="center"/>
            <w:hideMark/>
          </w:tcPr>
          <w:p w14:paraId="419A841F" w14:textId="77777777" w:rsidR="007424EE" w:rsidRPr="007424EE" w:rsidRDefault="007424EE" w:rsidP="002D1B0A">
            <w:pPr>
              <w:widowControl w:val="0"/>
              <w:jc w:val="right"/>
              <w:rPr>
                <w:sz w:val="26"/>
                <w:szCs w:val="26"/>
              </w:rPr>
            </w:pPr>
            <w:r w:rsidRPr="007424EE">
              <w:rPr>
                <w:sz w:val="26"/>
                <w:szCs w:val="26"/>
                <w:lang w:val="de-DE"/>
              </w:rPr>
              <w:t>60</w:t>
            </w:r>
          </w:p>
        </w:tc>
      </w:tr>
      <w:tr w:rsidR="007424EE" w:rsidRPr="007424EE" w14:paraId="4DEA41F3" w14:textId="77777777" w:rsidTr="002D1B0A">
        <w:trPr>
          <w:trHeight w:val="20"/>
        </w:trPr>
        <w:tc>
          <w:tcPr>
            <w:tcW w:w="680" w:type="dxa"/>
            <w:tcBorders>
              <w:top w:val="nil"/>
              <w:left w:val="single" w:sz="4" w:space="0" w:color="auto"/>
              <w:bottom w:val="single" w:sz="4" w:space="0" w:color="auto"/>
              <w:right w:val="single" w:sz="4" w:space="0" w:color="auto"/>
            </w:tcBorders>
            <w:noWrap/>
            <w:vAlign w:val="center"/>
            <w:hideMark/>
          </w:tcPr>
          <w:p w14:paraId="18709C20" w14:textId="77777777" w:rsidR="007424EE" w:rsidRPr="007424EE" w:rsidRDefault="007424EE" w:rsidP="002D1B0A">
            <w:pPr>
              <w:widowControl w:val="0"/>
              <w:jc w:val="center"/>
              <w:rPr>
                <w:sz w:val="26"/>
                <w:szCs w:val="26"/>
              </w:rPr>
            </w:pPr>
            <w:r w:rsidRPr="007424EE">
              <w:rPr>
                <w:sz w:val="26"/>
                <w:szCs w:val="26"/>
                <w:lang w:val="de-DE"/>
              </w:rPr>
              <w:t>4</w:t>
            </w:r>
          </w:p>
        </w:tc>
        <w:tc>
          <w:tcPr>
            <w:tcW w:w="3304" w:type="dxa"/>
            <w:tcBorders>
              <w:top w:val="nil"/>
              <w:left w:val="nil"/>
              <w:bottom w:val="single" w:sz="4" w:space="0" w:color="auto"/>
              <w:right w:val="single" w:sz="4" w:space="0" w:color="auto"/>
            </w:tcBorders>
            <w:noWrap/>
            <w:vAlign w:val="bottom"/>
            <w:hideMark/>
          </w:tcPr>
          <w:p w14:paraId="332227A8" w14:textId="77777777" w:rsidR="007424EE" w:rsidRPr="007424EE" w:rsidRDefault="007424EE" w:rsidP="002D1B0A">
            <w:pPr>
              <w:widowControl w:val="0"/>
              <w:rPr>
                <w:sz w:val="26"/>
                <w:szCs w:val="26"/>
              </w:rPr>
            </w:pPr>
            <w:r w:rsidRPr="007424EE">
              <w:rPr>
                <w:sz w:val="26"/>
                <w:szCs w:val="26"/>
                <w:lang w:val="de-DE"/>
              </w:rPr>
              <w:t>Đội Phó</w:t>
            </w:r>
          </w:p>
        </w:tc>
        <w:tc>
          <w:tcPr>
            <w:tcW w:w="1276" w:type="dxa"/>
            <w:tcBorders>
              <w:top w:val="nil"/>
              <w:left w:val="nil"/>
              <w:bottom w:val="single" w:sz="4" w:space="0" w:color="auto"/>
              <w:right w:val="single" w:sz="4" w:space="0" w:color="auto"/>
            </w:tcBorders>
            <w:noWrap/>
            <w:vAlign w:val="bottom"/>
            <w:hideMark/>
          </w:tcPr>
          <w:p w14:paraId="40581C11" w14:textId="77777777" w:rsidR="007424EE" w:rsidRPr="007424EE" w:rsidRDefault="007424EE" w:rsidP="002D1B0A">
            <w:pPr>
              <w:widowControl w:val="0"/>
              <w:jc w:val="center"/>
              <w:rPr>
                <w:sz w:val="26"/>
                <w:szCs w:val="26"/>
              </w:rPr>
            </w:pPr>
            <w:r w:rsidRPr="007424EE">
              <w:rPr>
                <w:sz w:val="26"/>
                <w:szCs w:val="26"/>
                <w:lang w:val="de-DE"/>
              </w:rPr>
              <w:t>3</w:t>
            </w:r>
          </w:p>
        </w:tc>
        <w:tc>
          <w:tcPr>
            <w:tcW w:w="2610" w:type="dxa"/>
            <w:tcBorders>
              <w:top w:val="nil"/>
              <w:left w:val="nil"/>
              <w:bottom w:val="single" w:sz="4" w:space="0" w:color="auto"/>
              <w:right w:val="single" w:sz="4" w:space="0" w:color="auto"/>
            </w:tcBorders>
            <w:noWrap/>
            <w:vAlign w:val="bottom"/>
            <w:hideMark/>
          </w:tcPr>
          <w:p w14:paraId="0F398F52" w14:textId="77777777" w:rsidR="007424EE" w:rsidRPr="007424EE" w:rsidRDefault="007424EE" w:rsidP="002D1B0A">
            <w:pPr>
              <w:widowControl w:val="0"/>
              <w:jc w:val="center"/>
              <w:rPr>
                <w:sz w:val="26"/>
                <w:szCs w:val="26"/>
              </w:rPr>
            </w:pPr>
            <w:r w:rsidRPr="007424EE">
              <w:rPr>
                <w:sz w:val="26"/>
                <w:szCs w:val="26"/>
                <w:lang w:val="de-DE"/>
              </w:rPr>
              <w:t>12</w:t>
            </w:r>
          </w:p>
        </w:tc>
        <w:tc>
          <w:tcPr>
            <w:tcW w:w="1337" w:type="dxa"/>
            <w:tcBorders>
              <w:top w:val="nil"/>
              <w:left w:val="nil"/>
              <w:bottom w:val="single" w:sz="4" w:space="0" w:color="auto"/>
              <w:right w:val="single" w:sz="4" w:space="0" w:color="auto"/>
            </w:tcBorders>
            <w:noWrap/>
            <w:vAlign w:val="center"/>
            <w:hideMark/>
          </w:tcPr>
          <w:p w14:paraId="2E3BF9C8" w14:textId="77777777" w:rsidR="007424EE" w:rsidRPr="007424EE" w:rsidRDefault="007424EE" w:rsidP="002D1B0A">
            <w:pPr>
              <w:widowControl w:val="0"/>
              <w:jc w:val="right"/>
              <w:rPr>
                <w:sz w:val="26"/>
                <w:szCs w:val="26"/>
              </w:rPr>
            </w:pPr>
            <w:r w:rsidRPr="007424EE">
              <w:rPr>
                <w:sz w:val="26"/>
                <w:szCs w:val="26"/>
                <w:lang w:val="de-DE"/>
              </w:rPr>
              <w:t>36</w:t>
            </w:r>
          </w:p>
        </w:tc>
      </w:tr>
      <w:tr w:rsidR="007424EE" w:rsidRPr="007424EE" w14:paraId="43537C00" w14:textId="77777777" w:rsidTr="002D1B0A">
        <w:trPr>
          <w:trHeight w:val="20"/>
        </w:trPr>
        <w:tc>
          <w:tcPr>
            <w:tcW w:w="680" w:type="dxa"/>
            <w:tcBorders>
              <w:top w:val="nil"/>
              <w:left w:val="single" w:sz="4" w:space="0" w:color="auto"/>
              <w:bottom w:val="single" w:sz="4" w:space="0" w:color="auto"/>
              <w:right w:val="single" w:sz="4" w:space="0" w:color="auto"/>
            </w:tcBorders>
            <w:noWrap/>
            <w:vAlign w:val="center"/>
            <w:hideMark/>
          </w:tcPr>
          <w:p w14:paraId="2EF0EE61" w14:textId="77777777" w:rsidR="007424EE" w:rsidRPr="007424EE" w:rsidRDefault="007424EE" w:rsidP="002D1B0A">
            <w:pPr>
              <w:widowControl w:val="0"/>
              <w:jc w:val="center"/>
              <w:rPr>
                <w:sz w:val="26"/>
                <w:szCs w:val="26"/>
              </w:rPr>
            </w:pPr>
            <w:r w:rsidRPr="007424EE">
              <w:rPr>
                <w:sz w:val="26"/>
                <w:szCs w:val="26"/>
                <w:lang w:val="de-DE"/>
              </w:rPr>
              <w:t>5</w:t>
            </w:r>
          </w:p>
        </w:tc>
        <w:tc>
          <w:tcPr>
            <w:tcW w:w="3304" w:type="dxa"/>
            <w:tcBorders>
              <w:top w:val="nil"/>
              <w:left w:val="nil"/>
              <w:bottom w:val="single" w:sz="4" w:space="0" w:color="auto"/>
              <w:right w:val="single" w:sz="4" w:space="0" w:color="auto"/>
            </w:tcBorders>
            <w:noWrap/>
            <w:vAlign w:val="bottom"/>
            <w:hideMark/>
          </w:tcPr>
          <w:p w14:paraId="6BF5D6AD" w14:textId="77777777" w:rsidR="007424EE" w:rsidRPr="007424EE" w:rsidRDefault="007424EE" w:rsidP="002D1B0A">
            <w:pPr>
              <w:widowControl w:val="0"/>
              <w:rPr>
                <w:sz w:val="26"/>
                <w:szCs w:val="26"/>
              </w:rPr>
            </w:pPr>
            <w:r w:rsidRPr="007424EE">
              <w:rPr>
                <w:sz w:val="26"/>
                <w:szCs w:val="26"/>
                <w:lang w:val="de-DE"/>
              </w:rPr>
              <w:t>Chuyên viên</w:t>
            </w:r>
          </w:p>
        </w:tc>
        <w:tc>
          <w:tcPr>
            <w:tcW w:w="1276" w:type="dxa"/>
            <w:tcBorders>
              <w:top w:val="nil"/>
              <w:left w:val="nil"/>
              <w:bottom w:val="single" w:sz="4" w:space="0" w:color="auto"/>
              <w:right w:val="single" w:sz="4" w:space="0" w:color="auto"/>
            </w:tcBorders>
            <w:noWrap/>
            <w:vAlign w:val="bottom"/>
            <w:hideMark/>
          </w:tcPr>
          <w:p w14:paraId="5139AA13" w14:textId="77777777" w:rsidR="007424EE" w:rsidRPr="007424EE" w:rsidRDefault="007424EE" w:rsidP="002D1B0A">
            <w:pPr>
              <w:widowControl w:val="0"/>
              <w:jc w:val="center"/>
              <w:rPr>
                <w:sz w:val="26"/>
                <w:szCs w:val="26"/>
              </w:rPr>
            </w:pPr>
            <w:r w:rsidRPr="007424EE">
              <w:rPr>
                <w:sz w:val="26"/>
                <w:szCs w:val="26"/>
                <w:lang w:val="de-DE"/>
              </w:rPr>
              <w:t>17</w:t>
            </w:r>
          </w:p>
        </w:tc>
        <w:tc>
          <w:tcPr>
            <w:tcW w:w="2610" w:type="dxa"/>
            <w:tcBorders>
              <w:top w:val="nil"/>
              <w:left w:val="nil"/>
              <w:bottom w:val="single" w:sz="4" w:space="0" w:color="auto"/>
              <w:right w:val="single" w:sz="4" w:space="0" w:color="auto"/>
            </w:tcBorders>
            <w:noWrap/>
            <w:vAlign w:val="bottom"/>
            <w:hideMark/>
          </w:tcPr>
          <w:p w14:paraId="2C3E853A" w14:textId="77777777" w:rsidR="007424EE" w:rsidRPr="007424EE" w:rsidRDefault="007424EE" w:rsidP="002D1B0A">
            <w:pPr>
              <w:widowControl w:val="0"/>
              <w:jc w:val="center"/>
              <w:rPr>
                <w:sz w:val="26"/>
                <w:szCs w:val="26"/>
              </w:rPr>
            </w:pPr>
            <w:r w:rsidRPr="007424EE">
              <w:rPr>
                <w:sz w:val="26"/>
                <w:szCs w:val="26"/>
                <w:lang w:val="de-DE"/>
              </w:rPr>
              <w:t>10</w:t>
            </w:r>
          </w:p>
        </w:tc>
        <w:tc>
          <w:tcPr>
            <w:tcW w:w="1337" w:type="dxa"/>
            <w:tcBorders>
              <w:top w:val="nil"/>
              <w:left w:val="nil"/>
              <w:bottom w:val="single" w:sz="4" w:space="0" w:color="auto"/>
              <w:right w:val="single" w:sz="4" w:space="0" w:color="auto"/>
            </w:tcBorders>
            <w:noWrap/>
            <w:vAlign w:val="center"/>
            <w:hideMark/>
          </w:tcPr>
          <w:p w14:paraId="7589D23E" w14:textId="77777777" w:rsidR="007424EE" w:rsidRPr="007424EE" w:rsidRDefault="007424EE" w:rsidP="002D1B0A">
            <w:pPr>
              <w:widowControl w:val="0"/>
              <w:jc w:val="right"/>
              <w:rPr>
                <w:sz w:val="26"/>
                <w:szCs w:val="26"/>
              </w:rPr>
            </w:pPr>
            <w:r w:rsidRPr="007424EE">
              <w:rPr>
                <w:sz w:val="26"/>
                <w:szCs w:val="26"/>
                <w:lang w:val="de-DE"/>
              </w:rPr>
              <w:t>170</w:t>
            </w:r>
          </w:p>
        </w:tc>
      </w:tr>
      <w:tr w:rsidR="007424EE" w:rsidRPr="007424EE" w14:paraId="4421FE16" w14:textId="77777777" w:rsidTr="002D1B0A">
        <w:trPr>
          <w:trHeight w:val="20"/>
        </w:trPr>
        <w:tc>
          <w:tcPr>
            <w:tcW w:w="680" w:type="dxa"/>
            <w:tcBorders>
              <w:top w:val="nil"/>
              <w:left w:val="single" w:sz="4" w:space="0" w:color="auto"/>
              <w:bottom w:val="single" w:sz="4" w:space="0" w:color="auto"/>
              <w:right w:val="single" w:sz="4" w:space="0" w:color="auto"/>
            </w:tcBorders>
            <w:noWrap/>
            <w:vAlign w:val="center"/>
            <w:hideMark/>
          </w:tcPr>
          <w:p w14:paraId="74C8DFFE" w14:textId="77777777" w:rsidR="007424EE" w:rsidRPr="007424EE" w:rsidRDefault="007424EE" w:rsidP="002D1B0A">
            <w:pPr>
              <w:widowControl w:val="0"/>
              <w:jc w:val="center"/>
              <w:rPr>
                <w:sz w:val="26"/>
                <w:szCs w:val="26"/>
              </w:rPr>
            </w:pPr>
            <w:r w:rsidRPr="007424EE">
              <w:rPr>
                <w:sz w:val="26"/>
                <w:szCs w:val="26"/>
                <w:lang w:val="de-DE"/>
              </w:rPr>
              <w:t>6</w:t>
            </w:r>
          </w:p>
        </w:tc>
        <w:tc>
          <w:tcPr>
            <w:tcW w:w="3304" w:type="dxa"/>
            <w:tcBorders>
              <w:top w:val="nil"/>
              <w:left w:val="nil"/>
              <w:bottom w:val="single" w:sz="4" w:space="0" w:color="auto"/>
              <w:right w:val="single" w:sz="4" w:space="0" w:color="auto"/>
            </w:tcBorders>
            <w:noWrap/>
            <w:vAlign w:val="center"/>
            <w:hideMark/>
          </w:tcPr>
          <w:p w14:paraId="594604DD" w14:textId="77777777" w:rsidR="007424EE" w:rsidRPr="007424EE" w:rsidRDefault="007424EE" w:rsidP="002D1B0A">
            <w:pPr>
              <w:widowControl w:val="0"/>
              <w:rPr>
                <w:sz w:val="26"/>
                <w:szCs w:val="26"/>
              </w:rPr>
            </w:pPr>
            <w:r w:rsidRPr="007424EE">
              <w:rPr>
                <w:sz w:val="26"/>
                <w:szCs w:val="26"/>
                <w:lang w:val="de-DE"/>
              </w:rPr>
              <w:t>Diện tích sử dụng chung</w:t>
            </w:r>
          </w:p>
        </w:tc>
        <w:tc>
          <w:tcPr>
            <w:tcW w:w="1276" w:type="dxa"/>
            <w:tcBorders>
              <w:top w:val="nil"/>
              <w:left w:val="nil"/>
              <w:bottom w:val="single" w:sz="4" w:space="0" w:color="auto"/>
              <w:right w:val="single" w:sz="4" w:space="0" w:color="auto"/>
            </w:tcBorders>
            <w:noWrap/>
            <w:vAlign w:val="bottom"/>
            <w:hideMark/>
          </w:tcPr>
          <w:p w14:paraId="6E357A35" w14:textId="77777777" w:rsidR="007424EE" w:rsidRPr="007424EE" w:rsidRDefault="007424EE" w:rsidP="002D1B0A">
            <w:pPr>
              <w:widowControl w:val="0"/>
              <w:jc w:val="center"/>
              <w:rPr>
                <w:sz w:val="26"/>
                <w:szCs w:val="26"/>
              </w:rPr>
            </w:pPr>
            <w:r w:rsidRPr="007424EE">
              <w:rPr>
                <w:sz w:val="26"/>
                <w:szCs w:val="26"/>
                <w:lang w:val="de-DE"/>
              </w:rPr>
              <w:t> </w:t>
            </w:r>
          </w:p>
        </w:tc>
        <w:tc>
          <w:tcPr>
            <w:tcW w:w="2610" w:type="dxa"/>
            <w:tcBorders>
              <w:top w:val="nil"/>
              <w:left w:val="nil"/>
              <w:bottom w:val="single" w:sz="4" w:space="0" w:color="auto"/>
              <w:right w:val="single" w:sz="4" w:space="0" w:color="auto"/>
            </w:tcBorders>
            <w:vAlign w:val="center"/>
            <w:hideMark/>
          </w:tcPr>
          <w:p w14:paraId="149E40FD" w14:textId="77777777" w:rsidR="007424EE" w:rsidRPr="007424EE" w:rsidRDefault="007424EE" w:rsidP="002D1B0A">
            <w:pPr>
              <w:widowControl w:val="0"/>
              <w:jc w:val="center"/>
              <w:rPr>
                <w:sz w:val="26"/>
                <w:szCs w:val="26"/>
              </w:rPr>
            </w:pPr>
            <w:r w:rsidRPr="007424EE">
              <w:rPr>
                <w:sz w:val="26"/>
                <w:szCs w:val="26"/>
                <w:lang w:val="de-DE"/>
              </w:rPr>
              <w:t xml:space="preserve">bằng 50% diện tích </w:t>
            </w:r>
            <w:r w:rsidRPr="007424EE">
              <w:rPr>
                <w:sz w:val="26"/>
                <w:szCs w:val="26"/>
                <w:lang w:val="de-DE"/>
              </w:rPr>
              <w:br/>
              <w:t>các chức danh</w:t>
            </w:r>
          </w:p>
        </w:tc>
        <w:tc>
          <w:tcPr>
            <w:tcW w:w="1337" w:type="dxa"/>
            <w:tcBorders>
              <w:top w:val="nil"/>
              <w:left w:val="nil"/>
              <w:bottom w:val="single" w:sz="4" w:space="0" w:color="auto"/>
              <w:right w:val="single" w:sz="4" w:space="0" w:color="auto"/>
            </w:tcBorders>
            <w:noWrap/>
            <w:vAlign w:val="center"/>
            <w:hideMark/>
          </w:tcPr>
          <w:p w14:paraId="162FD599" w14:textId="77777777" w:rsidR="007424EE" w:rsidRPr="007424EE" w:rsidRDefault="007424EE" w:rsidP="002D1B0A">
            <w:pPr>
              <w:widowControl w:val="0"/>
              <w:jc w:val="right"/>
              <w:rPr>
                <w:sz w:val="26"/>
                <w:szCs w:val="26"/>
              </w:rPr>
            </w:pPr>
            <w:r w:rsidRPr="007424EE">
              <w:rPr>
                <w:sz w:val="26"/>
                <w:szCs w:val="26"/>
                <w:lang w:val="de-DE"/>
              </w:rPr>
              <w:t>145</w:t>
            </w:r>
          </w:p>
        </w:tc>
      </w:tr>
      <w:tr w:rsidR="007424EE" w:rsidRPr="007424EE" w14:paraId="6D99ED48" w14:textId="77777777" w:rsidTr="002D1B0A">
        <w:trPr>
          <w:trHeight w:val="20"/>
        </w:trPr>
        <w:tc>
          <w:tcPr>
            <w:tcW w:w="680" w:type="dxa"/>
            <w:tcBorders>
              <w:top w:val="nil"/>
              <w:left w:val="single" w:sz="4" w:space="0" w:color="auto"/>
              <w:bottom w:val="single" w:sz="4" w:space="0" w:color="auto"/>
              <w:right w:val="single" w:sz="4" w:space="0" w:color="auto"/>
            </w:tcBorders>
            <w:noWrap/>
            <w:vAlign w:val="center"/>
            <w:hideMark/>
          </w:tcPr>
          <w:p w14:paraId="671D71F9" w14:textId="77777777" w:rsidR="007424EE" w:rsidRPr="007424EE" w:rsidRDefault="007424EE" w:rsidP="002D1B0A">
            <w:pPr>
              <w:widowControl w:val="0"/>
              <w:jc w:val="center"/>
              <w:rPr>
                <w:sz w:val="26"/>
                <w:szCs w:val="26"/>
              </w:rPr>
            </w:pPr>
            <w:r w:rsidRPr="007424EE">
              <w:rPr>
                <w:sz w:val="26"/>
                <w:szCs w:val="26"/>
                <w:lang w:val="de-DE"/>
              </w:rPr>
              <w:t>7</w:t>
            </w:r>
          </w:p>
        </w:tc>
        <w:tc>
          <w:tcPr>
            <w:tcW w:w="3304" w:type="dxa"/>
            <w:tcBorders>
              <w:top w:val="nil"/>
              <w:left w:val="nil"/>
              <w:bottom w:val="single" w:sz="4" w:space="0" w:color="auto"/>
              <w:right w:val="single" w:sz="4" w:space="0" w:color="auto"/>
            </w:tcBorders>
            <w:noWrap/>
            <w:vAlign w:val="center"/>
            <w:hideMark/>
          </w:tcPr>
          <w:p w14:paraId="6FAA5172" w14:textId="77777777" w:rsidR="007424EE" w:rsidRPr="007424EE" w:rsidRDefault="007424EE" w:rsidP="002D1B0A">
            <w:pPr>
              <w:widowControl w:val="0"/>
              <w:rPr>
                <w:sz w:val="26"/>
                <w:szCs w:val="26"/>
              </w:rPr>
            </w:pPr>
            <w:r w:rsidRPr="007424EE">
              <w:rPr>
                <w:sz w:val="26"/>
                <w:szCs w:val="26"/>
                <w:lang w:val="de-DE"/>
              </w:rPr>
              <w:t>Diện tích chuyên dùng</w:t>
            </w:r>
          </w:p>
        </w:tc>
        <w:tc>
          <w:tcPr>
            <w:tcW w:w="1276" w:type="dxa"/>
            <w:tcBorders>
              <w:top w:val="nil"/>
              <w:left w:val="nil"/>
              <w:bottom w:val="single" w:sz="4" w:space="0" w:color="auto"/>
              <w:right w:val="single" w:sz="4" w:space="0" w:color="auto"/>
            </w:tcBorders>
            <w:noWrap/>
            <w:vAlign w:val="bottom"/>
            <w:hideMark/>
          </w:tcPr>
          <w:p w14:paraId="74036325" w14:textId="77777777" w:rsidR="007424EE" w:rsidRPr="007424EE" w:rsidRDefault="007424EE" w:rsidP="002D1B0A">
            <w:pPr>
              <w:widowControl w:val="0"/>
              <w:rPr>
                <w:sz w:val="26"/>
                <w:szCs w:val="26"/>
              </w:rPr>
            </w:pPr>
            <w:r w:rsidRPr="007424EE">
              <w:rPr>
                <w:sz w:val="26"/>
                <w:szCs w:val="26"/>
                <w:lang w:val="de-DE"/>
              </w:rPr>
              <w:t> </w:t>
            </w:r>
          </w:p>
        </w:tc>
        <w:tc>
          <w:tcPr>
            <w:tcW w:w="2610" w:type="dxa"/>
            <w:tcBorders>
              <w:top w:val="nil"/>
              <w:left w:val="nil"/>
              <w:bottom w:val="single" w:sz="4" w:space="0" w:color="auto"/>
              <w:right w:val="single" w:sz="4" w:space="0" w:color="auto"/>
            </w:tcBorders>
            <w:noWrap/>
            <w:vAlign w:val="bottom"/>
            <w:hideMark/>
          </w:tcPr>
          <w:p w14:paraId="40FF6F76" w14:textId="77777777" w:rsidR="007424EE" w:rsidRPr="007424EE" w:rsidRDefault="007424EE" w:rsidP="002D1B0A">
            <w:pPr>
              <w:widowControl w:val="0"/>
              <w:rPr>
                <w:sz w:val="26"/>
                <w:szCs w:val="26"/>
              </w:rPr>
            </w:pPr>
            <w:r w:rsidRPr="007424EE">
              <w:rPr>
                <w:sz w:val="26"/>
                <w:szCs w:val="26"/>
                <w:lang w:val="de-DE"/>
              </w:rPr>
              <w:t> </w:t>
            </w:r>
          </w:p>
        </w:tc>
        <w:tc>
          <w:tcPr>
            <w:tcW w:w="1337" w:type="dxa"/>
            <w:tcBorders>
              <w:top w:val="nil"/>
              <w:left w:val="nil"/>
              <w:bottom w:val="single" w:sz="4" w:space="0" w:color="auto"/>
              <w:right w:val="single" w:sz="4" w:space="0" w:color="auto"/>
            </w:tcBorders>
            <w:noWrap/>
            <w:vAlign w:val="center"/>
            <w:hideMark/>
          </w:tcPr>
          <w:p w14:paraId="2263E6CC" w14:textId="77777777" w:rsidR="007424EE" w:rsidRPr="007424EE" w:rsidRDefault="007424EE" w:rsidP="002D1B0A">
            <w:pPr>
              <w:widowControl w:val="0"/>
              <w:jc w:val="right"/>
              <w:rPr>
                <w:sz w:val="26"/>
                <w:szCs w:val="26"/>
              </w:rPr>
            </w:pPr>
            <w:r w:rsidRPr="007424EE">
              <w:rPr>
                <w:sz w:val="26"/>
                <w:szCs w:val="26"/>
                <w:lang w:val="de-DE"/>
              </w:rPr>
              <w:t>339</w:t>
            </w:r>
          </w:p>
        </w:tc>
      </w:tr>
      <w:tr w:rsidR="007424EE" w:rsidRPr="007424EE" w14:paraId="422CE693" w14:textId="77777777" w:rsidTr="002D1B0A">
        <w:trPr>
          <w:trHeight w:val="20"/>
        </w:trPr>
        <w:tc>
          <w:tcPr>
            <w:tcW w:w="680" w:type="dxa"/>
            <w:tcBorders>
              <w:top w:val="nil"/>
              <w:left w:val="single" w:sz="4" w:space="0" w:color="auto"/>
              <w:bottom w:val="single" w:sz="4" w:space="0" w:color="auto"/>
              <w:right w:val="single" w:sz="4" w:space="0" w:color="auto"/>
            </w:tcBorders>
            <w:noWrap/>
            <w:vAlign w:val="center"/>
            <w:hideMark/>
          </w:tcPr>
          <w:p w14:paraId="4530E6CE" w14:textId="77777777" w:rsidR="007424EE" w:rsidRPr="007424EE" w:rsidRDefault="007424EE" w:rsidP="002D1B0A">
            <w:pPr>
              <w:widowControl w:val="0"/>
              <w:jc w:val="center"/>
              <w:rPr>
                <w:sz w:val="26"/>
                <w:szCs w:val="26"/>
              </w:rPr>
            </w:pPr>
            <w:r w:rsidRPr="007424EE">
              <w:rPr>
                <w:sz w:val="26"/>
                <w:szCs w:val="26"/>
              </w:rPr>
              <w:t>-</w:t>
            </w:r>
          </w:p>
        </w:tc>
        <w:tc>
          <w:tcPr>
            <w:tcW w:w="3304" w:type="dxa"/>
            <w:tcBorders>
              <w:top w:val="nil"/>
              <w:left w:val="nil"/>
              <w:bottom w:val="single" w:sz="4" w:space="0" w:color="auto"/>
              <w:right w:val="single" w:sz="4" w:space="0" w:color="auto"/>
            </w:tcBorders>
            <w:noWrap/>
            <w:vAlign w:val="center"/>
            <w:hideMark/>
          </w:tcPr>
          <w:p w14:paraId="00134C39" w14:textId="77777777" w:rsidR="007424EE" w:rsidRPr="007424EE" w:rsidRDefault="007424EE" w:rsidP="002D1B0A">
            <w:pPr>
              <w:widowControl w:val="0"/>
              <w:rPr>
                <w:i/>
                <w:iCs/>
                <w:sz w:val="26"/>
                <w:szCs w:val="26"/>
              </w:rPr>
            </w:pPr>
            <w:r w:rsidRPr="007424EE">
              <w:rPr>
                <w:i/>
                <w:iCs/>
                <w:sz w:val="26"/>
                <w:szCs w:val="26"/>
              </w:rPr>
              <w:t>Chỗ để xe</w:t>
            </w:r>
          </w:p>
        </w:tc>
        <w:tc>
          <w:tcPr>
            <w:tcW w:w="1276" w:type="dxa"/>
            <w:tcBorders>
              <w:top w:val="nil"/>
              <w:left w:val="nil"/>
              <w:bottom w:val="single" w:sz="4" w:space="0" w:color="auto"/>
              <w:right w:val="single" w:sz="4" w:space="0" w:color="auto"/>
            </w:tcBorders>
            <w:noWrap/>
            <w:vAlign w:val="bottom"/>
            <w:hideMark/>
          </w:tcPr>
          <w:p w14:paraId="7F5FE2F2" w14:textId="77777777" w:rsidR="007424EE" w:rsidRPr="007424EE" w:rsidRDefault="007424EE" w:rsidP="002D1B0A">
            <w:pPr>
              <w:widowControl w:val="0"/>
              <w:jc w:val="center"/>
              <w:rPr>
                <w:i/>
                <w:iCs/>
                <w:sz w:val="26"/>
                <w:szCs w:val="26"/>
              </w:rPr>
            </w:pPr>
            <w:r w:rsidRPr="007424EE">
              <w:rPr>
                <w:i/>
                <w:iCs/>
                <w:sz w:val="26"/>
                <w:szCs w:val="26"/>
              </w:rPr>
              <w:t> </w:t>
            </w:r>
          </w:p>
        </w:tc>
        <w:tc>
          <w:tcPr>
            <w:tcW w:w="2610" w:type="dxa"/>
            <w:tcBorders>
              <w:top w:val="nil"/>
              <w:left w:val="nil"/>
              <w:bottom w:val="single" w:sz="4" w:space="0" w:color="auto"/>
              <w:right w:val="single" w:sz="4" w:space="0" w:color="auto"/>
            </w:tcBorders>
            <w:vAlign w:val="center"/>
            <w:hideMark/>
          </w:tcPr>
          <w:p w14:paraId="1C925F9E" w14:textId="77777777" w:rsidR="007424EE" w:rsidRPr="007424EE" w:rsidRDefault="007424EE" w:rsidP="002D1B0A">
            <w:pPr>
              <w:widowControl w:val="0"/>
              <w:jc w:val="center"/>
              <w:rPr>
                <w:i/>
                <w:iCs/>
                <w:sz w:val="26"/>
                <w:szCs w:val="26"/>
              </w:rPr>
            </w:pPr>
            <w:r w:rsidRPr="007424EE">
              <w:rPr>
                <w:i/>
                <w:iCs/>
                <w:sz w:val="26"/>
                <w:szCs w:val="26"/>
              </w:rPr>
              <w:t>Ô tô: 06 x 25m2/xe;</w:t>
            </w:r>
            <w:r w:rsidRPr="007424EE">
              <w:rPr>
                <w:i/>
                <w:iCs/>
                <w:sz w:val="26"/>
                <w:szCs w:val="26"/>
              </w:rPr>
              <w:br/>
              <w:t xml:space="preserve"> xe máy: 27 x 03m2/xe</w:t>
            </w:r>
          </w:p>
        </w:tc>
        <w:tc>
          <w:tcPr>
            <w:tcW w:w="1337" w:type="dxa"/>
            <w:tcBorders>
              <w:top w:val="nil"/>
              <w:left w:val="nil"/>
              <w:bottom w:val="single" w:sz="4" w:space="0" w:color="auto"/>
              <w:right w:val="single" w:sz="4" w:space="0" w:color="auto"/>
            </w:tcBorders>
            <w:noWrap/>
            <w:vAlign w:val="center"/>
            <w:hideMark/>
          </w:tcPr>
          <w:p w14:paraId="366B01B2" w14:textId="77777777" w:rsidR="007424EE" w:rsidRPr="007424EE" w:rsidRDefault="007424EE" w:rsidP="002D1B0A">
            <w:pPr>
              <w:widowControl w:val="0"/>
              <w:jc w:val="right"/>
              <w:rPr>
                <w:i/>
                <w:iCs/>
                <w:sz w:val="26"/>
                <w:szCs w:val="26"/>
              </w:rPr>
            </w:pPr>
            <w:r w:rsidRPr="007424EE">
              <w:rPr>
                <w:i/>
                <w:iCs/>
                <w:sz w:val="26"/>
                <w:szCs w:val="26"/>
              </w:rPr>
              <w:t>231</w:t>
            </w:r>
          </w:p>
        </w:tc>
      </w:tr>
      <w:tr w:rsidR="007424EE" w:rsidRPr="007424EE" w14:paraId="4F65D62D" w14:textId="77777777" w:rsidTr="002D1B0A">
        <w:trPr>
          <w:trHeight w:val="20"/>
        </w:trPr>
        <w:tc>
          <w:tcPr>
            <w:tcW w:w="680" w:type="dxa"/>
            <w:tcBorders>
              <w:top w:val="nil"/>
              <w:left w:val="single" w:sz="4" w:space="0" w:color="auto"/>
              <w:bottom w:val="single" w:sz="4" w:space="0" w:color="auto"/>
              <w:right w:val="single" w:sz="4" w:space="0" w:color="auto"/>
            </w:tcBorders>
            <w:noWrap/>
            <w:vAlign w:val="center"/>
            <w:hideMark/>
          </w:tcPr>
          <w:p w14:paraId="4F96783B" w14:textId="77777777" w:rsidR="007424EE" w:rsidRPr="007424EE" w:rsidRDefault="007424EE" w:rsidP="002D1B0A">
            <w:pPr>
              <w:widowControl w:val="0"/>
              <w:jc w:val="center"/>
              <w:rPr>
                <w:sz w:val="26"/>
                <w:szCs w:val="26"/>
              </w:rPr>
            </w:pPr>
            <w:r w:rsidRPr="007424EE">
              <w:rPr>
                <w:sz w:val="26"/>
                <w:szCs w:val="26"/>
              </w:rPr>
              <w:t>-</w:t>
            </w:r>
          </w:p>
        </w:tc>
        <w:tc>
          <w:tcPr>
            <w:tcW w:w="3304" w:type="dxa"/>
            <w:tcBorders>
              <w:top w:val="nil"/>
              <w:left w:val="nil"/>
              <w:bottom w:val="single" w:sz="4" w:space="0" w:color="auto"/>
              <w:right w:val="single" w:sz="4" w:space="0" w:color="auto"/>
            </w:tcBorders>
            <w:noWrap/>
            <w:vAlign w:val="bottom"/>
            <w:hideMark/>
          </w:tcPr>
          <w:p w14:paraId="5A8F5FAD" w14:textId="77777777" w:rsidR="007424EE" w:rsidRPr="007424EE" w:rsidRDefault="007424EE" w:rsidP="002D1B0A">
            <w:pPr>
              <w:widowControl w:val="0"/>
              <w:rPr>
                <w:i/>
                <w:iCs/>
                <w:sz w:val="26"/>
                <w:szCs w:val="26"/>
              </w:rPr>
            </w:pPr>
            <w:r w:rsidRPr="007424EE">
              <w:rPr>
                <w:i/>
                <w:iCs/>
                <w:sz w:val="26"/>
                <w:szCs w:val="26"/>
              </w:rPr>
              <w:t>Phòng tiếp dân</w:t>
            </w:r>
          </w:p>
        </w:tc>
        <w:tc>
          <w:tcPr>
            <w:tcW w:w="1276" w:type="dxa"/>
            <w:tcBorders>
              <w:top w:val="nil"/>
              <w:left w:val="nil"/>
              <w:bottom w:val="single" w:sz="4" w:space="0" w:color="auto"/>
              <w:right w:val="single" w:sz="4" w:space="0" w:color="auto"/>
            </w:tcBorders>
            <w:noWrap/>
            <w:vAlign w:val="bottom"/>
            <w:hideMark/>
          </w:tcPr>
          <w:p w14:paraId="49564D6F" w14:textId="77777777" w:rsidR="007424EE" w:rsidRPr="007424EE" w:rsidRDefault="007424EE" w:rsidP="002D1B0A">
            <w:pPr>
              <w:widowControl w:val="0"/>
              <w:jc w:val="center"/>
              <w:rPr>
                <w:i/>
                <w:iCs/>
                <w:sz w:val="26"/>
                <w:szCs w:val="26"/>
              </w:rPr>
            </w:pPr>
            <w:r w:rsidRPr="007424EE">
              <w:rPr>
                <w:i/>
                <w:iCs/>
                <w:sz w:val="26"/>
                <w:szCs w:val="26"/>
              </w:rPr>
              <w:t> </w:t>
            </w:r>
          </w:p>
        </w:tc>
        <w:tc>
          <w:tcPr>
            <w:tcW w:w="2610" w:type="dxa"/>
            <w:tcBorders>
              <w:top w:val="nil"/>
              <w:left w:val="nil"/>
              <w:bottom w:val="single" w:sz="4" w:space="0" w:color="auto"/>
              <w:right w:val="single" w:sz="4" w:space="0" w:color="auto"/>
            </w:tcBorders>
            <w:noWrap/>
            <w:vAlign w:val="bottom"/>
            <w:hideMark/>
          </w:tcPr>
          <w:p w14:paraId="0EE57025" w14:textId="77777777" w:rsidR="007424EE" w:rsidRPr="007424EE" w:rsidRDefault="007424EE" w:rsidP="002D1B0A">
            <w:pPr>
              <w:widowControl w:val="0"/>
              <w:jc w:val="center"/>
              <w:rPr>
                <w:i/>
                <w:iCs/>
                <w:sz w:val="26"/>
                <w:szCs w:val="26"/>
              </w:rPr>
            </w:pPr>
            <w:r w:rsidRPr="007424EE">
              <w:rPr>
                <w:i/>
                <w:iCs/>
                <w:sz w:val="26"/>
                <w:szCs w:val="26"/>
              </w:rPr>
              <w:t>18m/đơn vị</w:t>
            </w:r>
          </w:p>
        </w:tc>
        <w:tc>
          <w:tcPr>
            <w:tcW w:w="1337" w:type="dxa"/>
            <w:tcBorders>
              <w:top w:val="nil"/>
              <w:left w:val="nil"/>
              <w:bottom w:val="single" w:sz="4" w:space="0" w:color="auto"/>
              <w:right w:val="single" w:sz="4" w:space="0" w:color="auto"/>
            </w:tcBorders>
            <w:noWrap/>
            <w:vAlign w:val="center"/>
            <w:hideMark/>
          </w:tcPr>
          <w:p w14:paraId="130C0699" w14:textId="77777777" w:rsidR="007424EE" w:rsidRPr="007424EE" w:rsidRDefault="007424EE" w:rsidP="002D1B0A">
            <w:pPr>
              <w:widowControl w:val="0"/>
              <w:jc w:val="right"/>
              <w:rPr>
                <w:i/>
                <w:iCs/>
                <w:sz w:val="26"/>
                <w:szCs w:val="26"/>
              </w:rPr>
            </w:pPr>
            <w:r w:rsidRPr="007424EE">
              <w:rPr>
                <w:i/>
                <w:iCs/>
                <w:sz w:val="26"/>
                <w:szCs w:val="26"/>
              </w:rPr>
              <w:t>108</w:t>
            </w:r>
          </w:p>
        </w:tc>
      </w:tr>
      <w:tr w:rsidR="007424EE" w:rsidRPr="007424EE" w14:paraId="587EBF62" w14:textId="77777777" w:rsidTr="002D1B0A">
        <w:trPr>
          <w:trHeight w:val="20"/>
        </w:trPr>
        <w:tc>
          <w:tcPr>
            <w:tcW w:w="680" w:type="dxa"/>
            <w:tcBorders>
              <w:top w:val="nil"/>
              <w:left w:val="single" w:sz="4" w:space="0" w:color="auto"/>
              <w:bottom w:val="single" w:sz="4" w:space="0" w:color="auto"/>
              <w:right w:val="single" w:sz="4" w:space="0" w:color="auto"/>
            </w:tcBorders>
            <w:noWrap/>
            <w:vAlign w:val="center"/>
            <w:hideMark/>
          </w:tcPr>
          <w:p w14:paraId="10D657D7" w14:textId="77777777" w:rsidR="007424EE" w:rsidRPr="007424EE" w:rsidRDefault="007424EE" w:rsidP="002D1B0A">
            <w:pPr>
              <w:widowControl w:val="0"/>
              <w:jc w:val="center"/>
              <w:rPr>
                <w:b/>
                <w:bCs/>
                <w:sz w:val="26"/>
                <w:szCs w:val="26"/>
              </w:rPr>
            </w:pPr>
            <w:r w:rsidRPr="007424EE">
              <w:rPr>
                <w:b/>
                <w:bCs/>
                <w:sz w:val="26"/>
                <w:szCs w:val="26"/>
                <w:lang w:val="de-DE"/>
              </w:rPr>
              <w:t>II</w:t>
            </w:r>
          </w:p>
        </w:tc>
        <w:tc>
          <w:tcPr>
            <w:tcW w:w="7190" w:type="dxa"/>
            <w:gridSpan w:val="3"/>
            <w:tcBorders>
              <w:top w:val="nil"/>
              <w:left w:val="nil"/>
              <w:bottom w:val="single" w:sz="4" w:space="0" w:color="auto"/>
              <w:right w:val="single" w:sz="4" w:space="0" w:color="auto"/>
            </w:tcBorders>
            <w:noWrap/>
            <w:vAlign w:val="bottom"/>
            <w:hideMark/>
          </w:tcPr>
          <w:p w14:paraId="2FD14F00" w14:textId="50760C25" w:rsidR="007424EE" w:rsidRPr="007424EE" w:rsidRDefault="007424EE" w:rsidP="007424EE">
            <w:pPr>
              <w:widowControl w:val="0"/>
              <w:rPr>
                <w:b/>
                <w:bCs/>
                <w:sz w:val="26"/>
                <w:szCs w:val="26"/>
              </w:rPr>
            </w:pPr>
            <w:r w:rsidRPr="007424EE">
              <w:rPr>
                <w:b/>
                <w:bCs/>
                <w:sz w:val="26"/>
                <w:szCs w:val="26"/>
                <w:lang w:val="de-DE"/>
              </w:rPr>
              <w:t>Phòng TT-AT miền Trung (gồm: Cơ quan Phòng và 3 Đội) </w:t>
            </w:r>
          </w:p>
        </w:tc>
        <w:tc>
          <w:tcPr>
            <w:tcW w:w="1337" w:type="dxa"/>
            <w:tcBorders>
              <w:top w:val="nil"/>
              <w:left w:val="nil"/>
              <w:bottom w:val="single" w:sz="4" w:space="0" w:color="auto"/>
              <w:right w:val="single" w:sz="4" w:space="0" w:color="auto"/>
            </w:tcBorders>
            <w:noWrap/>
            <w:vAlign w:val="center"/>
            <w:hideMark/>
          </w:tcPr>
          <w:p w14:paraId="0BD07E02" w14:textId="77777777" w:rsidR="007424EE" w:rsidRPr="007424EE" w:rsidRDefault="007424EE" w:rsidP="002D1B0A">
            <w:pPr>
              <w:widowControl w:val="0"/>
              <w:jc w:val="right"/>
              <w:rPr>
                <w:b/>
                <w:bCs/>
                <w:i/>
                <w:sz w:val="26"/>
                <w:szCs w:val="26"/>
              </w:rPr>
            </w:pPr>
            <w:r w:rsidRPr="007424EE">
              <w:rPr>
                <w:b/>
                <w:i/>
                <w:sz w:val="26"/>
                <w:szCs w:val="26"/>
              </w:rPr>
              <w:t>499</w:t>
            </w:r>
          </w:p>
        </w:tc>
      </w:tr>
      <w:tr w:rsidR="007424EE" w:rsidRPr="007424EE" w14:paraId="79E25544" w14:textId="77777777" w:rsidTr="002D1B0A">
        <w:trPr>
          <w:trHeight w:val="20"/>
        </w:trPr>
        <w:tc>
          <w:tcPr>
            <w:tcW w:w="680" w:type="dxa"/>
            <w:tcBorders>
              <w:top w:val="nil"/>
              <w:left w:val="single" w:sz="4" w:space="0" w:color="auto"/>
              <w:bottom w:val="single" w:sz="4" w:space="0" w:color="auto"/>
              <w:right w:val="single" w:sz="4" w:space="0" w:color="auto"/>
            </w:tcBorders>
            <w:noWrap/>
            <w:vAlign w:val="center"/>
            <w:hideMark/>
          </w:tcPr>
          <w:p w14:paraId="1180F656" w14:textId="77777777" w:rsidR="007424EE" w:rsidRPr="007424EE" w:rsidRDefault="007424EE" w:rsidP="002D1B0A">
            <w:pPr>
              <w:widowControl w:val="0"/>
              <w:jc w:val="center"/>
              <w:rPr>
                <w:sz w:val="26"/>
                <w:szCs w:val="26"/>
              </w:rPr>
            </w:pPr>
            <w:r w:rsidRPr="007424EE">
              <w:rPr>
                <w:sz w:val="26"/>
                <w:szCs w:val="26"/>
                <w:lang w:val="de-DE"/>
              </w:rPr>
              <w:t>1</w:t>
            </w:r>
          </w:p>
        </w:tc>
        <w:tc>
          <w:tcPr>
            <w:tcW w:w="3304" w:type="dxa"/>
            <w:tcBorders>
              <w:top w:val="nil"/>
              <w:left w:val="nil"/>
              <w:bottom w:val="single" w:sz="4" w:space="0" w:color="auto"/>
              <w:right w:val="single" w:sz="4" w:space="0" w:color="auto"/>
            </w:tcBorders>
            <w:noWrap/>
            <w:vAlign w:val="bottom"/>
            <w:hideMark/>
          </w:tcPr>
          <w:p w14:paraId="1B76EBA7" w14:textId="77777777" w:rsidR="007424EE" w:rsidRPr="007424EE" w:rsidRDefault="007424EE" w:rsidP="002D1B0A">
            <w:pPr>
              <w:widowControl w:val="0"/>
              <w:rPr>
                <w:sz w:val="26"/>
                <w:szCs w:val="26"/>
              </w:rPr>
            </w:pPr>
            <w:r w:rsidRPr="007424EE">
              <w:rPr>
                <w:sz w:val="26"/>
                <w:szCs w:val="26"/>
                <w:lang w:val="de-DE"/>
              </w:rPr>
              <w:t>Trưởng phòng</w:t>
            </w:r>
          </w:p>
        </w:tc>
        <w:tc>
          <w:tcPr>
            <w:tcW w:w="1276" w:type="dxa"/>
            <w:tcBorders>
              <w:top w:val="nil"/>
              <w:left w:val="nil"/>
              <w:bottom w:val="single" w:sz="4" w:space="0" w:color="auto"/>
              <w:right w:val="single" w:sz="4" w:space="0" w:color="auto"/>
            </w:tcBorders>
            <w:noWrap/>
            <w:vAlign w:val="bottom"/>
            <w:hideMark/>
          </w:tcPr>
          <w:p w14:paraId="3C3B382A" w14:textId="77777777" w:rsidR="007424EE" w:rsidRPr="007424EE" w:rsidRDefault="007424EE" w:rsidP="002D1B0A">
            <w:pPr>
              <w:widowControl w:val="0"/>
              <w:jc w:val="center"/>
              <w:rPr>
                <w:sz w:val="26"/>
                <w:szCs w:val="26"/>
              </w:rPr>
            </w:pPr>
            <w:r w:rsidRPr="007424EE">
              <w:rPr>
                <w:sz w:val="26"/>
                <w:szCs w:val="26"/>
                <w:lang w:val="de-DE"/>
              </w:rPr>
              <w:t>1</w:t>
            </w:r>
          </w:p>
        </w:tc>
        <w:tc>
          <w:tcPr>
            <w:tcW w:w="2610" w:type="dxa"/>
            <w:tcBorders>
              <w:top w:val="nil"/>
              <w:left w:val="nil"/>
              <w:bottom w:val="single" w:sz="4" w:space="0" w:color="auto"/>
              <w:right w:val="single" w:sz="4" w:space="0" w:color="auto"/>
            </w:tcBorders>
            <w:noWrap/>
            <w:vAlign w:val="bottom"/>
            <w:hideMark/>
          </w:tcPr>
          <w:p w14:paraId="46E67C92" w14:textId="77777777" w:rsidR="007424EE" w:rsidRPr="007424EE" w:rsidRDefault="007424EE" w:rsidP="002D1B0A">
            <w:pPr>
              <w:widowControl w:val="0"/>
              <w:jc w:val="center"/>
              <w:rPr>
                <w:sz w:val="26"/>
                <w:szCs w:val="26"/>
              </w:rPr>
            </w:pPr>
            <w:r w:rsidRPr="007424EE">
              <w:rPr>
                <w:sz w:val="26"/>
                <w:szCs w:val="26"/>
                <w:lang w:val="de-DE"/>
              </w:rPr>
              <w:t>12</w:t>
            </w:r>
          </w:p>
        </w:tc>
        <w:tc>
          <w:tcPr>
            <w:tcW w:w="1337" w:type="dxa"/>
            <w:tcBorders>
              <w:top w:val="nil"/>
              <w:left w:val="nil"/>
              <w:bottom w:val="single" w:sz="4" w:space="0" w:color="auto"/>
              <w:right w:val="single" w:sz="4" w:space="0" w:color="auto"/>
            </w:tcBorders>
            <w:noWrap/>
            <w:vAlign w:val="center"/>
            <w:hideMark/>
          </w:tcPr>
          <w:p w14:paraId="1345DAAA" w14:textId="77777777" w:rsidR="007424EE" w:rsidRPr="007424EE" w:rsidRDefault="007424EE" w:rsidP="002D1B0A">
            <w:pPr>
              <w:widowControl w:val="0"/>
              <w:jc w:val="right"/>
              <w:rPr>
                <w:sz w:val="26"/>
                <w:szCs w:val="26"/>
              </w:rPr>
            </w:pPr>
            <w:r w:rsidRPr="007424EE">
              <w:rPr>
                <w:sz w:val="26"/>
                <w:szCs w:val="26"/>
              </w:rPr>
              <w:t>12</w:t>
            </w:r>
          </w:p>
        </w:tc>
      </w:tr>
      <w:tr w:rsidR="007424EE" w:rsidRPr="007424EE" w14:paraId="62A06822" w14:textId="77777777" w:rsidTr="002D1B0A">
        <w:trPr>
          <w:trHeight w:val="20"/>
        </w:trPr>
        <w:tc>
          <w:tcPr>
            <w:tcW w:w="680" w:type="dxa"/>
            <w:tcBorders>
              <w:top w:val="nil"/>
              <w:left w:val="single" w:sz="4" w:space="0" w:color="auto"/>
              <w:bottom w:val="single" w:sz="4" w:space="0" w:color="auto"/>
              <w:right w:val="single" w:sz="4" w:space="0" w:color="auto"/>
            </w:tcBorders>
            <w:noWrap/>
            <w:vAlign w:val="center"/>
            <w:hideMark/>
          </w:tcPr>
          <w:p w14:paraId="7AEE03AA" w14:textId="77777777" w:rsidR="007424EE" w:rsidRPr="007424EE" w:rsidRDefault="007424EE" w:rsidP="002D1B0A">
            <w:pPr>
              <w:widowControl w:val="0"/>
              <w:jc w:val="center"/>
              <w:rPr>
                <w:sz w:val="26"/>
                <w:szCs w:val="26"/>
              </w:rPr>
            </w:pPr>
            <w:r w:rsidRPr="007424EE">
              <w:rPr>
                <w:sz w:val="26"/>
                <w:szCs w:val="26"/>
                <w:lang w:val="de-DE"/>
              </w:rPr>
              <w:t>2</w:t>
            </w:r>
          </w:p>
        </w:tc>
        <w:tc>
          <w:tcPr>
            <w:tcW w:w="3304" w:type="dxa"/>
            <w:tcBorders>
              <w:top w:val="nil"/>
              <w:left w:val="nil"/>
              <w:bottom w:val="single" w:sz="4" w:space="0" w:color="auto"/>
              <w:right w:val="single" w:sz="4" w:space="0" w:color="auto"/>
            </w:tcBorders>
            <w:noWrap/>
            <w:vAlign w:val="bottom"/>
            <w:hideMark/>
          </w:tcPr>
          <w:p w14:paraId="180F9B9A" w14:textId="77777777" w:rsidR="007424EE" w:rsidRPr="007424EE" w:rsidRDefault="007424EE" w:rsidP="002D1B0A">
            <w:pPr>
              <w:widowControl w:val="0"/>
              <w:rPr>
                <w:sz w:val="26"/>
                <w:szCs w:val="26"/>
              </w:rPr>
            </w:pPr>
            <w:r w:rsidRPr="007424EE">
              <w:rPr>
                <w:sz w:val="26"/>
                <w:szCs w:val="26"/>
                <w:lang w:val="de-DE"/>
              </w:rPr>
              <w:t xml:space="preserve">Phó trưởng phòng </w:t>
            </w:r>
          </w:p>
        </w:tc>
        <w:tc>
          <w:tcPr>
            <w:tcW w:w="1276" w:type="dxa"/>
            <w:tcBorders>
              <w:top w:val="nil"/>
              <w:left w:val="nil"/>
              <w:bottom w:val="single" w:sz="4" w:space="0" w:color="auto"/>
              <w:right w:val="single" w:sz="4" w:space="0" w:color="auto"/>
            </w:tcBorders>
            <w:noWrap/>
            <w:vAlign w:val="bottom"/>
            <w:hideMark/>
          </w:tcPr>
          <w:p w14:paraId="29D12CC0" w14:textId="77777777" w:rsidR="007424EE" w:rsidRPr="007424EE" w:rsidRDefault="007424EE" w:rsidP="002D1B0A">
            <w:pPr>
              <w:widowControl w:val="0"/>
              <w:jc w:val="center"/>
              <w:rPr>
                <w:sz w:val="26"/>
                <w:szCs w:val="26"/>
              </w:rPr>
            </w:pPr>
            <w:r w:rsidRPr="007424EE">
              <w:rPr>
                <w:sz w:val="26"/>
                <w:szCs w:val="26"/>
                <w:lang w:val="de-DE"/>
              </w:rPr>
              <w:t>2</w:t>
            </w:r>
          </w:p>
        </w:tc>
        <w:tc>
          <w:tcPr>
            <w:tcW w:w="2610" w:type="dxa"/>
            <w:tcBorders>
              <w:top w:val="nil"/>
              <w:left w:val="nil"/>
              <w:bottom w:val="single" w:sz="4" w:space="0" w:color="auto"/>
              <w:right w:val="single" w:sz="4" w:space="0" w:color="auto"/>
            </w:tcBorders>
            <w:noWrap/>
            <w:vAlign w:val="bottom"/>
            <w:hideMark/>
          </w:tcPr>
          <w:p w14:paraId="58AE985E" w14:textId="77777777" w:rsidR="007424EE" w:rsidRPr="007424EE" w:rsidRDefault="007424EE" w:rsidP="002D1B0A">
            <w:pPr>
              <w:widowControl w:val="0"/>
              <w:jc w:val="center"/>
              <w:rPr>
                <w:sz w:val="26"/>
                <w:szCs w:val="26"/>
              </w:rPr>
            </w:pPr>
            <w:r w:rsidRPr="007424EE">
              <w:rPr>
                <w:sz w:val="26"/>
                <w:szCs w:val="26"/>
                <w:lang w:val="de-DE"/>
              </w:rPr>
              <w:t>12</w:t>
            </w:r>
          </w:p>
        </w:tc>
        <w:tc>
          <w:tcPr>
            <w:tcW w:w="1337" w:type="dxa"/>
            <w:tcBorders>
              <w:top w:val="nil"/>
              <w:left w:val="nil"/>
              <w:bottom w:val="single" w:sz="4" w:space="0" w:color="auto"/>
              <w:right w:val="single" w:sz="4" w:space="0" w:color="auto"/>
            </w:tcBorders>
            <w:noWrap/>
            <w:vAlign w:val="center"/>
            <w:hideMark/>
          </w:tcPr>
          <w:p w14:paraId="3D182717" w14:textId="77777777" w:rsidR="007424EE" w:rsidRPr="007424EE" w:rsidRDefault="007424EE" w:rsidP="002D1B0A">
            <w:pPr>
              <w:widowControl w:val="0"/>
              <w:jc w:val="right"/>
              <w:rPr>
                <w:sz w:val="26"/>
                <w:szCs w:val="26"/>
              </w:rPr>
            </w:pPr>
            <w:r w:rsidRPr="007424EE">
              <w:rPr>
                <w:sz w:val="26"/>
                <w:szCs w:val="26"/>
              </w:rPr>
              <w:t>24</w:t>
            </w:r>
          </w:p>
        </w:tc>
      </w:tr>
      <w:tr w:rsidR="007424EE" w:rsidRPr="007424EE" w14:paraId="50066D15" w14:textId="77777777" w:rsidTr="002D1B0A">
        <w:trPr>
          <w:trHeight w:val="20"/>
        </w:trPr>
        <w:tc>
          <w:tcPr>
            <w:tcW w:w="680" w:type="dxa"/>
            <w:tcBorders>
              <w:top w:val="nil"/>
              <w:left w:val="single" w:sz="4" w:space="0" w:color="auto"/>
              <w:bottom w:val="single" w:sz="4" w:space="0" w:color="auto"/>
              <w:right w:val="single" w:sz="4" w:space="0" w:color="auto"/>
            </w:tcBorders>
            <w:noWrap/>
            <w:vAlign w:val="center"/>
            <w:hideMark/>
          </w:tcPr>
          <w:p w14:paraId="3EC7C4D5" w14:textId="77777777" w:rsidR="007424EE" w:rsidRPr="007424EE" w:rsidRDefault="007424EE" w:rsidP="002D1B0A">
            <w:pPr>
              <w:widowControl w:val="0"/>
              <w:jc w:val="center"/>
              <w:rPr>
                <w:sz w:val="26"/>
                <w:szCs w:val="26"/>
              </w:rPr>
            </w:pPr>
            <w:r w:rsidRPr="007424EE">
              <w:rPr>
                <w:sz w:val="26"/>
                <w:szCs w:val="26"/>
                <w:lang w:val="de-DE"/>
              </w:rPr>
              <w:t>3</w:t>
            </w:r>
          </w:p>
        </w:tc>
        <w:tc>
          <w:tcPr>
            <w:tcW w:w="3304" w:type="dxa"/>
            <w:tcBorders>
              <w:top w:val="nil"/>
              <w:left w:val="nil"/>
              <w:bottom w:val="single" w:sz="4" w:space="0" w:color="auto"/>
              <w:right w:val="single" w:sz="4" w:space="0" w:color="auto"/>
            </w:tcBorders>
            <w:noWrap/>
            <w:vAlign w:val="bottom"/>
            <w:hideMark/>
          </w:tcPr>
          <w:p w14:paraId="10D6E91D" w14:textId="77777777" w:rsidR="007424EE" w:rsidRPr="007424EE" w:rsidRDefault="007424EE" w:rsidP="002D1B0A">
            <w:pPr>
              <w:widowControl w:val="0"/>
              <w:rPr>
                <w:sz w:val="26"/>
                <w:szCs w:val="26"/>
              </w:rPr>
            </w:pPr>
            <w:r w:rsidRPr="007424EE">
              <w:rPr>
                <w:sz w:val="26"/>
                <w:szCs w:val="26"/>
                <w:lang w:val="de-DE"/>
              </w:rPr>
              <w:t>Đội trưởng</w:t>
            </w:r>
          </w:p>
        </w:tc>
        <w:tc>
          <w:tcPr>
            <w:tcW w:w="1276" w:type="dxa"/>
            <w:tcBorders>
              <w:top w:val="nil"/>
              <w:left w:val="nil"/>
              <w:bottom w:val="single" w:sz="4" w:space="0" w:color="auto"/>
              <w:right w:val="single" w:sz="4" w:space="0" w:color="auto"/>
            </w:tcBorders>
            <w:noWrap/>
            <w:vAlign w:val="bottom"/>
            <w:hideMark/>
          </w:tcPr>
          <w:p w14:paraId="1FB9A6D3" w14:textId="77777777" w:rsidR="007424EE" w:rsidRPr="007424EE" w:rsidRDefault="007424EE" w:rsidP="002D1B0A">
            <w:pPr>
              <w:widowControl w:val="0"/>
              <w:jc w:val="center"/>
              <w:rPr>
                <w:sz w:val="26"/>
                <w:szCs w:val="26"/>
              </w:rPr>
            </w:pPr>
            <w:r w:rsidRPr="007424EE">
              <w:rPr>
                <w:sz w:val="26"/>
                <w:szCs w:val="26"/>
                <w:lang w:val="de-DE"/>
              </w:rPr>
              <w:t>2</w:t>
            </w:r>
          </w:p>
        </w:tc>
        <w:tc>
          <w:tcPr>
            <w:tcW w:w="2610" w:type="dxa"/>
            <w:tcBorders>
              <w:top w:val="nil"/>
              <w:left w:val="nil"/>
              <w:bottom w:val="single" w:sz="4" w:space="0" w:color="auto"/>
              <w:right w:val="single" w:sz="4" w:space="0" w:color="auto"/>
            </w:tcBorders>
            <w:noWrap/>
            <w:vAlign w:val="bottom"/>
            <w:hideMark/>
          </w:tcPr>
          <w:p w14:paraId="3041A35A" w14:textId="77777777" w:rsidR="007424EE" w:rsidRPr="007424EE" w:rsidRDefault="007424EE" w:rsidP="002D1B0A">
            <w:pPr>
              <w:widowControl w:val="0"/>
              <w:jc w:val="center"/>
              <w:rPr>
                <w:sz w:val="26"/>
                <w:szCs w:val="26"/>
              </w:rPr>
            </w:pPr>
            <w:r w:rsidRPr="007424EE">
              <w:rPr>
                <w:sz w:val="26"/>
                <w:szCs w:val="26"/>
                <w:lang w:val="de-DE"/>
              </w:rPr>
              <w:t>12</w:t>
            </w:r>
          </w:p>
        </w:tc>
        <w:tc>
          <w:tcPr>
            <w:tcW w:w="1337" w:type="dxa"/>
            <w:tcBorders>
              <w:top w:val="nil"/>
              <w:left w:val="nil"/>
              <w:bottom w:val="single" w:sz="4" w:space="0" w:color="auto"/>
              <w:right w:val="single" w:sz="4" w:space="0" w:color="auto"/>
            </w:tcBorders>
            <w:noWrap/>
            <w:vAlign w:val="center"/>
            <w:hideMark/>
          </w:tcPr>
          <w:p w14:paraId="61247E19" w14:textId="77777777" w:rsidR="007424EE" w:rsidRPr="007424EE" w:rsidRDefault="007424EE" w:rsidP="002D1B0A">
            <w:pPr>
              <w:widowControl w:val="0"/>
              <w:jc w:val="right"/>
              <w:rPr>
                <w:sz w:val="26"/>
                <w:szCs w:val="26"/>
              </w:rPr>
            </w:pPr>
            <w:r w:rsidRPr="007424EE">
              <w:rPr>
                <w:sz w:val="26"/>
                <w:szCs w:val="26"/>
                <w:lang w:val="de-DE"/>
              </w:rPr>
              <w:t>24</w:t>
            </w:r>
          </w:p>
        </w:tc>
      </w:tr>
      <w:tr w:rsidR="007424EE" w:rsidRPr="007424EE" w14:paraId="687FEA7C" w14:textId="77777777" w:rsidTr="002D1B0A">
        <w:trPr>
          <w:trHeight w:val="20"/>
        </w:trPr>
        <w:tc>
          <w:tcPr>
            <w:tcW w:w="680" w:type="dxa"/>
            <w:tcBorders>
              <w:top w:val="nil"/>
              <w:left w:val="single" w:sz="4" w:space="0" w:color="auto"/>
              <w:bottom w:val="single" w:sz="4" w:space="0" w:color="auto"/>
              <w:right w:val="single" w:sz="4" w:space="0" w:color="auto"/>
            </w:tcBorders>
            <w:noWrap/>
            <w:vAlign w:val="center"/>
            <w:hideMark/>
          </w:tcPr>
          <w:p w14:paraId="21939CF7" w14:textId="77777777" w:rsidR="007424EE" w:rsidRPr="007424EE" w:rsidRDefault="007424EE" w:rsidP="002D1B0A">
            <w:pPr>
              <w:widowControl w:val="0"/>
              <w:jc w:val="center"/>
              <w:rPr>
                <w:sz w:val="26"/>
                <w:szCs w:val="26"/>
              </w:rPr>
            </w:pPr>
            <w:r w:rsidRPr="007424EE">
              <w:rPr>
                <w:sz w:val="26"/>
                <w:szCs w:val="26"/>
                <w:lang w:val="de-DE"/>
              </w:rPr>
              <w:t>4</w:t>
            </w:r>
          </w:p>
        </w:tc>
        <w:tc>
          <w:tcPr>
            <w:tcW w:w="3304" w:type="dxa"/>
            <w:tcBorders>
              <w:top w:val="nil"/>
              <w:left w:val="nil"/>
              <w:bottom w:val="single" w:sz="4" w:space="0" w:color="auto"/>
              <w:right w:val="single" w:sz="4" w:space="0" w:color="auto"/>
            </w:tcBorders>
            <w:noWrap/>
            <w:vAlign w:val="bottom"/>
            <w:hideMark/>
          </w:tcPr>
          <w:p w14:paraId="36F97D82" w14:textId="77777777" w:rsidR="007424EE" w:rsidRPr="007424EE" w:rsidRDefault="007424EE" w:rsidP="002D1B0A">
            <w:pPr>
              <w:widowControl w:val="0"/>
              <w:rPr>
                <w:sz w:val="26"/>
                <w:szCs w:val="26"/>
              </w:rPr>
            </w:pPr>
            <w:r w:rsidRPr="007424EE">
              <w:rPr>
                <w:sz w:val="26"/>
                <w:szCs w:val="26"/>
                <w:lang w:val="de-DE"/>
              </w:rPr>
              <w:t>Đội Phó</w:t>
            </w:r>
          </w:p>
        </w:tc>
        <w:tc>
          <w:tcPr>
            <w:tcW w:w="1276" w:type="dxa"/>
            <w:tcBorders>
              <w:top w:val="nil"/>
              <w:left w:val="nil"/>
              <w:bottom w:val="single" w:sz="4" w:space="0" w:color="auto"/>
              <w:right w:val="single" w:sz="4" w:space="0" w:color="auto"/>
            </w:tcBorders>
            <w:noWrap/>
            <w:vAlign w:val="bottom"/>
            <w:hideMark/>
          </w:tcPr>
          <w:p w14:paraId="1C50AC89" w14:textId="77777777" w:rsidR="007424EE" w:rsidRPr="007424EE" w:rsidRDefault="007424EE" w:rsidP="002D1B0A">
            <w:pPr>
              <w:widowControl w:val="0"/>
              <w:jc w:val="center"/>
              <w:rPr>
                <w:sz w:val="26"/>
                <w:szCs w:val="26"/>
              </w:rPr>
            </w:pPr>
            <w:r w:rsidRPr="007424EE">
              <w:rPr>
                <w:sz w:val="26"/>
                <w:szCs w:val="26"/>
                <w:lang w:val="de-DE"/>
              </w:rPr>
              <w:t>2</w:t>
            </w:r>
          </w:p>
        </w:tc>
        <w:tc>
          <w:tcPr>
            <w:tcW w:w="2610" w:type="dxa"/>
            <w:tcBorders>
              <w:top w:val="nil"/>
              <w:left w:val="nil"/>
              <w:bottom w:val="single" w:sz="4" w:space="0" w:color="auto"/>
              <w:right w:val="single" w:sz="4" w:space="0" w:color="auto"/>
            </w:tcBorders>
            <w:noWrap/>
            <w:vAlign w:val="bottom"/>
            <w:hideMark/>
          </w:tcPr>
          <w:p w14:paraId="5DF7C21C" w14:textId="77777777" w:rsidR="007424EE" w:rsidRPr="007424EE" w:rsidRDefault="007424EE" w:rsidP="002D1B0A">
            <w:pPr>
              <w:widowControl w:val="0"/>
              <w:jc w:val="center"/>
              <w:rPr>
                <w:sz w:val="26"/>
                <w:szCs w:val="26"/>
              </w:rPr>
            </w:pPr>
            <w:r w:rsidRPr="007424EE">
              <w:rPr>
                <w:sz w:val="26"/>
                <w:szCs w:val="26"/>
                <w:lang w:val="de-DE"/>
              </w:rPr>
              <w:t>12</w:t>
            </w:r>
          </w:p>
        </w:tc>
        <w:tc>
          <w:tcPr>
            <w:tcW w:w="1337" w:type="dxa"/>
            <w:tcBorders>
              <w:top w:val="nil"/>
              <w:left w:val="nil"/>
              <w:bottom w:val="single" w:sz="4" w:space="0" w:color="auto"/>
              <w:right w:val="single" w:sz="4" w:space="0" w:color="auto"/>
            </w:tcBorders>
            <w:noWrap/>
            <w:vAlign w:val="center"/>
            <w:hideMark/>
          </w:tcPr>
          <w:p w14:paraId="04DE8ACF" w14:textId="77777777" w:rsidR="007424EE" w:rsidRPr="007424EE" w:rsidRDefault="007424EE" w:rsidP="002D1B0A">
            <w:pPr>
              <w:widowControl w:val="0"/>
              <w:jc w:val="right"/>
              <w:rPr>
                <w:sz w:val="26"/>
                <w:szCs w:val="26"/>
              </w:rPr>
            </w:pPr>
            <w:r w:rsidRPr="007424EE">
              <w:rPr>
                <w:sz w:val="26"/>
                <w:szCs w:val="26"/>
                <w:lang w:val="de-DE"/>
              </w:rPr>
              <w:t>24</w:t>
            </w:r>
          </w:p>
        </w:tc>
      </w:tr>
      <w:tr w:rsidR="007424EE" w:rsidRPr="007424EE" w14:paraId="2BF753BB" w14:textId="77777777" w:rsidTr="002D1B0A">
        <w:trPr>
          <w:trHeight w:val="20"/>
        </w:trPr>
        <w:tc>
          <w:tcPr>
            <w:tcW w:w="680" w:type="dxa"/>
            <w:tcBorders>
              <w:top w:val="nil"/>
              <w:left w:val="single" w:sz="4" w:space="0" w:color="auto"/>
              <w:bottom w:val="single" w:sz="4" w:space="0" w:color="auto"/>
              <w:right w:val="single" w:sz="4" w:space="0" w:color="auto"/>
            </w:tcBorders>
            <w:noWrap/>
            <w:vAlign w:val="center"/>
            <w:hideMark/>
          </w:tcPr>
          <w:p w14:paraId="0E53753C" w14:textId="77777777" w:rsidR="007424EE" w:rsidRPr="007424EE" w:rsidRDefault="007424EE" w:rsidP="002D1B0A">
            <w:pPr>
              <w:widowControl w:val="0"/>
              <w:jc w:val="center"/>
              <w:rPr>
                <w:sz w:val="26"/>
                <w:szCs w:val="26"/>
              </w:rPr>
            </w:pPr>
            <w:r w:rsidRPr="007424EE">
              <w:rPr>
                <w:sz w:val="26"/>
                <w:szCs w:val="26"/>
                <w:lang w:val="de-DE"/>
              </w:rPr>
              <w:t>5</w:t>
            </w:r>
          </w:p>
        </w:tc>
        <w:tc>
          <w:tcPr>
            <w:tcW w:w="3304" w:type="dxa"/>
            <w:tcBorders>
              <w:top w:val="nil"/>
              <w:left w:val="nil"/>
              <w:bottom w:val="single" w:sz="4" w:space="0" w:color="auto"/>
              <w:right w:val="single" w:sz="4" w:space="0" w:color="auto"/>
            </w:tcBorders>
            <w:noWrap/>
            <w:vAlign w:val="bottom"/>
            <w:hideMark/>
          </w:tcPr>
          <w:p w14:paraId="32C53EA3" w14:textId="77777777" w:rsidR="007424EE" w:rsidRPr="007424EE" w:rsidRDefault="007424EE" w:rsidP="002D1B0A">
            <w:pPr>
              <w:widowControl w:val="0"/>
              <w:rPr>
                <w:sz w:val="26"/>
                <w:szCs w:val="26"/>
              </w:rPr>
            </w:pPr>
            <w:r w:rsidRPr="007424EE">
              <w:rPr>
                <w:sz w:val="26"/>
                <w:szCs w:val="26"/>
                <w:lang w:val="de-DE"/>
              </w:rPr>
              <w:t>Chuyên viên</w:t>
            </w:r>
          </w:p>
        </w:tc>
        <w:tc>
          <w:tcPr>
            <w:tcW w:w="1276" w:type="dxa"/>
            <w:tcBorders>
              <w:top w:val="nil"/>
              <w:left w:val="nil"/>
              <w:bottom w:val="single" w:sz="4" w:space="0" w:color="auto"/>
              <w:right w:val="single" w:sz="4" w:space="0" w:color="auto"/>
            </w:tcBorders>
            <w:noWrap/>
            <w:vAlign w:val="bottom"/>
            <w:hideMark/>
          </w:tcPr>
          <w:p w14:paraId="5400C3C3" w14:textId="77777777" w:rsidR="007424EE" w:rsidRPr="007424EE" w:rsidRDefault="007424EE" w:rsidP="002D1B0A">
            <w:pPr>
              <w:widowControl w:val="0"/>
              <w:jc w:val="center"/>
              <w:rPr>
                <w:sz w:val="26"/>
                <w:szCs w:val="26"/>
              </w:rPr>
            </w:pPr>
            <w:r w:rsidRPr="007424EE">
              <w:rPr>
                <w:sz w:val="26"/>
                <w:szCs w:val="26"/>
                <w:lang w:val="de-DE"/>
              </w:rPr>
              <w:t>10</w:t>
            </w:r>
          </w:p>
        </w:tc>
        <w:tc>
          <w:tcPr>
            <w:tcW w:w="2610" w:type="dxa"/>
            <w:tcBorders>
              <w:top w:val="nil"/>
              <w:left w:val="nil"/>
              <w:bottom w:val="single" w:sz="4" w:space="0" w:color="auto"/>
              <w:right w:val="single" w:sz="4" w:space="0" w:color="auto"/>
            </w:tcBorders>
            <w:noWrap/>
            <w:vAlign w:val="bottom"/>
            <w:hideMark/>
          </w:tcPr>
          <w:p w14:paraId="3C62F3CB" w14:textId="77777777" w:rsidR="007424EE" w:rsidRPr="007424EE" w:rsidRDefault="007424EE" w:rsidP="002D1B0A">
            <w:pPr>
              <w:widowControl w:val="0"/>
              <w:jc w:val="center"/>
              <w:rPr>
                <w:sz w:val="26"/>
                <w:szCs w:val="26"/>
              </w:rPr>
            </w:pPr>
            <w:r w:rsidRPr="007424EE">
              <w:rPr>
                <w:sz w:val="26"/>
                <w:szCs w:val="26"/>
                <w:lang w:val="de-DE"/>
              </w:rPr>
              <w:t>10</w:t>
            </w:r>
          </w:p>
        </w:tc>
        <w:tc>
          <w:tcPr>
            <w:tcW w:w="1337" w:type="dxa"/>
            <w:tcBorders>
              <w:top w:val="nil"/>
              <w:left w:val="nil"/>
              <w:bottom w:val="single" w:sz="4" w:space="0" w:color="auto"/>
              <w:right w:val="single" w:sz="4" w:space="0" w:color="auto"/>
            </w:tcBorders>
            <w:noWrap/>
            <w:vAlign w:val="center"/>
            <w:hideMark/>
          </w:tcPr>
          <w:p w14:paraId="3B2F986D" w14:textId="77777777" w:rsidR="007424EE" w:rsidRPr="007424EE" w:rsidRDefault="007424EE" w:rsidP="002D1B0A">
            <w:pPr>
              <w:widowControl w:val="0"/>
              <w:jc w:val="right"/>
              <w:rPr>
                <w:sz w:val="26"/>
                <w:szCs w:val="26"/>
              </w:rPr>
            </w:pPr>
            <w:r w:rsidRPr="007424EE">
              <w:rPr>
                <w:sz w:val="26"/>
                <w:szCs w:val="26"/>
                <w:lang w:val="de-DE"/>
              </w:rPr>
              <w:t>100</w:t>
            </w:r>
          </w:p>
        </w:tc>
      </w:tr>
      <w:tr w:rsidR="007424EE" w:rsidRPr="007424EE" w14:paraId="05E5B991" w14:textId="77777777" w:rsidTr="002D1B0A">
        <w:trPr>
          <w:trHeight w:val="20"/>
        </w:trPr>
        <w:tc>
          <w:tcPr>
            <w:tcW w:w="680" w:type="dxa"/>
            <w:tcBorders>
              <w:top w:val="nil"/>
              <w:left w:val="single" w:sz="4" w:space="0" w:color="auto"/>
              <w:bottom w:val="single" w:sz="4" w:space="0" w:color="auto"/>
              <w:right w:val="single" w:sz="4" w:space="0" w:color="auto"/>
            </w:tcBorders>
            <w:noWrap/>
            <w:vAlign w:val="center"/>
            <w:hideMark/>
          </w:tcPr>
          <w:p w14:paraId="4A54075F" w14:textId="77777777" w:rsidR="007424EE" w:rsidRPr="007424EE" w:rsidRDefault="007424EE" w:rsidP="002D1B0A">
            <w:pPr>
              <w:widowControl w:val="0"/>
              <w:jc w:val="center"/>
              <w:rPr>
                <w:sz w:val="26"/>
                <w:szCs w:val="26"/>
              </w:rPr>
            </w:pPr>
            <w:r w:rsidRPr="007424EE">
              <w:rPr>
                <w:sz w:val="26"/>
                <w:szCs w:val="26"/>
                <w:lang w:val="de-DE"/>
              </w:rPr>
              <w:t>6</w:t>
            </w:r>
          </w:p>
        </w:tc>
        <w:tc>
          <w:tcPr>
            <w:tcW w:w="3304" w:type="dxa"/>
            <w:tcBorders>
              <w:top w:val="nil"/>
              <w:left w:val="nil"/>
              <w:bottom w:val="single" w:sz="4" w:space="0" w:color="auto"/>
              <w:right w:val="single" w:sz="4" w:space="0" w:color="auto"/>
            </w:tcBorders>
            <w:noWrap/>
            <w:vAlign w:val="center"/>
            <w:hideMark/>
          </w:tcPr>
          <w:p w14:paraId="14ABAA92" w14:textId="77777777" w:rsidR="007424EE" w:rsidRPr="007424EE" w:rsidRDefault="007424EE" w:rsidP="002D1B0A">
            <w:pPr>
              <w:widowControl w:val="0"/>
              <w:rPr>
                <w:sz w:val="26"/>
                <w:szCs w:val="26"/>
              </w:rPr>
            </w:pPr>
            <w:r w:rsidRPr="007424EE">
              <w:rPr>
                <w:sz w:val="26"/>
                <w:szCs w:val="26"/>
                <w:lang w:val="de-DE"/>
              </w:rPr>
              <w:t>Diện tích sử dụng chung</w:t>
            </w:r>
          </w:p>
        </w:tc>
        <w:tc>
          <w:tcPr>
            <w:tcW w:w="1276" w:type="dxa"/>
            <w:tcBorders>
              <w:top w:val="nil"/>
              <w:left w:val="nil"/>
              <w:bottom w:val="single" w:sz="4" w:space="0" w:color="auto"/>
              <w:right w:val="single" w:sz="4" w:space="0" w:color="auto"/>
            </w:tcBorders>
            <w:noWrap/>
            <w:vAlign w:val="bottom"/>
            <w:hideMark/>
          </w:tcPr>
          <w:p w14:paraId="18BB5B76" w14:textId="77777777" w:rsidR="007424EE" w:rsidRPr="007424EE" w:rsidRDefault="007424EE" w:rsidP="002D1B0A">
            <w:pPr>
              <w:widowControl w:val="0"/>
              <w:jc w:val="center"/>
              <w:rPr>
                <w:sz w:val="26"/>
                <w:szCs w:val="26"/>
              </w:rPr>
            </w:pPr>
            <w:r w:rsidRPr="007424EE">
              <w:rPr>
                <w:sz w:val="26"/>
                <w:szCs w:val="26"/>
                <w:lang w:val="de-DE"/>
              </w:rPr>
              <w:t> </w:t>
            </w:r>
          </w:p>
        </w:tc>
        <w:tc>
          <w:tcPr>
            <w:tcW w:w="2610" w:type="dxa"/>
            <w:tcBorders>
              <w:top w:val="nil"/>
              <w:left w:val="nil"/>
              <w:bottom w:val="single" w:sz="4" w:space="0" w:color="auto"/>
              <w:right w:val="single" w:sz="4" w:space="0" w:color="auto"/>
            </w:tcBorders>
            <w:vAlign w:val="center"/>
            <w:hideMark/>
          </w:tcPr>
          <w:p w14:paraId="66B08F16" w14:textId="77777777" w:rsidR="007424EE" w:rsidRPr="007424EE" w:rsidRDefault="007424EE" w:rsidP="002D1B0A">
            <w:pPr>
              <w:widowControl w:val="0"/>
              <w:jc w:val="center"/>
              <w:rPr>
                <w:sz w:val="26"/>
                <w:szCs w:val="26"/>
              </w:rPr>
            </w:pPr>
            <w:r w:rsidRPr="007424EE">
              <w:rPr>
                <w:sz w:val="26"/>
                <w:szCs w:val="26"/>
                <w:lang w:val="de-DE"/>
              </w:rPr>
              <w:t xml:space="preserve">bằng 50% diện tích </w:t>
            </w:r>
            <w:r w:rsidRPr="007424EE">
              <w:rPr>
                <w:sz w:val="26"/>
                <w:szCs w:val="26"/>
                <w:lang w:val="de-DE"/>
              </w:rPr>
              <w:br/>
              <w:t>các chức danh</w:t>
            </w:r>
          </w:p>
        </w:tc>
        <w:tc>
          <w:tcPr>
            <w:tcW w:w="1337" w:type="dxa"/>
            <w:tcBorders>
              <w:top w:val="nil"/>
              <w:left w:val="nil"/>
              <w:bottom w:val="single" w:sz="4" w:space="0" w:color="auto"/>
              <w:right w:val="single" w:sz="4" w:space="0" w:color="auto"/>
            </w:tcBorders>
            <w:noWrap/>
            <w:vAlign w:val="center"/>
            <w:hideMark/>
          </w:tcPr>
          <w:p w14:paraId="1E6E3B4D" w14:textId="77777777" w:rsidR="007424EE" w:rsidRPr="007424EE" w:rsidRDefault="007424EE" w:rsidP="002D1B0A">
            <w:pPr>
              <w:widowControl w:val="0"/>
              <w:jc w:val="right"/>
              <w:rPr>
                <w:sz w:val="26"/>
                <w:szCs w:val="26"/>
              </w:rPr>
            </w:pPr>
            <w:r w:rsidRPr="007424EE">
              <w:rPr>
                <w:sz w:val="26"/>
                <w:szCs w:val="26"/>
                <w:lang w:val="de-DE"/>
              </w:rPr>
              <w:t>92</w:t>
            </w:r>
          </w:p>
        </w:tc>
      </w:tr>
      <w:tr w:rsidR="007424EE" w:rsidRPr="007424EE" w14:paraId="3A4CAA95" w14:textId="77777777" w:rsidTr="002D1B0A">
        <w:trPr>
          <w:trHeight w:val="20"/>
        </w:trPr>
        <w:tc>
          <w:tcPr>
            <w:tcW w:w="680" w:type="dxa"/>
            <w:tcBorders>
              <w:top w:val="nil"/>
              <w:left w:val="single" w:sz="4" w:space="0" w:color="auto"/>
              <w:bottom w:val="single" w:sz="4" w:space="0" w:color="auto"/>
              <w:right w:val="single" w:sz="4" w:space="0" w:color="auto"/>
            </w:tcBorders>
            <w:noWrap/>
            <w:vAlign w:val="center"/>
            <w:hideMark/>
          </w:tcPr>
          <w:p w14:paraId="590C92D1" w14:textId="77777777" w:rsidR="007424EE" w:rsidRPr="007424EE" w:rsidRDefault="007424EE" w:rsidP="002D1B0A">
            <w:pPr>
              <w:widowControl w:val="0"/>
              <w:jc w:val="center"/>
              <w:rPr>
                <w:sz w:val="26"/>
                <w:szCs w:val="26"/>
              </w:rPr>
            </w:pPr>
            <w:r w:rsidRPr="007424EE">
              <w:rPr>
                <w:sz w:val="26"/>
                <w:szCs w:val="26"/>
                <w:lang w:val="de-DE"/>
              </w:rPr>
              <w:t>7</w:t>
            </w:r>
          </w:p>
        </w:tc>
        <w:tc>
          <w:tcPr>
            <w:tcW w:w="3304" w:type="dxa"/>
            <w:tcBorders>
              <w:top w:val="nil"/>
              <w:left w:val="nil"/>
              <w:bottom w:val="single" w:sz="4" w:space="0" w:color="auto"/>
              <w:right w:val="single" w:sz="4" w:space="0" w:color="auto"/>
            </w:tcBorders>
            <w:noWrap/>
            <w:vAlign w:val="bottom"/>
            <w:hideMark/>
          </w:tcPr>
          <w:p w14:paraId="52693D08" w14:textId="77777777" w:rsidR="007424EE" w:rsidRPr="007424EE" w:rsidRDefault="007424EE" w:rsidP="002D1B0A">
            <w:pPr>
              <w:widowControl w:val="0"/>
              <w:rPr>
                <w:sz w:val="26"/>
                <w:szCs w:val="26"/>
              </w:rPr>
            </w:pPr>
            <w:r w:rsidRPr="007424EE">
              <w:rPr>
                <w:sz w:val="26"/>
                <w:szCs w:val="26"/>
                <w:lang w:val="de-DE"/>
              </w:rPr>
              <w:t>Diện tích chuyên dùng</w:t>
            </w:r>
          </w:p>
        </w:tc>
        <w:tc>
          <w:tcPr>
            <w:tcW w:w="1276" w:type="dxa"/>
            <w:tcBorders>
              <w:top w:val="nil"/>
              <w:left w:val="nil"/>
              <w:bottom w:val="single" w:sz="4" w:space="0" w:color="auto"/>
              <w:right w:val="single" w:sz="4" w:space="0" w:color="auto"/>
            </w:tcBorders>
            <w:noWrap/>
            <w:vAlign w:val="bottom"/>
            <w:hideMark/>
          </w:tcPr>
          <w:p w14:paraId="2A574555" w14:textId="77777777" w:rsidR="007424EE" w:rsidRPr="007424EE" w:rsidRDefault="007424EE" w:rsidP="002D1B0A">
            <w:pPr>
              <w:widowControl w:val="0"/>
              <w:rPr>
                <w:sz w:val="26"/>
                <w:szCs w:val="26"/>
              </w:rPr>
            </w:pPr>
            <w:r w:rsidRPr="007424EE">
              <w:rPr>
                <w:sz w:val="26"/>
                <w:szCs w:val="26"/>
                <w:lang w:val="de-DE"/>
              </w:rPr>
              <w:t> </w:t>
            </w:r>
          </w:p>
        </w:tc>
        <w:tc>
          <w:tcPr>
            <w:tcW w:w="2610" w:type="dxa"/>
            <w:tcBorders>
              <w:top w:val="nil"/>
              <w:left w:val="nil"/>
              <w:bottom w:val="single" w:sz="4" w:space="0" w:color="auto"/>
              <w:right w:val="single" w:sz="4" w:space="0" w:color="auto"/>
            </w:tcBorders>
            <w:noWrap/>
            <w:vAlign w:val="bottom"/>
            <w:hideMark/>
          </w:tcPr>
          <w:p w14:paraId="710B9728" w14:textId="77777777" w:rsidR="007424EE" w:rsidRPr="007424EE" w:rsidRDefault="007424EE" w:rsidP="002D1B0A">
            <w:pPr>
              <w:widowControl w:val="0"/>
              <w:rPr>
                <w:sz w:val="26"/>
                <w:szCs w:val="26"/>
              </w:rPr>
            </w:pPr>
            <w:r w:rsidRPr="007424EE">
              <w:rPr>
                <w:sz w:val="26"/>
                <w:szCs w:val="26"/>
                <w:lang w:val="de-DE"/>
              </w:rPr>
              <w:t> </w:t>
            </w:r>
          </w:p>
        </w:tc>
        <w:tc>
          <w:tcPr>
            <w:tcW w:w="1337" w:type="dxa"/>
            <w:tcBorders>
              <w:top w:val="nil"/>
              <w:left w:val="nil"/>
              <w:bottom w:val="single" w:sz="4" w:space="0" w:color="auto"/>
              <w:right w:val="single" w:sz="4" w:space="0" w:color="auto"/>
            </w:tcBorders>
            <w:noWrap/>
            <w:vAlign w:val="center"/>
            <w:hideMark/>
          </w:tcPr>
          <w:p w14:paraId="64B2CC18" w14:textId="77777777" w:rsidR="007424EE" w:rsidRPr="007424EE" w:rsidRDefault="007424EE" w:rsidP="002D1B0A">
            <w:pPr>
              <w:widowControl w:val="0"/>
              <w:jc w:val="right"/>
              <w:rPr>
                <w:sz w:val="26"/>
                <w:szCs w:val="26"/>
              </w:rPr>
            </w:pPr>
            <w:r w:rsidRPr="007424EE">
              <w:rPr>
                <w:sz w:val="26"/>
                <w:szCs w:val="26"/>
                <w:lang w:val="de-DE"/>
              </w:rPr>
              <w:t>223</w:t>
            </w:r>
          </w:p>
        </w:tc>
      </w:tr>
      <w:tr w:rsidR="007424EE" w:rsidRPr="007424EE" w14:paraId="65BCDDFA" w14:textId="77777777" w:rsidTr="002D1B0A">
        <w:trPr>
          <w:trHeight w:val="20"/>
        </w:trPr>
        <w:tc>
          <w:tcPr>
            <w:tcW w:w="680" w:type="dxa"/>
            <w:tcBorders>
              <w:top w:val="nil"/>
              <w:left w:val="single" w:sz="4" w:space="0" w:color="auto"/>
              <w:bottom w:val="single" w:sz="4" w:space="0" w:color="auto"/>
              <w:right w:val="single" w:sz="4" w:space="0" w:color="auto"/>
            </w:tcBorders>
            <w:noWrap/>
            <w:vAlign w:val="center"/>
            <w:hideMark/>
          </w:tcPr>
          <w:p w14:paraId="2A38E541" w14:textId="77777777" w:rsidR="007424EE" w:rsidRPr="007424EE" w:rsidRDefault="007424EE" w:rsidP="002D1B0A">
            <w:pPr>
              <w:widowControl w:val="0"/>
              <w:jc w:val="center"/>
              <w:rPr>
                <w:sz w:val="26"/>
                <w:szCs w:val="26"/>
              </w:rPr>
            </w:pPr>
            <w:r w:rsidRPr="007424EE">
              <w:rPr>
                <w:sz w:val="26"/>
                <w:szCs w:val="26"/>
              </w:rPr>
              <w:t>-</w:t>
            </w:r>
          </w:p>
        </w:tc>
        <w:tc>
          <w:tcPr>
            <w:tcW w:w="3304" w:type="dxa"/>
            <w:tcBorders>
              <w:top w:val="nil"/>
              <w:left w:val="nil"/>
              <w:bottom w:val="single" w:sz="4" w:space="0" w:color="auto"/>
              <w:right w:val="single" w:sz="4" w:space="0" w:color="auto"/>
            </w:tcBorders>
            <w:noWrap/>
            <w:vAlign w:val="center"/>
            <w:hideMark/>
          </w:tcPr>
          <w:p w14:paraId="63BFC142" w14:textId="77777777" w:rsidR="007424EE" w:rsidRPr="007424EE" w:rsidRDefault="007424EE" w:rsidP="002D1B0A">
            <w:pPr>
              <w:widowControl w:val="0"/>
              <w:rPr>
                <w:i/>
                <w:iCs/>
                <w:sz w:val="26"/>
                <w:szCs w:val="26"/>
              </w:rPr>
            </w:pPr>
            <w:r w:rsidRPr="007424EE">
              <w:rPr>
                <w:i/>
                <w:iCs/>
                <w:sz w:val="26"/>
                <w:szCs w:val="26"/>
              </w:rPr>
              <w:t>Chỗ để xe</w:t>
            </w:r>
          </w:p>
        </w:tc>
        <w:tc>
          <w:tcPr>
            <w:tcW w:w="1276" w:type="dxa"/>
            <w:tcBorders>
              <w:top w:val="nil"/>
              <w:left w:val="nil"/>
              <w:bottom w:val="single" w:sz="4" w:space="0" w:color="auto"/>
              <w:right w:val="single" w:sz="4" w:space="0" w:color="auto"/>
            </w:tcBorders>
            <w:noWrap/>
            <w:vAlign w:val="center"/>
            <w:hideMark/>
          </w:tcPr>
          <w:p w14:paraId="4E65E83A" w14:textId="77777777" w:rsidR="007424EE" w:rsidRPr="007424EE" w:rsidRDefault="007424EE" w:rsidP="002D1B0A">
            <w:pPr>
              <w:widowControl w:val="0"/>
              <w:jc w:val="center"/>
              <w:rPr>
                <w:i/>
                <w:iCs/>
                <w:sz w:val="26"/>
                <w:szCs w:val="26"/>
              </w:rPr>
            </w:pPr>
            <w:r w:rsidRPr="007424EE">
              <w:rPr>
                <w:i/>
                <w:iCs/>
                <w:sz w:val="26"/>
                <w:szCs w:val="26"/>
              </w:rPr>
              <w:t> </w:t>
            </w:r>
          </w:p>
        </w:tc>
        <w:tc>
          <w:tcPr>
            <w:tcW w:w="2610" w:type="dxa"/>
            <w:tcBorders>
              <w:top w:val="nil"/>
              <w:left w:val="nil"/>
              <w:bottom w:val="single" w:sz="4" w:space="0" w:color="auto"/>
              <w:right w:val="single" w:sz="4" w:space="0" w:color="auto"/>
            </w:tcBorders>
            <w:vAlign w:val="center"/>
            <w:hideMark/>
          </w:tcPr>
          <w:p w14:paraId="368ADE73" w14:textId="77777777" w:rsidR="007424EE" w:rsidRPr="007424EE" w:rsidRDefault="007424EE" w:rsidP="002D1B0A">
            <w:pPr>
              <w:widowControl w:val="0"/>
              <w:jc w:val="center"/>
              <w:rPr>
                <w:i/>
                <w:iCs/>
                <w:sz w:val="26"/>
                <w:szCs w:val="26"/>
              </w:rPr>
            </w:pPr>
            <w:r w:rsidRPr="007424EE">
              <w:rPr>
                <w:i/>
                <w:iCs/>
                <w:sz w:val="26"/>
                <w:szCs w:val="26"/>
              </w:rPr>
              <w:t>Ô tô: 03 x 25m2/xe;</w:t>
            </w:r>
            <w:r w:rsidRPr="007424EE">
              <w:rPr>
                <w:i/>
                <w:iCs/>
                <w:sz w:val="26"/>
                <w:szCs w:val="26"/>
              </w:rPr>
              <w:br/>
              <w:t xml:space="preserve"> xe máy: 17 x 03m2/xe</w:t>
            </w:r>
          </w:p>
        </w:tc>
        <w:tc>
          <w:tcPr>
            <w:tcW w:w="1337" w:type="dxa"/>
            <w:tcBorders>
              <w:top w:val="nil"/>
              <w:left w:val="nil"/>
              <w:bottom w:val="single" w:sz="4" w:space="0" w:color="auto"/>
              <w:right w:val="single" w:sz="4" w:space="0" w:color="auto"/>
            </w:tcBorders>
            <w:noWrap/>
            <w:vAlign w:val="center"/>
            <w:hideMark/>
          </w:tcPr>
          <w:p w14:paraId="0884B267" w14:textId="77777777" w:rsidR="007424EE" w:rsidRPr="007424EE" w:rsidRDefault="007424EE" w:rsidP="002D1B0A">
            <w:pPr>
              <w:widowControl w:val="0"/>
              <w:jc w:val="right"/>
              <w:rPr>
                <w:i/>
                <w:iCs/>
                <w:sz w:val="26"/>
                <w:szCs w:val="26"/>
              </w:rPr>
            </w:pPr>
            <w:r w:rsidRPr="007424EE">
              <w:rPr>
                <w:i/>
                <w:iCs/>
                <w:sz w:val="26"/>
                <w:szCs w:val="26"/>
              </w:rPr>
              <w:t>151</w:t>
            </w:r>
          </w:p>
        </w:tc>
      </w:tr>
      <w:tr w:rsidR="007424EE" w:rsidRPr="007424EE" w14:paraId="0F313DD4" w14:textId="77777777" w:rsidTr="002D1B0A">
        <w:trPr>
          <w:trHeight w:val="20"/>
        </w:trPr>
        <w:tc>
          <w:tcPr>
            <w:tcW w:w="680" w:type="dxa"/>
            <w:tcBorders>
              <w:top w:val="nil"/>
              <w:left w:val="single" w:sz="4" w:space="0" w:color="auto"/>
              <w:bottom w:val="single" w:sz="4" w:space="0" w:color="auto"/>
              <w:right w:val="single" w:sz="4" w:space="0" w:color="auto"/>
            </w:tcBorders>
            <w:noWrap/>
            <w:vAlign w:val="bottom"/>
            <w:hideMark/>
          </w:tcPr>
          <w:p w14:paraId="199CA161" w14:textId="77777777" w:rsidR="007424EE" w:rsidRPr="007424EE" w:rsidRDefault="007424EE" w:rsidP="002D1B0A">
            <w:pPr>
              <w:widowControl w:val="0"/>
              <w:jc w:val="center"/>
              <w:rPr>
                <w:sz w:val="26"/>
                <w:szCs w:val="26"/>
              </w:rPr>
            </w:pPr>
            <w:r w:rsidRPr="007424EE">
              <w:rPr>
                <w:sz w:val="26"/>
                <w:szCs w:val="26"/>
              </w:rPr>
              <w:t> -</w:t>
            </w:r>
          </w:p>
        </w:tc>
        <w:tc>
          <w:tcPr>
            <w:tcW w:w="3304" w:type="dxa"/>
            <w:tcBorders>
              <w:top w:val="nil"/>
              <w:left w:val="nil"/>
              <w:bottom w:val="single" w:sz="4" w:space="0" w:color="auto"/>
              <w:right w:val="single" w:sz="4" w:space="0" w:color="auto"/>
            </w:tcBorders>
            <w:noWrap/>
            <w:vAlign w:val="bottom"/>
            <w:hideMark/>
          </w:tcPr>
          <w:p w14:paraId="28E7CCBF" w14:textId="77777777" w:rsidR="007424EE" w:rsidRPr="007424EE" w:rsidRDefault="007424EE" w:rsidP="002D1B0A">
            <w:pPr>
              <w:widowControl w:val="0"/>
              <w:rPr>
                <w:i/>
                <w:iCs/>
                <w:sz w:val="26"/>
                <w:szCs w:val="26"/>
              </w:rPr>
            </w:pPr>
            <w:r w:rsidRPr="007424EE">
              <w:rPr>
                <w:i/>
                <w:iCs/>
                <w:sz w:val="26"/>
                <w:szCs w:val="26"/>
              </w:rPr>
              <w:t>Phòng tiếp dân</w:t>
            </w:r>
          </w:p>
        </w:tc>
        <w:tc>
          <w:tcPr>
            <w:tcW w:w="1276" w:type="dxa"/>
            <w:tcBorders>
              <w:top w:val="nil"/>
              <w:left w:val="nil"/>
              <w:bottom w:val="single" w:sz="4" w:space="0" w:color="auto"/>
              <w:right w:val="single" w:sz="4" w:space="0" w:color="auto"/>
            </w:tcBorders>
            <w:noWrap/>
            <w:vAlign w:val="bottom"/>
            <w:hideMark/>
          </w:tcPr>
          <w:p w14:paraId="5FA6924D" w14:textId="77777777" w:rsidR="007424EE" w:rsidRPr="007424EE" w:rsidRDefault="007424EE" w:rsidP="002D1B0A">
            <w:pPr>
              <w:widowControl w:val="0"/>
              <w:jc w:val="center"/>
              <w:rPr>
                <w:i/>
                <w:iCs/>
                <w:sz w:val="26"/>
                <w:szCs w:val="26"/>
              </w:rPr>
            </w:pPr>
            <w:r w:rsidRPr="007424EE">
              <w:rPr>
                <w:i/>
                <w:iCs/>
                <w:sz w:val="26"/>
                <w:szCs w:val="26"/>
              </w:rPr>
              <w:t> </w:t>
            </w:r>
          </w:p>
        </w:tc>
        <w:tc>
          <w:tcPr>
            <w:tcW w:w="2610" w:type="dxa"/>
            <w:tcBorders>
              <w:top w:val="nil"/>
              <w:left w:val="nil"/>
              <w:bottom w:val="single" w:sz="4" w:space="0" w:color="auto"/>
              <w:right w:val="single" w:sz="4" w:space="0" w:color="auto"/>
            </w:tcBorders>
            <w:noWrap/>
            <w:vAlign w:val="bottom"/>
            <w:hideMark/>
          </w:tcPr>
          <w:p w14:paraId="144788CA" w14:textId="77777777" w:rsidR="007424EE" w:rsidRPr="007424EE" w:rsidRDefault="007424EE" w:rsidP="002D1B0A">
            <w:pPr>
              <w:widowControl w:val="0"/>
              <w:jc w:val="center"/>
              <w:rPr>
                <w:i/>
                <w:iCs/>
                <w:sz w:val="26"/>
                <w:szCs w:val="26"/>
              </w:rPr>
            </w:pPr>
            <w:r w:rsidRPr="007424EE">
              <w:rPr>
                <w:i/>
                <w:iCs/>
                <w:sz w:val="26"/>
                <w:szCs w:val="26"/>
              </w:rPr>
              <w:t>18m/đơn vị</w:t>
            </w:r>
          </w:p>
        </w:tc>
        <w:tc>
          <w:tcPr>
            <w:tcW w:w="1337" w:type="dxa"/>
            <w:tcBorders>
              <w:top w:val="nil"/>
              <w:left w:val="nil"/>
              <w:bottom w:val="single" w:sz="4" w:space="0" w:color="auto"/>
              <w:right w:val="single" w:sz="4" w:space="0" w:color="auto"/>
            </w:tcBorders>
            <w:noWrap/>
            <w:vAlign w:val="center"/>
            <w:hideMark/>
          </w:tcPr>
          <w:p w14:paraId="175767AE" w14:textId="77777777" w:rsidR="007424EE" w:rsidRPr="007424EE" w:rsidRDefault="007424EE" w:rsidP="002D1B0A">
            <w:pPr>
              <w:widowControl w:val="0"/>
              <w:jc w:val="right"/>
              <w:rPr>
                <w:i/>
                <w:iCs/>
                <w:sz w:val="26"/>
                <w:szCs w:val="26"/>
              </w:rPr>
            </w:pPr>
            <w:r w:rsidRPr="007424EE">
              <w:rPr>
                <w:i/>
                <w:iCs/>
                <w:sz w:val="26"/>
                <w:szCs w:val="26"/>
              </w:rPr>
              <w:t>72</w:t>
            </w:r>
          </w:p>
        </w:tc>
      </w:tr>
      <w:tr w:rsidR="007424EE" w:rsidRPr="007424EE" w14:paraId="16DDCBA9" w14:textId="77777777" w:rsidTr="002D1B0A">
        <w:trPr>
          <w:trHeight w:val="20"/>
        </w:trPr>
        <w:tc>
          <w:tcPr>
            <w:tcW w:w="680" w:type="dxa"/>
            <w:tcBorders>
              <w:top w:val="nil"/>
              <w:left w:val="single" w:sz="4" w:space="0" w:color="auto"/>
              <w:bottom w:val="single" w:sz="4" w:space="0" w:color="auto"/>
              <w:right w:val="single" w:sz="4" w:space="0" w:color="auto"/>
            </w:tcBorders>
            <w:noWrap/>
            <w:vAlign w:val="center"/>
            <w:hideMark/>
          </w:tcPr>
          <w:p w14:paraId="6F1DA9A8" w14:textId="77777777" w:rsidR="007424EE" w:rsidRPr="007424EE" w:rsidRDefault="007424EE" w:rsidP="002D1B0A">
            <w:pPr>
              <w:widowControl w:val="0"/>
              <w:jc w:val="center"/>
              <w:rPr>
                <w:b/>
                <w:bCs/>
                <w:sz w:val="26"/>
                <w:szCs w:val="26"/>
              </w:rPr>
            </w:pPr>
            <w:r w:rsidRPr="007424EE">
              <w:rPr>
                <w:b/>
                <w:bCs/>
                <w:sz w:val="26"/>
                <w:szCs w:val="26"/>
                <w:lang w:val="de-DE"/>
              </w:rPr>
              <w:t>III</w:t>
            </w:r>
          </w:p>
        </w:tc>
        <w:tc>
          <w:tcPr>
            <w:tcW w:w="7190" w:type="dxa"/>
            <w:gridSpan w:val="3"/>
            <w:tcBorders>
              <w:top w:val="nil"/>
              <w:left w:val="nil"/>
              <w:bottom w:val="single" w:sz="4" w:space="0" w:color="auto"/>
              <w:right w:val="single" w:sz="4" w:space="0" w:color="auto"/>
            </w:tcBorders>
            <w:noWrap/>
            <w:vAlign w:val="bottom"/>
            <w:hideMark/>
          </w:tcPr>
          <w:p w14:paraId="1246D909" w14:textId="1D74C533" w:rsidR="007424EE" w:rsidRPr="007424EE" w:rsidRDefault="007424EE" w:rsidP="007424EE">
            <w:pPr>
              <w:widowControl w:val="0"/>
              <w:rPr>
                <w:b/>
                <w:bCs/>
                <w:sz w:val="26"/>
                <w:szCs w:val="26"/>
              </w:rPr>
            </w:pPr>
            <w:r w:rsidRPr="007424EE">
              <w:rPr>
                <w:b/>
                <w:bCs/>
                <w:sz w:val="26"/>
                <w:szCs w:val="26"/>
                <w:lang w:val="de-DE"/>
              </w:rPr>
              <w:t>Phòng TT-AT miền Nam (gồm: Cơ quan Phòng và 2 Đội)</w:t>
            </w:r>
          </w:p>
        </w:tc>
        <w:tc>
          <w:tcPr>
            <w:tcW w:w="1337" w:type="dxa"/>
            <w:tcBorders>
              <w:top w:val="nil"/>
              <w:left w:val="nil"/>
              <w:bottom w:val="single" w:sz="4" w:space="0" w:color="auto"/>
              <w:right w:val="single" w:sz="4" w:space="0" w:color="auto"/>
            </w:tcBorders>
            <w:noWrap/>
            <w:vAlign w:val="center"/>
            <w:hideMark/>
          </w:tcPr>
          <w:p w14:paraId="4300F5AD" w14:textId="77777777" w:rsidR="007424EE" w:rsidRPr="007424EE" w:rsidRDefault="007424EE" w:rsidP="002D1B0A">
            <w:pPr>
              <w:widowControl w:val="0"/>
              <w:jc w:val="right"/>
              <w:rPr>
                <w:b/>
                <w:bCs/>
                <w:i/>
                <w:sz w:val="26"/>
                <w:szCs w:val="26"/>
              </w:rPr>
            </w:pPr>
            <w:r w:rsidRPr="007424EE">
              <w:rPr>
                <w:b/>
                <w:i/>
                <w:sz w:val="26"/>
                <w:szCs w:val="26"/>
              </w:rPr>
              <w:t>345</w:t>
            </w:r>
          </w:p>
        </w:tc>
      </w:tr>
      <w:tr w:rsidR="007424EE" w:rsidRPr="007424EE" w14:paraId="1376509F" w14:textId="77777777" w:rsidTr="002D1B0A">
        <w:trPr>
          <w:trHeight w:val="20"/>
        </w:trPr>
        <w:tc>
          <w:tcPr>
            <w:tcW w:w="680" w:type="dxa"/>
            <w:tcBorders>
              <w:top w:val="nil"/>
              <w:left w:val="single" w:sz="4" w:space="0" w:color="auto"/>
              <w:bottom w:val="single" w:sz="4" w:space="0" w:color="auto"/>
              <w:right w:val="single" w:sz="4" w:space="0" w:color="auto"/>
            </w:tcBorders>
            <w:noWrap/>
            <w:vAlign w:val="bottom"/>
            <w:hideMark/>
          </w:tcPr>
          <w:p w14:paraId="55DAD5C1" w14:textId="77777777" w:rsidR="007424EE" w:rsidRPr="007424EE" w:rsidRDefault="007424EE" w:rsidP="002D1B0A">
            <w:pPr>
              <w:widowControl w:val="0"/>
              <w:jc w:val="center"/>
              <w:rPr>
                <w:sz w:val="26"/>
                <w:szCs w:val="26"/>
              </w:rPr>
            </w:pPr>
            <w:r w:rsidRPr="007424EE">
              <w:rPr>
                <w:sz w:val="26"/>
                <w:szCs w:val="26"/>
                <w:lang w:val="de-DE"/>
              </w:rPr>
              <w:t>1</w:t>
            </w:r>
          </w:p>
        </w:tc>
        <w:tc>
          <w:tcPr>
            <w:tcW w:w="3304" w:type="dxa"/>
            <w:tcBorders>
              <w:top w:val="nil"/>
              <w:left w:val="nil"/>
              <w:bottom w:val="single" w:sz="4" w:space="0" w:color="auto"/>
              <w:right w:val="single" w:sz="4" w:space="0" w:color="auto"/>
            </w:tcBorders>
            <w:noWrap/>
            <w:vAlign w:val="bottom"/>
            <w:hideMark/>
          </w:tcPr>
          <w:p w14:paraId="47473244" w14:textId="77777777" w:rsidR="007424EE" w:rsidRPr="007424EE" w:rsidRDefault="007424EE" w:rsidP="002D1B0A">
            <w:pPr>
              <w:widowControl w:val="0"/>
              <w:rPr>
                <w:sz w:val="26"/>
                <w:szCs w:val="26"/>
              </w:rPr>
            </w:pPr>
            <w:r w:rsidRPr="007424EE">
              <w:rPr>
                <w:sz w:val="26"/>
                <w:szCs w:val="26"/>
                <w:lang w:val="de-DE"/>
              </w:rPr>
              <w:t>Trưởng phòng</w:t>
            </w:r>
          </w:p>
        </w:tc>
        <w:tc>
          <w:tcPr>
            <w:tcW w:w="1276" w:type="dxa"/>
            <w:tcBorders>
              <w:top w:val="nil"/>
              <w:left w:val="nil"/>
              <w:bottom w:val="single" w:sz="4" w:space="0" w:color="auto"/>
              <w:right w:val="single" w:sz="4" w:space="0" w:color="auto"/>
            </w:tcBorders>
            <w:noWrap/>
            <w:vAlign w:val="bottom"/>
            <w:hideMark/>
          </w:tcPr>
          <w:p w14:paraId="11603CCA" w14:textId="77777777" w:rsidR="007424EE" w:rsidRPr="007424EE" w:rsidRDefault="007424EE" w:rsidP="002D1B0A">
            <w:pPr>
              <w:widowControl w:val="0"/>
              <w:jc w:val="center"/>
              <w:rPr>
                <w:sz w:val="26"/>
                <w:szCs w:val="26"/>
              </w:rPr>
            </w:pPr>
            <w:r w:rsidRPr="007424EE">
              <w:rPr>
                <w:sz w:val="26"/>
                <w:szCs w:val="26"/>
                <w:lang w:val="de-DE"/>
              </w:rPr>
              <w:t>1</w:t>
            </w:r>
          </w:p>
        </w:tc>
        <w:tc>
          <w:tcPr>
            <w:tcW w:w="2610" w:type="dxa"/>
            <w:tcBorders>
              <w:top w:val="nil"/>
              <w:left w:val="nil"/>
              <w:bottom w:val="single" w:sz="4" w:space="0" w:color="auto"/>
              <w:right w:val="single" w:sz="4" w:space="0" w:color="auto"/>
            </w:tcBorders>
            <w:noWrap/>
            <w:vAlign w:val="bottom"/>
            <w:hideMark/>
          </w:tcPr>
          <w:p w14:paraId="3408BBF1" w14:textId="77777777" w:rsidR="007424EE" w:rsidRPr="007424EE" w:rsidRDefault="007424EE" w:rsidP="002D1B0A">
            <w:pPr>
              <w:widowControl w:val="0"/>
              <w:jc w:val="center"/>
              <w:rPr>
                <w:sz w:val="26"/>
                <w:szCs w:val="26"/>
              </w:rPr>
            </w:pPr>
            <w:r w:rsidRPr="007424EE">
              <w:rPr>
                <w:sz w:val="26"/>
                <w:szCs w:val="26"/>
                <w:lang w:val="de-DE"/>
              </w:rPr>
              <w:t>12</w:t>
            </w:r>
          </w:p>
        </w:tc>
        <w:tc>
          <w:tcPr>
            <w:tcW w:w="1337" w:type="dxa"/>
            <w:tcBorders>
              <w:top w:val="nil"/>
              <w:left w:val="nil"/>
              <w:bottom w:val="single" w:sz="4" w:space="0" w:color="auto"/>
              <w:right w:val="single" w:sz="4" w:space="0" w:color="auto"/>
            </w:tcBorders>
            <w:noWrap/>
            <w:vAlign w:val="center"/>
            <w:hideMark/>
          </w:tcPr>
          <w:p w14:paraId="4E1EECFC" w14:textId="77777777" w:rsidR="007424EE" w:rsidRPr="007424EE" w:rsidRDefault="007424EE" w:rsidP="002D1B0A">
            <w:pPr>
              <w:widowControl w:val="0"/>
              <w:jc w:val="right"/>
              <w:rPr>
                <w:sz w:val="26"/>
                <w:szCs w:val="26"/>
              </w:rPr>
            </w:pPr>
            <w:r w:rsidRPr="007424EE">
              <w:rPr>
                <w:sz w:val="26"/>
                <w:szCs w:val="26"/>
              </w:rPr>
              <w:t>12</w:t>
            </w:r>
          </w:p>
        </w:tc>
      </w:tr>
      <w:tr w:rsidR="007424EE" w:rsidRPr="007424EE" w14:paraId="4EFB2095" w14:textId="77777777" w:rsidTr="002D1B0A">
        <w:trPr>
          <w:trHeight w:val="20"/>
        </w:trPr>
        <w:tc>
          <w:tcPr>
            <w:tcW w:w="680" w:type="dxa"/>
            <w:tcBorders>
              <w:top w:val="nil"/>
              <w:left w:val="single" w:sz="4" w:space="0" w:color="auto"/>
              <w:bottom w:val="single" w:sz="4" w:space="0" w:color="auto"/>
              <w:right w:val="single" w:sz="4" w:space="0" w:color="auto"/>
            </w:tcBorders>
            <w:noWrap/>
            <w:vAlign w:val="bottom"/>
            <w:hideMark/>
          </w:tcPr>
          <w:p w14:paraId="3CFFABC5" w14:textId="77777777" w:rsidR="007424EE" w:rsidRPr="007424EE" w:rsidRDefault="007424EE" w:rsidP="002D1B0A">
            <w:pPr>
              <w:widowControl w:val="0"/>
              <w:jc w:val="center"/>
              <w:rPr>
                <w:sz w:val="26"/>
                <w:szCs w:val="26"/>
              </w:rPr>
            </w:pPr>
            <w:r w:rsidRPr="007424EE">
              <w:rPr>
                <w:sz w:val="26"/>
                <w:szCs w:val="26"/>
                <w:lang w:val="de-DE"/>
              </w:rPr>
              <w:t>2</w:t>
            </w:r>
          </w:p>
        </w:tc>
        <w:tc>
          <w:tcPr>
            <w:tcW w:w="3304" w:type="dxa"/>
            <w:tcBorders>
              <w:top w:val="nil"/>
              <w:left w:val="nil"/>
              <w:bottom w:val="single" w:sz="4" w:space="0" w:color="auto"/>
              <w:right w:val="single" w:sz="4" w:space="0" w:color="auto"/>
            </w:tcBorders>
            <w:noWrap/>
            <w:vAlign w:val="bottom"/>
            <w:hideMark/>
          </w:tcPr>
          <w:p w14:paraId="376D6D66" w14:textId="77777777" w:rsidR="007424EE" w:rsidRPr="007424EE" w:rsidRDefault="007424EE" w:rsidP="002D1B0A">
            <w:pPr>
              <w:widowControl w:val="0"/>
              <w:rPr>
                <w:sz w:val="26"/>
                <w:szCs w:val="26"/>
              </w:rPr>
            </w:pPr>
            <w:r w:rsidRPr="007424EE">
              <w:rPr>
                <w:sz w:val="26"/>
                <w:szCs w:val="26"/>
                <w:lang w:val="de-DE"/>
              </w:rPr>
              <w:t xml:space="preserve">Phó trưởng phòng </w:t>
            </w:r>
          </w:p>
        </w:tc>
        <w:tc>
          <w:tcPr>
            <w:tcW w:w="1276" w:type="dxa"/>
            <w:tcBorders>
              <w:top w:val="nil"/>
              <w:left w:val="nil"/>
              <w:bottom w:val="single" w:sz="4" w:space="0" w:color="auto"/>
              <w:right w:val="single" w:sz="4" w:space="0" w:color="auto"/>
            </w:tcBorders>
            <w:noWrap/>
            <w:vAlign w:val="bottom"/>
            <w:hideMark/>
          </w:tcPr>
          <w:p w14:paraId="7C0AAACF" w14:textId="77777777" w:rsidR="007424EE" w:rsidRPr="007424EE" w:rsidRDefault="007424EE" w:rsidP="002D1B0A">
            <w:pPr>
              <w:widowControl w:val="0"/>
              <w:jc w:val="center"/>
              <w:rPr>
                <w:sz w:val="26"/>
                <w:szCs w:val="26"/>
              </w:rPr>
            </w:pPr>
            <w:r w:rsidRPr="007424EE">
              <w:rPr>
                <w:sz w:val="26"/>
                <w:szCs w:val="26"/>
                <w:lang w:val="de-DE"/>
              </w:rPr>
              <w:t>1</w:t>
            </w:r>
          </w:p>
        </w:tc>
        <w:tc>
          <w:tcPr>
            <w:tcW w:w="2610" w:type="dxa"/>
            <w:tcBorders>
              <w:top w:val="nil"/>
              <w:left w:val="nil"/>
              <w:bottom w:val="single" w:sz="4" w:space="0" w:color="auto"/>
              <w:right w:val="single" w:sz="4" w:space="0" w:color="auto"/>
            </w:tcBorders>
            <w:noWrap/>
            <w:vAlign w:val="bottom"/>
            <w:hideMark/>
          </w:tcPr>
          <w:p w14:paraId="4047AF5A" w14:textId="77777777" w:rsidR="007424EE" w:rsidRPr="007424EE" w:rsidRDefault="007424EE" w:rsidP="002D1B0A">
            <w:pPr>
              <w:widowControl w:val="0"/>
              <w:jc w:val="center"/>
              <w:rPr>
                <w:sz w:val="26"/>
                <w:szCs w:val="26"/>
              </w:rPr>
            </w:pPr>
            <w:r w:rsidRPr="007424EE">
              <w:rPr>
                <w:sz w:val="26"/>
                <w:szCs w:val="26"/>
                <w:lang w:val="de-DE"/>
              </w:rPr>
              <w:t>12</w:t>
            </w:r>
          </w:p>
        </w:tc>
        <w:tc>
          <w:tcPr>
            <w:tcW w:w="1337" w:type="dxa"/>
            <w:tcBorders>
              <w:top w:val="nil"/>
              <w:left w:val="nil"/>
              <w:bottom w:val="single" w:sz="4" w:space="0" w:color="auto"/>
              <w:right w:val="single" w:sz="4" w:space="0" w:color="auto"/>
            </w:tcBorders>
            <w:noWrap/>
            <w:vAlign w:val="center"/>
            <w:hideMark/>
          </w:tcPr>
          <w:p w14:paraId="191ED5C2" w14:textId="77777777" w:rsidR="007424EE" w:rsidRPr="007424EE" w:rsidRDefault="007424EE" w:rsidP="002D1B0A">
            <w:pPr>
              <w:widowControl w:val="0"/>
              <w:jc w:val="right"/>
              <w:rPr>
                <w:sz w:val="26"/>
                <w:szCs w:val="26"/>
              </w:rPr>
            </w:pPr>
            <w:r w:rsidRPr="007424EE">
              <w:rPr>
                <w:sz w:val="26"/>
                <w:szCs w:val="26"/>
              </w:rPr>
              <w:t>12</w:t>
            </w:r>
          </w:p>
        </w:tc>
      </w:tr>
      <w:tr w:rsidR="007424EE" w:rsidRPr="007424EE" w14:paraId="2F26B2D6" w14:textId="77777777" w:rsidTr="002D1B0A">
        <w:trPr>
          <w:trHeight w:val="20"/>
        </w:trPr>
        <w:tc>
          <w:tcPr>
            <w:tcW w:w="680" w:type="dxa"/>
            <w:tcBorders>
              <w:top w:val="nil"/>
              <w:left w:val="single" w:sz="4" w:space="0" w:color="auto"/>
              <w:bottom w:val="single" w:sz="4" w:space="0" w:color="auto"/>
              <w:right w:val="single" w:sz="4" w:space="0" w:color="auto"/>
            </w:tcBorders>
            <w:noWrap/>
            <w:vAlign w:val="bottom"/>
            <w:hideMark/>
          </w:tcPr>
          <w:p w14:paraId="131DDB4F" w14:textId="77777777" w:rsidR="007424EE" w:rsidRPr="007424EE" w:rsidRDefault="007424EE" w:rsidP="002D1B0A">
            <w:pPr>
              <w:widowControl w:val="0"/>
              <w:jc w:val="center"/>
              <w:rPr>
                <w:sz w:val="26"/>
                <w:szCs w:val="26"/>
              </w:rPr>
            </w:pPr>
            <w:r w:rsidRPr="007424EE">
              <w:rPr>
                <w:sz w:val="26"/>
                <w:szCs w:val="26"/>
                <w:lang w:val="de-DE"/>
              </w:rPr>
              <w:t>3</w:t>
            </w:r>
          </w:p>
        </w:tc>
        <w:tc>
          <w:tcPr>
            <w:tcW w:w="3304" w:type="dxa"/>
            <w:tcBorders>
              <w:top w:val="nil"/>
              <w:left w:val="nil"/>
              <w:bottom w:val="single" w:sz="4" w:space="0" w:color="auto"/>
              <w:right w:val="single" w:sz="4" w:space="0" w:color="auto"/>
            </w:tcBorders>
            <w:noWrap/>
            <w:vAlign w:val="bottom"/>
            <w:hideMark/>
          </w:tcPr>
          <w:p w14:paraId="7B731DBE" w14:textId="77777777" w:rsidR="007424EE" w:rsidRPr="007424EE" w:rsidRDefault="007424EE" w:rsidP="002D1B0A">
            <w:pPr>
              <w:widowControl w:val="0"/>
              <w:rPr>
                <w:sz w:val="26"/>
                <w:szCs w:val="26"/>
              </w:rPr>
            </w:pPr>
            <w:r w:rsidRPr="007424EE">
              <w:rPr>
                <w:sz w:val="26"/>
                <w:szCs w:val="26"/>
                <w:lang w:val="de-DE"/>
              </w:rPr>
              <w:t>Đội trưởng</w:t>
            </w:r>
          </w:p>
        </w:tc>
        <w:tc>
          <w:tcPr>
            <w:tcW w:w="1276" w:type="dxa"/>
            <w:tcBorders>
              <w:top w:val="nil"/>
              <w:left w:val="nil"/>
              <w:bottom w:val="single" w:sz="4" w:space="0" w:color="auto"/>
              <w:right w:val="single" w:sz="4" w:space="0" w:color="auto"/>
            </w:tcBorders>
            <w:noWrap/>
            <w:vAlign w:val="bottom"/>
            <w:hideMark/>
          </w:tcPr>
          <w:p w14:paraId="0A48FD22" w14:textId="77777777" w:rsidR="007424EE" w:rsidRPr="007424EE" w:rsidRDefault="007424EE" w:rsidP="002D1B0A">
            <w:pPr>
              <w:widowControl w:val="0"/>
              <w:jc w:val="center"/>
              <w:rPr>
                <w:sz w:val="26"/>
                <w:szCs w:val="26"/>
              </w:rPr>
            </w:pPr>
            <w:r w:rsidRPr="007424EE">
              <w:rPr>
                <w:sz w:val="26"/>
                <w:szCs w:val="26"/>
                <w:lang w:val="de-DE"/>
              </w:rPr>
              <w:t>2</w:t>
            </w:r>
          </w:p>
        </w:tc>
        <w:tc>
          <w:tcPr>
            <w:tcW w:w="2610" w:type="dxa"/>
            <w:tcBorders>
              <w:top w:val="nil"/>
              <w:left w:val="nil"/>
              <w:bottom w:val="single" w:sz="4" w:space="0" w:color="auto"/>
              <w:right w:val="single" w:sz="4" w:space="0" w:color="auto"/>
            </w:tcBorders>
            <w:noWrap/>
            <w:vAlign w:val="bottom"/>
            <w:hideMark/>
          </w:tcPr>
          <w:p w14:paraId="2D23C59D" w14:textId="77777777" w:rsidR="007424EE" w:rsidRPr="007424EE" w:rsidRDefault="007424EE" w:rsidP="002D1B0A">
            <w:pPr>
              <w:widowControl w:val="0"/>
              <w:jc w:val="center"/>
              <w:rPr>
                <w:sz w:val="26"/>
                <w:szCs w:val="26"/>
              </w:rPr>
            </w:pPr>
            <w:r w:rsidRPr="007424EE">
              <w:rPr>
                <w:sz w:val="26"/>
                <w:szCs w:val="26"/>
                <w:lang w:val="de-DE"/>
              </w:rPr>
              <w:t>12</w:t>
            </w:r>
          </w:p>
        </w:tc>
        <w:tc>
          <w:tcPr>
            <w:tcW w:w="1337" w:type="dxa"/>
            <w:tcBorders>
              <w:top w:val="nil"/>
              <w:left w:val="nil"/>
              <w:bottom w:val="single" w:sz="4" w:space="0" w:color="auto"/>
              <w:right w:val="single" w:sz="4" w:space="0" w:color="auto"/>
            </w:tcBorders>
            <w:noWrap/>
            <w:vAlign w:val="center"/>
            <w:hideMark/>
          </w:tcPr>
          <w:p w14:paraId="5060DDB8" w14:textId="77777777" w:rsidR="007424EE" w:rsidRPr="007424EE" w:rsidRDefault="007424EE" w:rsidP="002D1B0A">
            <w:pPr>
              <w:widowControl w:val="0"/>
              <w:jc w:val="right"/>
              <w:rPr>
                <w:sz w:val="26"/>
                <w:szCs w:val="26"/>
              </w:rPr>
            </w:pPr>
            <w:r w:rsidRPr="007424EE">
              <w:rPr>
                <w:sz w:val="26"/>
                <w:szCs w:val="26"/>
                <w:lang w:val="de-DE"/>
              </w:rPr>
              <w:t>24</w:t>
            </w:r>
          </w:p>
        </w:tc>
      </w:tr>
      <w:tr w:rsidR="007424EE" w:rsidRPr="007424EE" w14:paraId="50618069" w14:textId="77777777" w:rsidTr="002D1B0A">
        <w:trPr>
          <w:trHeight w:val="20"/>
        </w:trPr>
        <w:tc>
          <w:tcPr>
            <w:tcW w:w="680" w:type="dxa"/>
            <w:tcBorders>
              <w:top w:val="nil"/>
              <w:left w:val="single" w:sz="4" w:space="0" w:color="auto"/>
              <w:bottom w:val="single" w:sz="4" w:space="0" w:color="auto"/>
              <w:right w:val="single" w:sz="4" w:space="0" w:color="auto"/>
            </w:tcBorders>
            <w:noWrap/>
            <w:vAlign w:val="bottom"/>
            <w:hideMark/>
          </w:tcPr>
          <w:p w14:paraId="7AA79128" w14:textId="77777777" w:rsidR="007424EE" w:rsidRPr="007424EE" w:rsidRDefault="007424EE" w:rsidP="002D1B0A">
            <w:pPr>
              <w:widowControl w:val="0"/>
              <w:jc w:val="center"/>
              <w:rPr>
                <w:sz w:val="26"/>
                <w:szCs w:val="26"/>
              </w:rPr>
            </w:pPr>
            <w:r w:rsidRPr="007424EE">
              <w:rPr>
                <w:sz w:val="26"/>
                <w:szCs w:val="26"/>
                <w:lang w:val="de-DE"/>
              </w:rPr>
              <w:t>4</w:t>
            </w:r>
          </w:p>
        </w:tc>
        <w:tc>
          <w:tcPr>
            <w:tcW w:w="3304" w:type="dxa"/>
            <w:tcBorders>
              <w:top w:val="nil"/>
              <w:left w:val="nil"/>
              <w:bottom w:val="single" w:sz="4" w:space="0" w:color="auto"/>
              <w:right w:val="single" w:sz="4" w:space="0" w:color="auto"/>
            </w:tcBorders>
            <w:noWrap/>
            <w:vAlign w:val="bottom"/>
            <w:hideMark/>
          </w:tcPr>
          <w:p w14:paraId="0978AE6F" w14:textId="77777777" w:rsidR="007424EE" w:rsidRPr="007424EE" w:rsidRDefault="007424EE" w:rsidP="002D1B0A">
            <w:pPr>
              <w:widowControl w:val="0"/>
              <w:rPr>
                <w:sz w:val="26"/>
                <w:szCs w:val="26"/>
              </w:rPr>
            </w:pPr>
            <w:r w:rsidRPr="007424EE">
              <w:rPr>
                <w:sz w:val="26"/>
                <w:szCs w:val="26"/>
                <w:lang w:val="de-DE"/>
              </w:rPr>
              <w:t>Đội Phó</w:t>
            </w:r>
          </w:p>
        </w:tc>
        <w:tc>
          <w:tcPr>
            <w:tcW w:w="1276" w:type="dxa"/>
            <w:tcBorders>
              <w:top w:val="nil"/>
              <w:left w:val="nil"/>
              <w:bottom w:val="single" w:sz="4" w:space="0" w:color="auto"/>
              <w:right w:val="single" w:sz="4" w:space="0" w:color="auto"/>
            </w:tcBorders>
            <w:noWrap/>
            <w:vAlign w:val="bottom"/>
            <w:hideMark/>
          </w:tcPr>
          <w:p w14:paraId="75C89863" w14:textId="77777777" w:rsidR="007424EE" w:rsidRPr="007424EE" w:rsidRDefault="007424EE" w:rsidP="002D1B0A">
            <w:pPr>
              <w:widowControl w:val="0"/>
              <w:jc w:val="center"/>
              <w:rPr>
                <w:sz w:val="26"/>
                <w:szCs w:val="26"/>
              </w:rPr>
            </w:pPr>
            <w:r w:rsidRPr="007424EE">
              <w:rPr>
                <w:sz w:val="26"/>
                <w:szCs w:val="26"/>
                <w:lang w:val="de-DE"/>
              </w:rPr>
              <w:t>2</w:t>
            </w:r>
          </w:p>
        </w:tc>
        <w:tc>
          <w:tcPr>
            <w:tcW w:w="2610" w:type="dxa"/>
            <w:tcBorders>
              <w:top w:val="nil"/>
              <w:left w:val="nil"/>
              <w:bottom w:val="single" w:sz="4" w:space="0" w:color="auto"/>
              <w:right w:val="single" w:sz="4" w:space="0" w:color="auto"/>
            </w:tcBorders>
            <w:noWrap/>
            <w:vAlign w:val="bottom"/>
            <w:hideMark/>
          </w:tcPr>
          <w:p w14:paraId="2B8AF36B" w14:textId="77777777" w:rsidR="007424EE" w:rsidRPr="007424EE" w:rsidRDefault="007424EE" w:rsidP="002D1B0A">
            <w:pPr>
              <w:widowControl w:val="0"/>
              <w:jc w:val="center"/>
              <w:rPr>
                <w:sz w:val="26"/>
                <w:szCs w:val="26"/>
              </w:rPr>
            </w:pPr>
            <w:r w:rsidRPr="007424EE">
              <w:rPr>
                <w:sz w:val="26"/>
                <w:szCs w:val="26"/>
                <w:lang w:val="de-DE"/>
              </w:rPr>
              <w:t>12</w:t>
            </w:r>
          </w:p>
        </w:tc>
        <w:tc>
          <w:tcPr>
            <w:tcW w:w="1337" w:type="dxa"/>
            <w:tcBorders>
              <w:top w:val="nil"/>
              <w:left w:val="nil"/>
              <w:bottom w:val="single" w:sz="4" w:space="0" w:color="auto"/>
              <w:right w:val="single" w:sz="4" w:space="0" w:color="auto"/>
            </w:tcBorders>
            <w:noWrap/>
            <w:vAlign w:val="center"/>
            <w:hideMark/>
          </w:tcPr>
          <w:p w14:paraId="0CA9279E" w14:textId="77777777" w:rsidR="007424EE" w:rsidRPr="007424EE" w:rsidRDefault="007424EE" w:rsidP="002D1B0A">
            <w:pPr>
              <w:widowControl w:val="0"/>
              <w:jc w:val="right"/>
              <w:rPr>
                <w:sz w:val="26"/>
                <w:szCs w:val="26"/>
              </w:rPr>
            </w:pPr>
            <w:r w:rsidRPr="007424EE">
              <w:rPr>
                <w:sz w:val="26"/>
                <w:szCs w:val="26"/>
                <w:lang w:val="de-DE"/>
              </w:rPr>
              <w:t>24</w:t>
            </w:r>
          </w:p>
        </w:tc>
      </w:tr>
      <w:tr w:rsidR="007424EE" w:rsidRPr="007424EE" w14:paraId="62FE994E" w14:textId="77777777" w:rsidTr="002D1B0A">
        <w:trPr>
          <w:trHeight w:val="20"/>
        </w:trPr>
        <w:tc>
          <w:tcPr>
            <w:tcW w:w="680" w:type="dxa"/>
            <w:tcBorders>
              <w:top w:val="nil"/>
              <w:left w:val="single" w:sz="4" w:space="0" w:color="auto"/>
              <w:bottom w:val="single" w:sz="4" w:space="0" w:color="auto"/>
              <w:right w:val="single" w:sz="4" w:space="0" w:color="auto"/>
            </w:tcBorders>
            <w:noWrap/>
            <w:vAlign w:val="bottom"/>
            <w:hideMark/>
          </w:tcPr>
          <w:p w14:paraId="478815D5" w14:textId="77777777" w:rsidR="007424EE" w:rsidRPr="007424EE" w:rsidRDefault="007424EE" w:rsidP="002D1B0A">
            <w:pPr>
              <w:widowControl w:val="0"/>
              <w:jc w:val="center"/>
              <w:rPr>
                <w:sz w:val="26"/>
                <w:szCs w:val="26"/>
              </w:rPr>
            </w:pPr>
            <w:r w:rsidRPr="007424EE">
              <w:rPr>
                <w:sz w:val="26"/>
                <w:szCs w:val="26"/>
                <w:lang w:val="de-DE"/>
              </w:rPr>
              <w:t>5</w:t>
            </w:r>
          </w:p>
        </w:tc>
        <w:tc>
          <w:tcPr>
            <w:tcW w:w="3304" w:type="dxa"/>
            <w:tcBorders>
              <w:top w:val="nil"/>
              <w:left w:val="nil"/>
              <w:bottom w:val="single" w:sz="4" w:space="0" w:color="auto"/>
              <w:right w:val="single" w:sz="4" w:space="0" w:color="auto"/>
            </w:tcBorders>
            <w:noWrap/>
            <w:vAlign w:val="bottom"/>
            <w:hideMark/>
          </w:tcPr>
          <w:p w14:paraId="4ABA767A" w14:textId="77777777" w:rsidR="007424EE" w:rsidRPr="007424EE" w:rsidRDefault="007424EE" w:rsidP="002D1B0A">
            <w:pPr>
              <w:widowControl w:val="0"/>
              <w:rPr>
                <w:sz w:val="26"/>
                <w:szCs w:val="26"/>
              </w:rPr>
            </w:pPr>
            <w:r w:rsidRPr="007424EE">
              <w:rPr>
                <w:sz w:val="26"/>
                <w:szCs w:val="26"/>
                <w:lang w:val="de-DE"/>
              </w:rPr>
              <w:t>Chuyên viên</w:t>
            </w:r>
          </w:p>
        </w:tc>
        <w:tc>
          <w:tcPr>
            <w:tcW w:w="1276" w:type="dxa"/>
            <w:tcBorders>
              <w:top w:val="nil"/>
              <w:left w:val="nil"/>
              <w:bottom w:val="single" w:sz="4" w:space="0" w:color="auto"/>
              <w:right w:val="single" w:sz="4" w:space="0" w:color="auto"/>
            </w:tcBorders>
            <w:noWrap/>
            <w:vAlign w:val="bottom"/>
            <w:hideMark/>
          </w:tcPr>
          <w:p w14:paraId="6E6007F3" w14:textId="77777777" w:rsidR="007424EE" w:rsidRPr="007424EE" w:rsidRDefault="007424EE" w:rsidP="002D1B0A">
            <w:pPr>
              <w:widowControl w:val="0"/>
              <w:jc w:val="center"/>
              <w:rPr>
                <w:sz w:val="26"/>
                <w:szCs w:val="26"/>
              </w:rPr>
            </w:pPr>
            <w:r w:rsidRPr="007424EE">
              <w:rPr>
                <w:sz w:val="26"/>
                <w:szCs w:val="26"/>
                <w:lang w:val="de-DE"/>
              </w:rPr>
              <w:t>5</w:t>
            </w:r>
          </w:p>
        </w:tc>
        <w:tc>
          <w:tcPr>
            <w:tcW w:w="2610" w:type="dxa"/>
            <w:tcBorders>
              <w:top w:val="nil"/>
              <w:left w:val="nil"/>
              <w:bottom w:val="single" w:sz="4" w:space="0" w:color="auto"/>
              <w:right w:val="single" w:sz="4" w:space="0" w:color="auto"/>
            </w:tcBorders>
            <w:noWrap/>
            <w:vAlign w:val="bottom"/>
            <w:hideMark/>
          </w:tcPr>
          <w:p w14:paraId="751DE91D" w14:textId="77777777" w:rsidR="007424EE" w:rsidRPr="007424EE" w:rsidRDefault="007424EE" w:rsidP="002D1B0A">
            <w:pPr>
              <w:widowControl w:val="0"/>
              <w:jc w:val="center"/>
              <w:rPr>
                <w:sz w:val="26"/>
                <w:szCs w:val="26"/>
              </w:rPr>
            </w:pPr>
            <w:r w:rsidRPr="007424EE">
              <w:rPr>
                <w:sz w:val="26"/>
                <w:szCs w:val="26"/>
                <w:lang w:val="de-DE"/>
              </w:rPr>
              <w:t>10</w:t>
            </w:r>
          </w:p>
        </w:tc>
        <w:tc>
          <w:tcPr>
            <w:tcW w:w="1337" w:type="dxa"/>
            <w:tcBorders>
              <w:top w:val="nil"/>
              <w:left w:val="nil"/>
              <w:bottom w:val="single" w:sz="4" w:space="0" w:color="auto"/>
              <w:right w:val="single" w:sz="4" w:space="0" w:color="auto"/>
            </w:tcBorders>
            <w:noWrap/>
            <w:vAlign w:val="center"/>
            <w:hideMark/>
          </w:tcPr>
          <w:p w14:paraId="1784F6D9" w14:textId="77777777" w:rsidR="007424EE" w:rsidRPr="007424EE" w:rsidRDefault="007424EE" w:rsidP="002D1B0A">
            <w:pPr>
              <w:widowControl w:val="0"/>
              <w:jc w:val="right"/>
              <w:rPr>
                <w:sz w:val="26"/>
                <w:szCs w:val="26"/>
              </w:rPr>
            </w:pPr>
            <w:r w:rsidRPr="007424EE">
              <w:rPr>
                <w:sz w:val="26"/>
                <w:szCs w:val="26"/>
                <w:lang w:val="de-DE"/>
              </w:rPr>
              <w:t>50</w:t>
            </w:r>
          </w:p>
        </w:tc>
      </w:tr>
      <w:tr w:rsidR="007424EE" w:rsidRPr="007424EE" w14:paraId="7718EC23" w14:textId="77777777" w:rsidTr="002D1B0A">
        <w:trPr>
          <w:trHeight w:val="20"/>
        </w:trPr>
        <w:tc>
          <w:tcPr>
            <w:tcW w:w="680" w:type="dxa"/>
            <w:tcBorders>
              <w:top w:val="nil"/>
              <w:left w:val="single" w:sz="4" w:space="0" w:color="auto"/>
              <w:bottom w:val="single" w:sz="4" w:space="0" w:color="auto"/>
              <w:right w:val="single" w:sz="4" w:space="0" w:color="auto"/>
            </w:tcBorders>
            <w:noWrap/>
            <w:vAlign w:val="center"/>
            <w:hideMark/>
          </w:tcPr>
          <w:p w14:paraId="5C4C2132" w14:textId="77777777" w:rsidR="007424EE" w:rsidRPr="007424EE" w:rsidRDefault="007424EE" w:rsidP="002D1B0A">
            <w:pPr>
              <w:widowControl w:val="0"/>
              <w:jc w:val="center"/>
              <w:rPr>
                <w:sz w:val="26"/>
                <w:szCs w:val="26"/>
              </w:rPr>
            </w:pPr>
            <w:r w:rsidRPr="007424EE">
              <w:rPr>
                <w:sz w:val="26"/>
                <w:szCs w:val="26"/>
                <w:lang w:val="de-DE"/>
              </w:rPr>
              <w:t>6</w:t>
            </w:r>
          </w:p>
        </w:tc>
        <w:tc>
          <w:tcPr>
            <w:tcW w:w="3304" w:type="dxa"/>
            <w:tcBorders>
              <w:top w:val="nil"/>
              <w:left w:val="nil"/>
              <w:bottom w:val="single" w:sz="4" w:space="0" w:color="auto"/>
              <w:right w:val="single" w:sz="4" w:space="0" w:color="auto"/>
            </w:tcBorders>
            <w:noWrap/>
            <w:vAlign w:val="center"/>
            <w:hideMark/>
          </w:tcPr>
          <w:p w14:paraId="6FA26F86" w14:textId="77777777" w:rsidR="007424EE" w:rsidRPr="007424EE" w:rsidRDefault="007424EE" w:rsidP="002D1B0A">
            <w:pPr>
              <w:widowControl w:val="0"/>
              <w:rPr>
                <w:sz w:val="26"/>
                <w:szCs w:val="26"/>
              </w:rPr>
            </w:pPr>
            <w:r w:rsidRPr="007424EE">
              <w:rPr>
                <w:sz w:val="26"/>
                <w:szCs w:val="26"/>
                <w:lang w:val="de-DE"/>
              </w:rPr>
              <w:t>Diện tích sử dụng chung</w:t>
            </w:r>
          </w:p>
        </w:tc>
        <w:tc>
          <w:tcPr>
            <w:tcW w:w="1276" w:type="dxa"/>
            <w:tcBorders>
              <w:top w:val="nil"/>
              <w:left w:val="nil"/>
              <w:bottom w:val="single" w:sz="4" w:space="0" w:color="auto"/>
              <w:right w:val="single" w:sz="4" w:space="0" w:color="auto"/>
            </w:tcBorders>
            <w:noWrap/>
            <w:vAlign w:val="bottom"/>
            <w:hideMark/>
          </w:tcPr>
          <w:p w14:paraId="459D6B41" w14:textId="77777777" w:rsidR="007424EE" w:rsidRPr="007424EE" w:rsidRDefault="007424EE" w:rsidP="002D1B0A">
            <w:pPr>
              <w:widowControl w:val="0"/>
              <w:jc w:val="center"/>
              <w:rPr>
                <w:sz w:val="26"/>
                <w:szCs w:val="26"/>
              </w:rPr>
            </w:pPr>
            <w:r w:rsidRPr="007424EE">
              <w:rPr>
                <w:sz w:val="26"/>
                <w:szCs w:val="26"/>
                <w:lang w:val="de-DE"/>
              </w:rPr>
              <w:t> </w:t>
            </w:r>
          </w:p>
        </w:tc>
        <w:tc>
          <w:tcPr>
            <w:tcW w:w="2610" w:type="dxa"/>
            <w:tcBorders>
              <w:top w:val="nil"/>
              <w:left w:val="nil"/>
              <w:bottom w:val="single" w:sz="4" w:space="0" w:color="auto"/>
              <w:right w:val="single" w:sz="4" w:space="0" w:color="auto"/>
            </w:tcBorders>
            <w:vAlign w:val="center"/>
            <w:hideMark/>
          </w:tcPr>
          <w:p w14:paraId="432874F4" w14:textId="77777777" w:rsidR="007424EE" w:rsidRPr="007424EE" w:rsidRDefault="007424EE" w:rsidP="002D1B0A">
            <w:pPr>
              <w:widowControl w:val="0"/>
              <w:jc w:val="center"/>
              <w:rPr>
                <w:sz w:val="26"/>
                <w:szCs w:val="26"/>
              </w:rPr>
            </w:pPr>
            <w:r w:rsidRPr="007424EE">
              <w:rPr>
                <w:sz w:val="26"/>
                <w:szCs w:val="26"/>
                <w:lang w:val="de-DE"/>
              </w:rPr>
              <w:t xml:space="preserve">bằng 50% diện tích </w:t>
            </w:r>
            <w:r w:rsidRPr="007424EE">
              <w:rPr>
                <w:sz w:val="26"/>
                <w:szCs w:val="26"/>
                <w:lang w:val="de-DE"/>
              </w:rPr>
              <w:br/>
              <w:t>các chức danh</w:t>
            </w:r>
          </w:p>
        </w:tc>
        <w:tc>
          <w:tcPr>
            <w:tcW w:w="1337" w:type="dxa"/>
            <w:tcBorders>
              <w:top w:val="nil"/>
              <w:left w:val="nil"/>
              <w:bottom w:val="single" w:sz="4" w:space="0" w:color="auto"/>
              <w:right w:val="single" w:sz="4" w:space="0" w:color="auto"/>
            </w:tcBorders>
            <w:noWrap/>
            <w:vAlign w:val="center"/>
            <w:hideMark/>
          </w:tcPr>
          <w:p w14:paraId="021B9467" w14:textId="77777777" w:rsidR="007424EE" w:rsidRPr="007424EE" w:rsidRDefault="007424EE" w:rsidP="002D1B0A">
            <w:pPr>
              <w:widowControl w:val="0"/>
              <w:jc w:val="right"/>
              <w:rPr>
                <w:sz w:val="26"/>
                <w:szCs w:val="26"/>
              </w:rPr>
            </w:pPr>
            <w:r w:rsidRPr="007424EE">
              <w:rPr>
                <w:sz w:val="26"/>
                <w:szCs w:val="26"/>
                <w:lang w:val="de-DE"/>
              </w:rPr>
              <w:t>61</w:t>
            </w:r>
          </w:p>
        </w:tc>
      </w:tr>
      <w:tr w:rsidR="007424EE" w:rsidRPr="007424EE" w14:paraId="1B044D13" w14:textId="77777777" w:rsidTr="002D1B0A">
        <w:trPr>
          <w:trHeight w:val="20"/>
        </w:trPr>
        <w:tc>
          <w:tcPr>
            <w:tcW w:w="680" w:type="dxa"/>
            <w:tcBorders>
              <w:top w:val="nil"/>
              <w:left w:val="single" w:sz="4" w:space="0" w:color="auto"/>
              <w:bottom w:val="single" w:sz="4" w:space="0" w:color="auto"/>
              <w:right w:val="single" w:sz="4" w:space="0" w:color="auto"/>
            </w:tcBorders>
            <w:noWrap/>
            <w:vAlign w:val="bottom"/>
            <w:hideMark/>
          </w:tcPr>
          <w:p w14:paraId="1227E7D1" w14:textId="77777777" w:rsidR="007424EE" w:rsidRPr="007424EE" w:rsidRDefault="007424EE" w:rsidP="002D1B0A">
            <w:pPr>
              <w:widowControl w:val="0"/>
              <w:jc w:val="center"/>
              <w:rPr>
                <w:sz w:val="26"/>
                <w:szCs w:val="26"/>
              </w:rPr>
            </w:pPr>
            <w:r w:rsidRPr="007424EE">
              <w:rPr>
                <w:sz w:val="26"/>
                <w:szCs w:val="26"/>
                <w:lang w:val="de-DE"/>
              </w:rPr>
              <w:t>7</w:t>
            </w:r>
          </w:p>
        </w:tc>
        <w:tc>
          <w:tcPr>
            <w:tcW w:w="3304" w:type="dxa"/>
            <w:tcBorders>
              <w:top w:val="nil"/>
              <w:left w:val="nil"/>
              <w:bottom w:val="single" w:sz="4" w:space="0" w:color="auto"/>
              <w:right w:val="single" w:sz="4" w:space="0" w:color="auto"/>
            </w:tcBorders>
            <w:noWrap/>
            <w:vAlign w:val="bottom"/>
            <w:hideMark/>
          </w:tcPr>
          <w:p w14:paraId="1FF4F31A" w14:textId="77777777" w:rsidR="007424EE" w:rsidRPr="007424EE" w:rsidRDefault="007424EE" w:rsidP="002D1B0A">
            <w:pPr>
              <w:widowControl w:val="0"/>
              <w:rPr>
                <w:sz w:val="26"/>
                <w:szCs w:val="26"/>
              </w:rPr>
            </w:pPr>
            <w:r w:rsidRPr="007424EE">
              <w:rPr>
                <w:sz w:val="26"/>
                <w:szCs w:val="26"/>
                <w:lang w:val="de-DE"/>
              </w:rPr>
              <w:t>Diện tích chuyên dùng</w:t>
            </w:r>
          </w:p>
        </w:tc>
        <w:tc>
          <w:tcPr>
            <w:tcW w:w="1276" w:type="dxa"/>
            <w:tcBorders>
              <w:top w:val="nil"/>
              <w:left w:val="nil"/>
              <w:bottom w:val="single" w:sz="4" w:space="0" w:color="auto"/>
              <w:right w:val="single" w:sz="4" w:space="0" w:color="auto"/>
            </w:tcBorders>
            <w:noWrap/>
            <w:vAlign w:val="bottom"/>
            <w:hideMark/>
          </w:tcPr>
          <w:p w14:paraId="131EEC70" w14:textId="77777777" w:rsidR="007424EE" w:rsidRPr="007424EE" w:rsidRDefault="007424EE" w:rsidP="002D1B0A">
            <w:pPr>
              <w:widowControl w:val="0"/>
              <w:rPr>
                <w:sz w:val="26"/>
                <w:szCs w:val="26"/>
              </w:rPr>
            </w:pPr>
            <w:r w:rsidRPr="007424EE">
              <w:rPr>
                <w:sz w:val="26"/>
                <w:szCs w:val="26"/>
                <w:lang w:val="de-DE"/>
              </w:rPr>
              <w:t> </w:t>
            </w:r>
          </w:p>
        </w:tc>
        <w:tc>
          <w:tcPr>
            <w:tcW w:w="2610" w:type="dxa"/>
            <w:tcBorders>
              <w:top w:val="nil"/>
              <w:left w:val="nil"/>
              <w:bottom w:val="single" w:sz="4" w:space="0" w:color="auto"/>
              <w:right w:val="single" w:sz="4" w:space="0" w:color="auto"/>
            </w:tcBorders>
            <w:noWrap/>
            <w:vAlign w:val="bottom"/>
            <w:hideMark/>
          </w:tcPr>
          <w:p w14:paraId="24613CD0" w14:textId="77777777" w:rsidR="007424EE" w:rsidRPr="007424EE" w:rsidRDefault="007424EE" w:rsidP="002D1B0A">
            <w:pPr>
              <w:widowControl w:val="0"/>
              <w:rPr>
                <w:sz w:val="26"/>
                <w:szCs w:val="26"/>
              </w:rPr>
            </w:pPr>
            <w:r w:rsidRPr="007424EE">
              <w:rPr>
                <w:sz w:val="26"/>
                <w:szCs w:val="26"/>
                <w:lang w:val="de-DE"/>
              </w:rPr>
              <w:t> </w:t>
            </w:r>
          </w:p>
        </w:tc>
        <w:tc>
          <w:tcPr>
            <w:tcW w:w="1337" w:type="dxa"/>
            <w:tcBorders>
              <w:top w:val="nil"/>
              <w:left w:val="nil"/>
              <w:bottom w:val="single" w:sz="4" w:space="0" w:color="auto"/>
              <w:right w:val="single" w:sz="4" w:space="0" w:color="auto"/>
            </w:tcBorders>
            <w:noWrap/>
            <w:vAlign w:val="center"/>
            <w:hideMark/>
          </w:tcPr>
          <w:p w14:paraId="4166ACE9" w14:textId="77777777" w:rsidR="007424EE" w:rsidRPr="007424EE" w:rsidRDefault="007424EE" w:rsidP="002D1B0A">
            <w:pPr>
              <w:widowControl w:val="0"/>
              <w:jc w:val="right"/>
              <w:rPr>
                <w:sz w:val="26"/>
                <w:szCs w:val="26"/>
              </w:rPr>
            </w:pPr>
            <w:r w:rsidRPr="007424EE">
              <w:rPr>
                <w:sz w:val="26"/>
                <w:szCs w:val="26"/>
                <w:lang w:val="de-DE"/>
              </w:rPr>
              <w:t>162</w:t>
            </w:r>
          </w:p>
        </w:tc>
      </w:tr>
      <w:tr w:rsidR="007424EE" w:rsidRPr="007424EE" w14:paraId="59AC2E4D" w14:textId="77777777" w:rsidTr="002D1B0A">
        <w:trPr>
          <w:trHeight w:val="20"/>
        </w:trPr>
        <w:tc>
          <w:tcPr>
            <w:tcW w:w="680" w:type="dxa"/>
            <w:tcBorders>
              <w:top w:val="nil"/>
              <w:left w:val="single" w:sz="4" w:space="0" w:color="auto"/>
              <w:bottom w:val="single" w:sz="4" w:space="0" w:color="auto"/>
              <w:right w:val="single" w:sz="4" w:space="0" w:color="auto"/>
            </w:tcBorders>
            <w:noWrap/>
            <w:vAlign w:val="bottom"/>
            <w:hideMark/>
          </w:tcPr>
          <w:p w14:paraId="0F0D90FF" w14:textId="77777777" w:rsidR="007424EE" w:rsidRPr="007424EE" w:rsidRDefault="007424EE" w:rsidP="002D1B0A">
            <w:pPr>
              <w:widowControl w:val="0"/>
              <w:jc w:val="center"/>
              <w:rPr>
                <w:sz w:val="26"/>
                <w:szCs w:val="26"/>
              </w:rPr>
            </w:pPr>
            <w:r w:rsidRPr="007424EE">
              <w:rPr>
                <w:sz w:val="26"/>
                <w:szCs w:val="26"/>
              </w:rPr>
              <w:t> -</w:t>
            </w:r>
          </w:p>
        </w:tc>
        <w:tc>
          <w:tcPr>
            <w:tcW w:w="3304" w:type="dxa"/>
            <w:tcBorders>
              <w:top w:val="nil"/>
              <w:left w:val="nil"/>
              <w:bottom w:val="single" w:sz="4" w:space="0" w:color="auto"/>
              <w:right w:val="single" w:sz="4" w:space="0" w:color="auto"/>
            </w:tcBorders>
            <w:noWrap/>
            <w:vAlign w:val="center"/>
            <w:hideMark/>
          </w:tcPr>
          <w:p w14:paraId="168037DE" w14:textId="77777777" w:rsidR="007424EE" w:rsidRPr="007424EE" w:rsidRDefault="007424EE" w:rsidP="002D1B0A">
            <w:pPr>
              <w:widowControl w:val="0"/>
              <w:rPr>
                <w:i/>
                <w:iCs/>
                <w:sz w:val="26"/>
                <w:szCs w:val="26"/>
              </w:rPr>
            </w:pPr>
            <w:r w:rsidRPr="007424EE">
              <w:rPr>
                <w:i/>
                <w:iCs/>
                <w:sz w:val="26"/>
                <w:szCs w:val="26"/>
              </w:rPr>
              <w:t>Chỗ để xe</w:t>
            </w:r>
          </w:p>
        </w:tc>
        <w:tc>
          <w:tcPr>
            <w:tcW w:w="1276" w:type="dxa"/>
            <w:tcBorders>
              <w:top w:val="nil"/>
              <w:left w:val="nil"/>
              <w:bottom w:val="single" w:sz="4" w:space="0" w:color="auto"/>
              <w:right w:val="single" w:sz="4" w:space="0" w:color="auto"/>
            </w:tcBorders>
            <w:noWrap/>
            <w:vAlign w:val="bottom"/>
            <w:hideMark/>
          </w:tcPr>
          <w:p w14:paraId="4FEC0016" w14:textId="77777777" w:rsidR="007424EE" w:rsidRPr="007424EE" w:rsidRDefault="007424EE" w:rsidP="002D1B0A">
            <w:pPr>
              <w:widowControl w:val="0"/>
              <w:jc w:val="center"/>
              <w:rPr>
                <w:i/>
                <w:iCs/>
                <w:sz w:val="26"/>
                <w:szCs w:val="26"/>
              </w:rPr>
            </w:pPr>
            <w:r w:rsidRPr="007424EE">
              <w:rPr>
                <w:i/>
                <w:iCs/>
                <w:sz w:val="26"/>
                <w:szCs w:val="26"/>
              </w:rPr>
              <w:t> </w:t>
            </w:r>
          </w:p>
        </w:tc>
        <w:tc>
          <w:tcPr>
            <w:tcW w:w="2610" w:type="dxa"/>
            <w:tcBorders>
              <w:top w:val="nil"/>
              <w:left w:val="nil"/>
              <w:bottom w:val="single" w:sz="4" w:space="0" w:color="auto"/>
              <w:right w:val="single" w:sz="4" w:space="0" w:color="auto"/>
            </w:tcBorders>
            <w:vAlign w:val="center"/>
            <w:hideMark/>
          </w:tcPr>
          <w:p w14:paraId="2BCC2DED" w14:textId="77777777" w:rsidR="007424EE" w:rsidRPr="007424EE" w:rsidRDefault="007424EE" w:rsidP="002D1B0A">
            <w:pPr>
              <w:widowControl w:val="0"/>
              <w:jc w:val="center"/>
              <w:rPr>
                <w:i/>
                <w:iCs/>
                <w:sz w:val="26"/>
                <w:szCs w:val="26"/>
              </w:rPr>
            </w:pPr>
            <w:r w:rsidRPr="007424EE">
              <w:rPr>
                <w:i/>
                <w:iCs/>
                <w:sz w:val="26"/>
                <w:szCs w:val="26"/>
              </w:rPr>
              <w:t>Ô tô: 03 x 25m2/xe;</w:t>
            </w:r>
            <w:r w:rsidRPr="007424EE">
              <w:rPr>
                <w:i/>
                <w:iCs/>
                <w:sz w:val="26"/>
                <w:szCs w:val="26"/>
              </w:rPr>
              <w:br/>
              <w:t xml:space="preserve"> xe máy: 17 x 03m2/xe</w:t>
            </w:r>
          </w:p>
        </w:tc>
        <w:tc>
          <w:tcPr>
            <w:tcW w:w="1337" w:type="dxa"/>
            <w:tcBorders>
              <w:top w:val="nil"/>
              <w:left w:val="nil"/>
              <w:bottom w:val="single" w:sz="4" w:space="0" w:color="auto"/>
              <w:right w:val="single" w:sz="4" w:space="0" w:color="auto"/>
            </w:tcBorders>
            <w:noWrap/>
            <w:vAlign w:val="center"/>
            <w:hideMark/>
          </w:tcPr>
          <w:p w14:paraId="530AA015" w14:textId="77777777" w:rsidR="007424EE" w:rsidRPr="007424EE" w:rsidRDefault="007424EE" w:rsidP="002D1B0A">
            <w:pPr>
              <w:widowControl w:val="0"/>
              <w:jc w:val="right"/>
              <w:rPr>
                <w:i/>
                <w:iCs/>
                <w:sz w:val="26"/>
                <w:szCs w:val="26"/>
              </w:rPr>
            </w:pPr>
            <w:r w:rsidRPr="007424EE">
              <w:rPr>
                <w:i/>
                <w:iCs/>
                <w:sz w:val="26"/>
                <w:szCs w:val="26"/>
              </w:rPr>
              <w:t>108</w:t>
            </w:r>
          </w:p>
        </w:tc>
      </w:tr>
      <w:tr w:rsidR="007424EE" w:rsidRPr="007424EE" w14:paraId="4F250D54" w14:textId="77777777" w:rsidTr="002D1B0A">
        <w:trPr>
          <w:trHeight w:val="20"/>
        </w:trPr>
        <w:tc>
          <w:tcPr>
            <w:tcW w:w="680" w:type="dxa"/>
            <w:tcBorders>
              <w:top w:val="nil"/>
              <w:left w:val="single" w:sz="4" w:space="0" w:color="auto"/>
              <w:bottom w:val="single" w:sz="4" w:space="0" w:color="auto"/>
              <w:right w:val="single" w:sz="4" w:space="0" w:color="auto"/>
            </w:tcBorders>
            <w:noWrap/>
            <w:vAlign w:val="bottom"/>
            <w:hideMark/>
          </w:tcPr>
          <w:p w14:paraId="3D7936A9" w14:textId="77777777" w:rsidR="007424EE" w:rsidRPr="007424EE" w:rsidRDefault="007424EE" w:rsidP="002D1B0A">
            <w:pPr>
              <w:widowControl w:val="0"/>
              <w:jc w:val="center"/>
              <w:rPr>
                <w:sz w:val="26"/>
                <w:szCs w:val="26"/>
              </w:rPr>
            </w:pPr>
            <w:r w:rsidRPr="007424EE">
              <w:rPr>
                <w:sz w:val="26"/>
                <w:szCs w:val="26"/>
              </w:rPr>
              <w:t> -</w:t>
            </w:r>
          </w:p>
        </w:tc>
        <w:tc>
          <w:tcPr>
            <w:tcW w:w="3304" w:type="dxa"/>
            <w:tcBorders>
              <w:top w:val="nil"/>
              <w:left w:val="nil"/>
              <w:bottom w:val="single" w:sz="4" w:space="0" w:color="auto"/>
              <w:right w:val="single" w:sz="4" w:space="0" w:color="auto"/>
            </w:tcBorders>
            <w:noWrap/>
            <w:vAlign w:val="bottom"/>
            <w:hideMark/>
          </w:tcPr>
          <w:p w14:paraId="6E32C071" w14:textId="77777777" w:rsidR="007424EE" w:rsidRPr="007424EE" w:rsidRDefault="007424EE" w:rsidP="002D1B0A">
            <w:pPr>
              <w:widowControl w:val="0"/>
              <w:rPr>
                <w:i/>
                <w:iCs/>
                <w:sz w:val="26"/>
                <w:szCs w:val="26"/>
              </w:rPr>
            </w:pPr>
            <w:r w:rsidRPr="007424EE">
              <w:rPr>
                <w:i/>
                <w:iCs/>
                <w:sz w:val="26"/>
                <w:szCs w:val="26"/>
              </w:rPr>
              <w:t>Phòng tiếp dân</w:t>
            </w:r>
          </w:p>
        </w:tc>
        <w:tc>
          <w:tcPr>
            <w:tcW w:w="1276" w:type="dxa"/>
            <w:tcBorders>
              <w:top w:val="nil"/>
              <w:left w:val="nil"/>
              <w:bottom w:val="single" w:sz="4" w:space="0" w:color="auto"/>
              <w:right w:val="single" w:sz="4" w:space="0" w:color="auto"/>
            </w:tcBorders>
            <w:noWrap/>
            <w:vAlign w:val="bottom"/>
            <w:hideMark/>
          </w:tcPr>
          <w:p w14:paraId="2C0DA118" w14:textId="77777777" w:rsidR="007424EE" w:rsidRPr="007424EE" w:rsidRDefault="007424EE" w:rsidP="002D1B0A">
            <w:pPr>
              <w:widowControl w:val="0"/>
              <w:jc w:val="center"/>
              <w:rPr>
                <w:i/>
                <w:iCs/>
                <w:sz w:val="26"/>
                <w:szCs w:val="26"/>
              </w:rPr>
            </w:pPr>
            <w:r w:rsidRPr="007424EE">
              <w:rPr>
                <w:i/>
                <w:iCs/>
                <w:sz w:val="26"/>
                <w:szCs w:val="26"/>
              </w:rPr>
              <w:t> </w:t>
            </w:r>
          </w:p>
        </w:tc>
        <w:tc>
          <w:tcPr>
            <w:tcW w:w="2610" w:type="dxa"/>
            <w:tcBorders>
              <w:top w:val="nil"/>
              <w:left w:val="nil"/>
              <w:bottom w:val="single" w:sz="4" w:space="0" w:color="auto"/>
              <w:right w:val="single" w:sz="4" w:space="0" w:color="auto"/>
            </w:tcBorders>
            <w:noWrap/>
            <w:vAlign w:val="bottom"/>
            <w:hideMark/>
          </w:tcPr>
          <w:p w14:paraId="21E9DAE1" w14:textId="77777777" w:rsidR="007424EE" w:rsidRPr="007424EE" w:rsidRDefault="007424EE" w:rsidP="002D1B0A">
            <w:pPr>
              <w:widowControl w:val="0"/>
              <w:jc w:val="center"/>
              <w:rPr>
                <w:i/>
                <w:iCs/>
                <w:sz w:val="26"/>
                <w:szCs w:val="26"/>
              </w:rPr>
            </w:pPr>
            <w:r w:rsidRPr="007424EE">
              <w:rPr>
                <w:i/>
                <w:iCs/>
                <w:sz w:val="26"/>
                <w:szCs w:val="26"/>
              </w:rPr>
              <w:t>18m/đơn vị</w:t>
            </w:r>
          </w:p>
        </w:tc>
        <w:tc>
          <w:tcPr>
            <w:tcW w:w="1337" w:type="dxa"/>
            <w:tcBorders>
              <w:top w:val="nil"/>
              <w:left w:val="nil"/>
              <w:bottom w:val="single" w:sz="4" w:space="0" w:color="auto"/>
              <w:right w:val="single" w:sz="4" w:space="0" w:color="auto"/>
            </w:tcBorders>
            <w:noWrap/>
            <w:vAlign w:val="center"/>
            <w:hideMark/>
          </w:tcPr>
          <w:p w14:paraId="237EB651" w14:textId="77777777" w:rsidR="007424EE" w:rsidRPr="007424EE" w:rsidRDefault="007424EE" w:rsidP="002D1B0A">
            <w:pPr>
              <w:widowControl w:val="0"/>
              <w:jc w:val="right"/>
              <w:rPr>
                <w:i/>
                <w:iCs/>
                <w:sz w:val="26"/>
                <w:szCs w:val="26"/>
              </w:rPr>
            </w:pPr>
            <w:r w:rsidRPr="007424EE">
              <w:rPr>
                <w:i/>
                <w:iCs/>
                <w:sz w:val="26"/>
                <w:szCs w:val="26"/>
              </w:rPr>
              <w:t>54</w:t>
            </w:r>
          </w:p>
        </w:tc>
      </w:tr>
      <w:tr w:rsidR="007424EE" w:rsidRPr="00E74080" w14:paraId="566728F0" w14:textId="77777777" w:rsidTr="002D1B0A">
        <w:trPr>
          <w:trHeight w:val="20"/>
        </w:trPr>
        <w:tc>
          <w:tcPr>
            <w:tcW w:w="680" w:type="dxa"/>
            <w:tcBorders>
              <w:top w:val="nil"/>
              <w:left w:val="single" w:sz="4" w:space="0" w:color="auto"/>
              <w:bottom w:val="single" w:sz="4" w:space="0" w:color="auto"/>
              <w:right w:val="single" w:sz="4" w:space="0" w:color="auto"/>
            </w:tcBorders>
            <w:noWrap/>
            <w:vAlign w:val="bottom"/>
            <w:hideMark/>
          </w:tcPr>
          <w:p w14:paraId="5B7D296E" w14:textId="77777777" w:rsidR="007424EE" w:rsidRPr="007424EE" w:rsidRDefault="007424EE" w:rsidP="002D1B0A">
            <w:pPr>
              <w:widowControl w:val="0"/>
              <w:jc w:val="center"/>
              <w:rPr>
                <w:sz w:val="26"/>
                <w:szCs w:val="26"/>
              </w:rPr>
            </w:pPr>
            <w:r w:rsidRPr="007424EE">
              <w:rPr>
                <w:sz w:val="26"/>
                <w:szCs w:val="26"/>
              </w:rPr>
              <w:t> </w:t>
            </w:r>
          </w:p>
        </w:tc>
        <w:tc>
          <w:tcPr>
            <w:tcW w:w="3304" w:type="dxa"/>
            <w:tcBorders>
              <w:top w:val="nil"/>
              <w:left w:val="nil"/>
              <w:bottom w:val="single" w:sz="4" w:space="0" w:color="auto"/>
              <w:right w:val="single" w:sz="4" w:space="0" w:color="auto"/>
            </w:tcBorders>
            <w:noWrap/>
            <w:vAlign w:val="center"/>
            <w:hideMark/>
          </w:tcPr>
          <w:p w14:paraId="6BAB3999" w14:textId="77777777" w:rsidR="007424EE" w:rsidRPr="007424EE" w:rsidRDefault="007424EE" w:rsidP="002D1B0A">
            <w:pPr>
              <w:widowControl w:val="0"/>
              <w:rPr>
                <w:b/>
                <w:bCs/>
                <w:sz w:val="26"/>
                <w:szCs w:val="26"/>
              </w:rPr>
            </w:pPr>
            <w:r w:rsidRPr="007424EE">
              <w:rPr>
                <w:b/>
                <w:bCs/>
                <w:sz w:val="26"/>
                <w:szCs w:val="26"/>
              </w:rPr>
              <w:t>Tổng nhu cầu sử dụng</w:t>
            </w:r>
          </w:p>
        </w:tc>
        <w:tc>
          <w:tcPr>
            <w:tcW w:w="1276" w:type="dxa"/>
            <w:tcBorders>
              <w:top w:val="nil"/>
              <w:left w:val="nil"/>
              <w:bottom w:val="single" w:sz="4" w:space="0" w:color="auto"/>
              <w:right w:val="single" w:sz="4" w:space="0" w:color="auto"/>
            </w:tcBorders>
            <w:noWrap/>
            <w:vAlign w:val="center"/>
            <w:hideMark/>
          </w:tcPr>
          <w:p w14:paraId="22CD9E37" w14:textId="77777777" w:rsidR="007424EE" w:rsidRPr="007424EE" w:rsidRDefault="007424EE" w:rsidP="002D1B0A">
            <w:pPr>
              <w:widowControl w:val="0"/>
              <w:rPr>
                <w:b/>
                <w:bCs/>
                <w:sz w:val="26"/>
                <w:szCs w:val="26"/>
              </w:rPr>
            </w:pPr>
            <w:r w:rsidRPr="007424EE">
              <w:rPr>
                <w:b/>
                <w:bCs/>
                <w:sz w:val="26"/>
                <w:szCs w:val="26"/>
              </w:rPr>
              <w:t> </w:t>
            </w:r>
          </w:p>
        </w:tc>
        <w:tc>
          <w:tcPr>
            <w:tcW w:w="2610" w:type="dxa"/>
            <w:tcBorders>
              <w:top w:val="nil"/>
              <w:left w:val="nil"/>
              <w:bottom w:val="single" w:sz="4" w:space="0" w:color="auto"/>
              <w:right w:val="single" w:sz="4" w:space="0" w:color="auto"/>
            </w:tcBorders>
            <w:noWrap/>
            <w:vAlign w:val="center"/>
            <w:hideMark/>
          </w:tcPr>
          <w:p w14:paraId="453B72BB" w14:textId="77777777" w:rsidR="007424EE" w:rsidRPr="007424EE" w:rsidRDefault="007424EE" w:rsidP="002D1B0A">
            <w:pPr>
              <w:widowControl w:val="0"/>
              <w:rPr>
                <w:b/>
                <w:bCs/>
                <w:sz w:val="26"/>
                <w:szCs w:val="26"/>
              </w:rPr>
            </w:pPr>
            <w:r w:rsidRPr="007424EE">
              <w:rPr>
                <w:b/>
                <w:bCs/>
                <w:sz w:val="26"/>
                <w:szCs w:val="26"/>
              </w:rPr>
              <w:t> </w:t>
            </w:r>
          </w:p>
        </w:tc>
        <w:tc>
          <w:tcPr>
            <w:tcW w:w="1337" w:type="dxa"/>
            <w:tcBorders>
              <w:top w:val="nil"/>
              <w:left w:val="nil"/>
              <w:bottom w:val="single" w:sz="4" w:space="0" w:color="auto"/>
              <w:right w:val="single" w:sz="4" w:space="0" w:color="auto"/>
            </w:tcBorders>
            <w:noWrap/>
            <w:vAlign w:val="center"/>
            <w:hideMark/>
          </w:tcPr>
          <w:p w14:paraId="14AD461B" w14:textId="77777777" w:rsidR="007424EE" w:rsidRPr="00E74080" w:rsidRDefault="007424EE" w:rsidP="002D1B0A">
            <w:pPr>
              <w:widowControl w:val="0"/>
              <w:jc w:val="right"/>
              <w:rPr>
                <w:b/>
                <w:bCs/>
                <w:sz w:val="26"/>
                <w:szCs w:val="26"/>
              </w:rPr>
            </w:pPr>
            <w:r w:rsidRPr="007424EE">
              <w:rPr>
                <w:b/>
                <w:bCs/>
                <w:sz w:val="26"/>
                <w:szCs w:val="26"/>
              </w:rPr>
              <w:t>2.891</w:t>
            </w:r>
          </w:p>
        </w:tc>
      </w:tr>
    </w:tbl>
    <w:p w14:paraId="20397E65" w14:textId="77777777" w:rsidR="00677DE6" w:rsidRDefault="00677DE6">
      <w:pPr>
        <w:spacing w:after="200" w:line="276" w:lineRule="auto"/>
        <w:rPr>
          <w:b/>
          <w:sz w:val="28"/>
          <w:szCs w:val="28"/>
          <w:lang w:val="nl-NL"/>
        </w:rPr>
      </w:pPr>
    </w:p>
    <w:p w14:paraId="0FB0E0B6" w14:textId="77777777" w:rsidR="00677DE6" w:rsidRDefault="00677DE6">
      <w:pPr>
        <w:spacing w:after="200" w:line="276" w:lineRule="auto"/>
        <w:rPr>
          <w:b/>
          <w:sz w:val="28"/>
          <w:szCs w:val="28"/>
          <w:lang w:val="nl-NL"/>
        </w:rPr>
      </w:pPr>
      <w:r>
        <w:rPr>
          <w:lang w:val="nl-NL"/>
        </w:rPr>
        <w:br w:type="page"/>
      </w:r>
    </w:p>
    <w:p w14:paraId="009F7E23" w14:textId="77777777" w:rsidR="007F79E2" w:rsidRDefault="007F79E2" w:rsidP="007F79E2">
      <w:pPr>
        <w:pStyle w:val="NormalWeb"/>
        <w:widowControl w:val="0"/>
        <w:shd w:val="clear" w:color="auto" w:fill="FFFFFF"/>
        <w:spacing w:before="120" w:beforeAutospacing="0" w:after="0" w:afterAutospacing="0"/>
        <w:ind w:firstLine="720"/>
        <w:jc w:val="center"/>
        <w:rPr>
          <w:b/>
          <w:sz w:val="28"/>
          <w:szCs w:val="28"/>
          <w:highlight w:val="yellow"/>
          <w:lang w:val="nl-NL"/>
        </w:rPr>
        <w:sectPr w:rsidR="007F79E2" w:rsidSect="00D82633">
          <w:pgSz w:w="11907" w:h="16840" w:code="9"/>
          <w:pgMar w:top="1134" w:right="1134" w:bottom="1134" w:left="1701" w:header="680" w:footer="680" w:gutter="0"/>
          <w:cols w:space="720"/>
          <w:docGrid w:linePitch="360"/>
        </w:sectPr>
      </w:pPr>
    </w:p>
    <w:p w14:paraId="597317ED" w14:textId="4B7D708C" w:rsidR="001A2065" w:rsidRPr="000B1C16" w:rsidRDefault="001A2065" w:rsidP="001A2065">
      <w:pPr>
        <w:pStyle w:val="PL"/>
      </w:pPr>
      <w:bookmarkStart w:id="143" w:name="_Toc528912633"/>
      <w:r w:rsidRPr="000B1C16">
        <w:t xml:space="preserve">Phụ lục số </w:t>
      </w:r>
      <w:r w:rsidR="007424EE">
        <w:t>5</w:t>
      </w:r>
      <w:r w:rsidRPr="000B1C16">
        <w:t>. Hiện trạng và đề xuất bố trí trụ sở làm việc cho các Phòng, Đội Thanh tra - An toàn thuộc Cục ĐSVN</w:t>
      </w:r>
      <w:bookmarkEnd w:id="143"/>
    </w:p>
    <w:p w14:paraId="2F69C90C" w14:textId="77777777" w:rsidR="001A2065" w:rsidRPr="00285EAC" w:rsidRDefault="001A2065" w:rsidP="001A2065">
      <w:pPr>
        <w:widowControl w:val="0"/>
        <w:jc w:val="center"/>
        <w:rPr>
          <w:sz w:val="28"/>
          <w:szCs w:val="26"/>
          <w:lang w:val="vi-VN"/>
        </w:rPr>
      </w:pPr>
    </w:p>
    <w:tbl>
      <w:tblPr>
        <w:tblW w:w="14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1548"/>
        <w:gridCol w:w="3865"/>
        <w:gridCol w:w="8910"/>
      </w:tblGrid>
      <w:tr w:rsidR="001A2065" w:rsidRPr="00642300" w14:paraId="570E9C13" w14:textId="77777777" w:rsidTr="00A8127F">
        <w:trPr>
          <w:trHeight w:val="520"/>
          <w:tblHeader/>
        </w:trPr>
        <w:tc>
          <w:tcPr>
            <w:tcW w:w="579" w:type="dxa"/>
            <w:noWrap/>
            <w:vAlign w:val="center"/>
          </w:tcPr>
          <w:p w14:paraId="0852A50F" w14:textId="77777777" w:rsidR="001A2065" w:rsidRPr="00642300" w:rsidRDefault="001A2065" w:rsidP="00A8127F">
            <w:pPr>
              <w:widowControl w:val="0"/>
              <w:rPr>
                <w:b/>
                <w:bCs/>
                <w:sz w:val="26"/>
                <w:szCs w:val="26"/>
              </w:rPr>
            </w:pPr>
            <w:r w:rsidRPr="00642300">
              <w:rPr>
                <w:b/>
                <w:bCs/>
                <w:sz w:val="26"/>
                <w:szCs w:val="26"/>
              </w:rPr>
              <w:t>TT</w:t>
            </w:r>
          </w:p>
        </w:tc>
        <w:tc>
          <w:tcPr>
            <w:tcW w:w="1548" w:type="dxa"/>
            <w:noWrap/>
            <w:vAlign w:val="center"/>
          </w:tcPr>
          <w:p w14:paraId="6592DFCD" w14:textId="77777777" w:rsidR="001A2065" w:rsidRPr="00642300" w:rsidRDefault="001A2065" w:rsidP="00A8127F">
            <w:pPr>
              <w:widowControl w:val="0"/>
              <w:jc w:val="center"/>
              <w:rPr>
                <w:b/>
                <w:bCs/>
                <w:sz w:val="26"/>
                <w:szCs w:val="26"/>
              </w:rPr>
            </w:pPr>
            <w:r w:rsidRPr="00642300">
              <w:rPr>
                <w:b/>
                <w:bCs/>
                <w:sz w:val="26"/>
                <w:szCs w:val="26"/>
              </w:rPr>
              <w:t>Đơn vị</w:t>
            </w:r>
          </w:p>
        </w:tc>
        <w:tc>
          <w:tcPr>
            <w:tcW w:w="3865" w:type="dxa"/>
            <w:noWrap/>
            <w:vAlign w:val="center"/>
          </w:tcPr>
          <w:p w14:paraId="4EA0B3E2" w14:textId="77777777" w:rsidR="001A2065" w:rsidRPr="00642300" w:rsidRDefault="001A2065" w:rsidP="00A8127F">
            <w:pPr>
              <w:widowControl w:val="0"/>
              <w:jc w:val="center"/>
              <w:rPr>
                <w:b/>
                <w:bCs/>
                <w:sz w:val="26"/>
                <w:szCs w:val="26"/>
              </w:rPr>
            </w:pPr>
            <w:r w:rsidRPr="00642300">
              <w:rPr>
                <w:b/>
                <w:bCs/>
                <w:sz w:val="26"/>
                <w:szCs w:val="26"/>
              </w:rPr>
              <w:t>Trụ sở hiện tại</w:t>
            </w:r>
          </w:p>
        </w:tc>
        <w:tc>
          <w:tcPr>
            <w:tcW w:w="8910" w:type="dxa"/>
            <w:noWrap/>
            <w:vAlign w:val="center"/>
          </w:tcPr>
          <w:p w14:paraId="0621BAF9" w14:textId="77777777" w:rsidR="001A2065" w:rsidRPr="00642300" w:rsidRDefault="001A2065" w:rsidP="00A8127F">
            <w:pPr>
              <w:widowControl w:val="0"/>
              <w:jc w:val="center"/>
              <w:rPr>
                <w:b/>
                <w:bCs/>
                <w:sz w:val="26"/>
                <w:szCs w:val="26"/>
              </w:rPr>
            </w:pPr>
            <w:r w:rsidRPr="00642300">
              <w:rPr>
                <w:b/>
                <w:bCs/>
                <w:sz w:val="26"/>
                <w:szCs w:val="26"/>
              </w:rPr>
              <w:t>Đề xuất của Cục Đường sắt Việt Nam</w:t>
            </w:r>
          </w:p>
        </w:tc>
      </w:tr>
      <w:tr w:rsidR="001A2065" w:rsidRPr="00642300" w14:paraId="47EC9EC8" w14:textId="77777777" w:rsidTr="00A8127F">
        <w:trPr>
          <w:trHeight w:val="520"/>
        </w:trPr>
        <w:tc>
          <w:tcPr>
            <w:tcW w:w="579" w:type="dxa"/>
            <w:noWrap/>
            <w:vAlign w:val="center"/>
          </w:tcPr>
          <w:p w14:paraId="668678E4" w14:textId="77777777" w:rsidR="001A2065" w:rsidRPr="00642300" w:rsidRDefault="001A2065" w:rsidP="00A8127F">
            <w:pPr>
              <w:widowControl w:val="0"/>
              <w:jc w:val="center"/>
              <w:rPr>
                <w:sz w:val="26"/>
                <w:szCs w:val="26"/>
              </w:rPr>
            </w:pPr>
            <w:r w:rsidRPr="00642300">
              <w:rPr>
                <w:sz w:val="26"/>
                <w:szCs w:val="26"/>
              </w:rPr>
              <w:t>1</w:t>
            </w:r>
          </w:p>
        </w:tc>
        <w:tc>
          <w:tcPr>
            <w:tcW w:w="1548" w:type="dxa"/>
            <w:noWrap/>
            <w:vAlign w:val="center"/>
          </w:tcPr>
          <w:p w14:paraId="4FD8A38F" w14:textId="77777777" w:rsidR="001A2065" w:rsidRPr="00642300" w:rsidRDefault="001A2065" w:rsidP="00A8127F">
            <w:pPr>
              <w:widowControl w:val="0"/>
              <w:jc w:val="center"/>
              <w:rPr>
                <w:sz w:val="26"/>
                <w:szCs w:val="26"/>
              </w:rPr>
            </w:pPr>
            <w:r w:rsidRPr="00642300">
              <w:rPr>
                <w:sz w:val="26"/>
                <w:szCs w:val="26"/>
              </w:rPr>
              <w:t>Phòng</w:t>
            </w:r>
          </w:p>
          <w:p w14:paraId="450791E5" w14:textId="77777777" w:rsidR="001A2065" w:rsidRPr="00642300" w:rsidRDefault="001A2065" w:rsidP="00A8127F">
            <w:pPr>
              <w:widowControl w:val="0"/>
              <w:jc w:val="center"/>
              <w:rPr>
                <w:sz w:val="26"/>
                <w:szCs w:val="26"/>
              </w:rPr>
            </w:pPr>
            <w:r w:rsidRPr="00642300">
              <w:rPr>
                <w:sz w:val="26"/>
                <w:szCs w:val="26"/>
              </w:rPr>
              <w:t>TT – AT miền Bắc</w:t>
            </w:r>
          </w:p>
        </w:tc>
        <w:tc>
          <w:tcPr>
            <w:tcW w:w="3865" w:type="dxa"/>
            <w:noWrap/>
            <w:vAlign w:val="center"/>
          </w:tcPr>
          <w:p w14:paraId="4E74DC13" w14:textId="77777777" w:rsidR="001A2065" w:rsidRPr="00642300" w:rsidRDefault="001A2065" w:rsidP="00A8127F">
            <w:pPr>
              <w:widowControl w:val="0"/>
              <w:rPr>
                <w:sz w:val="26"/>
                <w:szCs w:val="26"/>
              </w:rPr>
            </w:pPr>
            <w:r w:rsidRPr="00642300">
              <w:rPr>
                <w:sz w:val="26"/>
                <w:szCs w:val="26"/>
              </w:rPr>
              <w:t>Đơn vị đang được bố trí sử dụng 02 Phòng làm việc (60m</w:t>
            </w:r>
            <w:r w:rsidRPr="00642300">
              <w:rPr>
                <w:sz w:val="26"/>
                <w:szCs w:val="26"/>
                <w:vertAlign w:val="superscript"/>
              </w:rPr>
              <w:t>2</w:t>
            </w:r>
            <w:r w:rsidRPr="00642300">
              <w:rPr>
                <w:sz w:val="26"/>
                <w:szCs w:val="26"/>
              </w:rPr>
              <w:t>) tại tầng 2, số 2A - Khâm Thiên, TP. Hà Nội, thuộc quản lý của Xí nghiệp vận dụng toa xe hàng Hà Nội.</w:t>
            </w:r>
          </w:p>
        </w:tc>
        <w:tc>
          <w:tcPr>
            <w:tcW w:w="8910" w:type="dxa"/>
            <w:noWrap/>
            <w:vAlign w:val="center"/>
          </w:tcPr>
          <w:p w14:paraId="742BB597" w14:textId="77777777" w:rsidR="001A2065" w:rsidRPr="00642300" w:rsidRDefault="001A2065" w:rsidP="00A8127F">
            <w:pPr>
              <w:widowControl w:val="0"/>
              <w:jc w:val="both"/>
              <w:rPr>
                <w:sz w:val="26"/>
                <w:szCs w:val="26"/>
              </w:rPr>
            </w:pPr>
            <w:r w:rsidRPr="00642300">
              <w:rPr>
                <w:sz w:val="26"/>
                <w:szCs w:val="26"/>
              </w:rPr>
              <w:t>Chuyển về trụ sở Cục ĐSVN số 120 Lê Duẩn – Hà Nội</w:t>
            </w:r>
          </w:p>
          <w:p w14:paraId="4BE26940" w14:textId="77777777" w:rsidR="001A2065" w:rsidRPr="00642300" w:rsidRDefault="001A2065" w:rsidP="00A8127F">
            <w:pPr>
              <w:widowControl w:val="0"/>
              <w:jc w:val="both"/>
              <w:rPr>
                <w:sz w:val="26"/>
                <w:szCs w:val="26"/>
              </w:rPr>
            </w:pPr>
          </w:p>
        </w:tc>
      </w:tr>
      <w:tr w:rsidR="001A2065" w:rsidRPr="00642300" w14:paraId="4BB7989B" w14:textId="77777777" w:rsidTr="00A8127F">
        <w:trPr>
          <w:trHeight w:val="1990"/>
        </w:trPr>
        <w:tc>
          <w:tcPr>
            <w:tcW w:w="579" w:type="dxa"/>
            <w:noWrap/>
            <w:vAlign w:val="center"/>
          </w:tcPr>
          <w:p w14:paraId="5B943306" w14:textId="77777777" w:rsidR="001A2065" w:rsidRPr="00642300" w:rsidRDefault="001A2065" w:rsidP="00A8127F">
            <w:pPr>
              <w:widowControl w:val="0"/>
              <w:jc w:val="center"/>
              <w:rPr>
                <w:sz w:val="26"/>
                <w:szCs w:val="26"/>
              </w:rPr>
            </w:pPr>
            <w:r w:rsidRPr="00642300">
              <w:rPr>
                <w:sz w:val="26"/>
                <w:szCs w:val="26"/>
              </w:rPr>
              <w:t>2</w:t>
            </w:r>
          </w:p>
        </w:tc>
        <w:tc>
          <w:tcPr>
            <w:tcW w:w="1548" w:type="dxa"/>
            <w:noWrap/>
            <w:vAlign w:val="center"/>
          </w:tcPr>
          <w:p w14:paraId="5F765B3F" w14:textId="77777777" w:rsidR="001A2065" w:rsidRPr="00642300" w:rsidRDefault="001A2065" w:rsidP="00A8127F">
            <w:pPr>
              <w:widowControl w:val="0"/>
              <w:jc w:val="center"/>
              <w:rPr>
                <w:sz w:val="26"/>
                <w:szCs w:val="26"/>
              </w:rPr>
            </w:pPr>
            <w:r w:rsidRPr="00642300">
              <w:rPr>
                <w:sz w:val="26"/>
                <w:szCs w:val="26"/>
              </w:rPr>
              <w:t xml:space="preserve">Đội </w:t>
            </w:r>
          </w:p>
          <w:p w14:paraId="5A977992" w14:textId="77777777" w:rsidR="001A2065" w:rsidRPr="00642300" w:rsidRDefault="001A2065" w:rsidP="00A8127F">
            <w:pPr>
              <w:widowControl w:val="0"/>
              <w:jc w:val="center"/>
              <w:rPr>
                <w:sz w:val="26"/>
                <w:szCs w:val="26"/>
              </w:rPr>
            </w:pPr>
            <w:r w:rsidRPr="00642300">
              <w:rPr>
                <w:sz w:val="26"/>
                <w:szCs w:val="26"/>
              </w:rPr>
              <w:t>TT-AT số 1</w:t>
            </w:r>
          </w:p>
        </w:tc>
        <w:tc>
          <w:tcPr>
            <w:tcW w:w="3865" w:type="dxa"/>
            <w:noWrap/>
            <w:vAlign w:val="center"/>
          </w:tcPr>
          <w:p w14:paraId="001FAF48" w14:textId="77777777" w:rsidR="001A2065" w:rsidRPr="00642300" w:rsidRDefault="001A2065" w:rsidP="00A8127F">
            <w:pPr>
              <w:widowControl w:val="0"/>
              <w:rPr>
                <w:sz w:val="26"/>
                <w:szCs w:val="26"/>
              </w:rPr>
            </w:pPr>
            <w:r w:rsidRPr="00642300">
              <w:rPr>
                <w:sz w:val="26"/>
                <w:szCs w:val="26"/>
              </w:rPr>
              <w:t>Đơn vị đang được bố trí sử dụng 03 phòng làm việc (45m</w:t>
            </w:r>
            <w:r w:rsidRPr="00642300">
              <w:rPr>
                <w:sz w:val="26"/>
                <w:szCs w:val="26"/>
                <w:vertAlign w:val="superscript"/>
              </w:rPr>
              <w:t>2</w:t>
            </w:r>
            <w:r w:rsidRPr="00642300">
              <w:rPr>
                <w:sz w:val="26"/>
                <w:szCs w:val="26"/>
              </w:rPr>
              <w:t>) tại tầng 3 tòa nhà đường sắt Yên Lào, địa chỉ: Tổ 6, P. Hồng Hà, Tp. Yên Bái thuộc quản lý của Công ty CPĐS Yên Lào.</w:t>
            </w:r>
          </w:p>
        </w:tc>
        <w:tc>
          <w:tcPr>
            <w:tcW w:w="8910" w:type="dxa"/>
            <w:noWrap/>
            <w:vAlign w:val="center"/>
          </w:tcPr>
          <w:p w14:paraId="5A941D72" w14:textId="77777777" w:rsidR="001A2065" w:rsidRPr="00642300" w:rsidRDefault="001A2065" w:rsidP="00A8127F">
            <w:pPr>
              <w:widowControl w:val="0"/>
              <w:jc w:val="both"/>
              <w:outlineLvl w:val="0"/>
              <w:rPr>
                <w:sz w:val="26"/>
                <w:szCs w:val="26"/>
              </w:rPr>
            </w:pPr>
            <w:r w:rsidRPr="00642300">
              <w:rPr>
                <w:sz w:val="26"/>
                <w:szCs w:val="26"/>
              </w:rPr>
              <w:t>- Đề xuất lấy dãy nhà 5 phòng đổ mái bằng trong ga Yên Bái. Tổng diện tích: 75m2 (mỗi phòng có diện tích: 15m2; chiều rộng 3m, dài 5m cao 3.5m).</w:t>
            </w:r>
          </w:p>
          <w:p w14:paraId="7F3A7268" w14:textId="77777777" w:rsidR="001A2065" w:rsidRPr="00642300" w:rsidRDefault="001A2065" w:rsidP="00A8127F">
            <w:pPr>
              <w:widowControl w:val="0"/>
              <w:jc w:val="both"/>
              <w:outlineLvl w:val="0"/>
              <w:rPr>
                <w:sz w:val="26"/>
                <w:szCs w:val="26"/>
              </w:rPr>
            </w:pPr>
            <w:r w:rsidRPr="00642300">
              <w:rPr>
                <w:sz w:val="26"/>
                <w:szCs w:val="26"/>
              </w:rPr>
              <w:t>- Về vị trí phía nam giáp cung thông tin tín hiệu điện Yên Bái phía bắc giáp trạm khám chữa toa xe Yên Bái, mặt tiền hướng phía đường Trần Hưng Đạo mặt sau hướng ra ke ga đường số 1 và số II ga Yên Bái</w:t>
            </w:r>
          </w:p>
          <w:p w14:paraId="0043FFC3" w14:textId="77777777" w:rsidR="001A2065" w:rsidRPr="00642300" w:rsidRDefault="001A2065" w:rsidP="00A8127F">
            <w:pPr>
              <w:widowControl w:val="0"/>
              <w:jc w:val="both"/>
              <w:outlineLvl w:val="0"/>
              <w:rPr>
                <w:sz w:val="26"/>
                <w:szCs w:val="26"/>
              </w:rPr>
            </w:pPr>
            <w:r w:rsidRPr="00642300">
              <w:rPr>
                <w:sz w:val="26"/>
                <w:szCs w:val="26"/>
              </w:rPr>
              <w:t>- Hiện nay nhà lưu trú này đang bỏ trống và thuộc quản lý của Chi nhánh khai thác đường sắt Hà Lào.</w:t>
            </w:r>
          </w:p>
        </w:tc>
      </w:tr>
      <w:tr w:rsidR="001A2065" w:rsidRPr="001D0635" w14:paraId="2C20AAF4" w14:textId="77777777" w:rsidTr="00A8127F">
        <w:trPr>
          <w:trHeight w:val="420"/>
        </w:trPr>
        <w:tc>
          <w:tcPr>
            <w:tcW w:w="579" w:type="dxa"/>
            <w:noWrap/>
            <w:vAlign w:val="center"/>
          </w:tcPr>
          <w:p w14:paraId="5D665810" w14:textId="77777777" w:rsidR="001A2065" w:rsidRPr="00642300" w:rsidRDefault="001A2065" w:rsidP="00A8127F">
            <w:pPr>
              <w:widowControl w:val="0"/>
              <w:jc w:val="center"/>
              <w:rPr>
                <w:sz w:val="26"/>
                <w:szCs w:val="26"/>
              </w:rPr>
            </w:pPr>
            <w:r w:rsidRPr="00642300">
              <w:rPr>
                <w:sz w:val="26"/>
                <w:szCs w:val="26"/>
              </w:rPr>
              <w:t>3</w:t>
            </w:r>
          </w:p>
        </w:tc>
        <w:tc>
          <w:tcPr>
            <w:tcW w:w="1548" w:type="dxa"/>
            <w:noWrap/>
            <w:vAlign w:val="center"/>
          </w:tcPr>
          <w:p w14:paraId="3A4D394D" w14:textId="77777777" w:rsidR="001A2065" w:rsidRPr="00642300" w:rsidRDefault="001A2065" w:rsidP="00A8127F">
            <w:pPr>
              <w:widowControl w:val="0"/>
              <w:jc w:val="center"/>
              <w:rPr>
                <w:sz w:val="26"/>
                <w:szCs w:val="26"/>
              </w:rPr>
            </w:pPr>
            <w:r w:rsidRPr="00642300">
              <w:rPr>
                <w:sz w:val="26"/>
                <w:szCs w:val="26"/>
              </w:rPr>
              <w:t xml:space="preserve">Đội </w:t>
            </w:r>
          </w:p>
          <w:p w14:paraId="3F9C107F" w14:textId="77777777" w:rsidR="001A2065" w:rsidRPr="00642300" w:rsidRDefault="001A2065" w:rsidP="00A8127F">
            <w:pPr>
              <w:widowControl w:val="0"/>
              <w:jc w:val="center"/>
              <w:rPr>
                <w:sz w:val="26"/>
                <w:szCs w:val="26"/>
              </w:rPr>
            </w:pPr>
            <w:r w:rsidRPr="00642300">
              <w:rPr>
                <w:sz w:val="26"/>
                <w:szCs w:val="26"/>
              </w:rPr>
              <w:t>TT-AT số 2</w:t>
            </w:r>
          </w:p>
        </w:tc>
        <w:tc>
          <w:tcPr>
            <w:tcW w:w="3865" w:type="dxa"/>
            <w:noWrap/>
            <w:vAlign w:val="center"/>
          </w:tcPr>
          <w:p w14:paraId="6131A396" w14:textId="77777777" w:rsidR="001A2065" w:rsidRPr="00642300" w:rsidRDefault="001A2065" w:rsidP="00A8127F">
            <w:pPr>
              <w:widowControl w:val="0"/>
              <w:rPr>
                <w:sz w:val="26"/>
                <w:szCs w:val="26"/>
              </w:rPr>
            </w:pPr>
            <w:r w:rsidRPr="00642300">
              <w:rPr>
                <w:sz w:val="26"/>
                <w:szCs w:val="26"/>
              </w:rPr>
              <w:t>Đơn vị đang được bố trí sử dụng 01 phòng làm việc (35m</w:t>
            </w:r>
            <w:r w:rsidRPr="00642300">
              <w:rPr>
                <w:sz w:val="26"/>
                <w:szCs w:val="26"/>
                <w:vertAlign w:val="superscript"/>
              </w:rPr>
              <w:t>2</w:t>
            </w:r>
            <w:r w:rsidRPr="00642300">
              <w:rPr>
                <w:sz w:val="26"/>
                <w:szCs w:val="26"/>
              </w:rPr>
              <w:t>) tại tầng 2, khu nhà Cầu Chui - Đường Xương Giang, phường Ngô Quyền, Tp. Bắc Giang thuộc quản lý của Công ty CPĐS Hà Lạng.</w:t>
            </w:r>
          </w:p>
        </w:tc>
        <w:tc>
          <w:tcPr>
            <w:tcW w:w="8910" w:type="dxa"/>
            <w:noWrap/>
            <w:vAlign w:val="center"/>
          </w:tcPr>
          <w:p w14:paraId="485DAE53" w14:textId="77777777" w:rsidR="001A2065" w:rsidRPr="00642300" w:rsidRDefault="001A2065" w:rsidP="00A8127F">
            <w:pPr>
              <w:widowControl w:val="0"/>
              <w:jc w:val="both"/>
              <w:outlineLvl w:val="0"/>
              <w:rPr>
                <w:sz w:val="26"/>
                <w:szCs w:val="26"/>
              </w:rPr>
            </w:pPr>
            <w:r w:rsidRPr="00642300">
              <w:rPr>
                <w:sz w:val="26"/>
                <w:szCs w:val="26"/>
              </w:rPr>
              <w:t xml:space="preserve">Đề xuất lấy </w:t>
            </w:r>
            <w:r w:rsidRPr="00642300">
              <w:rPr>
                <w:sz w:val="26"/>
                <w:szCs w:val="26"/>
                <w:lang w:val="pt-BR"/>
              </w:rPr>
              <w:t>01 Nhà lưu trú của ga Bắc Giang gồm: 01 tầng, 07 phòng mái đổ Bê tông</w:t>
            </w:r>
            <w:r w:rsidRPr="00642300">
              <w:rPr>
                <w:sz w:val="26"/>
                <w:szCs w:val="26"/>
              </w:rPr>
              <w:t xml:space="preserve">. Địa chỉ: đường Xương Giang, thành phố Bắc Giang. Tổng diện tích:477 m2. Trong đó: Diện tích nhà 110m2; diện tích sân: 367m2 </w:t>
            </w:r>
          </w:p>
          <w:p w14:paraId="4CF57128" w14:textId="77777777" w:rsidR="001A2065" w:rsidRPr="00642300" w:rsidRDefault="001A2065" w:rsidP="00A8127F">
            <w:pPr>
              <w:widowControl w:val="0"/>
              <w:jc w:val="both"/>
              <w:outlineLvl w:val="0"/>
              <w:rPr>
                <w:sz w:val="26"/>
                <w:szCs w:val="26"/>
                <w:lang w:val="pt-BR"/>
              </w:rPr>
            </w:pPr>
            <w:r w:rsidRPr="00642300">
              <w:rPr>
                <w:sz w:val="26"/>
                <w:szCs w:val="26"/>
                <w:lang w:val="pt-BR"/>
              </w:rPr>
              <w:t>Vị trí này tại phía Bắc ga Bắc Bắc Giang, nằm vuông góp với ga Bắc Giang; phía Đông tiếp giáp đường Xương Giang, phía Tây tiếp giáp ke ga Bắc Giang, phía Nam là sân chơi Cầu lông tiếp giáp nhà cung đường Bắc Giang, phía Bắc tiếp giáp với nhà kho ga Bắc Giang.</w:t>
            </w:r>
          </w:p>
          <w:p w14:paraId="7F02DE8C" w14:textId="77777777" w:rsidR="001A2065" w:rsidRPr="00642300" w:rsidRDefault="001A2065" w:rsidP="00A8127F">
            <w:pPr>
              <w:widowControl w:val="0"/>
              <w:jc w:val="both"/>
              <w:outlineLvl w:val="0"/>
              <w:rPr>
                <w:sz w:val="26"/>
                <w:szCs w:val="26"/>
                <w:lang w:val="pt-BR"/>
              </w:rPr>
            </w:pPr>
            <w:r w:rsidRPr="00642300">
              <w:rPr>
                <w:sz w:val="26"/>
                <w:szCs w:val="26"/>
                <w:lang w:val="pt-BR"/>
              </w:rPr>
              <w:t>Hiện nay tòa nhà này có 04 phòng đang cho Chi nhánh vận tải đường sắt Bắc Giang sử dụng và do Chi nhánh khai thác đường sắt Hà Lạng quản lý</w:t>
            </w:r>
          </w:p>
        </w:tc>
      </w:tr>
      <w:tr w:rsidR="001A2065" w:rsidRPr="001D0635" w14:paraId="5EBCEC75" w14:textId="77777777" w:rsidTr="00A8127F">
        <w:trPr>
          <w:trHeight w:val="144"/>
        </w:trPr>
        <w:tc>
          <w:tcPr>
            <w:tcW w:w="579" w:type="dxa"/>
            <w:noWrap/>
            <w:vAlign w:val="center"/>
          </w:tcPr>
          <w:p w14:paraId="7C4B237C" w14:textId="77777777" w:rsidR="001A2065" w:rsidRPr="00642300" w:rsidRDefault="001A2065" w:rsidP="00A8127F">
            <w:pPr>
              <w:widowControl w:val="0"/>
              <w:jc w:val="center"/>
              <w:rPr>
                <w:sz w:val="26"/>
                <w:szCs w:val="26"/>
              </w:rPr>
            </w:pPr>
            <w:r w:rsidRPr="00642300">
              <w:rPr>
                <w:sz w:val="26"/>
                <w:szCs w:val="26"/>
              </w:rPr>
              <w:t>4</w:t>
            </w:r>
          </w:p>
        </w:tc>
        <w:tc>
          <w:tcPr>
            <w:tcW w:w="1548" w:type="dxa"/>
            <w:noWrap/>
            <w:vAlign w:val="center"/>
          </w:tcPr>
          <w:p w14:paraId="699D4BDF" w14:textId="77777777" w:rsidR="001A2065" w:rsidRPr="00642300" w:rsidRDefault="001A2065" w:rsidP="00A8127F">
            <w:pPr>
              <w:widowControl w:val="0"/>
              <w:jc w:val="center"/>
              <w:rPr>
                <w:sz w:val="26"/>
                <w:szCs w:val="26"/>
              </w:rPr>
            </w:pPr>
            <w:r w:rsidRPr="00642300">
              <w:rPr>
                <w:sz w:val="26"/>
                <w:szCs w:val="26"/>
              </w:rPr>
              <w:t xml:space="preserve">Đội </w:t>
            </w:r>
          </w:p>
          <w:p w14:paraId="5274A5B8" w14:textId="77777777" w:rsidR="001A2065" w:rsidRPr="00642300" w:rsidRDefault="001A2065" w:rsidP="00A8127F">
            <w:pPr>
              <w:widowControl w:val="0"/>
              <w:jc w:val="center"/>
              <w:rPr>
                <w:sz w:val="26"/>
                <w:szCs w:val="26"/>
              </w:rPr>
            </w:pPr>
            <w:r w:rsidRPr="00642300">
              <w:rPr>
                <w:sz w:val="26"/>
                <w:szCs w:val="26"/>
              </w:rPr>
              <w:t>TT-AT số 3</w:t>
            </w:r>
          </w:p>
        </w:tc>
        <w:tc>
          <w:tcPr>
            <w:tcW w:w="3865" w:type="dxa"/>
            <w:noWrap/>
            <w:vAlign w:val="center"/>
          </w:tcPr>
          <w:p w14:paraId="60065969" w14:textId="77777777" w:rsidR="001A2065" w:rsidRPr="00642300" w:rsidRDefault="001A2065" w:rsidP="00A8127F">
            <w:pPr>
              <w:widowControl w:val="0"/>
              <w:rPr>
                <w:sz w:val="26"/>
                <w:szCs w:val="26"/>
              </w:rPr>
            </w:pPr>
            <w:r w:rsidRPr="00642300">
              <w:rPr>
                <w:sz w:val="26"/>
                <w:szCs w:val="26"/>
              </w:rPr>
              <w:t>Đơn vị đang được bố trí sử dụng 01 phòng làm việc (20m</w:t>
            </w:r>
            <w:r w:rsidRPr="00642300">
              <w:rPr>
                <w:sz w:val="26"/>
                <w:szCs w:val="26"/>
                <w:vertAlign w:val="superscript"/>
              </w:rPr>
              <w:t>2</w:t>
            </w:r>
            <w:r w:rsidRPr="00642300">
              <w:rPr>
                <w:sz w:val="26"/>
                <w:szCs w:val="26"/>
              </w:rPr>
              <w:t>) tại tầng 2 nhà điều hành số 2 Công ty CPĐS Hà Ninh.</w:t>
            </w:r>
          </w:p>
        </w:tc>
        <w:tc>
          <w:tcPr>
            <w:tcW w:w="8910" w:type="dxa"/>
            <w:noWrap/>
            <w:vAlign w:val="center"/>
          </w:tcPr>
          <w:p w14:paraId="6EA0FB9D" w14:textId="77777777" w:rsidR="001A2065" w:rsidRPr="00642300" w:rsidRDefault="001A2065" w:rsidP="00A8127F">
            <w:pPr>
              <w:widowControl w:val="0"/>
              <w:jc w:val="both"/>
              <w:outlineLvl w:val="0"/>
              <w:rPr>
                <w:sz w:val="26"/>
                <w:szCs w:val="26"/>
                <w:lang w:val="pt-BR"/>
              </w:rPr>
            </w:pPr>
            <w:r w:rsidRPr="00642300">
              <w:rPr>
                <w:sz w:val="26"/>
                <w:szCs w:val="26"/>
              </w:rPr>
              <w:t>Lấy toàn bộ trụ sở Xí nghiệp VTĐS Hà Ninh trước đây (đã giải thể) nằm cạnh ga Nam Định. Địa chỉ: số 1 đường Trần Đăng Ninh – thành phố Nam Định. Tổng diện tích: 766m2. Trong đo: Diện tích nhà: 02 tầng 436m2; Diện tích sân: 330m2. V</w:t>
            </w:r>
            <w:r w:rsidRPr="00642300">
              <w:rPr>
                <w:sz w:val="26"/>
                <w:szCs w:val="26"/>
                <w:lang w:val="pt-BR"/>
              </w:rPr>
              <w:t xml:space="preserve">ị trí này độc lập, sửa chữa đơn giản và có thể tách riêng, thuận tiện làm trụ sở lâu dài. </w:t>
            </w:r>
          </w:p>
          <w:p w14:paraId="30E1BA82" w14:textId="77777777" w:rsidR="001A2065" w:rsidRPr="00642300" w:rsidRDefault="001A2065" w:rsidP="00A8127F">
            <w:pPr>
              <w:widowControl w:val="0"/>
              <w:jc w:val="both"/>
              <w:outlineLvl w:val="0"/>
              <w:rPr>
                <w:sz w:val="26"/>
                <w:szCs w:val="26"/>
                <w:lang w:val="pt-BR"/>
              </w:rPr>
            </w:pPr>
            <w:r w:rsidRPr="00642300">
              <w:rPr>
                <w:sz w:val="26"/>
                <w:szCs w:val="26"/>
                <w:lang w:val="pt-BR"/>
              </w:rPr>
              <w:t>Hiện nay, vị trí này do Chi nhánh KTĐS Hà Thanh quản lý và đang bỏ trống.</w:t>
            </w:r>
          </w:p>
        </w:tc>
      </w:tr>
      <w:tr w:rsidR="001A2065" w:rsidRPr="001D0635" w14:paraId="36EC6D28" w14:textId="77777777" w:rsidTr="00A8127F">
        <w:trPr>
          <w:trHeight w:val="930"/>
        </w:trPr>
        <w:tc>
          <w:tcPr>
            <w:tcW w:w="579" w:type="dxa"/>
            <w:noWrap/>
            <w:vAlign w:val="center"/>
          </w:tcPr>
          <w:p w14:paraId="10C83F8A" w14:textId="77777777" w:rsidR="001A2065" w:rsidRPr="00642300" w:rsidRDefault="001A2065" w:rsidP="00A8127F">
            <w:pPr>
              <w:widowControl w:val="0"/>
              <w:jc w:val="center"/>
              <w:rPr>
                <w:sz w:val="26"/>
                <w:szCs w:val="26"/>
              </w:rPr>
            </w:pPr>
            <w:r w:rsidRPr="00642300">
              <w:rPr>
                <w:sz w:val="26"/>
                <w:szCs w:val="26"/>
              </w:rPr>
              <w:t>5</w:t>
            </w:r>
          </w:p>
        </w:tc>
        <w:tc>
          <w:tcPr>
            <w:tcW w:w="1548" w:type="dxa"/>
            <w:noWrap/>
            <w:vAlign w:val="center"/>
          </w:tcPr>
          <w:p w14:paraId="6D3A4E59" w14:textId="77777777" w:rsidR="001A2065" w:rsidRPr="00642300" w:rsidRDefault="001A2065" w:rsidP="00A8127F">
            <w:pPr>
              <w:widowControl w:val="0"/>
              <w:jc w:val="center"/>
              <w:rPr>
                <w:sz w:val="26"/>
                <w:szCs w:val="26"/>
              </w:rPr>
            </w:pPr>
            <w:r w:rsidRPr="00642300">
              <w:rPr>
                <w:sz w:val="26"/>
                <w:szCs w:val="26"/>
              </w:rPr>
              <w:t>Đội</w:t>
            </w:r>
          </w:p>
          <w:p w14:paraId="70DC9587" w14:textId="77777777" w:rsidR="001A2065" w:rsidRPr="00642300" w:rsidRDefault="001A2065" w:rsidP="00A8127F">
            <w:pPr>
              <w:widowControl w:val="0"/>
              <w:jc w:val="center"/>
              <w:rPr>
                <w:sz w:val="26"/>
                <w:szCs w:val="26"/>
              </w:rPr>
            </w:pPr>
            <w:r w:rsidRPr="00642300">
              <w:rPr>
                <w:sz w:val="26"/>
                <w:szCs w:val="26"/>
              </w:rPr>
              <w:t xml:space="preserve"> TT-AT số 4</w:t>
            </w:r>
          </w:p>
        </w:tc>
        <w:tc>
          <w:tcPr>
            <w:tcW w:w="3865" w:type="dxa"/>
            <w:noWrap/>
            <w:vAlign w:val="center"/>
          </w:tcPr>
          <w:p w14:paraId="59615D25" w14:textId="77777777" w:rsidR="001A2065" w:rsidRPr="00642300" w:rsidRDefault="001A2065" w:rsidP="00A8127F">
            <w:pPr>
              <w:widowControl w:val="0"/>
              <w:rPr>
                <w:sz w:val="26"/>
                <w:szCs w:val="26"/>
              </w:rPr>
            </w:pPr>
            <w:r w:rsidRPr="00642300">
              <w:rPr>
                <w:sz w:val="26"/>
                <w:szCs w:val="26"/>
              </w:rPr>
              <w:t>Đơn vị đang được bố trí sử dụng 01 phòng làm việc (18m</w:t>
            </w:r>
            <w:r w:rsidRPr="00642300">
              <w:rPr>
                <w:sz w:val="26"/>
                <w:szCs w:val="26"/>
                <w:vertAlign w:val="superscript"/>
              </w:rPr>
              <w:t>2</w:t>
            </w:r>
            <w:r w:rsidRPr="00642300">
              <w:rPr>
                <w:sz w:val="26"/>
                <w:szCs w:val="26"/>
              </w:rPr>
              <w:t>) trong trụ sở làm việc của Công ty CPĐS Thanh Hóa - số 46 Đại lộ Lê Lợi, Tp. Thanh Hóa.</w:t>
            </w:r>
          </w:p>
        </w:tc>
        <w:tc>
          <w:tcPr>
            <w:tcW w:w="8910" w:type="dxa"/>
            <w:noWrap/>
            <w:vAlign w:val="center"/>
          </w:tcPr>
          <w:p w14:paraId="073F2D16" w14:textId="77777777" w:rsidR="001A2065" w:rsidRPr="00642300" w:rsidRDefault="001A2065" w:rsidP="00A8127F">
            <w:pPr>
              <w:widowControl w:val="0"/>
              <w:jc w:val="both"/>
              <w:outlineLvl w:val="0"/>
              <w:rPr>
                <w:sz w:val="26"/>
                <w:szCs w:val="26"/>
              </w:rPr>
            </w:pPr>
            <w:r w:rsidRPr="00642300">
              <w:rPr>
                <w:sz w:val="26"/>
                <w:szCs w:val="26"/>
              </w:rPr>
              <w:t xml:space="preserve">Đề xuất lấy </w:t>
            </w:r>
            <w:r w:rsidRPr="00642300">
              <w:rPr>
                <w:sz w:val="26"/>
                <w:szCs w:val="26"/>
                <w:lang w:val="pt-BR"/>
              </w:rPr>
              <w:t>03 Kiot mái lợp fibro xi măng, thiếu nhà vệ sinh, mặt tiền đường Dương Đình Nghệ phía trước mặt chếch bên trái phía bắc ga Thanh Hóa.</w:t>
            </w:r>
            <w:r w:rsidRPr="00642300">
              <w:rPr>
                <w:sz w:val="26"/>
                <w:szCs w:val="26"/>
              </w:rPr>
              <w:t xml:space="preserve"> Địa chỉ: đường Dương Đình Nghệ – thành phố Thanh Hóa. Diện tích: 72m2 (Chiều rộng: 4m, chiều dài: 18m; phía sau còn 11,5m chiều sâu diện tích 207m2). </w:t>
            </w:r>
          </w:p>
          <w:p w14:paraId="1DB153E6" w14:textId="77777777" w:rsidR="001A2065" w:rsidRPr="00642300" w:rsidRDefault="001A2065" w:rsidP="00A8127F">
            <w:pPr>
              <w:widowControl w:val="0"/>
              <w:jc w:val="both"/>
              <w:outlineLvl w:val="0"/>
              <w:rPr>
                <w:sz w:val="26"/>
                <w:szCs w:val="26"/>
                <w:lang w:val="pt-BR"/>
              </w:rPr>
            </w:pPr>
            <w:r w:rsidRPr="00642300">
              <w:rPr>
                <w:sz w:val="26"/>
                <w:szCs w:val="26"/>
                <w:lang w:val="pt-BR"/>
              </w:rPr>
              <w:t>Vị trí này độc lập, có cổng đi riêng thông ra mặt đường Dương Đình Nghệ, sửa chữa đơn giản. Lâu dài có thể tách riêng, thuận tiện cho việc làm trụ sở độc về mọi mặt. Hiện nay, Chi nhánh KHĐS Hà Thanh đang cho thuê kinh doanh, hợp đồng 02 năm.</w:t>
            </w:r>
          </w:p>
        </w:tc>
      </w:tr>
      <w:tr w:rsidR="001A2065" w:rsidRPr="00642300" w14:paraId="47A4B092" w14:textId="77777777" w:rsidTr="00A8127F">
        <w:trPr>
          <w:trHeight w:val="765"/>
        </w:trPr>
        <w:tc>
          <w:tcPr>
            <w:tcW w:w="579" w:type="dxa"/>
            <w:noWrap/>
            <w:vAlign w:val="center"/>
          </w:tcPr>
          <w:p w14:paraId="27245FC4" w14:textId="77777777" w:rsidR="001A2065" w:rsidRPr="00642300" w:rsidRDefault="001A2065" w:rsidP="00A8127F">
            <w:pPr>
              <w:widowControl w:val="0"/>
              <w:jc w:val="center"/>
              <w:rPr>
                <w:sz w:val="26"/>
                <w:szCs w:val="26"/>
              </w:rPr>
            </w:pPr>
            <w:r w:rsidRPr="00642300">
              <w:rPr>
                <w:sz w:val="26"/>
                <w:szCs w:val="26"/>
              </w:rPr>
              <w:t>6</w:t>
            </w:r>
          </w:p>
        </w:tc>
        <w:tc>
          <w:tcPr>
            <w:tcW w:w="1548" w:type="dxa"/>
            <w:noWrap/>
            <w:vAlign w:val="center"/>
          </w:tcPr>
          <w:p w14:paraId="397A9993" w14:textId="77777777" w:rsidR="001A2065" w:rsidRPr="00642300" w:rsidRDefault="001A2065" w:rsidP="00A8127F">
            <w:pPr>
              <w:widowControl w:val="0"/>
              <w:jc w:val="center"/>
              <w:rPr>
                <w:sz w:val="26"/>
                <w:szCs w:val="26"/>
              </w:rPr>
            </w:pPr>
            <w:r w:rsidRPr="00642300">
              <w:rPr>
                <w:sz w:val="26"/>
                <w:szCs w:val="26"/>
              </w:rPr>
              <w:t xml:space="preserve">Đội </w:t>
            </w:r>
          </w:p>
          <w:p w14:paraId="2F627F29" w14:textId="77777777" w:rsidR="001A2065" w:rsidRPr="00642300" w:rsidRDefault="001A2065" w:rsidP="00A8127F">
            <w:pPr>
              <w:widowControl w:val="0"/>
              <w:jc w:val="center"/>
              <w:rPr>
                <w:sz w:val="26"/>
                <w:szCs w:val="26"/>
              </w:rPr>
            </w:pPr>
            <w:r w:rsidRPr="00642300">
              <w:rPr>
                <w:sz w:val="26"/>
                <w:szCs w:val="26"/>
              </w:rPr>
              <w:t>TT-AT số 5</w:t>
            </w:r>
          </w:p>
        </w:tc>
        <w:tc>
          <w:tcPr>
            <w:tcW w:w="3865" w:type="dxa"/>
            <w:noWrap/>
            <w:vAlign w:val="center"/>
          </w:tcPr>
          <w:p w14:paraId="70B50ACE" w14:textId="77777777" w:rsidR="001A2065" w:rsidRPr="00642300" w:rsidRDefault="001A2065" w:rsidP="00A8127F">
            <w:pPr>
              <w:widowControl w:val="0"/>
              <w:rPr>
                <w:sz w:val="26"/>
                <w:szCs w:val="26"/>
              </w:rPr>
            </w:pPr>
            <w:r w:rsidRPr="00642300">
              <w:rPr>
                <w:sz w:val="26"/>
                <w:szCs w:val="26"/>
              </w:rPr>
              <w:t>Đơn vị đang được bố trí sử dụng 02 phòng làm việc (40m</w:t>
            </w:r>
            <w:r w:rsidRPr="00642300">
              <w:rPr>
                <w:sz w:val="26"/>
                <w:szCs w:val="26"/>
                <w:vertAlign w:val="superscript"/>
              </w:rPr>
              <w:t>2</w:t>
            </w:r>
            <w:r w:rsidRPr="00642300">
              <w:rPr>
                <w:sz w:val="26"/>
                <w:szCs w:val="26"/>
              </w:rPr>
              <w:t>) tại tầng 2, số 27B đường Lệ Ninh, TP. Vinh thuộc quản lý của Cty CPĐS Nghệ Tĩnh.</w:t>
            </w:r>
          </w:p>
        </w:tc>
        <w:tc>
          <w:tcPr>
            <w:tcW w:w="8910" w:type="dxa"/>
            <w:noWrap/>
            <w:vAlign w:val="center"/>
          </w:tcPr>
          <w:p w14:paraId="6C6C628A" w14:textId="77777777" w:rsidR="001A2065" w:rsidRPr="00642300" w:rsidRDefault="001A2065" w:rsidP="00A8127F">
            <w:pPr>
              <w:widowControl w:val="0"/>
              <w:jc w:val="both"/>
              <w:outlineLvl w:val="0"/>
              <w:rPr>
                <w:sz w:val="26"/>
                <w:szCs w:val="26"/>
                <w:lang w:val="pt-BR"/>
              </w:rPr>
            </w:pPr>
            <w:r w:rsidRPr="00642300">
              <w:rPr>
                <w:sz w:val="26"/>
                <w:szCs w:val="26"/>
              </w:rPr>
              <w:t>Đề xuất lấy khu nhà cấp 4 nằm phía Nam quảng trường Ga Vinh. Địa chỉ: đường Lê Ninh, phường Quán Bàu, thành phố Vinh. Diện tích: 120m2.</w:t>
            </w:r>
            <w:r w:rsidRPr="00642300">
              <w:rPr>
                <w:sz w:val="26"/>
                <w:szCs w:val="26"/>
                <w:lang w:val="pt-BR"/>
              </w:rPr>
              <w:t xml:space="preserve"> </w:t>
            </w:r>
          </w:p>
          <w:p w14:paraId="150D42F1" w14:textId="77777777" w:rsidR="001A2065" w:rsidRPr="00642300" w:rsidRDefault="001A2065" w:rsidP="00A8127F">
            <w:pPr>
              <w:widowControl w:val="0"/>
              <w:jc w:val="both"/>
              <w:outlineLvl w:val="0"/>
              <w:rPr>
                <w:sz w:val="26"/>
                <w:szCs w:val="26"/>
                <w:lang w:val="pt-BR"/>
              </w:rPr>
            </w:pPr>
            <w:r w:rsidRPr="00642300">
              <w:rPr>
                <w:sz w:val="26"/>
                <w:szCs w:val="26"/>
                <w:lang w:val="pt-BR"/>
              </w:rPr>
              <w:t>Vị trí khu đất nằm phía Đông Nam quảng trường ga Vinh, vuông góc với tòa nhà chính 02 tầng của Ga Vinh, phía bên trái cổng ra vào khu Ga Vinh.</w:t>
            </w:r>
          </w:p>
          <w:p w14:paraId="38CDE64D" w14:textId="77777777" w:rsidR="001A2065" w:rsidRPr="00642300" w:rsidRDefault="001A2065" w:rsidP="00A8127F">
            <w:pPr>
              <w:widowControl w:val="0"/>
              <w:jc w:val="both"/>
              <w:outlineLvl w:val="0"/>
              <w:rPr>
                <w:sz w:val="26"/>
                <w:szCs w:val="26"/>
                <w:lang w:val="pt-BR"/>
              </w:rPr>
            </w:pPr>
            <w:r w:rsidRPr="00642300">
              <w:rPr>
                <w:sz w:val="26"/>
                <w:szCs w:val="26"/>
                <w:lang w:val="pt-BR"/>
              </w:rPr>
              <w:t>Hiện nay, khu nhà này có kết cấu xây dựng bằng tường gạch, mái lợp fibro xi măng đã xuống cấp, gồm 04 phòng: 01 phòng cho thuê bán vé tàu, 01 phòng làm kho để dụng cụ của Tổ bảo vệ ga Vinh, 01 phòng cho thuê bán cà phê, 01 phòng cho Công ty Ratraco thuê làm nơi giao dịch vận chuyển hàng hóa.</w:t>
            </w:r>
          </w:p>
          <w:p w14:paraId="4E08EE24" w14:textId="77777777" w:rsidR="001A2065" w:rsidRPr="00642300" w:rsidRDefault="001A2065" w:rsidP="00A8127F">
            <w:pPr>
              <w:widowControl w:val="0"/>
              <w:jc w:val="both"/>
              <w:outlineLvl w:val="0"/>
              <w:rPr>
                <w:sz w:val="26"/>
                <w:szCs w:val="26"/>
                <w:lang w:val="pt-BR"/>
              </w:rPr>
            </w:pPr>
            <w:r w:rsidRPr="00642300">
              <w:rPr>
                <w:sz w:val="26"/>
                <w:szCs w:val="26"/>
                <w:lang w:val="pt-BR"/>
              </w:rPr>
              <w:t>Vị trí này nằm phía ngoài cổng kiểm soát của ga và tách biệt với các đơn vị trong khu vực ga và không phụ thuộc vào lối đi; thuận tiên cho trong việc đi lại bằng tàu hỏa và ô tô; các đơn vị đường sắt thuộc Tổng công ty ĐSVN đều có trụ sở đóng gần ga; gần trụ sở của lực lượng CSGT nên thuận lợi trong phối hợp công tác. Có thể làm trụ sở ổn định lâu dài.</w:t>
            </w:r>
          </w:p>
        </w:tc>
      </w:tr>
      <w:tr w:rsidR="001A2065" w:rsidRPr="00642300" w14:paraId="4AEDC3F1" w14:textId="77777777" w:rsidTr="00A8127F">
        <w:trPr>
          <w:trHeight w:val="765"/>
        </w:trPr>
        <w:tc>
          <w:tcPr>
            <w:tcW w:w="579" w:type="dxa"/>
            <w:noWrap/>
            <w:vAlign w:val="center"/>
          </w:tcPr>
          <w:p w14:paraId="1416B48C" w14:textId="77777777" w:rsidR="001A2065" w:rsidRPr="00642300" w:rsidRDefault="001A2065" w:rsidP="00A8127F">
            <w:pPr>
              <w:widowControl w:val="0"/>
              <w:jc w:val="center"/>
              <w:rPr>
                <w:sz w:val="26"/>
                <w:szCs w:val="26"/>
              </w:rPr>
            </w:pPr>
            <w:r w:rsidRPr="00642300">
              <w:rPr>
                <w:sz w:val="26"/>
                <w:szCs w:val="26"/>
              </w:rPr>
              <w:t>7</w:t>
            </w:r>
          </w:p>
        </w:tc>
        <w:tc>
          <w:tcPr>
            <w:tcW w:w="1548" w:type="dxa"/>
            <w:noWrap/>
            <w:vAlign w:val="center"/>
          </w:tcPr>
          <w:p w14:paraId="46191ABA" w14:textId="77777777" w:rsidR="001A2065" w:rsidRPr="00642300" w:rsidRDefault="001A2065" w:rsidP="00A8127F">
            <w:pPr>
              <w:widowControl w:val="0"/>
              <w:jc w:val="center"/>
              <w:rPr>
                <w:sz w:val="26"/>
                <w:szCs w:val="26"/>
              </w:rPr>
            </w:pPr>
            <w:r w:rsidRPr="00642300">
              <w:rPr>
                <w:sz w:val="26"/>
                <w:szCs w:val="26"/>
              </w:rPr>
              <w:t xml:space="preserve">Phòng </w:t>
            </w:r>
          </w:p>
          <w:p w14:paraId="4C23306E" w14:textId="77777777" w:rsidR="001A2065" w:rsidRPr="00642300" w:rsidRDefault="001A2065" w:rsidP="00A8127F">
            <w:pPr>
              <w:widowControl w:val="0"/>
              <w:jc w:val="center"/>
              <w:rPr>
                <w:sz w:val="26"/>
                <w:szCs w:val="26"/>
              </w:rPr>
            </w:pPr>
            <w:r w:rsidRPr="00642300">
              <w:rPr>
                <w:sz w:val="26"/>
                <w:szCs w:val="26"/>
              </w:rPr>
              <w:t>TT-AT miền Trung</w:t>
            </w:r>
          </w:p>
        </w:tc>
        <w:tc>
          <w:tcPr>
            <w:tcW w:w="3865" w:type="dxa"/>
            <w:noWrap/>
            <w:vAlign w:val="center"/>
          </w:tcPr>
          <w:p w14:paraId="7D05C426" w14:textId="77777777" w:rsidR="001A2065" w:rsidRPr="00642300" w:rsidRDefault="001A2065" w:rsidP="00A8127F">
            <w:pPr>
              <w:widowControl w:val="0"/>
              <w:rPr>
                <w:sz w:val="26"/>
                <w:szCs w:val="26"/>
              </w:rPr>
            </w:pPr>
            <w:r w:rsidRPr="00642300">
              <w:rPr>
                <w:sz w:val="26"/>
                <w:szCs w:val="26"/>
              </w:rPr>
              <w:t>Đơn vị đang được bố trí sử dụng 03 phòng (90m</w:t>
            </w:r>
            <w:r w:rsidRPr="00642300">
              <w:rPr>
                <w:sz w:val="26"/>
                <w:szCs w:val="26"/>
                <w:vertAlign w:val="superscript"/>
              </w:rPr>
              <w:t>2</w:t>
            </w:r>
            <w:r w:rsidRPr="00642300">
              <w:rPr>
                <w:sz w:val="26"/>
                <w:szCs w:val="26"/>
              </w:rPr>
              <w:t>) tại tầng 2, số 83 Trần Cao Vân, TP. Đà Nẵng.</w:t>
            </w:r>
          </w:p>
        </w:tc>
        <w:tc>
          <w:tcPr>
            <w:tcW w:w="8910" w:type="dxa"/>
            <w:noWrap/>
            <w:vAlign w:val="center"/>
          </w:tcPr>
          <w:p w14:paraId="6142DDFD" w14:textId="77777777" w:rsidR="001A2065" w:rsidRPr="00642300" w:rsidRDefault="001A2065" w:rsidP="00A8127F">
            <w:pPr>
              <w:widowControl w:val="0"/>
              <w:jc w:val="both"/>
              <w:rPr>
                <w:color w:val="000000"/>
                <w:sz w:val="26"/>
                <w:szCs w:val="26"/>
              </w:rPr>
            </w:pPr>
            <w:r w:rsidRPr="00642300">
              <w:rPr>
                <w:color w:val="000000"/>
                <w:sz w:val="26"/>
                <w:szCs w:val="26"/>
              </w:rPr>
              <w:t xml:space="preserve">- Đề xuất </w:t>
            </w:r>
            <w:r w:rsidRPr="00642300">
              <w:rPr>
                <w:sz w:val="26"/>
                <w:szCs w:val="26"/>
              </w:rPr>
              <w:t>giữ nguyên vị trí như hiện nay và lấy thêm toàn bộ tầng 01 của Tòa nhà gồm 04 phòng đang để xe ô tô. Tổng diện tích của tòa nhà 180m2/2 tầng.</w:t>
            </w:r>
          </w:p>
          <w:p w14:paraId="5D4B1A3C" w14:textId="77777777" w:rsidR="001A2065" w:rsidRPr="00642300" w:rsidRDefault="001A2065" w:rsidP="00A8127F">
            <w:pPr>
              <w:widowControl w:val="0"/>
              <w:jc w:val="both"/>
              <w:rPr>
                <w:color w:val="000000"/>
                <w:sz w:val="26"/>
                <w:szCs w:val="26"/>
              </w:rPr>
            </w:pPr>
            <w:r w:rsidRPr="00642300">
              <w:rPr>
                <w:color w:val="000000"/>
                <w:sz w:val="26"/>
                <w:szCs w:val="26"/>
              </w:rPr>
              <w:t>- Địa chỉ: Khu nhà A, 3 tầng, số 83 Trần Cao Vân, TP. Đà Nẵng.</w:t>
            </w:r>
          </w:p>
          <w:p w14:paraId="253A5C25" w14:textId="77777777" w:rsidR="001A2065" w:rsidRPr="00642300" w:rsidRDefault="001A2065" w:rsidP="00A8127F">
            <w:pPr>
              <w:widowControl w:val="0"/>
              <w:jc w:val="both"/>
              <w:rPr>
                <w:sz w:val="26"/>
                <w:szCs w:val="26"/>
              </w:rPr>
            </w:pPr>
            <w:r w:rsidRPr="00642300">
              <w:rPr>
                <w:color w:val="000000"/>
                <w:sz w:val="26"/>
                <w:szCs w:val="26"/>
              </w:rPr>
              <w:t>- Đơn vị chủ quản: Chi nhánh Khai thác đường sắt Nghĩa Bình</w:t>
            </w:r>
            <w:r w:rsidRPr="00642300">
              <w:rPr>
                <w:sz w:val="26"/>
                <w:szCs w:val="26"/>
              </w:rPr>
              <w:t>.</w:t>
            </w:r>
          </w:p>
        </w:tc>
      </w:tr>
      <w:tr w:rsidR="001A2065" w:rsidRPr="00642300" w14:paraId="5E215400" w14:textId="77777777" w:rsidTr="00A8127F">
        <w:trPr>
          <w:trHeight w:val="765"/>
        </w:trPr>
        <w:tc>
          <w:tcPr>
            <w:tcW w:w="579" w:type="dxa"/>
            <w:noWrap/>
            <w:vAlign w:val="center"/>
          </w:tcPr>
          <w:p w14:paraId="1E82DFDA" w14:textId="77777777" w:rsidR="001A2065" w:rsidRPr="00642300" w:rsidRDefault="001A2065" w:rsidP="00A8127F">
            <w:pPr>
              <w:widowControl w:val="0"/>
              <w:jc w:val="center"/>
              <w:rPr>
                <w:sz w:val="26"/>
                <w:szCs w:val="26"/>
              </w:rPr>
            </w:pPr>
            <w:r w:rsidRPr="00642300">
              <w:rPr>
                <w:sz w:val="26"/>
                <w:szCs w:val="26"/>
              </w:rPr>
              <w:t>8</w:t>
            </w:r>
          </w:p>
        </w:tc>
        <w:tc>
          <w:tcPr>
            <w:tcW w:w="1548" w:type="dxa"/>
            <w:noWrap/>
            <w:vAlign w:val="center"/>
          </w:tcPr>
          <w:p w14:paraId="1DD265DF" w14:textId="77777777" w:rsidR="001A2065" w:rsidRPr="00642300" w:rsidRDefault="001A2065" w:rsidP="00A8127F">
            <w:pPr>
              <w:widowControl w:val="0"/>
              <w:jc w:val="center"/>
              <w:rPr>
                <w:sz w:val="26"/>
                <w:szCs w:val="26"/>
              </w:rPr>
            </w:pPr>
            <w:r w:rsidRPr="00642300">
              <w:rPr>
                <w:sz w:val="26"/>
                <w:szCs w:val="26"/>
              </w:rPr>
              <w:t xml:space="preserve">Đội </w:t>
            </w:r>
          </w:p>
          <w:p w14:paraId="2B9ACDEA" w14:textId="77777777" w:rsidR="001A2065" w:rsidRPr="00642300" w:rsidRDefault="001A2065" w:rsidP="00A8127F">
            <w:pPr>
              <w:widowControl w:val="0"/>
              <w:jc w:val="center"/>
              <w:rPr>
                <w:sz w:val="26"/>
                <w:szCs w:val="26"/>
              </w:rPr>
            </w:pPr>
            <w:r w:rsidRPr="00642300">
              <w:rPr>
                <w:sz w:val="26"/>
                <w:szCs w:val="26"/>
              </w:rPr>
              <w:t>TT-AT số 6</w:t>
            </w:r>
          </w:p>
        </w:tc>
        <w:tc>
          <w:tcPr>
            <w:tcW w:w="3865" w:type="dxa"/>
            <w:noWrap/>
            <w:vAlign w:val="center"/>
          </w:tcPr>
          <w:p w14:paraId="6CDA62CC" w14:textId="77777777" w:rsidR="001A2065" w:rsidRPr="00642300" w:rsidRDefault="001A2065" w:rsidP="00A8127F">
            <w:pPr>
              <w:widowControl w:val="0"/>
              <w:rPr>
                <w:sz w:val="26"/>
                <w:szCs w:val="26"/>
              </w:rPr>
            </w:pPr>
            <w:r w:rsidRPr="00642300">
              <w:rPr>
                <w:sz w:val="26"/>
                <w:szCs w:val="26"/>
              </w:rPr>
              <w:t>Đơn vị đang được bố trí sử dụng 02 phòng (tổng diện tích 40m2)  làm việc tại tầng 1 tòa nhà của Trạm giao tiếp ga Đồng Hới (cũ) thuộc Chi nhánh Khai thác Thừa Thiên – Huế quản lý.</w:t>
            </w:r>
          </w:p>
        </w:tc>
        <w:tc>
          <w:tcPr>
            <w:tcW w:w="8910" w:type="dxa"/>
            <w:noWrap/>
            <w:vAlign w:val="center"/>
          </w:tcPr>
          <w:p w14:paraId="110D0F51" w14:textId="77777777" w:rsidR="001A2065" w:rsidRPr="00642300" w:rsidRDefault="001A2065" w:rsidP="00A8127F">
            <w:pPr>
              <w:widowControl w:val="0"/>
              <w:jc w:val="both"/>
              <w:rPr>
                <w:sz w:val="26"/>
                <w:szCs w:val="26"/>
              </w:rPr>
            </w:pPr>
            <w:r w:rsidRPr="00642300">
              <w:rPr>
                <w:color w:val="000000"/>
                <w:sz w:val="26"/>
                <w:szCs w:val="26"/>
              </w:rPr>
              <w:t xml:space="preserve">Đề xuất lấy toàn bộ </w:t>
            </w:r>
            <w:r w:rsidRPr="00642300">
              <w:rPr>
                <w:sz w:val="26"/>
                <w:szCs w:val="26"/>
              </w:rPr>
              <w:t xml:space="preserve">02 tầng </w:t>
            </w:r>
            <w:r w:rsidRPr="00642300">
              <w:rPr>
                <w:color w:val="000000"/>
                <w:sz w:val="26"/>
                <w:szCs w:val="26"/>
              </w:rPr>
              <w:t xml:space="preserve">Tòa nhà </w:t>
            </w:r>
            <w:r w:rsidRPr="00642300">
              <w:rPr>
                <w:sz w:val="26"/>
                <w:szCs w:val="26"/>
              </w:rPr>
              <w:t>của Trạm giao tiếp ga Đồng Hới (cũ) gồm 8 phòng với tổng diện tích 180m2/2 tầng; mỗi tầng 04 phòng.</w:t>
            </w:r>
          </w:p>
          <w:p w14:paraId="3D115CC9" w14:textId="77777777" w:rsidR="001A2065" w:rsidRPr="00642300" w:rsidRDefault="001A2065" w:rsidP="00A8127F">
            <w:pPr>
              <w:widowControl w:val="0"/>
              <w:jc w:val="both"/>
              <w:rPr>
                <w:color w:val="000000"/>
                <w:sz w:val="26"/>
                <w:szCs w:val="26"/>
              </w:rPr>
            </w:pPr>
            <w:r w:rsidRPr="00642300">
              <w:rPr>
                <w:sz w:val="26"/>
                <w:szCs w:val="26"/>
              </w:rPr>
              <w:t>Hiện nay, vị trí nay đang do Chi nhánh Khai thác Thừa Thiên – Huế quản lý.</w:t>
            </w:r>
          </w:p>
        </w:tc>
      </w:tr>
      <w:tr w:rsidR="001A2065" w:rsidRPr="00642300" w14:paraId="12065BC2" w14:textId="77777777" w:rsidTr="00A8127F">
        <w:trPr>
          <w:trHeight w:val="765"/>
        </w:trPr>
        <w:tc>
          <w:tcPr>
            <w:tcW w:w="579" w:type="dxa"/>
            <w:noWrap/>
            <w:vAlign w:val="center"/>
          </w:tcPr>
          <w:p w14:paraId="3FA05AB1" w14:textId="77777777" w:rsidR="001A2065" w:rsidRPr="00642300" w:rsidRDefault="001A2065" w:rsidP="00A8127F">
            <w:pPr>
              <w:widowControl w:val="0"/>
              <w:jc w:val="center"/>
              <w:rPr>
                <w:sz w:val="26"/>
                <w:szCs w:val="26"/>
              </w:rPr>
            </w:pPr>
            <w:r w:rsidRPr="00642300">
              <w:rPr>
                <w:sz w:val="26"/>
                <w:szCs w:val="26"/>
              </w:rPr>
              <w:t>9</w:t>
            </w:r>
          </w:p>
        </w:tc>
        <w:tc>
          <w:tcPr>
            <w:tcW w:w="1548" w:type="dxa"/>
            <w:noWrap/>
            <w:vAlign w:val="center"/>
          </w:tcPr>
          <w:p w14:paraId="05C41836" w14:textId="77777777" w:rsidR="001A2065" w:rsidRPr="00642300" w:rsidRDefault="001A2065" w:rsidP="00A8127F">
            <w:pPr>
              <w:widowControl w:val="0"/>
              <w:jc w:val="center"/>
              <w:rPr>
                <w:sz w:val="26"/>
                <w:szCs w:val="26"/>
              </w:rPr>
            </w:pPr>
            <w:r w:rsidRPr="00642300">
              <w:rPr>
                <w:sz w:val="26"/>
                <w:szCs w:val="26"/>
              </w:rPr>
              <w:t xml:space="preserve">Đội </w:t>
            </w:r>
          </w:p>
          <w:p w14:paraId="4EE19646" w14:textId="77777777" w:rsidR="001A2065" w:rsidRPr="00642300" w:rsidRDefault="001A2065" w:rsidP="00A8127F">
            <w:pPr>
              <w:widowControl w:val="0"/>
              <w:jc w:val="center"/>
              <w:rPr>
                <w:sz w:val="26"/>
                <w:szCs w:val="26"/>
              </w:rPr>
            </w:pPr>
            <w:r w:rsidRPr="00642300">
              <w:rPr>
                <w:sz w:val="26"/>
                <w:szCs w:val="26"/>
              </w:rPr>
              <w:t>TT-AT số 7</w:t>
            </w:r>
          </w:p>
        </w:tc>
        <w:tc>
          <w:tcPr>
            <w:tcW w:w="3865" w:type="dxa"/>
            <w:noWrap/>
            <w:vAlign w:val="center"/>
          </w:tcPr>
          <w:p w14:paraId="3F4EE049" w14:textId="77777777" w:rsidR="001A2065" w:rsidRPr="00642300" w:rsidRDefault="001A2065" w:rsidP="00A8127F">
            <w:pPr>
              <w:widowControl w:val="0"/>
              <w:rPr>
                <w:sz w:val="26"/>
                <w:szCs w:val="26"/>
              </w:rPr>
            </w:pPr>
            <w:r w:rsidRPr="00642300">
              <w:rPr>
                <w:sz w:val="26"/>
                <w:szCs w:val="26"/>
              </w:rPr>
              <w:t>Đơn vị đang được bố trí sử dụng 01 phòng làm việc (20m</w:t>
            </w:r>
            <w:r w:rsidRPr="00642300">
              <w:rPr>
                <w:sz w:val="26"/>
                <w:szCs w:val="26"/>
                <w:vertAlign w:val="superscript"/>
              </w:rPr>
              <w:t>2</w:t>
            </w:r>
            <w:r w:rsidRPr="00642300">
              <w:rPr>
                <w:sz w:val="26"/>
                <w:szCs w:val="26"/>
              </w:rPr>
              <w:t>) trong trụ sở Cty CPĐS Bình Trị Thiên.</w:t>
            </w:r>
          </w:p>
        </w:tc>
        <w:tc>
          <w:tcPr>
            <w:tcW w:w="8910" w:type="dxa"/>
            <w:noWrap/>
            <w:vAlign w:val="center"/>
          </w:tcPr>
          <w:p w14:paraId="4FFF16BA" w14:textId="77777777" w:rsidR="001A2065" w:rsidRPr="00642300" w:rsidRDefault="001A2065" w:rsidP="00A8127F">
            <w:pPr>
              <w:widowControl w:val="0"/>
              <w:jc w:val="both"/>
              <w:outlineLvl w:val="0"/>
              <w:rPr>
                <w:sz w:val="26"/>
                <w:szCs w:val="26"/>
              </w:rPr>
            </w:pPr>
            <w:r w:rsidRPr="00642300">
              <w:rPr>
                <w:sz w:val="26"/>
                <w:szCs w:val="26"/>
              </w:rPr>
              <w:t>Đề xuất lấy 01 Phòng cạnh cửa ra ga số 1 có diện tích 42m2.</w:t>
            </w:r>
          </w:p>
          <w:p w14:paraId="0817BEFB" w14:textId="77777777" w:rsidR="001A2065" w:rsidRPr="00642300" w:rsidRDefault="001A2065" w:rsidP="00A8127F">
            <w:pPr>
              <w:widowControl w:val="0"/>
              <w:jc w:val="both"/>
              <w:outlineLvl w:val="0"/>
              <w:rPr>
                <w:sz w:val="26"/>
                <w:szCs w:val="26"/>
              </w:rPr>
            </w:pPr>
            <w:r w:rsidRPr="00642300">
              <w:rPr>
                <w:sz w:val="26"/>
                <w:szCs w:val="26"/>
              </w:rPr>
              <w:t>Vị trí này hiện đang cho hộ gia đình thuê kinh doanh và do Chi nhánh Khai thác Thừa Thiên – Huế quản lý.</w:t>
            </w:r>
          </w:p>
        </w:tc>
      </w:tr>
      <w:tr w:rsidR="001A2065" w:rsidRPr="00642300" w14:paraId="2D93E6F7" w14:textId="77777777" w:rsidTr="00A8127F">
        <w:trPr>
          <w:trHeight w:val="765"/>
        </w:trPr>
        <w:tc>
          <w:tcPr>
            <w:tcW w:w="579" w:type="dxa"/>
            <w:noWrap/>
            <w:vAlign w:val="center"/>
          </w:tcPr>
          <w:p w14:paraId="18FADA46" w14:textId="77777777" w:rsidR="001A2065" w:rsidRPr="00642300" w:rsidRDefault="001A2065" w:rsidP="00A8127F">
            <w:pPr>
              <w:widowControl w:val="0"/>
              <w:jc w:val="center"/>
              <w:rPr>
                <w:sz w:val="26"/>
                <w:szCs w:val="26"/>
              </w:rPr>
            </w:pPr>
            <w:r w:rsidRPr="00642300">
              <w:rPr>
                <w:sz w:val="26"/>
                <w:szCs w:val="26"/>
              </w:rPr>
              <w:t>10</w:t>
            </w:r>
          </w:p>
        </w:tc>
        <w:tc>
          <w:tcPr>
            <w:tcW w:w="1548" w:type="dxa"/>
            <w:noWrap/>
            <w:vAlign w:val="center"/>
          </w:tcPr>
          <w:p w14:paraId="6A947D21" w14:textId="77777777" w:rsidR="001A2065" w:rsidRPr="00642300" w:rsidRDefault="001A2065" w:rsidP="00A8127F">
            <w:pPr>
              <w:widowControl w:val="0"/>
              <w:jc w:val="center"/>
              <w:rPr>
                <w:sz w:val="26"/>
                <w:szCs w:val="26"/>
              </w:rPr>
            </w:pPr>
            <w:r w:rsidRPr="00642300">
              <w:rPr>
                <w:sz w:val="26"/>
                <w:szCs w:val="26"/>
              </w:rPr>
              <w:t>Đội</w:t>
            </w:r>
          </w:p>
          <w:p w14:paraId="5D9142B0" w14:textId="77777777" w:rsidR="001A2065" w:rsidRPr="00642300" w:rsidRDefault="001A2065" w:rsidP="00A8127F">
            <w:pPr>
              <w:widowControl w:val="0"/>
              <w:jc w:val="center"/>
              <w:rPr>
                <w:sz w:val="26"/>
                <w:szCs w:val="26"/>
              </w:rPr>
            </w:pPr>
            <w:r w:rsidRPr="00642300">
              <w:rPr>
                <w:sz w:val="26"/>
                <w:szCs w:val="26"/>
              </w:rPr>
              <w:t xml:space="preserve"> TT-AT số 8</w:t>
            </w:r>
          </w:p>
        </w:tc>
        <w:tc>
          <w:tcPr>
            <w:tcW w:w="3865" w:type="dxa"/>
            <w:noWrap/>
            <w:vAlign w:val="center"/>
          </w:tcPr>
          <w:p w14:paraId="28B842C4" w14:textId="77777777" w:rsidR="001A2065" w:rsidRPr="00642300" w:rsidRDefault="001A2065" w:rsidP="00A8127F">
            <w:pPr>
              <w:widowControl w:val="0"/>
              <w:rPr>
                <w:sz w:val="26"/>
                <w:szCs w:val="26"/>
              </w:rPr>
            </w:pPr>
            <w:r w:rsidRPr="00642300">
              <w:rPr>
                <w:sz w:val="26"/>
                <w:szCs w:val="26"/>
              </w:rPr>
              <w:t>Đơn vị đang được bố trí sử dụng 01 phòng làm việc (24m</w:t>
            </w:r>
            <w:r w:rsidRPr="00642300">
              <w:rPr>
                <w:sz w:val="26"/>
                <w:szCs w:val="26"/>
                <w:vertAlign w:val="superscript"/>
              </w:rPr>
              <w:t>2</w:t>
            </w:r>
            <w:r w:rsidRPr="00642300">
              <w:rPr>
                <w:sz w:val="26"/>
                <w:szCs w:val="26"/>
              </w:rPr>
              <w:t>) tại Đội QLXD Cầu đường Diêu Trì, Thị trấn Diêu Trì, huyện Tuy Phước, tỉnh Bình Định (Cty CPĐS Nghĩa Bình).</w:t>
            </w:r>
          </w:p>
        </w:tc>
        <w:tc>
          <w:tcPr>
            <w:tcW w:w="8910" w:type="dxa"/>
            <w:noWrap/>
            <w:vAlign w:val="center"/>
          </w:tcPr>
          <w:p w14:paraId="3FE6111A" w14:textId="77777777" w:rsidR="001A2065" w:rsidRPr="00642300" w:rsidRDefault="001A2065" w:rsidP="00A8127F">
            <w:pPr>
              <w:widowControl w:val="0"/>
              <w:jc w:val="both"/>
              <w:rPr>
                <w:sz w:val="26"/>
                <w:szCs w:val="26"/>
              </w:rPr>
            </w:pPr>
            <w:r w:rsidRPr="00642300">
              <w:rPr>
                <w:sz w:val="26"/>
                <w:szCs w:val="26"/>
              </w:rPr>
              <w:t>Nhà làm việc 02 tầng của Trạm Khám chữa xe Diêu Trì thuộc Xí nghiệp toa xe Đà Nẵng. Địa chỉ: Thị trấn Diều Trì, huyện Tuy Phước, tỉnh Bình Định. Tổng diện tích: 137m2. Trong đó: Diện tích nhà: 105m2; diện tích sân: 32m2</w:t>
            </w:r>
          </w:p>
          <w:p w14:paraId="782AD940" w14:textId="77777777" w:rsidR="001A2065" w:rsidRPr="00642300" w:rsidRDefault="001A2065" w:rsidP="00A8127F">
            <w:pPr>
              <w:widowControl w:val="0"/>
              <w:jc w:val="both"/>
              <w:rPr>
                <w:sz w:val="26"/>
                <w:szCs w:val="26"/>
              </w:rPr>
            </w:pPr>
            <w:r w:rsidRPr="00642300">
              <w:rPr>
                <w:sz w:val="26"/>
                <w:szCs w:val="26"/>
              </w:rPr>
              <w:t>Vị trí này do Chi nhánh KTĐS Phú Khánh quản lý (Trạm Khám chữa toa xe Diêu Trì thuộc Xí nghiệp Toa xe Đà Nẵng đang sử dụng; Trạm này đã có trụ sở làm việc gồm 01 dãy nhà hai tầng phía đầu Nam ga Diêu Trì, có 08 phòng làm việc, 01 hội trường và các kho chứa vật tư thiết bị máy móc. Các phòng đề xuất bố trí trụ sở làm việc cho Đội TT-AT số 8 nêu trên trước đây là nơi làm việc của Tổ Giao tiếp toa xe thuộc Xí nghiệp Toa xe Sài Gòn, sau khi thay đổi tổ chức, Tổ Giao tiếp Toa xe này giải thể và sát nhập vào Trạm Khám chữa toa xe Diêu Trì; Trạm Khám chữa toa xe Diêu Trì tiếp quản và sử dụng làm Phòng giao ban và Phòng trực ban khám xe, 01 phòng người dân thuê làm quầy bán hàng trong ga (phòng này Tổ Giao tiếp cho thuê trước đây). Hiện tại các phòng của Trạm toa xe Diêu Trì trước đây và các phòng mới tiếp quản từ Trạm Giao tiếp toa xe vẫn chưa sử dụng hết.</w:t>
            </w:r>
          </w:p>
          <w:p w14:paraId="1EDD5F0B" w14:textId="77777777" w:rsidR="001A2065" w:rsidRPr="00642300" w:rsidRDefault="001A2065" w:rsidP="00A8127F">
            <w:pPr>
              <w:widowControl w:val="0"/>
              <w:jc w:val="both"/>
              <w:rPr>
                <w:sz w:val="26"/>
                <w:szCs w:val="26"/>
              </w:rPr>
            </w:pPr>
            <w:r w:rsidRPr="00642300">
              <w:rPr>
                <w:sz w:val="26"/>
                <w:szCs w:val="26"/>
              </w:rPr>
              <w:t>Vị trí này do Chi nhánh Khai thác Đường sắt Phú Khánh và đang cho Trung tâm KDVTĐS Diêu Trì thuê</w:t>
            </w:r>
          </w:p>
        </w:tc>
      </w:tr>
      <w:tr w:rsidR="001A2065" w:rsidRPr="00642300" w14:paraId="089ED58F" w14:textId="77777777" w:rsidTr="00A8127F">
        <w:trPr>
          <w:trHeight w:val="765"/>
        </w:trPr>
        <w:tc>
          <w:tcPr>
            <w:tcW w:w="579" w:type="dxa"/>
            <w:noWrap/>
            <w:vAlign w:val="center"/>
          </w:tcPr>
          <w:p w14:paraId="1E104D87" w14:textId="77777777" w:rsidR="001A2065" w:rsidRPr="00642300" w:rsidRDefault="001A2065" w:rsidP="00A8127F">
            <w:pPr>
              <w:widowControl w:val="0"/>
              <w:jc w:val="center"/>
              <w:rPr>
                <w:sz w:val="26"/>
                <w:szCs w:val="26"/>
              </w:rPr>
            </w:pPr>
            <w:r w:rsidRPr="00642300">
              <w:rPr>
                <w:sz w:val="26"/>
                <w:szCs w:val="26"/>
              </w:rPr>
              <w:t>11</w:t>
            </w:r>
          </w:p>
        </w:tc>
        <w:tc>
          <w:tcPr>
            <w:tcW w:w="1548" w:type="dxa"/>
            <w:noWrap/>
            <w:vAlign w:val="center"/>
          </w:tcPr>
          <w:p w14:paraId="727AE591" w14:textId="77777777" w:rsidR="001A2065" w:rsidRPr="00642300" w:rsidRDefault="001A2065" w:rsidP="00A8127F">
            <w:pPr>
              <w:widowControl w:val="0"/>
              <w:jc w:val="center"/>
              <w:rPr>
                <w:sz w:val="26"/>
                <w:szCs w:val="26"/>
              </w:rPr>
            </w:pPr>
            <w:r w:rsidRPr="00642300">
              <w:rPr>
                <w:sz w:val="26"/>
                <w:szCs w:val="26"/>
              </w:rPr>
              <w:t xml:space="preserve">Phòng </w:t>
            </w:r>
          </w:p>
          <w:p w14:paraId="6FC5EE59" w14:textId="77777777" w:rsidR="001A2065" w:rsidRPr="00642300" w:rsidRDefault="001A2065" w:rsidP="00A8127F">
            <w:pPr>
              <w:widowControl w:val="0"/>
              <w:jc w:val="center"/>
              <w:rPr>
                <w:sz w:val="26"/>
                <w:szCs w:val="26"/>
              </w:rPr>
            </w:pPr>
            <w:r w:rsidRPr="00642300">
              <w:rPr>
                <w:sz w:val="26"/>
                <w:szCs w:val="26"/>
              </w:rPr>
              <w:t>TT-AT miền Nam</w:t>
            </w:r>
          </w:p>
        </w:tc>
        <w:tc>
          <w:tcPr>
            <w:tcW w:w="3865" w:type="dxa"/>
            <w:noWrap/>
            <w:vAlign w:val="center"/>
          </w:tcPr>
          <w:p w14:paraId="1755C425" w14:textId="77777777" w:rsidR="001A2065" w:rsidRPr="00642300" w:rsidRDefault="001A2065" w:rsidP="00A8127F">
            <w:pPr>
              <w:widowControl w:val="0"/>
              <w:rPr>
                <w:sz w:val="26"/>
                <w:szCs w:val="26"/>
              </w:rPr>
            </w:pPr>
            <w:r w:rsidRPr="00642300">
              <w:rPr>
                <w:sz w:val="26"/>
                <w:szCs w:val="26"/>
              </w:rPr>
              <w:t>Đơn vị đang được bố trí sử dụng 04 phòng (55m</w:t>
            </w:r>
            <w:r w:rsidRPr="00642300">
              <w:rPr>
                <w:sz w:val="26"/>
                <w:szCs w:val="26"/>
                <w:vertAlign w:val="superscript"/>
              </w:rPr>
              <w:t>2</w:t>
            </w:r>
            <w:r w:rsidRPr="00642300">
              <w:rPr>
                <w:sz w:val="26"/>
                <w:szCs w:val="26"/>
              </w:rPr>
              <w:t>) tại tầng 2 Ga Sài Gòn, Quận 3, TP. Hồ Chí Minh.</w:t>
            </w:r>
          </w:p>
        </w:tc>
        <w:tc>
          <w:tcPr>
            <w:tcW w:w="8910" w:type="dxa"/>
            <w:noWrap/>
            <w:vAlign w:val="center"/>
          </w:tcPr>
          <w:p w14:paraId="50528400" w14:textId="77777777" w:rsidR="001A2065" w:rsidRPr="00642300" w:rsidRDefault="001A2065" w:rsidP="00A8127F">
            <w:pPr>
              <w:widowControl w:val="0"/>
              <w:jc w:val="both"/>
              <w:rPr>
                <w:sz w:val="26"/>
                <w:szCs w:val="26"/>
              </w:rPr>
            </w:pPr>
            <w:r w:rsidRPr="00642300">
              <w:rPr>
                <w:sz w:val="26"/>
                <w:szCs w:val="26"/>
              </w:rPr>
              <w:t xml:space="preserve">Lấy toàn bộ 04 phòng trên tầng 2 (hiện đang được sử dụng làm trụ sở của Phòng) và tầng 1 của Tòa nhà số 01 Nguyễn Thông, phường 9, quận 3, Tp. HCM  - tài sản nhóm 1 Diện tích 02 tầng: 194m2 (kể cả nhà vệ sinh), gồm: Tầng 1: Có diện tích 97m2; Tầng 2: Có diện tích 97m2. </w:t>
            </w:r>
            <w:r w:rsidRPr="00642300">
              <w:rPr>
                <w:color w:val="000000"/>
                <w:sz w:val="26"/>
                <w:szCs w:val="26"/>
              </w:rPr>
              <w:t xml:space="preserve">Vị trí này sử dụng toàn bộ diện tích của 04 phòng trên tầng 2 (hiện đang làm trụ sở của Phòng) do Chi nhánh Khai thác Đường sắt Sài Gòn cho mượn và lấy thêm tầng 1 có diện tích tương đương với 04 phòng trên tầng 2 (hiện nay đang là kho hành lý của Chi nhánh Vận tải đường sắt Sài Gòn thuộc Công ty cổ phần vận tải ĐS Sài Gòn quản lý) trong khu ga Sài Gòn tại </w:t>
            </w:r>
            <w:r w:rsidRPr="00642300">
              <w:rPr>
                <w:sz w:val="26"/>
                <w:szCs w:val="26"/>
              </w:rPr>
              <w:t>số 01 Nguyễn Thông, phường 9, quận 3, Tp. HCM. Đây là tài sản nhóm 1.</w:t>
            </w:r>
          </w:p>
        </w:tc>
      </w:tr>
      <w:tr w:rsidR="001A2065" w:rsidRPr="00642300" w14:paraId="42E68C0B" w14:textId="77777777" w:rsidTr="00A8127F">
        <w:trPr>
          <w:trHeight w:val="765"/>
        </w:trPr>
        <w:tc>
          <w:tcPr>
            <w:tcW w:w="579" w:type="dxa"/>
            <w:noWrap/>
            <w:vAlign w:val="center"/>
          </w:tcPr>
          <w:p w14:paraId="50739575" w14:textId="77777777" w:rsidR="001A2065" w:rsidRPr="00642300" w:rsidRDefault="001A2065" w:rsidP="00A8127F">
            <w:pPr>
              <w:widowControl w:val="0"/>
              <w:jc w:val="center"/>
              <w:rPr>
                <w:sz w:val="26"/>
                <w:szCs w:val="26"/>
              </w:rPr>
            </w:pPr>
            <w:r w:rsidRPr="00642300">
              <w:rPr>
                <w:sz w:val="26"/>
                <w:szCs w:val="26"/>
              </w:rPr>
              <w:t>12</w:t>
            </w:r>
          </w:p>
        </w:tc>
        <w:tc>
          <w:tcPr>
            <w:tcW w:w="1548" w:type="dxa"/>
            <w:noWrap/>
            <w:vAlign w:val="center"/>
          </w:tcPr>
          <w:p w14:paraId="7D39806B" w14:textId="77777777" w:rsidR="001A2065" w:rsidRPr="00642300" w:rsidRDefault="001A2065" w:rsidP="00A8127F">
            <w:pPr>
              <w:widowControl w:val="0"/>
              <w:jc w:val="center"/>
              <w:rPr>
                <w:sz w:val="26"/>
                <w:szCs w:val="26"/>
              </w:rPr>
            </w:pPr>
            <w:r w:rsidRPr="00642300">
              <w:rPr>
                <w:sz w:val="26"/>
                <w:szCs w:val="26"/>
              </w:rPr>
              <w:t>Đội</w:t>
            </w:r>
          </w:p>
          <w:p w14:paraId="22007DB0" w14:textId="77777777" w:rsidR="001A2065" w:rsidRPr="00642300" w:rsidRDefault="001A2065" w:rsidP="00A8127F">
            <w:pPr>
              <w:widowControl w:val="0"/>
              <w:jc w:val="center"/>
              <w:rPr>
                <w:sz w:val="26"/>
                <w:szCs w:val="26"/>
              </w:rPr>
            </w:pPr>
            <w:r w:rsidRPr="00642300">
              <w:rPr>
                <w:sz w:val="26"/>
                <w:szCs w:val="26"/>
              </w:rPr>
              <w:t xml:space="preserve"> TT-AT số 9</w:t>
            </w:r>
          </w:p>
        </w:tc>
        <w:tc>
          <w:tcPr>
            <w:tcW w:w="3865" w:type="dxa"/>
            <w:noWrap/>
            <w:vAlign w:val="center"/>
          </w:tcPr>
          <w:p w14:paraId="07E2834F" w14:textId="77777777" w:rsidR="001A2065" w:rsidRPr="00642300" w:rsidRDefault="001A2065" w:rsidP="00A8127F">
            <w:pPr>
              <w:widowControl w:val="0"/>
              <w:rPr>
                <w:sz w:val="26"/>
                <w:szCs w:val="26"/>
              </w:rPr>
            </w:pPr>
            <w:r w:rsidRPr="00642300">
              <w:rPr>
                <w:sz w:val="26"/>
                <w:szCs w:val="26"/>
              </w:rPr>
              <w:t>Đơn vị đang được bố trí sử dụng 02 phòng làm việc (50m</w:t>
            </w:r>
            <w:r w:rsidRPr="00642300">
              <w:rPr>
                <w:sz w:val="26"/>
                <w:szCs w:val="26"/>
                <w:vertAlign w:val="superscript"/>
              </w:rPr>
              <w:t>2</w:t>
            </w:r>
            <w:r w:rsidRPr="00642300">
              <w:rPr>
                <w:sz w:val="26"/>
                <w:szCs w:val="26"/>
              </w:rPr>
              <w:t>) tại số 02 Đinh Tiên Hoàng, TP. Nha trang, tỉnh Khánh Hòa thuộc quản lý của Công ty CPĐS Phú Khánh.</w:t>
            </w:r>
          </w:p>
        </w:tc>
        <w:tc>
          <w:tcPr>
            <w:tcW w:w="8910" w:type="dxa"/>
            <w:noWrap/>
            <w:vAlign w:val="center"/>
          </w:tcPr>
          <w:p w14:paraId="17D43449" w14:textId="77777777" w:rsidR="001A2065" w:rsidRPr="00642300" w:rsidRDefault="001A2065" w:rsidP="00A8127F">
            <w:pPr>
              <w:widowControl w:val="0"/>
              <w:jc w:val="both"/>
              <w:rPr>
                <w:sz w:val="26"/>
                <w:szCs w:val="26"/>
              </w:rPr>
            </w:pPr>
            <w:r w:rsidRPr="00642300">
              <w:rPr>
                <w:sz w:val="26"/>
                <w:szCs w:val="26"/>
              </w:rPr>
              <w:t xml:space="preserve">Gồm 03 phòng trong dãy nhà gồm 06 phòng tại ga Nha trang số 19 Thái Nguyên, phường Phước Tân, thành phố Nha Trang. Diên tích: 42m2. </w:t>
            </w:r>
            <w:r w:rsidRPr="00642300">
              <w:rPr>
                <w:color w:val="000000"/>
                <w:sz w:val="26"/>
                <w:szCs w:val="26"/>
              </w:rPr>
              <w:t xml:space="preserve">Vị trí này gồm 03 phòng trong dãy nhà 06 Phòng tại ga Nha Trang </w:t>
            </w:r>
            <w:r w:rsidRPr="00642300">
              <w:rPr>
                <w:sz w:val="26"/>
                <w:szCs w:val="26"/>
              </w:rPr>
              <w:t>số 19 Thái Nguyên, phường Phước Tân, thành phố Nha Trang do Chi nhánh Khai thác Đường sắt Phú Khánh quản lý. Hiện nay, 03 Phòng này đang được Chi nhánh cho hộ dân, Công ty TNHH dịch vụ vận tải tàu vàng và Công ty CP vận tải và thương mại đường sắt thuê (hết hạn 31/12/2018).</w:t>
            </w:r>
          </w:p>
        </w:tc>
      </w:tr>
      <w:tr w:rsidR="001A2065" w:rsidRPr="00642300" w14:paraId="54B3E85C" w14:textId="77777777" w:rsidTr="00A8127F">
        <w:trPr>
          <w:trHeight w:val="765"/>
        </w:trPr>
        <w:tc>
          <w:tcPr>
            <w:tcW w:w="579" w:type="dxa"/>
            <w:noWrap/>
            <w:vAlign w:val="center"/>
          </w:tcPr>
          <w:p w14:paraId="21974C54" w14:textId="77777777" w:rsidR="001A2065" w:rsidRPr="00642300" w:rsidRDefault="001A2065" w:rsidP="00A8127F">
            <w:pPr>
              <w:widowControl w:val="0"/>
              <w:jc w:val="center"/>
              <w:rPr>
                <w:sz w:val="26"/>
                <w:szCs w:val="26"/>
              </w:rPr>
            </w:pPr>
            <w:r w:rsidRPr="00642300">
              <w:rPr>
                <w:sz w:val="26"/>
                <w:szCs w:val="26"/>
              </w:rPr>
              <w:t>13</w:t>
            </w:r>
          </w:p>
        </w:tc>
        <w:tc>
          <w:tcPr>
            <w:tcW w:w="1548" w:type="dxa"/>
            <w:noWrap/>
            <w:vAlign w:val="center"/>
          </w:tcPr>
          <w:p w14:paraId="4457ED2F" w14:textId="77777777" w:rsidR="001A2065" w:rsidRPr="00642300" w:rsidRDefault="001A2065" w:rsidP="00A8127F">
            <w:pPr>
              <w:widowControl w:val="0"/>
              <w:jc w:val="center"/>
              <w:rPr>
                <w:sz w:val="26"/>
                <w:szCs w:val="26"/>
              </w:rPr>
            </w:pPr>
            <w:r w:rsidRPr="00642300">
              <w:rPr>
                <w:sz w:val="26"/>
                <w:szCs w:val="26"/>
              </w:rPr>
              <w:t xml:space="preserve">Đội </w:t>
            </w:r>
          </w:p>
          <w:p w14:paraId="7C330687" w14:textId="77777777" w:rsidR="001A2065" w:rsidRPr="00642300" w:rsidRDefault="001A2065" w:rsidP="00A8127F">
            <w:pPr>
              <w:widowControl w:val="0"/>
              <w:jc w:val="center"/>
              <w:rPr>
                <w:sz w:val="26"/>
                <w:szCs w:val="26"/>
              </w:rPr>
            </w:pPr>
            <w:r w:rsidRPr="00642300">
              <w:rPr>
                <w:sz w:val="26"/>
                <w:szCs w:val="26"/>
              </w:rPr>
              <w:t>TT-AT số 10</w:t>
            </w:r>
          </w:p>
        </w:tc>
        <w:tc>
          <w:tcPr>
            <w:tcW w:w="3865" w:type="dxa"/>
            <w:noWrap/>
            <w:vAlign w:val="center"/>
          </w:tcPr>
          <w:p w14:paraId="4C8E5CCF" w14:textId="77777777" w:rsidR="001A2065" w:rsidRPr="00642300" w:rsidRDefault="001A2065" w:rsidP="00A8127F">
            <w:pPr>
              <w:widowControl w:val="0"/>
              <w:rPr>
                <w:sz w:val="26"/>
                <w:szCs w:val="26"/>
              </w:rPr>
            </w:pPr>
            <w:r w:rsidRPr="00642300">
              <w:rPr>
                <w:sz w:val="26"/>
                <w:szCs w:val="26"/>
              </w:rPr>
              <w:t>Đơn vị đang được bố trí sử dụng 02 phòng làm việc (64m</w:t>
            </w:r>
            <w:r w:rsidRPr="00642300">
              <w:rPr>
                <w:sz w:val="26"/>
                <w:szCs w:val="26"/>
                <w:vertAlign w:val="superscript"/>
              </w:rPr>
              <w:t>2</w:t>
            </w:r>
            <w:r w:rsidRPr="00642300">
              <w:rPr>
                <w:sz w:val="26"/>
                <w:szCs w:val="26"/>
              </w:rPr>
              <w:t>) tại số 15/14 đường Minh Mạng, TP. Phan Rang, tỉnh Ninh Thuận thuộc quản lý của Công ty CPĐS Thuận Hải.</w:t>
            </w:r>
          </w:p>
        </w:tc>
        <w:tc>
          <w:tcPr>
            <w:tcW w:w="8910" w:type="dxa"/>
            <w:noWrap/>
            <w:vAlign w:val="center"/>
          </w:tcPr>
          <w:p w14:paraId="0C8B3D1B" w14:textId="77777777" w:rsidR="001A2065" w:rsidRPr="00642300" w:rsidRDefault="001A2065" w:rsidP="00A8127F">
            <w:pPr>
              <w:widowControl w:val="0"/>
              <w:jc w:val="both"/>
              <w:rPr>
                <w:sz w:val="26"/>
                <w:szCs w:val="26"/>
              </w:rPr>
            </w:pPr>
            <w:r w:rsidRPr="00642300">
              <w:rPr>
                <w:sz w:val="26"/>
                <w:szCs w:val="26"/>
              </w:rPr>
              <w:t>Lấy toàn bộ 05 phòng tầng 2 của Tòa nhà tại số 15 đường Minh Mạng, phường Đô Vinh, Tp. Phan Rang – Tháp Chàm. Diện tích 108m2 gồm: 01 hội trường 50m2; 02 phòng 24 m2; 01 phòng 10 m2; 01 phòng 12 m2; 02 phòng vệ sinh 12 m2. Vị trí này gồm 02 trước là trụ sở Xí nghiệp Vận tải đường sắt Thuận Hải (cũ) có địa chỉ số 15 Minh Mạng, phường Đô Vinh, Tp Phan Rang – Tháp Chàm, tỉnh Ninh Thuận. Hiện nay, tầng 01 đang được một số đơn vị đường sắt sử dụng và tầng 2 (05 phòng) hiện đang để trống do Chi nhánh Khai thác đường sắt Sài Gòn quản lý.</w:t>
            </w:r>
          </w:p>
        </w:tc>
      </w:tr>
    </w:tbl>
    <w:p w14:paraId="14E5EA11" w14:textId="77777777" w:rsidR="001A2065" w:rsidRDefault="001A2065" w:rsidP="001A2065">
      <w:pPr>
        <w:widowControl w:val="0"/>
        <w:tabs>
          <w:tab w:val="left" w:pos="720"/>
        </w:tabs>
      </w:pPr>
    </w:p>
    <w:p w14:paraId="53513D14" w14:textId="77777777" w:rsidR="001A2065" w:rsidRDefault="001A2065" w:rsidP="001A2065">
      <w:pPr>
        <w:widowControl w:val="0"/>
      </w:pPr>
    </w:p>
    <w:p w14:paraId="2FDD5783" w14:textId="77777777" w:rsidR="001A2065" w:rsidRPr="001A2065" w:rsidRDefault="001A2065">
      <w:pPr>
        <w:spacing w:after="200" w:line="276" w:lineRule="auto"/>
        <w:rPr>
          <w:b/>
          <w:sz w:val="28"/>
          <w:szCs w:val="28"/>
        </w:rPr>
      </w:pPr>
    </w:p>
    <w:p w14:paraId="71F06F51" w14:textId="77777777" w:rsidR="001A2065" w:rsidRDefault="001A2065">
      <w:pPr>
        <w:spacing w:after="200" w:line="276" w:lineRule="auto"/>
        <w:rPr>
          <w:b/>
          <w:sz w:val="28"/>
          <w:szCs w:val="28"/>
          <w:lang w:val="nl-NL"/>
        </w:rPr>
      </w:pPr>
      <w:r>
        <w:br w:type="page"/>
      </w:r>
    </w:p>
    <w:p w14:paraId="588AE506" w14:textId="6D4A565E" w:rsidR="007F79E2" w:rsidRDefault="007F79E2" w:rsidP="000B1C16">
      <w:pPr>
        <w:pStyle w:val="PL"/>
      </w:pPr>
      <w:bookmarkStart w:id="144" w:name="_Toc528912634"/>
      <w:r w:rsidRPr="000B1C16">
        <w:t xml:space="preserve">Phụ lục số </w:t>
      </w:r>
      <w:r w:rsidR="007424EE">
        <w:t>6</w:t>
      </w:r>
      <w:r w:rsidRPr="000B1C16">
        <w:t>. Sơ đồ cơ cấu tổ chức bộ máy hiện tại của Cục Đường sắt Việt Nam</w:t>
      </w:r>
      <w:bookmarkEnd w:id="144"/>
      <w:r>
        <w:t xml:space="preserve"> </w:t>
      </w:r>
    </w:p>
    <w:p w14:paraId="63810985" w14:textId="3986782E" w:rsidR="007F79E2" w:rsidRDefault="002760D7" w:rsidP="007F79E2">
      <w:pPr>
        <w:pStyle w:val="NormalWeb"/>
        <w:widowControl w:val="0"/>
        <w:shd w:val="clear" w:color="auto" w:fill="FFFFFF"/>
        <w:spacing w:before="120" w:beforeAutospacing="0" w:after="0" w:afterAutospacing="0"/>
        <w:ind w:firstLine="720"/>
        <w:jc w:val="center"/>
        <w:rPr>
          <w:b/>
          <w:sz w:val="28"/>
          <w:szCs w:val="28"/>
          <w:lang w:val="nl-NL"/>
        </w:rPr>
      </w:pPr>
      <w:r w:rsidRPr="00EC0B00">
        <w:rPr>
          <w:noProof/>
        </w:rPr>
        <mc:AlternateContent>
          <mc:Choice Requires="wpc">
            <w:drawing>
              <wp:anchor distT="0" distB="0" distL="114300" distR="114300" simplePos="0" relativeHeight="251689984" behindDoc="1" locked="0" layoutInCell="1" allowOverlap="1" wp14:anchorId="7A1BDFBB" wp14:editId="710249DC">
                <wp:simplePos x="0" y="0"/>
                <wp:positionH relativeFrom="margin">
                  <wp:posOffset>297180</wp:posOffset>
                </wp:positionH>
                <wp:positionV relativeFrom="paragraph">
                  <wp:posOffset>317945</wp:posOffset>
                </wp:positionV>
                <wp:extent cx="8697595" cy="4211955"/>
                <wp:effectExtent l="0" t="0" r="0" b="0"/>
                <wp:wrapTopAndBottom/>
                <wp:docPr id="380" name="Canvas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0" name="AutoShape 5"/>
                        <wps:cNvSpPr>
                          <a:spLocks noChangeArrowheads="1"/>
                        </wps:cNvSpPr>
                        <wps:spPr bwMode="auto">
                          <a:xfrm>
                            <a:off x="1011948" y="1219827"/>
                            <a:ext cx="720005" cy="1080024"/>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308234" w14:textId="77777777" w:rsidR="009F3533" w:rsidRPr="00D374C7" w:rsidRDefault="009F3533" w:rsidP="002760D7">
                              <w:pPr>
                                <w:spacing w:before="120"/>
                                <w:ind w:left="-142" w:right="-89"/>
                                <w:jc w:val="center"/>
                                <w:rPr>
                                  <w:b/>
                                  <w:sz w:val="20"/>
                                  <w:szCs w:val="20"/>
                                </w:rPr>
                              </w:pPr>
                              <w:r w:rsidRPr="00D374C7">
                                <w:rPr>
                                  <w:b/>
                                  <w:sz w:val="20"/>
                                  <w:szCs w:val="20"/>
                                </w:rPr>
                                <w:t xml:space="preserve">Phòng </w:t>
                              </w:r>
                              <w:r>
                                <w:rPr>
                                  <w:b/>
                                  <w:sz w:val="20"/>
                                  <w:szCs w:val="20"/>
                                </w:rPr>
                                <w:t>Kế hoạch đầu tư và hợp tác quốc tế</w:t>
                              </w:r>
                            </w:p>
                          </w:txbxContent>
                        </wps:txbx>
                        <wps:bodyPr rot="0" vert="horz" wrap="square" lIns="91440" tIns="45720" rIns="91440" bIns="45720" anchor="ctr" anchorCtr="0" upright="1">
                          <a:noAutofit/>
                        </wps:bodyPr>
                      </wps:wsp>
                      <wps:wsp>
                        <wps:cNvPr id="351" name="AutoShape 7"/>
                        <wps:cNvSpPr>
                          <a:spLocks noChangeArrowheads="1"/>
                        </wps:cNvSpPr>
                        <wps:spPr bwMode="auto">
                          <a:xfrm>
                            <a:off x="3349331" y="1222727"/>
                            <a:ext cx="720005" cy="1080024"/>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6FFDB70" w14:textId="77777777" w:rsidR="009F3533" w:rsidRPr="00C902BC" w:rsidRDefault="009F3533" w:rsidP="002760D7">
                              <w:pPr>
                                <w:spacing w:before="120"/>
                                <w:jc w:val="center"/>
                                <w:rPr>
                                  <w:b/>
                                  <w:szCs w:val="20"/>
                                </w:rPr>
                              </w:pPr>
                              <w:r w:rsidRPr="00C902BC">
                                <w:rPr>
                                  <w:b/>
                                  <w:szCs w:val="20"/>
                                </w:rPr>
                                <w:t>Phòng KCHT giao thông</w:t>
                              </w:r>
                            </w:p>
                          </w:txbxContent>
                        </wps:txbx>
                        <wps:bodyPr rot="0" vert="horz" wrap="square" lIns="91440" tIns="45720" rIns="91440" bIns="45720" anchor="ctr" anchorCtr="0" upright="1">
                          <a:noAutofit/>
                        </wps:bodyPr>
                      </wps:wsp>
                      <wps:wsp>
                        <wps:cNvPr id="352" name="AutoShape 8"/>
                        <wps:cNvSpPr>
                          <a:spLocks noChangeArrowheads="1"/>
                        </wps:cNvSpPr>
                        <wps:spPr bwMode="auto">
                          <a:xfrm flipH="1">
                            <a:off x="3408842" y="83802"/>
                            <a:ext cx="2063813" cy="450210"/>
                          </a:xfrm>
                          <a:prstGeom prst="roundRect">
                            <a:avLst>
                              <a:gd name="adj" fmla="val 16667"/>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092034B" w14:textId="77777777" w:rsidR="009F3533" w:rsidRPr="00502B3D" w:rsidRDefault="009F3533" w:rsidP="002760D7">
                              <w:pPr>
                                <w:spacing w:before="120"/>
                                <w:jc w:val="center"/>
                                <w:rPr>
                                  <w:b/>
                                  <w:color w:val="FFFFFF" w:themeColor="background1"/>
                                  <w:sz w:val="28"/>
                                  <w:szCs w:val="28"/>
                                </w:rPr>
                              </w:pPr>
                              <w:r w:rsidRPr="00502B3D">
                                <w:rPr>
                                  <w:b/>
                                  <w:color w:val="FFFFFF" w:themeColor="background1"/>
                                  <w:sz w:val="28"/>
                                  <w:szCs w:val="28"/>
                                </w:rPr>
                                <w:t>LÃNH ĐẠO CỤC</w:t>
                              </w:r>
                            </w:p>
                          </w:txbxContent>
                        </wps:txbx>
                        <wps:bodyPr rot="0" vert="horz" wrap="square" lIns="91440" tIns="45720" rIns="91440" bIns="45720" anchor="t" anchorCtr="0" upright="1">
                          <a:noAutofit/>
                        </wps:bodyPr>
                      </wps:wsp>
                      <wps:wsp>
                        <wps:cNvPr id="353" name="AutoShape 9"/>
                        <wps:cNvSpPr>
                          <a:spLocks noChangeArrowheads="1"/>
                        </wps:cNvSpPr>
                        <wps:spPr bwMode="auto">
                          <a:xfrm>
                            <a:off x="4100976" y="1220527"/>
                            <a:ext cx="720005" cy="1080024"/>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C954983" w14:textId="77777777" w:rsidR="009F3533" w:rsidRPr="00C902BC" w:rsidRDefault="009F3533" w:rsidP="002760D7">
                              <w:pPr>
                                <w:spacing w:before="120"/>
                                <w:jc w:val="center"/>
                                <w:rPr>
                                  <w:szCs w:val="20"/>
                                </w:rPr>
                              </w:pPr>
                              <w:r w:rsidRPr="001F2654">
                                <w:rPr>
                                  <w:b/>
                                  <w:sz w:val="20"/>
                                  <w:szCs w:val="20"/>
                                </w:rPr>
                                <w:t xml:space="preserve">Phòng </w:t>
                              </w:r>
                              <w:r>
                                <w:rPr>
                                  <w:b/>
                                  <w:sz w:val="20"/>
                                  <w:szCs w:val="20"/>
                                </w:rPr>
                                <w:t>KHCN &amp; Môi trường</w:t>
                              </w:r>
                            </w:p>
                          </w:txbxContent>
                        </wps:txbx>
                        <wps:bodyPr rot="0" vert="horz" wrap="square" lIns="91440" tIns="45720" rIns="91440" bIns="45720" anchor="ctr" anchorCtr="0" upright="1">
                          <a:noAutofit/>
                        </wps:bodyPr>
                      </wps:wsp>
                      <wps:wsp>
                        <wps:cNvPr id="354" name="AutoShape 10"/>
                        <wps:cNvSpPr>
                          <a:spLocks noChangeArrowheads="1"/>
                        </wps:cNvSpPr>
                        <wps:spPr bwMode="auto">
                          <a:xfrm>
                            <a:off x="5621386" y="1215827"/>
                            <a:ext cx="720005" cy="1080024"/>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31E467" w14:textId="77777777" w:rsidR="009F3533" w:rsidRPr="00D374C7" w:rsidRDefault="009F3533" w:rsidP="002760D7">
                              <w:pPr>
                                <w:spacing w:before="120"/>
                                <w:jc w:val="center"/>
                                <w:rPr>
                                  <w:b/>
                                  <w:sz w:val="20"/>
                                  <w:szCs w:val="20"/>
                                </w:rPr>
                              </w:pPr>
                              <w:r>
                                <w:rPr>
                                  <w:b/>
                                  <w:sz w:val="20"/>
                                  <w:szCs w:val="20"/>
                                </w:rPr>
                                <w:t>Phòng Pháp chế -Thanh tra</w:t>
                              </w:r>
                            </w:p>
                          </w:txbxContent>
                        </wps:txbx>
                        <wps:bodyPr rot="0" vert="horz" wrap="square" lIns="91440" tIns="45720" rIns="91440" bIns="45720" anchor="ctr" anchorCtr="0" upright="1">
                          <a:noAutofit/>
                        </wps:bodyPr>
                      </wps:wsp>
                      <wps:wsp>
                        <wps:cNvPr id="355" name="AutoShape 14"/>
                        <wps:cNvSpPr>
                          <a:spLocks noChangeArrowheads="1"/>
                        </wps:cNvSpPr>
                        <wps:spPr bwMode="auto">
                          <a:xfrm>
                            <a:off x="6383406" y="1223427"/>
                            <a:ext cx="730805" cy="1076424"/>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3143DFF" w14:textId="77777777" w:rsidR="009F3533" w:rsidRPr="00F07109" w:rsidRDefault="009F3533" w:rsidP="002760D7">
                              <w:pPr>
                                <w:spacing w:before="120"/>
                                <w:jc w:val="center"/>
                                <w:rPr>
                                  <w:b/>
                                  <w:sz w:val="18"/>
                                  <w:szCs w:val="20"/>
                                </w:rPr>
                              </w:pPr>
                              <w:r>
                                <w:rPr>
                                  <w:b/>
                                  <w:sz w:val="18"/>
                                  <w:szCs w:val="20"/>
                                </w:rPr>
                                <w:t>Phòng Thanh tra – An toàn</w:t>
                              </w:r>
                              <w:r w:rsidRPr="00F07109">
                                <w:rPr>
                                  <w:b/>
                                  <w:sz w:val="18"/>
                                  <w:szCs w:val="20"/>
                                </w:rPr>
                                <w:t xml:space="preserve"> </w:t>
                              </w:r>
                              <w:r>
                                <w:rPr>
                                  <w:b/>
                                  <w:sz w:val="18"/>
                                  <w:szCs w:val="20"/>
                                </w:rPr>
                                <w:t>I</w:t>
                              </w:r>
                            </w:p>
                          </w:txbxContent>
                        </wps:txbx>
                        <wps:bodyPr rot="0" vert="horz" wrap="square" lIns="91440" tIns="45720" rIns="91440" bIns="45720" anchor="ctr" anchorCtr="0" upright="1">
                          <a:noAutofit/>
                        </wps:bodyPr>
                      </wps:wsp>
                      <wps:wsp>
                        <wps:cNvPr id="356" name="AutoShape 16"/>
                        <wps:cNvSpPr>
                          <a:spLocks noChangeArrowheads="1"/>
                        </wps:cNvSpPr>
                        <wps:spPr bwMode="auto">
                          <a:xfrm>
                            <a:off x="2582921" y="1219827"/>
                            <a:ext cx="720005" cy="1080024"/>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9B6621" w14:textId="77777777" w:rsidR="009F3533" w:rsidRPr="00D374C7" w:rsidRDefault="009F3533" w:rsidP="002760D7">
                              <w:pPr>
                                <w:spacing w:before="120"/>
                                <w:ind w:left="-142" w:right="-87"/>
                                <w:jc w:val="center"/>
                                <w:rPr>
                                  <w:b/>
                                  <w:sz w:val="20"/>
                                  <w:szCs w:val="20"/>
                                </w:rPr>
                              </w:pPr>
                              <w:r>
                                <w:rPr>
                                  <w:b/>
                                  <w:sz w:val="20"/>
                                  <w:szCs w:val="20"/>
                                </w:rPr>
                                <w:t>Phòng QLXD</w:t>
                              </w:r>
                            </w:p>
                          </w:txbxContent>
                        </wps:txbx>
                        <wps:bodyPr rot="0" vert="horz" wrap="square" lIns="91440" tIns="45720" rIns="91440" bIns="45720" anchor="ctr" anchorCtr="0" upright="1">
                          <a:noAutofit/>
                        </wps:bodyPr>
                      </wps:wsp>
                      <wps:wsp>
                        <wps:cNvPr id="357" name="AutoShape 18"/>
                        <wps:cNvCnPr/>
                        <wps:spPr bwMode="auto">
                          <a:xfrm flipH="1">
                            <a:off x="4437149" y="534012"/>
                            <a:ext cx="700" cy="6960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AutoShape 29"/>
                        <wps:cNvSpPr>
                          <a:spLocks noChangeArrowheads="1"/>
                        </wps:cNvSpPr>
                        <wps:spPr bwMode="auto">
                          <a:xfrm>
                            <a:off x="206873" y="1223727"/>
                            <a:ext cx="720005" cy="1080024"/>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AA01FD" w14:textId="77777777" w:rsidR="009F3533" w:rsidRPr="009F302E" w:rsidRDefault="009F3533" w:rsidP="002760D7">
                              <w:pPr>
                                <w:ind w:left="-142" w:right="-89"/>
                                <w:jc w:val="center"/>
                                <w:rPr>
                                  <w:b/>
                                </w:rPr>
                              </w:pPr>
                              <w:r w:rsidRPr="009F302E">
                                <w:rPr>
                                  <w:b/>
                                </w:rPr>
                                <w:t>Văn</w:t>
                              </w:r>
                            </w:p>
                            <w:p w14:paraId="231B265F" w14:textId="77777777" w:rsidR="009F3533" w:rsidRPr="009F302E" w:rsidRDefault="009F3533" w:rsidP="002760D7">
                              <w:pPr>
                                <w:ind w:left="-142" w:right="-89"/>
                                <w:jc w:val="center"/>
                                <w:rPr>
                                  <w:b/>
                                </w:rPr>
                              </w:pPr>
                              <w:r w:rsidRPr="009F302E">
                                <w:rPr>
                                  <w:b/>
                                </w:rPr>
                                <w:t>phòng</w:t>
                              </w:r>
                            </w:p>
                          </w:txbxContent>
                        </wps:txbx>
                        <wps:bodyPr rot="0" vert="horz" wrap="square" lIns="91440" tIns="45720" rIns="91440" bIns="45720" anchor="ctr" anchorCtr="0" upright="1">
                          <a:noAutofit/>
                        </wps:bodyPr>
                      </wps:wsp>
                      <wps:wsp>
                        <wps:cNvPr id="359" name="AutoShape 31"/>
                        <wps:cNvSpPr>
                          <a:spLocks noChangeArrowheads="1"/>
                        </wps:cNvSpPr>
                        <wps:spPr bwMode="auto">
                          <a:xfrm>
                            <a:off x="6394097" y="2531856"/>
                            <a:ext cx="720005" cy="1080024"/>
                          </a:xfrm>
                          <a:prstGeom prst="roundRect">
                            <a:avLst>
                              <a:gd name="adj" fmla="val 16667"/>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9BCDB8" w14:textId="77777777" w:rsidR="009F3533" w:rsidRPr="001F2654" w:rsidRDefault="009F3533" w:rsidP="002760D7">
                              <w:pPr>
                                <w:ind w:left="-142" w:right="-97"/>
                                <w:jc w:val="center"/>
                                <w:rPr>
                                  <w:b/>
                                  <w:sz w:val="20"/>
                                  <w:szCs w:val="20"/>
                                </w:rPr>
                              </w:pPr>
                              <w:r>
                                <w:rPr>
                                  <w:b/>
                                  <w:sz w:val="20"/>
                                  <w:szCs w:val="20"/>
                                </w:rPr>
                                <w:t xml:space="preserve">Các Đội Thanh tra – An toàn số </w:t>
                              </w:r>
                              <w:r w:rsidRPr="00784F3C">
                                <w:rPr>
                                  <w:b/>
                                  <w:sz w:val="20"/>
                                  <w:szCs w:val="20"/>
                                </w:rPr>
                                <w:t>1,2,3,4,5</w:t>
                              </w:r>
                            </w:p>
                          </w:txbxContent>
                        </wps:txbx>
                        <wps:bodyPr rot="0" vert="horz" wrap="square" lIns="91440" tIns="45720" rIns="91440" bIns="45720" anchor="ctr" anchorCtr="0" upright="1">
                          <a:noAutofit/>
                        </wps:bodyPr>
                      </wps:wsp>
                      <wps:wsp>
                        <wps:cNvPr id="360" name="AutoShape 32"/>
                        <wps:cNvSpPr>
                          <a:spLocks noChangeArrowheads="1"/>
                        </wps:cNvSpPr>
                        <wps:spPr bwMode="auto">
                          <a:xfrm>
                            <a:off x="7154886" y="2531856"/>
                            <a:ext cx="720005" cy="1080024"/>
                          </a:xfrm>
                          <a:prstGeom prst="roundRect">
                            <a:avLst>
                              <a:gd name="adj" fmla="val 16667"/>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30096C" w14:textId="77777777" w:rsidR="009F3533" w:rsidRPr="00784F3C" w:rsidRDefault="009F3533" w:rsidP="002760D7">
                              <w:pPr>
                                <w:jc w:val="center"/>
                                <w:rPr>
                                  <w:sz w:val="20"/>
                                  <w:szCs w:val="20"/>
                                </w:rPr>
                              </w:pPr>
                              <w:r w:rsidRPr="00784F3C">
                                <w:rPr>
                                  <w:b/>
                                  <w:sz w:val="20"/>
                                  <w:szCs w:val="20"/>
                                </w:rPr>
                                <w:t>Các Đội Thanh</w:t>
                              </w:r>
                              <w:r>
                                <w:rPr>
                                  <w:b/>
                                  <w:sz w:val="20"/>
                                  <w:szCs w:val="20"/>
                                </w:rPr>
                                <w:t xml:space="preserve"> </w:t>
                              </w:r>
                              <w:r w:rsidRPr="00784F3C">
                                <w:rPr>
                                  <w:b/>
                                  <w:sz w:val="20"/>
                                  <w:szCs w:val="20"/>
                                </w:rPr>
                                <w:t xml:space="preserve">tra </w:t>
                              </w:r>
                              <w:r>
                                <w:rPr>
                                  <w:b/>
                                  <w:sz w:val="20"/>
                                  <w:szCs w:val="20"/>
                                </w:rPr>
                                <w:t>–</w:t>
                              </w:r>
                              <w:r w:rsidRPr="00784F3C">
                                <w:rPr>
                                  <w:b/>
                                  <w:sz w:val="20"/>
                                  <w:szCs w:val="20"/>
                                </w:rPr>
                                <w:t xml:space="preserve"> A</w:t>
                              </w:r>
                              <w:r>
                                <w:rPr>
                                  <w:b/>
                                  <w:sz w:val="20"/>
                                  <w:szCs w:val="20"/>
                                </w:rPr>
                                <w:t xml:space="preserve">n toàn số </w:t>
                              </w:r>
                              <w:r w:rsidRPr="00784F3C">
                                <w:rPr>
                                  <w:b/>
                                  <w:sz w:val="20"/>
                                  <w:szCs w:val="20"/>
                                </w:rPr>
                                <w:t>6,7,8</w:t>
                              </w:r>
                            </w:p>
                          </w:txbxContent>
                        </wps:txbx>
                        <wps:bodyPr rot="0" vert="horz" wrap="square" lIns="91440" tIns="45720" rIns="91440" bIns="45720" anchor="ctr" anchorCtr="0" upright="1">
                          <a:noAutofit/>
                        </wps:bodyPr>
                      </wps:wsp>
                      <wps:wsp>
                        <wps:cNvPr id="361" name="AutoShape 33"/>
                        <wps:cNvSpPr>
                          <a:spLocks noChangeArrowheads="1"/>
                        </wps:cNvSpPr>
                        <wps:spPr bwMode="auto">
                          <a:xfrm>
                            <a:off x="7896672" y="2531856"/>
                            <a:ext cx="720005" cy="1080024"/>
                          </a:xfrm>
                          <a:prstGeom prst="roundRect">
                            <a:avLst>
                              <a:gd name="adj" fmla="val 16667"/>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CE65E8F" w14:textId="77777777" w:rsidR="009F3533" w:rsidRPr="00784F3C" w:rsidRDefault="009F3533" w:rsidP="002760D7">
                              <w:pPr>
                                <w:jc w:val="center"/>
                                <w:rPr>
                                  <w:sz w:val="20"/>
                                  <w:szCs w:val="20"/>
                                </w:rPr>
                              </w:pPr>
                              <w:r w:rsidRPr="00784F3C">
                                <w:rPr>
                                  <w:b/>
                                  <w:sz w:val="20"/>
                                  <w:szCs w:val="20"/>
                                </w:rPr>
                                <w:t>Các Đội Thanh</w:t>
                              </w:r>
                              <w:r>
                                <w:rPr>
                                  <w:b/>
                                  <w:sz w:val="20"/>
                                  <w:szCs w:val="20"/>
                                </w:rPr>
                                <w:t xml:space="preserve"> </w:t>
                              </w:r>
                              <w:r w:rsidRPr="00784F3C">
                                <w:rPr>
                                  <w:b/>
                                  <w:sz w:val="20"/>
                                  <w:szCs w:val="20"/>
                                </w:rPr>
                                <w:t xml:space="preserve">tra </w:t>
                              </w:r>
                              <w:r>
                                <w:rPr>
                                  <w:b/>
                                  <w:sz w:val="20"/>
                                  <w:szCs w:val="20"/>
                                </w:rPr>
                                <w:t>–</w:t>
                              </w:r>
                              <w:r w:rsidRPr="00784F3C">
                                <w:rPr>
                                  <w:b/>
                                  <w:sz w:val="20"/>
                                  <w:szCs w:val="20"/>
                                </w:rPr>
                                <w:t xml:space="preserve"> A</w:t>
                              </w:r>
                              <w:r>
                                <w:rPr>
                                  <w:b/>
                                  <w:sz w:val="20"/>
                                  <w:szCs w:val="20"/>
                                </w:rPr>
                                <w:t xml:space="preserve">n toàn số </w:t>
                              </w:r>
                              <w:r w:rsidRPr="00784F3C">
                                <w:rPr>
                                  <w:b/>
                                  <w:sz w:val="20"/>
                                  <w:szCs w:val="20"/>
                                </w:rPr>
                                <w:t>9,10</w:t>
                              </w:r>
                            </w:p>
                          </w:txbxContent>
                        </wps:txbx>
                        <wps:bodyPr rot="0" vert="horz" wrap="square" lIns="91440" tIns="45720" rIns="91440" bIns="45720" anchor="ctr" anchorCtr="0" upright="1">
                          <a:noAutofit/>
                        </wps:bodyPr>
                      </wps:wsp>
                      <wps:wsp>
                        <wps:cNvPr id="362" name="AutoShape 35"/>
                        <wps:cNvCnPr/>
                        <wps:spPr bwMode="auto">
                          <a:xfrm>
                            <a:off x="556015" y="874419"/>
                            <a:ext cx="600" cy="35560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AutoShape 36"/>
                        <wps:cNvCnPr/>
                        <wps:spPr bwMode="auto">
                          <a:xfrm>
                            <a:off x="8265940" y="2295851"/>
                            <a:ext cx="5100" cy="2360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 name="AutoShape 14"/>
                        <wps:cNvSpPr>
                          <a:spLocks noChangeArrowheads="1"/>
                        </wps:cNvSpPr>
                        <wps:spPr bwMode="auto">
                          <a:xfrm>
                            <a:off x="7154886" y="1224627"/>
                            <a:ext cx="720005" cy="1080024"/>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C66433" w14:textId="77777777" w:rsidR="009F3533" w:rsidRDefault="009F3533" w:rsidP="002760D7">
                              <w:pPr>
                                <w:pStyle w:val="NormalWeb"/>
                                <w:spacing w:before="120" w:beforeAutospacing="0" w:after="0" w:afterAutospacing="0"/>
                                <w:jc w:val="center"/>
                              </w:pPr>
                              <w:r>
                                <w:rPr>
                                  <w:b/>
                                  <w:bCs/>
                                  <w:sz w:val="18"/>
                                  <w:szCs w:val="18"/>
                                </w:rPr>
                                <w:t>Phòng Thanh tra – An toàn II</w:t>
                              </w:r>
                            </w:p>
                          </w:txbxContent>
                        </wps:txbx>
                        <wps:bodyPr rot="0" vert="horz" wrap="square" lIns="91440" tIns="45720" rIns="91440" bIns="45720" anchor="ctr" anchorCtr="0" upright="1">
                          <a:noAutofit/>
                        </wps:bodyPr>
                      </wps:wsp>
                      <wps:wsp>
                        <wps:cNvPr id="365" name="AutoShape 14"/>
                        <wps:cNvSpPr>
                          <a:spLocks noChangeArrowheads="1"/>
                        </wps:cNvSpPr>
                        <wps:spPr bwMode="auto">
                          <a:xfrm>
                            <a:off x="7897172" y="1221027"/>
                            <a:ext cx="719505" cy="1079524"/>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1FEC09D" w14:textId="77777777" w:rsidR="009F3533" w:rsidRDefault="009F3533" w:rsidP="002760D7">
                              <w:pPr>
                                <w:pStyle w:val="NormalWeb"/>
                                <w:spacing w:before="120" w:beforeAutospacing="0" w:after="0" w:afterAutospacing="0"/>
                                <w:jc w:val="center"/>
                              </w:pPr>
                              <w:r>
                                <w:rPr>
                                  <w:b/>
                                  <w:bCs/>
                                  <w:sz w:val="18"/>
                                  <w:szCs w:val="18"/>
                                </w:rPr>
                                <w:t>Phòng Thanh tra – An toàn III</w:t>
                              </w:r>
                            </w:p>
                          </w:txbxContent>
                        </wps:txbx>
                        <wps:bodyPr rot="0" vert="horz" wrap="square" lIns="91440" tIns="45720" rIns="91440" bIns="45720" anchor="ctr" anchorCtr="0" upright="1">
                          <a:noAutofit/>
                        </wps:bodyPr>
                      </wps:wsp>
                      <wps:wsp>
                        <wps:cNvPr id="366" name="AutoShape 35"/>
                        <wps:cNvCnPr/>
                        <wps:spPr bwMode="auto">
                          <a:xfrm>
                            <a:off x="2176208" y="860219"/>
                            <a:ext cx="600" cy="35560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7" name="AutoShape 35"/>
                        <wps:cNvCnPr/>
                        <wps:spPr bwMode="auto">
                          <a:xfrm>
                            <a:off x="2961613" y="864219"/>
                            <a:ext cx="700" cy="35560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8" name="AutoShape 35"/>
                        <wps:cNvCnPr/>
                        <wps:spPr bwMode="auto">
                          <a:xfrm>
                            <a:off x="3727641" y="870019"/>
                            <a:ext cx="600" cy="35560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9" name="AutoShape 35"/>
                        <wps:cNvCnPr/>
                        <wps:spPr bwMode="auto">
                          <a:xfrm>
                            <a:off x="5213194" y="866219"/>
                            <a:ext cx="700" cy="35560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0" name="AutoShape 35"/>
                        <wps:cNvCnPr/>
                        <wps:spPr bwMode="auto">
                          <a:xfrm>
                            <a:off x="6758771" y="864219"/>
                            <a:ext cx="600" cy="35560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1" name="AutoShape 35"/>
                        <wps:cNvCnPr/>
                        <wps:spPr bwMode="auto">
                          <a:xfrm>
                            <a:off x="7528551" y="874419"/>
                            <a:ext cx="600" cy="35560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2" name="AutoShape 35"/>
                        <wps:cNvCnPr/>
                        <wps:spPr bwMode="auto">
                          <a:xfrm>
                            <a:off x="8252891" y="870619"/>
                            <a:ext cx="700" cy="35560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3" name="AutoShape 36"/>
                        <wps:cNvCnPr/>
                        <wps:spPr bwMode="auto">
                          <a:xfrm>
                            <a:off x="6753671" y="2295851"/>
                            <a:ext cx="5100" cy="2356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4" name="AutoShape 36"/>
                        <wps:cNvCnPr/>
                        <wps:spPr bwMode="auto">
                          <a:xfrm>
                            <a:off x="7498155" y="2295851"/>
                            <a:ext cx="5100" cy="2356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 name="Straight Connector 56"/>
                        <wps:cNvCnPr/>
                        <wps:spPr bwMode="auto">
                          <a:xfrm flipV="1">
                            <a:off x="556015" y="865454"/>
                            <a:ext cx="7709925" cy="4565"/>
                          </a:xfrm>
                          <a:prstGeom prst="line">
                            <a:avLst/>
                          </a:prstGeom>
                          <a:noFill/>
                          <a:ln w="2540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76" name="AutoShape 35"/>
                        <wps:cNvCnPr/>
                        <wps:spPr bwMode="auto">
                          <a:xfrm>
                            <a:off x="6020018" y="860219"/>
                            <a:ext cx="700" cy="35560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7" name="AutoShape 9"/>
                        <wps:cNvSpPr>
                          <a:spLocks noChangeArrowheads="1"/>
                        </wps:cNvSpPr>
                        <wps:spPr bwMode="auto">
                          <a:xfrm>
                            <a:off x="4854010" y="1215827"/>
                            <a:ext cx="720005" cy="1080024"/>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52FF079" w14:textId="77777777" w:rsidR="009F3533" w:rsidRPr="00D374C7" w:rsidRDefault="009F3533" w:rsidP="002760D7">
                              <w:pPr>
                                <w:spacing w:before="120"/>
                                <w:jc w:val="center"/>
                                <w:rPr>
                                  <w:b/>
                                  <w:sz w:val="20"/>
                                  <w:szCs w:val="20"/>
                                </w:rPr>
                              </w:pPr>
                              <w:r>
                                <w:rPr>
                                  <w:b/>
                                  <w:sz w:val="20"/>
                                  <w:szCs w:val="20"/>
                                </w:rPr>
                                <w:t>Phòng Vận tải – ATGT</w:t>
                              </w:r>
                            </w:p>
                          </w:txbxContent>
                        </wps:txbx>
                        <wps:bodyPr rot="0" vert="horz" wrap="square" lIns="91440" tIns="45720" rIns="91440" bIns="45720" anchor="ctr" anchorCtr="0" upright="1">
                          <a:noAutofit/>
                        </wps:bodyPr>
                      </wps:wsp>
                      <wps:wsp>
                        <wps:cNvPr id="378" name="AutoShape 5"/>
                        <wps:cNvSpPr>
                          <a:spLocks noChangeArrowheads="1"/>
                        </wps:cNvSpPr>
                        <wps:spPr bwMode="auto">
                          <a:xfrm>
                            <a:off x="1803673" y="1230027"/>
                            <a:ext cx="720005" cy="1080024"/>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549E62" w14:textId="77777777" w:rsidR="009F3533" w:rsidRPr="00D374C7" w:rsidRDefault="009F3533" w:rsidP="002760D7">
                              <w:pPr>
                                <w:spacing w:before="120"/>
                                <w:ind w:left="-142" w:right="-89"/>
                                <w:jc w:val="center"/>
                                <w:rPr>
                                  <w:b/>
                                  <w:sz w:val="20"/>
                                  <w:szCs w:val="20"/>
                                </w:rPr>
                              </w:pPr>
                              <w:r w:rsidRPr="00D374C7">
                                <w:rPr>
                                  <w:b/>
                                  <w:sz w:val="20"/>
                                  <w:szCs w:val="20"/>
                                </w:rPr>
                                <w:t xml:space="preserve">Phòng </w:t>
                              </w:r>
                              <w:r>
                                <w:rPr>
                                  <w:b/>
                                  <w:sz w:val="20"/>
                                  <w:szCs w:val="20"/>
                                </w:rPr>
                                <w:t>Tài chính</w:t>
                              </w:r>
                            </w:p>
                          </w:txbxContent>
                        </wps:txbx>
                        <wps:bodyPr rot="0" vert="horz" wrap="square" lIns="91440" tIns="45720" rIns="91440" bIns="45720" anchor="ctr" anchorCtr="0" upright="1">
                          <a:noAutofit/>
                        </wps:bodyPr>
                      </wps:wsp>
                      <wps:wsp>
                        <wps:cNvPr id="379" name="AutoShape 35"/>
                        <wps:cNvCnPr/>
                        <wps:spPr bwMode="auto">
                          <a:xfrm>
                            <a:off x="1380768" y="874419"/>
                            <a:ext cx="600" cy="35560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margin">
                  <wp14:pctWidth>0</wp14:pctWidth>
                </wp14:sizeRelH>
                <wp14:sizeRelV relativeFrom="page">
                  <wp14:pctHeight>0</wp14:pctHeight>
                </wp14:sizeRelV>
              </wp:anchor>
            </w:drawing>
          </mc:Choice>
          <mc:Fallback>
            <w:pict>
              <v:group w14:anchorId="7A1BDFBB" id="Canvas 40" o:spid="_x0000_s1050" editas="canvas" style="position:absolute;left:0;text-align:left;margin-left:23.4pt;margin-top:25.05pt;width:684.85pt;height:331.65pt;z-index:-251626496;mso-position-horizontal-relative:margin;mso-width-relative:margin" coordsize="86975,42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">
                <v:shape id="_x0000_s1051" type="#_x0000_t75" style="position:absolute;width:86975;height:42119;visibility:visible;mso-wrap-style:square">
                  <v:fill o:detectmouseclick="t"/>
                  <v:path o:connecttype="none"/>
                </v:shape>
                <v:roundrect id="AutoShape 5" o:spid="_x0000_s1052" style="position:absolute;left:10119;top:12198;width:72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" fillcolor="#ffc000" stroked="f">
                  <v:textbox>
                    <w:txbxContent>
                      <w:p w14:paraId="23308234" w14:textId="77777777" w:rsidR="009F3533" w:rsidRPr="00D374C7" w:rsidRDefault="009F3533" w:rsidP="002760D7">
                        <w:pPr>
                          <w:spacing w:before="120"/>
                          <w:ind w:left="-142" w:right="-89"/>
                          <w:jc w:val="center"/>
                          <w:rPr>
                            <w:b/>
                            <w:sz w:val="20"/>
                            <w:szCs w:val="20"/>
                          </w:rPr>
                        </w:pPr>
                        <w:r w:rsidRPr="00D374C7">
                          <w:rPr>
                            <w:b/>
                            <w:sz w:val="20"/>
                            <w:szCs w:val="20"/>
                          </w:rPr>
                          <w:t xml:space="preserve">Phòng </w:t>
                        </w:r>
                        <w:r>
                          <w:rPr>
                            <w:b/>
                            <w:sz w:val="20"/>
                            <w:szCs w:val="20"/>
                          </w:rPr>
                          <w:t>Kế hoạch đầu tư và hợp tác quốc tế</w:t>
                        </w:r>
                      </w:p>
                    </w:txbxContent>
                  </v:textbox>
                </v:roundrect>
                <v:roundrect id="AutoShape 7" o:spid="_x0000_s1053" style="position:absolute;left:33493;top:12227;width:72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" fillcolor="#ffc000" stroked="f">
                  <v:textbox>
                    <w:txbxContent>
                      <w:p w14:paraId="16FFDB70" w14:textId="77777777" w:rsidR="009F3533" w:rsidRPr="00C902BC" w:rsidRDefault="009F3533" w:rsidP="002760D7">
                        <w:pPr>
                          <w:spacing w:before="120"/>
                          <w:jc w:val="center"/>
                          <w:rPr>
                            <w:b/>
                            <w:szCs w:val="20"/>
                          </w:rPr>
                        </w:pPr>
                        <w:r w:rsidRPr="00C902BC">
                          <w:rPr>
                            <w:b/>
                            <w:szCs w:val="20"/>
                          </w:rPr>
                          <w:t>Phòng KCHT giao thông</w:t>
                        </w:r>
                      </w:p>
                    </w:txbxContent>
                  </v:textbox>
                </v:roundrect>
                <v:roundrect id="AutoShape 8" o:spid="_x0000_s1054" style="position:absolute;left:34088;top:838;width:20638;height:4502;flip:x;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" fillcolor="#00b050" stroked="f">
                  <v:textbox>
                    <w:txbxContent>
                      <w:p w14:paraId="7092034B" w14:textId="77777777" w:rsidR="009F3533" w:rsidRPr="00502B3D" w:rsidRDefault="009F3533" w:rsidP="002760D7">
                        <w:pPr>
                          <w:spacing w:before="120"/>
                          <w:jc w:val="center"/>
                          <w:rPr>
                            <w:b/>
                            <w:color w:val="FFFFFF" w:themeColor="background1"/>
                            <w:sz w:val="28"/>
                            <w:szCs w:val="28"/>
                          </w:rPr>
                        </w:pPr>
                        <w:r w:rsidRPr="00502B3D">
                          <w:rPr>
                            <w:b/>
                            <w:color w:val="FFFFFF" w:themeColor="background1"/>
                            <w:sz w:val="28"/>
                            <w:szCs w:val="28"/>
                          </w:rPr>
                          <w:t>LÃNH ĐẠO CỤC</w:t>
                        </w:r>
                      </w:p>
                    </w:txbxContent>
                  </v:textbox>
                </v:roundrect>
                <v:roundrect id="AutoShape 9" o:spid="_x0000_s1055" style="position:absolute;left:41009;top:12205;width:72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" fillcolor="#ffc000" stroked="f">
                  <v:textbox>
                    <w:txbxContent>
                      <w:p w14:paraId="2C954983" w14:textId="77777777" w:rsidR="009F3533" w:rsidRPr="00C902BC" w:rsidRDefault="009F3533" w:rsidP="002760D7">
                        <w:pPr>
                          <w:spacing w:before="120"/>
                          <w:jc w:val="center"/>
                          <w:rPr>
                            <w:szCs w:val="20"/>
                          </w:rPr>
                        </w:pPr>
                        <w:r w:rsidRPr="001F2654">
                          <w:rPr>
                            <w:b/>
                            <w:sz w:val="20"/>
                            <w:szCs w:val="20"/>
                          </w:rPr>
                          <w:t xml:space="preserve">Phòng </w:t>
                        </w:r>
                        <w:r>
                          <w:rPr>
                            <w:b/>
                            <w:sz w:val="20"/>
                            <w:szCs w:val="20"/>
                          </w:rPr>
                          <w:t>KHCN &amp; Môi trường</w:t>
                        </w:r>
                      </w:p>
                    </w:txbxContent>
                  </v:textbox>
                </v:roundrect>
                <v:roundrect id="AutoShape 10" o:spid="_x0000_s1056" style="position:absolute;left:56213;top:12158;width:72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" fillcolor="#ffc000" stroked="f">
                  <v:textbox>
                    <w:txbxContent>
                      <w:p w14:paraId="7631E467" w14:textId="77777777" w:rsidR="009F3533" w:rsidRPr="00D374C7" w:rsidRDefault="009F3533" w:rsidP="002760D7">
                        <w:pPr>
                          <w:spacing w:before="120"/>
                          <w:jc w:val="center"/>
                          <w:rPr>
                            <w:b/>
                            <w:sz w:val="20"/>
                            <w:szCs w:val="20"/>
                          </w:rPr>
                        </w:pPr>
                        <w:r>
                          <w:rPr>
                            <w:b/>
                            <w:sz w:val="20"/>
                            <w:szCs w:val="20"/>
                          </w:rPr>
                          <w:t>Phòng Pháp chế -Thanh tra</w:t>
                        </w:r>
                      </w:p>
                    </w:txbxContent>
                  </v:textbox>
                </v:roundrect>
                <v:roundrect id="AutoShape 14" o:spid="_x0000_s1057" style="position:absolute;left:63834;top:12234;width:7308;height:10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" fillcolor="#ffc000" stroked="f">
                  <v:textbox>
                    <w:txbxContent>
                      <w:p w14:paraId="73143DFF" w14:textId="77777777" w:rsidR="009F3533" w:rsidRPr="00F07109" w:rsidRDefault="009F3533" w:rsidP="002760D7">
                        <w:pPr>
                          <w:spacing w:before="120"/>
                          <w:jc w:val="center"/>
                          <w:rPr>
                            <w:b/>
                            <w:sz w:val="18"/>
                            <w:szCs w:val="20"/>
                          </w:rPr>
                        </w:pPr>
                        <w:r>
                          <w:rPr>
                            <w:b/>
                            <w:sz w:val="18"/>
                            <w:szCs w:val="20"/>
                          </w:rPr>
                          <w:t>Phòng Thanh tra – An toàn</w:t>
                        </w:r>
                        <w:r w:rsidRPr="00F07109">
                          <w:rPr>
                            <w:b/>
                            <w:sz w:val="18"/>
                            <w:szCs w:val="20"/>
                          </w:rPr>
                          <w:t xml:space="preserve"> </w:t>
                        </w:r>
                        <w:r>
                          <w:rPr>
                            <w:b/>
                            <w:sz w:val="18"/>
                            <w:szCs w:val="20"/>
                          </w:rPr>
                          <w:t>I</w:t>
                        </w:r>
                      </w:p>
                    </w:txbxContent>
                  </v:textbox>
                </v:roundrect>
                <v:roundrect id="AutoShape 16" o:spid="_x0000_s1058" style="position:absolute;left:25829;top:12198;width:72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" fillcolor="#ffc000" stroked="f">
                  <v:textbox>
                    <w:txbxContent>
                      <w:p w14:paraId="6A9B6621" w14:textId="77777777" w:rsidR="009F3533" w:rsidRPr="00D374C7" w:rsidRDefault="009F3533" w:rsidP="002760D7">
                        <w:pPr>
                          <w:spacing w:before="120"/>
                          <w:ind w:left="-142" w:right="-87"/>
                          <w:jc w:val="center"/>
                          <w:rPr>
                            <w:b/>
                            <w:sz w:val="20"/>
                            <w:szCs w:val="20"/>
                          </w:rPr>
                        </w:pPr>
                        <w:r>
                          <w:rPr>
                            <w:b/>
                            <w:sz w:val="20"/>
                            <w:szCs w:val="20"/>
                          </w:rPr>
                          <w:t>Phòng QLXD</w:t>
                        </w:r>
                      </w:p>
                    </w:txbxContent>
                  </v:textbox>
                </v:roundrect>
                <v:shape id="AutoShape 18" o:spid="_x0000_s1059" type="#_x0000_t32" style="position:absolute;left:44371;top:5340;width:7;height:69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" strokeweight="2pt">
                  <v:stroke endarrow="block"/>
                </v:shape>
                <v:roundrect id="AutoShape 29" o:spid="_x0000_s1060" style="position:absolute;left:2068;top:12237;width:72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" fillcolor="#ffc000" stroked="f">
                  <v:textbox>
                    <w:txbxContent>
                      <w:p w14:paraId="66AA01FD" w14:textId="77777777" w:rsidR="009F3533" w:rsidRPr="009F302E" w:rsidRDefault="009F3533" w:rsidP="002760D7">
                        <w:pPr>
                          <w:ind w:left="-142" w:right="-89"/>
                          <w:jc w:val="center"/>
                          <w:rPr>
                            <w:b/>
                          </w:rPr>
                        </w:pPr>
                        <w:r w:rsidRPr="009F302E">
                          <w:rPr>
                            <w:b/>
                          </w:rPr>
                          <w:t>Văn</w:t>
                        </w:r>
                      </w:p>
                      <w:p w14:paraId="231B265F" w14:textId="77777777" w:rsidR="009F3533" w:rsidRPr="009F302E" w:rsidRDefault="009F3533" w:rsidP="002760D7">
                        <w:pPr>
                          <w:ind w:left="-142" w:right="-89"/>
                          <w:jc w:val="center"/>
                          <w:rPr>
                            <w:b/>
                          </w:rPr>
                        </w:pPr>
                        <w:r w:rsidRPr="009F302E">
                          <w:rPr>
                            <w:b/>
                          </w:rPr>
                          <w:t>phòng</w:t>
                        </w:r>
                      </w:p>
                    </w:txbxContent>
                  </v:textbox>
                </v:roundrect>
                <v:roundrect id="AutoShape 31" o:spid="_x0000_s1061" style="position:absolute;left:63940;top:25318;width:7201;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" fillcolor="yellow" stroked="f">
                  <v:textbox>
                    <w:txbxContent>
                      <w:p w14:paraId="639BCDB8" w14:textId="77777777" w:rsidR="009F3533" w:rsidRPr="001F2654" w:rsidRDefault="009F3533" w:rsidP="002760D7">
                        <w:pPr>
                          <w:ind w:left="-142" w:right="-97"/>
                          <w:jc w:val="center"/>
                          <w:rPr>
                            <w:b/>
                            <w:sz w:val="20"/>
                            <w:szCs w:val="20"/>
                          </w:rPr>
                        </w:pPr>
                        <w:r>
                          <w:rPr>
                            <w:b/>
                            <w:sz w:val="20"/>
                            <w:szCs w:val="20"/>
                          </w:rPr>
                          <w:t xml:space="preserve">Các Đội Thanh tra – An toàn số </w:t>
                        </w:r>
                        <w:r w:rsidRPr="00784F3C">
                          <w:rPr>
                            <w:b/>
                            <w:sz w:val="20"/>
                            <w:szCs w:val="20"/>
                          </w:rPr>
                          <w:t>1,2,3,4,5</w:t>
                        </w:r>
                      </w:p>
                    </w:txbxContent>
                  </v:textbox>
                </v:roundrect>
                <v:roundrect id="AutoShape 32" o:spid="_x0000_s1062" style="position:absolute;left:71548;top:25318;width:72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" fillcolor="yellow" stroked="f">
                  <v:textbox>
                    <w:txbxContent>
                      <w:p w14:paraId="6B30096C" w14:textId="77777777" w:rsidR="009F3533" w:rsidRPr="00784F3C" w:rsidRDefault="009F3533" w:rsidP="002760D7">
                        <w:pPr>
                          <w:jc w:val="center"/>
                          <w:rPr>
                            <w:sz w:val="20"/>
                            <w:szCs w:val="20"/>
                          </w:rPr>
                        </w:pPr>
                        <w:r w:rsidRPr="00784F3C">
                          <w:rPr>
                            <w:b/>
                            <w:sz w:val="20"/>
                            <w:szCs w:val="20"/>
                          </w:rPr>
                          <w:t>Các Đội Thanh</w:t>
                        </w:r>
                        <w:r>
                          <w:rPr>
                            <w:b/>
                            <w:sz w:val="20"/>
                            <w:szCs w:val="20"/>
                          </w:rPr>
                          <w:t xml:space="preserve"> </w:t>
                        </w:r>
                        <w:r w:rsidRPr="00784F3C">
                          <w:rPr>
                            <w:b/>
                            <w:sz w:val="20"/>
                            <w:szCs w:val="20"/>
                          </w:rPr>
                          <w:t xml:space="preserve">tra </w:t>
                        </w:r>
                        <w:r>
                          <w:rPr>
                            <w:b/>
                            <w:sz w:val="20"/>
                            <w:szCs w:val="20"/>
                          </w:rPr>
                          <w:t>–</w:t>
                        </w:r>
                        <w:r w:rsidRPr="00784F3C">
                          <w:rPr>
                            <w:b/>
                            <w:sz w:val="20"/>
                            <w:szCs w:val="20"/>
                          </w:rPr>
                          <w:t xml:space="preserve"> A</w:t>
                        </w:r>
                        <w:r>
                          <w:rPr>
                            <w:b/>
                            <w:sz w:val="20"/>
                            <w:szCs w:val="20"/>
                          </w:rPr>
                          <w:t xml:space="preserve">n toàn số </w:t>
                        </w:r>
                        <w:r w:rsidRPr="00784F3C">
                          <w:rPr>
                            <w:b/>
                            <w:sz w:val="20"/>
                            <w:szCs w:val="20"/>
                          </w:rPr>
                          <w:t>6,7,8</w:t>
                        </w:r>
                      </w:p>
                    </w:txbxContent>
                  </v:textbox>
                </v:roundrect>
                <v:roundrect id="AutoShape 33" o:spid="_x0000_s1063" style="position:absolute;left:78966;top:25318;width:72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" fillcolor="yellow" stroked="f">
                  <v:textbox>
                    <w:txbxContent>
                      <w:p w14:paraId="2CE65E8F" w14:textId="77777777" w:rsidR="009F3533" w:rsidRPr="00784F3C" w:rsidRDefault="009F3533" w:rsidP="002760D7">
                        <w:pPr>
                          <w:jc w:val="center"/>
                          <w:rPr>
                            <w:sz w:val="20"/>
                            <w:szCs w:val="20"/>
                          </w:rPr>
                        </w:pPr>
                        <w:r w:rsidRPr="00784F3C">
                          <w:rPr>
                            <w:b/>
                            <w:sz w:val="20"/>
                            <w:szCs w:val="20"/>
                          </w:rPr>
                          <w:t>Các Đội Thanh</w:t>
                        </w:r>
                        <w:r>
                          <w:rPr>
                            <w:b/>
                            <w:sz w:val="20"/>
                            <w:szCs w:val="20"/>
                          </w:rPr>
                          <w:t xml:space="preserve"> </w:t>
                        </w:r>
                        <w:r w:rsidRPr="00784F3C">
                          <w:rPr>
                            <w:b/>
                            <w:sz w:val="20"/>
                            <w:szCs w:val="20"/>
                          </w:rPr>
                          <w:t xml:space="preserve">tra </w:t>
                        </w:r>
                        <w:r>
                          <w:rPr>
                            <w:b/>
                            <w:sz w:val="20"/>
                            <w:szCs w:val="20"/>
                          </w:rPr>
                          <w:t>–</w:t>
                        </w:r>
                        <w:r w:rsidRPr="00784F3C">
                          <w:rPr>
                            <w:b/>
                            <w:sz w:val="20"/>
                            <w:szCs w:val="20"/>
                          </w:rPr>
                          <w:t xml:space="preserve"> A</w:t>
                        </w:r>
                        <w:r>
                          <w:rPr>
                            <w:b/>
                            <w:sz w:val="20"/>
                            <w:szCs w:val="20"/>
                          </w:rPr>
                          <w:t xml:space="preserve">n toàn số </w:t>
                        </w:r>
                        <w:r w:rsidRPr="00784F3C">
                          <w:rPr>
                            <w:b/>
                            <w:sz w:val="20"/>
                            <w:szCs w:val="20"/>
                          </w:rPr>
                          <w:t>9,10</w:t>
                        </w:r>
                      </w:p>
                    </w:txbxContent>
                  </v:textbox>
                </v:roundrect>
                <v:shape id="AutoShape 35" o:spid="_x0000_s1064" type="#_x0000_t32" style="position:absolute;left:5560;top:8744;width:6;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" strokeweight="2pt">
                  <v:stroke endarrow="block"/>
                </v:shape>
                <v:shape id="AutoShape 36" o:spid="_x0000_s1065" type="#_x0000_t32" style="position:absolute;left:82659;top:22958;width:51;height:2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" strokeweight="2pt">
                  <v:stroke endarrow="block"/>
                </v:shape>
                <v:roundrect id="AutoShape 14" o:spid="_x0000_s1066" style="position:absolute;left:71548;top:12246;width:72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" fillcolor="#ffc000" stroked="f">
                  <v:textbox>
                    <w:txbxContent>
                      <w:p w14:paraId="1CC66433" w14:textId="77777777" w:rsidR="009F3533" w:rsidRDefault="009F3533" w:rsidP="002760D7">
                        <w:pPr>
                          <w:pStyle w:val="NormalWeb"/>
                          <w:spacing w:before="120" w:beforeAutospacing="0" w:after="0" w:afterAutospacing="0"/>
                          <w:jc w:val="center"/>
                        </w:pPr>
                        <w:r>
                          <w:rPr>
                            <w:b/>
                            <w:bCs/>
                            <w:sz w:val="18"/>
                            <w:szCs w:val="18"/>
                          </w:rPr>
                          <w:t>Phòng Thanh tra – An toàn II</w:t>
                        </w:r>
                      </w:p>
                    </w:txbxContent>
                  </v:textbox>
                </v:roundrect>
                <v:roundrect id="AutoShape 14" o:spid="_x0000_s1067" style="position:absolute;left:78971;top:12210;width:71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" fillcolor="#ffc000" stroked="f">
                  <v:textbox>
                    <w:txbxContent>
                      <w:p w14:paraId="01FEC09D" w14:textId="77777777" w:rsidR="009F3533" w:rsidRDefault="009F3533" w:rsidP="002760D7">
                        <w:pPr>
                          <w:pStyle w:val="NormalWeb"/>
                          <w:spacing w:before="120" w:beforeAutospacing="0" w:after="0" w:afterAutospacing="0"/>
                          <w:jc w:val="center"/>
                        </w:pPr>
                        <w:r>
                          <w:rPr>
                            <w:b/>
                            <w:bCs/>
                            <w:sz w:val="18"/>
                            <w:szCs w:val="18"/>
                          </w:rPr>
                          <w:t>Phòng Thanh tra – An toàn III</w:t>
                        </w:r>
                      </w:p>
                    </w:txbxContent>
                  </v:textbox>
                </v:roundrect>
                <v:shape id="AutoShape 35" o:spid="_x0000_s1068" type="#_x0000_t32" style="position:absolute;left:21762;top:8602;width:6;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" strokeweight="2pt">
                  <v:stroke endarrow="block"/>
                </v:shape>
                <v:shape id="AutoShape 35" o:spid="_x0000_s1069" type="#_x0000_t32" style="position:absolute;left:29616;top:8642;width:7;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" strokeweight="2pt">
                  <v:stroke endarrow="block"/>
                </v:shape>
                <v:shape id="AutoShape 35" o:spid="_x0000_s1070" type="#_x0000_t32" style="position:absolute;left:37276;top:8700;width:6;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" strokeweight="2pt">
                  <v:stroke endarrow="block"/>
                </v:shape>
                <v:shape id="AutoShape 35" o:spid="_x0000_s1071" type="#_x0000_t32" style="position:absolute;left:52131;top:8662;width:7;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" strokeweight="2pt">
                  <v:stroke endarrow="block"/>
                </v:shape>
                <v:shape id="AutoShape 35" o:spid="_x0000_s1072" type="#_x0000_t32" style="position:absolute;left:67587;top:8642;width:6;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" strokeweight="2pt">
                  <v:stroke endarrow="block"/>
                </v:shape>
                <v:shape id="AutoShape 35" o:spid="_x0000_s1073" type="#_x0000_t32" style="position:absolute;left:75285;top:8744;width:6;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" strokeweight="2pt">
                  <v:stroke endarrow="block"/>
                </v:shape>
                <v:shape id="AutoShape 35" o:spid="_x0000_s1074" type="#_x0000_t32" style="position:absolute;left:82528;top:8706;width:7;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" strokeweight="2pt">
                  <v:stroke endarrow="block"/>
                </v:shape>
                <v:shape id="AutoShape 36" o:spid="_x0000_s1075" type="#_x0000_t32" style="position:absolute;left:67536;top:22958;width:51;height:2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" strokeweight="2pt">
                  <v:stroke endarrow="block"/>
                </v:shape>
                <v:shape id="AutoShape 36" o:spid="_x0000_s1076" type="#_x0000_t32" style="position:absolute;left:74981;top:22958;width:51;height:2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" strokeweight="2pt">
                  <v:stroke endarrow="block"/>
                </v:shape>
                <v:line id="Straight Connector 56" o:spid="_x0000_s1077" style="position:absolute;flip:y;visibility:visible;mso-wrap-style:square" from="5560,8654" to="82659,8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" strokecolor="black [3040]" strokeweight="2pt"/>
                <v:shape id="AutoShape 35" o:spid="_x0000_s1078" type="#_x0000_t32" style="position:absolute;left:60200;top:8602;width:7;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" strokeweight="2pt">
                  <v:stroke endarrow="block"/>
                </v:shape>
                <v:roundrect id="AutoShape 9" o:spid="_x0000_s1079" style="position:absolute;left:48540;top:12158;width:72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" fillcolor="#ffc000" stroked="f">
                  <v:textbox>
                    <w:txbxContent>
                      <w:p w14:paraId="252FF079" w14:textId="77777777" w:rsidR="009F3533" w:rsidRPr="00D374C7" w:rsidRDefault="009F3533" w:rsidP="002760D7">
                        <w:pPr>
                          <w:spacing w:before="120"/>
                          <w:jc w:val="center"/>
                          <w:rPr>
                            <w:b/>
                            <w:sz w:val="20"/>
                            <w:szCs w:val="20"/>
                          </w:rPr>
                        </w:pPr>
                        <w:r>
                          <w:rPr>
                            <w:b/>
                            <w:sz w:val="20"/>
                            <w:szCs w:val="20"/>
                          </w:rPr>
                          <w:t>Phòng Vận tải – ATGT</w:t>
                        </w:r>
                      </w:p>
                    </w:txbxContent>
                  </v:textbox>
                </v:roundrect>
                <v:roundrect id="AutoShape 5" o:spid="_x0000_s1080" style="position:absolute;left:18036;top:12300;width:72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" fillcolor="#ffc000" stroked="f">
                  <v:textbox>
                    <w:txbxContent>
                      <w:p w14:paraId="32549E62" w14:textId="77777777" w:rsidR="009F3533" w:rsidRPr="00D374C7" w:rsidRDefault="009F3533" w:rsidP="002760D7">
                        <w:pPr>
                          <w:spacing w:before="120"/>
                          <w:ind w:left="-142" w:right="-89"/>
                          <w:jc w:val="center"/>
                          <w:rPr>
                            <w:b/>
                            <w:sz w:val="20"/>
                            <w:szCs w:val="20"/>
                          </w:rPr>
                        </w:pPr>
                        <w:r w:rsidRPr="00D374C7">
                          <w:rPr>
                            <w:b/>
                            <w:sz w:val="20"/>
                            <w:szCs w:val="20"/>
                          </w:rPr>
                          <w:t xml:space="preserve">Phòng </w:t>
                        </w:r>
                        <w:r>
                          <w:rPr>
                            <w:b/>
                            <w:sz w:val="20"/>
                            <w:szCs w:val="20"/>
                          </w:rPr>
                          <w:t>Tài chính</w:t>
                        </w:r>
                      </w:p>
                    </w:txbxContent>
                  </v:textbox>
                </v:roundrect>
                <v:shape id="AutoShape 35" o:spid="_x0000_s1081" type="#_x0000_t32" style="position:absolute;left:13807;top:8744;width:6;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" strokeweight="2pt">
                  <v:stroke endarrow="block"/>
                </v:shape>
                <w10:wrap type="topAndBottom" anchorx="margin"/>
              </v:group>
            </w:pict>
          </mc:Fallback>
        </mc:AlternateContent>
      </w:r>
    </w:p>
    <w:p w14:paraId="5885EFD4" w14:textId="11D639F8" w:rsidR="007F79E2" w:rsidRDefault="007F79E2" w:rsidP="000B1C16">
      <w:pPr>
        <w:pStyle w:val="Phuluc"/>
        <w:widowControl w:val="0"/>
        <w:rPr>
          <w:b w:val="0"/>
          <w:lang w:val="nl-NL"/>
        </w:rPr>
        <w:sectPr w:rsidR="007F79E2" w:rsidSect="000B1C16">
          <w:pgSz w:w="16840" w:h="11907" w:orient="landscape" w:code="9"/>
          <w:pgMar w:top="1701" w:right="1134" w:bottom="1134" w:left="1134" w:header="680" w:footer="680" w:gutter="0"/>
          <w:cols w:space="720"/>
          <w:docGrid w:linePitch="360"/>
        </w:sectPr>
      </w:pPr>
    </w:p>
    <w:p w14:paraId="65B70042" w14:textId="54614ED2" w:rsidR="00DC39BD" w:rsidRPr="004B333B" w:rsidRDefault="00DC39BD" w:rsidP="000B1C16">
      <w:pPr>
        <w:pStyle w:val="PL"/>
      </w:pPr>
      <w:bookmarkStart w:id="145" w:name="_Toc528912635"/>
      <w:r w:rsidRPr="004B333B">
        <w:t xml:space="preserve">Phụ lục số </w:t>
      </w:r>
      <w:r w:rsidR="007424EE">
        <w:t>7</w:t>
      </w:r>
      <w:r w:rsidRPr="004B333B">
        <w:t>. Sơ đồ mối quan hệ giữa các chủ thể trong quản lý, sử dụng tài sản KCHTĐS quốc gia</w:t>
      </w:r>
      <w:bookmarkEnd w:id="145"/>
    </w:p>
    <w:p w14:paraId="3891BE57" w14:textId="37207660" w:rsidR="00DC39BD" w:rsidRPr="007E7CDE" w:rsidRDefault="001E0737" w:rsidP="00DC39BD">
      <w:pPr>
        <w:widowControl w:val="0"/>
        <w:rPr>
          <w:szCs w:val="28"/>
          <w:lang w:val="vi-VN"/>
        </w:rPr>
      </w:pPr>
      <w:r w:rsidRPr="000B1C16">
        <w:rPr>
          <w:noProof/>
          <w:sz w:val="28"/>
          <w:szCs w:val="28"/>
        </w:rPr>
        <mc:AlternateContent>
          <mc:Choice Requires="wpg">
            <w:drawing>
              <wp:anchor distT="0" distB="0" distL="114300" distR="114300" simplePos="0" relativeHeight="251666432" behindDoc="0" locked="0" layoutInCell="1" allowOverlap="1" wp14:anchorId="07F5583D" wp14:editId="7FD86F1C">
                <wp:simplePos x="0" y="0"/>
                <wp:positionH relativeFrom="column">
                  <wp:posOffset>1163955</wp:posOffset>
                </wp:positionH>
                <wp:positionV relativeFrom="paragraph">
                  <wp:posOffset>249555</wp:posOffset>
                </wp:positionV>
                <wp:extent cx="7419975" cy="3162300"/>
                <wp:effectExtent l="0" t="0" r="9525" b="0"/>
                <wp:wrapTopAndBottom/>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9975" cy="3162300"/>
                          <a:chOff x="3470" y="1885"/>
                          <a:chExt cx="11685" cy="4980"/>
                        </a:xfrm>
                      </wpg:grpSpPr>
                      <wps:wsp>
                        <wps:cNvPr id="266" name="AutoShape 79"/>
                        <wps:cNvSpPr>
                          <a:spLocks noChangeArrowheads="1"/>
                        </wps:cNvSpPr>
                        <wps:spPr bwMode="auto">
                          <a:xfrm>
                            <a:off x="3470" y="1885"/>
                            <a:ext cx="2771" cy="557"/>
                          </a:xfrm>
                          <a:prstGeom prst="roundRect">
                            <a:avLst>
                              <a:gd name="adj" fmla="val 16667"/>
                            </a:avLst>
                          </a:prstGeom>
                          <a:solidFill>
                            <a:srgbClr val="FFFF00"/>
                          </a:solidFill>
                          <a:ln w="9525">
                            <a:noFill/>
                            <a:round/>
                            <a:headEnd/>
                            <a:tailEnd/>
                          </a:ln>
                        </wps:spPr>
                        <wps:txbx>
                          <w:txbxContent>
                            <w:p w14:paraId="4641CA52" w14:textId="77777777" w:rsidR="009F3533" w:rsidRPr="00794F9E" w:rsidRDefault="009F3533" w:rsidP="00DC39BD">
                              <w:pPr>
                                <w:spacing w:line="276" w:lineRule="auto"/>
                                <w:jc w:val="center"/>
                                <w:rPr>
                                  <w:b/>
                                  <w:sz w:val="22"/>
                                  <w:szCs w:val="22"/>
                                  <w:lang w:val="vi-VN"/>
                                </w:rPr>
                              </w:pPr>
                              <w:r w:rsidRPr="00794F9E">
                                <w:rPr>
                                  <w:b/>
                                  <w:sz w:val="22"/>
                                  <w:szCs w:val="22"/>
                                  <w:lang w:val="vi-VN"/>
                                </w:rPr>
                                <w:t>B</w:t>
                              </w:r>
                              <w:r>
                                <w:rPr>
                                  <w:b/>
                                  <w:sz w:val="22"/>
                                  <w:szCs w:val="22"/>
                                </w:rPr>
                                <w:t>Ộ</w:t>
                              </w:r>
                              <w:r w:rsidRPr="00794F9E">
                                <w:rPr>
                                  <w:b/>
                                  <w:sz w:val="22"/>
                                  <w:szCs w:val="22"/>
                                  <w:lang w:val="vi-VN"/>
                                </w:rPr>
                                <w:t xml:space="preserve"> GTVT</w:t>
                              </w:r>
                            </w:p>
                          </w:txbxContent>
                        </wps:txbx>
                        <wps:bodyPr rot="0" vert="horz" wrap="square" lIns="91440" tIns="45720" rIns="91440" bIns="45720" anchor="ctr" anchorCtr="0" upright="1">
                          <a:noAutofit/>
                        </wps:bodyPr>
                      </wps:wsp>
                      <wps:wsp>
                        <wps:cNvPr id="267" name="AutoShape 80"/>
                        <wps:cNvSpPr>
                          <a:spLocks noChangeArrowheads="1"/>
                        </wps:cNvSpPr>
                        <wps:spPr bwMode="auto">
                          <a:xfrm>
                            <a:off x="3470" y="3382"/>
                            <a:ext cx="2649" cy="812"/>
                          </a:xfrm>
                          <a:prstGeom prst="roundRect">
                            <a:avLst>
                              <a:gd name="adj" fmla="val 16667"/>
                            </a:avLst>
                          </a:prstGeom>
                          <a:solidFill>
                            <a:srgbClr val="92D050"/>
                          </a:solidFill>
                          <a:ln w="9525">
                            <a:noFill/>
                            <a:round/>
                            <a:headEnd/>
                            <a:tailEnd/>
                          </a:ln>
                        </wps:spPr>
                        <wps:txbx>
                          <w:txbxContent>
                            <w:p w14:paraId="1ECC93FA" w14:textId="77777777" w:rsidR="009F3533" w:rsidRPr="00794F9E" w:rsidRDefault="009F3533" w:rsidP="00DC39BD">
                              <w:pPr>
                                <w:jc w:val="center"/>
                                <w:rPr>
                                  <w:b/>
                                  <w:sz w:val="22"/>
                                  <w:szCs w:val="22"/>
                                  <w:lang w:val="vi-VN"/>
                                </w:rPr>
                              </w:pPr>
                              <w:r w:rsidRPr="00794F9E">
                                <w:rPr>
                                  <w:b/>
                                  <w:sz w:val="22"/>
                                  <w:szCs w:val="22"/>
                                  <w:lang w:val="vi-VN"/>
                                </w:rPr>
                                <w:t>C</w:t>
                              </w:r>
                              <w:r>
                                <w:rPr>
                                  <w:b/>
                                  <w:sz w:val="22"/>
                                  <w:szCs w:val="22"/>
                                </w:rPr>
                                <w:t>ỤC</w:t>
                              </w:r>
                              <w:r w:rsidRPr="00794F9E">
                                <w:rPr>
                                  <w:b/>
                                  <w:sz w:val="22"/>
                                  <w:szCs w:val="22"/>
                                  <w:lang w:val="vi-VN"/>
                                </w:rPr>
                                <w:t xml:space="preserve"> ĐSVN</w:t>
                              </w:r>
                            </w:p>
                          </w:txbxContent>
                        </wps:txbx>
                        <wps:bodyPr rot="0" vert="horz" wrap="square" lIns="91440" tIns="45720" rIns="91440" bIns="45720" anchor="ctr" anchorCtr="0" upright="1">
                          <a:noAutofit/>
                        </wps:bodyPr>
                      </wps:wsp>
                      <wps:wsp>
                        <wps:cNvPr id="268" name="AutoShape 81"/>
                        <wps:cNvSpPr>
                          <a:spLocks noChangeArrowheads="1"/>
                        </wps:cNvSpPr>
                        <wps:spPr bwMode="auto">
                          <a:xfrm>
                            <a:off x="9461" y="3382"/>
                            <a:ext cx="2961" cy="812"/>
                          </a:xfrm>
                          <a:prstGeom prst="roundRect">
                            <a:avLst>
                              <a:gd name="adj" fmla="val 16667"/>
                            </a:avLst>
                          </a:prstGeom>
                          <a:solidFill>
                            <a:srgbClr val="92D050"/>
                          </a:solidFill>
                          <a:ln w="9525">
                            <a:noFill/>
                            <a:round/>
                            <a:headEnd/>
                            <a:tailEnd/>
                          </a:ln>
                        </wps:spPr>
                        <wps:txbx>
                          <w:txbxContent>
                            <w:p w14:paraId="526EE562" w14:textId="77777777" w:rsidR="009F3533" w:rsidRPr="00794F9E" w:rsidRDefault="009F3533" w:rsidP="00DC39BD">
                              <w:pPr>
                                <w:jc w:val="center"/>
                                <w:rPr>
                                  <w:b/>
                                  <w:sz w:val="22"/>
                                  <w:szCs w:val="22"/>
                                  <w:lang w:val="vi-VN"/>
                                </w:rPr>
                              </w:pPr>
                              <w:r w:rsidRPr="00794F9E">
                                <w:rPr>
                                  <w:b/>
                                  <w:sz w:val="22"/>
                                  <w:szCs w:val="22"/>
                                  <w:lang w:val="vi-VN"/>
                                </w:rPr>
                                <w:t>T</w:t>
                              </w:r>
                              <w:r w:rsidRPr="00794F9E">
                                <w:rPr>
                                  <w:b/>
                                  <w:sz w:val="22"/>
                                  <w:szCs w:val="22"/>
                                </w:rPr>
                                <w:t>Ổ</w:t>
                              </w:r>
                              <w:r w:rsidRPr="00794F9E">
                                <w:rPr>
                                  <w:b/>
                                  <w:sz w:val="22"/>
                                  <w:szCs w:val="22"/>
                                  <w:lang w:val="vi-VN"/>
                                </w:rPr>
                                <w:t>NG CÔNG TY ĐSVN</w:t>
                              </w:r>
                            </w:p>
                          </w:txbxContent>
                        </wps:txbx>
                        <wps:bodyPr rot="0" vert="horz" wrap="square" lIns="91440" tIns="45720" rIns="91440" bIns="45720" anchor="ctr" anchorCtr="0" upright="1">
                          <a:noAutofit/>
                        </wps:bodyPr>
                      </wps:wsp>
                      <wps:wsp>
                        <wps:cNvPr id="269" name="AutoShape 82"/>
                        <wps:cNvSpPr>
                          <a:spLocks noChangeArrowheads="1"/>
                        </wps:cNvSpPr>
                        <wps:spPr bwMode="auto">
                          <a:xfrm>
                            <a:off x="4004" y="4780"/>
                            <a:ext cx="1562" cy="2085"/>
                          </a:xfrm>
                          <a:prstGeom prst="roundRect">
                            <a:avLst>
                              <a:gd name="adj" fmla="val 16667"/>
                            </a:avLst>
                          </a:prstGeom>
                          <a:solidFill>
                            <a:srgbClr val="FFC000"/>
                          </a:solidFill>
                          <a:ln w="9525">
                            <a:noFill/>
                            <a:round/>
                            <a:headEnd/>
                            <a:tailEnd/>
                          </a:ln>
                        </wps:spPr>
                        <wps:txbx>
                          <w:txbxContent>
                            <w:p w14:paraId="00D8ED39" w14:textId="77777777" w:rsidR="009F3533" w:rsidRPr="00794F9E" w:rsidRDefault="009F3533" w:rsidP="00DC39BD">
                              <w:pPr>
                                <w:jc w:val="center"/>
                                <w:rPr>
                                  <w:b/>
                                  <w:sz w:val="20"/>
                                  <w:szCs w:val="20"/>
                                  <w:lang w:val="vi-VN"/>
                                </w:rPr>
                              </w:pPr>
                              <w:r w:rsidRPr="00794F9E">
                                <w:rPr>
                                  <w:b/>
                                  <w:sz w:val="20"/>
                                  <w:szCs w:val="20"/>
                                  <w:lang w:val="vi-VN"/>
                                </w:rPr>
                                <w:t xml:space="preserve">Thực hiện nhiệm vụ QLNN </w:t>
                              </w:r>
                              <w:r>
                                <w:rPr>
                                  <w:b/>
                                  <w:sz w:val="20"/>
                                  <w:szCs w:val="20"/>
                                </w:rPr>
                                <w:t xml:space="preserve">về hoạt động </w:t>
                              </w:r>
                              <w:r w:rsidRPr="00794F9E">
                                <w:rPr>
                                  <w:b/>
                                  <w:sz w:val="20"/>
                                  <w:szCs w:val="20"/>
                                  <w:lang w:val="vi-VN"/>
                                </w:rPr>
                                <w:t>ĐS theo phân cấp</w:t>
                              </w:r>
                            </w:p>
                          </w:txbxContent>
                        </wps:txbx>
                        <wps:bodyPr rot="0" vert="horz" wrap="square" lIns="91440" tIns="45720" rIns="91440" bIns="45720" anchor="ctr" anchorCtr="0" upright="1">
                          <a:noAutofit/>
                        </wps:bodyPr>
                      </wps:wsp>
                      <wps:wsp>
                        <wps:cNvPr id="271" name="AutoShape 85"/>
                        <wps:cNvSpPr>
                          <a:spLocks noChangeArrowheads="1"/>
                        </wps:cNvSpPr>
                        <wps:spPr bwMode="auto">
                          <a:xfrm>
                            <a:off x="8507" y="4774"/>
                            <a:ext cx="1467" cy="2083"/>
                          </a:xfrm>
                          <a:prstGeom prst="roundRect">
                            <a:avLst>
                              <a:gd name="adj" fmla="val 16667"/>
                            </a:avLst>
                          </a:prstGeom>
                          <a:solidFill>
                            <a:srgbClr val="FFC000"/>
                          </a:solidFill>
                          <a:ln w="9525">
                            <a:noFill/>
                            <a:round/>
                            <a:headEnd/>
                            <a:tailEnd/>
                          </a:ln>
                        </wps:spPr>
                        <wps:txbx>
                          <w:txbxContent>
                            <w:p w14:paraId="2D63A83A" w14:textId="77777777" w:rsidR="009F3533" w:rsidRPr="005C1D4D" w:rsidRDefault="009F3533" w:rsidP="00DC39BD">
                              <w:pPr>
                                <w:jc w:val="center"/>
                                <w:rPr>
                                  <w:szCs w:val="28"/>
                                </w:rPr>
                              </w:pPr>
                              <w:r w:rsidRPr="00794F9E">
                                <w:rPr>
                                  <w:b/>
                                  <w:sz w:val="20"/>
                                  <w:szCs w:val="20"/>
                                  <w:lang w:val="vi-VN"/>
                                </w:rPr>
                                <w:t xml:space="preserve">Kinh doanh </w:t>
                              </w:r>
                              <w:r>
                                <w:rPr>
                                  <w:b/>
                                  <w:sz w:val="20"/>
                                  <w:szCs w:val="20"/>
                                </w:rPr>
                                <w:t>đường sắt</w:t>
                              </w:r>
                            </w:p>
                          </w:txbxContent>
                        </wps:txbx>
                        <wps:bodyPr rot="0" vert="horz" wrap="square" lIns="91440" tIns="45720" rIns="91440" bIns="45720" anchor="ctr" anchorCtr="0" upright="1">
                          <a:noAutofit/>
                        </wps:bodyPr>
                      </wps:wsp>
                      <wps:wsp>
                        <wps:cNvPr id="272" name="AutoShape 86"/>
                        <wps:cNvSpPr>
                          <a:spLocks noChangeArrowheads="1"/>
                        </wps:cNvSpPr>
                        <wps:spPr bwMode="auto">
                          <a:xfrm>
                            <a:off x="10297" y="4776"/>
                            <a:ext cx="1467" cy="2081"/>
                          </a:xfrm>
                          <a:prstGeom prst="roundRect">
                            <a:avLst>
                              <a:gd name="adj" fmla="val 16667"/>
                            </a:avLst>
                          </a:prstGeom>
                          <a:solidFill>
                            <a:srgbClr val="FFC000"/>
                          </a:solidFill>
                          <a:ln w="9525">
                            <a:noFill/>
                            <a:round/>
                            <a:headEnd/>
                            <a:tailEnd/>
                          </a:ln>
                        </wps:spPr>
                        <wps:txbx>
                          <w:txbxContent>
                            <w:p w14:paraId="3110D9FA" w14:textId="77777777" w:rsidR="009F3533" w:rsidRPr="005C1D4D" w:rsidRDefault="009F3533" w:rsidP="00DC39BD">
                              <w:pPr>
                                <w:jc w:val="center"/>
                                <w:rPr>
                                  <w:b/>
                                  <w:sz w:val="20"/>
                                  <w:szCs w:val="20"/>
                                </w:rPr>
                              </w:pPr>
                              <w:r>
                                <w:rPr>
                                  <w:b/>
                                  <w:sz w:val="20"/>
                                  <w:szCs w:val="20"/>
                                </w:rPr>
                                <w:t>Quản lý sử dụng, khai thác, bảo vệ, bảo trì tài sản KCHTĐS quốc gia</w:t>
                              </w:r>
                            </w:p>
                          </w:txbxContent>
                        </wps:txbx>
                        <wps:bodyPr rot="0" vert="horz" wrap="square" lIns="91440" tIns="45720" rIns="91440" bIns="45720" anchor="ctr" anchorCtr="0" upright="1">
                          <a:noAutofit/>
                        </wps:bodyPr>
                      </wps:wsp>
                      <wps:wsp>
                        <wps:cNvPr id="273" name="AutoShape 87"/>
                        <wps:cNvSpPr>
                          <a:spLocks noChangeArrowheads="1"/>
                        </wps:cNvSpPr>
                        <wps:spPr bwMode="auto">
                          <a:xfrm>
                            <a:off x="12097" y="4778"/>
                            <a:ext cx="1373" cy="2079"/>
                          </a:xfrm>
                          <a:prstGeom prst="roundRect">
                            <a:avLst>
                              <a:gd name="adj" fmla="val 16667"/>
                            </a:avLst>
                          </a:prstGeom>
                          <a:solidFill>
                            <a:srgbClr val="FFC000"/>
                          </a:solidFill>
                          <a:ln w="9525">
                            <a:noFill/>
                            <a:round/>
                            <a:headEnd/>
                            <a:tailEnd/>
                          </a:ln>
                        </wps:spPr>
                        <wps:txbx>
                          <w:txbxContent>
                            <w:p w14:paraId="4DCE8354" w14:textId="77777777" w:rsidR="009F3533" w:rsidRPr="000F7A8B" w:rsidRDefault="009F3533" w:rsidP="00DC39BD">
                              <w:pPr>
                                <w:jc w:val="center"/>
                                <w:rPr>
                                  <w:b/>
                                  <w:sz w:val="20"/>
                                  <w:szCs w:val="20"/>
                                </w:rPr>
                              </w:pPr>
                              <w:r>
                                <w:rPr>
                                  <w:b/>
                                  <w:sz w:val="20"/>
                                  <w:szCs w:val="20"/>
                                </w:rPr>
                                <w:t xml:space="preserve">Nhà đầu tư KCHTĐS </w:t>
                              </w:r>
                            </w:p>
                          </w:txbxContent>
                        </wps:txbx>
                        <wps:bodyPr rot="0" vert="horz" wrap="square" lIns="91440" tIns="45720" rIns="91440" bIns="45720" anchor="ctr" anchorCtr="0" upright="1">
                          <a:noAutofit/>
                        </wps:bodyPr>
                      </wps:wsp>
                      <wps:wsp>
                        <wps:cNvPr id="299" name="AutoShape 88"/>
                        <wps:cNvSpPr>
                          <a:spLocks noChangeArrowheads="1"/>
                        </wps:cNvSpPr>
                        <wps:spPr bwMode="auto">
                          <a:xfrm>
                            <a:off x="13172" y="3348"/>
                            <a:ext cx="1983" cy="898"/>
                          </a:xfrm>
                          <a:prstGeom prst="roundRect">
                            <a:avLst>
                              <a:gd name="adj" fmla="val 16667"/>
                            </a:avLst>
                          </a:prstGeom>
                          <a:solidFill>
                            <a:srgbClr val="00B0F0"/>
                          </a:solidFill>
                          <a:ln w="9525">
                            <a:noFill/>
                            <a:round/>
                            <a:headEnd/>
                            <a:tailEnd/>
                          </a:ln>
                        </wps:spPr>
                        <wps:txbx>
                          <w:txbxContent>
                            <w:p w14:paraId="083258F0" w14:textId="77777777" w:rsidR="009F3533" w:rsidRPr="00794F9E" w:rsidRDefault="009F3533" w:rsidP="00DC39BD">
                              <w:pPr>
                                <w:jc w:val="center"/>
                                <w:rPr>
                                  <w:b/>
                                  <w:sz w:val="22"/>
                                  <w:szCs w:val="22"/>
                                  <w:lang w:val="vi-VN"/>
                                </w:rPr>
                              </w:pPr>
                              <w:r>
                                <w:rPr>
                                  <w:b/>
                                  <w:sz w:val="22"/>
                                  <w:szCs w:val="22"/>
                                </w:rPr>
                                <w:t>Doanh nhiệp</w:t>
                              </w:r>
                              <w:r w:rsidRPr="00794F9E">
                                <w:rPr>
                                  <w:b/>
                                  <w:sz w:val="22"/>
                                  <w:szCs w:val="22"/>
                                  <w:lang w:val="vi-VN"/>
                                </w:rPr>
                                <w:t xml:space="preserve"> ĐS tư nhân</w:t>
                              </w:r>
                            </w:p>
                          </w:txbxContent>
                        </wps:txbx>
                        <wps:bodyPr rot="0" vert="horz" wrap="square" lIns="91440" tIns="45720" rIns="91440" bIns="45720" anchor="ctr" anchorCtr="0" upright="1">
                          <a:noAutofit/>
                        </wps:bodyPr>
                      </wps:wsp>
                      <wps:wsp>
                        <wps:cNvPr id="300" name="AutoShape 89"/>
                        <wps:cNvCnPr>
                          <a:cxnSpLocks noChangeShapeType="1"/>
                        </wps:cNvCnPr>
                        <wps:spPr bwMode="auto">
                          <a:xfrm>
                            <a:off x="4776" y="2442"/>
                            <a:ext cx="0" cy="9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AutoShape 90"/>
                        <wps:cNvCnPr>
                          <a:cxnSpLocks noChangeShapeType="1"/>
                        </wps:cNvCnPr>
                        <wps:spPr bwMode="auto">
                          <a:xfrm>
                            <a:off x="11015" y="2412"/>
                            <a:ext cx="0" cy="9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AutoShape 93"/>
                        <wps:cNvCnPr>
                          <a:cxnSpLocks noChangeShapeType="1"/>
                        </wps:cNvCnPr>
                        <wps:spPr bwMode="auto">
                          <a:xfrm>
                            <a:off x="12422" y="3816"/>
                            <a:ext cx="750" cy="0"/>
                          </a:xfrm>
                          <a:prstGeom prst="straightConnector1">
                            <a:avLst/>
                          </a:prstGeom>
                          <a:noFill/>
                          <a:ln w="2540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328" name="AutoShape 94"/>
                        <wps:cNvCnPr>
                          <a:cxnSpLocks noChangeShapeType="1"/>
                        </wps:cNvCnPr>
                        <wps:spPr bwMode="auto">
                          <a:xfrm>
                            <a:off x="4788" y="4462"/>
                            <a:ext cx="1" cy="31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AutoShape 98"/>
                        <wps:cNvCnPr>
                          <a:cxnSpLocks noChangeShapeType="1"/>
                        </wps:cNvCnPr>
                        <wps:spPr bwMode="auto">
                          <a:xfrm>
                            <a:off x="9242" y="4454"/>
                            <a:ext cx="1" cy="31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AutoShape 99"/>
                        <wps:cNvCnPr>
                          <a:cxnSpLocks noChangeShapeType="1"/>
                        </wps:cNvCnPr>
                        <wps:spPr bwMode="auto">
                          <a:xfrm>
                            <a:off x="12762" y="4454"/>
                            <a:ext cx="1" cy="31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 name="AutoShape 100"/>
                        <wps:cNvCnPr>
                          <a:cxnSpLocks noChangeShapeType="1"/>
                        </wps:cNvCnPr>
                        <wps:spPr bwMode="auto">
                          <a:xfrm>
                            <a:off x="11019" y="4462"/>
                            <a:ext cx="1" cy="31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 name="AutoShape 101"/>
                        <wps:cNvCnPr>
                          <a:cxnSpLocks noChangeShapeType="1"/>
                        </wps:cNvCnPr>
                        <wps:spPr bwMode="auto">
                          <a:xfrm>
                            <a:off x="9241" y="4448"/>
                            <a:ext cx="352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5" name="AutoShape 102"/>
                        <wps:cNvCnPr>
                          <a:cxnSpLocks noChangeShapeType="1"/>
                        </wps:cNvCnPr>
                        <wps:spPr bwMode="auto">
                          <a:xfrm>
                            <a:off x="11015" y="4194"/>
                            <a:ext cx="0" cy="268"/>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6" name="AutoShape 103"/>
                        <wps:cNvCnPr>
                          <a:cxnSpLocks noChangeShapeType="1"/>
                        </wps:cNvCnPr>
                        <wps:spPr bwMode="auto">
                          <a:xfrm>
                            <a:off x="6119" y="3826"/>
                            <a:ext cx="3342" cy="0"/>
                          </a:xfrm>
                          <a:prstGeom prst="straightConnector1">
                            <a:avLst/>
                          </a:prstGeom>
                          <a:noFill/>
                          <a:ln w="254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F5583D" id="Group 265" o:spid="_x0000_s1082" style="position:absolute;margin-left:91.65pt;margin-top:19.65pt;width:584.25pt;height:249pt;z-index:251666432" coordorigin="3470,1885" coordsize="11685,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">
                <v:roundrect id="_x0000_s1083" style="position:absolute;left:3470;top:1885;width:2771;height:5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" fillcolor="yellow" stroked="f">
                  <v:textbox>
                    <w:txbxContent>
                      <w:p w14:paraId="4641CA52" w14:textId="77777777" w:rsidR="009F3533" w:rsidRPr="00794F9E" w:rsidRDefault="009F3533" w:rsidP="00DC39BD">
                        <w:pPr>
                          <w:spacing w:line="276" w:lineRule="auto"/>
                          <w:jc w:val="center"/>
                          <w:rPr>
                            <w:b/>
                            <w:sz w:val="22"/>
                            <w:szCs w:val="22"/>
                            <w:lang w:val="vi-VN"/>
                          </w:rPr>
                        </w:pPr>
                        <w:r w:rsidRPr="00794F9E">
                          <w:rPr>
                            <w:b/>
                            <w:sz w:val="22"/>
                            <w:szCs w:val="22"/>
                            <w:lang w:val="vi-VN"/>
                          </w:rPr>
                          <w:t>B</w:t>
                        </w:r>
                        <w:r>
                          <w:rPr>
                            <w:b/>
                            <w:sz w:val="22"/>
                            <w:szCs w:val="22"/>
                          </w:rPr>
                          <w:t>Ộ</w:t>
                        </w:r>
                        <w:r w:rsidRPr="00794F9E">
                          <w:rPr>
                            <w:b/>
                            <w:sz w:val="22"/>
                            <w:szCs w:val="22"/>
                            <w:lang w:val="vi-VN"/>
                          </w:rPr>
                          <w:t xml:space="preserve"> GTVT</w:t>
                        </w:r>
                      </w:p>
                    </w:txbxContent>
                  </v:textbox>
                </v:roundrect>
                <v:roundrect id="AutoShape 80" o:spid="_x0000_s1084" style="position:absolute;left:3470;top:3382;width:2649;height:8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" fillcolor="#92d050" stroked="f">
                  <v:textbox>
                    <w:txbxContent>
                      <w:p w14:paraId="1ECC93FA" w14:textId="77777777" w:rsidR="009F3533" w:rsidRPr="00794F9E" w:rsidRDefault="009F3533" w:rsidP="00DC39BD">
                        <w:pPr>
                          <w:jc w:val="center"/>
                          <w:rPr>
                            <w:b/>
                            <w:sz w:val="22"/>
                            <w:szCs w:val="22"/>
                            <w:lang w:val="vi-VN"/>
                          </w:rPr>
                        </w:pPr>
                        <w:r w:rsidRPr="00794F9E">
                          <w:rPr>
                            <w:b/>
                            <w:sz w:val="22"/>
                            <w:szCs w:val="22"/>
                            <w:lang w:val="vi-VN"/>
                          </w:rPr>
                          <w:t>C</w:t>
                        </w:r>
                        <w:r>
                          <w:rPr>
                            <w:b/>
                            <w:sz w:val="22"/>
                            <w:szCs w:val="22"/>
                          </w:rPr>
                          <w:t>ỤC</w:t>
                        </w:r>
                        <w:r w:rsidRPr="00794F9E">
                          <w:rPr>
                            <w:b/>
                            <w:sz w:val="22"/>
                            <w:szCs w:val="22"/>
                            <w:lang w:val="vi-VN"/>
                          </w:rPr>
                          <w:t xml:space="preserve"> ĐSVN</w:t>
                        </w:r>
                      </w:p>
                    </w:txbxContent>
                  </v:textbox>
                </v:roundrect>
                <v:roundrect id="AutoShape 81" o:spid="_x0000_s1085" style="position:absolute;left:9461;top:3382;width:2961;height:8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" fillcolor="#92d050" stroked="f">
                  <v:textbox>
                    <w:txbxContent>
                      <w:p w14:paraId="526EE562" w14:textId="77777777" w:rsidR="009F3533" w:rsidRPr="00794F9E" w:rsidRDefault="009F3533" w:rsidP="00DC39BD">
                        <w:pPr>
                          <w:jc w:val="center"/>
                          <w:rPr>
                            <w:b/>
                            <w:sz w:val="22"/>
                            <w:szCs w:val="22"/>
                            <w:lang w:val="vi-VN"/>
                          </w:rPr>
                        </w:pPr>
                        <w:r w:rsidRPr="00794F9E">
                          <w:rPr>
                            <w:b/>
                            <w:sz w:val="22"/>
                            <w:szCs w:val="22"/>
                            <w:lang w:val="vi-VN"/>
                          </w:rPr>
                          <w:t>T</w:t>
                        </w:r>
                        <w:r w:rsidRPr="00794F9E">
                          <w:rPr>
                            <w:b/>
                            <w:sz w:val="22"/>
                            <w:szCs w:val="22"/>
                          </w:rPr>
                          <w:t>Ổ</w:t>
                        </w:r>
                        <w:r w:rsidRPr="00794F9E">
                          <w:rPr>
                            <w:b/>
                            <w:sz w:val="22"/>
                            <w:szCs w:val="22"/>
                            <w:lang w:val="vi-VN"/>
                          </w:rPr>
                          <w:t>NG CÔNG TY ĐSVN</w:t>
                        </w:r>
                      </w:p>
                    </w:txbxContent>
                  </v:textbox>
                </v:roundrect>
                <v:roundrect id="AutoShape 82" o:spid="_x0000_s1086" style="position:absolute;left:4004;top:4780;width:1562;height:20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" fillcolor="#ffc000" stroked="f">
                  <v:textbox>
                    <w:txbxContent>
                      <w:p w14:paraId="00D8ED39" w14:textId="77777777" w:rsidR="009F3533" w:rsidRPr="00794F9E" w:rsidRDefault="009F3533" w:rsidP="00DC39BD">
                        <w:pPr>
                          <w:jc w:val="center"/>
                          <w:rPr>
                            <w:b/>
                            <w:sz w:val="20"/>
                            <w:szCs w:val="20"/>
                            <w:lang w:val="vi-VN"/>
                          </w:rPr>
                        </w:pPr>
                        <w:r w:rsidRPr="00794F9E">
                          <w:rPr>
                            <w:b/>
                            <w:sz w:val="20"/>
                            <w:szCs w:val="20"/>
                            <w:lang w:val="vi-VN"/>
                          </w:rPr>
                          <w:t xml:space="preserve">Thực hiện nhiệm vụ QLNN </w:t>
                        </w:r>
                        <w:r>
                          <w:rPr>
                            <w:b/>
                            <w:sz w:val="20"/>
                            <w:szCs w:val="20"/>
                          </w:rPr>
                          <w:t xml:space="preserve">về hoạt động </w:t>
                        </w:r>
                        <w:r w:rsidRPr="00794F9E">
                          <w:rPr>
                            <w:b/>
                            <w:sz w:val="20"/>
                            <w:szCs w:val="20"/>
                            <w:lang w:val="vi-VN"/>
                          </w:rPr>
                          <w:t>ĐS theo phân cấp</w:t>
                        </w:r>
                      </w:p>
                    </w:txbxContent>
                  </v:textbox>
                </v:roundrect>
                <v:roundrect id="AutoShape 85" o:spid="_x0000_s1087" style="position:absolute;left:8507;top:4774;width:1467;height:20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" fillcolor="#ffc000" stroked="f">
                  <v:textbox>
                    <w:txbxContent>
                      <w:p w14:paraId="2D63A83A" w14:textId="77777777" w:rsidR="009F3533" w:rsidRPr="005C1D4D" w:rsidRDefault="009F3533" w:rsidP="00DC39BD">
                        <w:pPr>
                          <w:jc w:val="center"/>
                          <w:rPr>
                            <w:szCs w:val="28"/>
                          </w:rPr>
                        </w:pPr>
                        <w:r w:rsidRPr="00794F9E">
                          <w:rPr>
                            <w:b/>
                            <w:sz w:val="20"/>
                            <w:szCs w:val="20"/>
                            <w:lang w:val="vi-VN"/>
                          </w:rPr>
                          <w:t xml:space="preserve">Kinh doanh </w:t>
                        </w:r>
                        <w:r>
                          <w:rPr>
                            <w:b/>
                            <w:sz w:val="20"/>
                            <w:szCs w:val="20"/>
                          </w:rPr>
                          <w:t>đường sắt</w:t>
                        </w:r>
                      </w:p>
                    </w:txbxContent>
                  </v:textbox>
                </v:roundrect>
                <v:roundrect id="AutoShape 86" o:spid="_x0000_s1088" style="position:absolute;left:10297;top:4776;width:1467;height:20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" fillcolor="#ffc000" stroked="f">
                  <v:textbox>
                    <w:txbxContent>
                      <w:p w14:paraId="3110D9FA" w14:textId="77777777" w:rsidR="009F3533" w:rsidRPr="005C1D4D" w:rsidRDefault="009F3533" w:rsidP="00DC39BD">
                        <w:pPr>
                          <w:jc w:val="center"/>
                          <w:rPr>
                            <w:b/>
                            <w:sz w:val="20"/>
                            <w:szCs w:val="20"/>
                          </w:rPr>
                        </w:pPr>
                        <w:r>
                          <w:rPr>
                            <w:b/>
                            <w:sz w:val="20"/>
                            <w:szCs w:val="20"/>
                          </w:rPr>
                          <w:t>Quản lý sử dụng, khai thác, bảo vệ, bảo trì tài sản KCHTĐS quốc gia</w:t>
                        </w:r>
                      </w:p>
                    </w:txbxContent>
                  </v:textbox>
                </v:roundrect>
                <v:roundrect id="AutoShape 87" o:spid="_x0000_s1089" style="position:absolute;left:12097;top:4778;width:1373;height:2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" fillcolor="#ffc000" stroked="f">
                  <v:textbox>
                    <w:txbxContent>
                      <w:p w14:paraId="4DCE8354" w14:textId="77777777" w:rsidR="009F3533" w:rsidRPr="000F7A8B" w:rsidRDefault="009F3533" w:rsidP="00DC39BD">
                        <w:pPr>
                          <w:jc w:val="center"/>
                          <w:rPr>
                            <w:b/>
                            <w:sz w:val="20"/>
                            <w:szCs w:val="20"/>
                          </w:rPr>
                        </w:pPr>
                        <w:r>
                          <w:rPr>
                            <w:b/>
                            <w:sz w:val="20"/>
                            <w:szCs w:val="20"/>
                          </w:rPr>
                          <w:t xml:space="preserve">Nhà đầu tư KCHTĐS </w:t>
                        </w:r>
                      </w:p>
                    </w:txbxContent>
                  </v:textbox>
                </v:roundrect>
                <v:roundrect id="AutoShape 88" o:spid="_x0000_s1090" style="position:absolute;left:13172;top:3348;width:1983;height:8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" fillcolor="#00b0f0" stroked="f">
                  <v:textbox>
                    <w:txbxContent>
                      <w:p w14:paraId="083258F0" w14:textId="77777777" w:rsidR="009F3533" w:rsidRPr="00794F9E" w:rsidRDefault="009F3533" w:rsidP="00DC39BD">
                        <w:pPr>
                          <w:jc w:val="center"/>
                          <w:rPr>
                            <w:b/>
                            <w:sz w:val="22"/>
                            <w:szCs w:val="22"/>
                            <w:lang w:val="vi-VN"/>
                          </w:rPr>
                        </w:pPr>
                        <w:r>
                          <w:rPr>
                            <w:b/>
                            <w:sz w:val="22"/>
                            <w:szCs w:val="22"/>
                          </w:rPr>
                          <w:t>Doanh nhiệp</w:t>
                        </w:r>
                        <w:r w:rsidRPr="00794F9E">
                          <w:rPr>
                            <w:b/>
                            <w:sz w:val="22"/>
                            <w:szCs w:val="22"/>
                            <w:lang w:val="vi-VN"/>
                          </w:rPr>
                          <w:t xml:space="preserve"> ĐS tư nhân</w:t>
                        </w:r>
                      </w:p>
                    </w:txbxContent>
                  </v:textbox>
                </v:roundrect>
                <v:shape id="AutoShape 89" o:spid="_x0000_s1091" type="#_x0000_t32" style="position:absolute;left:4776;top:2442;width:0;height:9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" strokeweight="2pt">
                  <v:stroke endarrow="block"/>
                </v:shape>
                <v:shape id="AutoShape 90" o:spid="_x0000_s1092" type="#_x0000_t32" style="position:absolute;left:11015;top:2412;width:0;height:9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" strokeweight="2pt">
                  <v:stroke endarrow="block"/>
                </v:shape>
                <v:shape id="AutoShape 93" o:spid="_x0000_s1093" type="#_x0000_t32" style="position:absolute;left:12422;top:3816;width:7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" strokeweight="2pt">
                  <v:stroke dashstyle="dash" startarrow="block" endarrow="block"/>
                </v:shape>
                <v:shape id="AutoShape 94" o:spid="_x0000_s1094" type="#_x0000_t32" style="position:absolute;left:4788;top:4462;width:1;height: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" strokeweight="2pt">
                  <v:stroke endarrow="block"/>
                </v:shape>
                <v:shape id="AutoShape 98" o:spid="_x0000_s1095" type="#_x0000_t32" style="position:absolute;left:9242;top:4454;width:1;height: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" strokeweight="2pt">
                  <v:stroke endarrow="block"/>
                </v:shape>
                <v:shape id="AutoShape 99" o:spid="_x0000_s1096" type="#_x0000_t32" style="position:absolute;left:12762;top:4454;width:1;height: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" strokeweight="2pt">
                  <v:stroke endarrow="block"/>
                </v:shape>
                <v:shape id="AutoShape 100" o:spid="_x0000_s1097" type="#_x0000_t32" style="position:absolute;left:11019;top:4462;width:1;height: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" strokeweight="2pt">
                  <v:stroke endarrow="block"/>
                </v:shape>
                <v:shape id="AutoShape 101" o:spid="_x0000_s1098" type="#_x0000_t32" style="position:absolute;left:9241;top:4448;width:35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" strokeweight="2pt"/>
                <v:shape id="AutoShape 102" o:spid="_x0000_s1099" type="#_x0000_t32" style="position:absolute;left:11015;top:4194;width:0;height: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" strokeweight="2pt"/>
                <v:shape id="AutoShape 103" o:spid="_x0000_s1100" type="#_x0000_t32" style="position:absolute;left:6119;top:3826;width:33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" strokeweight="2pt">
                  <v:stroke dashstyle="dash" endarrow="block"/>
                </v:shape>
                <w10:wrap type="topAndBottom"/>
              </v:group>
            </w:pict>
          </mc:Fallback>
        </mc:AlternateContent>
      </w:r>
      <w:r w:rsidR="00955E79" w:rsidRPr="000B1C16">
        <w:rPr>
          <w:noProof/>
        </w:rPr>
        <mc:AlternateContent>
          <mc:Choice Requires="wps">
            <w:drawing>
              <wp:anchor distT="0" distB="0" distL="114300" distR="114300" simplePos="0" relativeHeight="251693056" behindDoc="0" locked="0" layoutInCell="1" allowOverlap="1" wp14:anchorId="70B8BC14" wp14:editId="2D2B7E7B">
                <wp:simplePos x="0" y="0"/>
                <wp:positionH relativeFrom="column">
                  <wp:posOffset>2856230</wp:posOffset>
                </wp:positionH>
                <wp:positionV relativeFrom="paragraph">
                  <wp:posOffset>1230960</wp:posOffset>
                </wp:positionV>
                <wp:extent cx="2070201" cy="125095"/>
                <wp:effectExtent l="0" t="19050" r="44450" b="46355"/>
                <wp:wrapNone/>
                <wp:docPr id="90" name="Right Arrow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201" cy="125095"/>
                        </a:xfrm>
                        <a:prstGeom prst="rightArrow">
                          <a:avLst>
                            <a:gd name="adj1" fmla="val 50000"/>
                            <a:gd name="adj2" fmla="val 19099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6A9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0" o:spid="_x0000_s1026" type="#_x0000_t13" style="position:absolute;margin-left:224.9pt;margin-top:96.95pt;width:163pt;height: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" adj="19107" strokeweight="1.5pt"/>
            </w:pict>
          </mc:Fallback>
        </mc:AlternateContent>
      </w:r>
      <w:r w:rsidR="009A3FDD" w:rsidRPr="000B1C16">
        <w:rPr>
          <w:noProof/>
          <w:szCs w:val="28"/>
        </w:rPr>
        <mc:AlternateContent>
          <mc:Choice Requires="wps">
            <w:drawing>
              <wp:anchor distT="0" distB="0" distL="114300" distR="114300" simplePos="0" relativeHeight="251633664" behindDoc="0" locked="0" layoutInCell="1" allowOverlap="1" wp14:anchorId="09FF55DD" wp14:editId="78A01184">
                <wp:simplePos x="0" y="0"/>
                <wp:positionH relativeFrom="column">
                  <wp:posOffset>2000250</wp:posOffset>
                </wp:positionH>
                <wp:positionV relativeFrom="paragraph">
                  <wp:posOffset>1722120</wp:posOffset>
                </wp:positionV>
                <wp:extent cx="0" cy="168275"/>
                <wp:effectExtent l="0" t="0" r="19050" b="22225"/>
                <wp:wrapNone/>
                <wp:docPr id="341" name="Straight Connector 341"/>
                <wp:cNvGraphicFramePr/>
                <a:graphic xmlns:a="http://schemas.openxmlformats.org/drawingml/2006/main">
                  <a:graphicData uri="http://schemas.microsoft.com/office/word/2010/wordprocessingShape">
                    <wps:wsp>
                      <wps:cNvCnPr/>
                      <wps:spPr>
                        <a:xfrm>
                          <a:off x="0" y="0"/>
                          <a:ext cx="0" cy="1682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2A509" id="Straight Connector 34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35.6pt" to="157.5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" strokecolor="black [3213]" strokeweight="2pt"/>
            </w:pict>
          </mc:Fallback>
        </mc:AlternateContent>
      </w:r>
      <w:r w:rsidR="009A3FDD" w:rsidRPr="000B1C16">
        <w:rPr>
          <w:noProof/>
        </w:rPr>
        <mc:AlternateContent>
          <mc:Choice Requires="wps">
            <w:drawing>
              <wp:anchor distT="0" distB="0" distL="114300" distR="114300" simplePos="0" relativeHeight="251669504" behindDoc="0" locked="0" layoutInCell="1" allowOverlap="1" wp14:anchorId="3BEB771E" wp14:editId="2FCCF72E">
                <wp:simplePos x="0" y="0"/>
                <wp:positionH relativeFrom="column">
                  <wp:posOffset>5080635</wp:posOffset>
                </wp:positionH>
                <wp:positionV relativeFrom="paragraph">
                  <wp:posOffset>234950</wp:posOffset>
                </wp:positionV>
                <wp:extent cx="1759585" cy="353695"/>
                <wp:effectExtent l="0" t="0" r="0" b="8255"/>
                <wp:wrapTopAndBottom/>
                <wp:docPr id="33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353695"/>
                        </a:xfrm>
                        <a:prstGeom prst="roundRect">
                          <a:avLst>
                            <a:gd name="adj" fmla="val 16667"/>
                          </a:avLst>
                        </a:prstGeom>
                        <a:solidFill>
                          <a:srgbClr val="FFFF00"/>
                        </a:solidFill>
                        <a:ln w="9525">
                          <a:noFill/>
                          <a:round/>
                          <a:headEnd/>
                          <a:tailEnd/>
                        </a:ln>
                      </wps:spPr>
                      <wps:txbx>
                        <w:txbxContent>
                          <w:p w14:paraId="76307534" w14:textId="77777777" w:rsidR="009F3533" w:rsidRPr="005C1D4D" w:rsidRDefault="009F3533" w:rsidP="00DC39BD">
                            <w:pPr>
                              <w:spacing w:line="276" w:lineRule="auto"/>
                              <w:jc w:val="center"/>
                              <w:rPr>
                                <w:b/>
                                <w:sz w:val="22"/>
                                <w:szCs w:val="22"/>
                              </w:rPr>
                            </w:pPr>
                            <w:r>
                              <w:rPr>
                                <w:b/>
                                <w:sz w:val="22"/>
                                <w:szCs w:val="22"/>
                              </w:rPr>
                              <w:t>UB QL vốn NN tại DN</w:t>
                            </w:r>
                          </w:p>
                        </w:txbxContent>
                      </wps:txbx>
                      <wps:bodyPr rot="0" vert="horz" wrap="square" lIns="91440" tIns="45720" rIns="91440" bIns="45720" anchor="ctr" anchorCtr="0" upright="1">
                        <a:noAutofit/>
                      </wps:bodyPr>
                    </wps:wsp>
                  </a:graphicData>
                </a:graphic>
              </wp:anchor>
            </w:drawing>
          </mc:Choice>
          <mc:Fallback>
            <w:pict>
              <v:roundrect w14:anchorId="3BEB771E" id="AutoShape 79" o:spid="_x0000_s1101" style="position:absolute;margin-left:400.05pt;margin-top:18.5pt;width:138.55pt;height:27.8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" fillcolor="yellow" stroked="f">
                <v:textbox>
                  <w:txbxContent>
                    <w:p w14:paraId="76307534" w14:textId="77777777" w:rsidR="009F3533" w:rsidRPr="005C1D4D" w:rsidRDefault="009F3533" w:rsidP="00DC39BD">
                      <w:pPr>
                        <w:spacing w:line="276" w:lineRule="auto"/>
                        <w:jc w:val="center"/>
                        <w:rPr>
                          <w:b/>
                          <w:sz w:val="22"/>
                          <w:szCs w:val="22"/>
                        </w:rPr>
                      </w:pPr>
                      <w:r>
                        <w:rPr>
                          <w:b/>
                          <w:sz w:val="22"/>
                          <w:szCs w:val="22"/>
                        </w:rPr>
                        <w:t>UB QL vốn NN tại DN</w:t>
                      </w:r>
                    </w:p>
                  </w:txbxContent>
                </v:textbox>
                <w10:wrap type="topAndBottom"/>
              </v:roundrect>
            </w:pict>
          </mc:Fallback>
        </mc:AlternateContent>
      </w:r>
      <w:r w:rsidR="009A3FDD" w:rsidRPr="000B1C16">
        <w:rPr>
          <w:noProof/>
        </w:rPr>
        <mc:AlternateContent>
          <mc:Choice Requires="wps">
            <w:drawing>
              <wp:anchor distT="0" distB="0" distL="114300" distR="114300" simplePos="0" relativeHeight="251683840" behindDoc="0" locked="0" layoutInCell="1" allowOverlap="1" wp14:anchorId="2DD47BC2" wp14:editId="65336DDC">
                <wp:simplePos x="0" y="0"/>
                <wp:positionH relativeFrom="column">
                  <wp:posOffset>2918460</wp:posOffset>
                </wp:positionH>
                <wp:positionV relativeFrom="paragraph">
                  <wp:posOffset>425450</wp:posOffset>
                </wp:positionV>
                <wp:extent cx="2162810" cy="0"/>
                <wp:effectExtent l="38100" t="76200" r="27940" b="95250"/>
                <wp:wrapTopAndBottom/>
                <wp:docPr id="33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straightConnector1">
                          <a:avLst/>
                        </a:prstGeom>
                        <a:noFill/>
                        <a:ln w="25400">
                          <a:solidFill>
                            <a:srgbClr val="000000"/>
                          </a:solidFill>
                          <a:prstDash val="solid"/>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2C39E27D" id="AutoShape 93" o:spid="_x0000_s1026" type="#_x0000_t32" style="position:absolute;margin-left:229.8pt;margin-top:33.5pt;width:170.3pt;height: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" strokeweight="2pt">
                <v:stroke startarrow="block" endarrow="block"/>
                <w10:wrap type="topAndBottom"/>
              </v:shape>
            </w:pict>
          </mc:Fallback>
        </mc:AlternateContent>
      </w:r>
      <w:r w:rsidR="009A3FDD" w:rsidRPr="000B1C16">
        <w:rPr>
          <w:noProof/>
        </w:rPr>
        <mc:AlternateContent>
          <mc:Choice Requires="wps">
            <w:drawing>
              <wp:anchor distT="0" distB="0" distL="114300" distR="114300" simplePos="0" relativeHeight="251686912" behindDoc="0" locked="0" layoutInCell="1" allowOverlap="1" wp14:anchorId="4FDFFC8A" wp14:editId="010A7C13">
                <wp:simplePos x="0" y="0"/>
                <wp:positionH relativeFrom="column">
                  <wp:posOffset>2842260</wp:posOffset>
                </wp:positionH>
                <wp:positionV relativeFrom="paragraph">
                  <wp:posOffset>1635125</wp:posOffset>
                </wp:positionV>
                <wp:extent cx="2120265" cy="0"/>
                <wp:effectExtent l="38100" t="76200" r="13335" b="95250"/>
                <wp:wrapTopAndBottom/>
                <wp:docPr id="340"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5CD83D75" id="AutoShape 93" o:spid="_x0000_s1026" type="#_x0000_t32" style="position:absolute;margin-left:223.8pt;margin-top:128.75pt;width:166.95pt;height: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" strokeweight="1.5pt">
                <v:stroke dashstyle="longDashDot" startarrow="block" endarrow="block"/>
                <w10:wrap type="topAndBottom"/>
              </v:shape>
            </w:pict>
          </mc:Fallback>
        </mc:AlternateContent>
      </w:r>
    </w:p>
    <w:tbl>
      <w:tblPr>
        <w:tblW w:w="0" w:type="auto"/>
        <w:tblInd w:w="1242" w:type="dxa"/>
        <w:tblLook w:val="00A0" w:firstRow="1" w:lastRow="0" w:firstColumn="1" w:lastColumn="0" w:noHBand="0" w:noVBand="0"/>
      </w:tblPr>
      <w:tblGrid>
        <w:gridCol w:w="5920"/>
        <w:gridCol w:w="5920"/>
      </w:tblGrid>
      <w:tr w:rsidR="00DC39BD" w:rsidRPr="001D0635" w14:paraId="2D288EA7" w14:textId="77777777" w:rsidTr="00EE4690">
        <w:trPr>
          <w:trHeight w:val="1989"/>
        </w:trPr>
        <w:tc>
          <w:tcPr>
            <w:tcW w:w="5920" w:type="dxa"/>
          </w:tcPr>
          <w:p w14:paraId="4A3FEBB1" w14:textId="77777777" w:rsidR="00DC39BD" w:rsidRPr="00D53654" w:rsidRDefault="00DC39BD" w:rsidP="00EE4690">
            <w:pPr>
              <w:widowControl w:val="0"/>
              <w:spacing w:before="120"/>
              <w:jc w:val="both"/>
              <w:rPr>
                <w:sz w:val="20"/>
                <w:szCs w:val="20"/>
                <w:lang w:val="vi-VN"/>
              </w:rPr>
            </w:pPr>
            <w:r w:rsidRPr="00D53654">
              <w:rPr>
                <w:b/>
                <w:i/>
                <w:szCs w:val="28"/>
                <w:lang w:val="vi-VN"/>
              </w:rPr>
              <w:t xml:space="preserve">Ghi chú: </w:t>
            </w:r>
          </w:p>
          <w:p w14:paraId="1141C836" w14:textId="77777777" w:rsidR="00DC39BD" w:rsidRPr="00122537" w:rsidRDefault="00DC39BD" w:rsidP="00EE4690">
            <w:pPr>
              <w:widowControl w:val="0"/>
              <w:spacing w:before="120"/>
              <w:jc w:val="both"/>
              <w:rPr>
                <w:sz w:val="20"/>
                <w:szCs w:val="20"/>
                <w:lang w:val="vi-VN"/>
              </w:rPr>
            </w:pPr>
            <w:r w:rsidRPr="000B1C16">
              <w:rPr>
                <w:noProof/>
              </w:rPr>
              <mc:AlternateContent>
                <mc:Choice Requires="wps">
                  <w:drawing>
                    <wp:anchor distT="0" distB="0" distL="114300" distR="114300" simplePos="0" relativeHeight="251636736" behindDoc="0" locked="0" layoutInCell="1" allowOverlap="1" wp14:anchorId="0DF5D5AE" wp14:editId="0A468EA4">
                      <wp:simplePos x="0" y="0"/>
                      <wp:positionH relativeFrom="column">
                        <wp:posOffset>1585595</wp:posOffset>
                      </wp:positionH>
                      <wp:positionV relativeFrom="paragraph">
                        <wp:posOffset>153670</wp:posOffset>
                      </wp:positionV>
                      <wp:extent cx="661670" cy="635"/>
                      <wp:effectExtent l="0" t="76200" r="24130" b="94615"/>
                      <wp:wrapNone/>
                      <wp:docPr id="342" name="Straight Arrow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71F94" id="Straight Arrow Connector 342" o:spid="_x0000_s1026" type="#_x0000_t32" style="position:absolute;margin-left:124.85pt;margin-top:12.1pt;width:52.1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" strokeweight="2pt">
                      <v:stroke endarrow="block"/>
                    </v:shape>
                  </w:pict>
                </mc:Fallback>
              </mc:AlternateContent>
            </w:r>
            <w:r w:rsidRPr="00D53654">
              <w:rPr>
                <w:sz w:val="20"/>
                <w:szCs w:val="20"/>
                <w:lang w:val="vi-VN"/>
              </w:rPr>
              <w:t>- Quản lý cấp trên:</w:t>
            </w:r>
          </w:p>
          <w:p w14:paraId="23AA6A1B" w14:textId="77777777" w:rsidR="00DC39BD" w:rsidRPr="007E7CDE" w:rsidRDefault="00DC39BD" w:rsidP="00EE4690">
            <w:pPr>
              <w:widowControl w:val="0"/>
              <w:spacing w:before="120"/>
              <w:jc w:val="both"/>
              <w:rPr>
                <w:sz w:val="20"/>
                <w:szCs w:val="20"/>
                <w:lang w:val="vi-VN"/>
              </w:rPr>
            </w:pPr>
            <w:r w:rsidRPr="000B1C16">
              <w:rPr>
                <w:noProof/>
              </w:rPr>
              <mc:AlternateContent>
                <mc:Choice Requires="wps">
                  <w:drawing>
                    <wp:anchor distT="0" distB="0" distL="114300" distR="114300" simplePos="0" relativeHeight="251642880" behindDoc="0" locked="0" layoutInCell="1" allowOverlap="1" wp14:anchorId="18A43F96" wp14:editId="4FDAE3B9">
                      <wp:simplePos x="0" y="0"/>
                      <wp:positionH relativeFrom="column">
                        <wp:posOffset>1565910</wp:posOffset>
                      </wp:positionH>
                      <wp:positionV relativeFrom="paragraph">
                        <wp:posOffset>154305</wp:posOffset>
                      </wp:positionV>
                      <wp:extent cx="681990" cy="0"/>
                      <wp:effectExtent l="38100" t="76200" r="22860" b="95250"/>
                      <wp:wrapNone/>
                      <wp:docPr id="343"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 cy="0"/>
                              </a:xfrm>
                              <a:prstGeom prst="straightConnector1">
                                <a:avLst/>
                              </a:prstGeom>
                              <a:noFill/>
                              <a:ln w="25400">
                                <a:solidFill>
                                  <a:srgbClr val="000000"/>
                                </a:solidFill>
                                <a:prstDash val="solid"/>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4C070" id="Straight Arrow Connector 343" o:spid="_x0000_s1026" type="#_x0000_t32" style="position:absolute;margin-left:123.3pt;margin-top:12.15pt;width:53.7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" strokeweight="2pt">
                      <v:stroke startarrow="block" endarrow="block"/>
                    </v:shape>
                  </w:pict>
                </mc:Fallback>
              </mc:AlternateContent>
            </w:r>
            <w:r w:rsidRPr="007E7CDE">
              <w:rPr>
                <w:sz w:val="20"/>
                <w:szCs w:val="20"/>
                <w:lang w:val="vi-VN"/>
              </w:rPr>
              <w:t>- Quan hệ phối hợp</w:t>
            </w:r>
          </w:p>
          <w:p w14:paraId="5BB540E9" w14:textId="36AC723B" w:rsidR="00DC39BD" w:rsidRPr="00D53654" w:rsidRDefault="00DC39BD" w:rsidP="00EE4690">
            <w:pPr>
              <w:widowControl w:val="0"/>
              <w:spacing w:before="120"/>
              <w:jc w:val="both"/>
              <w:rPr>
                <w:sz w:val="20"/>
                <w:szCs w:val="20"/>
                <w:lang w:val="vi-VN"/>
              </w:rPr>
            </w:pPr>
            <w:r w:rsidRPr="00D53654">
              <w:rPr>
                <w:sz w:val="20"/>
                <w:szCs w:val="20"/>
                <w:lang w:val="vi-VN"/>
              </w:rPr>
              <w:t>- Thực hiện công tác kiểm tra, giám sát</w:t>
            </w:r>
          </w:p>
          <w:p w14:paraId="5387FFD6" w14:textId="10A712CF" w:rsidR="00DC39BD" w:rsidRPr="00D53654" w:rsidRDefault="009A3FDD" w:rsidP="00EE4690">
            <w:pPr>
              <w:widowControl w:val="0"/>
              <w:spacing w:before="120"/>
              <w:jc w:val="both"/>
              <w:rPr>
                <w:sz w:val="20"/>
                <w:szCs w:val="20"/>
                <w:lang w:val="vi-VN"/>
              </w:rPr>
            </w:pPr>
            <w:r w:rsidRPr="000B1C16">
              <w:rPr>
                <w:noProof/>
              </w:rPr>
              <mc:AlternateContent>
                <mc:Choice Requires="wps">
                  <w:drawing>
                    <wp:anchor distT="0" distB="0" distL="114300" distR="114300" simplePos="0" relativeHeight="251639808" behindDoc="0" locked="0" layoutInCell="1" allowOverlap="1" wp14:anchorId="4EC34D60" wp14:editId="1B5F13C0">
                      <wp:simplePos x="0" y="0"/>
                      <wp:positionH relativeFrom="column">
                        <wp:posOffset>2412365</wp:posOffset>
                      </wp:positionH>
                      <wp:positionV relativeFrom="paragraph">
                        <wp:posOffset>144780</wp:posOffset>
                      </wp:positionV>
                      <wp:extent cx="661670" cy="635"/>
                      <wp:effectExtent l="0" t="76200" r="24130" b="94615"/>
                      <wp:wrapNone/>
                      <wp:docPr id="344" name="Straight Arrow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635"/>
                              </a:xfrm>
                              <a:prstGeom prst="straightConnector1">
                                <a:avLst/>
                              </a:prstGeom>
                              <a:noFill/>
                              <a:ln w="254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47E49" id="Straight Arrow Connector 344" o:spid="_x0000_s1026" type="#_x0000_t32" style="position:absolute;margin-left:189.95pt;margin-top:11.4pt;width:52.1pt;height:.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" strokeweight="2pt">
                      <v:stroke dashstyle="dash" endarrow="block"/>
                    </v:shape>
                  </w:pict>
                </mc:Fallback>
              </mc:AlternateContent>
            </w:r>
            <w:r w:rsidR="00DC39BD" w:rsidRPr="00D53654">
              <w:rPr>
                <w:sz w:val="20"/>
                <w:szCs w:val="20"/>
                <w:lang w:val="vi-VN"/>
              </w:rPr>
              <w:t xml:space="preserve">của cơ quan Nhà nước đối với doanh nghiệp: </w:t>
            </w:r>
          </w:p>
          <w:p w14:paraId="236EA2BD" w14:textId="77777777" w:rsidR="00DC39BD" w:rsidRPr="00D53654" w:rsidRDefault="00DC39BD" w:rsidP="00EE4690">
            <w:pPr>
              <w:widowControl w:val="0"/>
              <w:jc w:val="both"/>
              <w:rPr>
                <w:sz w:val="20"/>
                <w:szCs w:val="20"/>
                <w:lang w:val="vi-VN"/>
              </w:rPr>
            </w:pPr>
          </w:p>
        </w:tc>
        <w:tc>
          <w:tcPr>
            <w:tcW w:w="5920" w:type="dxa"/>
          </w:tcPr>
          <w:p w14:paraId="6665F903" w14:textId="40254D18" w:rsidR="00DC39BD" w:rsidRPr="009A3FDD" w:rsidRDefault="00DC39BD" w:rsidP="00EE4690">
            <w:pPr>
              <w:widowControl w:val="0"/>
              <w:spacing w:before="120"/>
              <w:jc w:val="both"/>
              <w:rPr>
                <w:sz w:val="20"/>
                <w:szCs w:val="20"/>
                <w:lang w:val="vi-VN"/>
              </w:rPr>
            </w:pPr>
            <w:r w:rsidRPr="000B1C16">
              <w:rPr>
                <w:noProof/>
                <w:sz w:val="20"/>
                <w:szCs w:val="20"/>
              </w:rPr>
              <mc:AlternateContent>
                <mc:Choice Requires="wps">
                  <w:drawing>
                    <wp:anchor distT="0" distB="0" distL="114300" distR="114300" simplePos="0" relativeHeight="251656192" behindDoc="0" locked="0" layoutInCell="1" allowOverlap="1" wp14:anchorId="77AFCFF6" wp14:editId="29857F53">
                      <wp:simplePos x="0" y="0"/>
                      <wp:positionH relativeFrom="column">
                        <wp:posOffset>1679215</wp:posOffset>
                      </wp:positionH>
                      <wp:positionV relativeFrom="paragraph">
                        <wp:posOffset>325863</wp:posOffset>
                      </wp:positionV>
                      <wp:extent cx="655608" cy="0"/>
                      <wp:effectExtent l="38100" t="76200" r="30480" b="95250"/>
                      <wp:wrapNone/>
                      <wp:docPr id="34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608"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4B19EB44" id="AutoShape 93" o:spid="_x0000_s1026" type="#_x0000_t32" style="position:absolute;margin-left:132.2pt;margin-top:25.65pt;width:51.6pt;height:0;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" strokeweight="1.5pt">
                      <v:stroke dashstyle="longDashDot" startarrow="block" endarrow="block"/>
                    </v:shape>
                  </w:pict>
                </mc:Fallback>
              </mc:AlternateContent>
            </w:r>
            <w:r w:rsidRPr="00CB42D2">
              <w:rPr>
                <w:sz w:val="20"/>
                <w:szCs w:val="20"/>
                <w:lang w:val="vi-VN"/>
              </w:rPr>
              <w:t>- Quan hệ phối hợp</w:t>
            </w:r>
            <w:r>
              <w:rPr>
                <w:sz w:val="20"/>
                <w:szCs w:val="20"/>
                <w:lang w:val="vi-VN"/>
              </w:rPr>
              <w:t xml:space="preserve"> trong quản lý tài sản; sử dụng</w:t>
            </w:r>
            <w:r w:rsidRPr="00CB42D2">
              <w:rPr>
                <w:sz w:val="20"/>
                <w:szCs w:val="20"/>
                <w:lang w:val="vi-VN"/>
              </w:rPr>
              <w:t>, khai thác tài sản KCHTĐS quốc gia</w:t>
            </w:r>
            <w:r w:rsidR="009A3FDD" w:rsidRPr="000B1C16">
              <w:rPr>
                <w:sz w:val="20"/>
                <w:szCs w:val="20"/>
                <w:lang w:val="vi-VN"/>
              </w:rPr>
              <w:t>:</w:t>
            </w:r>
          </w:p>
          <w:p w14:paraId="710EC573" w14:textId="77777777" w:rsidR="00DC39BD" w:rsidRPr="00D53654" w:rsidRDefault="00DC39BD" w:rsidP="00EE4690">
            <w:pPr>
              <w:widowControl w:val="0"/>
              <w:spacing w:before="120"/>
              <w:jc w:val="both"/>
              <w:rPr>
                <w:sz w:val="20"/>
                <w:szCs w:val="20"/>
                <w:lang w:val="vi-VN"/>
              </w:rPr>
            </w:pPr>
            <w:r w:rsidRPr="000B1C16">
              <w:rPr>
                <w:noProof/>
              </w:rPr>
              <mc:AlternateContent>
                <mc:Choice Requires="wps">
                  <w:drawing>
                    <wp:anchor distT="0" distB="0" distL="114300" distR="114300" simplePos="0" relativeHeight="251660288" behindDoc="0" locked="0" layoutInCell="1" allowOverlap="1" wp14:anchorId="18A585E4" wp14:editId="01724D13">
                      <wp:simplePos x="0" y="0"/>
                      <wp:positionH relativeFrom="column">
                        <wp:posOffset>1671955</wp:posOffset>
                      </wp:positionH>
                      <wp:positionV relativeFrom="paragraph">
                        <wp:posOffset>135890</wp:posOffset>
                      </wp:positionV>
                      <wp:extent cx="681990" cy="0"/>
                      <wp:effectExtent l="38100" t="76200" r="22860" b="95250"/>
                      <wp:wrapNone/>
                      <wp:docPr id="346" name="Straight Arrow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 cy="0"/>
                              </a:xfrm>
                              <a:prstGeom prst="straightConnector1">
                                <a:avLst/>
                              </a:prstGeom>
                              <a:noFill/>
                              <a:ln w="2540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4B0C2" id="Straight Arrow Connector 346" o:spid="_x0000_s1026" type="#_x0000_t32" style="position:absolute;margin-left:131.65pt;margin-top:10.7pt;width:53.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" strokeweight="2pt">
                      <v:stroke dashstyle="dash" startarrow="block" endarrow="block"/>
                    </v:shape>
                  </w:pict>
                </mc:Fallback>
              </mc:AlternateContent>
            </w:r>
            <w:r w:rsidRPr="00D53654">
              <w:rPr>
                <w:sz w:val="20"/>
                <w:szCs w:val="20"/>
                <w:lang w:val="vi-VN"/>
              </w:rPr>
              <w:t xml:space="preserve">- Quan hệ hợp đồng: </w:t>
            </w:r>
          </w:p>
          <w:p w14:paraId="5EB9B30E" w14:textId="77777777" w:rsidR="00DC39BD" w:rsidRPr="00D53654" w:rsidRDefault="00DC39BD" w:rsidP="00EE4690">
            <w:pPr>
              <w:widowControl w:val="0"/>
              <w:spacing w:before="120"/>
              <w:jc w:val="both"/>
              <w:rPr>
                <w:sz w:val="20"/>
                <w:szCs w:val="20"/>
                <w:lang w:val="vi-VN"/>
              </w:rPr>
            </w:pPr>
            <w:r w:rsidRPr="00D53654">
              <w:rPr>
                <w:sz w:val="20"/>
                <w:szCs w:val="20"/>
                <w:lang w:val="vi-VN"/>
              </w:rPr>
              <w:t xml:space="preserve">- </w:t>
            </w:r>
            <w:r w:rsidRPr="005C1D4D">
              <w:rPr>
                <w:sz w:val="20"/>
                <w:szCs w:val="20"/>
                <w:lang w:val="vi-VN"/>
              </w:rPr>
              <w:t>Hợp đồng</w:t>
            </w:r>
            <w:r w:rsidRPr="00D53654">
              <w:rPr>
                <w:sz w:val="20"/>
                <w:szCs w:val="20"/>
                <w:lang w:val="vi-VN"/>
              </w:rPr>
              <w:t xml:space="preserve"> đặt hàng cung cấp sản phẩm dịch vụ</w:t>
            </w:r>
          </w:p>
          <w:p w14:paraId="1516F7AE" w14:textId="335AE469" w:rsidR="00DC39BD" w:rsidRPr="00CB42D2" w:rsidRDefault="00DC39BD" w:rsidP="00EE4690">
            <w:pPr>
              <w:widowControl w:val="0"/>
              <w:spacing w:before="120"/>
              <w:jc w:val="both"/>
              <w:rPr>
                <w:b/>
                <w:i/>
                <w:szCs w:val="28"/>
                <w:lang w:val="vi-VN"/>
              </w:rPr>
            </w:pPr>
            <w:r w:rsidRPr="000B1C16">
              <w:rPr>
                <w:noProof/>
              </w:rPr>
              <mc:AlternateContent>
                <mc:Choice Requires="wps">
                  <w:drawing>
                    <wp:anchor distT="0" distB="0" distL="114300" distR="114300" simplePos="0" relativeHeight="251663360" behindDoc="0" locked="0" layoutInCell="1" allowOverlap="1" wp14:anchorId="3C86837A" wp14:editId="1903950A">
                      <wp:simplePos x="0" y="0"/>
                      <wp:positionH relativeFrom="column">
                        <wp:posOffset>2333625</wp:posOffset>
                      </wp:positionH>
                      <wp:positionV relativeFrom="paragraph">
                        <wp:posOffset>74930</wp:posOffset>
                      </wp:positionV>
                      <wp:extent cx="955675" cy="125095"/>
                      <wp:effectExtent l="0" t="19050" r="34925" b="46355"/>
                      <wp:wrapNone/>
                      <wp:docPr id="347" name="Right Arrow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125095"/>
                              </a:xfrm>
                              <a:prstGeom prst="rightArrow">
                                <a:avLst>
                                  <a:gd name="adj1" fmla="val 50000"/>
                                  <a:gd name="adj2" fmla="val 19099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5F574" id="Right Arrow 347" o:spid="_x0000_s1026" type="#_x0000_t13" style="position:absolute;margin-left:183.75pt;margin-top:5.9pt;width:75.25pt;height: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" strokeweight="1.5pt"/>
                  </w:pict>
                </mc:Fallback>
              </mc:AlternateContent>
            </w:r>
            <w:r w:rsidRPr="00D53654">
              <w:rPr>
                <w:sz w:val="20"/>
                <w:szCs w:val="20"/>
                <w:lang w:val="vi-VN"/>
              </w:rPr>
              <w:t xml:space="preserve"> công ích ĐS quốc gia sử dụng vốn SNKT:</w:t>
            </w:r>
          </w:p>
        </w:tc>
      </w:tr>
    </w:tbl>
    <w:p w14:paraId="67EE911C" w14:textId="77777777" w:rsidR="00DC39BD" w:rsidRPr="000B1C16" w:rsidRDefault="00DC39BD">
      <w:pPr>
        <w:spacing w:after="200" w:line="276" w:lineRule="auto"/>
        <w:rPr>
          <w:b/>
          <w:sz w:val="28"/>
          <w:szCs w:val="28"/>
          <w:lang w:val="vi-VN"/>
        </w:rPr>
      </w:pPr>
    </w:p>
    <w:p w14:paraId="611FD32D" w14:textId="584260ED" w:rsidR="00D52A18" w:rsidRDefault="003A3B8C" w:rsidP="000B1C16">
      <w:pPr>
        <w:pStyle w:val="PL"/>
      </w:pPr>
      <w:bookmarkStart w:id="146" w:name="_Toc528912636"/>
      <w:r w:rsidRPr="000B1C16">
        <w:rPr>
          <w:noProof/>
          <w:lang w:val="en-US"/>
        </w:rPr>
        <mc:AlternateContent>
          <mc:Choice Requires="wps">
            <w:drawing>
              <wp:anchor distT="0" distB="0" distL="114300" distR="114300" simplePos="0" relativeHeight="251630592" behindDoc="0" locked="0" layoutInCell="1" allowOverlap="1" wp14:anchorId="08593668" wp14:editId="397970E2">
                <wp:simplePos x="0" y="0"/>
                <wp:positionH relativeFrom="column">
                  <wp:posOffset>1434465</wp:posOffset>
                </wp:positionH>
                <wp:positionV relativeFrom="paragraph">
                  <wp:posOffset>1256665</wp:posOffset>
                </wp:positionV>
                <wp:extent cx="6441440" cy="20320"/>
                <wp:effectExtent l="0" t="0" r="35560" b="36830"/>
                <wp:wrapTopAndBottom/>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41440" cy="2032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D5FDA" id="Straight Connector 155" o:spid="_x0000_s1026" style="position:absolute;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95pt,98.95pt" to="620.15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" strokecolor="black [3040]" strokeweight="2pt">
                <o:lock v:ext="edit" shapetype="f"/>
                <w10:wrap type="topAndBottom"/>
              </v:line>
            </w:pict>
          </mc:Fallback>
        </mc:AlternateContent>
      </w:r>
      <w:r w:rsidRPr="000B1C16">
        <w:rPr>
          <w:noProof/>
          <w:lang w:val="en-US"/>
        </w:rPr>
        <mc:AlternateContent>
          <mc:Choice Requires="wpc">
            <w:drawing>
              <wp:anchor distT="0" distB="0" distL="114300" distR="114300" simplePos="0" relativeHeight="251616256" behindDoc="1" locked="0" layoutInCell="1" allowOverlap="1" wp14:anchorId="5F193E3F" wp14:editId="121ABC82">
                <wp:simplePos x="0" y="0"/>
                <wp:positionH relativeFrom="margin">
                  <wp:posOffset>992695</wp:posOffset>
                </wp:positionH>
                <wp:positionV relativeFrom="paragraph">
                  <wp:posOffset>389255</wp:posOffset>
                </wp:positionV>
                <wp:extent cx="7678420" cy="3912870"/>
                <wp:effectExtent l="0" t="0" r="0" b="0"/>
                <wp:wrapTopAndBottom/>
                <wp:docPr id="263" name="Canvas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6" name="AutoShape 5"/>
                        <wps:cNvSpPr>
                          <a:spLocks noChangeArrowheads="1"/>
                        </wps:cNvSpPr>
                        <wps:spPr bwMode="auto">
                          <a:xfrm>
                            <a:off x="895406" y="1219827"/>
                            <a:ext cx="720005" cy="1080024"/>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6762E3" w14:textId="77777777" w:rsidR="009F3533" w:rsidRPr="00D374C7" w:rsidRDefault="009F3533" w:rsidP="00D52A18">
                              <w:pPr>
                                <w:spacing w:before="120"/>
                                <w:ind w:left="-142" w:right="-89"/>
                                <w:jc w:val="center"/>
                                <w:rPr>
                                  <w:b/>
                                  <w:sz w:val="20"/>
                                  <w:szCs w:val="20"/>
                                </w:rPr>
                              </w:pPr>
                              <w:r w:rsidRPr="00D374C7">
                                <w:rPr>
                                  <w:b/>
                                  <w:sz w:val="20"/>
                                  <w:szCs w:val="20"/>
                                </w:rPr>
                                <w:t xml:space="preserve">Phòng </w:t>
                              </w:r>
                              <w:r>
                                <w:rPr>
                                  <w:b/>
                                  <w:sz w:val="20"/>
                                  <w:szCs w:val="20"/>
                                </w:rPr>
                                <w:t>Kế hoạch – Tài chính</w:t>
                              </w:r>
                            </w:p>
                          </w:txbxContent>
                        </wps:txbx>
                        <wps:bodyPr rot="0" vert="horz" wrap="square" lIns="91440" tIns="45720" rIns="91440" bIns="45720" anchor="ctr" anchorCtr="0" upright="1">
                          <a:noAutofit/>
                        </wps:bodyPr>
                      </wps:wsp>
                      <wps:wsp>
                        <wps:cNvPr id="157" name="AutoShape 7"/>
                        <wps:cNvSpPr>
                          <a:spLocks noChangeArrowheads="1"/>
                        </wps:cNvSpPr>
                        <wps:spPr bwMode="auto">
                          <a:xfrm>
                            <a:off x="2488716" y="1222727"/>
                            <a:ext cx="720005" cy="1080024"/>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9DC1096" w14:textId="77777777" w:rsidR="009F3533" w:rsidRPr="0056615A" w:rsidRDefault="009F3533" w:rsidP="00D52A18">
                              <w:pPr>
                                <w:spacing w:before="120"/>
                                <w:jc w:val="center"/>
                                <w:rPr>
                                  <w:szCs w:val="20"/>
                                </w:rPr>
                              </w:pPr>
                              <w:r w:rsidRPr="001F2654">
                                <w:rPr>
                                  <w:b/>
                                  <w:sz w:val="20"/>
                                  <w:szCs w:val="20"/>
                                </w:rPr>
                                <w:t xml:space="preserve">Phòng </w:t>
                              </w:r>
                              <w:r>
                                <w:rPr>
                                  <w:b/>
                                  <w:sz w:val="20"/>
                                  <w:szCs w:val="20"/>
                                </w:rPr>
                                <w:t>KHCNMT &amp; HTQT</w:t>
                              </w:r>
                            </w:p>
                          </w:txbxContent>
                        </wps:txbx>
                        <wps:bodyPr rot="0" vert="horz" wrap="square" lIns="91440" tIns="45720" rIns="91440" bIns="45720" anchor="ctr" anchorCtr="0" upright="1">
                          <a:noAutofit/>
                        </wps:bodyPr>
                      </wps:wsp>
                      <wps:wsp>
                        <wps:cNvPr id="158" name="AutoShape 8"/>
                        <wps:cNvSpPr>
                          <a:spLocks noChangeArrowheads="1"/>
                        </wps:cNvSpPr>
                        <wps:spPr bwMode="auto">
                          <a:xfrm flipH="1">
                            <a:off x="2602017" y="83802"/>
                            <a:ext cx="2063813" cy="450210"/>
                          </a:xfrm>
                          <a:prstGeom prst="roundRect">
                            <a:avLst>
                              <a:gd name="adj" fmla="val 16667"/>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174F8E" w14:textId="77777777" w:rsidR="009F3533" w:rsidRPr="00502B3D" w:rsidRDefault="009F3533" w:rsidP="00D52A18">
                              <w:pPr>
                                <w:spacing w:before="120"/>
                                <w:jc w:val="center"/>
                                <w:rPr>
                                  <w:b/>
                                  <w:color w:val="FFFFFF" w:themeColor="background1"/>
                                  <w:sz w:val="28"/>
                                  <w:szCs w:val="28"/>
                                </w:rPr>
                              </w:pPr>
                              <w:r w:rsidRPr="00502B3D">
                                <w:rPr>
                                  <w:b/>
                                  <w:color w:val="FFFFFF" w:themeColor="background1"/>
                                  <w:sz w:val="28"/>
                                  <w:szCs w:val="28"/>
                                </w:rPr>
                                <w:t>LÃNH ĐẠO CỤC</w:t>
                              </w:r>
                            </w:p>
                          </w:txbxContent>
                        </wps:txbx>
                        <wps:bodyPr rot="0" vert="horz" wrap="square" lIns="91440" tIns="45720" rIns="91440" bIns="45720" anchor="t" anchorCtr="0" upright="1">
                          <a:noAutofit/>
                        </wps:bodyPr>
                      </wps:wsp>
                      <wps:wsp>
                        <wps:cNvPr id="159" name="AutoShape 9"/>
                        <wps:cNvSpPr>
                          <a:spLocks noChangeArrowheads="1"/>
                        </wps:cNvSpPr>
                        <wps:spPr bwMode="auto">
                          <a:xfrm>
                            <a:off x="3276221" y="1220527"/>
                            <a:ext cx="720005" cy="1080024"/>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1311284" w14:textId="77777777" w:rsidR="009F3533" w:rsidRPr="00D374C7" w:rsidRDefault="009F3533" w:rsidP="00D52A18">
                              <w:pPr>
                                <w:spacing w:before="120"/>
                                <w:jc w:val="center"/>
                                <w:rPr>
                                  <w:b/>
                                  <w:sz w:val="20"/>
                                  <w:szCs w:val="20"/>
                                </w:rPr>
                              </w:pPr>
                              <w:r>
                                <w:rPr>
                                  <w:b/>
                                  <w:sz w:val="20"/>
                                  <w:szCs w:val="20"/>
                                </w:rPr>
                                <w:t>Phòng Vận tải – Pháp chế</w:t>
                              </w:r>
                            </w:p>
                          </w:txbxContent>
                        </wps:txbx>
                        <wps:bodyPr rot="0" vert="horz" wrap="square" lIns="91440" tIns="45720" rIns="91440" bIns="45720" anchor="ctr" anchorCtr="0" upright="1">
                          <a:noAutofit/>
                        </wps:bodyPr>
                      </wps:wsp>
                      <wps:wsp>
                        <wps:cNvPr id="160" name="AutoShape 10"/>
                        <wps:cNvSpPr>
                          <a:spLocks noChangeArrowheads="1"/>
                        </wps:cNvSpPr>
                        <wps:spPr bwMode="auto">
                          <a:xfrm>
                            <a:off x="4076626" y="1223727"/>
                            <a:ext cx="720005" cy="1080024"/>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31F1A8E" w14:textId="77777777" w:rsidR="009F3533" w:rsidRPr="00D374C7" w:rsidRDefault="009F3533" w:rsidP="00D52A18">
                              <w:pPr>
                                <w:spacing w:before="120"/>
                                <w:jc w:val="center"/>
                                <w:rPr>
                                  <w:b/>
                                  <w:sz w:val="20"/>
                                  <w:szCs w:val="20"/>
                                </w:rPr>
                              </w:pPr>
                              <w:r>
                                <w:rPr>
                                  <w:b/>
                                  <w:sz w:val="20"/>
                                  <w:szCs w:val="20"/>
                                </w:rPr>
                                <w:t>Phòng Thanh tra – ATGT</w:t>
                              </w:r>
                            </w:p>
                          </w:txbxContent>
                        </wps:txbx>
                        <wps:bodyPr rot="0" vert="horz" wrap="square" lIns="91440" tIns="45720" rIns="91440" bIns="45720" anchor="ctr" anchorCtr="0" upright="1">
                          <a:noAutofit/>
                        </wps:bodyPr>
                      </wps:wsp>
                      <wps:wsp>
                        <wps:cNvPr id="161" name="AutoShape 14"/>
                        <wps:cNvSpPr>
                          <a:spLocks noChangeArrowheads="1"/>
                        </wps:cNvSpPr>
                        <wps:spPr bwMode="auto">
                          <a:xfrm>
                            <a:off x="4877332" y="1223427"/>
                            <a:ext cx="730805" cy="1076424"/>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60AF52" w14:textId="77777777" w:rsidR="009F3533" w:rsidRPr="00F07109" w:rsidRDefault="009F3533" w:rsidP="00D52A18">
                              <w:pPr>
                                <w:spacing w:before="120"/>
                                <w:jc w:val="center"/>
                                <w:rPr>
                                  <w:b/>
                                  <w:sz w:val="18"/>
                                  <w:szCs w:val="20"/>
                                </w:rPr>
                              </w:pPr>
                              <w:r>
                                <w:rPr>
                                  <w:b/>
                                  <w:sz w:val="18"/>
                                  <w:szCs w:val="20"/>
                                </w:rPr>
                                <w:t>Phòng Thanh tra – An toàn</w:t>
                              </w:r>
                              <w:r w:rsidRPr="00F07109">
                                <w:rPr>
                                  <w:b/>
                                  <w:sz w:val="18"/>
                                  <w:szCs w:val="20"/>
                                </w:rPr>
                                <w:t xml:space="preserve"> miền Bắc</w:t>
                              </w:r>
                            </w:p>
                          </w:txbxContent>
                        </wps:txbx>
                        <wps:bodyPr rot="0" vert="horz" wrap="square" lIns="91440" tIns="45720" rIns="91440" bIns="45720" anchor="ctr" anchorCtr="0" upright="1">
                          <a:noAutofit/>
                        </wps:bodyPr>
                      </wps:wsp>
                      <wps:wsp>
                        <wps:cNvPr id="162" name="AutoShape 16"/>
                        <wps:cNvSpPr>
                          <a:spLocks noChangeArrowheads="1"/>
                        </wps:cNvSpPr>
                        <wps:spPr bwMode="auto">
                          <a:xfrm>
                            <a:off x="1695411" y="1219827"/>
                            <a:ext cx="720005" cy="1080024"/>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B4AEBE" w14:textId="77777777" w:rsidR="009F3533" w:rsidRPr="00D374C7" w:rsidRDefault="009F3533" w:rsidP="00D52A18">
                              <w:pPr>
                                <w:spacing w:before="120"/>
                                <w:ind w:left="-142" w:right="-87"/>
                                <w:jc w:val="center"/>
                                <w:rPr>
                                  <w:b/>
                                  <w:sz w:val="20"/>
                                  <w:szCs w:val="20"/>
                                </w:rPr>
                              </w:pPr>
                              <w:r>
                                <w:rPr>
                                  <w:b/>
                                  <w:sz w:val="20"/>
                                  <w:szCs w:val="20"/>
                                </w:rPr>
                                <w:t>Phòng QLXD &amp; KCHT ĐS</w:t>
                              </w:r>
                            </w:p>
                          </w:txbxContent>
                        </wps:txbx>
                        <wps:bodyPr rot="0" vert="horz" wrap="square" lIns="91440" tIns="45720" rIns="91440" bIns="45720" anchor="ctr" anchorCtr="0" upright="1">
                          <a:noAutofit/>
                        </wps:bodyPr>
                      </wps:wsp>
                      <wps:wsp>
                        <wps:cNvPr id="163" name="AutoShape 18"/>
                        <wps:cNvCnPr/>
                        <wps:spPr bwMode="auto">
                          <a:xfrm flipH="1">
                            <a:off x="3630324" y="534012"/>
                            <a:ext cx="700" cy="6960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AutoShape 29"/>
                        <wps:cNvSpPr>
                          <a:spLocks noChangeArrowheads="1"/>
                        </wps:cNvSpPr>
                        <wps:spPr bwMode="auto">
                          <a:xfrm>
                            <a:off x="99301" y="1223727"/>
                            <a:ext cx="720005" cy="1080024"/>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5D306F9" w14:textId="77777777" w:rsidR="009F3533" w:rsidRPr="009F302E" w:rsidRDefault="009F3533" w:rsidP="00D52A18">
                              <w:pPr>
                                <w:ind w:left="-142" w:right="-89"/>
                                <w:jc w:val="center"/>
                                <w:rPr>
                                  <w:b/>
                                </w:rPr>
                              </w:pPr>
                              <w:r w:rsidRPr="009F302E">
                                <w:rPr>
                                  <w:b/>
                                </w:rPr>
                                <w:t>Văn</w:t>
                              </w:r>
                            </w:p>
                            <w:p w14:paraId="1BBF7033" w14:textId="77777777" w:rsidR="009F3533" w:rsidRPr="009F302E" w:rsidRDefault="009F3533" w:rsidP="00D52A18">
                              <w:pPr>
                                <w:ind w:left="-142" w:right="-89"/>
                                <w:jc w:val="center"/>
                                <w:rPr>
                                  <w:b/>
                                </w:rPr>
                              </w:pPr>
                              <w:r w:rsidRPr="009F302E">
                                <w:rPr>
                                  <w:b/>
                                </w:rPr>
                                <w:t>phòng</w:t>
                              </w:r>
                            </w:p>
                          </w:txbxContent>
                        </wps:txbx>
                        <wps:bodyPr rot="0" vert="horz" wrap="square" lIns="91440" tIns="45720" rIns="91440" bIns="45720" anchor="ctr" anchorCtr="0" upright="1">
                          <a:noAutofit/>
                        </wps:bodyPr>
                      </wps:wsp>
                      <wps:wsp>
                        <wps:cNvPr id="165" name="AutoShape 31"/>
                        <wps:cNvSpPr>
                          <a:spLocks noChangeArrowheads="1"/>
                        </wps:cNvSpPr>
                        <wps:spPr bwMode="auto">
                          <a:xfrm>
                            <a:off x="4876232" y="2531856"/>
                            <a:ext cx="720005" cy="1080024"/>
                          </a:xfrm>
                          <a:prstGeom prst="roundRect">
                            <a:avLst>
                              <a:gd name="adj" fmla="val 16667"/>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9B2EFAB" w14:textId="68EEBC38" w:rsidR="009F3533" w:rsidRPr="001F2654" w:rsidRDefault="009F3533" w:rsidP="00D52A18">
                              <w:pPr>
                                <w:ind w:left="-142" w:right="-97"/>
                                <w:jc w:val="center"/>
                                <w:rPr>
                                  <w:b/>
                                  <w:sz w:val="20"/>
                                  <w:szCs w:val="20"/>
                                </w:rPr>
                              </w:pPr>
                              <w:r>
                                <w:rPr>
                                  <w:b/>
                                  <w:sz w:val="20"/>
                                  <w:szCs w:val="20"/>
                                </w:rPr>
                                <w:t xml:space="preserve">Các Đội Thanh tra – An toàn số </w:t>
                              </w:r>
                              <w:r w:rsidRPr="00784F3C">
                                <w:rPr>
                                  <w:b/>
                                  <w:sz w:val="20"/>
                                  <w:szCs w:val="20"/>
                                </w:rPr>
                                <w:t>1,</w:t>
                              </w:r>
                              <w:r>
                                <w:rPr>
                                  <w:b/>
                                  <w:sz w:val="20"/>
                                  <w:szCs w:val="20"/>
                                </w:rPr>
                                <w:t xml:space="preserve"> </w:t>
                              </w:r>
                              <w:r w:rsidRPr="00784F3C">
                                <w:rPr>
                                  <w:b/>
                                  <w:sz w:val="20"/>
                                  <w:szCs w:val="20"/>
                                </w:rPr>
                                <w:t>2,</w:t>
                              </w:r>
                              <w:r>
                                <w:rPr>
                                  <w:b/>
                                  <w:sz w:val="20"/>
                                  <w:szCs w:val="20"/>
                                </w:rPr>
                                <w:t xml:space="preserve"> </w:t>
                              </w:r>
                              <w:r w:rsidRPr="00784F3C">
                                <w:rPr>
                                  <w:b/>
                                  <w:sz w:val="20"/>
                                  <w:szCs w:val="20"/>
                                </w:rPr>
                                <w:t>3,</w:t>
                              </w:r>
                              <w:r>
                                <w:rPr>
                                  <w:b/>
                                  <w:sz w:val="20"/>
                                  <w:szCs w:val="20"/>
                                </w:rPr>
                                <w:t xml:space="preserve"> </w:t>
                              </w:r>
                              <w:r w:rsidRPr="00784F3C">
                                <w:rPr>
                                  <w:b/>
                                  <w:sz w:val="20"/>
                                  <w:szCs w:val="20"/>
                                </w:rPr>
                                <w:t>4,</w:t>
                              </w:r>
                              <w:r>
                                <w:rPr>
                                  <w:b/>
                                  <w:sz w:val="20"/>
                                  <w:szCs w:val="20"/>
                                </w:rPr>
                                <w:t xml:space="preserve"> </w:t>
                              </w:r>
                              <w:r w:rsidRPr="00784F3C">
                                <w:rPr>
                                  <w:b/>
                                  <w:sz w:val="20"/>
                                  <w:szCs w:val="20"/>
                                </w:rPr>
                                <w:t>5</w:t>
                              </w:r>
                            </w:p>
                          </w:txbxContent>
                        </wps:txbx>
                        <wps:bodyPr rot="0" vert="horz" wrap="square" lIns="91440" tIns="45720" rIns="91440" bIns="45720" anchor="ctr" anchorCtr="0" upright="1">
                          <a:noAutofit/>
                        </wps:bodyPr>
                      </wps:wsp>
                      <wps:wsp>
                        <wps:cNvPr id="168" name="AutoShape 35"/>
                        <wps:cNvCnPr/>
                        <wps:spPr bwMode="auto">
                          <a:xfrm>
                            <a:off x="457403" y="874419"/>
                            <a:ext cx="600" cy="35560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AutoShape 36"/>
                        <wps:cNvCnPr/>
                        <wps:spPr bwMode="auto">
                          <a:xfrm>
                            <a:off x="6867445" y="2300551"/>
                            <a:ext cx="5100" cy="2360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AutoShape 14"/>
                        <wps:cNvSpPr>
                          <a:spLocks noChangeArrowheads="1"/>
                        </wps:cNvSpPr>
                        <wps:spPr bwMode="auto">
                          <a:xfrm>
                            <a:off x="5693637" y="1224627"/>
                            <a:ext cx="720005" cy="1080024"/>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60FC5BB" w14:textId="77777777" w:rsidR="009F3533" w:rsidRDefault="009F3533" w:rsidP="00D52A18">
                              <w:pPr>
                                <w:pStyle w:val="NormalWeb"/>
                                <w:spacing w:before="120" w:beforeAutospacing="0" w:after="0" w:afterAutospacing="0"/>
                                <w:jc w:val="center"/>
                              </w:pPr>
                              <w:r>
                                <w:rPr>
                                  <w:b/>
                                  <w:bCs/>
                                  <w:sz w:val="18"/>
                                  <w:szCs w:val="18"/>
                                </w:rPr>
                                <w:t>Phòng Thanh tra – An toàn miền Trung</w:t>
                              </w:r>
                            </w:p>
                          </w:txbxContent>
                        </wps:txbx>
                        <wps:bodyPr rot="0" vert="horz" wrap="square" lIns="91440" tIns="45720" rIns="91440" bIns="45720" anchor="ctr" anchorCtr="0" upright="1">
                          <a:noAutofit/>
                        </wps:bodyPr>
                      </wps:wsp>
                      <wps:wsp>
                        <wps:cNvPr id="171" name="AutoShape 14"/>
                        <wps:cNvSpPr>
                          <a:spLocks noChangeArrowheads="1"/>
                        </wps:cNvSpPr>
                        <wps:spPr bwMode="auto">
                          <a:xfrm>
                            <a:off x="6507642" y="1221027"/>
                            <a:ext cx="719505" cy="1079524"/>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0A8EF7" w14:textId="77777777" w:rsidR="009F3533" w:rsidRDefault="009F3533" w:rsidP="00D52A18">
                              <w:pPr>
                                <w:pStyle w:val="NormalWeb"/>
                                <w:spacing w:before="120" w:beforeAutospacing="0" w:after="0" w:afterAutospacing="0"/>
                                <w:jc w:val="center"/>
                              </w:pPr>
                              <w:r>
                                <w:rPr>
                                  <w:b/>
                                  <w:bCs/>
                                  <w:sz w:val="18"/>
                                  <w:szCs w:val="18"/>
                                </w:rPr>
                                <w:t>Phòng Thanh tra – An toàn miền Nam</w:t>
                              </w:r>
                            </w:p>
                          </w:txbxContent>
                        </wps:txbx>
                        <wps:bodyPr rot="0" vert="horz" wrap="square" lIns="91440" tIns="45720" rIns="91440" bIns="45720" anchor="ctr" anchorCtr="0" upright="1">
                          <a:noAutofit/>
                        </wps:bodyPr>
                      </wps:wsp>
                      <wps:wsp>
                        <wps:cNvPr id="172" name="AutoShape 35"/>
                        <wps:cNvCnPr/>
                        <wps:spPr bwMode="auto">
                          <a:xfrm>
                            <a:off x="1261808" y="869019"/>
                            <a:ext cx="600" cy="35560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AutoShape 35"/>
                        <wps:cNvCnPr/>
                        <wps:spPr bwMode="auto">
                          <a:xfrm>
                            <a:off x="2047213" y="864219"/>
                            <a:ext cx="700" cy="35560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AutoShape 35"/>
                        <wps:cNvCnPr/>
                        <wps:spPr bwMode="auto">
                          <a:xfrm>
                            <a:off x="2854119" y="870019"/>
                            <a:ext cx="600" cy="35560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AutoShape 35"/>
                        <wps:cNvCnPr/>
                        <wps:spPr bwMode="auto">
                          <a:xfrm>
                            <a:off x="4442229" y="866219"/>
                            <a:ext cx="700" cy="35560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35"/>
                        <wps:cNvCnPr/>
                        <wps:spPr bwMode="auto">
                          <a:xfrm>
                            <a:off x="5252634" y="864219"/>
                            <a:ext cx="600" cy="35560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AutoShape 35"/>
                        <wps:cNvCnPr/>
                        <wps:spPr bwMode="auto">
                          <a:xfrm>
                            <a:off x="6058339" y="868719"/>
                            <a:ext cx="600" cy="35560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AutoShape 35"/>
                        <wps:cNvCnPr/>
                        <wps:spPr bwMode="auto">
                          <a:xfrm>
                            <a:off x="6868945" y="870619"/>
                            <a:ext cx="700" cy="35560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AutoShape 36"/>
                        <wps:cNvCnPr/>
                        <wps:spPr bwMode="auto">
                          <a:xfrm>
                            <a:off x="5238634" y="2304651"/>
                            <a:ext cx="5100" cy="2356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AutoShape 36"/>
                        <wps:cNvCnPr/>
                        <wps:spPr bwMode="auto">
                          <a:xfrm>
                            <a:off x="6056639" y="2300851"/>
                            <a:ext cx="5100" cy="2356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31"/>
                        <wps:cNvSpPr>
                          <a:spLocks noChangeArrowheads="1"/>
                        </wps:cNvSpPr>
                        <wps:spPr bwMode="auto">
                          <a:xfrm>
                            <a:off x="5710089" y="2540256"/>
                            <a:ext cx="719455" cy="1079500"/>
                          </a:xfrm>
                          <a:prstGeom prst="roundRect">
                            <a:avLst>
                              <a:gd name="adj" fmla="val 16667"/>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FAD729" w14:textId="5AA8D1DF" w:rsidR="009F3533" w:rsidRDefault="009F3533" w:rsidP="002A39EE">
                              <w:pPr>
                                <w:pStyle w:val="NormalWeb"/>
                                <w:spacing w:before="0" w:beforeAutospacing="0" w:after="0" w:afterAutospacing="0"/>
                                <w:jc w:val="center"/>
                              </w:pPr>
                              <w:r>
                                <w:rPr>
                                  <w:b/>
                                  <w:bCs/>
                                  <w:sz w:val="20"/>
                                  <w:szCs w:val="20"/>
                                </w:rPr>
                                <w:t>Các Đội Thanh tra – An toàn số 6, 7, 8</w:t>
                              </w:r>
                            </w:p>
                          </w:txbxContent>
                        </wps:txbx>
                        <wps:bodyPr rot="0" vert="horz" wrap="square" lIns="91440" tIns="45720" rIns="91440" bIns="45720" anchor="ctr" anchorCtr="0" upright="1">
                          <a:noAutofit/>
                        </wps:bodyPr>
                      </wps:wsp>
                      <wps:wsp>
                        <wps:cNvPr id="151" name="AutoShape 31"/>
                        <wps:cNvSpPr>
                          <a:spLocks noChangeArrowheads="1"/>
                        </wps:cNvSpPr>
                        <wps:spPr bwMode="auto">
                          <a:xfrm>
                            <a:off x="6528453" y="2540256"/>
                            <a:ext cx="719455" cy="1079500"/>
                          </a:xfrm>
                          <a:prstGeom prst="roundRect">
                            <a:avLst>
                              <a:gd name="adj" fmla="val 16667"/>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E3817F" w14:textId="4CF9CF30" w:rsidR="009F3533" w:rsidRDefault="009F3533" w:rsidP="002A39EE">
                              <w:pPr>
                                <w:pStyle w:val="NormalWeb"/>
                                <w:spacing w:before="0" w:beforeAutospacing="0" w:after="0" w:afterAutospacing="0"/>
                                <w:jc w:val="center"/>
                              </w:pPr>
                              <w:r>
                                <w:rPr>
                                  <w:b/>
                                  <w:bCs/>
                                  <w:sz w:val="20"/>
                                  <w:szCs w:val="20"/>
                                </w:rPr>
                                <w:t>Các Đội Thanh tra – An toàn số 9, 10</w:t>
                              </w:r>
                            </w:p>
                          </w:txbxContent>
                        </wps:txbx>
                        <wps:bodyPr rot="0" vert="horz" wrap="square" lIns="91440" tIns="45720" rIns="91440" bIns="45720" anchor="ctr" anchorCtr="0" upright="1">
                          <a:noAutofit/>
                        </wps:bodyPr>
                      </wps:wsp>
                    </wpc:wpc>
                  </a:graphicData>
                </a:graphic>
                <wp14:sizeRelH relativeFrom="margin">
                  <wp14:pctWidth>0</wp14:pctWidth>
                </wp14:sizeRelH>
                <wp14:sizeRelV relativeFrom="page">
                  <wp14:pctHeight>0</wp14:pctHeight>
                </wp14:sizeRelV>
              </wp:anchor>
            </w:drawing>
          </mc:Choice>
          <mc:Fallback>
            <w:pict>
              <v:group w14:anchorId="5F193E3F" id="_x0000_s1102" editas="canvas" style="position:absolute;left:0;text-align:left;margin-left:78.15pt;margin-top:30.65pt;width:604.6pt;height:308.1pt;z-index:-251700224;mso-position-horizontal-relative:margin;mso-width-relative:margin" coordsize="76784,39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">
                <v:shape id="_x0000_s1103" type="#_x0000_t75" style="position:absolute;width:76784;height:39128;visibility:visible;mso-wrap-style:square">
                  <v:fill o:detectmouseclick="t"/>
                  <v:path o:connecttype="none"/>
                </v:shape>
                <v:roundrect id="AutoShape 5" o:spid="_x0000_s1104" style="position:absolute;left:8954;top:12198;width:72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" fillcolor="#ffc000" stroked="f">
                  <v:textbox>
                    <w:txbxContent>
                      <w:p w14:paraId="1C6762E3" w14:textId="77777777" w:rsidR="009F3533" w:rsidRPr="00D374C7" w:rsidRDefault="009F3533" w:rsidP="00D52A18">
                        <w:pPr>
                          <w:spacing w:before="120"/>
                          <w:ind w:left="-142" w:right="-89"/>
                          <w:jc w:val="center"/>
                          <w:rPr>
                            <w:b/>
                            <w:sz w:val="20"/>
                            <w:szCs w:val="20"/>
                          </w:rPr>
                        </w:pPr>
                        <w:r w:rsidRPr="00D374C7">
                          <w:rPr>
                            <w:b/>
                            <w:sz w:val="20"/>
                            <w:szCs w:val="20"/>
                          </w:rPr>
                          <w:t xml:space="preserve">Phòng </w:t>
                        </w:r>
                        <w:r>
                          <w:rPr>
                            <w:b/>
                            <w:sz w:val="20"/>
                            <w:szCs w:val="20"/>
                          </w:rPr>
                          <w:t>Kế hoạch – Tài chính</w:t>
                        </w:r>
                      </w:p>
                    </w:txbxContent>
                  </v:textbox>
                </v:roundrect>
                <v:roundrect id="AutoShape 7" o:spid="_x0000_s1105" style="position:absolute;left:24887;top:12227;width:72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" fillcolor="#ffc000" stroked="f">
                  <v:textbox>
                    <w:txbxContent>
                      <w:p w14:paraId="29DC1096" w14:textId="77777777" w:rsidR="009F3533" w:rsidRPr="0056615A" w:rsidRDefault="009F3533" w:rsidP="00D52A18">
                        <w:pPr>
                          <w:spacing w:before="120"/>
                          <w:jc w:val="center"/>
                          <w:rPr>
                            <w:szCs w:val="20"/>
                          </w:rPr>
                        </w:pPr>
                        <w:r w:rsidRPr="001F2654">
                          <w:rPr>
                            <w:b/>
                            <w:sz w:val="20"/>
                            <w:szCs w:val="20"/>
                          </w:rPr>
                          <w:t xml:space="preserve">Phòng </w:t>
                        </w:r>
                        <w:r>
                          <w:rPr>
                            <w:b/>
                            <w:sz w:val="20"/>
                            <w:szCs w:val="20"/>
                          </w:rPr>
                          <w:t>KHCNMT &amp; HTQT</w:t>
                        </w:r>
                      </w:p>
                    </w:txbxContent>
                  </v:textbox>
                </v:roundrect>
                <v:roundrect id="AutoShape 8" o:spid="_x0000_s1106" style="position:absolute;left:26020;top:838;width:20638;height:4502;flip:x;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" fillcolor="#00b050" stroked="f">
                  <v:textbox>
                    <w:txbxContent>
                      <w:p w14:paraId="77174F8E" w14:textId="77777777" w:rsidR="009F3533" w:rsidRPr="00502B3D" w:rsidRDefault="009F3533" w:rsidP="00D52A18">
                        <w:pPr>
                          <w:spacing w:before="120"/>
                          <w:jc w:val="center"/>
                          <w:rPr>
                            <w:b/>
                            <w:color w:val="FFFFFF" w:themeColor="background1"/>
                            <w:sz w:val="28"/>
                            <w:szCs w:val="28"/>
                          </w:rPr>
                        </w:pPr>
                        <w:r w:rsidRPr="00502B3D">
                          <w:rPr>
                            <w:b/>
                            <w:color w:val="FFFFFF" w:themeColor="background1"/>
                            <w:sz w:val="28"/>
                            <w:szCs w:val="28"/>
                          </w:rPr>
                          <w:t>LÃNH ĐẠO CỤC</w:t>
                        </w:r>
                      </w:p>
                    </w:txbxContent>
                  </v:textbox>
                </v:roundrect>
                <v:roundrect id="AutoShape 9" o:spid="_x0000_s1107" style="position:absolute;left:32762;top:12205;width:72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" fillcolor="#ffc000" stroked="f">
                  <v:textbox>
                    <w:txbxContent>
                      <w:p w14:paraId="31311284" w14:textId="77777777" w:rsidR="009F3533" w:rsidRPr="00D374C7" w:rsidRDefault="009F3533" w:rsidP="00D52A18">
                        <w:pPr>
                          <w:spacing w:before="120"/>
                          <w:jc w:val="center"/>
                          <w:rPr>
                            <w:b/>
                            <w:sz w:val="20"/>
                            <w:szCs w:val="20"/>
                          </w:rPr>
                        </w:pPr>
                        <w:r>
                          <w:rPr>
                            <w:b/>
                            <w:sz w:val="20"/>
                            <w:szCs w:val="20"/>
                          </w:rPr>
                          <w:t>Phòng Vận tải – Pháp chế</w:t>
                        </w:r>
                      </w:p>
                    </w:txbxContent>
                  </v:textbox>
                </v:roundrect>
                <v:roundrect id="AutoShape 10" o:spid="_x0000_s1108" style="position:absolute;left:40766;top:12237;width:72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" fillcolor="#ffc000" stroked="f">
                  <v:textbox>
                    <w:txbxContent>
                      <w:p w14:paraId="131F1A8E" w14:textId="77777777" w:rsidR="009F3533" w:rsidRPr="00D374C7" w:rsidRDefault="009F3533" w:rsidP="00D52A18">
                        <w:pPr>
                          <w:spacing w:before="120"/>
                          <w:jc w:val="center"/>
                          <w:rPr>
                            <w:b/>
                            <w:sz w:val="20"/>
                            <w:szCs w:val="20"/>
                          </w:rPr>
                        </w:pPr>
                        <w:r>
                          <w:rPr>
                            <w:b/>
                            <w:sz w:val="20"/>
                            <w:szCs w:val="20"/>
                          </w:rPr>
                          <w:t>Phòng Thanh tra – ATGT</w:t>
                        </w:r>
                      </w:p>
                    </w:txbxContent>
                  </v:textbox>
                </v:roundrect>
                <v:roundrect id="AutoShape 14" o:spid="_x0000_s1109" style="position:absolute;left:48773;top:12234;width:7308;height:10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" fillcolor="#ffc000" stroked="f">
                  <v:textbox>
                    <w:txbxContent>
                      <w:p w14:paraId="6160AF52" w14:textId="77777777" w:rsidR="009F3533" w:rsidRPr="00F07109" w:rsidRDefault="009F3533" w:rsidP="00D52A18">
                        <w:pPr>
                          <w:spacing w:before="120"/>
                          <w:jc w:val="center"/>
                          <w:rPr>
                            <w:b/>
                            <w:sz w:val="18"/>
                            <w:szCs w:val="20"/>
                          </w:rPr>
                        </w:pPr>
                        <w:r>
                          <w:rPr>
                            <w:b/>
                            <w:sz w:val="18"/>
                            <w:szCs w:val="20"/>
                          </w:rPr>
                          <w:t>Phòng Thanh tra – An toàn</w:t>
                        </w:r>
                        <w:r w:rsidRPr="00F07109">
                          <w:rPr>
                            <w:b/>
                            <w:sz w:val="18"/>
                            <w:szCs w:val="20"/>
                          </w:rPr>
                          <w:t xml:space="preserve"> miền Bắc</w:t>
                        </w:r>
                      </w:p>
                    </w:txbxContent>
                  </v:textbox>
                </v:roundrect>
                <v:roundrect id="AutoShape 16" o:spid="_x0000_s1110" style="position:absolute;left:16954;top:12198;width:72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" fillcolor="#ffc000" stroked="f">
                  <v:textbox>
                    <w:txbxContent>
                      <w:p w14:paraId="15B4AEBE" w14:textId="77777777" w:rsidR="009F3533" w:rsidRPr="00D374C7" w:rsidRDefault="009F3533" w:rsidP="00D52A18">
                        <w:pPr>
                          <w:spacing w:before="120"/>
                          <w:ind w:left="-142" w:right="-87"/>
                          <w:jc w:val="center"/>
                          <w:rPr>
                            <w:b/>
                            <w:sz w:val="20"/>
                            <w:szCs w:val="20"/>
                          </w:rPr>
                        </w:pPr>
                        <w:r>
                          <w:rPr>
                            <w:b/>
                            <w:sz w:val="20"/>
                            <w:szCs w:val="20"/>
                          </w:rPr>
                          <w:t>Phòng QLXD &amp; KCHT ĐS</w:t>
                        </w:r>
                      </w:p>
                    </w:txbxContent>
                  </v:textbox>
                </v:roundrect>
                <v:shape id="AutoShape 18" o:spid="_x0000_s1111" type="#_x0000_t32" style="position:absolute;left:36303;top:5340;width:7;height:69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" strokeweight="2pt">
                  <v:stroke endarrow="block"/>
                </v:shape>
                <v:roundrect id="AutoShape 29" o:spid="_x0000_s1112" style="position:absolute;left:993;top:12237;width:72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" fillcolor="#ffc000" stroked="f">
                  <v:textbox>
                    <w:txbxContent>
                      <w:p w14:paraId="55D306F9" w14:textId="77777777" w:rsidR="009F3533" w:rsidRPr="009F302E" w:rsidRDefault="009F3533" w:rsidP="00D52A18">
                        <w:pPr>
                          <w:ind w:left="-142" w:right="-89"/>
                          <w:jc w:val="center"/>
                          <w:rPr>
                            <w:b/>
                          </w:rPr>
                        </w:pPr>
                        <w:r w:rsidRPr="009F302E">
                          <w:rPr>
                            <w:b/>
                          </w:rPr>
                          <w:t>Văn</w:t>
                        </w:r>
                      </w:p>
                      <w:p w14:paraId="1BBF7033" w14:textId="77777777" w:rsidR="009F3533" w:rsidRPr="009F302E" w:rsidRDefault="009F3533" w:rsidP="00D52A18">
                        <w:pPr>
                          <w:ind w:left="-142" w:right="-89"/>
                          <w:jc w:val="center"/>
                          <w:rPr>
                            <w:b/>
                          </w:rPr>
                        </w:pPr>
                        <w:r w:rsidRPr="009F302E">
                          <w:rPr>
                            <w:b/>
                          </w:rPr>
                          <w:t>phòng</w:t>
                        </w:r>
                      </w:p>
                    </w:txbxContent>
                  </v:textbox>
                </v:roundrect>
                <v:roundrect id="AutoShape 31" o:spid="_x0000_s1113" style="position:absolute;left:48762;top:25318;width:72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" fillcolor="yellow" stroked="f">
                  <v:textbox>
                    <w:txbxContent>
                      <w:p w14:paraId="29B2EFAB" w14:textId="68EEBC38" w:rsidR="009F3533" w:rsidRPr="001F2654" w:rsidRDefault="009F3533" w:rsidP="00D52A18">
                        <w:pPr>
                          <w:ind w:left="-142" w:right="-97"/>
                          <w:jc w:val="center"/>
                          <w:rPr>
                            <w:b/>
                            <w:sz w:val="20"/>
                            <w:szCs w:val="20"/>
                          </w:rPr>
                        </w:pPr>
                        <w:r>
                          <w:rPr>
                            <w:b/>
                            <w:sz w:val="20"/>
                            <w:szCs w:val="20"/>
                          </w:rPr>
                          <w:t xml:space="preserve">Các Đội Thanh tra – An toàn số </w:t>
                        </w:r>
                        <w:r w:rsidRPr="00784F3C">
                          <w:rPr>
                            <w:b/>
                            <w:sz w:val="20"/>
                            <w:szCs w:val="20"/>
                          </w:rPr>
                          <w:t>1,</w:t>
                        </w:r>
                        <w:r>
                          <w:rPr>
                            <w:b/>
                            <w:sz w:val="20"/>
                            <w:szCs w:val="20"/>
                          </w:rPr>
                          <w:t xml:space="preserve"> </w:t>
                        </w:r>
                        <w:r w:rsidRPr="00784F3C">
                          <w:rPr>
                            <w:b/>
                            <w:sz w:val="20"/>
                            <w:szCs w:val="20"/>
                          </w:rPr>
                          <w:t>2,</w:t>
                        </w:r>
                        <w:r>
                          <w:rPr>
                            <w:b/>
                            <w:sz w:val="20"/>
                            <w:szCs w:val="20"/>
                          </w:rPr>
                          <w:t xml:space="preserve"> </w:t>
                        </w:r>
                        <w:r w:rsidRPr="00784F3C">
                          <w:rPr>
                            <w:b/>
                            <w:sz w:val="20"/>
                            <w:szCs w:val="20"/>
                          </w:rPr>
                          <w:t>3,</w:t>
                        </w:r>
                        <w:r>
                          <w:rPr>
                            <w:b/>
                            <w:sz w:val="20"/>
                            <w:szCs w:val="20"/>
                          </w:rPr>
                          <w:t xml:space="preserve"> </w:t>
                        </w:r>
                        <w:r w:rsidRPr="00784F3C">
                          <w:rPr>
                            <w:b/>
                            <w:sz w:val="20"/>
                            <w:szCs w:val="20"/>
                          </w:rPr>
                          <w:t>4,</w:t>
                        </w:r>
                        <w:r>
                          <w:rPr>
                            <w:b/>
                            <w:sz w:val="20"/>
                            <w:szCs w:val="20"/>
                          </w:rPr>
                          <w:t xml:space="preserve"> </w:t>
                        </w:r>
                        <w:r w:rsidRPr="00784F3C">
                          <w:rPr>
                            <w:b/>
                            <w:sz w:val="20"/>
                            <w:szCs w:val="20"/>
                          </w:rPr>
                          <w:t>5</w:t>
                        </w:r>
                      </w:p>
                    </w:txbxContent>
                  </v:textbox>
                </v:roundrect>
                <v:shape id="AutoShape 35" o:spid="_x0000_s1114" type="#_x0000_t32" style="position:absolute;left:4574;top:8744;width:6;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" strokeweight="2pt">
                  <v:stroke endarrow="block"/>
                </v:shape>
                <v:shape id="AutoShape 36" o:spid="_x0000_s1115" type="#_x0000_t32" style="position:absolute;left:68674;top:23005;width:51;height:2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" strokeweight="2pt">
                  <v:stroke endarrow="block"/>
                </v:shape>
                <v:roundrect id="AutoShape 14" o:spid="_x0000_s1116" style="position:absolute;left:56936;top:12246;width:720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" fillcolor="#ffc000" stroked="f">
                  <v:textbox>
                    <w:txbxContent>
                      <w:p w14:paraId="160FC5BB" w14:textId="77777777" w:rsidR="009F3533" w:rsidRDefault="009F3533" w:rsidP="00D52A18">
                        <w:pPr>
                          <w:pStyle w:val="NormalWeb"/>
                          <w:spacing w:before="120" w:beforeAutospacing="0" w:after="0" w:afterAutospacing="0"/>
                          <w:jc w:val="center"/>
                        </w:pPr>
                        <w:r>
                          <w:rPr>
                            <w:b/>
                            <w:bCs/>
                            <w:sz w:val="18"/>
                            <w:szCs w:val="18"/>
                          </w:rPr>
                          <w:t>Phòng Thanh tra – An toàn miền Trung</w:t>
                        </w:r>
                      </w:p>
                    </w:txbxContent>
                  </v:textbox>
                </v:roundrect>
                <v:roundrect id="AutoShape 14" o:spid="_x0000_s1117" style="position:absolute;left:65076;top:12210;width:71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" fillcolor="#ffc000" stroked="f">
                  <v:textbox>
                    <w:txbxContent>
                      <w:p w14:paraId="790A8EF7" w14:textId="77777777" w:rsidR="009F3533" w:rsidRDefault="009F3533" w:rsidP="00D52A18">
                        <w:pPr>
                          <w:pStyle w:val="NormalWeb"/>
                          <w:spacing w:before="120" w:beforeAutospacing="0" w:after="0" w:afterAutospacing="0"/>
                          <w:jc w:val="center"/>
                        </w:pPr>
                        <w:r>
                          <w:rPr>
                            <w:b/>
                            <w:bCs/>
                            <w:sz w:val="18"/>
                            <w:szCs w:val="18"/>
                          </w:rPr>
                          <w:t>Phòng Thanh tra – An toàn miền Nam</w:t>
                        </w:r>
                      </w:p>
                    </w:txbxContent>
                  </v:textbox>
                </v:roundrect>
                <v:shape id="AutoShape 35" o:spid="_x0000_s1118" type="#_x0000_t32" style="position:absolute;left:12618;top:8690;width:6;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" strokeweight="2pt">
                  <v:stroke endarrow="block"/>
                </v:shape>
                <v:shape id="AutoShape 35" o:spid="_x0000_s1119" type="#_x0000_t32" style="position:absolute;left:20472;top:8642;width:7;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" strokeweight="2pt">
                  <v:stroke endarrow="block"/>
                </v:shape>
                <v:shape id="AutoShape 35" o:spid="_x0000_s1120" type="#_x0000_t32" style="position:absolute;left:28541;top:8700;width:6;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" strokeweight="2pt">
                  <v:stroke endarrow="block"/>
                </v:shape>
                <v:shape id="AutoShape 35" o:spid="_x0000_s1121" type="#_x0000_t32" style="position:absolute;left:44422;top:8662;width:7;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" strokeweight="2pt">
                  <v:stroke endarrow="block"/>
                </v:shape>
                <v:shape id="AutoShape 35" o:spid="_x0000_s1122" type="#_x0000_t32" style="position:absolute;left:52526;top:8642;width:6;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" strokeweight="2pt">
                  <v:stroke endarrow="block"/>
                </v:shape>
                <v:shape id="AutoShape 35" o:spid="_x0000_s1123" type="#_x0000_t32" style="position:absolute;left:60583;top:8687;width:6;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" strokeweight="2pt">
                  <v:stroke endarrow="block"/>
                </v:shape>
                <v:shape id="AutoShape 35" o:spid="_x0000_s1124" type="#_x0000_t32" style="position:absolute;left:68689;top:8706;width:7;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" strokeweight="2pt">
                  <v:stroke endarrow="block"/>
                </v:shape>
                <v:shape id="AutoShape 36" o:spid="_x0000_s1125" type="#_x0000_t32" style="position:absolute;left:52386;top:23046;width:51;height:2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" strokeweight="2pt">
                  <v:stroke endarrow="block"/>
                </v:shape>
                <v:shape id="AutoShape 36" o:spid="_x0000_s1126" type="#_x0000_t32" style="position:absolute;left:60566;top:23008;width:51;height:2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" strokeweight="2pt">
                  <v:stroke endarrow="block"/>
                </v:shape>
                <v:roundrect id="AutoShape 31" o:spid="_x0000_s1127" style="position:absolute;left:57100;top:25402;width:71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" fillcolor="yellow" stroked="f">
                  <v:textbox>
                    <w:txbxContent>
                      <w:p w14:paraId="3FFAD729" w14:textId="5AA8D1DF" w:rsidR="009F3533" w:rsidRDefault="009F3533" w:rsidP="002A39EE">
                        <w:pPr>
                          <w:pStyle w:val="NormalWeb"/>
                          <w:spacing w:before="0" w:beforeAutospacing="0" w:after="0" w:afterAutospacing="0"/>
                          <w:jc w:val="center"/>
                        </w:pPr>
                        <w:r>
                          <w:rPr>
                            <w:b/>
                            <w:bCs/>
                            <w:sz w:val="20"/>
                            <w:szCs w:val="20"/>
                          </w:rPr>
                          <w:t>Các Đội Thanh tra – An toàn số 6, 7, 8</w:t>
                        </w:r>
                      </w:p>
                    </w:txbxContent>
                  </v:textbox>
                </v:roundrect>
                <v:roundrect id="AutoShape 31" o:spid="_x0000_s1128" style="position:absolute;left:65284;top:25402;width:7195;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" fillcolor="yellow" stroked="f">
                  <v:textbox>
                    <w:txbxContent>
                      <w:p w14:paraId="38E3817F" w14:textId="4CF9CF30" w:rsidR="009F3533" w:rsidRDefault="009F3533" w:rsidP="002A39EE">
                        <w:pPr>
                          <w:pStyle w:val="NormalWeb"/>
                          <w:spacing w:before="0" w:beforeAutospacing="0" w:after="0" w:afterAutospacing="0"/>
                          <w:jc w:val="center"/>
                        </w:pPr>
                        <w:r>
                          <w:rPr>
                            <w:b/>
                            <w:bCs/>
                            <w:sz w:val="20"/>
                            <w:szCs w:val="20"/>
                          </w:rPr>
                          <w:t>Các Đội Thanh tra – An toàn số 9, 10</w:t>
                        </w:r>
                      </w:p>
                    </w:txbxContent>
                  </v:textbox>
                </v:roundrect>
                <w10:wrap type="topAndBottom" anchorx="margin"/>
              </v:group>
            </w:pict>
          </mc:Fallback>
        </mc:AlternateContent>
      </w:r>
      <w:r w:rsidR="00D52A18" w:rsidRPr="000B1C16">
        <w:t xml:space="preserve">Phụ lục số </w:t>
      </w:r>
      <w:r w:rsidR="007424EE">
        <w:t>8</w:t>
      </w:r>
      <w:r w:rsidR="00D52A18" w:rsidRPr="000B1C16">
        <w:t xml:space="preserve">. Sơ đồ cơ cấu tổ chức bộ máy </w:t>
      </w:r>
      <w:r w:rsidR="00D76137">
        <w:t xml:space="preserve">hiện nay </w:t>
      </w:r>
      <w:r w:rsidR="00D52A18" w:rsidRPr="000B1C16">
        <w:t>của Cục Đường sắt Việt Nam</w:t>
      </w:r>
      <w:r w:rsidR="001E0737">
        <w:t xml:space="preserve"> sau khi kiện toàn</w:t>
      </w:r>
      <w:bookmarkEnd w:id="146"/>
    </w:p>
    <w:p w14:paraId="4573FB50" w14:textId="07FE614E" w:rsidR="003A3B8C" w:rsidRDefault="003A3B8C">
      <w:pPr>
        <w:spacing w:after="200" w:line="276" w:lineRule="auto"/>
        <w:rPr>
          <w:b/>
          <w:sz w:val="28"/>
          <w:szCs w:val="28"/>
          <w:lang w:val="nl-NL"/>
        </w:rPr>
      </w:pPr>
    </w:p>
    <w:p w14:paraId="09A9FAC9" w14:textId="79EB8B8E" w:rsidR="00D52A18" w:rsidRDefault="00D52A18" w:rsidP="00D52A18">
      <w:pPr>
        <w:widowControl w:val="0"/>
        <w:spacing w:before="120" w:after="120"/>
        <w:ind w:firstLine="720"/>
        <w:rPr>
          <w:sz w:val="28"/>
          <w:szCs w:val="28"/>
          <w:lang w:val="nl-NL"/>
        </w:rPr>
      </w:pPr>
    </w:p>
    <w:p w14:paraId="5906AACA" w14:textId="790AB678" w:rsidR="00D52A18" w:rsidRDefault="00D52A18" w:rsidP="00D52A18">
      <w:pPr>
        <w:widowControl w:val="0"/>
        <w:spacing w:before="120" w:after="120"/>
        <w:ind w:firstLine="720"/>
        <w:rPr>
          <w:b/>
          <w:i/>
          <w:sz w:val="28"/>
          <w:szCs w:val="28"/>
          <w:lang w:val="nl-NL"/>
        </w:rPr>
      </w:pPr>
    </w:p>
    <w:p w14:paraId="6FD2E2F1" w14:textId="77777777" w:rsidR="00D52A18" w:rsidRDefault="00D52A18" w:rsidP="00D52A18">
      <w:pPr>
        <w:widowControl w:val="0"/>
        <w:spacing w:before="120"/>
        <w:ind w:firstLine="720"/>
        <w:rPr>
          <w:b/>
          <w:i/>
          <w:sz w:val="28"/>
          <w:szCs w:val="28"/>
          <w:lang w:val="nl-NL"/>
        </w:rPr>
        <w:sectPr w:rsidR="00D52A18" w:rsidSect="00D52A18">
          <w:pgSz w:w="16840" w:h="11907" w:orient="landscape" w:code="9"/>
          <w:pgMar w:top="1701" w:right="1134" w:bottom="1134" w:left="1134" w:header="680" w:footer="680" w:gutter="0"/>
          <w:cols w:space="720"/>
          <w:docGrid w:linePitch="360"/>
        </w:sectPr>
      </w:pPr>
    </w:p>
    <w:p w14:paraId="6D1CBEA6" w14:textId="4EB1AC44" w:rsidR="00B00325" w:rsidRDefault="005F20A7" w:rsidP="000B1C16">
      <w:pPr>
        <w:pStyle w:val="PL"/>
        <w:rPr>
          <w:lang w:val="de-DE"/>
        </w:rPr>
      </w:pPr>
      <w:bookmarkStart w:id="147" w:name="_Toc528912637"/>
      <w:r w:rsidRPr="000B1C16">
        <w:t xml:space="preserve">Phụ lục số </w:t>
      </w:r>
      <w:r w:rsidR="007424EE">
        <w:t>9</w:t>
      </w:r>
      <w:r w:rsidRPr="004B333B">
        <w:t>.</w:t>
      </w:r>
      <w:r>
        <w:t xml:space="preserve"> Dự kiến chức năng, nhiệm vụ, quyền hạn của các phòng</w:t>
      </w:r>
      <w:r>
        <w:rPr>
          <w:lang w:val="de-DE"/>
        </w:rPr>
        <w:t xml:space="preserve"> trực thuộc Cục ĐSVN thực hiện nhiệm vụ </w:t>
      </w:r>
      <w:r w:rsidR="00D76137">
        <w:rPr>
          <w:lang w:val="de-DE"/>
        </w:rPr>
        <w:t>tăng thêm</w:t>
      </w:r>
      <w:bookmarkEnd w:id="147"/>
    </w:p>
    <w:p w14:paraId="112A88CB" w14:textId="77777777" w:rsidR="007424EE" w:rsidRPr="000B1C16" w:rsidRDefault="007424EE" w:rsidP="000B1C16">
      <w:pPr>
        <w:pStyle w:val="PL"/>
      </w:pPr>
    </w:p>
    <w:tbl>
      <w:tblPr>
        <w:tblStyle w:val="TableGrid"/>
        <w:tblW w:w="9180" w:type="dxa"/>
        <w:tblLook w:val="04A0" w:firstRow="1" w:lastRow="0" w:firstColumn="1" w:lastColumn="0" w:noHBand="0" w:noVBand="1"/>
      </w:tblPr>
      <w:tblGrid>
        <w:gridCol w:w="590"/>
        <w:gridCol w:w="5330"/>
        <w:gridCol w:w="3260"/>
      </w:tblGrid>
      <w:tr w:rsidR="00DE0EAF" w:rsidRPr="00DE0EAF" w14:paraId="51CBD188" w14:textId="77777777" w:rsidTr="00DE0EAF">
        <w:tc>
          <w:tcPr>
            <w:tcW w:w="590" w:type="dxa"/>
            <w:vAlign w:val="center"/>
          </w:tcPr>
          <w:p w14:paraId="56433208" w14:textId="77777777" w:rsidR="00DE0EAF" w:rsidRPr="00DE0EAF" w:rsidRDefault="00DE0EAF" w:rsidP="00DE0EAF">
            <w:pPr>
              <w:widowControl w:val="0"/>
              <w:jc w:val="center"/>
              <w:rPr>
                <w:b/>
                <w:noProof/>
                <w:sz w:val="26"/>
                <w:szCs w:val="26"/>
                <w:lang w:val="nl-NL"/>
              </w:rPr>
            </w:pPr>
            <w:r w:rsidRPr="00DE0EAF">
              <w:rPr>
                <w:b/>
                <w:noProof/>
                <w:sz w:val="26"/>
                <w:szCs w:val="26"/>
                <w:lang w:val="nl-NL"/>
              </w:rPr>
              <w:t>TT</w:t>
            </w:r>
          </w:p>
        </w:tc>
        <w:tc>
          <w:tcPr>
            <w:tcW w:w="5330" w:type="dxa"/>
            <w:vAlign w:val="center"/>
          </w:tcPr>
          <w:p w14:paraId="6AE34714" w14:textId="77777777" w:rsidR="00DE0EAF" w:rsidRPr="00DE0EAF" w:rsidRDefault="00DE0EAF" w:rsidP="00DE0EAF">
            <w:pPr>
              <w:pStyle w:val="Heading1"/>
              <w:widowControl w:val="0"/>
              <w:spacing w:before="0" w:beforeAutospacing="0" w:after="0" w:afterAutospacing="0"/>
              <w:jc w:val="center"/>
              <w:outlineLvl w:val="0"/>
              <w:rPr>
                <w:sz w:val="26"/>
                <w:szCs w:val="26"/>
                <w:lang w:val="de-DE"/>
              </w:rPr>
            </w:pPr>
            <w:r w:rsidRPr="00DE0EAF">
              <w:rPr>
                <w:sz w:val="26"/>
                <w:szCs w:val="26"/>
                <w:lang w:val="de-DE"/>
              </w:rPr>
              <w:t>Nội dung công việc</w:t>
            </w:r>
          </w:p>
        </w:tc>
        <w:tc>
          <w:tcPr>
            <w:tcW w:w="3260" w:type="dxa"/>
            <w:vAlign w:val="center"/>
          </w:tcPr>
          <w:p w14:paraId="2C2AB2DE" w14:textId="77777777" w:rsidR="00DE0EAF" w:rsidRPr="00DE0EAF" w:rsidRDefault="00DE0EAF" w:rsidP="00DE0EAF">
            <w:pPr>
              <w:pStyle w:val="Heading1"/>
              <w:widowControl w:val="0"/>
              <w:spacing w:before="0" w:beforeAutospacing="0" w:after="0" w:afterAutospacing="0"/>
              <w:jc w:val="center"/>
              <w:outlineLvl w:val="0"/>
              <w:rPr>
                <w:sz w:val="26"/>
                <w:szCs w:val="26"/>
                <w:lang w:val="de-DE"/>
              </w:rPr>
            </w:pPr>
            <w:r w:rsidRPr="00DE0EAF">
              <w:rPr>
                <w:sz w:val="26"/>
                <w:szCs w:val="26"/>
                <w:lang w:val="de-DE"/>
              </w:rPr>
              <w:t>Đơn vị tham mưu</w:t>
            </w:r>
          </w:p>
        </w:tc>
      </w:tr>
      <w:tr w:rsidR="00DE0EAF" w:rsidRPr="001D0635" w14:paraId="431757D3" w14:textId="77777777" w:rsidTr="00DE0EAF">
        <w:tc>
          <w:tcPr>
            <w:tcW w:w="590" w:type="dxa"/>
          </w:tcPr>
          <w:p w14:paraId="1332403A" w14:textId="77777777" w:rsidR="00DE0EAF" w:rsidRPr="00DE0EAF" w:rsidRDefault="00DE0EAF" w:rsidP="00DE0EAF">
            <w:pPr>
              <w:widowControl w:val="0"/>
              <w:jc w:val="center"/>
              <w:rPr>
                <w:noProof/>
                <w:sz w:val="26"/>
                <w:szCs w:val="26"/>
                <w:lang w:val="nl-NL"/>
              </w:rPr>
            </w:pPr>
            <w:r w:rsidRPr="00DE0EAF">
              <w:rPr>
                <w:noProof/>
                <w:sz w:val="26"/>
                <w:szCs w:val="26"/>
                <w:lang w:val="nl-NL"/>
              </w:rPr>
              <w:t>1</w:t>
            </w:r>
          </w:p>
        </w:tc>
        <w:tc>
          <w:tcPr>
            <w:tcW w:w="5330" w:type="dxa"/>
          </w:tcPr>
          <w:p w14:paraId="09D6A12E" w14:textId="77777777" w:rsidR="00DE0EAF" w:rsidRPr="00DE0EAF" w:rsidRDefault="00DE0EAF" w:rsidP="00DE0EAF">
            <w:pPr>
              <w:widowControl w:val="0"/>
              <w:jc w:val="both"/>
              <w:rPr>
                <w:noProof/>
                <w:sz w:val="26"/>
                <w:szCs w:val="26"/>
                <w:lang w:val="nl-NL"/>
              </w:rPr>
            </w:pPr>
            <w:r w:rsidRPr="00DE0EAF">
              <w:rPr>
                <w:noProof/>
                <w:sz w:val="26"/>
                <w:szCs w:val="26"/>
                <w:lang w:val="nl-NL"/>
              </w:rPr>
              <w:t>Tham mưu xây dựng và tổ chức thực hiện các văn bản quy phạm pháp luật, các hướng dẫn, quy chế phối hợp để phục vụ công tác quản lý tài sản KCHTĐS quốc gia.</w:t>
            </w:r>
          </w:p>
        </w:tc>
        <w:tc>
          <w:tcPr>
            <w:tcW w:w="3260" w:type="dxa"/>
          </w:tcPr>
          <w:p w14:paraId="09F2065B" w14:textId="77777777" w:rsidR="00DE0EAF" w:rsidRPr="00DE0EAF" w:rsidRDefault="00DE0EAF" w:rsidP="00DE0EAF">
            <w:pPr>
              <w:pStyle w:val="Heading1"/>
              <w:widowControl w:val="0"/>
              <w:spacing w:before="0" w:beforeAutospacing="0" w:after="0" w:afterAutospacing="0"/>
              <w:jc w:val="both"/>
              <w:outlineLvl w:val="0"/>
              <w:rPr>
                <w:sz w:val="26"/>
                <w:szCs w:val="26"/>
                <w:lang w:val="de-DE"/>
              </w:rPr>
            </w:pPr>
            <w:r w:rsidRPr="00DE0EAF">
              <w:rPr>
                <w:sz w:val="26"/>
                <w:szCs w:val="26"/>
                <w:lang w:val="de-DE"/>
              </w:rPr>
              <w:t>- Phòng Vận tải – Pháp chế</w:t>
            </w:r>
          </w:p>
          <w:p w14:paraId="24EA7DB8" w14:textId="77777777" w:rsidR="00DE0EAF" w:rsidRPr="00DE0EAF" w:rsidRDefault="00DE0EAF" w:rsidP="00DE0EAF">
            <w:pPr>
              <w:pStyle w:val="Heading1"/>
              <w:widowControl w:val="0"/>
              <w:spacing w:before="0" w:beforeAutospacing="0" w:after="0" w:afterAutospacing="0"/>
              <w:jc w:val="both"/>
              <w:outlineLvl w:val="0"/>
              <w:rPr>
                <w:sz w:val="26"/>
                <w:szCs w:val="26"/>
                <w:lang w:val="de-DE"/>
              </w:rPr>
            </w:pPr>
            <w:r w:rsidRPr="00DE0EAF">
              <w:rPr>
                <w:b w:val="0"/>
                <w:sz w:val="26"/>
                <w:szCs w:val="26"/>
                <w:lang w:val="de-DE"/>
              </w:rPr>
              <w:t>- Các phòng thuộc Cục ĐSVN</w:t>
            </w:r>
          </w:p>
        </w:tc>
      </w:tr>
      <w:tr w:rsidR="00DE0EAF" w:rsidRPr="001D0635" w14:paraId="5459E5D6" w14:textId="77777777" w:rsidTr="00DE0EAF">
        <w:tc>
          <w:tcPr>
            <w:tcW w:w="590" w:type="dxa"/>
          </w:tcPr>
          <w:p w14:paraId="719112F7" w14:textId="77777777" w:rsidR="00DE0EAF" w:rsidRPr="00DE0EAF" w:rsidRDefault="00DE0EAF" w:rsidP="00DE0EAF">
            <w:pPr>
              <w:widowControl w:val="0"/>
              <w:jc w:val="center"/>
              <w:rPr>
                <w:noProof/>
                <w:sz w:val="26"/>
                <w:szCs w:val="26"/>
                <w:lang w:val="nl-NL"/>
              </w:rPr>
            </w:pPr>
            <w:r w:rsidRPr="00DE0EAF">
              <w:rPr>
                <w:noProof/>
                <w:sz w:val="26"/>
                <w:szCs w:val="26"/>
                <w:lang w:val="nl-NL"/>
              </w:rPr>
              <w:t>2</w:t>
            </w:r>
          </w:p>
        </w:tc>
        <w:tc>
          <w:tcPr>
            <w:tcW w:w="5330" w:type="dxa"/>
          </w:tcPr>
          <w:p w14:paraId="65917B59" w14:textId="31938A0F" w:rsidR="00DE0EAF" w:rsidRPr="00DE0EAF" w:rsidRDefault="00DE0EAF" w:rsidP="00DE0EAF">
            <w:pPr>
              <w:widowControl w:val="0"/>
              <w:jc w:val="both"/>
              <w:rPr>
                <w:noProof/>
                <w:sz w:val="26"/>
                <w:szCs w:val="26"/>
                <w:lang w:val="nl-NL"/>
              </w:rPr>
            </w:pPr>
            <w:r w:rsidRPr="00DE0EAF">
              <w:rPr>
                <w:noProof/>
                <w:sz w:val="26"/>
                <w:szCs w:val="26"/>
                <w:lang w:val="nl-NL"/>
              </w:rPr>
              <w:t xml:space="preserve">Chủ trì tổ chức xây dựng định mức kinh tế - kỹ thuật về quản lý, bảo trì tài sản KCHTĐS </w:t>
            </w:r>
            <w:r>
              <w:rPr>
                <w:noProof/>
                <w:sz w:val="26"/>
                <w:szCs w:val="26"/>
                <w:lang w:val="nl-NL"/>
              </w:rPr>
              <w:t xml:space="preserve">quốc gia </w:t>
            </w:r>
            <w:r w:rsidRPr="00DE0EAF">
              <w:rPr>
                <w:noProof/>
                <w:sz w:val="26"/>
                <w:szCs w:val="26"/>
                <w:lang w:val="nl-NL"/>
              </w:rPr>
              <w:t>trình Bộ GTVT ban hành.</w:t>
            </w:r>
          </w:p>
        </w:tc>
        <w:tc>
          <w:tcPr>
            <w:tcW w:w="3260" w:type="dxa"/>
          </w:tcPr>
          <w:p w14:paraId="1935FBA6" w14:textId="77777777" w:rsidR="00DE0EAF" w:rsidRPr="00DE0EAF" w:rsidRDefault="00DE0EAF" w:rsidP="00DE0EAF">
            <w:pPr>
              <w:pStyle w:val="Heading1"/>
              <w:widowControl w:val="0"/>
              <w:spacing w:before="0" w:beforeAutospacing="0" w:after="0" w:afterAutospacing="0"/>
              <w:jc w:val="both"/>
              <w:outlineLvl w:val="0"/>
              <w:rPr>
                <w:sz w:val="26"/>
                <w:szCs w:val="26"/>
                <w:lang w:val="de-DE"/>
              </w:rPr>
            </w:pPr>
            <w:r w:rsidRPr="00DE0EAF">
              <w:rPr>
                <w:sz w:val="26"/>
                <w:szCs w:val="26"/>
                <w:lang w:val="de-DE"/>
              </w:rPr>
              <w:t>- Phòng KCHTGT &amp; QLXD</w:t>
            </w:r>
          </w:p>
          <w:p w14:paraId="4703BB83" w14:textId="77777777" w:rsidR="00DE0EAF" w:rsidRPr="00DE0EAF" w:rsidRDefault="00DE0EAF" w:rsidP="00DE0EAF">
            <w:pPr>
              <w:pStyle w:val="Heading1"/>
              <w:widowControl w:val="0"/>
              <w:spacing w:before="0" w:beforeAutospacing="0" w:after="0" w:afterAutospacing="0"/>
              <w:jc w:val="both"/>
              <w:outlineLvl w:val="0"/>
              <w:rPr>
                <w:b w:val="0"/>
                <w:sz w:val="26"/>
                <w:szCs w:val="26"/>
                <w:lang w:val="de-DE"/>
              </w:rPr>
            </w:pPr>
            <w:r w:rsidRPr="00DE0EAF">
              <w:rPr>
                <w:b w:val="0"/>
                <w:sz w:val="26"/>
                <w:szCs w:val="26"/>
                <w:lang w:val="de-DE"/>
              </w:rPr>
              <w:t>- Phòng KHCN MT &amp; HTQT</w:t>
            </w:r>
          </w:p>
        </w:tc>
      </w:tr>
      <w:tr w:rsidR="00DE0EAF" w:rsidRPr="001D0635" w14:paraId="3D6D226E" w14:textId="77777777" w:rsidTr="00DE0EAF">
        <w:tc>
          <w:tcPr>
            <w:tcW w:w="590" w:type="dxa"/>
          </w:tcPr>
          <w:p w14:paraId="17D33130" w14:textId="77777777" w:rsidR="00DE0EAF" w:rsidRPr="00DE0EAF" w:rsidRDefault="00DE0EAF" w:rsidP="00DE0EAF">
            <w:pPr>
              <w:widowControl w:val="0"/>
              <w:jc w:val="center"/>
              <w:rPr>
                <w:noProof/>
                <w:sz w:val="26"/>
                <w:szCs w:val="26"/>
                <w:lang w:val="nl-NL"/>
              </w:rPr>
            </w:pPr>
            <w:r w:rsidRPr="00DE0EAF">
              <w:rPr>
                <w:noProof/>
                <w:sz w:val="26"/>
                <w:szCs w:val="26"/>
                <w:lang w:val="nl-NL"/>
              </w:rPr>
              <w:t>3</w:t>
            </w:r>
          </w:p>
        </w:tc>
        <w:tc>
          <w:tcPr>
            <w:tcW w:w="5330" w:type="dxa"/>
          </w:tcPr>
          <w:p w14:paraId="1C12CE3D" w14:textId="77777777" w:rsidR="00DE0EAF" w:rsidRPr="00DE0EAF" w:rsidRDefault="00DE0EAF" w:rsidP="00DE0EAF">
            <w:pPr>
              <w:widowControl w:val="0"/>
              <w:jc w:val="both"/>
              <w:rPr>
                <w:noProof/>
                <w:sz w:val="26"/>
                <w:szCs w:val="26"/>
                <w:lang w:val="nl-NL"/>
              </w:rPr>
            </w:pPr>
            <w:r w:rsidRPr="00DE0EAF">
              <w:rPr>
                <w:noProof/>
                <w:sz w:val="26"/>
                <w:szCs w:val="26"/>
                <w:lang w:val="nl-NL"/>
              </w:rPr>
              <w:t>Tham mưu Bộ GTVT việc giao tài sản KCHTĐS quốc gia cho các tổ chức, cá nhân quản lý sử dụng, khai thác, bảo vệ tài sản KCHTĐS quốc gia,  an toàn giao thông đường sắt.</w:t>
            </w:r>
          </w:p>
        </w:tc>
        <w:tc>
          <w:tcPr>
            <w:tcW w:w="3260" w:type="dxa"/>
          </w:tcPr>
          <w:p w14:paraId="187EBECC" w14:textId="77777777" w:rsidR="00DE0EAF" w:rsidRPr="00DE0EAF" w:rsidRDefault="00DE0EAF" w:rsidP="00DE0EAF">
            <w:pPr>
              <w:pStyle w:val="Heading1"/>
              <w:widowControl w:val="0"/>
              <w:spacing w:before="0" w:beforeAutospacing="0" w:after="0" w:afterAutospacing="0"/>
              <w:jc w:val="both"/>
              <w:outlineLvl w:val="0"/>
              <w:rPr>
                <w:sz w:val="26"/>
                <w:szCs w:val="26"/>
                <w:lang w:val="de-DE"/>
              </w:rPr>
            </w:pPr>
            <w:r w:rsidRPr="00DE0EAF">
              <w:rPr>
                <w:sz w:val="26"/>
                <w:szCs w:val="26"/>
                <w:lang w:val="de-DE"/>
              </w:rPr>
              <w:t>- Phòng Kế hoạch – Tài chính</w:t>
            </w:r>
          </w:p>
          <w:p w14:paraId="7815F1D0" w14:textId="60899BDB" w:rsidR="00DE0EAF" w:rsidRPr="00DE0EAF" w:rsidRDefault="00DE0EAF" w:rsidP="00044A97">
            <w:pPr>
              <w:pStyle w:val="Heading1"/>
              <w:widowControl w:val="0"/>
              <w:spacing w:before="0" w:beforeAutospacing="0" w:after="0" w:afterAutospacing="0"/>
              <w:jc w:val="both"/>
              <w:outlineLvl w:val="0"/>
              <w:rPr>
                <w:b w:val="0"/>
                <w:sz w:val="26"/>
                <w:szCs w:val="26"/>
                <w:lang w:val="de-DE"/>
              </w:rPr>
            </w:pPr>
            <w:r w:rsidRPr="00DE0EAF">
              <w:rPr>
                <w:b w:val="0"/>
                <w:sz w:val="26"/>
                <w:szCs w:val="26"/>
                <w:lang w:val="de-DE"/>
              </w:rPr>
              <w:t xml:space="preserve">- Phòng </w:t>
            </w:r>
            <w:r w:rsidR="00044A97" w:rsidRPr="00DE0EAF">
              <w:rPr>
                <w:b w:val="0"/>
                <w:sz w:val="26"/>
                <w:szCs w:val="26"/>
                <w:lang w:val="de-DE"/>
              </w:rPr>
              <w:t>QLXD</w:t>
            </w:r>
            <w:r w:rsidR="00044A97">
              <w:rPr>
                <w:b w:val="0"/>
                <w:sz w:val="26"/>
                <w:szCs w:val="26"/>
                <w:lang w:val="de-DE"/>
              </w:rPr>
              <w:t>&amp;</w:t>
            </w:r>
            <w:r w:rsidRPr="00DE0EAF">
              <w:rPr>
                <w:b w:val="0"/>
                <w:sz w:val="26"/>
                <w:szCs w:val="26"/>
                <w:lang w:val="de-DE"/>
              </w:rPr>
              <w:t>KCHT</w:t>
            </w:r>
            <w:r w:rsidR="00044A97">
              <w:rPr>
                <w:b w:val="0"/>
                <w:sz w:val="26"/>
                <w:szCs w:val="26"/>
                <w:lang w:val="de-DE"/>
              </w:rPr>
              <w:t>ĐS</w:t>
            </w:r>
          </w:p>
        </w:tc>
      </w:tr>
      <w:tr w:rsidR="00DE0EAF" w:rsidRPr="001D0635" w14:paraId="40BA27A4" w14:textId="77777777" w:rsidTr="00DE0EAF">
        <w:tc>
          <w:tcPr>
            <w:tcW w:w="590" w:type="dxa"/>
          </w:tcPr>
          <w:p w14:paraId="1ECE9A4C" w14:textId="77777777" w:rsidR="00DE0EAF" w:rsidRPr="00DE0EAF" w:rsidRDefault="00DE0EAF" w:rsidP="00DE0EAF">
            <w:pPr>
              <w:widowControl w:val="0"/>
              <w:jc w:val="center"/>
              <w:rPr>
                <w:noProof/>
                <w:sz w:val="26"/>
                <w:szCs w:val="26"/>
                <w:lang w:val="nl-NL"/>
              </w:rPr>
            </w:pPr>
            <w:r w:rsidRPr="00DE0EAF">
              <w:rPr>
                <w:noProof/>
                <w:sz w:val="26"/>
                <w:szCs w:val="26"/>
                <w:lang w:val="nl-NL"/>
              </w:rPr>
              <w:t>4</w:t>
            </w:r>
          </w:p>
        </w:tc>
        <w:tc>
          <w:tcPr>
            <w:tcW w:w="5330" w:type="dxa"/>
          </w:tcPr>
          <w:p w14:paraId="77022242" w14:textId="77777777" w:rsidR="00DE0EAF" w:rsidRPr="00DE0EAF" w:rsidRDefault="00DE0EAF" w:rsidP="00DE0EAF">
            <w:pPr>
              <w:widowControl w:val="0"/>
              <w:jc w:val="both"/>
              <w:rPr>
                <w:noProof/>
                <w:sz w:val="26"/>
                <w:szCs w:val="26"/>
                <w:lang w:val="nl-NL"/>
              </w:rPr>
            </w:pPr>
            <w:r w:rsidRPr="00DE0EAF">
              <w:rPr>
                <w:noProof/>
                <w:sz w:val="26"/>
                <w:szCs w:val="26"/>
                <w:lang w:val="nl-NL"/>
              </w:rPr>
              <w:t>Chủ trì tham mưu đầu tư xây dựng phát triển KCHTĐS quốc gia:</w:t>
            </w:r>
          </w:p>
          <w:p w14:paraId="27E93736" w14:textId="042438AB" w:rsidR="00DE0EAF" w:rsidRPr="00DE0EAF" w:rsidRDefault="00DE0EAF" w:rsidP="00DE0EAF">
            <w:pPr>
              <w:widowControl w:val="0"/>
              <w:jc w:val="both"/>
              <w:rPr>
                <w:noProof/>
                <w:sz w:val="26"/>
                <w:szCs w:val="26"/>
                <w:lang w:val="nl-NL"/>
              </w:rPr>
            </w:pPr>
            <w:r w:rsidRPr="00DE0EAF">
              <w:rPr>
                <w:noProof/>
                <w:sz w:val="26"/>
                <w:szCs w:val="26"/>
                <w:lang w:val="nl-NL"/>
              </w:rPr>
              <w:t>- Xây dựng kế hoạch đầu tư cải tạo, nâng cấp KCHTĐS</w:t>
            </w:r>
            <w:r>
              <w:rPr>
                <w:noProof/>
                <w:sz w:val="26"/>
                <w:szCs w:val="26"/>
                <w:lang w:val="nl-NL"/>
              </w:rPr>
              <w:t xml:space="preserve"> quốc gia</w:t>
            </w:r>
            <w:r w:rsidRPr="00DE0EAF">
              <w:rPr>
                <w:noProof/>
                <w:sz w:val="26"/>
                <w:szCs w:val="26"/>
                <w:lang w:val="nl-NL"/>
              </w:rPr>
              <w:t xml:space="preserve"> hiện có trình Bộ GTVT phê duyệt và tổ chức triển khai thực hiện.</w:t>
            </w:r>
          </w:p>
          <w:p w14:paraId="38F7E890" w14:textId="7C9EBC14" w:rsidR="00DE0EAF" w:rsidRPr="00DE0EAF" w:rsidRDefault="00DE0EAF" w:rsidP="00DE0EAF">
            <w:pPr>
              <w:widowControl w:val="0"/>
              <w:jc w:val="both"/>
              <w:rPr>
                <w:noProof/>
                <w:sz w:val="26"/>
                <w:szCs w:val="26"/>
                <w:lang w:val="nl-NL"/>
              </w:rPr>
            </w:pPr>
            <w:r w:rsidRPr="00DE0EAF">
              <w:rPr>
                <w:noProof/>
                <w:sz w:val="26"/>
                <w:szCs w:val="26"/>
                <w:lang w:val="nl-NL"/>
              </w:rPr>
              <w:t xml:space="preserve">- Tham mưu việc đầu tư mới phát triển KCHTĐS </w:t>
            </w:r>
            <w:r>
              <w:rPr>
                <w:noProof/>
                <w:sz w:val="26"/>
                <w:szCs w:val="26"/>
                <w:lang w:val="nl-NL"/>
              </w:rPr>
              <w:t xml:space="preserve">quốc gia </w:t>
            </w:r>
            <w:r w:rsidRPr="00DE0EAF">
              <w:rPr>
                <w:noProof/>
                <w:sz w:val="26"/>
                <w:szCs w:val="26"/>
                <w:lang w:val="nl-NL"/>
              </w:rPr>
              <w:t>theo chiến lược, quy hoạch được cấp có thẩm quyền phê duyệt.</w:t>
            </w:r>
          </w:p>
        </w:tc>
        <w:tc>
          <w:tcPr>
            <w:tcW w:w="3260" w:type="dxa"/>
          </w:tcPr>
          <w:p w14:paraId="19A19CE7" w14:textId="77777777" w:rsidR="00DE0EAF" w:rsidRPr="00DE0EAF" w:rsidRDefault="00DE0EAF" w:rsidP="00DE0EAF">
            <w:pPr>
              <w:pStyle w:val="Heading1"/>
              <w:widowControl w:val="0"/>
              <w:spacing w:before="0" w:beforeAutospacing="0" w:after="0" w:afterAutospacing="0"/>
              <w:jc w:val="both"/>
              <w:outlineLvl w:val="0"/>
              <w:rPr>
                <w:sz w:val="26"/>
                <w:szCs w:val="26"/>
                <w:lang w:val="de-DE"/>
              </w:rPr>
            </w:pPr>
            <w:r w:rsidRPr="00DE0EAF">
              <w:rPr>
                <w:sz w:val="26"/>
                <w:szCs w:val="26"/>
                <w:lang w:val="de-DE"/>
              </w:rPr>
              <w:t>- Phòng Kế hoạch – Tài chính</w:t>
            </w:r>
          </w:p>
          <w:p w14:paraId="680D136C" w14:textId="5E05B277" w:rsidR="00DE0EAF" w:rsidRPr="00DE0EAF" w:rsidRDefault="00DE0EAF" w:rsidP="00DE0EAF">
            <w:pPr>
              <w:pStyle w:val="Heading1"/>
              <w:widowControl w:val="0"/>
              <w:spacing w:before="0" w:beforeAutospacing="0" w:after="0" w:afterAutospacing="0"/>
              <w:jc w:val="both"/>
              <w:outlineLvl w:val="0"/>
              <w:rPr>
                <w:b w:val="0"/>
                <w:sz w:val="26"/>
                <w:szCs w:val="26"/>
                <w:lang w:val="de-DE"/>
              </w:rPr>
            </w:pPr>
            <w:r w:rsidRPr="00DE0EAF">
              <w:rPr>
                <w:b w:val="0"/>
                <w:sz w:val="26"/>
                <w:szCs w:val="26"/>
                <w:lang w:val="de-DE"/>
              </w:rPr>
              <w:t xml:space="preserve">- Phòng </w:t>
            </w:r>
            <w:r w:rsidR="00044A97" w:rsidRPr="00DE0EAF">
              <w:rPr>
                <w:b w:val="0"/>
                <w:sz w:val="26"/>
                <w:szCs w:val="26"/>
                <w:lang w:val="de-DE"/>
              </w:rPr>
              <w:t>QLXD</w:t>
            </w:r>
            <w:r w:rsidR="00044A97">
              <w:rPr>
                <w:b w:val="0"/>
                <w:sz w:val="26"/>
                <w:szCs w:val="26"/>
                <w:lang w:val="de-DE"/>
              </w:rPr>
              <w:t>&amp;</w:t>
            </w:r>
            <w:r w:rsidR="00044A97" w:rsidRPr="00DE0EAF">
              <w:rPr>
                <w:b w:val="0"/>
                <w:sz w:val="26"/>
                <w:szCs w:val="26"/>
                <w:lang w:val="de-DE"/>
              </w:rPr>
              <w:t>KCHT</w:t>
            </w:r>
            <w:r w:rsidR="00044A97">
              <w:rPr>
                <w:b w:val="0"/>
                <w:sz w:val="26"/>
                <w:szCs w:val="26"/>
                <w:lang w:val="de-DE"/>
              </w:rPr>
              <w:t>ĐS</w:t>
            </w:r>
          </w:p>
          <w:p w14:paraId="58AEF757" w14:textId="77777777" w:rsidR="00DE0EAF" w:rsidRPr="00DE0EAF" w:rsidRDefault="00DE0EAF" w:rsidP="00DE0EAF">
            <w:pPr>
              <w:pStyle w:val="Heading1"/>
              <w:widowControl w:val="0"/>
              <w:spacing w:before="0" w:beforeAutospacing="0" w:after="0" w:afterAutospacing="0"/>
              <w:jc w:val="both"/>
              <w:outlineLvl w:val="0"/>
              <w:rPr>
                <w:sz w:val="26"/>
                <w:szCs w:val="26"/>
                <w:lang w:val="de-DE"/>
              </w:rPr>
            </w:pPr>
          </w:p>
        </w:tc>
      </w:tr>
      <w:tr w:rsidR="00DE0EAF" w:rsidRPr="001D0635" w14:paraId="4D6DDAD6" w14:textId="77777777" w:rsidTr="00DE0EAF">
        <w:tc>
          <w:tcPr>
            <w:tcW w:w="590" w:type="dxa"/>
          </w:tcPr>
          <w:p w14:paraId="408F8E01" w14:textId="77777777" w:rsidR="00DE0EAF" w:rsidRPr="00DE0EAF" w:rsidRDefault="00DE0EAF" w:rsidP="00DE0EAF">
            <w:pPr>
              <w:widowControl w:val="0"/>
              <w:jc w:val="center"/>
              <w:rPr>
                <w:noProof/>
                <w:sz w:val="26"/>
                <w:szCs w:val="26"/>
                <w:lang w:val="nl-NL"/>
              </w:rPr>
            </w:pPr>
            <w:r w:rsidRPr="00DE0EAF">
              <w:rPr>
                <w:noProof/>
                <w:sz w:val="26"/>
                <w:szCs w:val="26"/>
                <w:lang w:val="nl-NL"/>
              </w:rPr>
              <w:t>5</w:t>
            </w:r>
          </w:p>
        </w:tc>
        <w:tc>
          <w:tcPr>
            <w:tcW w:w="5330" w:type="dxa"/>
          </w:tcPr>
          <w:p w14:paraId="5E478485" w14:textId="77777777" w:rsidR="00DE0EAF" w:rsidRPr="00DE0EAF" w:rsidRDefault="00DE0EAF" w:rsidP="00DE0EAF">
            <w:pPr>
              <w:widowControl w:val="0"/>
              <w:jc w:val="both"/>
              <w:rPr>
                <w:noProof/>
                <w:sz w:val="26"/>
                <w:szCs w:val="26"/>
                <w:lang w:val="nl-NL"/>
              </w:rPr>
            </w:pPr>
            <w:r w:rsidRPr="00DE0EAF">
              <w:rPr>
                <w:noProof/>
                <w:sz w:val="26"/>
                <w:szCs w:val="26"/>
                <w:lang w:val="nl-NL"/>
              </w:rPr>
              <w:t>Chủ trì tham mưu việc sử dụng, bảo vệ, bảo dưỡng, sửa chữa tài sản KCHTĐS quốc gia:</w:t>
            </w:r>
          </w:p>
        </w:tc>
        <w:tc>
          <w:tcPr>
            <w:tcW w:w="3260" w:type="dxa"/>
          </w:tcPr>
          <w:p w14:paraId="78B3B915" w14:textId="77777777" w:rsidR="00DE0EAF" w:rsidRPr="00DE0EAF" w:rsidRDefault="00DE0EAF" w:rsidP="00DE0EAF">
            <w:pPr>
              <w:pStyle w:val="Heading1"/>
              <w:widowControl w:val="0"/>
              <w:spacing w:before="0" w:beforeAutospacing="0" w:after="0" w:afterAutospacing="0"/>
              <w:jc w:val="both"/>
              <w:outlineLvl w:val="0"/>
              <w:rPr>
                <w:sz w:val="26"/>
                <w:szCs w:val="26"/>
                <w:lang w:val="de-DE"/>
              </w:rPr>
            </w:pPr>
          </w:p>
        </w:tc>
      </w:tr>
      <w:tr w:rsidR="00DE0EAF" w:rsidRPr="00DE0EAF" w14:paraId="1ADBF3A9" w14:textId="77777777" w:rsidTr="00DE0EAF">
        <w:tc>
          <w:tcPr>
            <w:tcW w:w="590" w:type="dxa"/>
          </w:tcPr>
          <w:p w14:paraId="0A712FF1" w14:textId="77777777" w:rsidR="00DE0EAF" w:rsidRPr="00DE0EAF" w:rsidRDefault="00DE0EAF" w:rsidP="00DE0EAF">
            <w:pPr>
              <w:widowControl w:val="0"/>
              <w:jc w:val="center"/>
              <w:rPr>
                <w:noProof/>
                <w:sz w:val="26"/>
                <w:szCs w:val="26"/>
                <w:lang w:val="nl-NL"/>
              </w:rPr>
            </w:pPr>
            <w:r w:rsidRPr="00DE0EAF">
              <w:rPr>
                <w:noProof/>
                <w:sz w:val="26"/>
                <w:szCs w:val="26"/>
                <w:lang w:val="nl-NL"/>
              </w:rPr>
              <w:t>-</w:t>
            </w:r>
          </w:p>
        </w:tc>
        <w:tc>
          <w:tcPr>
            <w:tcW w:w="5330" w:type="dxa"/>
          </w:tcPr>
          <w:p w14:paraId="3348EF1E" w14:textId="77777777" w:rsidR="00DE0EAF" w:rsidRPr="00DE0EAF" w:rsidRDefault="00DE0EAF" w:rsidP="00DE0EAF">
            <w:pPr>
              <w:widowControl w:val="0"/>
              <w:jc w:val="both"/>
              <w:rPr>
                <w:noProof/>
                <w:sz w:val="26"/>
                <w:szCs w:val="26"/>
                <w:lang w:val="nl-NL"/>
              </w:rPr>
            </w:pPr>
            <w:r w:rsidRPr="00DE0EAF">
              <w:rPr>
                <w:noProof/>
                <w:sz w:val="26"/>
                <w:szCs w:val="26"/>
                <w:lang w:val="nl-NL"/>
              </w:rPr>
              <w:t>Tổ chức lập, lưu trữ, cập nhập, quản lý hồ sơ quản lý, kế toán tài sản KCHTĐS quốc gia.</w:t>
            </w:r>
          </w:p>
        </w:tc>
        <w:tc>
          <w:tcPr>
            <w:tcW w:w="3260" w:type="dxa"/>
          </w:tcPr>
          <w:p w14:paraId="100A1F14" w14:textId="5CEBA157" w:rsidR="00DE0EAF" w:rsidRPr="00DE0EAF" w:rsidRDefault="00DE0EAF" w:rsidP="00DE0EAF">
            <w:pPr>
              <w:pStyle w:val="Heading1"/>
              <w:widowControl w:val="0"/>
              <w:spacing w:before="0" w:beforeAutospacing="0" w:after="0" w:afterAutospacing="0"/>
              <w:jc w:val="both"/>
              <w:outlineLvl w:val="0"/>
              <w:rPr>
                <w:sz w:val="26"/>
                <w:szCs w:val="26"/>
                <w:lang w:val="de-DE"/>
              </w:rPr>
            </w:pPr>
            <w:r w:rsidRPr="00DE0EAF">
              <w:rPr>
                <w:sz w:val="26"/>
                <w:szCs w:val="26"/>
                <w:lang w:val="de-DE"/>
              </w:rPr>
              <w:t xml:space="preserve">- Phòng </w:t>
            </w:r>
            <w:r w:rsidR="00044A97" w:rsidRPr="00044A97">
              <w:rPr>
                <w:sz w:val="26"/>
                <w:szCs w:val="26"/>
                <w:lang w:val="de-DE"/>
              </w:rPr>
              <w:t>QLXD&amp;KCHTĐS</w:t>
            </w:r>
          </w:p>
          <w:p w14:paraId="6F56F92F" w14:textId="77777777" w:rsidR="00DE0EAF" w:rsidRPr="00DE0EAF" w:rsidRDefault="00DE0EAF" w:rsidP="00DE0EAF">
            <w:pPr>
              <w:pStyle w:val="Heading1"/>
              <w:widowControl w:val="0"/>
              <w:spacing w:before="0" w:beforeAutospacing="0" w:after="0" w:afterAutospacing="0"/>
              <w:jc w:val="both"/>
              <w:outlineLvl w:val="0"/>
              <w:rPr>
                <w:b w:val="0"/>
                <w:sz w:val="26"/>
                <w:szCs w:val="26"/>
                <w:lang w:val="de-DE"/>
              </w:rPr>
            </w:pPr>
            <w:r w:rsidRPr="00DE0EAF">
              <w:rPr>
                <w:b w:val="0"/>
                <w:sz w:val="26"/>
                <w:szCs w:val="26"/>
                <w:lang w:val="de-DE"/>
              </w:rPr>
              <w:t>- Phòng Kế hoạch – Tài chính</w:t>
            </w:r>
          </w:p>
          <w:p w14:paraId="76A285BE" w14:textId="77777777" w:rsidR="00DE0EAF" w:rsidRPr="00DE0EAF" w:rsidRDefault="00DE0EAF" w:rsidP="00DE0EAF">
            <w:pPr>
              <w:pStyle w:val="Heading1"/>
              <w:widowControl w:val="0"/>
              <w:spacing w:before="0" w:beforeAutospacing="0" w:after="0" w:afterAutospacing="0"/>
              <w:jc w:val="both"/>
              <w:outlineLvl w:val="0"/>
              <w:rPr>
                <w:b w:val="0"/>
                <w:sz w:val="26"/>
                <w:szCs w:val="26"/>
                <w:lang w:val="de-DE"/>
              </w:rPr>
            </w:pPr>
            <w:r w:rsidRPr="00DE0EAF">
              <w:rPr>
                <w:b w:val="0"/>
                <w:sz w:val="26"/>
                <w:szCs w:val="26"/>
                <w:lang w:val="de-DE"/>
              </w:rPr>
              <w:t>- Phòng KHCN MT &amp; HTQT</w:t>
            </w:r>
          </w:p>
        </w:tc>
      </w:tr>
      <w:tr w:rsidR="00DE0EAF" w:rsidRPr="001D0635" w14:paraId="2174C99F" w14:textId="77777777" w:rsidTr="00DE0EAF">
        <w:tc>
          <w:tcPr>
            <w:tcW w:w="590" w:type="dxa"/>
          </w:tcPr>
          <w:p w14:paraId="031F6DA5" w14:textId="77777777" w:rsidR="00DE0EAF" w:rsidRPr="00DE0EAF" w:rsidRDefault="00DE0EAF" w:rsidP="00DE0EAF">
            <w:pPr>
              <w:widowControl w:val="0"/>
              <w:jc w:val="center"/>
              <w:rPr>
                <w:noProof/>
                <w:sz w:val="26"/>
                <w:szCs w:val="26"/>
                <w:lang w:val="nl-NL"/>
              </w:rPr>
            </w:pPr>
            <w:r w:rsidRPr="00DE0EAF">
              <w:rPr>
                <w:noProof/>
                <w:sz w:val="26"/>
                <w:szCs w:val="26"/>
                <w:lang w:val="nl-NL"/>
              </w:rPr>
              <w:t>-</w:t>
            </w:r>
          </w:p>
        </w:tc>
        <w:tc>
          <w:tcPr>
            <w:tcW w:w="5330" w:type="dxa"/>
          </w:tcPr>
          <w:p w14:paraId="67BDFED9" w14:textId="70A241CD" w:rsidR="00DE0EAF" w:rsidRPr="00DE0EAF" w:rsidRDefault="00DE0EAF" w:rsidP="00DE0EAF">
            <w:pPr>
              <w:widowControl w:val="0"/>
              <w:jc w:val="both"/>
              <w:rPr>
                <w:noProof/>
                <w:sz w:val="26"/>
                <w:szCs w:val="26"/>
                <w:lang w:val="nl-NL"/>
              </w:rPr>
            </w:pPr>
            <w:r w:rsidRPr="00DE0EAF">
              <w:rPr>
                <w:noProof/>
                <w:sz w:val="26"/>
                <w:szCs w:val="26"/>
                <w:lang w:val="nl-NL"/>
              </w:rPr>
              <w:t>Chủ trì tổ chức xây dựng kế hoạch bảo trì tài sản KCHTĐS</w:t>
            </w:r>
            <w:r>
              <w:rPr>
                <w:noProof/>
                <w:sz w:val="26"/>
                <w:szCs w:val="26"/>
                <w:lang w:val="nl-NL"/>
              </w:rPr>
              <w:t xml:space="preserve"> quốc gia</w:t>
            </w:r>
            <w:r w:rsidRPr="00DE0EAF">
              <w:rPr>
                <w:noProof/>
                <w:sz w:val="26"/>
                <w:szCs w:val="26"/>
                <w:lang w:val="nl-NL"/>
              </w:rPr>
              <w:t xml:space="preserve"> trình Bộ GTVT phê duyệt và tổ chức thực hiện.</w:t>
            </w:r>
          </w:p>
        </w:tc>
        <w:tc>
          <w:tcPr>
            <w:tcW w:w="3260" w:type="dxa"/>
          </w:tcPr>
          <w:p w14:paraId="7EE6B59B" w14:textId="77777777" w:rsidR="00DE0EAF" w:rsidRPr="00DE0EAF" w:rsidRDefault="00DE0EAF" w:rsidP="00DE0EAF">
            <w:pPr>
              <w:pStyle w:val="Heading1"/>
              <w:widowControl w:val="0"/>
              <w:spacing w:before="0" w:beforeAutospacing="0" w:after="0" w:afterAutospacing="0"/>
              <w:jc w:val="both"/>
              <w:outlineLvl w:val="0"/>
              <w:rPr>
                <w:sz w:val="26"/>
                <w:szCs w:val="26"/>
                <w:lang w:val="de-DE"/>
              </w:rPr>
            </w:pPr>
            <w:r w:rsidRPr="00DE0EAF">
              <w:rPr>
                <w:sz w:val="26"/>
                <w:szCs w:val="26"/>
                <w:lang w:val="de-DE"/>
              </w:rPr>
              <w:t>- Phòng Kế hoạch – Tài chính</w:t>
            </w:r>
          </w:p>
          <w:p w14:paraId="566EC795" w14:textId="586E608C" w:rsidR="00DE0EAF" w:rsidRPr="00DE0EAF" w:rsidRDefault="00DE0EAF" w:rsidP="00DE0EAF">
            <w:pPr>
              <w:pStyle w:val="Heading1"/>
              <w:widowControl w:val="0"/>
              <w:spacing w:before="0" w:beforeAutospacing="0" w:after="0" w:afterAutospacing="0"/>
              <w:jc w:val="both"/>
              <w:outlineLvl w:val="0"/>
              <w:rPr>
                <w:b w:val="0"/>
                <w:sz w:val="26"/>
                <w:szCs w:val="26"/>
                <w:lang w:val="de-DE"/>
              </w:rPr>
            </w:pPr>
            <w:r w:rsidRPr="00DE0EAF">
              <w:rPr>
                <w:b w:val="0"/>
                <w:sz w:val="26"/>
                <w:szCs w:val="26"/>
                <w:lang w:val="de-DE"/>
              </w:rPr>
              <w:t xml:space="preserve">- Phòng </w:t>
            </w:r>
            <w:r w:rsidR="00044A97" w:rsidRPr="00DE0EAF">
              <w:rPr>
                <w:b w:val="0"/>
                <w:sz w:val="26"/>
                <w:szCs w:val="26"/>
                <w:lang w:val="de-DE"/>
              </w:rPr>
              <w:t>QLXD</w:t>
            </w:r>
            <w:r w:rsidR="00044A97">
              <w:rPr>
                <w:b w:val="0"/>
                <w:sz w:val="26"/>
                <w:szCs w:val="26"/>
                <w:lang w:val="de-DE"/>
              </w:rPr>
              <w:t>&amp;</w:t>
            </w:r>
            <w:r w:rsidR="00044A97" w:rsidRPr="00DE0EAF">
              <w:rPr>
                <w:b w:val="0"/>
                <w:sz w:val="26"/>
                <w:szCs w:val="26"/>
                <w:lang w:val="de-DE"/>
              </w:rPr>
              <w:t>KCHT</w:t>
            </w:r>
            <w:r w:rsidR="00044A97">
              <w:rPr>
                <w:b w:val="0"/>
                <w:sz w:val="26"/>
                <w:szCs w:val="26"/>
                <w:lang w:val="de-DE"/>
              </w:rPr>
              <w:t>ĐS</w:t>
            </w:r>
          </w:p>
        </w:tc>
      </w:tr>
      <w:tr w:rsidR="00DE0EAF" w:rsidRPr="001D0635" w14:paraId="2DC7BA3D" w14:textId="77777777" w:rsidTr="00DE0EAF">
        <w:tc>
          <w:tcPr>
            <w:tcW w:w="590" w:type="dxa"/>
          </w:tcPr>
          <w:p w14:paraId="1867A38B" w14:textId="77777777" w:rsidR="00DE0EAF" w:rsidRPr="00DE0EAF" w:rsidRDefault="00DE0EAF" w:rsidP="00DE0EAF">
            <w:pPr>
              <w:widowControl w:val="0"/>
              <w:jc w:val="center"/>
              <w:rPr>
                <w:noProof/>
                <w:sz w:val="26"/>
                <w:szCs w:val="26"/>
                <w:lang w:val="nl-NL"/>
              </w:rPr>
            </w:pPr>
            <w:r w:rsidRPr="00DE0EAF">
              <w:rPr>
                <w:noProof/>
                <w:sz w:val="26"/>
                <w:szCs w:val="26"/>
                <w:lang w:val="nl-NL"/>
              </w:rPr>
              <w:t>-</w:t>
            </w:r>
          </w:p>
        </w:tc>
        <w:tc>
          <w:tcPr>
            <w:tcW w:w="5330" w:type="dxa"/>
          </w:tcPr>
          <w:p w14:paraId="5AF9C99C" w14:textId="1BC33D1A" w:rsidR="00DE0EAF" w:rsidRPr="00DE0EAF" w:rsidRDefault="00DE0EAF" w:rsidP="00DE0EAF">
            <w:pPr>
              <w:widowControl w:val="0"/>
              <w:jc w:val="both"/>
              <w:rPr>
                <w:noProof/>
                <w:sz w:val="26"/>
                <w:szCs w:val="26"/>
                <w:lang w:val="nl-NL"/>
              </w:rPr>
            </w:pPr>
            <w:r w:rsidRPr="00DE0EAF">
              <w:rPr>
                <w:noProof/>
                <w:sz w:val="26"/>
                <w:szCs w:val="26"/>
                <w:lang w:val="nl-NL"/>
              </w:rPr>
              <w:t>Chủ trì tham mưu Bộ GTVT tổ chức và hướng dẫn thực hiện việc bảo vệ KCHTĐS</w:t>
            </w:r>
            <w:r>
              <w:rPr>
                <w:noProof/>
                <w:sz w:val="26"/>
                <w:szCs w:val="26"/>
                <w:lang w:val="nl-NL"/>
              </w:rPr>
              <w:t xml:space="preserve"> quốc gia.</w:t>
            </w:r>
          </w:p>
        </w:tc>
        <w:tc>
          <w:tcPr>
            <w:tcW w:w="3260" w:type="dxa"/>
          </w:tcPr>
          <w:p w14:paraId="3BB855C4" w14:textId="37D49DBB" w:rsidR="00DE0EAF" w:rsidRPr="00DE0EAF" w:rsidRDefault="00DE0EAF" w:rsidP="00DE0EAF">
            <w:pPr>
              <w:pStyle w:val="Heading1"/>
              <w:widowControl w:val="0"/>
              <w:spacing w:before="0" w:beforeAutospacing="0" w:after="0" w:afterAutospacing="0"/>
              <w:jc w:val="both"/>
              <w:outlineLvl w:val="0"/>
              <w:rPr>
                <w:sz w:val="26"/>
                <w:szCs w:val="26"/>
                <w:lang w:val="de-DE"/>
              </w:rPr>
            </w:pPr>
            <w:r w:rsidRPr="00DE0EAF">
              <w:rPr>
                <w:sz w:val="26"/>
                <w:szCs w:val="26"/>
                <w:lang w:val="de-DE"/>
              </w:rPr>
              <w:t xml:space="preserve">- Phòng </w:t>
            </w:r>
            <w:r w:rsidR="00044A97" w:rsidRPr="00044A97">
              <w:rPr>
                <w:sz w:val="26"/>
                <w:szCs w:val="26"/>
                <w:lang w:val="de-DE"/>
              </w:rPr>
              <w:t>QLXD&amp;KCHTĐS</w:t>
            </w:r>
          </w:p>
          <w:p w14:paraId="29BF0FDB" w14:textId="1D7AB3CD" w:rsidR="00DE0EAF" w:rsidRPr="00DE0EAF" w:rsidRDefault="00DE0EAF" w:rsidP="00DE0EAF">
            <w:pPr>
              <w:pStyle w:val="Heading1"/>
              <w:widowControl w:val="0"/>
              <w:spacing w:before="0" w:beforeAutospacing="0" w:after="0" w:afterAutospacing="0"/>
              <w:jc w:val="both"/>
              <w:outlineLvl w:val="0"/>
              <w:rPr>
                <w:b w:val="0"/>
                <w:sz w:val="26"/>
                <w:szCs w:val="26"/>
                <w:lang w:val="de-DE"/>
              </w:rPr>
            </w:pPr>
            <w:r w:rsidRPr="00DE0EAF">
              <w:rPr>
                <w:b w:val="0"/>
                <w:sz w:val="26"/>
                <w:szCs w:val="26"/>
                <w:lang w:val="de-DE"/>
              </w:rPr>
              <w:t>- Các Phòng, Đội Thanh tra – An toàn</w:t>
            </w:r>
            <w:r w:rsidR="00044A97">
              <w:rPr>
                <w:b w:val="0"/>
                <w:sz w:val="26"/>
                <w:szCs w:val="26"/>
                <w:lang w:val="de-DE"/>
              </w:rPr>
              <w:t xml:space="preserve"> khu vực</w:t>
            </w:r>
          </w:p>
        </w:tc>
      </w:tr>
      <w:tr w:rsidR="00DE0EAF" w:rsidRPr="001D0635" w14:paraId="61FE2183" w14:textId="77777777" w:rsidTr="00DE0EAF">
        <w:tc>
          <w:tcPr>
            <w:tcW w:w="590" w:type="dxa"/>
          </w:tcPr>
          <w:p w14:paraId="6240947E" w14:textId="77777777" w:rsidR="00DE0EAF" w:rsidRPr="00DE0EAF" w:rsidRDefault="00DE0EAF" w:rsidP="00DE0EAF">
            <w:pPr>
              <w:widowControl w:val="0"/>
              <w:jc w:val="center"/>
              <w:rPr>
                <w:noProof/>
                <w:sz w:val="26"/>
                <w:szCs w:val="26"/>
                <w:lang w:val="nl-NL"/>
              </w:rPr>
            </w:pPr>
            <w:r w:rsidRPr="00DE0EAF">
              <w:rPr>
                <w:noProof/>
                <w:sz w:val="26"/>
                <w:szCs w:val="26"/>
                <w:lang w:val="nl-NL"/>
              </w:rPr>
              <w:t>-</w:t>
            </w:r>
          </w:p>
        </w:tc>
        <w:tc>
          <w:tcPr>
            <w:tcW w:w="5330" w:type="dxa"/>
          </w:tcPr>
          <w:p w14:paraId="628D99E9" w14:textId="6036324B" w:rsidR="00DE0EAF" w:rsidRPr="00DE0EAF" w:rsidRDefault="00DE0EAF" w:rsidP="009E2205">
            <w:pPr>
              <w:widowControl w:val="0"/>
              <w:jc w:val="both"/>
              <w:rPr>
                <w:noProof/>
                <w:sz w:val="26"/>
                <w:szCs w:val="26"/>
                <w:lang w:val="nl-NL"/>
              </w:rPr>
            </w:pPr>
            <w:r w:rsidRPr="00DE0EAF">
              <w:rPr>
                <w:noProof/>
                <w:sz w:val="26"/>
                <w:szCs w:val="26"/>
                <w:lang w:val="nl-NL"/>
              </w:rPr>
              <w:t xml:space="preserve">Tổ chức quản lý nguồn vốn sự nghiệp kinh tế cho công tác bảo trì </w:t>
            </w:r>
            <w:r>
              <w:rPr>
                <w:noProof/>
                <w:sz w:val="26"/>
                <w:szCs w:val="26"/>
                <w:lang w:val="nl-NL"/>
              </w:rPr>
              <w:t xml:space="preserve">tài sản KCHTĐS </w:t>
            </w:r>
            <w:r w:rsidRPr="00DE0EAF">
              <w:rPr>
                <w:noProof/>
                <w:sz w:val="26"/>
                <w:szCs w:val="26"/>
                <w:lang w:val="nl-NL"/>
              </w:rPr>
              <w:t>quốc gia cho nhà nước đầu tư</w:t>
            </w:r>
            <w:r w:rsidR="00647C68">
              <w:rPr>
                <w:noProof/>
                <w:sz w:val="26"/>
                <w:szCs w:val="26"/>
                <w:lang w:val="nl-NL"/>
              </w:rPr>
              <w:t>.</w:t>
            </w:r>
          </w:p>
        </w:tc>
        <w:tc>
          <w:tcPr>
            <w:tcW w:w="3260" w:type="dxa"/>
          </w:tcPr>
          <w:p w14:paraId="6D566E50" w14:textId="77777777" w:rsidR="00DE0EAF" w:rsidRPr="00DE0EAF" w:rsidRDefault="00DE0EAF" w:rsidP="00DE0EAF">
            <w:pPr>
              <w:pStyle w:val="Heading1"/>
              <w:widowControl w:val="0"/>
              <w:spacing w:before="0" w:beforeAutospacing="0" w:after="0" w:afterAutospacing="0"/>
              <w:jc w:val="both"/>
              <w:outlineLvl w:val="0"/>
              <w:rPr>
                <w:sz w:val="26"/>
                <w:szCs w:val="26"/>
                <w:lang w:val="de-DE"/>
              </w:rPr>
            </w:pPr>
            <w:r w:rsidRPr="00DE0EAF">
              <w:rPr>
                <w:sz w:val="26"/>
                <w:szCs w:val="26"/>
                <w:lang w:val="de-DE"/>
              </w:rPr>
              <w:t>- Phòng Kế hoạch – Tài chính</w:t>
            </w:r>
          </w:p>
          <w:p w14:paraId="27D2D7C5" w14:textId="788BC167" w:rsidR="00DE0EAF" w:rsidRPr="00DE0EAF" w:rsidRDefault="00DE0EAF" w:rsidP="00DE0EAF">
            <w:pPr>
              <w:pStyle w:val="Heading1"/>
              <w:widowControl w:val="0"/>
              <w:spacing w:before="0" w:beforeAutospacing="0" w:after="0" w:afterAutospacing="0"/>
              <w:jc w:val="both"/>
              <w:outlineLvl w:val="0"/>
              <w:rPr>
                <w:b w:val="0"/>
                <w:sz w:val="26"/>
                <w:szCs w:val="26"/>
                <w:lang w:val="de-DE"/>
              </w:rPr>
            </w:pPr>
            <w:r w:rsidRPr="00DE0EAF">
              <w:rPr>
                <w:b w:val="0"/>
                <w:sz w:val="26"/>
                <w:szCs w:val="26"/>
                <w:lang w:val="de-DE"/>
              </w:rPr>
              <w:t xml:space="preserve">- Phòng </w:t>
            </w:r>
            <w:r w:rsidR="00044A97" w:rsidRPr="00DE0EAF">
              <w:rPr>
                <w:b w:val="0"/>
                <w:sz w:val="26"/>
                <w:szCs w:val="26"/>
                <w:lang w:val="de-DE"/>
              </w:rPr>
              <w:t>QLXD</w:t>
            </w:r>
            <w:r w:rsidR="00044A97">
              <w:rPr>
                <w:b w:val="0"/>
                <w:sz w:val="26"/>
                <w:szCs w:val="26"/>
                <w:lang w:val="de-DE"/>
              </w:rPr>
              <w:t>&amp;</w:t>
            </w:r>
            <w:r w:rsidR="00044A97" w:rsidRPr="00DE0EAF">
              <w:rPr>
                <w:b w:val="0"/>
                <w:sz w:val="26"/>
                <w:szCs w:val="26"/>
                <w:lang w:val="de-DE"/>
              </w:rPr>
              <w:t>KCHT</w:t>
            </w:r>
            <w:r w:rsidR="00044A97">
              <w:rPr>
                <w:b w:val="0"/>
                <w:sz w:val="26"/>
                <w:szCs w:val="26"/>
                <w:lang w:val="de-DE"/>
              </w:rPr>
              <w:t>ĐS</w:t>
            </w:r>
          </w:p>
        </w:tc>
      </w:tr>
      <w:tr w:rsidR="00DE0EAF" w:rsidRPr="001D0635" w14:paraId="7E33C0D0" w14:textId="77777777" w:rsidTr="00DE0EAF">
        <w:tc>
          <w:tcPr>
            <w:tcW w:w="590" w:type="dxa"/>
          </w:tcPr>
          <w:p w14:paraId="247D8F05" w14:textId="77777777" w:rsidR="00DE0EAF" w:rsidRPr="00DE0EAF" w:rsidRDefault="00DE0EAF" w:rsidP="00DE0EAF">
            <w:pPr>
              <w:widowControl w:val="0"/>
              <w:jc w:val="center"/>
              <w:rPr>
                <w:noProof/>
                <w:sz w:val="26"/>
                <w:szCs w:val="26"/>
                <w:lang w:val="nl-NL"/>
              </w:rPr>
            </w:pPr>
            <w:r w:rsidRPr="00DE0EAF">
              <w:rPr>
                <w:noProof/>
                <w:sz w:val="26"/>
                <w:szCs w:val="26"/>
                <w:lang w:val="nl-NL"/>
              </w:rPr>
              <w:t>6</w:t>
            </w:r>
          </w:p>
        </w:tc>
        <w:tc>
          <w:tcPr>
            <w:tcW w:w="5330" w:type="dxa"/>
          </w:tcPr>
          <w:p w14:paraId="7FE4714E" w14:textId="77777777" w:rsidR="00DE0EAF" w:rsidRPr="00DE0EAF" w:rsidRDefault="00DE0EAF" w:rsidP="00DE0EAF">
            <w:pPr>
              <w:widowControl w:val="0"/>
              <w:jc w:val="both"/>
              <w:rPr>
                <w:noProof/>
                <w:sz w:val="26"/>
                <w:szCs w:val="26"/>
                <w:lang w:val="nl-NL"/>
              </w:rPr>
            </w:pPr>
            <w:r w:rsidRPr="00DE0EAF">
              <w:rPr>
                <w:noProof/>
                <w:sz w:val="26"/>
                <w:szCs w:val="26"/>
                <w:lang w:val="nl-NL"/>
              </w:rPr>
              <w:t>Quản lý việc khai thác các nguồn lực tài chính từ tài sản KCHTĐS quốc gia:</w:t>
            </w:r>
          </w:p>
        </w:tc>
        <w:tc>
          <w:tcPr>
            <w:tcW w:w="3260" w:type="dxa"/>
          </w:tcPr>
          <w:p w14:paraId="79DBA9E7" w14:textId="77777777" w:rsidR="00DE0EAF" w:rsidRPr="00DE0EAF" w:rsidRDefault="00DE0EAF" w:rsidP="00DE0EAF">
            <w:pPr>
              <w:pStyle w:val="Heading1"/>
              <w:widowControl w:val="0"/>
              <w:spacing w:before="0" w:beforeAutospacing="0" w:after="0" w:afterAutospacing="0"/>
              <w:jc w:val="both"/>
              <w:outlineLvl w:val="0"/>
              <w:rPr>
                <w:sz w:val="26"/>
                <w:szCs w:val="26"/>
                <w:lang w:val="de-DE"/>
              </w:rPr>
            </w:pPr>
          </w:p>
        </w:tc>
      </w:tr>
      <w:tr w:rsidR="00DE0EAF" w:rsidRPr="001D0635" w14:paraId="2156224A" w14:textId="77777777" w:rsidTr="00DE0EAF">
        <w:tc>
          <w:tcPr>
            <w:tcW w:w="590" w:type="dxa"/>
          </w:tcPr>
          <w:p w14:paraId="2278F402" w14:textId="77777777" w:rsidR="00DE0EAF" w:rsidRPr="00DE0EAF" w:rsidRDefault="00DE0EAF" w:rsidP="00DE0EAF">
            <w:pPr>
              <w:widowControl w:val="0"/>
              <w:jc w:val="center"/>
              <w:rPr>
                <w:noProof/>
                <w:sz w:val="26"/>
                <w:szCs w:val="26"/>
                <w:lang w:val="nl-NL"/>
              </w:rPr>
            </w:pPr>
            <w:r w:rsidRPr="00DE0EAF">
              <w:rPr>
                <w:noProof/>
                <w:sz w:val="26"/>
                <w:szCs w:val="26"/>
                <w:lang w:val="nl-NL"/>
              </w:rPr>
              <w:t>-</w:t>
            </w:r>
          </w:p>
        </w:tc>
        <w:tc>
          <w:tcPr>
            <w:tcW w:w="5330" w:type="dxa"/>
          </w:tcPr>
          <w:p w14:paraId="1535C1BA" w14:textId="77777777" w:rsidR="00DE0EAF" w:rsidRPr="00DE0EAF" w:rsidRDefault="00DE0EAF" w:rsidP="00DE0EAF">
            <w:pPr>
              <w:widowControl w:val="0"/>
              <w:jc w:val="both"/>
              <w:rPr>
                <w:noProof/>
                <w:sz w:val="26"/>
                <w:szCs w:val="26"/>
                <w:lang w:val="nl-NL"/>
              </w:rPr>
            </w:pPr>
            <w:r w:rsidRPr="00DE0EAF">
              <w:rPr>
                <w:noProof/>
                <w:sz w:val="26"/>
                <w:szCs w:val="26"/>
                <w:lang w:val="nl-NL"/>
              </w:rPr>
              <w:t>Phối hợp với Tổng công ty ĐSVN xây dựng Đề án khai thác tài sản KCHTĐS quốc gia trình cấp có thẩm quyền phê duyệt.</w:t>
            </w:r>
          </w:p>
        </w:tc>
        <w:tc>
          <w:tcPr>
            <w:tcW w:w="3260" w:type="dxa"/>
          </w:tcPr>
          <w:p w14:paraId="4A55BD9C" w14:textId="4D2065AB" w:rsidR="00DE0EAF" w:rsidRPr="00DE0EAF" w:rsidRDefault="00DE0EAF" w:rsidP="00DE0EAF">
            <w:pPr>
              <w:pStyle w:val="Heading1"/>
              <w:widowControl w:val="0"/>
              <w:spacing w:before="0" w:beforeAutospacing="0" w:after="0" w:afterAutospacing="0"/>
              <w:jc w:val="both"/>
              <w:outlineLvl w:val="0"/>
              <w:rPr>
                <w:sz w:val="26"/>
                <w:szCs w:val="26"/>
                <w:lang w:val="de-DE"/>
              </w:rPr>
            </w:pPr>
            <w:r w:rsidRPr="00DE0EAF">
              <w:rPr>
                <w:sz w:val="26"/>
                <w:szCs w:val="26"/>
                <w:lang w:val="de-DE"/>
              </w:rPr>
              <w:t>- Phòng</w:t>
            </w:r>
            <w:r w:rsidRPr="00044A97">
              <w:rPr>
                <w:sz w:val="26"/>
                <w:szCs w:val="26"/>
                <w:lang w:val="de-DE"/>
              </w:rPr>
              <w:t xml:space="preserve"> </w:t>
            </w:r>
            <w:r w:rsidR="00044A97" w:rsidRPr="00044A97">
              <w:rPr>
                <w:sz w:val="26"/>
                <w:szCs w:val="26"/>
                <w:lang w:val="de-DE"/>
              </w:rPr>
              <w:t>QLXD&amp;KCHTĐS</w:t>
            </w:r>
            <w:r w:rsidRPr="00DE0EAF">
              <w:rPr>
                <w:sz w:val="26"/>
                <w:szCs w:val="26"/>
                <w:lang w:val="de-DE"/>
              </w:rPr>
              <w:t xml:space="preserve"> </w:t>
            </w:r>
          </w:p>
          <w:p w14:paraId="5657D69F" w14:textId="77777777" w:rsidR="00DE0EAF" w:rsidRPr="00DE0EAF" w:rsidRDefault="00DE0EAF" w:rsidP="00DE0EAF">
            <w:pPr>
              <w:pStyle w:val="Heading1"/>
              <w:widowControl w:val="0"/>
              <w:spacing w:before="0" w:beforeAutospacing="0" w:after="0" w:afterAutospacing="0"/>
              <w:jc w:val="both"/>
              <w:outlineLvl w:val="0"/>
              <w:rPr>
                <w:b w:val="0"/>
                <w:sz w:val="26"/>
                <w:szCs w:val="26"/>
                <w:lang w:val="de-DE"/>
              </w:rPr>
            </w:pPr>
            <w:r w:rsidRPr="00DE0EAF">
              <w:rPr>
                <w:b w:val="0"/>
                <w:sz w:val="26"/>
                <w:szCs w:val="26"/>
                <w:lang w:val="de-DE"/>
              </w:rPr>
              <w:t>- Phòng Kế hoạch – Tài chính</w:t>
            </w:r>
          </w:p>
        </w:tc>
      </w:tr>
      <w:tr w:rsidR="00DE0EAF" w:rsidRPr="001D0635" w14:paraId="7A31CBD2" w14:textId="77777777" w:rsidTr="00DE0EAF">
        <w:tc>
          <w:tcPr>
            <w:tcW w:w="590" w:type="dxa"/>
          </w:tcPr>
          <w:p w14:paraId="006E2530" w14:textId="77777777" w:rsidR="00DE0EAF" w:rsidRPr="00DE0EAF" w:rsidRDefault="00DE0EAF" w:rsidP="00DE0EAF">
            <w:pPr>
              <w:widowControl w:val="0"/>
              <w:jc w:val="center"/>
              <w:rPr>
                <w:noProof/>
                <w:sz w:val="26"/>
                <w:szCs w:val="26"/>
                <w:lang w:val="nl-NL"/>
              </w:rPr>
            </w:pPr>
            <w:r w:rsidRPr="00DE0EAF">
              <w:rPr>
                <w:noProof/>
                <w:sz w:val="26"/>
                <w:szCs w:val="26"/>
                <w:lang w:val="nl-NL"/>
              </w:rPr>
              <w:t>-</w:t>
            </w:r>
          </w:p>
        </w:tc>
        <w:tc>
          <w:tcPr>
            <w:tcW w:w="5330" w:type="dxa"/>
          </w:tcPr>
          <w:p w14:paraId="1C954DAC" w14:textId="77777777" w:rsidR="00DE0EAF" w:rsidRPr="00DE0EAF" w:rsidRDefault="00DE0EAF" w:rsidP="00DE0EAF">
            <w:pPr>
              <w:widowControl w:val="0"/>
              <w:jc w:val="both"/>
              <w:rPr>
                <w:noProof/>
                <w:sz w:val="26"/>
                <w:szCs w:val="26"/>
                <w:lang w:val="nl-NL"/>
              </w:rPr>
            </w:pPr>
            <w:r w:rsidRPr="00DE0EAF">
              <w:rPr>
                <w:noProof/>
                <w:sz w:val="26"/>
                <w:szCs w:val="26"/>
                <w:lang w:val="nl-NL"/>
              </w:rPr>
              <w:t>Chủ trì xây dựng Đề án chuyển nhượng có thời hạn quyền khai thác tài sản KCHTĐS quốc gia, Đề án khai thác quỹ đất để tạo vốn phát triển tài sản KCHTĐS quốc gia:</w:t>
            </w:r>
          </w:p>
          <w:p w14:paraId="26D191E9" w14:textId="77777777" w:rsidR="00DE0EAF" w:rsidRPr="00DE0EAF" w:rsidRDefault="00DE0EAF" w:rsidP="00DE0EAF">
            <w:pPr>
              <w:widowControl w:val="0"/>
              <w:jc w:val="both"/>
              <w:rPr>
                <w:noProof/>
                <w:sz w:val="26"/>
                <w:szCs w:val="26"/>
                <w:lang w:val="nl-NL"/>
              </w:rPr>
            </w:pPr>
            <w:r w:rsidRPr="00DE0EAF">
              <w:rPr>
                <w:noProof/>
                <w:sz w:val="26"/>
                <w:szCs w:val="26"/>
                <w:lang w:val="nl-NL"/>
              </w:rPr>
              <w:t xml:space="preserve">+ Để Bộ GTVT trình Thủ tướng Chính phủ phê duyệt đối với tài sản kết cấu hạ tầng đường sắt quốc gia liên quan đến quốc phòng, an ninh quốc gia và tài sản hình thành từ dự án do Thủ tướng Chính phủ quyết định đầu tư. </w:t>
            </w:r>
          </w:p>
          <w:p w14:paraId="50D74F21" w14:textId="77777777" w:rsidR="00DE0EAF" w:rsidRPr="00DE0EAF" w:rsidRDefault="00DE0EAF" w:rsidP="00DE0EAF">
            <w:pPr>
              <w:widowControl w:val="0"/>
              <w:jc w:val="both"/>
              <w:rPr>
                <w:noProof/>
                <w:sz w:val="26"/>
                <w:szCs w:val="26"/>
                <w:lang w:val="nl-NL"/>
              </w:rPr>
            </w:pPr>
            <w:r w:rsidRPr="00DE0EAF">
              <w:rPr>
                <w:noProof/>
                <w:sz w:val="26"/>
                <w:szCs w:val="26"/>
                <w:lang w:val="nl-NL"/>
              </w:rPr>
              <w:t>+ Trình Bộ GTVT phê duyệt đối với tài sản kết cấu hạ tầng đường sắt quốc gia không thuộc trường hợp trên.</w:t>
            </w:r>
          </w:p>
        </w:tc>
        <w:tc>
          <w:tcPr>
            <w:tcW w:w="3260" w:type="dxa"/>
          </w:tcPr>
          <w:p w14:paraId="6F037F03" w14:textId="77777777" w:rsidR="00DE0EAF" w:rsidRPr="00DE0EAF" w:rsidRDefault="00DE0EAF" w:rsidP="00DE0EAF">
            <w:pPr>
              <w:pStyle w:val="Heading1"/>
              <w:widowControl w:val="0"/>
              <w:spacing w:before="0" w:beforeAutospacing="0" w:after="0" w:afterAutospacing="0"/>
              <w:jc w:val="both"/>
              <w:outlineLvl w:val="0"/>
              <w:rPr>
                <w:sz w:val="26"/>
                <w:szCs w:val="26"/>
                <w:lang w:val="de-DE"/>
              </w:rPr>
            </w:pPr>
            <w:r w:rsidRPr="00DE0EAF">
              <w:rPr>
                <w:sz w:val="26"/>
                <w:szCs w:val="26"/>
                <w:lang w:val="de-DE"/>
              </w:rPr>
              <w:t>- Phòng Kế hoạch – Tài chính</w:t>
            </w:r>
          </w:p>
          <w:p w14:paraId="742C8C53" w14:textId="01F1133E" w:rsidR="00DE0EAF" w:rsidRPr="00DE0EAF" w:rsidRDefault="00DE0EAF" w:rsidP="00DE0EAF">
            <w:pPr>
              <w:pStyle w:val="Heading1"/>
              <w:widowControl w:val="0"/>
              <w:spacing w:before="0" w:beforeAutospacing="0" w:after="0" w:afterAutospacing="0"/>
              <w:jc w:val="both"/>
              <w:outlineLvl w:val="0"/>
              <w:rPr>
                <w:sz w:val="26"/>
                <w:szCs w:val="26"/>
                <w:lang w:val="de-DE"/>
              </w:rPr>
            </w:pPr>
            <w:r w:rsidRPr="00DE0EAF">
              <w:rPr>
                <w:b w:val="0"/>
                <w:sz w:val="26"/>
                <w:szCs w:val="26"/>
                <w:lang w:val="de-DE"/>
              </w:rPr>
              <w:t xml:space="preserve">- Phòng </w:t>
            </w:r>
            <w:r w:rsidR="00044A97" w:rsidRPr="00DE0EAF">
              <w:rPr>
                <w:b w:val="0"/>
                <w:sz w:val="26"/>
                <w:szCs w:val="26"/>
                <w:lang w:val="de-DE"/>
              </w:rPr>
              <w:t>QLXD</w:t>
            </w:r>
            <w:r w:rsidR="00044A97">
              <w:rPr>
                <w:b w:val="0"/>
                <w:sz w:val="26"/>
                <w:szCs w:val="26"/>
                <w:lang w:val="de-DE"/>
              </w:rPr>
              <w:t>&amp;</w:t>
            </w:r>
            <w:r w:rsidR="00044A97" w:rsidRPr="00DE0EAF">
              <w:rPr>
                <w:b w:val="0"/>
                <w:sz w:val="26"/>
                <w:szCs w:val="26"/>
                <w:lang w:val="de-DE"/>
              </w:rPr>
              <w:t>KCHT</w:t>
            </w:r>
            <w:r w:rsidR="00044A97">
              <w:rPr>
                <w:b w:val="0"/>
                <w:sz w:val="26"/>
                <w:szCs w:val="26"/>
                <w:lang w:val="de-DE"/>
              </w:rPr>
              <w:t>ĐS</w:t>
            </w:r>
          </w:p>
        </w:tc>
      </w:tr>
      <w:tr w:rsidR="00DE0EAF" w:rsidRPr="001D0635" w14:paraId="0D619445" w14:textId="77777777" w:rsidTr="00DE0EAF">
        <w:tc>
          <w:tcPr>
            <w:tcW w:w="590" w:type="dxa"/>
          </w:tcPr>
          <w:p w14:paraId="63653504" w14:textId="77777777" w:rsidR="00DE0EAF" w:rsidRPr="00DE0EAF" w:rsidRDefault="00DE0EAF" w:rsidP="00DE0EAF">
            <w:pPr>
              <w:widowControl w:val="0"/>
              <w:jc w:val="center"/>
              <w:rPr>
                <w:noProof/>
                <w:sz w:val="26"/>
                <w:szCs w:val="26"/>
                <w:lang w:val="nl-NL"/>
              </w:rPr>
            </w:pPr>
            <w:r w:rsidRPr="00DE0EAF">
              <w:rPr>
                <w:noProof/>
                <w:sz w:val="26"/>
                <w:szCs w:val="26"/>
                <w:lang w:val="nl-NL"/>
              </w:rPr>
              <w:t>7</w:t>
            </w:r>
          </w:p>
        </w:tc>
        <w:tc>
          <w:tcPr>
            <w:tcW w:w="5330" w:type="dxa"/>
          </w:tcPr>
          <w:p w14:paraId="3CAFD2DD" w14:textId="77777777" w:rsidR="00DE0EAF" w:rsidRPr="00DE0EAF" w:rsidRDefault="00DE0EAF" w:rsidP="00DE0EAF">
            <w:pPr>
              <w:widowControl w:val="0"/>
              <w:jc w:val="both"/>
              <w:rPr>
                <w:noProof/>
                <w:sz w:val="26"/>
                <w:szCs w:val="26"/>
                <w:lang w:val="nl-NL"/>
              </w:rPr>
            </w:pPr>
            <w:r w:rsidRPr="00DE0EAF">
              <w:rPr>
                <w:noProof/>
                <w:sz w:val="26"/>
                <w:szCs w:val="26"/>
                <w:lang w:val="nl-NL"/>
              </w:rPr>
              <w:t>Chủ trì tổ chức kiểm kê, báo cáo Bộ GTVT tài sản KCHTĐS quốc gia.</w:t>
            </w:r>
          </w:p>
        </w:tc>
        <w:tc>
          <w:tcPr>
            <w:tcW w:w="3260" w:type="dxa"/>
          </w:tcPr>
          <w:p w14:paraId="40393E27" w14:textId="77777777" w:rsidR="00DE0EAF" w:rsidRPr="00DE0EAF" w:rsidRDefault="00DE0EAF" w:rsidP="00DE0EAF">
            <w:pPr>
              <w:pStyle w:val="Heading1"/>
              <w:widowControl w:val="0"/>
              <w:spacing w:before="0" w:beforeAutospacing="0" w:after="0" w:afterAutospacing="0"/>
              <w:jc w:val="both"/>
              <w:outlineLvl w:val="0"/>
              <w:rPr>
                <w:sz w:val="26"/>
                <w:szCs w:val="26"/>
                <w:lang w:val="de-DE"/>
              </w:rPr>
            </w:pPr>
            <w:r w:rsidRPr="00DE0EAF">
              <w:rPr>
                <w:sz w:val="26"/>
                <w:szCs w:val="26"/>
                <w:lang w:val="de-DE"/>
              </w:rPr>
              <w:t>- Phòng Kế hoạch – Tài chính</w:t>
            </w:r>
          </w:p>
          <w:p w14:paraId="6F123E26" w14:textId="62FECED4" w:rsidR="00DE0EAF" w:rsidRPr="00DE0EAF" w:rsidRDefault="00DE0EAF" w:rsidP="00DE0EAF">
            <w:pPr>
              <w:pStyle w:val="Heading1"/>
              <w:widowControl w:val="0"/>
              <w:spacing w:before="0" w:beforeAutospacing="0" w:after="0" w:afterAutospacing="0"/>
              <w:jc w:val="both"/>
              <w:outlineLvl w:val="0"/>
              <w:rPr>
                <w:sz w:val="26"/>
                <w:szCs w:val="26"/>
                <w:lang w:val="de-DE"/>
              </w:rPr>
            </w:pPr>
            <w:r w:rsidRPr="00DE0EAF">
              <w:rPr>
                <w:b w:val="0"/>
                <w:sz w:val="26"/>
                <w:szCs w:val="26"/>
                <w:lang w:val="de-DE"/>
              </w:rPr>
              <w:t xml:space="preserve">- Phòng </w:t>
            </w:r>
            <w:r w:rsidR="00044A97" w:rsidRPr="00DE0EAF">
              <w:rPr>
                <w:b w:val="0"/>
                <w:sz w:val="26"/>
                <w:szCs w:val="26"/>
                <w:lang w:val="de-DE"/>
              </w:rPr>
              <w:t>QLXD</w:t>
            </w:r>
            <w:r w:rsidR="00044A97">
              <w:rPr>
                <w:b w:val="0"/>
                <w:sz w:val="26"/>
                <w:szCs w:val="26"/>
                <w:lang w:val="de-DE"/>
              </w:rPr>
              <w:t>&amp;</w:t>
            </w:r>
            <w:r w:rsidR="00044A97" w:rsidRPr="00DE0EAF">
              <w:rPr>
                <w:b w:val="0"/>
                <w:sz w:val="26"/>
                <w:szCs w:val="26"/>
                <w:lang w:val="de-DE"/>
              </w:rPr>
              <w:t>KCHT</w:t>
            </w:r>
            <w:r w:rsidR="00044A97">
              <w:rPr>
                <w:b w:val="0"/>
                <w:sz w:val="26"/>
                <w:szCs w:val="26"/>
                <w:lang w:val="de-DE"/>
              </w:rPr>
              <w:t>ĐS</w:t>
            </w:r>
          </w:p>
        </w:tc>
      </w:tr>
      <w:tr w:rsidR="00DE0EAF" w:rsidRPr="001D0635" w14:paraId="350087F4" w14:textId="77777777" w:rsidTr="00DE0EAF">
        <w:tc>
          <w:tcPr>
            <w:tcW w:w="590" w:type="dxa"/>
          </w:tcPr>
          <w:p w14:paraId="7381D296" w14:textId="77777777" w:rsidR="00DE0EAF" w:rsidRPr="00DE0EAF" w:rsidRDefault="00DE0EAF" w:rsidP="00DE0EAF">
            <w:pPr>
              <w:widowControl w:val="0"/>
              <w:jc w:val="center"/>
              <w:rPr>
                <w:noProof/>
                <w:sz w:val="26"/>
                <w:szCs w:val="26"/>
                <w:lang w:val="nl-NL"/>
              </w:rPr>
            </w:pPr>
            <w:r w:rsidRPr="00DE0EAF">
              <w:rPr>
                <w:noProof/>
                <w:sz w:val="26"/>
                <w:szCs w:val="26"/>
                <w:lang w:val="nl-NL"/>
              </w:rPr>
              <w:t>8</w:t>
            </w:r>
          </w:p>
        </w:tc>
        <w:tc>
          <w:tcPr>
            <w:tcW w:w="5330" w:type="dxa"/>
          </w:tcPr>
          <w:p w14:paraId="5678B52F" w14:textId="03D857E3" w:rsidR="00DE0EAF" w:rsidRPr="00DE0EAF" w:rsidRDefault="00DE0EAF" w:rsidP="00DE0EAF">
            <w:pPr>
              <w:widowControl w:val="0"/>
              <w:jc w:val="both"/>
              <w:rPr>
                <w:noProof/>
                <w:sz w:val="26"/>
                <w:szCs w:val="26"/>
                <w:lang w:val="nl-NL"/>
              </w:rPr>
            </w:pPr>
            <w:r w:rsidRPr="00DE0EAF">
              <w:rPr>
                <w:noProof/>
                <w:sz w:val="26"/>
                <w:szCs w:val="26"/>
                <w:lang w:val="nl-NL"/>
              </w:rPr>
              <w:t>Chủ trì, phối hợp với Tổng công ty ĐSVN xây dựng, vận hành hệ thống thông tin và cơ sở dữ liệu về tài sản KCHTĐS</w:t>
            </w:r>
            <w:r w:rsidR="007858CD">
              <w:rPr>
                <w:noProof/>
                <w:sz w:val="26"/>
                <w:szCs w:val="26"/>
                <w:lang w:val="nl-NL"/>
              </w:rPr>
              <w:t xml:space="preserve"> quốc gia</w:t>
            </w:r>
            <w:r w:rsidRPr="00DE0EAF">
              <w:rPr>
                <w:noProof/>
                <w:sz w:val="26"/>
                <w:szCs w:val="26"/>
                <w:lang w:val="nl-NL"/>
              </w:rPr>
              <w:t>.</w:t>
            </w:r>
          </w:p>
        </w:tc>
        <w:tc>
          <w:tcPr>
            <w:tcW w:w="3260" w:type="dxa"/>
          </w:tcPr>
          <w:p w14:paraId="6FCBAD1B" w14:textId="77777777" w:rsidR="00DE0EAF" w:rsidRPr="00DE0EAF" w:rsidRDefault="00DE0EAF" w:rsidP="00DE0EAF">
            <w:pPr>
              <w:pStyle w:val="Heading1"/>
              <w:widowControl w:val="0"/>
              <w:spacing w:before="0" w:beforeAutospacing="0" w:after="0" w:afterAutospacing="0"/>
              <w:jc w:val="both"/>
              <w:outlineLvl w:val="0"/>
              <w:rPr>
                <w:sz w:val="26"/>
                <w:szCs w:val="26"/>
                <w:lang w:val="de-DE"/>
              </w:rPr>
            </w:pPr>
            <w:r w:rsidRPr="00DE0EAF">
              <w:rPr>
                <w:sz w:val="26"/>
                <w:szCs w:val="26"/>
                <w:lang w:val="de-DE"/>
              </w:rPr>
              <w:t>- Phòng KHCN MT &amp; HTQT</w:t>
            </w:r>
          </w:p>
          <w:p w14:paraId="73BCC743" w14:textId="27EDB9D7" w:rsidR="00DE0EAF" w:rsidRPr="00DE0EAF" w:rsidRDefault="00DE0EAF" w:rsidP="00DE0EAF">
            <w:pPr>
              <w:pStyle w:val="Heading1"/>
              <w:widowControl w:val="0"/>
              <w:spacing w:before="0" w:beforeAutospacing="0" w:after="0" w:afterAutospacing="0"/>
              <w:jc w:val="both"/>
              <w:outlineLvl w:val="0"/>
              <w:rPr>
                <w:b w:val="0"/>
                <w:sz w:val="26"/>
                <w:szCs w:val="26"/>
                <w:lang w:val="de-DE"/>
              </w:rPr>
            </w:pPr>
            <w:r w:rsidRPr="00DE0EAF">
              <w:rPr>
                <w:b w:val="0"/>
                <w:sz w:val="26"/>
                <w:szCs w:val="26"/>
                <w:lang w:val="de-DE"/>
              </w:rPr>
              <w:t xml:space="preserve">- Phòng </w:t>
            </w:r>
            <w:r w:rsidR="00044A97" w:rsidRPr="00DE0EAF">
              <w:rPr>
                <w:b w:val="0"/>
                <w:sz w:val="26"/>
                <w:szCs w:val="26"/>
                <w:lang w:val="de-DE"/>
              </w:rPr>
              <w:t>QLXD</w:t>
            </w:r>
            <w:r w:rsidR="00044A97">
              <w:rPr>
                <w:b w:val="0"/>
                <w:sz w:val="26"/>
                <w:szCs w:val="26"/>
                <w:lang w:val="de-DE"/>
              </w:rPr>
              <w:t>&amp;</w:t>
            </w:r>
            <w:r w:rsidR="00044A97" w:rsidRPr="00DE0EAF">
              <w:rPr>
                <w:b w:val="0"/>
                <w:sz w:val="26"/>
                <w:szCs w:val="26"/>
                <w:lang w:val="de-DE"/>
              </w:rPr>
              <w:t>KCHT</w:t>
            </w:r>
            <w:r w:rsidR="00044A97">
              <w:rPr>
                <w:b w:val="0"/>
                <w:sz w:val="26"/>
                <w:szCs w:val="26"/>
                <w:lang w:val="de-DE"/>
              </w:rPr>
              <w:t>ĐS</w:t>
            </w:r>
          </w:p>
          <w:p w14:paraId="2C354941" w14:textId="77777777" w:rsidR="00DE0EAF" w:rsidRPr="00DE0EAF" w:rsidRDefault="00DE0EAF" w:rsidP="00DE0EAF">
            <w:pPr>
              <w:pStyle w:val="Heading1"/>
              <w:widowControl w:val="0"/>
              <w:spacing w:before="0" w:beforeAutospacing="0" w:after="0" w:afterAutospacing="0"/>
              <w:jc w:val="both"/>
              <w:outlineLvl w:val="0"/>
              <w:rPr>
                <w:b w:val="0"/>
                <w:sz w:val="26"/>
                <w:szCs w:val="26"/>
                <w:lang w:val="de-DE"/>
              </w:rPr>
            </w:pPr>
            <w:r w:rsidRPr="00DE0EAF">
              <w:rPr>
                <w:b w:val="0"/>
                <w:sz w:val="26"/>
                <w:szCs w:val="26"/>
                <w:lang w:val="de-DE"/>
              </w:rPr>
              <w:t>- Phòng Kế hoạch – Tài chính</w:t>
            </w:r>
          </w:p>
        </w:tc>
      </w:tr>
      <w:tr w:rsidR="00DE0EAF" w:rsidRPr="001D0635" w14:paraId="3062C49E" w14:textId="77777777" w:rsidTr="00DE0EAF">
        <w:tc>
          <w:tcPr>
            <w:tcW w:w="590" w:type="dxa"/>
          </w:tcPr>
          <w:p w14:paraId="706C69DD" w14:textId="77777777" w:rsidR="00DE0EAF" w:rsidRPr="00DE0EAF" w:rsidRDefault="00DE0EAF" w:rsidP="00DE0EAF">
            <w:pPr>
              <w:widowControl w:val="0"/>
              <w:jc w:val="center"/>
              <w:rPr>
                <w:noProof/>
                <w:sz w:val="26"/>
                <w:szCs w:val="26"/>
                <w:lang w:val="nl-NL"/>
              </w:rPr>
            </w:pPr>
            <w:r w:rsidRPr="00DE0EAF">
              <w:rPr>
                <w:noProof/>
                <w:sz w:val="26"/>
                <w:szCs w:val="26"/>
                <w:lang w:val="nl-NL"/>
              </w:rPr>
              <w:t>9</w:t>
            </w:r>
          </w:p>
        </w:tc>
        <w:tc>
          <w:tcPr>
            <w:tcW w:w="5330" w:type="dxa"/>
          </w:tcPr>
          <w:p w14:paraId="0A263568" w14:textId="1DB05EB5" w:rsidR="00DE0EAF" w:rsidRPr="00DE0EAF" w:rsidRDefault="00DE0EAF" w:rsidP="00DE0EAF">
            <w:pPr>
              <w:widowControl w:val="0"/>
              <w:jc w:val="both"/>
              <w:rPr>
                <w:noProof/>
                <w:sz w:val="26"/>
                <w:szCs w:val="26"/>
                <w:lang w:val="nl-NL"/>
              </w:rPr>
            </w:pPr>
            <w:r w:rsidRPr="00DE0EAF">
              <w:rPr>
                <w:noProof/>
                <w:sz w:val="26"/>
                <w:szCs w:val="26"/>
                <w:lang w:val="nl-NL"/>
              </w:rPr>
              <w:t xml:space="preserve">Tham mưu trình Bộ GTVT quyết định hoặc để Bộ GTVT trình cơ quan có thẩm quyền quyết định xử lý tài sản KCHTĐS </w:t>
            </w:r>
            <w:r w:rsidR="007858CD">
              <w:rPr>
                <w:noProof/>
                <w:sz w:val="26"/>
                <w:szCs w:val="26"/>
                <w:lang w:val="nl-NL"/>
              </w:rPr>
              <w:t xml:space="preserve">quốc gia </w:t>
            </w:r>
            <w:r w:rsidRPr="00DE0EAF">
              <w:rPr>
                <w:noProof/>
                <w:sz w:val="26"/>
                <w:szCs w:val="26"/>
                <w:lang w:val="nl-NL"/>
              </w:rPr>
              <w:t>theo quy định của pháp luật.</w:t>
            </w:r>
          </w:p>
        </w:tc>
        <w:tc>
          <w:tcPr>
            <w:tcW w:w="3260" w:type="dxa"/>
          </w:tcPr>
          <w:p w14:paraId="76DB7C78" w14:textId="77777777" w:rsidR="00DE0EAF" w:rsidRPr="00DE0EAF" w:rsidRDefault="00DE0EAF" w:rsidP="00DE0EAF">
            <w:pPr>
              <w:pStyle w:val="Heading1"/>
              <w:widowControl w:val="0"/>
              <w:spacing w:before="0" w:beforeAutospacing="0" w:after="0" w:afterAutospacing="0"/>
              <w:jc w:val="both"/>
              <w:outlineLvl w:val="0"/>
              <w:rPr>
                <w:sz w:val="26"/>
                <w:szCs w:val="26"/>
                <w:lang w:val="de-DE"/>
              </w:rPr>
            </w:pPr>
            <w:r w:rsidRPr="00DE0EAF">
              <w:rPr>
                <w:sz w:val="26"/>
                <w:szCs w:val="26"/>
                <w:lang w:val="de-DE"/>
              </w:rPr>
              <w:t>- Phòng Kế hoạch – Tài chính</w:t>
            </w:r>
          </w:p>
          <w:p w14:paraId="5D42EF71" w14:textId="0932930D" w:rsidR="00DE0EAF" w:rsidRPr="00DE0EAF" w:rsidRDefault="00DE0EAF" w:rsidP="00DE0EAF">
            <w:pPr>
              <w:pStyle w:val="Heading1"/>
              <w:widowControl w:val="0"/>
              <w:spacing w:before="0" w:beforeAutospacing="0" w:after="0" w:afterAutospacing="0"/>
              <w:jc w:val="both"/>
              <w:outlineLvl w:val="0"/>
              <w:rPr>
                <w:sz w:val="26"/>
                <w:szCs w:val="26"/>
                <w:lang w:val="de-DE"/>
              </w:rPr>
            </w:pPr>
            <w:r w:rsidRPr="00DE0EAF">
              <w:rPr>
                <w:b w:val="0"/>
                <w:sz w:val="26"/>
                <w:szCs w:val="26"/>
                <w:lang w:val="de-DE"/>
              </w:rPr>
              <w:t xml:space="preserve">- Phòng </w:t>
            </w:r>
            <w:r w:rsidR="00044A97" w:rsidRPr="00DE0EAF">
              <w:rPr>
                <w:b w:val="0"/>
                <w:sz w:val="26"/>
                <w:szCs w:val="26"/>
                <w:lang w:val="de-DE"/>
              </w:rPr>
              <w:t>QLXD</w:t>
            </w:r>
            <w:r w:rsidR="00044A97">
              <w:rPr>
                <w:b w:val="0"/>
                <w:sz w:val="26"/>
                <w:szCs w:val="26"/>
                <w:lang w:val="de-DE"/>
              </w:rPr>
              <w:t>&amp;</w:t>
            </w:r>
            <w:r w:rsidR="00044A97" w:rsidRPr="00DE0EAF">
              <w:rPr>
                <w:b w:val="0"/>
                <w:sz w:val="26"/>
                <w:szCs w:val="26"/>
                <w:lang w:val="de-DE"/>
              </w:rPr>
              <w:t>KCHT</w:t>
            </w:r>
            <w:r w:rsidR="00044A97">
              <w:rPr>
                <w:b w:val="0"/>
                <w:sz w:val="26"/>
                <w:szCs w:val="26"/>
                <w:lang w:val="de-DE"/>
              </w:rPr>
              <w:t>ĐS</w:t>
            </w:r>
          </w:p>
        </w:tc>
      </w:tr>
      <w:tr w:rsidR="00DE0EAF" w:rsidRPr="001D0635" w14:paraId="6D7E2D1C" w14:textId="77777777" w:rsidTr="00DE0EAF">
        <w:tc>
          <w:tcPr>
            <w:tcW w:w="590" w:type="dxa"/>
          </w:tcPr>
          <w:p w14:paraId="581DB578" w14:textId="77777777" w:rsidR="00DE0EAF" w:rsidRPr="00DE0EAF" w:rsidRDefault="00DE0EAF" w:rsidP="00DE0EAF">
            <w:pPr>
              <w:widowControl w:val="0"/>
              <w:jc w:val="center"/>
              <w:rPr>
                <w:noProof/>
                <w:sz w:val="26"/>
                <w:szCs w:val="26"/>
                <w:lang w:val="nl-NL"/>
              </w:rPr>
            </w:pPr>
            <w:r w:rsidRPr="00DE0EAF">
              <w:rPr>
                <w:noProof/>
                <w:sz w:val="26"/>
                <w:szCs w:val="26"/>
                <w:lang w:val="nl-NL"/>
              </w:rPr>
              <w:t>10</w:t>
            </w:r>
          </w:p>
        </w:tc>
        <w:tc>
          <w:tcPr>
            <w:tcW w:w="5330" w:type="dxa"/>
          </w:tcPr>
          <w:p w14:paraId="06C78ECB" w14:textId="122E04EC" w:rsidR="00DE0EAF" w:rsidRPr="00DE0EAF" w:rsidRDefault="00DE0EAF" w:rsidP="00DE0EAF">
            <w:pPr>
              <w:widowControl w:val="0"/>
              <w:jc w:val="both"/>
              <w:rPr>
                <w:noProof/>
                <w:sz w:val="26"/>
                <w:szCs w:val="26"/>
                <w:lang w:val="nl-NL"/>
              </w:rPr>
            </w:pPr>
            <w:r w:rsidRPr="00DE0EAF">
              <w:rPr>
                <w:noProof/>
                <w:sz w:val="26"/>
                <w:szCs w:val="26"/>
                <w:lang w:val="nl-NL"/>
              </w:rPr>
              <w:t>Chủ trì tham mưu Bộ GTVT chỉ đạo tổ chức, cá nhân có liên quan thực hiện phòng, chống, khắc phục hậu quả sự cố, thiên tai đối với KCHTĐS</w:t>
            </w:r>
            <w:r w:rsidR="007858CD">
              <w:rPr>
                <w:noProof/>
                <w:sz w:val="26"/>
                <w:szCs w:val="26"/>
                <w:lang w:val="nl-NL"/>
              </w:rPr>
              <w:t xml:space="preserve"> quốc gia</w:t>
            </w:r>
            <w:r w:rsidRPr="00DE0EAF">
              <w:rPr>
                <w:noProof/>
                <w:sz w:val="26"/>
                <w:szCs w:val="26"/>
                <w:lang w:val="nl-NL"/>
              </w:rPr>
              <w:t>.</w:t>
            </w:r>
          </w:p>
        </w:tc>
        <w:tc>
          <w:tcPr>
            <w:tcW w:w="3260" w:type="dxa"/>
          </w:tcPr>
          <w:p w14:paraId="30BDBF30" w14:textId="5AA5B3E9" w:rsidR="00DE0EAF" w:rsidRPr="00DE0EAF" w:rsidRDefault="00DE0EAF" w:rsidP="00DE0EAF">
            <w:pPr>
              <w:pStyle w:val="Heading1"/>
              <w:widowControl w:val="0"/>
              <w:spacing w:before="0" w:beforeAutospacing="0" w:after="0" w:afterAutospacing="0"/>
              <w:jc w:val="both"/>
              <w:outlineLvl w:val="0"/>
              <w:rPr>
                <w:sz w:val="26"/>
                <w:szCs w:val="26"/>
                <w:lang w:val="de-DE"/>
              </w:rPr>
            </w:pPr>
            <w:r w:rsidRPr="00DE0EAF">
              <w:rPr>
                <w:sz w:val="26"/>
                <w:szCs w:val="26"/>
                <w:lang w:val="de-DE"/>
              </w:rPr>
              <w:t>- Phòng</w:t>
            </w:r>
            <w:r w:rsidRPr="00044A97">
              <w:rPr>
                <w:sz w:val="26"/>
                <w:szCs w:val="26"/>
                <w:lang w:val="de-DE"/>
              </w:rPr>
              <w:t xml:space="preserve"> </w:t>
            </w:r>
            <w:r w:rsidR="00044A97" w:rsidRPr="00044A97">
              <w:rPr>
                <w:sz w:val="26"/>
                <w:szCs w:val="26"/>
                <w:lang w:val="de-DE"/>
              </w:rPr>
              <w:t>QLXD&amp;KCHTĐS</w:t>
            </w:r>
          </w:p>
          <w:p w14:paraId="46AEEF16" w14:textId="2F7C62D5" w:rsidR="00DE0EAF" w:rsidRPr="00DE0EAF" w:rsidRDefault="00DE0EAF" w:rsidP="00DE0EAF">
            <w:pPr>
              <w:pStyle w:val="Heading1"/>
              <w:widowControl w:val="0"/>
              <w:spacing w:before="0" w:beforeAutospacing="0" w:after="0" w:afterAutospacing="0"/>
              <w:jc w:val="both"/>
              <w:outlineLvl w:val="0"/>
              <w:rPr>
                <w:b w:val="0"/>
                <w:sz w:val="26"/>
                <w:szCs w:val="26"/>
                <w:lang w:val="de-DE"/>
              </w:rPr>
            </w:pPr>
            <w:r w:rsidRPr="00DE0EAF">
              <w:rPr>
                <w:b w:val="0"/>
                <w:sz w:val="26"/>
                <w:szCs w:val="26"/>
                <w:lang w:val="de-DE"/>
              </w:rPr>
              <w:t>- Phòng Kế hoạch – Tài chính</w:t>
            </w:r>
          </w:p>
        </w:tc>
      </w:tr>
      <w:tr w:rsidR="00DE0EAF" w:rsidRPr="00DE0EAF" w14:paraId="5AFB4CAE" w14:textId="77777777" w:rsidTr="00DE0EAF">
        <w:tc>
          <w:tcPr>
            <w:tcW w:w="590" w:type="dxa"/>
          </w:tcPr>
          <w:p w14:paraId="1C957FC3" w14:textId="77777777" w:rsidR="00DE0EAF" w:rsidRPr="00DE0EAF" w:rsidRDefault="00DE0EAF" w:rsidP="00DE0EAF">
            <w:pPr>
              <w:widowControl w:val="0"/>
              <w:jc w:val="center"/>
              <w:rPr>
                <w:noProof/>
                <w:sz w:val="26"/>
                <w:szCs w:val="26"/>
                <w:lang w:val="nl-NL"/>
              </w:rPr>
            </w:pPr>
            <w:r w:rsidRPr="00DE0EAF">
              <w:rPr>
                <w:noProof/>
                <w:sz w:val="26"/>
                <w:szCs w:val="26"/>
                <w:lang w:val="nl-NL"/>
              </w:rPr>
              <w:t>11</w:t>
            </w:r>
          </w:p>
        </w:tc>
        <w:tc>
          <w:tcPr>
            <w:tcW w:w="5330" w:type="dxa"/>
          </w:tcPr>
          <w:p w14:paraId="2E532798" w14:textId="59DB5224" w:rsidR="00DE0EAF" w:rsidRPr="00DE0EAF" w:rsidRDefault="00DE0EAF" w:rsidP="00DE0EAF">
            <w:pPr>
              <w:widowControl w:val="0"/>
              <w:jc w:val="both"/>
              <w:rPr>
                <w:noProof/>
                <w:sz w:val="26"/>
                <w:szCs w:val="26"/>
                <w:lang w:val="nl-NL"/>
              </w:rPr>
            </w:pPr>
            <w:r w:rsidRPr="00DE0EAF">
              <w:rPr>
                <w:noProof/>
                <w:sz w:val="26"/>
                <w:szCs w:val="26"/>
                <w:lang w:val="nl-NL"/>
              </w:rPr>
              <w:t>Hợp tác quốc tế về tài sản KCHTĐS</w:t>
            </w:r>
          </w:p>
        </w:tc>
        <w:tc>
          <w:tcPr>
            <w:tcW w:w="3260" w:type="dxa"/>
          </w:tcPr>
          <w:p w14:paraId="1AE7650D" w14:textId="54104647" w:rsidR="00DE0EAF" w:rsidRPr="00DE0EAF" w:rsidRDefault="00DE0EAF" w:rsidP="00DE0EAF">
            <w:pPr>
              <w:pStyle w:val="Heading1"/>
              <w:widowControl w:val="0"/>
              <w:spacing w:before="0" w:beforeAutospacing="0" w:after="0" w:afterAutospacing="0"/>
              <w:jc w:val="both"/>
              <w:outlineLvl w:val="0"/>
              <w:rPr>
                <w:sz w:val="26"/>
                <w:szCs w:val="26"/>
                <w:lang w:val="de-DE"/>
              </w:rPr>
            </w:pPr>
            <w:r w:rsidRPr="00DE0EAF">
              <w:rPr>
                <w:sz w:val="26"/>
                <w:szCs w:val="26"/>
                <w:lang w:val="de-DE"/>
              </w:rPr>
              <w:t>- Phòng KHCN MT &amp; HTQT</w:t>
            </w:r>
          </w:p>
        </w:tc>
      </w:tr>
      <w:tr w:rsidR="00DE0EAF" w:rsidRPr="001D0635" w14:paraId="22974863" w14:textId="77777777" w:rsidTr="00DE0EAF">
        <w:tc>
          <w:tcPr>
            <w:tcW w:w="590" w:type="dxa"/>
          </w:tcPr>
          <w:p w14:paraId="75B98959" w14:textId="77777777" w:rsidR="00DE0EAF" w:rsidRPr="00DE0EAF" w:rsidRDefault="00DE0EAF" w:rsidP="00DE0EAF">
            <w:pPr>
              <w:widowControl w:val="0"/>
              <w:jc w:val="center"/>
              <w:rPr>
                <w:noProof/>
                <w:sz w:val="26"/>
                <w:szCs w:val="26"/>
                <w:lang w:val="nl-NL"/>
              </w:rPr>
            </w:pPr>
            <w:r w:rsidRPr="00DE0EAF">
              <w:rPr>
                <w:noProof/>
                <w:sz w:val="26"/>
                <w:szCs w:val="26"/>
                <w:lang w:val="nl-NL"/>
              </w:rPr>
              <w:t>12</w:t>
            </w:r>
          </w:p>
        </w:tc>
        <w:tc>
          <w:tcPr>
            <w:tcW w:w="5330" w:type="dxa"/>
          </w:tcPr>
          <w:p w14:paraId="69D708E0" w14:textId="4DEB1162" w:rsidR="00DE0EAF" w:rsidRPr="00DE0EAF" w:rsidRDefault="00DE0EAF" w:rsidP="00DE0EAF">
            <w:pPr>
              <w:widowControl w:val="0"/>
              <w:jc w:val="both"/>
              <w:rPr>
                <w:noProof/>
                <w:sz w:val="26"/>
                <w:szCs w:val="26"/>
                <w:lang w:val="nl-NL"/>
              </w:rPr>
            </w:pPr>
            <w:r w:rsidRPr="00DE0EAF">
              <w:rPr>
                <w:noProof/>
                <w:sz w:val="26"/>
                <w:szCs w:val="26"/>
                <w:lang w:val="nl-NL"/>
              </w:rPr>
              <w:t>Quản lý, giám sát việc thực hiện quyền và nghĩa vụ của Tổng công ty ĐSVN và các tổ chức, cá nhân khác trong việc quản lý, sử dụng tài sản KCHTĐS</w:t>
            </w:r>
            <w:r w:rsidR="007858CD">
              <w:rPr>
                <w:noProof/>
                <w:sz w:val="26"/>
                <w:szCs w:val="26"/>
                <w:lang w:val="nl-NL"/>
              </w:rPr>
              <w:t xml:space="preserve"> quốc gia</w:t>
            </w:r>
            <w:r w:rsidRPr="00DE0EAF">
              <w:rPr>
                <w:noProof/>
                <w:sz w:val="26"/>
                <w:szCs w:val="26"/>
                <w:lang w:val="nl-NL"/>
              </w:rPr>
              <w:t>.</w:t>
            </w:r>
          </w:p>
        </w:tc>
        <w:tc>
          <w:tcPr>
            <w:tcW w:w="3260" w:type="dxa"/>
          </w:tcPr>
          <w:p w14:paraId="797C68CA" w14:textId="22AF5041" w:rsidR="00DE0EAF" w:rsidRPr="00DE0EAF" w:rsidRDefault="00DE0EAF" w:rsidP="00DE0EAF">
            <w:pPr>
              <w:pStyle w:val="Heading1"/>
              <w:widowControl w:val="0"/>
              <w:spacing w:before="0" w:beforeAutospacing="0" w:after="0" w:afterAutospacing="0"/>
              <w:jc w:val="both"/>
              <w:outlineLvl w:val="0"/>
              <w:rPr>
                <w:sz w:val="26"/>
                <w:szCs w:val="26"/>
                <w:lang w:val="de-DE"/>
              </w:rPr>
            </w:pPr>
            <w:r w:rsidRPr="00DE0EAF">
              <w:rPr>
                <w:sz w:val="26"/>
                <w:szCs w:val="26"/>
                <w:lang w:val="de-DE"/>
              </w:rPr>
              <w:t xml:space="preserve">- Phòng </w:t>
            </w:r>
            <w:r w:rsidR="00044A97" w:rsidRPr="00044A97">
              <w:rPr>
                <w:sz w:val="26"/>
                <w:szCs w:val="26"/>
                <w:lang w:val="de-DE"/>
              </w:rPr>
              <w:t>QLXD&amp;KCHTĐS</w:t>
            </w:r>
          </w:p>
          <w:p w14:paraId="3A219EB8" w14:textId="733BB15E" w:rsidR="00DE0EAF" w:rsidRPr="00DE0EAF" w:rsidRDefault="00DE0EAF" w:rsidP="00DE0EAF">
            <w:pPr>
              <w:pStyle w:val="Heading1"/>
              <w:widowControl w:val="0"/>
              <w:spacing w:before="0" w:beforeAutospacing="0" w:after="0" w:afterAutospacing="0"/>
              <w:jc w:val="both"/>
              <w:outlineLvl w:val="0"/>
              <w:rPr>
                <w:b w:val="0"/>
                <w:sz w:val="26"/>
                <w:szCs w:val="26"/>
                <w:lang w:val="de-DE"/>
              </w:rPr>
            </w:pPr>
            <w:r w:rsidRPr="00DE0EAF">
              <w:rPr>
                <w:b w:val="0"/>
                <w:sz w:val="26"/>
                <w:szCs w:val="26"/>
                <w:lang w:val="de-DE"/>
              </w:rPr>
              <w:t>- Phòng Kế hoạch – Tài chính</w:t>
            </w:r>
          </w:p>
        </w:tc>
      </w:tr>
      <w:tr w:rsidR="00DE0EAF" w:rsidRPr="00DE0EAF" w14:paraId="223CA21C" w14:textId="77777777" w:rsidTr="00DE0EAF">
        <w:tc>
          <w:tcPr>
            <w:tcW w:w="590" w:type="dxa"/>
          </w:tcPr>
          <w:p w14:paraId="20C0B3D7" w14:textId="77777777" w:rsidR="00DE0EAF" w:rsidRPr="00DE0EAF" w:rsidRDefault="00DE0EAF" w:rsidP="00DE0EAF">
            <w:pPr>
              <w:widowControl w:val="0"/>
              <w:jc w:val="center"/>
              <w:rPr>
                <w:noProof/>
                <w:sz w:val="26"/>
                <w:szCs w:val="26"/>
                <w:lang w:val="nl-NL"/>
              </w:rPr>
            </w:pPr>
            <w:r w:rsidRPr="00DE0EAF">
              <w:rPr>
                <w:noProof/>
                <w:sz w:val="26"/>
                <w:szCs w:val="26"/>
                <w:lang w:val="nl-NL"/>
              </w:rPr>
              <w:t>13</w:t>
            </w:r>
          </w:p>
        </w:tc>
        <w:tc>
          <w:tcPr>
            <w:tcW w:w="5330" w:type="dxa"/>
          </w:tcPr>
          <w:p w14:paraId="1BC00996" w14:textId="745DCA07" w:rsidR="00DE0EAF" w:rsidRPr="00DE0EAF" w:rsidRDefault="00DE0EAF" w:rsidP="00DE0EAF">
            <w:pPr>
              <w:widowControl w:val="0"/>
              <w:jc w:val="both"/>
              <w:rPr>
                <w:noProof/>
                <w:sz w:val="26"/>
                <w:szCs w:val="26"/>
                <w:lang w:val="nl-NL"/>
              </w:rPr>
            </w:pPr>
            <w:r w:rsidRPr="00DE0EAF">
              <w:rPr>
                <w:noProof/>
                <w:sz w:val="26"/>
                <w:szCs w:val="26"/>
                <w:lang w:val="nl-NL"/>
              </w:rPr>
              <w:t>Tổ chức thanh tra, kiểm tra, kiểm toán, giám sát, theo dõi đánh giá việc chấp hành pháp luật về quản lý, sử dụng tài sản KCHTĐS</w:t>
            </w:r>
            <w:r w:rsidR="007858CD">
              <w:rPr>
                <w:noProof/>
                <w:sz w:val="26"/>
                <w:szCs w:val="26"/>
                <w:lang w:val="nl-NL"/>
              </w:rPr>
              <w:t xml:space="preserve"> quốc gia</w:t>
            </w:r>
            <w:r w:rsidRPr="00DE0EAF">
              <w:rPr>
                <w:noProof/>
                <w:sz w:val="26"/>
                <w:szCs w:val="26"/>
                <w:lang w:val="nl-NL"/>
              </w:rPr>
              <w:t>; giám sát việc thực hiện hợp đồng của các đơn vị tham gia quản lý, bảo trì tài sản KCHTĐS</w:t>
            </w:r>
            <w:r w:rsidR="007858CD">
              <w:rPr>
                <w:noProof/>
                <w:sz w:val="26"/>
                <w:szCs w:val="26"/>
                <w:lang w:val="nl-NL"/>
              </w:rPr>
              <w:t xml:space="preserve"> quốc gia</w:t>
            </w:r>
            <w:r w:rsidRPr="00DE0EAF">
              <w:rPr>
                <w:noProof/>
                <w:sz w:val="26"/>
                <w:szCs w:val="26"/>
                <w:lang w:val="nl-NL"/>
              </w:rPr>
              <w:t>.</w:t>
            </w:r>
          </w:p>
        </w:tc>
        <w:tc>
          <w:tcPr>
            <w:tcW w:w="3260" w:type="dxa"/>
          </w:tcPr>
          <w:p w14:paraId="313C8819" w14:textId="219916AF" w:rsidR="00DE0EAF" w:rsidRPr="00DE0EAF" w:rsidRDefault="00DE0EAF" w:rsidP="00DE0EAF">
            <w:pPr>
              <w:pStyle w:val="Heading1"/>
              <w:widowControl w:val="0"/>
              <w:spacing w:before="0" w:beforeAutospacing="0" w:after="0" w:afterAutospacing="0"/>
              <w:jc w:val="both"/>
              <w:outlineLvl w:val="0"/>
              <w:rPr>
                <w:sz w:val="26"/>
                <w:szCs w:val="26"/>
                <w:lang w:val="de-DE"/>
              </w:rPr>
            </w:pPr>
            <w:r w:rsidRPr="00DE0EAF">
              <w:rPr>
                <w:sz w:val="26"/>
                <w:szCs w:val="26"/>
                <w:lang w:val="de-DE"/>
              </w:rPr>
              <w:t xml:space="preserve">- Phòng </w:t>
            </w:r>
            <w:r w:rsidR="00044A97" w:rsidRPr="00044A97">
              <w:rPr>
                <w:sz w:val="26"/>
                <w:szCs w:val="26"/>
                <w:lang w:val="de-DE"/>
              </w:rPr>
              <w:t>QLXD&amp;KCHTĐS</w:t>
            </w:r>
          </w:p>
          <w:p w14:paraId="7A3E014B" w14:textId="77777777" w:rsidR="00DE0EAF" w:rsidRPr="00DE0EAF" w:rsidRDefault="00DE0EAF" w:rsidP="00DE0EAF">
            <w:pPr>
              <w:pStyle w:val="Heading1"/>
              <w:widowControl w:val="0"/>
              <w:spacing w:before="0" w:beforeAutospacing="0" w:after="0" w:afterAutospacing="0"/>
              <w:jc w:val="both"/>
              <w:outlineLvl w:val="0"/>
              <w:rPr>
                <w:b w:val="0"/>
                <w:sz w:val="26"/>
                <w:szCs w:val="26"/>
                <w:lang w:val="de-DE"/>
              </w:rPr>
            </w:pPr>
            <w:r w:rsidRPr="00DE0EAF">
              <w:rPr>
                <w:b w:val="0"/>
                <w:sz w:val="26"/>
                <w:szCs w:val="26"/>
                <w:lang w:val="de-DE"/>
              </w:rPr>
              <w:t>- Phòng Kế hoạch – Tài chính</w:t>
            </w:r>
          </w:p>
          <w:p w14:paraId="37C48EC3" w14:textId="0907FA30" w:rsidR="00DE0EAF" w:rsidRPr="00DE0EAF" w:rsidRDefault="00DE0EAF" w:rsidP="00DE0EAF">
            <w:pPr>
              <w:pStyle w:val="Heading1"/>
              <w:widowControl w:val="0"/>
              <w:spacing w:before="0" w:beforeAutospacing="0" w:after="0" w:afterAutospacing="0"/>
              <w:jc w:val="both"/>
              <w:outlineLvl w:val="0"/>
              <w:rPr>
                <w:b w:val="0"/>
                <w:sz w:val="26"/>
                <w:szCs w:val="26"/>
                <w:lang w:val="de-DE"/>
              </w:rPr>
            </w:pPr>
            <w:r w:rsidRPr="00DE0EAF">
              <w:rPr>
                <w:b w:val="0"/>
                <w:sz w:val="26"/>
                <w:szCs w:val="26"/>
                <w:lang w:val="de-DE"/>
              </w:rPr>
              <w:t>- Các Phòng, Đội Thanh tra – An toàn</w:t>
            </w:r>
            <w:r w:rsidR="00044A97">
              <w:rPr>
                <w:b w:val="0"/>
                <w:sz w:val="26"/>
                <w:szCs w:val="26"/>
                <w:lang w:val="de-DE"/>
              </w:rPr>
              <w:t xml:space="preserve"> khu vực</w:t>
            </w:r>
          </w:p>
        </w:tc>
      </w:tr>
      <w:tr w:rsidR="00DE0EAF" w:rsidRPr="001D0635" w14:paraId="0B59BCBF" w14:textId="77777777" w:rsidTr="00DE0EAF">
        <w:tc>
          <w:tcPr>
            <w:tcW w:w="590" w:type="dxa"/>
          </w:tcPr>
          <w:p w14:paraId="0B23BE3A" w14:textId="77777777" w:rsidR="00DE0EAF" w:rsidRPr="00DE0EAF" w:rsidRDefault="00DE0EAF" w:rsidP="00DE0EAF">
            <w:pPr>
              <w:widowControl w:val="0"/>
              <w:jc w:val="center"/>
              <w:rPr>
                <w:noProof/>
                <w:sz w:val="26"/>
                <w:szCs w:val="26"/>
                <w:lang w:val="nl-NL"/>
              </w:rPr>
            </w:pPr>
            <w:r w:rsidRPr="00DE0EAF">
              <w:rPr>
                <w:noProof/>
                <w:sz w:val="26"/>
                <w:szCs w:val="26"/>
                <w:lang w:val="nl-NL"/>
              </w:rPr>
              <w:t>14</w:t>
            </w:r>
          </w:p>
        </w:tc>
        <w:tc>
          <w:tcPr>
            <w:tcW w:w="5330" w:type="dxa"/>
          </w:tcPr>
          <w:p w14:paraId="7545776E" w14:textId="24E543D1" w:rsidR="00DE0EAF" w:rsidRPr="00DE0EAF" w:rsidRDefault="00DE0EAF" w:rsidP="00DE0EAF">
            <w:pPr>
              <w:widowControl w:val="0"/>
              <w:jc w:val="both"/>
              <w:rPr>
                <w:noProof/>
                <w:sz w:val="26"/>
                <w:szCs w:val="26"/>
                <w:lang w:val="nl-NL"/>
              </w:rPr>
            </w:pPr>
            <w:r w:rsidRPr="00DE0EAF">
              <w:rPr>
                <w:noProof/>
                <w:sz w:val="26"/>
                <w:szCs w:val="26"/>
                <w:lang w:val="nl-NL"/>
              </w:rPr>
              <w:t>Quản lý hoạt động dịch vụ về tài sản KCHTĐS</w:t>
            </w:r>
            <w:r w:rsidR="00044A97">
              <w:rPr>
                <w:noProof/>
                <w:sz w:val="26"/>
                <w:szCs w:val="26"/>
                <w:lang w:val="nl-NL"/>
              </w:rPr>
              <w:t xml:space="preserve"> quốc gia</w:t>
            </w:r>
            <w:r w:rsidRPr="00DE0EAF">
              <w:rPr>
                <w:noProof/>
                <w:sz w:val="26"/>
                <w:szCs w:val="26"/>
                <w:lang w:val="nl-NL"/>
              </w:rPr>
              <w:t xml:space="preserve"> theo các Đề án được cấp có thẩm quyền phê duyệt.</w:t>
            </w:r>
          </w:p>
        </w:tc>
        <w:tc>
          <w:tcPr>
            <w:tcW w:w="3260" w:type="dxa"/>
          </w:tcPr>
          <w:p w14:paraId="0503B84B" w14:textId="68D740FE" w:rsidR="00DE0EAF" w:rsidRPr="00DE0EAF" w:rsidRDefault="00DE0EAF" w:rsidP="00DE0EAF">
            <w:pPr>
              <w:pStyle w:val="Heading1"/>
              <w:widowControl w:val="0"/>
              <w:spacing w:before="0" w:beforeAutospacing="0" w:after="0" w:afterAutospacing="0"/>
              <w:jc w:val="both"/>
              <w:outlineLvl w:val="0"/>
              <w:rPr>
                <w:sz w:val="26"/>
                <w:szCs w:val="26"/>
                <w:lang w:val="de-DE"/>
              </w:rPr>
            </w:pPr>
            <w:r w:rsidRPr="00DE0EAF">
              <w:rPr>
                <w:sz w:val="26"/>
                <w:szCs w:val="26"/>
                <w:lang w:val="de-DE"/>
              </w:rPr>
              <w:t xml:space="preserve">- Phòng </w:t>
            </w:r>
            <w:r w:rsidR="00044A97" w:rsidRPr="00044A97">
              <w:rPr>
                <w:sz w:val="26"/>
                <w:szCs w:val="26"/>
                <w:lang w:val="de-DE"/>
              </w:rPr>
              <w:t>QLXD&amp;KCHTĐS</w:t>
            </w:r>
          </w:p>
          <w:p w14:paraId="7AC1B623" w14:textId="77777777" w:rsidR="00DE0EAF" w:rsidRPr="00DE0EAF" w:rsidRDefault="00DE0EAF" w:rsidP="00DE0EAF">
            <w:pPr>
              <w:pStyle w:val="Heading1"/>
              <w:widowControl w:val="0"/>
              <w:spacing w:before="0" w:beforeAutospacing="0" w:after="0" w:afterAutospacing="0"/>
              <w:jc w:val="both"/>
              <w:outlineLvl w:val="0"/>
              <w:rPr>
                <w:b w:val="0"/>
                <w:sz w:val="26"/>
                <w:szCs w:val="26"/>
                <w:lang w:val="de-DE"/>
              </w:rPr>
            </w:pPr>
            <w:r w:rsidRPr="00DE0EAF">
              <w:rPr>
                <w:b w:val="0"/>
                <w:sz w:val="26"/>
                <w:szCs w:val="26"/>
                <w:lang w:val="de-DE"/>
              </w:rPr>
              <w:t>- Phòng Kế hoạch – Tài chính</w:t>
            </w:r>
          </w:p>
        </w:tc>
      </w:tr>
      <w:bookmarkEnd w:id="121"/>
      <w:bookmarkEnd w:id="122"/>
    </w:tbl>
    <w:p w14:paraId="6BAADAC9" w14:textId="77777777" w:rsidR="006F0739" w:rsidRDefault="006F0739" w:rsidP="000B1C16">
      <w:pPr>
        <w:rPr>
          <w:sz w:val="28"/>
          <w:szCs w:val="28"/>
          <w:lang w:val="de-DE"/>
        </w:rPr>
      </w:pPr>
    </w:p>
    <w:sectPr w:rsidR="006F0739" w:rsidSect="000B1C16">
      <w:pgSz w:w="11907" w:h="16840" w:code="9"/>
      <w:pgMar w:top="1134" w:right="1134" w:bottom="1134" w:left="1701" w:header="680" w:footer="68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7" w:author="Richard Bullock" w:date="2017-03-29T09:58:00Z" w:initials="RB">
    <w:p w14:paraId="3349FF46" w14:textId="77777777" w:rsidR="009F3533" w:rsidRDefault="009F3533" w:rsidP="00E63B9B">
      <w:pPr>
        <w:pStyle w:val="CommentText"/>
      </w:pPr>
      <w:r>
        <w:rPr>
          <w:rStyle w:val="CommentReference"/>
        </w:rPr>
        <w:annotationRef/>
      </w:r>
      <w:r>
        <w:t>Doanh nghiệp nổi bật nhất trong nhóm 2 là công ty IR Freight chỉ khai thác gần như  hoàn toàn trên hạ tầng thuộc sở hữu của công ty.</w:t>
      </w:r>
    </w:p>
  </w:comment>
  <w:comment w:id="68" w:author="Richard Bullock" w:date="2017-03-29T09:50:00Z" w:initials="RB">
    <w:p w14:paraId="38D2EF54" w14:textId="77777777" w:rsidR="009F3533" w:rsidRDefault="009F3533" w:rsidP="00E63B9B">
      <w:pPr>
        <w:pStyle w:val="CommentText"/>
      </w:pPr>
      <w:r>
        <w:rPr>
          <w:rStyle w:val="CommentReference"/>
        </w:rPr>
        <w:annotationRef/>
      </w:r>
      <w:r>
        <w:t xml:space="preserve">Phần lớn các dịch vụ đường sắt được vận hành độc lập với nhau, do đó dịch vụ thông suốt với nhiều công ty cùng tham gia phần lớn chỉ giới hạn trong 6 công ty trực thuộc JNR trước đây. Như vậy, một con tàu của Japan Central chạy từ Tokyo đi Hiroshima sẽ phải đổi tài xế ở ga ranh giới của hai công ty  Japan Central và Japan West. </w:t>
      </w:r>
    </w:p>
  </w:comment>
  <w:comment w:id="69" w:author="Richard Bullock" w:date="2017-03-29T10:08:00Z" w:initials="RB">
    <w:p w14:paraId="0F344DA0" w14:textId="77777777" w:rsidR="009F3533" w:rsidRDefault="009F3533" w:rsidP="00E63B9B">
      <w:pPr>
        <w:pStyle w:val="CommentText"/>
      </w:pPr>
      <w:r>
        <w:rPr>
          <w:rStyle w:val="CommentReference"/>
        </w:rPr>
        <w:annotationRef/>
      </w:r>
      <w:r>
        <w:t>Đây là cũng là công ty mẹ của 4 công đường sắt nhà nước trực thuộc JNR trước đây (Hokkaido etc và Japan Frieght).</w:t>
      </w:r>
    </w:p>
  </w:comment>
  <w:comment w:id="71" w:author="Richard Bullock" w:date="2017-03-28T08:47:00Z" w:initials="RB">
    <w:p w14:paraId="672B4958" w14:textId="77777777" w:rsidR="009F3533" w:rsidRDefault="009F3533" w:rsidP="00E63B9B">
      <w:pPr>
        <w:pStyle w:val="CommentText"/>
      </w:pPr>
      <w:r>
        <w:rPr>
          <w:rStyle w:val="CommentReference"/>
        </w:rPr>
        <w:annotationRef/>
      </w:r>
      <w:r>
        <w:t xml:space="preserve">Thực ra, đây là việc do 18 Cục đường sắt và nhiều liên doanh đường sắt cao tốc  thực hiện, tuy nhiên tất cả các bên này đều là một phần của ổng Công ty đường sắt Trung Quốc (CRC) nên ta có gọi là một công ty trong tài liệu này. Tuy nhiên, một số hạ tầng (khoảng 15%) và dịch vụ (khoảng 10% vận tải hàng hoá) là do các công ty không trực thuộc CRC thực hiện. </w:t>
      </w:r>
    </w:p>
  </w:comment>
  <w:comment w:id="73" w:author="Richard Bullock" w:date="2017-03-28T08:32:00Z" w:initials="RB">
    <w:p w14:paraId="02A99029" w14:textId="77777777" w:rsidR="009F3533" w:rsidRDefault="009F3533" w:rsidP="00E63B9B">
      <w:pPr>
        <w:pStyle w:val="CommentText"/>
      </w:pPr>
      <w:r>
        <w:rPr>
          <w:rStyle w:val="CommentReference"/>
        </w:rPr>
        <w:annotationRef/>
      </w:r>
      <w:r>
        <w:t>Số liệu năm 2016.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49FF46" w15:done="0"/>
  <w15:commentEx w15:paraId="38D2EF54" w15:done="0"/>
  <w15:commentEx w15:paraId="0F344DA0" w15:done="0"/>
  <w15:commentEx w15:paraId="672B4958" w15:done="0"/>
  <w15:commentEx w15:paraId="02A9902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977FC" w14:textId="77777777" w:rsidR="000D1F60" w:rsidRDefault="000D1F60" w:rsidP="004E0D7E">
      <w:r>
        <w:separator/>
      </w:r>
    </w:p>
  </w:endnote>
  <w:endnote w:type="continuationSeparator" w:id="0">
    <w:p w14:paraId="28F76944" w14:textId="77777777" w:rsidR="000D1F60" w:rsidRDefault="000D1F60" w:rsidP="004E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SouthernH">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402458"/>
      <w:docPartObj>
        <w:docPartGallery w:val="Page Numbers (Bottom of Page)"/>
        <w:docPartUnique/>
      </w:docPartObj>
    </w:sdtPr>
    <w:sdtEndPr>
      <w:rPr>
        <w:noProof/>
      </w:rPr>
    </w:sdtEndPr>
    <w:sdtContent>
      <w:p w14:paraId="29B9FCF0" w14:textId="23B1A194" w:rsidR="009F3533" w:rsidRDefault="009F3533" w:rsidP="00B025AB">
        <w:pPr>
          <w:pStyle w:val="Footer"/>
          <w:jc w:val="center"/>
        </w:pPr>
        <w:r>
          <w:fldChar w:fldCharType="begin"/>
        </w:r>
        <w:r>
          <w:instrText xml:space="preserve"> PAGE   \* MERGEFORMAT </w:instrText>
        </w:r>
        <w:r>
          <w:fldChar w:fldCharType="separate"/>
        </w:r>
        <w:r w:rsidR="009877F5">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D51BE" w14:textId="77777777" w:rsidR="000D1F60" w:rsidRDefault="000D1F60" w:rsidP="004E0D7E">
      <w:r>
        <w:separator/>
      </w:r>
    </w:p>
  </w:footnote>
  <w:footnote w:type="continuationSeparator" w:id="0">
    <w:p w14:paraId="47162FB9" w14:textId="77777777" w:rsidR="000D1F60" w:rsidRDefault="000D1F60" w:rsidP="004E0D7E">
      <w:r>
        <w:continuationSeparator/>
      </w:r>
    </w:p>
  </w:footnote>
  <w:footnote w:id="1">
    <w:p w14:paraId="077ADE8F" w14:textId="77777777" w:rsidR="009F3533" w:rsidRPr="00793CF7" w:rsidRDefault="009F3533" w:rsidP="004713F1">
      <w:pPr>
        <w:pStyle w:val="FootnoteText"/>
        <w:rPr>
          <w:lang w:val="nl-NL"/>
        </w:rPr>
      </w:pPr>
      <w:r>
        <w:rPr>
          <w:rStyle w:val="FootnoteReference"/>
        </w:rPr>
        <w:footnoteRef/>
      </w:r>
      <w:r>
        <w:rPr>
          <w:lang w:val="nb-NO"/>
        </w:rPr>
        <w:t xml:space="preserve"> V</w:t>
      </w:r>
      <w:r w:rsidRPr="00BA0F3D">
        <w:rPr>
          <w:lang w:val="nb-NO"/>
        </w:rPr>
        <w:t>ăn bản số 623/BGTVT-KCHT ngày 09</w:t>
      </w:r>
      <w:r>
        <w:rPr>
          <w:lang w:val="nb-NO"/>
        </w:rPr>
        <w:t>/</w:t>
      </w:r>
      <w:r w:rsidRPr="00BA0F3D">
        <w:rPr>
          <w:lang w:val="nb-NO"/>
        </w:rPr>
        <w:t>02</w:t>
      </w:r>
      <w:r>
        <w:rPr>
          <w:lang w:val="nb-NO"/>
        </w:rPr>
        <w:t>/</w:t>
      </w:r>
      <w:r w:rsidRPr="00BA0F3D">
        <w:rPr>
          <w:lang w:val="nb-NO"/>
        </w:rPr>
        <w:t>2010 và công văn số 4033/BGTVT-KCHT ngày 18</w:t>
      </w:r>
      <w:r>
        <w:rPr>
          <w:lang w:val="nb-NO"/>
        </w:rPr>
        <w:t>/</w:t>
      </w:r>
      <w:r w:rsidRPr="00BA0F3D">
        <w:rPr>
          <w:lang w:val="nb-NO"/>
        </w:rPr>
        <w:t>6</w:t>
      </w:r>
      <w:r>
        <w:rPr>
          <w:lang w:val="nb-NO"/>
        </w:rPr>
        <w:t>/2</w:t>
      </w:r>
      <w:r w:rsidRPr="00BA0F3D">
        <w:rPr>
          <w:lang w:val="nb-NO"/>
        </w:rPr>
        <w:t>010</w:t>
      </w:r>
      <w:r>
        <w:rPr>
          <w:lang w:val="nb-NO"/>
        </w:rPr>
        <w:t>.</w:t>
      </w:r>
    </w:p>
  </w:footnote>
  <w:footnote w:id="2">
    <w:p w14:paraId="0FB8DB49" w14:textId="77777777" w:rsidR="009F3533" w:rsidRDefault="009F3533" w:rsidP="004713F1">
      <w:pPr>
        <w:pStyle w:val="FootnoteText"/>
      </w:pPr>
      <w:r>
        <w:rPr>
          <w:rStyle w:val="FootnoteReference"/>
        </w:rPr>
        <w:footnoteRef/>
      </w:r>
      <w:r>
        <w:rPr>
          <w:lang w:val="nb-NO"/>
        </w:rPr>
        <w:t xml:space="preserve"> V</w:t>
      </w:r>
      <w:r w:rsidRPr="006D490F">
        <w:rPr>
          <w:lang w:val="nb-NO"/>
        </w:rPr>
        <w:t>ăn</w:t>
      </w:r>
      <w:r>
        <w:rPr>
          <w:lang w:val="nb-NO"/>
        </w:rPr>
        <w:t xml:space="preserve"> bản</w:t>
      </w:r>
      <w:r w:rsidRPr="006D490F">
        <w:rPr>
          <w:lang w:val="nb-NO"/>
        </w:rPr>
        <w:t xml:space="preserve"> số 484/A81-A85</w:t>
      </w:r>
      <w:r>
        <w:rPr>
          <w:lang w:val="nb-NO"/>
        </w:rPr>
        <w:t xml:space="preserve"> n</w:t>
      </w:r>
      <w:r w:rsidRPr="006D490F">
        <w:rPr>
          <w:lang w:val="nb-NO"/>
        </w:rPr>
        <w:t>gày 14</w:t>
      </w:r>
      <w:r>
        <w:rPr>
          <w:lang w:val="nb-NO"/>
        </w:rPr>
        <w:t>/</w:t>
      </w:r>
      <w:r w:rsidRPr="006D490F">
        <w:rPr>
          <w:lang w:val="nb-NO"/>
        </w:rPr>
        <w:t>4</w:t>
      </w:r>
      <w:r>
        <w:rPr>
          <w:lang w:val="nb-NO"/>
        </w:rPr>
        <w:t>/</w:t>
      </w:r>
      <w:r w:rsidRPr="006D490F">
        <w:rPr>
          <w:lang w:val="nb-NO"/>
        </w:rPr>
        <w:t>2011</w:t>
      </w:r>
      <w:r>
        <w:rPr>
          <w:lang w:val="nb-NO"/>
        </w:rPr>
        <w:t xml:space="preserve"> của</w:t>
      </w:r>
      <w:r w:rsidRPr="006D490F">
        <w:rPr>
          <w:lang w:val="nb-NO"/>
        </w:rPr>
        <w:t xml:space="preserve"> Tổng cục An ninh II - Bộ Công an</w:t>
      </w:r>
      <w:r>
        <w:rPr>
          <w:lang w:val="nb-NO"/>
        </w:rPr>
        <w:t>.</w:t>
      </w:r>
    </w:p>
  </w:footnote>
  <w:footnote w:id="3">
    <w:p w14:paraId="519111AD" w14:textId="77777777" w:rsidR="009F3533" w:rsidRDefault="009F3533" w:rsidP="004713F1">
      <w:pPr>
        <w:pStyle w:val="FootnoteText"/>
        <w:jc w:val="both"/>
      </w:pPr>
      <w:r>
        <w:rPr>
          <w:rStyle w:val="FootnoteReference"/>
        </w:rPr>
        <w:footnoteRef/>
      </w:r>
      <w:r>
        <w:t xml:space="preserve"> Văn bản số 1504/ĐS-QLHT ngày 29/5/2017; Văn bản số 2231/ĐS-QLHT ngày 13/7/2018 của Tổng công ty ĐSVN.</w:t>
      </w:r>
    </w:p>
  </w:footnote>
  <w:footnote w:id="4">
    <w:p w14:paraId="4DD985A3" w14:textId="77777777" w:rsidR="009F3533" w:rsidRPr="008F18EC" w:rsidRDefault="009F3533" w:rsidP="00F02747">
      <w:pPr>
        <w:pStyle w:val="FootnoteText"/>
        <w:jc w:val="both"/>
      </w:pPr>
      <w:r>
        <w:rPr>
          <w:rStyle w:val="FootnoteReference"/>
        </w:rPr>
        <w:footnoteRef/>
      </w:r>
      <w:r>
        <w:t xml:space="preserve"> </w:t>
      </w:r>
      <w:r w:rsidRPr="000B1C16">
        <w:rPr>
          <w:rStyle w:val="FootnoteReference"/>
          <w:vertAlign w:val="baseline"/>
        </w:rPr>
        <w:t xml:space="preserve">Quyết định số 34/2003/QĐ-TTg ngày 04/02/2003 của Thủ tướng Chính phủ về việc thành lập Tổng </w:t>
      </w:r>
      <w:r>
        <w:rPr>
          <w:rStyle w:val="FootnoteReference"/>
          <w:vertAlign w:val="baseline"/>
        </w:rPr>
        <w:t>c</w:t>
      </w:r>
      <w:r w:rsidRPr="000B1C16">
        <w:rPr>
          <w:rStyle w:val="FootnoteReference"/>
          <w:vertAlign w:val="baseline"/>
        </w:rPr>
        <w:t xml:space="preserve">ông ty </w:t>
      </w:r>
      <w:r>
        <w:rPr>
          <w:rStyle w:val="FootnoteReference"/>
          <w:vertAlign w:val="baseline"/>
        </w:rPr>
        <w:t>ĐSVN</w:t>
      </w:r>
      <w:r>
        <w:t>.</w:t>
      </w:r>
    </w:p>
  </w:footnote>
  <w:footnote w:id="5">
    <w:p w14:paraId="6C1F695C" w14:textId="752ED6B9" w:rsidR="009F3533" w:rsidRPr="00F26C77" w:rsidRDefault="009F3533">
      <w:pPr>
        <w:pStyle w:val="FootnoteText"/>
      </w:pPr>
      <w:r w:rsidRPr="00F26C77">
        <w:rPr>
          <w:rStyle w:val="FootnoteReference"/>
        </w:rPr>
        <w:footnoteRef/>
      </w:r>
      <w:r w:rsidRPr="00F26C77">
        <w:t xml:space="preserve"> Quyết định số 2254/QĐ/TCCB-LĐ ngày 08/11/1994</w:t>
      </w:r>
      <w:r>
        <w:t xml:space="preserve"> của Bộ GTVT.</w:t>
      </w:r>
    </w:p>
  </w:footnote>
  <w:footnote w:id="6">
    <w:p w14:paraId="62183E2C" w14:textId="7FA8CCC4" w:rsidR="009F3533" w:rsidRPr="00F26C77" w:rsidRDefault="009F3533">
      <w:pPr>
        <w:pStyle w:val="FootnoteText"/>
      </w:pPr>
      <w:r w:rsidRPr="00F26C77">
        <w:rPr>
          <w:rStyle w:val="FootnoteReference"/>
        </w:rPr>
        <w:footnoteRef/>
      </w:r>
      <w:r w:rsidRPr="00F26C77">
        <w:t xml:space="preserve"> Quyết định số 30/1999/QĐ-BGTVT ngày 02/01/1999 của Bộ GTVT.</w:t>
      </w:r>
    </w:p>
  </w:footnote>
  <w:footnote w:id="7">
    <w:p w14:paraId="2CE8998E" w14:textId="77777777" w:rsidR="009F3533" w:rsidRDefault="009F3533" w:rsidP="00F02747">
      <w:pPr>
        <w:pStyle w:val="FootnoteText"/>
        <w:jc w:val="both"/>
      </w:pPr>
      <w:r>
        <w:rPr>
          <w:rStyle w:val="FootnoteReference"/>
        </w:rPr>
        <w:footnoteRef/>
      </w:r>
      <w:r>
        <w:t xml:space="preserve"> Các Chi nhánh: Hà Nội, Lào Cai, Hà Lào, Hà Lạng, Hà Thái Hải, Hà Thanh, Nghệ Tĩnh, Thừa Thiên – Huế, Nghĩa Bình, Phú Khánh, Sài Gòn, Ga Đồng Đăng.</w:t>
      </w:r>
    </w:p>
  </w:footnote>
  <w:footnote w:id="8">
    <w:p w14:paraId="7257A02B" w14:textId="77777777" w:rsidR="009F3533" w:rsidRPr="00143F03" w:rsidRDefault="009F3533" w:rsidP="00F02747">
      <w:pPr>
        <w:pStyle w:val="FootnoteText"/>
      </w:pPr>
      <w:r>
        <w:rPr>
          <w:rStyle w:val="FootnoteReference"/>
        </w:rPr>
        <w:footnoteRef/>
      </w:r>
      <w:r>
        <w:t xml:space="preserve"> </w:t>
      </w:r>
      <w:r w:rsidRPr="00143F03">
        <w:t>Đ</w:t>
      </w:r>
      <w:r w:rsidRPr="000B1C16">
        <w:rPr>
          <w:lang w:val="fi-FI"/>
        </w:rPr>
        <w:t>ược giao cho 2 Ban (QLKCHT, TCKT), 03 Phân ban CSHTĐS và các Chi nhánh KTĐS.</w:t>
      </w:r>
    </w:p>
  </w:footnote>
  <w:footnote w:id="9">
    <w:p w14:paraId="2B036801" w14:textId="77777777" w:rsidR="009F3533" w:rsidRDefault="009F3533" w:rsidP="00F02747">
      <w:pPr>
        <w:pStyle w:val="FootnoteText"/>
      </w:pPr>
      <w:r>
        <w:rPr>
          <w:rStyle w:val="FootnoteReference"/>
        </w:rPr>
        <w:footnoteRef/>
      </w:r>
      <w:r>
        <w:t xml:space="preserve"> Văn bản số 1504/ĐS-QLHT ngày 29/5/2017.</w:t>
      </w:r>
    </w:p>
  </w:footnote>
  <w:footnote w:id="10">
    <w:p w14:paraId="3CB9C761" w14:textId="77777777" w:rsidR="009F3533" w:rsidRDefault="009F3533" w:rsidP="00F02747">
      <w:pPr>
        <w:pStyle w:val="FootnoteText"/>
        <w:jc w:val="both"/>
      </w:pPr>
      <w:r>
        <w:rPr>
          <w:rStyle w:val="FootnoteReference"/>
        </w:rPr>
        <w:footnoteRef/>
      </w:r>
      <w:r>
        <w:t xml:space="preserve"> Tờ trình số 166/TTr-BTC ngày 03/11/2017 của Bộ Tài chính trình Chính phủ ban hành Nghị định quy định việc quản lý, sử dụng và khai thác tài sản KCHTĐS quốc gia do nhà nước đầu tư.</w:t>
      </w:r>
    </w:p>
  </w:footnote>
  <w:footnote w:id="11">
    <w:p w14:paraId="6046A06E" w14:textId="77777777" w:rsidR="009F3533" w:rsidRPr="00D565DB" w:rsidRDefault="009F3533">
      <w:pPr>
        <w:pStyle w:val="FootnoteText"/>
      </w:pPr>
      <w:r>
        <w:rPr>
          <w:rStyle w:val="FootnoteReference"/>
        </w:rPr>
        <w:footnoteRef/>
      </w:r>
      <w:r>
        <w:t xml:space="preserve"> Điều 12 Luật Đường sắt 2017.</w:t>
      </w:r>
    </w:p>
  </w:footnote>
  <w:footnote w:id="12">
    <w:p w14:paraId="6D2172D4" w14:textId="16E064B2" w:rsidR="009F3533" w:rsidRPr="000B1C16" w:rsidRDefault="009F3533" w:rsidP="000B1C16">
      <w:pPr>
        <w:pStyle w:val="FootnoteText"/>
        <w:jc w:val="both"/>
        <w:rPr>
          <w:lang w:val="en-GB"/>
        </w:rPr>
      </w:pPr>
      <w:r>
        <w:rPr>
          <w:rStyle w:val="FootnoteReference"/>
        </w:rPr>
        <w:footnoteRef/>
      </w:r>
      <w:r>
        <w:t xml:space="preserve"> Kết luận </w:t>
      </w:r>
      <w:r w:rsidRPr="000B1C16">
        <w:rPr>
          <w:iCs/>
          <w:lang w:val="vi-VN"/>
        </w:rPr>
        <w:t>số 2222/KL-TTCP ngày 26/8/2016 của Thanh tra Chính phủ về việc chấp hành quy định của pháp luật về quản lý, sử dụng vốn, tài sản tại Tổng công ty ĐSVN và một số đơn vị thành viên</w:t>
      </w:r>
      <w:r w:rsidRPr="000B1C16">
        <w:rPr>
          <w:iCs/>
          <w:lang w:val="en-GB"/>
        </w:rPr>
        <w:t>.</w:t>
      </w:r>
    </w:p>
  </w:footnote>
  <w:footnote w:id="13">
    <w:p w14:paraId="373F2747" w14:textId="4444FA8E" w:rsidR="009F3533" w:rsidRPr="00FD6CDB" w:rsidRDefault="009F3533" w:rsidP="00705861">
      <w:pPr>
        <w:pStyle w:val="FootnoteText"/>
      </w:pPr>
      <w:r w:rsidRPr="00FD6CDB">
        <w:rPr>
          <w:rStyle w:val="FootnoteReference"/>
        </w:rPr>
        <w:footnoteRef/>
      </w:r>
      <w:r>
        <w:t xml:space="preserve"> </w:t>
      </w:r>
      <w:r w:rsidRPr="00FD6CDB">
        <w:t>Như tại các khu ga: Đông Hà, Bỉm Sơn...</w:t>
      </w:r>
    </w:p>
  </w:footnote>
  <w:footnote w:id="14">
    <w:p w14:paraId="2BAA2B6C" w14:textId="17DB680C" w:rsidR="009F3533" w:rsidRPr="00DD52AB" w:rsidRDefault="009F3533">
      <w:pPr>
        <w:pStyle w:val="FootnoteText"/>
      </w:pPr>
      <w:r w:rsidRPr="00DD52AB">
        <w:rPr>
          <w:rStyle w:val="FootnoteReference"/>
        </w:rPr>
        <w:footnoteRef/>
      </w:r>
      <w:r w:rsidRPr="00DD52AB">
        <w:t xml:space="preserve"> </w:t>
      </w:r>
      <w:r w:rsidRPr="00DD52AB">
        <w:rPr>
          <w:lang w:val="de-DE"/>
        </w:rPr>
        <w:t>Thông báo kết luận số 319/TB-BGTVT ngày 03/7/2018 của Bộ GTVT.</w:t>
      </w:r>
    </w:p>
  </w:footnote>
  <w:footnote w:id="15">
    <w:p w14:paraId="0CD296CD" w14:textId="678DF4EF" w:rsidR="009F3533" w:rsidRDefault="009F3533">
      <w:pPr>
        <w:pStyle w:val="FootnoteText"/>
      </w:pPr>
      <w:r>
        <w:rPr>
          <w:rStyle w:val="FootnoteReference"/>
        </w:rPr>
        <w:footnoteRef/>
      </w:r>
      <w:r>
        <w:t xml:space="preserve"> Văn bản số 1405/CĐSVN-PCTT ngày 06/7/2018 của Cục ĐSVN.</w:t>
      </w:r>
    </w:p>
  </w:footnote>
  <w:footnote w:id="16">
    <w:p w14:paraId="05EFFF4F" w14:textId="7297D6F3" w:rsidR="009F3533" w:rsidRDefault="009F3533">
      <w:pPr>
        <w:pStyle w:val="FootnoteText"/>
      </w:pPr>
      <w:r>
        <w:rPr>
          <w:rStyle w:val="FootnoteReference"/>
        </w:rPr>
        <w:footnoteRef/>
      </w:r>
      <w:r>
        <w:t xml:space="preserve"> Nghị định 152/2017/NĐ-CP ngày 27/12/2017.</w:t>
      </w:r>
    </w:p>
  </w:footnote>
  <w:footnote w:id="17">
    <w:p w14:paraId="2B24EECF" w14:textId="790A25B2" w:rsidR="009F3533" w:rsidRDefault="009F3533" w:rsidP="00845852">
      <w:pPr>
        <w:pStyle w:val="FootnoteText"/>
      </w:pPr>
      <w:r>
        <w:rPr>
          <w:rStyle w:val="FootnoteReference"/>
        </w:rPr>
        <w:footnoteRef/>
      </w:r>
      <w:r>
        <w:t xml:space="preserve"> Văn bản số 1720/BQLDAĐS-VP ngày 04/10/2018 của Ban QLDA Đường sắt.</w:t>
      </w:r>
    </w:p>
  </w:footnote>
  <w:footnote w:id="18">
    <w:p w14:paraId="2778DEE3" w14:textId="141BE6E9" w:rsidR="009F3533" w:rsidRDefault="009F3533" w:rsidP="00EC40B7">
      <w:pPr>
        <w:pStyle w:val="FootnoteText"/>
      </w:pPr>
      <w:r>
        <w:rPr>
          <w:rStyle w:val="FootnoteReference"/>
        </w:rPr>
        <w:footnoteRef/>
      </w:r>
      <w:r>
        <w:t xml:space="preserve"> Khoản 3, 4, 5 Điều 4 Luật Đường sắt.</w:t>
      </w:r>
    </w:p>
  </w:footnote>
  <w:footnote w:id="19">
    <w:p w14:paraId="630B770A" w14:textId="77777777" w:rsidR="009F3533" w:rsidRDefault="009F3533" w:rsidP="00EC40B7">
      <w:pPr>
        <w:pStyle w:val="FootnoteText"/>
      </w:pPr>
      <w:r>
        <w:rPr>
          <w:rStyle w:val="FootnoteReference"/>
        </w:rPr>
        <w:footnoteRef/>
      </w:r>
      <w:r>
        <w:t xml:space="preserve"> Khoản 2 Điều 11 Luật Đường sắt.</w:t>
      </w:r>
    </w:p>
  </w:footnote>
  <w:footnote w:id="20">
    <w:p w14:paraId="49E2ACE6" w14:textId="77777777" w:rsidR="009F3533" w:rsidRDefault="009F3533" w:rsidP="00EC40B7">
      <w:pPr>
        <w:pStyle w:val="FootnoteText"/>
      </w:pPr>
      <w:r>
        <w:rPr>
          <w:rStyle w:val="FootnoteReference"/>
        </w:rPr>
        <w:footnoteRef/>
      </w:r>
      <w:r>
        <w:t xml:space="preserve"> Khoản 3 Điều 12 Luật Đường sắt.</w:t>
      </w:r>
    </w:p>
  </w:footnote>
  <w:footnote w:id="21">
    <w:p w14:paraId="7B5AABA7" w14:textId="4CB83236" w:rsidR="009F3533" w:rsidRPr="008A4F76" w:rsidRDefault="009F3533">
      <w:pPr>
        <w:pStyle w:val="FootnoteText"/>
        <w:rPr>
          <w:lang w:val="en-GB"/>
        </w:rPr>
      </w:pPr>
      <w:r>
        <w:rPr>
          <w:rStyle w:val="FootnoteReference"/>
        </w:rPr>
        <w:footnoteRef/>
      </w:r>
      <w:r>
        <w:t xml:space="preserve"> </w:t>
      </w:r>
      <w:r>
        <w:rPr>
          <w:lang w:val="en-GB"/>
        </w:rPr>
        <w:t>Khoản 2 Điều 21 Luật Đường sắt.</w:t>
      </w:r>
    </w:p>
  </w:footnote>
  <w:footnote w:id="22">
    <w:p w14:paraId="5F8A619A" w14:textId="43E9C86D" w:rsidR="009F3533" w:rsidRPr="00D335A6" w:rsidRDefault="009F3533">
      <w:pPr>
        <w:pStyle w:val="FootnoteText"/>
        <w:rPr>
          <w:lang w:val="en-GB"/>
        </w:rPr>
      </w:pPr>
      <w:r>
        <w:rPr>
          <w:rStyle w:val="FootnoteReference"/>
        </w:rPr>
        <w:footnoteRef/>
      </w:r>
      <w:r>
        <w:t xml:space="preserve"> </w:t>
      </w:r>
      <w:r>
        <w:rPr>
          <w:lang w:val="en-GB"/>
        </w:rPr>
        <w:t>Khoản 2 Điều 22 Luật Đường sắt.</w:t>
      </w:r>
    </w:p>
  </w:footnote>
  <w:footnote w:id="23">
    <w:p w14:paraId="180FCD79" w14:textId="4590606E" w:rsidR="009F3533" w:rsidRDefault="009F3533" w:rsidP="00EC40B7">
      <w:pPr>
        <w:pStyle w:val="FootnoteText"/>
      </w:pPr>
      <w:r>
        <w:rPr>
          <w:rStyle w:val="FootnoteReference"/>
        </w:rPr>
        <w:footnoteRef/>
      </w:r>
      <w:r>
        <w:t xml:space="preserve"> Điều 83, Điều 84 Luật Đường sắt.</w:t>
      </w:r>
    </w:p>
  </w:footnote>
  <w:footnote w:id="24">
    <w:p w14:paraId="5CB9CB5E" w14:textId="627FE20D" w:rsidR="009F3533" w:rsidRPr="00B660C5" w:rsidRDefault="009F3533">
      <w:pPr>
        <w:pStyle w:val="FootnoteText"/>
      </w:pPr>
      <w:r>
        <w:rPr>
          <w:rStyle w:val="FootnoteReference"/>
        </w:rPr>
        <w:footnoteRef/>
      </w:r>
      <w:r>
        <w:t xml:space="preserve"> Điểm a khoản 1 Điều 16 Luật Quản lý, sử dụng tài sản công.</w:t>
      </w:r>
    </w:p>
  </w:footnote>
  <w:footnote w:id="25">
    <w:p w14:paraId="22CD4EA8" w14:textId="41D94520" w:rsidR="009F3533" w:rsidRPr="00B76DEC" w:rsidRDefault="009F3533">
      <w:pPr>
        <w:pStyle w:val="FootnoteText"/>
      </w:pPr>
      <w:r>
        <w:rPr>
          <w:rStyle w:val="FootnoteReference"/>
        </w:rPr>
        <w:footnoteRef/>
      </w:r>
      <w:r>
        <w:t xml:space="preserve"> Khoản 2 Điều 19 Luật Quản lý, sử dụng tài sản công.</w:t>
      </w:r>
    </w:p>
  </w:footnote>
  <w:footnote w:id="26">
    <w:p w14:paraId="150A17C5" w14:textId="3DCF308B" w:rsidR="009F3533" w:rsidRPr="00462D18" w:rsidRDefault="009F3533">
      <w:pPr>
        <w:pStyle w:val="FootnoteText"/>
      </w:pPr>
      <w:r>
        <w:rPr>
          <w:rStyle w:val="FootnoteReference"/>
        </w:rPr>
        <w:footnoteRef/>
      </w:r>
      <w:r>
        <w:t xml:space="preserve"> Điều 5 Nghị định số 46/2018/NĐ-CP ngày 14/3/2018.</w:t>
      </w:r>
    </w:p>
  </w:footnote>
  <w:footnote w:id="27">
    <w:p w14:paraId="20629814" w14:textId="50862BF9" w:rsidR="009F3533" w:rsidRPr="00B76DEC" w:rsidRDefault="009F3533">
      <w:pPr>
        <w:pStyle w:val="FootnoteText"/>
      </w:pPr>
      <w:r>
        <w:rPr>
          <w:rStyle w:val="FootnoteReference"/>
        </w:rPr>
        <w:footnoteRef/>
      </w:r>
      <w:r>
        <w:t xml:space="preserve"> Điểm c khoản 1 Điều 10 Nghị định số 46/2018/NĐ-CP ngày 14/3/2018.</w:t>
      </w:r>
    </w:p>
  </w:footnote>
  <w:footnote w:id="28">
    <w:p w14:paraId="1E8565B8" w14:textId="53E67681" w:rsidR="009F3533" w:rsidRPr="00293D9F" w:rsidRDefault="009F3533">
      <w:pPr>
        <w:pStyle w:val="FootnoteText"/>
      </w:pPr>
      <w:r>
        <w:rPr>
          <w:rStyle w:val="FootnoteReference"/>
        </w:rPr>
        <w:footnoteRef/>
      </w:r>
      <w:r>
        <w:t xml:space="preserve"> Khoản 1 Điều 99 Luật Quản lý, sử dụng tài sản công.</w:t>
      </w:r>
    </w:p>
  </w:footnote>
  <w:footnote w:id="29">
    <w:p w14:paraId="4847C390" w14:textId="77777777" w:rsidR="009F3533" w:rsidRDefault="009F3533" w:rsidP="00DB14FA">
      <w:pPr>
        <w:pStyle w:val="FootnoteText"/>
      </w:pPr>
      <w:r>
        <w:rPr>
          <w:rStyle w:val="FootnoteReference"/>
        </w:rPr>
        <w:footnoteRef/>
      </w:r>
      <w:r>
        <w:t xml:space="preserve"> Khoản 1 Điều 49 Luật Ngân sách nhà nước.</w:t>
      </w:r>
    </w:p>
  </w:footnote>
  <w:footnote w:id="30">
    <w:p w14:paraId="314A4D3C" w14:textId="77777777" w:rsidR="009F3533" w:rsidRDefault="009F3533" w:rsidP="00EC40B7">
      <w:pPr>
        <w:pStyle w:val="FootnoteText"/>
      </w:pPr>
      <w:r>
        <w:rPr>
          <w:rStyle w:val="FootnoteReference"/>
        </w:rPr>
        <w:footnoteRef/>
      </w:r>
      <w:r>
        <w:t xml:space="preserve"> Điều 39 Luật Đầu tư công.</w:t>
      </w:r>
    </w:p>
  </w:footnote>
  <w:footnote w:id="31">
    <w:p w14:paraId="0A81CC12" w14:textId="77777777" w:rsidR="009F3533" w:rsidRDefault="009F3533" w:rsidP="00EC40B7">
      <w:pPr>
        <w:pStyle w:val="FootnoteText"/>
      </w:pPr>
      <w:r>
        <w:rPr>
          <w:rStyle w:val="FootnoteReference"/>
        </w:rPr>
        <w:footnoteRef/>
      </w:r>
      <w:r>
        <w:t xml:space="preserve"> Điều 6 Luật </w:t>
      </w:r>
      <w:r w:rsidRPr="008848F5">
        <w:t>Quản lý, sử dụng vốn nhà nước đầu tư vào sản xuất, kinh doanh tại doanh nghiệp</w:t>
      </w:r>
      <w:r>
        <w:t>.</w:t>
      </w:r>
    </w:p>
  </w:footnote>
  <w:footnote w:id="32">
    <w:p w14:paraId="307E76C7" w14:textId="77777777" w:rsidR="009F3533" w:rsidRPr="00711781" w:rsidRDefault="009F3533" w:rsidP="00EC40B7">
      <w:pPr>
        <w:pStyle w:val="FootnoteText"/>
      </w:pPr>
      <w:r>
        <w:rPr>
          <w:rStyle w:val="FootnoteReference"/>
        </w:rPr>
        <w:footnoteRef/>
      </w:r>
      <w:r>
        <w:t xml:space="preserve"> Khoản 1 Điều 3 Nghị định </w:t>
      </w:r>
      <w:r w:rsidRPr="00711781">
        <w:t>số 11/2018/NĐ-CP.</w:t>
      </w:r>
    </w:p>
  </w:footnote>
  <w:footnote w:id="33">
    <w:p w14:paraId="21DED8E1" w14:textId="6D17D51D" w:rsidR="009F3533" w:rsidRPr="00711781" w:rsidRDefault="009F3533">
      <w:pPr>
        <w:pStyle w:val="FootnoteText"/>
      </w:pPr>
      <w:r w:rsidRPr="00711781">
        <w:rPr>
          <w:rStyle w:val="FootnoteReference"/>
        </w:rPr>
        <w:footnoteRef/>
      </w:r>
      <w:r w:rsidRPr="00711781">
        <w:t xml:space="preserve"> </w:t>
      </w:r>
      <w:r w:rsidRPr="00711781">
        <w:rPr>
          <w:lang w:val="nl-NL"/>
        </w:rPr>
        <w:t>Thông tư số 58/2012/TT-BGTVT ngày 28/12/2012; Thông tư số 22/2017/TT-BGTVT ngày 07/7/2017 sửa đổi bổ sung một số nội dung của Thông tư 58/2012/TT-BGTVT.</w:t>
      </w:r>
    </w:p>
  </w:footnote>
  <w:footnote w:id="34">
    <w:p w14:paraId="6293F884" w14:textId="711F0D5F" w:rsidR="009F3533" w:rsidRPr="00711781" w:rsidRDefault="009F3533">
      <w:pPr>
        <w:pStyle w:val="FootnoteText"/>
      </w:pPr>
      <w:r>
        <w:rPr>
          <w:rStyle w:val="FootnoteReference"/>
        </w:rPr>
        <w:footnoteRef/>
      </w:r>
      <w:r>
        <w:t xml:space="preserve"> </w:t>
      </w:r>
      <w:r w:rsidRPr="00711781">
        <w:rPr>
          <w:lang w:val="nl-NL"/>
        </w:rPr>
        <w:t>Quyết định số 835/QĐ-BGTVT ngày 26/4/2018</w:t>
      </w:r>
      <w:r>
        <w:rPr>
          <w:lang w:val="nl-NL"/>
        </w:rPr>
        <w:t>.</w:t>
      </w:r>
    </w:p>
  </w:footnote>
  <w:footnote w:id="35">
    <w:p w14:paraId="086E396E" w14:textId="77777777" w:rsidR="009F3533" w:rsidRDefault="009F3533" w:rsidP="00E24A15">
      <w:pPr>
        <w:pStyle w:val="FootnoteText"/>
      </w:pPr>
      <w:r>
        <w:rPr>
          <w:rStyle w:val="FootnoteReference"/>
        </w:rPr>
        <w:footnoteRef/>
      </w:r>
      <w:r>
        <w:t xml:space="preserve"> Nghị định 131/2018/NĐ-CP ngày 29/9/2018 của Chính phủ.</w:t>
      </w:r>
    </w:p>
  </w:footnote>
  <w:footnote w:id="36">
    <w:p w14:paraId="6493BFD2" w14:textId="77777777" w:rsidR="009F3533" w:rsidRPr="00B76DEC" w:rsidRDefault="009F3533" w:rsidP="007F248C">
      <w:pPr>
        <w:pStyle w:val="FootnoteText"/>
      </w:pPr>
      <w:r>
        <w:rPr>
          <w:rStyle w:val="FootnoteReference"/>
        </w:rPr>
        <w:footnoteRef/>
      </w:r>
      <w:r>
        <w:t xml:space="preserve"> Khoản 2 Điều 19 Luật Quản lý, sử dụng tài sản công.</w:t>
      </w:r>
    </w:p>
  </w:footnote>
  <w:footnote w:id="37">
    <w:p w14:paraId="079DF287" w14:textId="77777777" w:rsidR="009F3533" w:rsidRDefault="009F3533" w:rsidP="00E24A15">
      <w:pPr>
        <w:pStyle w:val="FootnoteText"/>
      </w:pPr>
      <w:r>
        <w:rPr>
          <w:rStyle w:val="FootnoteReference"/>
        </w:rPr>
        <w:footnoteRef/>
      </w:r>
      <w:r>
        <w:t xml:space="preserve"> Khoản 1 Điều 49 Luật Ngân sách nhà nước.</w:t>
      </w:r>
    </w:p>
  </w:footnote>
  <w:footnote w:id="38">
    <w:p w14:paraId="516DD60C" w14:textId="77777777" w:rsidR="009F3533" w:rsidRPr="000B1C16" w:rsidRDefault="009F3533" w:rsidP="00E24A15">
      <w:pPr>
        <w:pStyle w:val="FootnoteText"/>
        <w:rPr>
          <w:lang w:val="en-GB"/>
        </w:rPr>
      </w:pPr>
      <w:r w:rsidRPr="000B1C16">
        <w:rPr>
          <w:rStyle w:val="FootnoteReference"/>
        </w:rPr>
        <w:footnoteRef/>
      </w:r>
      <w:r w:rsidRPr="000B1C16">
        <w:t xml:space="preserve"> </w:t>
      </w:r>
      <w:r>
        <w:rPr>
          <w:lang w:val="nl-NL"/>
        </w:rPr>
        <w:t>Đ</w:t>
      </w:r>
      <w:r w:rsidRPr="000B1C16">
        <w:rPr>
          <w:lang w:val="nl-NL"/>
        </w:rPr>
        <w:t>iểm a khoản 1 Điều 23, điểm a khoản 1 Điều 26</w:t>
      </w:r>
      <w:r>
        <w:rPr>
          <w:lang w:val="nl-NL"/>
        </w:rPr>
        <w:t xml:space="preserve"> Luật Đầu tư công.</w:t>
      </w:r>
    </w:p>
  </w:footnote>
  <w:footnote w:id="39">
    <w:p w14:paraId="7DB95C41" w14:textId="77777777" w:rsidR="009F3533" w:rsidRPr="000B1C16" w:rsidRDefault="009F3533" w:rsidP="00E24A15">
      <w:pPr>
        <w:pStyle w:val="FootnoteText"/>
        <w:rPr>
          <w:lang w:val="en-GB"/>
        </w:rPr>
      </w:pPr>
      <w:r>
        <w:rPr>
          <w:rStyle w:val="FootnoteReference"/>
        </w:rPr>
        <w:footnoteRef/>
      </w:r>
      <w:r>
        <w:t xml:space="preserve"> </w:t>
      </w:r>
      <w:r>
        <w:rPr>
          <w:lang w:val="en-GB"/>
        </w:rPr>
        <w:t>Khoản 3 Điều 2 Nghị định số 131/2018/NĐ-CP ngày 29/9/2018.</w:t>
      </w:r>
    </w:p>
  </w:footnote>
  <w:footnote w:id="40">
    <w:p w14:paraId="029F6C21" w14:textId="77777777" w:rsidR="009F3533" w:rsidRPr="00113AB3" w:rsidRDefault="009F3533" w:rsidP="00B32E46">
      <w:pPr>
        <w:pStyle w:val="FootnoteText"/>
      </w:pPr>
      <w:r>
        <w:rPr>
          <w:rStyle w:val="FootnoteReference"/>
        </w:rPr>
        <w:footnoteRef/>
      </w:r>
      <w:r>
        <w:t xml:space="preserve"> Điều 5 Nghị định số 46/2018/NĐ-CP ngày 14/3/2018 của Chính phủ.</w:t>
      </w:r>
    </w:p>
  </w:footnote>
  <w:footnote w:id="41">
    <w:p w14:paraId="2D7EF6CD" w14:textId="5C4C4872" w:rsidR="009F3533" w:rsidRDefault="009F3533">
      <w:pPr>
        <w:pStyle w:val="FootnoteText"/>
      </w:pPr>
      <w:r>
        <w:rPr>
          <w:rStyle w:val="FootnoteReference"/>
        </w:rPr>
        <w:footnoteRef/>
      </w:r>
      <w:r>
        <w:t xml:space="preserve"> Khoản 5 Điều 9 và khoản 1 Điều 49 Luật Ngân sách nhà nước.</w:t>
      </w:r>
    </w:p>
  </w:footnote>
  <w:footnote w:id="42">
    <w:p w14:paraId="7ACEF0C2" w14:textId="27070E9E" w:rsidR="009F3533" w:rsidRDefault="009F3533">
      <w:pPr>
        <w:pStyle w:val="FootnoteText"/>
      </w:pPr>
      <w:r>
        <w:rPr>
          <w:rStyle w:val="FootnoteReference"/>
        </w:rPr>
        <w:footnoteRef/>
      </w:r>
      <w:r>
        <w:t xml:space="preserve"> Quyết định số 2898/QĐ-BGTVT ngày 31/7/2014 của Bộ GTVT.</w:t>
      </w:r>
    </w:p>
  </w:footnote>
  <w:footnote w:id="43">
    <w:p w14:paraId="3AEC6114" w14:textId="6995E33B" w:rsidR="009F3533" w:rsidRPr="00CB3D47" w:rsidRDefault="009F3533">
      <w:pPr>
        <w:pStyle w:val="FootnoteText"/>
      </w:pPr>
      <w:r w:rsidRPr="00CB3D47">
        <w:rPr>
          <w:rStyle w:val="FootnoteReference"/>
        </w:rPr>
        <w:footnoteRef/>
      </w:r>
      <w:r w:rsidRPr="00CB3D47">
        <w:t xml:space="preserve"> </w:t>
      </w:r>
      <w:r w:rsidRPr="00CB3D47">
        <w:rPr>
          <w:noProof/>
          <w:lang w:val="nb-NO"/>
        </w:rPr>
        <w:t>Quyết định số 1890/QĐ-BGTVT ngày 03/7/2013</w:t>
      </w:r>
      <w:r>
        <w:rPr>
          <w:noProof/>
          <w:lang w:val="nb-NO"/>
        </w:rPr>
        <w:t xml:space="preserve"> của Bộ GTVT.</w:t>
      </w:r>
    </w:p>
  </w:footnote>
  <w:footnote w:id="44">
    <w:p w14:paraId="7BF242C7" w14:textId="3FF0E65E" w:rsidR="009F3533" w:rsidRPr="00D02C85" w:rsidRDefault="009F3533">
      <w:pPr>
        <w:pStyle w:val="FootnoteText"/>
      </w:pPr>
      <w:r>
        <w:rPr>
          <w:rStyle w:val="FootnoteReference"/>
        </w:rPr>
        <w:footnoteRef/>
      </w:r>
      <w:r>
        <w:t xml:space="preserve"> Điều 99 Luật Quản lý, sử dụng tài sản công</w:t>
      </w:r>
    </w:p>
  </w:footnote>
  <w:footnote w:id="45">
    <w:p w14:paraId="63C79300" w14:textId="45006405" w:rsidR="009F3533" w:rsidRPr="00F20A87" w:rsidRDefault="009F3533">
      <w:pPr>
        <w:pStyle w:val="FootnoteText"/>
      </w:pPr>
      <w:r>
        <w:rPr>
          <w:rStyle w:val="FootnoteReference"/>
        </w:rPr>
        <w:footnoteRef/>
      </w:r>
      <w:r>
        <w:t xml:space="preserve"> Điểm c khoản 1 Điều 5 Nghị định số 46/2018/NĐ-CP ngày 14/3/2018.</w:t>
      </w:r>
    </w:p>
  </w:footnote>
  <w:footnote w:id="46">
    <w:p w14:paraId="07A08470" w14:textId="7B2190BF" w:rsidR="009F3533" w:rsidRDefault="009F3533">
      <w:pPr>
        <w:pStyle w:val="FootnoteText"/>
      </w:pPr>
      <w:r>
        <w:rPr>
          <w:rStyle w:val="FootnoteReference"/>
        </w:rPr>
        <w:footnoteRef/>
      </w:r>
      <w:r>
        <w:t xml:space="preserve"> Điểm a khoản 3 Điều 24 Luật Đường sắt</w:t>
      </w:r>
    </w:p>
  </w:footnote>
  <w:footnote w:id="47">
    <w:p w14:paraId="7C4CA6B9" w14:textId="038DC3D2" w:rsidR="009F3533" w:rsidRDefault="009F3533">
      <w:pPr>
        <w:pStyle w:val="FootnoteText"/>
      </w:pPr>
      <w:r>
        <w:rPr>
          <w:rStyle w:val="FootnoteReference"/>
        </w:rPr>
        <w:footnoteRef/>
      </w:r>
      <w:r>
        <w:t xml:space="preserve"> Điểm b khoản 3 Điều 24 Luật Đường sắt</w:t>
      </w:r>
    </w:p>
  </w:footnote>
  <w:footnote w:id="48">
    <w:p w14:paraId="33A65C14" w14:textId="1CE33F9C" w:rsidR="009F3533" w:rsidRDefault="009F3533">
      <w:pPr>
        <w:pStyle w:val="FootnoteText"/>
      </w:pPr>
      <w:r>
        <w:rPr>
          <w:rStyle w:val="FootnoteReference"/>
        </w:rPr>
        <w:footnoteRef/>
      </w:r>
      <w:r>
        <w:t xml:space="preserve"> Khoản 1 Điều 46</w:t>
      </w:r>
      <w:r w:rsidRPr="00094138">
        <w:t xml:space="preserve"> </w:t>
      </w:r>
      <w:r>
        <w:t>Luật Đường sắt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299"/>
    <w:multiLevelType w:val="hybridMultilevel"/>
    <w:tmpl w:val="DEBC6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174DF"/>
    <w:multiLevelType w:val="hybridMultilevel"/>
    <w:tmpl w:val="CA22EEFE"/>
    <w:lvl w:ilvl="0" w:tplc="F0322DD6">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0DD13B3"/>
    <w:multiLevelType w:val="hybridMultilevel"/>
    <w:tmpl w:val="60262FDC"/>
    <w:lvl w:ilvl="0" w:tplc="E428666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87CEE"/>
    <w:multiLevelType w:val="hybridMultilevel"/>
    <w:tmpl w:val="DB82BDCA"/>
    <w:lvl w:ilvl="0" w:tplc="345287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1C7018F5"/>
    <w:multiLevelType w:val="multilevel"/>
    <w:tmpl w:val="60D65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029ED"/>
    <w:multiLevelType w:val="hybridMultilevel"/>
    <w:tmpl w:val="5A98F58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4132C62"/>
    <w:multiLevelType w:val="multilevel"/>
    <w:tmpl w:val="D9F635A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B6505A"/>
    <w:multiLevelType w:val="hybridMultilevel"/>
    <w:tmpl w:val="D1C86366"/>
    <w:lvl w:ilvl="0" w:tplc="882ED3E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D01488E"/>
    <w:multiLevelType w:val="hybridMultilevel"/>
    <w:tmpl w:val="D1C86366"/>
    <w:lvl w:ilvl="0" w:tplc="882ED3E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349C7D13"/>
    <w:multiLevelType w:val="hybridMultilevel"/>
    <w:tmpl w:val="9BDA8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112FB"/>
    <w:multiLevelType w:val="hybridMultilevel"/>
    <w:tmpl w:val="9BDA8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502BC"/>
    <w:multiLevelType w:val="hybridMultilevel"/>
    <w:tmpl w:val="25C2E754"/>
    <w:lvl w:ilvl="0" w:tplc="259AEE4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9B1B7E"/>
    <w:multiLevelType w:val="hybridMultilevel"/>
    <w:tmpl w:val="C58AE65E"/>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3" w15:restartNumberingAfterBreak="0">
    <w:nsid w:val="461E2598"/>
    <w:multiLevelType w:val="hybridMultilevel"/>
    <w:tmpl w:val="CA9C5696"/>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15:restartNumberingAfterBreak="0">
    <w:nsid w:val="46EF064C"/>
    <w:multiLevelType w:val="hybridMultilevel"/>
    <w:tmpl w:val="605AF21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5" w15:restartNumberingAfterBreak="0">
    <w:nsid w:val="563B6A37"/>
    <w:multiLevelType w:val="hybridMultilevel"/>
    <w:tmpl w:val="04080CE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AC51345"/>
    <w:multiLevelType w:val="hybridMultilevel"/>
    <w:tmpl w:val="E0C237DC"/>
    <w:lvl w:ilvl="0" w:tplc="C81C8C9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882A99"/>
    <w:multiLevelType w:val="hybridMultilevel"/>
    <w:tmpl w:val="3ADA178C"/>
    <w:lvl w:ilvl="0" w:tplc="68F4D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1D38D5"/>
    <w:multiLevelType w:val="hybridMultilevel"/>
    <w:tmpl w:val="6D56F5C2"/>
    <w:lvl w:ilvl="0" w:tplc="8238FC80">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674F16A7"/>
    <w:multiLevelType w:val="hybridMultilevel"/>
    <w:tmpl w:val="E44CE28C"/>
    <w:lvl w:ilvl="0" w:tplc="F0322DD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320D55"/>
    <w:multiLevelType w:val="hybridMultilevel"/>
    <w:tmpl w:val="6234EF84"/>
    <w:lvl w:ilvl="0" w:tplc="D774317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6E197B98"/>
    <w:multiLevelType w:val="hybridMultilevel"/>
    <w:tmpl w:val="4112A7C4"/>
    <w:lvl w:ilvl="0" w:tplc="D714AFB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852E75"/>
    <w:multiLevelType w:val="hybridMultilevel"/>
    <w:tmpl w:val="94365C72"/>
    <w:lvl w:ilvl="0" w:tplc="EF320B6C">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7A6A1016"/>
    <w:multiLevelType w:val="hybridMultilevel"/>
    <w:tmpl w:val="AA8C287C"/>
    <w:lvl w:ilvl="0" w:tplc="27426A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2C29A0"/>
    <w:multiLevelType w:val="multilevel"/>
    <w:tmpl w:val="13E6DE74"/>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7D6270F5"/>
    <w:multiLevelType w:val="hybridMultilevel"/>
    <w:tmpl w:val="85A6D4FE"/>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21"/>
  </w:num>
  <w:num w:numId="2">
    <w:abstractNumId w:val="23"/>
  </w:num>
  <w:num w:numId="3">
    <w:abstractNumId w:val="18"/>
  </w:num>
  <w:num w:numId="4">
    <w:abstractNumId w:val="24"/>
  </w:num>
  <w:num w:numId="5">
    <w:abstractNumId w:val="19"/>
  </w:num>
  <w:num w:numId="6">
    <w:abstractNumId w:val="7"/>
  </w:num>
  <w:num w:numId="7">
    <w:abstractNumId w:val="1"/>
  </w:num>
  <w:num w:numId="8">
    <w:abstractNumId w:val="16"/>
  </w:num>
  <w:num w:numId="9">
    <w:abstractNumId w:val="6"/>
  </w:num>
  <w:num w:numId="10">
    <w:abstractNumId w:val="4"/>
  </w:num>
  <w:num w:numId="11">
    <w:abstractNumId w:val="8"/>
  </w:num>
  <w:num w:numId="12">
    <w:abstractNumId w:val="20"/>
  </w:num>
  <w:num w:numId="13">
    <w:abstractNumId w:val="2"/>
  </w:num>
  <w:num w:numId="14">
    <w:abstractNumId w:val="3"/>
  </w:num>
  <w:num w:numId="15">
    <w:abstractNumId w:val="15"/>
  </w:num>
  <w:num w:numId="16">
    <w:abstractNumId w:val="25"/>
  </w:num>
  <w:num w:numId="17">
    <w:abstractNumId w:val="0"/>
  </w:num>
  <w:num w:numId="18">
    <w:abstractNumId w:val="10"/>
  </w:num>
  <w:num w:numId="19">
    <w:abstractNumId w:val="11"/>
  </w:num>
  <w:num w:numId="20">
    <w:abstractNumId w:val="17"/>
  </w:num>
  <w:num w:numId="21">
    <w:abstractNumId w:val="5"/>
  </w:num>
  <w:num w:numId="22">
    <w:abstractNumId w:val="9"/>
  </w:num>
  <w:num w:numId="23">
    <w:abstractNumId w:val="22"/>
  </w:num>
  <w:num w:numId="24">
    <w:abstractNumId w:val="12"/>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7E"/>
    <w:rsid w:val="00000F50"/>
    <w:rsid w:val="00001581"/>
    <w:rsid w:val="00002302"/>
    <w:rsid w:val="000041C8"/>
    <w:rsid w:val="000047A0"/>
    <w:rsid w:val="00004D1A"/>
    <w:rsid w:val="00005A59"/>
    <w:rsid w:val="00005C4A"/>
    <w:rsid w:val="00005F9C"/>
    <w:rsid w:val="0000616B"/>
    <w:rsid w:val="00006615"/>
    <w:rsid w:val="00010612"/>
    <w:rsid w:val="0001080B"/>
    <w:rsid w:val="000123A3"/>
    <w:rsid w:val="000140EF"/>
    <w:rsid w:val="00014E8A"/>
    <w:rsid w:val="000211BA"/>
    <w:rsid w:val="00023A4D"/>
    <w:rsid w:val="0002429E"/>
    <w:rsid w:val="000268EB"/>
    <w:rsid w:val="00027172"/>
    <w:rsid w:val="0002758F"/>
    <w:rsid w:val="00027BAD"/>
    <w:rsid w:val="00030071"/>
    <w:rsid w:val="000305AD"/>
    <w:rsid w:val="000306D9"/>
    <w:rsid w:val="00034A92"/>
    <w:rsid w:val="00035279"/>
    <w:rsid w:val="00035639"/>
    <w:rsid w:val="00036EF6"/>
    <w:rsid w:val="00037770"/>
    <w:rsid w:val="00040CE8"/>
    <w:rsid w:val="00041546"/>
    <w:rsid w:val="00041C69"/>
    <w:rsid w:val="00041D82"/>
    <w:rsid w:val="00041ED5"/>
    <w:rsid w:val="00042828"/>
    <w:rsid w:val="0004321F"/>
    <w:rsid w:val="00043829"/>
    <w:rsid w:val="00044014"/>
    <w:rsid w:val="00044A97"/>
    <w:rsid w:val="000454DF"/>
    <w:rsid w:val="00045C9C"/>
    <w:rsid w:val="00046370"/>
    <w:rsid w:val="00047D3D"/>
    <w:rsid w:val="00047E2F"/>
    <w:rsid w:val="00052700"/>
    <w:rsid w:val="00052D84"/>
    <w:rsid w:val="000537AD"/>
    <w:rsid w:val="000554F1"/>
    <w:rsid w:val="000569EE"/>
    <w:rsid w:val="00056F25"/>
    <w:rsid w:val="00056F80"/>
    <w:rsid w:val="0005734C"/>
    <w:rsid w:val="00057604"/>
    <w:rsid w:val="00057D03"/>
    <w:rsid w:val="00057FBA"/>
    <w:rsid w:val="0006055A"/>
    <w:rsid w:val="00060DF0"/>
    <w:rsid w:val="000610F8"/>
    <w:rsid w:val="00062877"/>
    <w:rsid w:val="00062CAC"/>
    <w:rsid w:val="00062D34"/>
    <w:rsid w:val="00062ED7"/>
    <w:rsid w:val="00063659"/>
    <w:rsid w:val="0006696B"/>
    <w:rsid w:val="00070E90"/>
    <w:rsid w:val="00071420"/>
    <w:rsid w:val="000728BE"/>
    <w:rsid w:val="000729C9"/>
    <w:rsid w:val="00072FBA"/>
    <w:rsid w:val="00073600"/>
    <w:rsid w:val="00074C2B"/>
    <w:rsid w:val="000752BA"/>
    <w:rsid w:val="00075F60"/>
    <w:rsid w:val="00076826"/>
    <w:rsid w:val="000774F5"/>
    <w:rsid w:val="00081A44"/>
    <w:rsid w:val="0008301B"/>
    <w:rsid w:val="00083491"/>
    <w:rsid w:val="0008424F"/>
    <w:rsid w:val="000853D0"/>
    <w:rsid w:val="00086338"/>
    <w:rsid w:val="00091251"/>
    <w:rsid w:val="00091400"/>
    <w:rsid w:val="000918C3"/>
    <w:rsid w:val="00091F87"/>
    <w:rsid w:val="0009296B"/>
    <w:rsid w:val="00093127"/>
    <w:rsid w:val="00093135"/>
    <w:rsid w:val="00093260"/>
    <w:rsid w:val="00094138"/>
    <w:rsid w:val="00094E17"/>
    <w:rsid w:val="00095356"/>
    <w:rsid w:val="00095875"/>
    <w:rsid w:val="00096CBD"/>
    <w:rsid w:val="00097C7F"/>
    <w:rsid w:val="00097F21"/>
    <w:rsid w:val="000A126F"/>
    <w:rsid w:val="000A1A01"/>
    <w:rsid w:val="000A2485"/>
    <w:rsid w:val="000A2EC1"/>
    <w:rsid w:val="000A2F95"/>
    <w:rsid w:val="000A3832"/>
    <w:rsid w:val="000A3C0A"/>
    <w:rsid w:val="000A5B8D"/>
    <w:rsid w:val="000A7C01"/>
    <w:rsid w:val="000B0B26"/>
    <w:rsid w:val="000B17E4"/>
    <w:rsid w:val="000B1C16"/>
    <w:rsid w:val="000B2809"/>
    <w:rsid w:val="000B33C5"/>
    <w:rsid w:val="000B4A0A"/>
    <w:rsid w:val="000B526A"/>
    <w:rsid w:val="000B5A9B"/>
    <w:rsid w:val="000B6461"/>
    <w:rsid w:val="000B6632"/>
    <w:rsid w:val="000C08FC"/>
    <w:rsid w:val="000C09ED"/>
    <w:rsid w:val="000C1037"/>
    <w:rsid w:val="000C1125"/>
    <w:rsid w:val="000C1546"/>
    <w:rsid w:val="000C1A14"/>
    <w:rsid w:val="000C23D6"/>
    <w:rsid w:val="000C3073"/>
    <w:rsid w:val="000C31B7"/>
    <w:rsid w:val="000C3345"/>
    <w:rsid w:val="000C58C4"/>
    <w:rsid w:val="000C5FEF"/>
    <w:rsid w:val="000C6E9F"/>
    <w:rsid w:val="000D02FD"/>
    <w:rsid w:val="000D088C"/>
    <w:rsid w:val="000D0D3C"/>
    <w:rsid w:val="000D1C1A"/>
    <w:rsid w:val="000D1F60"/>
    <w:rsid w:val="000D2574"/>
    <w:rsid w:val="000D2A68"/>
    <w:rsid w:val="000D35A1"/>
    <w:rsid w:val="000D38C6"/>
    <w:rsid w:val="000D4E7F"/>
    <w:rsid w:val="000D5816"/>
    <w:rsid w:val="000D5A63"/>
    <w:rsid w:val="000D65C1"/>
    <w:rsid w:val="000D7D2D"/>
    <w:rsid w:val="000E04F9"/>
    <w:rsid w:val="000E13D0"/>
    <w:rsid w:val="000E1FC2"/>
    <w:rsid w:val="000E314E"/>
    <w:rsid w:val="000E3275"/>
    <w:rsid w:val="000E38DB"/>
    <w:rsid w:val="000E3FDE"/>
    <w:rsid w:val="000E456D"/>
    <w:rsid w:val="000E5A04"/>
    <w:rsid w:val="000E65DF"/>
    <w:rsid w:val="000E7776"/>
    <w:rsid w:val="000E78D4"/>
    <w:rsid w:val="000E7B11"/>
    <w:rsid w:val="000F164A"/>
    <w:rsid w:val="000F2792"/>
    <w:rsid w:val="000F2A2C"/>
    <w:rsid w:val="000F4CEC"/>
    <w:rsid w:val="000F4D45"/>
    <w:rsid w:val="000F5184"/>
    <w:rsid w:val="000F60C8"/>
    <w:rsid w:val="000F6240"/>
    <w:rsid w:val="000F748B"/>
    <w:rsid w:val="000F7A7A"/>
    <w:rsid w:val="000F7EFC"/>
    <w:rsid w:val="001006D0"/>
    <w:rsid w:val="0010077C"/>
    <w:rsid w:val="00100F98"/>
    <w:rsid w:val="00101CC5"/>
    <w:rsid w:val="00101F07"/>
    <w:rsid w:val="001037E3"/>
    <w:rsid w:val="00104A60"/>
    <w:rsid w:val="00105184"/>
    <w:rsid w:val="00105CBD"/>
    <w:rsid w:val="001060D8"/>
    <w:rsid w:val="0010641A"/>
    <w:rsid w:val="00111C4B"/>
    <w:rsid w:val="00111D04"/>
    <w:rsid w:val="00111FE3"/>
    <w:rsid w:val="00112080"/>
    <w:rsid w:val="00113A03"/>
    <w:rsid w:val="00113AB3"/>
    <w:rsid w:val="0011411E"/>
    <w:rsid w:val="00114399"/>
    <w:rsid w:val="0011457A"/>
    <w:rsid w:val="00114F32"/>
    <w:rsid w:val="0011650F"/>
    <w:rsid w:val="001175C2"/>
    <w:rsid w:val="00121EA1"/>
    <w:rsid w:val="001223C4"/>
    <w:rsid w:val="0012295D"/>
    <w:rsid w:val="00124B98"/>
    <w:rsid w:val="00125835"/>
    <w:rsid w:val="00127885"/>
    <w:rsid w:val="001279CF"/>
    <w:rsid w:val="00133500"/>
    <w:rsid w:val="001336A8"/>
    <w:rsid w:val="00133D6D"/>
    <w:rsid w:val="00134ED6"/>
    <w:rsid w:val="00135198"/>
    <w:rsid w:val="00135655"/>
    <w:rsid w:val="0013587C"/>
    <w:rsid w:val="00136FEC"/>
    <w:rsid w:val="00137F4C"/>
    <w:rsid w:val="0014119B"/>
    <w:rsid w:val="00141555"/>
    <w:rsid w:val="00141BA7"/>
    <w:rsid w:val="00142D67"/>
    <w:rsid w:val="00143F03"/>
    <w:rsid w:val="001462CD"/>
    <w:rsid w:val="001462EB"/>
    <w:rsid w:val="001527F4"/>
    <w:rsid w:val="00153B37"/>
    <w:rsid w:val="00153D51"/>
    <w:rsid w:val="00154700"/>
    <w:rsid w:val="001617A0"/>
    <w:rsid w:val="00161B56"/>
    <w:rsid w:val="001624A3"/>
    <w:rsid w:val="00163CB3"/>
    <w:rsid w:val="0016416D"/>
    <w:rsid w:val="0016576B"/>
    <w:rsid w:val="00165F2F"/>
    <w:rsid w:val="00167F91"/>
    <w:rsid w:val="001706D2"/>
    <w:rsid w:val="00172474"/>
    <w:rsid w:val="00174A6E"/>
    <w:rsid w:val="00174D4E"/>
    <w:rsid w:val="00175017"/>
    <w:rsid w:val="00175935"/>
    <w:rsid w:val="00175B24"/>
    <w:rsid w:val="00175C03"/>
    <w:rsid w:val="00175DF4"/>
    <w:rsid w:val="00176066"/>
    <w:rsid w:val="0017617A"/>
    <w:rsid w:val="00181240"/>
    <w:rsid w:val="001836DB"/>
    <w:rsid w:val="001838E8"/>
    <w:rsid w:val="00183BCB"/>
    <w:rsid w:val="00184133"/>
    <w:rsid w:val="001869D1"/>
    <w:rsid w:val="00186B8A"/>
    <w:rsid w:val="00186F59"/>
    <w:rsid w:val="00187E07"/>
    <w:rsid w:val="00190700"/>
    <w:rsid w:val="00190E29"/>
    <w:rsid w:val="001917A9"/>
    <w:rsid w:val="00192310"/>
    <w:rsid w:val="001923A0"/>
    <w:rsid w:val="001928B2"/>
    <w:rsid w:val="0019290D"/>
    <w:rsid w:val="00192C4D"/>
    <w:rsid w:val="00194386"/>
    <w:rsid w:val="001973EF"/>
    <w:rsid w:val="001976E0"/>
    <w:rsid w:val="001977D3"/>
    <w:rsid w:val="001A0BF9"/>
    <w:rsid w:val="001A0F14"/>
    <w:rsid w:val="001A2065"/>
    <w:rsid w:val="001A29BE"/>
    <w:rsid w:val="001A2FB8"/>
    <w:rsid w:val="001A3DB2"/>
    <w:rsid w:val="001A4254"/>
    <w:rsid w:val="001A6770"/>
    <w:rsid w:val="001A6D6D"/>
    <w:rsid w:val="001A7B75"/>
    <w:rsid w:val="001A7FC4"/>
    <w:rsid w:val="001B02CA"/>
    <w:rsid w:val="001B08CC"/>
    <w:rsid w:val="001B0FAF"/>
    <w:rsid w:val="001B1209"/>
    <w:rsid w:val="001B14C4"/>
    <w:rsid w:val="001B1A83"/>
    <w:rsid w:val="001B24B8"/>
    <w:rsid w:val="001B2F1C"/>
    <w:rsid w:val="001B39BB"/>
    <w:rsid w:val="001B43E4"/>
    <w:rsid w:val="001B55CF"/>
    <w:rsid w:val="001B573F"/>
    <w:rsid w:val="001B5D6B"/>
    <w:rsid w:val="001B6D19"/>
    <w:rsid w:val="001B75D1"/>
    <w:rsid w:val="001B77FC"/>
    <w:rsid w:val="001C0422"/>
    <w:rsid w:val="001C0AF7"/>
    <w:rsid w:val="001C0FFC"/>
    <w:rsid w:val="001C1BE5"/>
    <w:rsid w:val="001C23F6"/>
    <w:rsid w:val="001C336A"/>
    <w:rsid w:val="001C6420"/>
    <w:rsid w:val="001C670B"/>
    <w:rsid w:val="001C7338"/>
    <w:rsid w:val="001D0635"/>
    <w:rsid w:val="001D0AB1"/>
    <w:rsid w:val="001D19EE"/>
    <w:rsid w:val="001D1D7A"/>
    <w:rsid w:val="001D348E"/>
    <w:rsid w:val="001D3651"/>
    <w:rsid w:val="001D36B0"/>
    <w:rsid w:val="001D521C"/>
    <w:rsid w:val="001D59D1"/>
    <w:rsid w:val="001D7216"/>
    <w:rsid w:val="001D76F1"/>
    <w:rsid w:val="001D7D6B"/>
    <w:rsid w:val="001E0737"/>
    <w:rsid w:val="001E0B55"/>
    <w:rsid w:val="001E1251"/>
    <w:rsid w:val="001E280D"/>
    <w:rsid w:val="001E495C"/>
    <w:rsid w:val="001E5831"/>
    <w:rsid w:val="001E5BAF"/>
    <w:rsid w:val="001E5E44"/>
    <w:rsid w:val="001E6BD4"/>
    <w:rsid w:val="001E6BF3"/>
    <w:rsid w:val="001E7F0A"/>
    <w:rsid w:val="001F120C"/>
    <w:rsid w:val="001F266F"/>
    <w:rsid w:val="001F2C1B"/>
    <w:rsid w:val="001F381D"/>
    <w:rsid w:val="001F39F2"/>
    <w:rsid w:val="001F5162"/>
    <w:rsid w:val="001F5BB4"/>
    <w:rsid w:val="001F635F"/>
    <w:rsid w:val="001F642F"/>
    <w:rsid w:val="001F6CCB"/>
    <w:rsid w:val="001F750D"/>
    <w:rsid w:val="001F7C60"/>
    <w:rsid w:val="002001A1"/>
    <w:rsid w:val="00200D9C"/>
    <w:rsid w:val="00202EAC"/>
    <w:rsid w:val="002043CA"/>
    <w:rsid w:val="002049BC"/>
    <w:rsid w:val="00204D5D"/>
    <w:rsid w:val="002053BA"/>
    <w:rsid w:val="00205D78"/>
    <w:rsid w:val="00206089"/>
    <w:rsid w:val="002078E5"/>
    <w:rsid w:val="00211993"/>
    <w:rsid w:val="002127A8"/>
    <w:rsid w:val="00213F89"/>
    <w:rsid w:val="00214D23"/>
    <w:rsid w:val="002152C7"/>
    <w:rsid w:val="00215372"/>
    <w:rsid w:val="002158ED"/>
    <w:rsid w:val="002159D4"/>
    <w:rsid w:val="00215DC6"/>
    <w:rsid w:val="00216469"/>
    <w:rsid w:val="00216B3E"/>
    <w:rsid w:val="00220B81"/>
    <w:rsid w:val="00220DB2"/>
    <w:rsid w:val="002213C2"/>
    <w:rsid w:val="00221AFC"/>
    <w:rsid w:val="002221AE"/>
    <w:rsid w:val="0022323D"/>
    <w:rsid w:val="002234AE"/>
    <w:rsid w:val="00224B58"/>
    <w:rsid w:val="00226473"/>
    <w:rsid w:val="00226516"/>
    <w:rsid w:val="0022666C"/>
    <w:rsid w:val="00227421"/>
    <w:rsid w:val="002276CE"/>
    <w:rsid w:val="00227722"/>
    <w:rsid w:val="002308D3"/>
    <w:rsid w:val="00230994"/>
    <w:rsid w:val="00230C53"/>
    <w:rsid w:val="00231356"/>
    <w:rsid w:val="00232B3A"/>
    <w:rsid w:val="00233B7C"/>
    <w:rsid w:val="00233CCA"/>
    <w:rsid w:val="0023414D"/>
    <w:rsid w:val="002341E3"/>
    <w:rsid w:val="0023429F"/>
    <w:rsid w:val="00234744"/>
    <w:rsid w:val="00234E66"/>
    <w:rsid w:val="00235BEB"/>
    <w:rsid w:val="002363E7"/>
    <w:rsid w:val="002406B8"/>
    <w:rsid w:val="00241B3A"/>
    <w:rsid w:val="00241EB6"/>
    <w:rsid w:val="00243040"/>
    <w:rsid w:val="002442B3"/>
    <w:rsid w:val="002443D2"/>
    <w:rsid w:val="00245930"/>
    <w:rsid w:val="00247123"/>
    <w:rsid w:val="002507A6"/>
    <w:rsid w:val="0025105A"/>
    <w:rsid w:val="00252674"/>
    <w:rsid w:val="00252A2C"/>
    <w:rsid w:val="00252A45"/>
    <w:rsid w:val="00252CD9"/>
    <w:rsid w:val="0025598C"/>
    <w:rsid w:val="0025601A"/>
    <w:rsid w:val="00256CE8"/>
    <w:rsid w:val="00257E58"/>
    <w:rsid w:val="002611C6"/>
    <w:rsid w:val="00261F3F"/>
    <w:rsid w:val="0026286B"/>
    <w:rsid w:val="0026362C"/>
    <w:rsid w:val="00263914"/>
    <w:rsid w:val="00263B23"/>
    <w:rsid w:val="00264494"/>
    <w:rsid w:val="00264630"/>
    <w:rsid w:val="00264AC9"/>
    <w:rsid w:val="00265191"/>
    <w:rsid w:val="00265401"/>
    <w:rsid w:val="00265CB4"/>
    <w:rsid w:val="00266306"/>
    <w:rsid w:val="00266E78"/>
    <w:rsid w:val="002672BC"/>
    <w:rsid w:val="002679CE"/>
    <w:rsid w:val="00267C0C"/>
    <w:rsid w:val="00267D47"/>
    <w:rsid w:val="00270B67"/>
    <w:rsid w:val="00271615"/>
    <w:rsid w:val="0027272C"/>
    <w:rsid w:val="002741B2"/>
    <w:rsid w:val="00274AFF"/>
    <w:rsid w:val="00274EF7"/>
    <w:rsid w:val="002754C8"/>
    <w:rsid w:val="0027568C"/>
    <w:rsid w:val="002760D7"/>
    <w:rsid w:val="00276A30"/>
    <w:rsid w:val="00276ACC"/>
    <w:rsid w:val="002771D2"/>
    <w:rsid w:val="00277B42"/>
    <w:rsid w:val="00277D6B"/>
    <w:rsid w:val="002800F1"/>
    <w:rsid w:val="0028255E"/>
    <w:rsid w:val="00282566"/>
    <w:rsid w:val="00282F9E"/>
    <w:rsid w:val="00283357"/>
    <w:rsid w:val="002836C2"/>
    <w:rsid w:val="002843C6"/>
    <w:rsid w:val="002844B1"/>
    <w:rsid w:val="00284E0D"/>
    <w:rsid w:val="002857A7"/>
    <w:rsid w:val="0028594D"/>
    <w:rsid w:val="00285EAC"/>
    <w:rsid w:val="002867C1"/>
    <w:rsid w:val="00287840"/>
    <w:rsid w:val="00290867"/>
    <w:rsid w:val="0029147B"/>
    <w:rsid w:val="002916F1"/>
    <w:rsid w:val="00291E5D"/>
    <w:rsid w:val="00292029"/>
    <w:rsid w:val="002934F0"/>
    <w:rsid w:val="002936B8"/>
    <w:rsid w:val="0029376A"/>
    <w:rsid w:val="00293D9F"/>
    <w:rsid w:val="002945B0"/>
    <w:rsid w:val="00297508"/>
    <w:rsid w:val="00297609"/>
    <w:rsid w:val="00297E1D"/>
    <w:rsid w:val="002A194D"/>
    <w:rsid w:val="002A2865"/>
    <w:rsid w:val="002A2FEC"/>
    <w:rsid w:val="002A39EE"/>
    <w:rsid w:val="002A3C03"/>
    <w:rsid w:val="002A412F"/>
    <w:rsid w:val="002A5E24"/>
    <w:rsid w:val="002A5FB4"/>
    <w:rsid w:val="002A6234"/>
    <w:rsid w:val="002A6C7F"/>
    <w:rsid w:val="002A6DB9"/>
    <w:rsid w:val="002B03F9"/>
    <w:rsid w:val="002B3882"/>
    <w:rsid w:val="002B54F5"/>
    <w:rsid w:val="002B69D7"/>
    <w:rsid w:val="002B74DE"/>
    <w:rsid w:val="002B78B2"/>
    <w:rsid w:val="002B7B36"/>
    <w:rsid w:val="002C085C"/>
    <w:rsid w:val="002C0868"/>
    <w:rsid w:val="002C10B6"/>
    <w:rsid w:val="002C2907"/>
    <w:rsid w:val="002C33D0"/>
    <w:rsid w:val="002C3AAE"/>
    <w:rsid w:val="002C46C0"/>
    <w:rsid w:val="002C59C7"/>
    <w:rsid w:val="002C63B7"/>
    <w:rsid w:val="002C6E76"/>
    <w:rsid w:val="002D0095"/>
    <w:rsid w:val="002D01B3"/>
    <w:rsid w:val="002D146C"/>
    <w:rsid w:val="002D190F"/>
    <w:rsid w:val="002D1B0A"/>
    <w:rsid w:val="002D2242"/>
    <w:rsid w:val="002D23F5"/>
    <w:rsid w:val="002D2B9D"/>
    <w:rsid w:val="002D3EDC"/>
    <w:rsid w:val="002D4797"/>
    <w:rsid w:val="002D49CD"/>
    <w:rsid w:val="002D4F4C"/>
    <w:rsid w:val="002D4FFC"/>
    <w:rsid w:val="002D5A38"/>
    <w:rsid w:val="002D5C59"/>
    <w:rsid w:val="002D5F3A"/>
    <w:rsid w:val="002D62D6"/>
    <w:rsid w:val="002D6341"/>
    <w:rsid w:val="002D6844"/>
    <w:rsid w:val="002D6C4F"/>
    <w:rsid w:val="002D72C4"/>
    <w:rsid w:val="002E1144"/>
    <w:rsid w:val="002E2329"/>
    <w:rsid w:val="002E3CB3"/>
    <w:rsid w:val="002E3D79"/>
    <w:rsid w:val="002E3EF4"/>
    <w:rsid w:val="002E4C95"/>
    <w:rsid w:val="002E4D0E"/>
    <w:rsid w:val="002E5678"/>
    <w:rsid w:val="002E6238"/>
    <w:rsid w:val="002E6439"/>
    <w:rsid w:val="002E747E"/>
    <w:rsid w:val="002E7735"/>
    <w:rsid w:val="002E7A30"/>
    <w:rsid w:val="002E7A60"/>
    <w:rsid w:val="002F02A8"/>
    <w:rsid w:val="002F14F5"/>
    <w:rsid w:val="002F154C"/>
    <w:rsid w:val="002F1DD4"/>
    <w:rsid w:val="002F20A2"/>
    <w:rsid w:val="002F2118"/>
    <w:rsid w:val="002F2458"/>
    <w:rsid w:val="002F2E1D"/>
    <w:rsid w:val="002F2FBD"/>
    <w:rsid w:val="002F3741"/>
    <w:rsid w:val="002F4507"/>
    <w:rsid w:val="002F4533"/>
    <w:rsid w:val="002F5170"/>
    <w:rsid w:val="002F524F"/>
    <w:rsid w:val="002F588F"/>
    <w:rsid w:val="002F5DD0"/>
    <w:rsid w:val="002F70BD"/>
    <w:rsid w:val="002F74D6"/>
    <w:rsid w:val="003002DD"/>
    <w:rsid w:val="00300AB0"/>
    <w:rsid w:val="00300D9E"/>
    <w:rsid w:val="00300FC5"/>
    <w:rsid w:val="00301E4B"/>
    <w:rsid w:val="0030204E"/>
    <w:rsid w:val="00302DAB"/>
    <w:rsid w:val="003042A8"/>
    <w:rsid w:val="003049BE"/>
    <w:rsid w:val="00305DE0"/>
    <w:rsid w:val="00307103"/>
    <w:rsid w:val="003076A0"/>
    <w:rsid w:val="0031136C"/>
    <w:rsid w:val="003125AD"/>
    <w:rsid w:val="00312D75"/>
    <w:rsid w:val="00313B5C"/>
    <w:rsid w:val="003149D4"/>
    <w:rsid w:val="00314CBA"/>
    <w:rsid w:val="003157CB"/>
    <w:rsid w:val="0031591E"/>
    <w:rsid w:val="00315D12"/>
    <w:rsid w:val="003164AC"/>
    <w:rsid w:val="003203DF"/>
    <w:rsid w:val="00322802"/>
    <w:rsid w:val="00322D47"/>
    <w:rsid w:val="00322D96"/>
    <w:rsid w:val="00324E9E"/>
    <w:rsid w:val="003271A7"/>
    <w:rsid w:val="003279F7"/>
    <w:rsid w:val="00327F4E"/>
    <w:rsid w:val="00330035"/>
    <w:rsid w:val="0033061B"/>
    <w:rsid w:val="003309BE"/>
    <w:rsid w:val="003321B1"/>
    <w:rsid w:val="00332C2B"/>
    <w:rsid w:val="00335415"/>
    <w:rsid w:val="00337192"/>
    <w:rsid w:val="003372C8"/>
    <w:rsid w:val="00340395"/>
    <w:rsid w:val="0034046B"/>
    <w:rsid w:val="00340EA3"/>
    <w:rsid w:val="0034137F"/>
    <w:rsid w:val="003417B0"/>
    <w:rsid w:val="00342609"/>
    <w:rsid w:val="0034265E"/>
    <w:rsid w:val="003428A3"/>
    <w:rsid w:val="003431A9"/>
    <w:rsid w:val="00344501"/>
    <w:rsid w:val="0034488D"/>
    <w:rsid w:val="00346220"/>
    <w:rsid w:val="00346440"/>
    <w:rsid w:val="003508F7"/>
    <w:rsid w:val="00350E5E"/>
    <w:rsid w:val="0035300B"/>
    <w:rsid w:val="00356660"/>
    <w:rsid w:val="00360E95"/>
    <w:rsid w:val="0036249E"/>
    <w:rsid w:val="003624D1"/>
    <w:rsid w:val="003630D2"/>
    <w:rsid w:val="00363208"/>
    <w:rsid w:val="00366003"/>
    <w:rsid w:val="00366A78"/>
    <w:rsid w:val="00366BFE"/>
    <w:rsid w:val="003678EC"/>
    <w:rsid w:val="00367F84"/>
    <w:rsid w:val="00370A84"/>
    <w:rsid w:val="00371025"/>
    <w:rsid w:val="003712D7"/>
    <w:rsid w:val="003762BA"/>
    <w:rsid w:val="00377D41"/>
    <w:rsid w:val="003807E0"/>
    <w:rsid w:val="00380DD2"/>
    <w:rsid w:val="00381956"/>
    <w:rsid w:val="00381DE3"/>
    <w:rsid w:val="00382E60"/>
    <w:rsid w:val="00385BE4"/>
    <w:rsid w:val="00386197"/>
    <w:rsid w:val="003869E5"/>
    <w:rsid w:val="00390618"/>
    <w:rsid w:val="00391A28"/>
    <w:rsid w:val="00393156"/>
    <w:rsid w:val="00393F96"/>
    <w:rsid w:val="003946A5"/>
    <w:rsid w:val="00394F7D"/>
    <w:rsid w:val="00395450"/>
    <w:rsid w:val="00395A86"/>
    <w:rsid w:val="00396435"/>
    <w:rsid w:val="00396854"/>
    <w:rsid w:val="00396F47"/>
    <w:rsid w:val="003970C1"/>
    <w:rsid w:val="003971F8"/>
    <w:rsid w:val="003972C0"/>
    <w:rsid w:val="003A0EE4"/>
    <w:rsid w:val="003A119B"/>
    <w:rsid w:val="003A1272"/>
    <w:rsid w:val="003A1DEB"/>
    <w:rsid w:val="003A2BBE"/>
    <w:rsid w:val="003A2FAC"/>
    <w:rsid w:val="003A328A"/>
    <w:rsid w:val="003A396D"/>
    <w:rsid w:val="003A3B8C"/>
    <w:rsid w:val="003A43C1"/>
    <w:rsid w:val="003A516B"/>
    <w:rsid w:val="003A6648"/>
    <w:rsid w:val="003B0104"/>
    <w:rsid w:val="003B1939"/>
    <w:rsid w:val="003B2AB8"/>
    <w:rsid w:val="003B378B"/>
    <w:rsid w:val="003B3FAF"/>
    <w:rsid w:val="003B5465"/>
    <w:rsid w:val="003C0D0F"/>
    <w:rsid w:val="003C12C9"/>
    <w:rsid w:val="003C2E90"/>
    <w:rsid w:val="003C4DC8"/>
    <w:rsid w:val="003C4F94"/>
    <w:rsid w:val="003C5111"/>
    <w:rsid w:val="003C5E15"/>
    <w:rsid w:val="003C5F20"/>
    <w:rsid w:val="003C60A1"/>
    <w:rsid w:val="003C6919"/>
    <w:rsid w:val="003C76F2"/>
    <w:rsid w:val="003C7E27"/>
    <w:rsid w:val="003D08E9"/>
    <w:rsid w:val="003D0C3A"/>
    <w:rsid w:val="003D0E07"/>
    <w:rsid w:val="003D0E96"/>
    <w:rsid w:val="003D1061"/>
    <w:rsid w:val="003D147E"/>
    <w:rsid w:val="003D2436"/>
    <w:rsid w:val="003D2598"/>
    <w:rsid w:val="003D2C9A"/>
    <w:rsid w:val="003D2EEF"/>
    <w:rsid w:val="003D369E"/>
    <w:rsid w:val="003D4DB5"/>
    <w:rsid w:val="003D5FE4"/>
    <w:rsid w:val="003D6946"/>
    <w:rsid w:val="003D7518"/>
    <w:rsid w:val="003E0E34"/>
    <w:rsid w:val="003E0F31"/>
    <w:rsid w:val="003E1F2B"/>
    <w:rsid w:val="003E226D"/>
    <w:rsid w:val="003E29BF"/>
    <w:rsid w:val="003E4120"/>
    <w:rsid w:val="003E477F"/>
    <w:rsid w:val="003E4ED4"/>
    <w:rsid w:val="003E52AB"/>
    <w:rsid w:val="003E66C3"/>
    <w:rsid w:val="003E6C0D"/>
    <w:rsid w:val="003E72CF"/>
    <w:rsid w:val="003E77FC"/>
    <w:rsid w:val="003E7FB7"/>
    <w:rsid w:val="003F0079"/>
    <w:rsid w:val="003F0189"/>
    <w:rsid w:val="003F03D7"/>
    <w:rsid w:val="003F092D"/>
    <w:rsid w:val="003F34B0"/>
    <w:rsid w:val="003F3CEC"/>
    <w:rsid w:val="003F52D1"/>
    <w:rsid w:val="003F5478"/>
    <w:rsid w:val="003F5609"/>
    <w:rsid w:val="003F58FF"/>
    <w:rsid w:val="003F6128"/>
    <w:rsid w:val="003F6D8D"/>
    <w:rsid w:val="003F7020"/>
    <w:rsid w:val="003F78B4"/>
    <w:rsid w:val="00400773"/>
    <w:rsid w:val="004008CE"/>
    <w:rsid w:val="00400AA0"/>
    <w:rsid w:val="00400F42"/>
    <w:rsid w:val="0040154D"/>
    <w:rsid w:val="004023D9"/>
    <w:rsid w:val="00403814"/>
    <w:rsid w:val="0040465F"/>
    <w:rsid w:val="00404C95"/>
    <w:rsid w:val="00405A81"/>
    <w:rsid w:val="00406DB0"/>
    <w:rsid w:val="00407913"/>
    <w:rsid w:val="00407FE2"/>
    <w:rsid w:val="00410D0F"/>
    <w:rsid w:val="0041108B"/>
    <w:rsid w:val="00411CBF"/>
    <w:rsid w:val="00412967"/>
    <w:rsid w:val="00412B95"/>
    <w:rsid w:val="00412BC7"/>
    <w:rsid w:val="00412E31"/>
    <w:rsid w:val="00413414"/>
    <w:rsid w:val="00414117"/>
    <w:rsid w:val="00414463"/>
    <w:rsid w:val="004153F3"/>
    <w:rsid w:val="00415823"/>
    <w:rsid w:val="00415D74"/>
    <w:rsid w:val="00416473"/>
    <w:rsid w:val="00416D2C"/>
    <w:rsid w:val="00417702"/>
    <w:rsid w:val="004177A9"/>
    <w:rsid w:val="00420B0C"/>
    <w:rsid w:val="00420D40"/>
    <w:rsid w:val="00420DDB"/>
    <w:rsid w:val="00420E86"/>
    <w:rsid w:val="0042144D"/>
    <w:rsid w:val="004217D8"/>
    <w:rsid w:val="00423146"/>
    <w:rsid w:val="00423A52"/>
    <w:rsid w:val="0042412A"/>
    <w:rsid w:val="00425549"/>
    <w:rsid w:val="00425807"/>
    <w:rsid w:val="004262BE"/>
    <w:rsid w:val="004263D8"/>
    <w:rsid w:val="0042692D"/>
    <w:rsid w:val="00430A9F"/>
    <w:rsid w:val="00431965"/>
    <w:rsid w:val="00431A9F"/>
    <w:rsid w:val="00431BB1"/>
    <w:rsid w:val="00431D96"/>
    <w:rsid w:val="00432D5E"/>
    <w:rsid w:val="004332E9"/>
    <w:rsid w:val="00433769"/>
    <w:rsid w:val="00434BB1"/>
    <w:rsid w:val="0044080A"/>
    <w:rsid w:val="00441C5D"/>
    <w:rsid w:val="00441F6A"/>
    <w:rsid w:val="0044222A"/>
    <w:rsid w:val="0044236E"/>
    <w:rsid w:val="0044253C"/>
    <w:rsid w:val="00442D6F"/>
    <w:rsid w:val="00442F3A"/>
    <w:rsid w:val="0044338C"/>
    <w:rsid w:val="0044470F"/>
    <w:rsid w:val="00446D3E"/>
    <w:rsid w:val="00447148"/>
    <w:rsid w:val="00447B5C"/>
    <w:rsid w:val="00450726"/>
    <w:rsid w:val="00451417"/>
    <w:rsid w:val="00453A2A"/>
    <w:rsid w:val="0045409D"/>
    <w:rsid w:val="00454C8E"/>
    <w:rsid w:val="00454E4E"/>
    <w:rsid w:val="004567BB"/>
    <w:rsid w:val="00456A24"/>
    <w:rsid w:val="00457BDA"/>
    <w:rsid w:val="00460377"/>
    <w:rsid w:val="00460EF2"/>
    <w:rsid w:val="00462D18"/>
    <w:rsid w:val="00463318"/>
    <w:rsid w:val="00463681"/>
    <w:rsid w:val="004643F9"/>
    <w:rsid w:val="00465231"/>
    <w:rsid w:val="0046527E"/>
    <w:rsid w:val="004655D4"/>
    <w:rsid w:val="00465D2A"/>
    <w:rsid w:val="004660B3"/>
    <w:rsid w:val="00466175"/>
    <w:rsid w:val="00466512"/>
    <w:rsid w:val="00466953"/>
    <w:rsid w:val="00466A04"/>
    <w:rsid w:val="00467048"/>
    <w:rsid w:val="00470F1B"/>
    <w:rsid w:val="004713F1"/>
    <w:rsid w:val="00471740"/>
    <w:rsid w:val="004735D5"/>
    <w:rsid w:val="00474921"/>
    <w:rsid w:val="00474BA2"/>
    <w:rsid w:val="004757B7"/>
    <w:rsid w:val="00476A34"/>
    <w:rsid w:val="00480098"/>
    <w:rsid w:val="0048117E"/>
    <w:rsid w:val="004822ED"/>
    <w:rsid w:val="00483793"/>
    <w:rsid w:val="00483865"/>
    <w:rsid w:val="0048480A"/>
    <w:rsid w:val="00484D48"/>
    <w:rsid w:val="00486053"/>
    <w:rsid w:val="00487464"/>
    <w:rsid w:val="004902F9"/>
    <w:rsid w:val="004917A9"/>
    <w:rsid w:val="00492DC3"/>
    <w:rsid w:val="00493BA0"/>
    <w:rsid w:val="0049466D"/>
    <w:rsid w:val="00494970"/>
    <w:rsid w:val="00495DAF"/>
    <w:rsid w:val="004970E6"/>
    <w:rsid w:val="00497A20"/>
    <w:rsid w:val="004A1202"/>
    <w:rsid w:val="004A1350"/>
    <w:rsid w:val="004A2746"/>
    <w:rsid w:val="004A287D"/>
    <w:rsid w:val="004A2908"/>
    <w:rsid w:val="004A3846"/>
    <w:rsid w:val="004A4D2A"/>
    <w:rsid w:val="004A4F36"/>
    <w:rsid w:val="004A56FB"/>
    <w:rsid w:val="004B03D3"/>
    <w:rsid w:val="004B0B3B"/>
    <w:rsid w:val="004B141B"/>
    <w:rsid w:val="004B3A37"/>
    <w:rsid w:val="004B3AAB"/>
    <w:rsid w:val="004B3E1F"/>
    <w:rsid w:val="004B5310"/>
    <w:rsid w:val="004B5615"/>
    <w:rsid w:val="004B5B01"/>
    <w:rsid w:val="004B734B"/>
    <w:rsid w:val="004B7842"/>
    <w:rsid w:val="004B7FD9"/>
    <w:rsid w:val="004C0033"/>
    <w:rsid w:val="004C006A"/>
    <w:rsid w:val="004C0D4B"/>
    <w:rsid w:val="004C18F5"/>
    <w:rsid w:val="004C1FFD"/>
    <w:rsid w:val="004C417A"/>
    <w:rsid w:val="004C51A7"/>
    <w:rsid w:val="004C6471"/>
    <w:rsid w:val="004C680B"/>
    <w:rsid w:val="004D1671"/>
    <w:rsid w:val="004D1F6B"/>
    <w:rsid w:val="004D2281"/>
    <w:rsid w:val="004D2BC6"/>
    <w:rsid w:val="004D2C47"/>
    <w:rsid w:val="004D3820"/>
    <w:rsid w:val="004D48C3"/>
    <w:rsid w:val="004D63CB"/>
    <w:rsid w:val="004D6632"/>
    <w:rsid w:val="004D7404"/>
    <w:rsid w:val="004E0025"/>
    <w:rsid w:val="004E0D7E"/>
    <w:rsid w:val="004E15FD"/>
    <w:rsid w:val="004E26B9"/>
    <w:rsid w:val="004E51AD"/>
    <w:rsid w:val="004E68D6"/>
    <w:rsid w:val="004E6CB8"/>
    <w:rsid w:val="004E7837"/>
    <w:rsid w:val="004E7DDB"/>
    <w:rsid w:val="004F049D"/>
    <w:rsid w:val="004F13CD"/>
    <w:rsid w:val="004F1C45"/>
    <w:rsid w:val="004F1E5A"/>
    <w:rsid w:val="004F4D53"/>
    <w:rsid w:val="004F63EB"/>
    <w:rsid w:val="004F7D6E"/>
    <w:rsid w:val="005000BA"/>
    <w:rsid w:val="00500239"/>
    <w:rsid w:val="00500D4C"/>
    <w:rsid w:val="00502B3D"/>
    <w:rsid w:val="005036EA"/>
    <w:rsid w:val="005038E4"/>
    <w:rsid w:val="00504833"/>
    <w:rsid w:val="00505173"/>
    <w:rsid w:val="005051EE"/>
    <w:rsid w:val="00505EC8"/>
    <w:rsid w:val="00506510"/>
    <w:rsid w:val="00507601"/>
    <w:rsid w:val="005108C6"/>
    <w:rsid w:val="00511A9E"/>
    <w:rsid w:val="005127EE"/>
    <w:rsid w:val="005130F3"/>
    <w:rsid w:val="00513E14"/>
    <w:rsid w:val="00514449"/>
    <w:rsid w:val="0051465B"/>
    <w:rsid w:val="005148A0"/>
    <w:rsid w:val="00514AB8"/>
    <w:rsid w:val="005174FD"/>
    <w:rsid w:val="00517E9B"/>
    <w:rsid w:val="00520AE5"/>
    <w:rsid w:val="0052104B"/>
    <w:rsid w:val="005218F6"/>
    <w:rsid w:val="00522464"/>
    <w:rsid w:val="00523769"/>
    <w:rsid w:val="00523D55"/>
    <w:rsid w:val="00523F0A"/>
    <w:rsid w:val="005252FA"/>
    <w:rsid w:val="0052568D"/>
    <w:rsid w:val="0052576A"/>
    <w:rsid w:val="00526817"/>
    <w:rsid w:val="00526BC0"/>
    <w:rsid w:val="00527145"/>
    <w:rsid w:val="005300BC"/>
    <w:rsid w:val="0053118A"/>
    <w:rsid w:val="00531993"/>
    <w:rsid w:val="0053246D"/>
    <w:rsid w:val="00532684"/>
    <w:rsid w:val="005327FB"/>
    <w:rsid w:val="00535D9B"/>
    <w:rsid w:val="00541051"/>
    <w:rsid w:val="00541596"/>
    <w:rsid w:val="00542396"/>
    <w:rsid w:val="00542979"/>
    <w:rsid w:val="00544672"/>
    <w:rsid w:val="00544697"/>
    <w:rsid w:val="00544CA9"/>
    <w:rsid w:val="00545A2F"/>
    <w:rsid w:val="00546726"/>
    <w:rsid w:val="005509FA"/>
    <w:rsid w:val="00550CA7"/>
    <w:rsid w:val="00550CB5"/>
    <w:rsid w:val="00551EA8"/>
    <w:rsid w:val="0055206E"/>
    <w:rsid w:val="00552E3D"/>
    <w:rsid w:val="00553368"/>
    <w:rsid w:val="0055369C"/>
    <w:rsid w:val="0055480A"/>
    <w:rsid w:val="00555854"/>
    <w:rsid w:val="0055730E"/>
    <w:rsid w:val="0056066B"/>
    <w:rsid w:val="005608B2"/>
    <w:rsid w:val="00560D6C"/>
    <w:rsid w:val="005626C0"/>
    <w:rsid w:val="005627E0"/>
    <w:rsid w:val="005642DE"/>
    <w:rsid w:val="00564F0E"/>
    <w:rsid w:val="00566011"/>
    <w:rsid w:val="0056607C"/>
    <w:rsid w:val="00566239"/>
    <w:rsid w:val="00570513"/>
    <w:rsid w:val="00570A8F"/>
    <w:rsid w:val="00571A66"/>
    <w:rsid w:val="00572DB8"/>
    <w:rsid w:val="00573DB2"/>
    <w:rsid w:val="00574229"/>
    <w:rsid w:val="005742FE"/>
    <w:rsid w:val="005744B8"/>
    <w:rsid w:val="00574941"/>
    <w:rsid w:val="00574DBD"/>
    <w:rsid w:val="00576FB8"/>
    <w:rsid w:val="00577AB4"/>
    <w:rsid w:val="005802A9"/>
    <w:rsid w:val="00581905"/>
    <w:rsid w:val="0058308B"/>
    <w:rsid w:val="005839AE"/>
    <w:rsid w:val="005849ED"/>
    <w:rsid w:val="00584C09"/>
    <w:rsid w:val="00584C76"/>
    <w:rsid w:val="00584E79"/>
    <w:rsid w:val="00585481"/>
    <w:rsid w:val="0058679D"/>
    <w:rsid w:val="00586DC8"/>
    <w:rsid w:val="00591AF3"/>
    <w:rsid w:val="00592635"/>
    <w:rsid w:val="005939F1"/>
    <w:rsid w:val="00594764"/>
    <w:rsid w:val="00594F19"/>
    <w:rsid w:val="00595F3A"/>
    <w:rsid w:val="00596165"/>
    <w:rsid w:val="005962D6"/>
    <w:rsid w:val="00597588"/>
    <w:rsid w:val="005A04E2"/>
    <w:rsid w:val="005A1A5D"/>
    <w:rsid w:val="005A24FB"/>
    <w:rsid w:val="005A3080"/>
    <w:rsid w:val="005A4B1C"/>
    <w:rsid w:val="005A5302"/>
    <w:rsid w:val="005A5AF9"/>
    <w:rsid w:val="005A5D96"/>
    <w:rsid w:val="005A685B"/>
    <w:rsid w:val="005A6A5E"/>
    <w:rsid w:val="005A7C02"/>
    <w:rsid w:val="005B099E"/>
    <w:rsid w:val="005B2096"/>
    <w:rsid w:val="005B2ED8"/>
    <w:rsid w:val="005B3375"/>
    <w:rsid w:val="005B3C1E"/>
    <w:rsid w:val="005B563E"/>
    <w:rsid w:val="005B5C41"/>
    <w:rsid w:val="005B6B04"/>
    <w:rsid w:val="005B6DAE"/>
    <w:rsid w:val="005C12BC"/>
    <w:rsid w:val="005C2643"/>
    <w:rsid w:val="005C2BDF"/>
    <w:rsid w:val="005C32E9"/>
    <w:rsid w:val="005C33A4"/>
    <w:rsid w:val="005C3425"/>
    <w:rsid w:val="005C4CCB"/>
    <w:rsid w:val="005C4FB6"/>
    <w:rsid w:val="005C5FC1"/>
    <w:rsid w:val="005C6728"/>
    <w:rsid w:val="005C770E"/>
    <w:rsid w:val="005C7AA8"/>
    <w:rsid w:val="005D0B78"/>
    <w:rsid w:val="005D0C44"/>
    <w:rsid w:val="005D2390"/>
    <w:rsid w:val="005D278C"/>
    <w:rsid w:val="005D29CC"/>
    <w:rsid w:val="005D2E92"/>
    <w:rsid w:val="005D54D7"/>
    <w:rsid w:val="005D60C1"/>
    <w:rsid w:val="005D68EC"/>
    <w:rsid w:val="005D6C69"/>
    <w:rsid w:val="005D7FC2"/>
    <w:rsid w:val="005E0FCC"/>
    <w:rsid w:val="005E1647"/>
    <w:rsid w:val="005E225E"/>
    <w:rsid w:val="005E2422"/>
    <w:rsid w:val="005E28C7"/>
    <w:rsid w:val="005E3ECA"/>
    <w:rsid w:val="005E4410"/>
    <w:rsid w:val="005E4C5D"/>
    <w:rsid w:val="005E535D"/>
    <w:rsid w:val="005E59B2"/>
    <w:rsid w:val="005E730B"/>
    <w:rsid w:val="005E7864"/>
    <w:rsid w:val="005F0615"/>
    <w:rsid w:val="005F20A7"/>
    <w:rsid w:val="005F217C"/>
    <w:rsid w:val="005F2F84"/>
    <w:rsid w:val="005F3C95"/>
    <w:rsid w:val="005F3DD8"/>
    <w:rsid w:val="005F433C"/>
    <w:rsid w:val="005F4F8F"/>
    <w:rsid w:val="005F5229"/>
    <w:rsid w:val="005F5F97"/>
    <w:rsid w:val="005F7D52"/>
    <w:rsid w:val="006000C9"/>
    <w:rsid w:val="00601112"/>
    <w:rsid w:val="0060233A"/>
    <w:rsid w:val="00602B9C"/>
    <w:rsid w:val="006039B5"/>
    <w:rsid w:val="00603AB6"/>
    <w:rsid w:val="0060441F"/>
    <w:rsid w:val="00606A4A"/>
    <w:rsid w:val="006071D7"/>
    <w:rsid w:val="00610094"/>
    <w:rsid w:val="00610101"/>
    <w:rsid w:val="006123CA"/>
    <w:rsid w:val="00612F7B"/>
    <w:rsid w:val="00613707"/>
    <w:rsid w:val="0061390D"/>
    <w:rsid w:val="00614117"/>
    <w:rsid w:val="006157B6"/>
    <w:rsid w:val="00621627"/>
    <w:rsid w:val="00622760"/>
    <w:rsid w:val="00622F6C"/>
    <w:rsid w:val="00623CBE"/>
    <w:rsid w:val="006244C5"/>
    <w:rsid w:val="006244D0"/>
    <w:rsid w:val="006245B6"/>
    <w:rsid w:val="00624E9C"/>
    <w:rsid w:val="00625014"/>
    <w:rsid w:val="00625D3B"/>
    <w:rsid w:val="006261CC"/>
    <w:rsid w:val="00626805"/>
    <w:rsid w:val="0062780E"/>
    <w:rsid w:val="00627B51"/>
    <w:rsid w:val="00630547"/>
    <w:rsid w:val="00630564"/>
    <w:rsid w:val="0063278F"/>
    <w:rsid w:val="00632B12"/>
    <w:rsid w:val="00633E6C"/>
    <w:rsid w:val="00634031"/>
    <w:rsid w:val="006343CA"/>
    <w:rsid w:val="00635232"/>
    <w:rsid w:val="00635B97"/>
    <w:rsid w:val="00635EE0"/>
    <w:rsid w:val="00636361"/>
    <w:rsid w:val="00636E72"/>
    <w:rsid w:val="00637136"/>
    <w:rsid w:val="006403FC"/>
    <w:rsid w:val="00640CA0"/>
    <w:rsid w:val="0064116A"/>
    <w:rsid w:val="00641D39"/>
    <w:rsid w:val="00642300"/>
    <w:rsid w:val="00643D40"/>
    <w:rsid w:val="006445DE"/>
    <w:rsid w:val="006448ED"/>
    <w:rsid w:val="0064495A"/>
    <w:rsid w:val="00644AC8"/>
    <w:rsid w:val="00644BE6"/>
    <w:rsid w:val="006455FD"/>
    <w:rsid w:val="006457B2"/>
    <w:rsid w:val="00646EB8"/>
    <w:rsid w:val="00647C68"/>
    <w:rsid w:val="00650523"/>
    <w:rsid w:val="00650738"/>
    <w:rsid w:val="00650A66"/>
    <w:rsid w:val="00650F8B"/>
    <w:rsid w:val="006517DA"/>
    <w:rsid w:val="00652478"/>
    <w:rsid w:val="00652B0A"/>
    <w:rsid w:val="00652CF7"/>
    <w:rsid w:val="006531B6"/>
    <w:rsid w:val="00654E44"/>
    <w:rsid w:val="00655FEB"/>
    <w:rsid w:val="00656EAE"/>
    <w:rsid w:val="006577E8"/>
    <w:rsid w:val="006601C9"/>
    <w:rsid w:val="00661AEC"/>
    <w:rsid w:val="00661FFA"/>
    <w:rsid w:val="006626DA"/>
    <w:rsid w:val="00663A2B"/>
    <w:rsid w:val="006644E8"/>
    <w:rsid w:val="0066527A"/>
    <w:rsid w:val="0066576E"/>
    <w:rsid w:val="006665C4"/>
    <w:rsid w:val="006672E4"/>
    <w:rsid w:val="00667B90"/>
    <w:rsid w:val="0067227B"/>
    <w:rsid w:val="0067465F"/>
    <w:rsid w:val="0067582F"/>
    <w:rsid w:val="00675A0B"/>
    <w:rsid w:val="006767E7"/>
    <w:rsid w:val="00676959"/>
    <w:rsid w:val="00676E8D"/>
    <w:rsid w:val="00677DE6"/>
    <w:rsid w:val="00677FC8"/>
    <w:rsid w:val="00680DB7"/>
    <w:rsid w:val="00681201"/>
    <w:rsid w:val="006815D1"/>
    <w:rsid w:val="00682868"/>
    <w:rsid w:val="0068299A"/>
    <w:rsid w:val="006841FD"/>
    <w:rsid w:val="006867FE"/>
    <w:rsid w:val="00687766"/>
    <w:rsid w:val="00690EC5"/>
    <w:rsid w:val="00691884"/>
    <w:rsid w:val="00691EFD"/>
    <w:rsid w:val="00693973"/>
    <w:rsid w:val="00694DE7"/>
    <w:rsid w:val="00694E84"/>
    <w:rsid w:val="00695C47"/>
    <w:rsid w:val="00696478"/>
    <w:rsid w:val="006976C5"/>
    <w:rsid w:val="006A1A41"/>
    <w:rsid w:val="006A4481"/>
    <w:rsid w:val="006A644D"/>
    <w:rsid w:val="006A79CF"/>
    <w:rsid w:val="006B1748"/>
    <w:rsid w:val="006B197C"/>
    <w:rsid w:val="006B1A3F"/>
    <w:rsid w:val="006B266B"/>
    <w:rsid w:val="006B2F79"/>
    <w:rsid w:val="006B4509"/>
    <w:rsid w:val="006B5013"/>
    <w:rsid w:val="006B57ED"/>
    <w:rsid w:val="006B5BBA"/>
    <w:rsid w:val="006B5C78"/>
    <w:rsid w:val="006B61C2"/>
    <w:rsid w:val="006B6E98"/>
    <w:rsid w:val="006C1863"/>
    <w:rsid w:val="006C2F3D"/>
    <w:rsid w:val="006C37B3"/>
    <w:rsid w:val="006C48F0"/>
    <w:rsid w:val="006C65DC"/>
    <w:rsid w:val="006C6EC8"/>
    <w:rsid w:val="006C6F4F"/>
    <w:rsid w:val="006C7040"/>
    <w:rsid w:val="006C7201"/>
    <w:rsid w:val="006C7277"/>
    <w:rsid w:val="006C79E7"/>
    <w:rsid w:val="006C7B80"/>
    <w:rsid w:val="006C7C40"/>
    <w:rsid w:val="006C7DEA"/>
    <w:rsid w:val="006C7E6B"/>
    <w:rsid w:val="006D0500"/>
    <w:rsid w:val="006D081E"/>
    <w:rsid w:val="006D0CE7"/>
    <w:rsid w:val="006D3697"/>
    <w:rsid w:val="006D4C5F"/>
    <w:rsid w:val="006D55FF"/>
    <w:rsid w:val="006D5AD5"/>
    <w:rsid w:val="006D60E8"/>
    <w:rsid w:val="006D62BF"/>
    <w:rsid w:val="006D6740"/>
    <w:rsid w:val="006D761E"/>
    <w:rsid w:val="006E08E9"/>
    <w:rsid w:val="006E1467"/>
    <w:rsid w:val="006E3896"/>
    <w:rsid w:val="006E6250"/>
    <w:rsid w:val="006E659B"/>
    <w:rsid w:val="006F0739"/>
    <w:rsid w:val="006F1751"/>
    <w:rsid w:val="006F2341"/>
    <w:rsid w:val="006F2998"/>
    <w:rsid w:val="006F3B4C"/>
    <w:rsid w:val="006F4E07"/>
    <w:rsid w:val="006F4F6E"/>
    <w:rsid w:val="006F6D32"/>
    <w:rsid w:val="006F76BE"/>
    <w:rsid w:val="006F7986"/>
    <w:rsid w:val="00700200"/>
    <w:rsid w:val="007005B6"/>
    <w:rsid w:val="00700807"/>
    <w:rsid w:val="007012A4"/>
    <w:rsid w:val="00702F75"/>
    <w:rsid w:val="007032D6"/>
    <w:rsid w:val="00703CCF"/>
    <w:rsid w:val="00703D87"/>
    <w:rsid w:val="007049C5"/>
    <w:rsid w:val="00704EA8"/>
    <w:rsid w:val="00705861"/>
    <w:rsid w:val="00707EB6"/>
    <w:rsid w:val="00711395"/>
    <w:rsid w:val="00711781"/>
    <w:rsid w:val="007138CF"/>
    <w:rsid w:val="007138FB"/>
    <w:rsid w:val="00713FAF"/>
    <w:rsid w:val="007164C3"/>
    <w:rsid w:val="007179DF"/>
    <w:rsid w:val="00717B40"/>
    <w:rsid w:val="0072022A"/>
    <w:rsid w:val="007211C8"/>
    <w:rsid w:val="0072198C"/>
    <w:rsid w:val="00724B8E"/>
    <w:rsid w:val="0072534E"/>
    <w:rsid w:val="0072547C"/>
    <w:rsid w:val="00725DCD"/>
    <w:rsid w:val="00726FBD"/>
    <w:rsid w:val="007306B8"/>
    <w:rsid w:val="00730E38"/>
    <w:rsid w:val="007311C7"/>
    <w:rsid w:val="00731D12"/>
    <w:rsid w:val="00733CA8"/>
    <w:rsid w:val="007340C8"/>
    <w:rsid w:val="0073608B"/>
    <w:rsid w:val="0074132B"/>
    <w:rsid w:val="00742195"/>
    <w:rsid w:val="007424EE"/>
    <w:rsid w:val="00742C59"/>
    <w:rsid w:val="00744754"/>
    <w:rsid w:val="00744C82"/>
    <w:rsid w:val="0074534F"/>
    <w:rsid w:val="007454CB"/>
    <w:rsid w:val="0074639E"/>
    <w:rsid w:val="00746A99"/>
    <w:rsid w:val="00747922"/>
    <w:rsid w:val="00750209"/>
    <w:rsid w:val="00750A26"/>
    <w:rsid w:val="00751220"/>
    <w:rsid w:val="0075326D"/>
    <w:rsid w:val="00754763"/>
    <w:rsid w:val="007624B1"/>
    <w:rsid w:val="00762636"/>
    <w:rsid w:val="00763111"/>
    <w:rsid w:val="0076340F"/>
    <w:rsid w:val="007636F6"/>
    <w:rsid w:val="00763E9B"/>
    <w:rsid w:val="00764621"/>
    <w:rsid w:val="00764D8C"/>
    <w:rsid w:val="007657B4"/>
    <w:rsid w:val="00766885"/>
    <w:rsid w:val="007701D7"/>
    <w:rsid w:val="0077060C"/>
    <w:rsid w:val="00771FFD"/>
    <w:rsid w:val="00772234"/>
    <w:rsid w:val="0077302C"/>
    <w:rsid w:val="007743A2"/>
    <w:rsid w:val="007752AA"/>
    <w:rsid w:val="00776B79"/>
    <w:rsid w:val="00776C3F"/>
    <w:rsid w:val="00777058"/>
    <w:rsid w:val="00777746"/>
    <w:rsid w:val="00780A94"/>
    <w:rsid w:val="00781052"/>
    <w:rsid w:val="00781516"/>
    <w:rsid w:val="007818F9"/>
    <w:rsid w:val="00781BAD"/>
    <w:rsid w:val="007840D2"/>
    <w:rsid w:val="007858CD"/>
    <w:rsid w:val="00785EA9"/>
    <w:rsid w:val="0078675B"/>
    <w:rsid w:val="00790175"/>
    <w:rsid w:val="00790D25"/>
    <w:rsid w:val="007910D3"/>
    <w:rsid w:val="007916CD"/>
    <w:rsid w:val="00791A66"/>
    <w:rsid w:val="007935FA"/>
    <w:rsid w:val="00793CF7"/>
    <w:rsid w:val="00793E47"/>
    <w:rsid w:val="00793FDA"/>
    <w:rsid w:val="00794DB5"/>
    <w:rsid w:val="007952CB"/>
    <w:rsid w:val="00795AB1"/>
    <w:rsid w:val="00795DC6"/>
    <w:rsid w:val="00796702"/>
    <w:rsid w:val="00797523"/>
    <w:rsid w:val="007A0662"/>
    <w:rsid w:val="007A0759"/>
    <w:rsid w:val="007A14A9"/>
    <w:rsid w:val="007A38FB"/>
    <w:rsid w:val="007A40E4"/>
    <w:rsid w:val="007A485D"/>
    <w:rsid w:val="007A691C"/>
    <w:rsid w:val="007A7159"/>
    <w:rsid w:val="007A7AFF"/>
    <w:rsid w:val="007B0CAC"/>
    <w:rsid w:val="007B0E87"/>
    <w:rsid w:val="007B1BBF"/>
    <w:rsid w:val="007B1CF7"/>
    <w:rsid w:val="007B225E"/>
    <w:rsid w:val="007B3AF5"/>
    <w:rsid w:val="007B5F00"/>
    <w:rsid w:val="007B5F66"/>
    <w:rsid w:val="007B6834"/>
    <w:rsid w:val="007B7C87"/>
    <w:rsid w:val="007C04AA"/>
    <w:rsid w:val="007C0884"/>
    <w:rsid w:val="007C0A9E"/>
    <w:rsid w:val="007C102A"/>
    <w:rsid w:val="007C161D"/>
    <w:rsid w:val="007C203A"/>
    <w:rsid w:val="007C3A8E"/>
    <w:rsid w:val="007C776B"/>
    <w:rsid w:val="007D0823"/>
    <w:rsid w:val="007D1703"/>
    <w:rsid w:val="007D245E"/>
    <w:rsid w:val="007D2901"/>
    <w:rsid w:val="007D29B8"/>
    <w:rsid w:val="007D2B0B"/>
    <w:rsid w:val="007D3120"/>
    <w:rsid w:val="007D41B2"/>
    <w:rsid w:val="007D540C"/>
    <w:rsid w:val="007D5DC8"/>
    <w:rsid w:val="007D6296"/>
    <w:rsid w:val="007D63B4"/>
    <w:rsid w:val="007D65DA"/>
    <w:rsid w:val="007D7128"/>
    <w:rsid w:val="007D7890"/>
    <w:rsid w:val="007E069F"/>
    <w:rsid w:val="007E22A7"/>
    <w:rsid w:val="007E3369"/>
    <w:rsid w:val="007E4DB8"/>
    <w:rsid w:val="007E5243"/>
    <w:rsid w:val="007E53E8"/>
    <w:rsid w:val="007E726F"/>
    <w:rsid w:val="007E76FA"/>
    <w:rsid w:val="007E7813"/>
    <w:rsid w:val="007F1907"/>
    <w:rsid w:val="007F248C"/>
    <w:rsid w:val="007F316B"/>
    <w:rsid w:val="007F3C24"/>
    <w:rsid w:val="007F4085"/>
    <w:rsid w:val="007F4A3C"/>
    <w:rsid w:val="007F4AA6"/>
    <w:rsid w:val="007F4D85"/>
    <w:rsid w:val="007F622D"/>
    <w:rsid w:val="007F68FC"/>
    <w:rsid w:val="007F7394"/>
    <w:rsid w:val="007F79E2"/>
    <w:rsid w:val="008005D0"/>
    <w:rsid w:val="00800DFC"/>
    <w:rsid w:val="00803C18"/>
    <w:rsid w:val="0080445F"/>
    <w:rsid w:val="00807333"/>
    <w:rsid w:val="008105EF"/>
    <w:rsid w:val="00811DAA"/>
    <w:rsid w:val="0081247E"/>
    <w:rsid w:val="0081248C"/>
    <w:rsid w:val="008124D7"/>
    <w:rsid w:val="00812A4E"/>
    <w:rsid w:val="0081305F"/>
    <w:rsid w:val="008143CE"/>
    <w:rsid w:val="00815039"/>
    <w:rsid w:val="00820C31"/>
    <w:rsid w:val="00821E51"/>
    <w:rsid w:val="008262F2"/>
    <w:rsid w:val="00826738"/>
    <w:rsid w:val="008269F4"/>
    <w:rsid w:val="00826E17"/>
    <w:rsid w:val="008272A3"/>
    <w:rsid w:val="00827CBD"/>
    <w:rsid w:val="008304E9"/>
    <w:rsid w:val="00830E92"/>
    <w:rsid w:val="00831AC1"/>
    <w:rsid w:val="0083233A"/>
    <w:rsid w:val="0083324E"/>
    <w:rsid w:val="00834A11"/>
    <w:rsid w:val="00834B27"/>
    <w:rsid w:val="0083523B"/>
    <w:rsid w:val="00836038"/>
    <w:rsid w:val="00836206"/>
    <w:rsid w:val="0083671F"/>
    <w:rsid w:val="0084214B"/>
    <w:rsid w:val="00842C4C"/>
    <w:rsid w:val="00845852"/>
    <w:rsid w:val="00845B34"/>
    <w:rsid w:val="00845BC0"/>
    <w:rsid w:val="00847CF0"/>
    <w:rsid w:val="00847F9A"/>
    <w:rsid w:val="00851624"/>
    <w:rsid w:val="00851A0A"/>
    <w:rsid w:val="00852690"/>
    <w:rsid w:val="008527D1"/>
    <w:rsid w:val="0085291C"/>
    <w:rsid w:val="008534AB"/>
    <w:rsid w:val="0085428B"/>
    <w:rsid w:val="00854A82"/>
    <w:rsid w:val="00855458"/>
    <w:rsid w:val="0085606B"/>
    <w:rsid w:val="008567E8"/>
    <w:rsid w:val="0085713C"/>
    <w:rsid w:val="00857405"/>
    <w:rsid w:val="00857586"/>
    <w:rsid w:val="008602CB"/>
    <w:rsid w:val="00861339"/>
    <w:rsid w:val="008614EA"/>
    <w:rsid w:val="00861A0E"/>
    <w:rsid w:val="00861C6E"/>
    <w:rsid w:val="0086262A"/>
    <w:rsid w:val="00862D71"/>
    <w:rsid w:val="00862F12"/>
    <w:rsid w:val="0086329A"/>
    <w:rsid w:val="0086399B"/>
    <w:rsid w:val="008642E7"/>
    <w:rsid w:val="008649D4"/>
    <w:rsid w:val="0086557A"/>
    <w:rsid w:val="008657EE"/>
    <w:rsid w:val="00865881"/>
    <w:rsid w:val="0086694E"/>
    <w:rsid w:val="00867FEB"/>
    <w:rsid w:val="008705CC"/>
    <w:rsid w:val="008709C3"/>
    <w:rsid w:val="00871B23"/>
    <w:rsid w:val="00871E1C"/>
    <w:rsid w:val="00872745"/>
    <w:rsid w:val="008727D6"/>
    <w:rsid w:val="00873657"/>
    <w:rsid w:val="00873D2D"/>
    <w:rsid w:val="0087432B"/>
    <w:rsid w:val="0087484F"/>
    <w:rsid w:val="008754AC"/>
    <w:rsid w:val="008766F6"/>
    <w:rsid w:val="00877226"/>
    <w:rsid w:val="00877328"/>
    <w:rsid w:val="00880710"/>
    <w:rsid w:val="0088080B"/>
    <w:rsid w:val="0088083E"/>
    <w:rsid w:val="0088203C"/>
    <w:rsid w:val="00882104"/>
    <w:rsid w:val="008822FA"/>
    <w:rsid w:val="00882BB5"/>
    <w:rsid w:val="00882F61"/>
    <w:rsid w:val="008848F5"/>
    <w:rsid w:val="00884D99"/>
    <w:rsid w:val="00885732"/>
    <w:rsid w:val="00885EA2"/>
    <w:rsid w:val="00886D84"/>
    <w:rsid w:val="00887386"/>
    <w:rsid w:val="008919F6"/>
    <w:rsid w:val="00892D1B"/>
    <w:rsid w:val="00894378"/>
    <w:rsid w:val="008944A4"/>
    <w:rsid w:val="0089464B"/>
    <w:rsid w:val="00894D72"/>
    <w:rsid w:val="00894F66"/>
    <w:rsid w:val="00895470"/>
    <w:rsid w:val="0089549C"/>
    <w:rsid w:val="00895811"/>
    <w:rsid w:val="008975CE"/>
    <w:rsid w:val="008A05B5"/>
    <w:rsid w:val="008A0608"/>
    <w:rsid w:val="008A0724"/>
    <w:rsid w:val="008A27A2"/>
    <w:rsid w:val="008A32E0"/>
    <w:rsid w:val="008A3CEC"/>
    <w:rsid w:val="008A4D7E"/>
    <w:rsid w:val="008A4F76"/>
    <w:rsid w:val="008A53AB"/>
    <w:rsid w:val="008A74E9"/>
    <w:rsid w:val="008B2044"/>
    <w:rsid w:val="008B4236"/>
    <w:rsid w:val="008B5140"/>
    <w:rsid w:val="008B5519"/>
    <w:rsid w:val="008B57A7"/>
    <w:rsid w:val="008B587A"/>
    <w:rsid w:val="008B5CAE"/>
    <w:rsid w:val="008B6F10"/>
    <w:rsid w:val="008B70E3"/>
    <w:rsid w:val="008C1893"/>
    <w:rsid w:val="008C23B2"/>
    <w:rsid w:val="008C2548"/>
    <w:rsid w:val="008C2FC5"/>
    <w:rsid w:val="008C36FB"/>
    <w:rsid w:val="008C3973"/>
    <w:rsid w:val="008C5166"/>
    <w:rsid w:val="008C57DC"/>
    <w:rsid w:val="008C5907"/>
    <w:rsid w:val="008C6DAB"/>
    <w:rsid w:val="008C7B0C"/>
    <w:rsid w:val="008D072C"/>
    <w:rsid w:val="008D1199"/>
    <w:rsid w:val="008D1724"/>
    <w:rsid w:val="008D28D5"/>
    <w:rsid w:val="008D49D1"/>
    <w:rsid w:val="008D5063"/>
    <w:rsid w:val="008D5108"/>
    <w:rsid w:val="008D5D9B"/>
    <w:rsid w:val="008D6A77"/>
    <w:rsid w:val="008E0544"/>
    <w:rsid w:val="008E4662"/>
    <w:rsid w:val="008E53C3"/>
    <w:rsid w:val="008E5534"/>
    <w:rsid w:val="008E5C07"/>
    <w:rsid w:val="008F189C"/>
    <w:rsid w:val="008F18EC"/>
    <w:rsid w:val="008F1DBD"/>
    <w:rsid w:val="008F2557"/>
    <w:rsid w:val="008F2FEF"/>
    <w:rsid w:val="008F36F8"/>
    <w:rsid w:val="008F3D38"/>
    <w:rsid w:val="008F4883"/>
    <w:rsid w:val="008F5A0E"/>
    <w:rsid w:val="008F5E38"/>
    <w:rsid w:val="008F5F74"/>
    <w:rsid w:val="008F6A55"/>
    <w:rsid w:val="008F6F19"/>
    <w:rsid w:val="008F78DF"/>
    <w:rsid w:val="009003F5"/>
    <w:rsid w:val="00900D23"/>
    <w:rsid w:val="00901104"/>
    <w:rsid w:val="00902909"/>
    <w:rsid w:val="009034BA"/>
    <w:rsid w:val="00904974"/>
    <w:rsid w:val="00906B5E"/>
    <w:rsid w:val="009078BA"/>
    <w:rsid w:val="00907C22"/>
    <w:rsid w:val="00907DA9"/>
    <w:rsid w:val="00910092"/>
    <w:rsid w:val="0091371B"/>
    <w:rsid w:val="00914330"/>
    <w:rsid w:val="00915328"/>
    <w:rsid w:val="00915E81"/>
    <w:rsid w:val="00915F4D"/>
    <w:rsid w:val="009168E0"/>
    <w:rsid w:val="00917880"/>
    <w:rsid w:val="009178A5"/>
    <w:rsid w:val="00920451"/>
    <w:rsid w:val="00920EF0"/>
    <w:rsid w:val="009234E0"/>
    <w:rsid w:val="009235D1"/>
    <w:rsid w:val="0092557E"/>
    <w:rsid w:val="0092596E"/>
    <w:rsid w:val="00925A4F"/>
    <w:rsid w:val="0092684F"/>
    <w:rsid w:val="00927781"/>
    <w:rsid w:val="00927AA6"/>
    <w:rsid w:val="0093008D"/>
    <w:rsid w:val="009303B8"/>
    <w:rsid w:val="0093081D"/>
    <w:rsid w:val="00930C57"/>
    <w:rsid w:val="00930FA1"/>
    <w:rsid w:val="0093217C"/>
    <w:rsid w:val="00933402"/>
    <w:rsid w:val="0093378E"/>
    <w:rsid w:val="0093792D"/>
    <w:rsid w:val="00937AE8"/>
    <w:rsid w:val="009411B9"/>
    <w:rsid w:val="009427DA"/>
    <w:rsid w:val="00943EC9"/>
    <w:rsid w:val="00944EB5"/>
    <w:rsid w:val="009455AF"/>
    <w:rsid w:val="00945C70"/>
    <w:rsid w:val="00946122"/>
    <w:rsid w:val="00947BE1"/>
    <w:rsid w:val="00950388"/>
    <w:rsid w:val="009519B8"/>
    <w:rsid w:val="00952BAC"/>
    <w:rsid w:val="00953231"/>
    <w:rsid w:val="0095382A"/>
    <w:rsid w:val="00953C0C"/>
    <w:rsid w:val="00954328"/>
    <w:rsid w:val="00954ECC"/>
    <w:rsid w:val="00955E79"/>
    <w:rsid w:val="0095620D"/>
    <w:rsid w:val="00956E75"/>
    <w:rsid w:val="0095761D"/>
    <w:rsid w:val="009604C8"/>
    <w:rsid w:val="00961567"/>
    <w:rsid w:val="00961AA8"/>
    <w:rsid w:val="00962010"/>
    <w:rsid w:val="009624F8"/>
    <w:rsid w:val="00962859"/>
    <w:rsid w:val="009634FE"/>
    <w:rsid w:val="009640F0"/>
    <w:rsid w:val="00965276"/>
    <w:rsid w:val="00965828"/>
    <w:rsid w:val="009708A9"/>
    <w:rsid w:val="00970913"/>
    <w:rsid w:val="00970D13"/>
    <w:rsid w:val="00971661"/>
    <w:rsid w:val="00973382"/>
    <w:rsid w:val="009733AF"/>
    <w:rsid w:val="00974600"/>
    <w:rsid w:val="00974EFC"/>
    <w:rsid w:val="0097656D"/>
    <w:rsid w:val="009768CB"/>
    <w:rsid w:val="00976C22"/>
    <w:rsid w:val="00980D11"/>
    <w:rsid w:val="00981650"/>
    <w:rsid w:val="00982161"/>
    <w:rsid w:val="00982CB3"/>
    <w:rsid w:val="00982F9A"/>
    <w:rsid w:val="00984125"/>
    <w:rsid w:val="00984FD7"/>
    <w:rsid w:val="0098565A"/>
    <w:rsid w:val="0098659A"/>
    <w:rsid w:val="00987159"/>
    <w:rsid w:val="009877F5"/>
    <w:rsid w:val="009902DF"/>
    <w:rsid w:val="00990468"/>
    <w:rsid w:val="0099109B"/>
    <w:rsid w:val="00991360"/>
    <w:rsid w:val="00992B1B"/>
    <w:rsid w:val="00993399"/>
    <w:rsid w:val="00995207"/>
    <w:rsid w:val="00996BE3"/>
    <w:rsid w:val="009A002F"/>
    <w:rsid w:val="009A15C9"/>
    <w:rsid w:val="009A3516"/>
    <w:rsid w:val="009A397E"/>
    <w:rsid w:val="009A3DF0"/>
    <w:rsid w:val="009A3FDD"/>
    <w:rsid w:val="009A4462"/>
    <w:rsid w:val="009A4586"/>
    <w:rsid w:val="009A5CBB"/>
    <w:rsid w:val="009A6EDE"/>
    <w:rsid w:val="009A7098"/>
    <w:rsid w:val="009A7122"/>
    <w:rsid w:val="009A7948"/>
    <w:rsid w:val="009B233B"/>
    <w:rsid w:val="009B29F2"/>
    <w:rsid w:val="009B2CA3"/>
    <w:rsid w:val="009B2EA7"/>
    <w:rsid w:val="009B313F"/>
    <w:rsid w:val="009B3629"/>
    <w:rsid w:val="009B3F74"/>
    <w:rsid w:val="009B441A"/>
    <w:rsid w:val="009C035B"/>
    <w:rsid w:val="009C0949"/>
    <w:rsid w:val="009C39FA"/>
    <w:rsid w:val="009C4EC1"/>
    <w:rsid w:val="009C540D"/>
    <w:rsid w:val="009C5F4F"/>
    <w:rsid w:val="009C779D"/>
    <w:rsid w:val="009C7F45"/>
    <w:rsid w:val="009D1852"/>
    <w:rsid w:val="009D2196"/>
    <w:rsid w:val="009D3040"/>
    <w:rsid w:val="009D4111"/>
    <w:rsid w:val="009D6677"/>
    <w:rsid w:val="009D7766"/>
    <w:rsid w:val="009D7ABA"/>
    <w:rsid w:val="009E015F"/>
    <w:rsid w:val="009E1BC6"/>
    <w:rsid w:val="009E2205"/>
    <w:rsid w:val="009E3B78"/>
    <w:rsid w:val="009E5B66"/>
    <w:rsid w:val="009E69BA"/>
    <w:rsid w:val="009E733B"/>
    <w:rsid w:val="009E7F59"/>
    <w:rsid w:val="009F0168"/>
    <w:rsid w:val="009F03E6"/>
    <w:rsid w:val="009F1426"/>
    <w:rsid w:val="009F22CC"/>
    <w:rsid w:val="009F2A31"/>
    <w:rsid w:val="009F302E"/>
    <w:rsid w:val="009F3533"/>
    <w:rsid w:val="009F40E7"/>
    <w:rsid w:val="009F497F"/>
    <w:rsid w:val="009F4A98"/>
    <w:rsid w:val="009F4D77"/>
    <w:rsid w:val="009F52BD"/>
    <w:rsid w:val="009F54C1"/>
    <w:rsid w:val="009F665E"/>
    <w:rsid w:val="00A0125E"/>
    <w:rsid w:val="00A013FF"/>
    <w:rsid w:val="00A029D8"/>
    <w:rsid w:val="00A02FFC"/>
    <w:rsid w:val="00A03E17"/>
    <w:rsid w:val="00A0466C"/>
    <w:rsid w:val="00A05120"/>
    <w:rsid w:val="00A06777"/>
    <w:rsid w:val="00A076F2"/>
    <w:rsid w:val="00A078B4"/>
    <w:rsid w:val="00A12874"/>
    <w:rsid w:val="00A13438"/>
    <w:rsid w:val="00A136A2"/>
    <w:rsid w:val="00A13E7D"/>
    <w:rsid w:val="00A16524"/>
    <w:rsid w:val="00A179C7"/>
    <w:rsid w:val="00A2016F"/>
    <w:rsid w:val="00A20A32"/>
    <w:rsid w:val="00A219CE"/>
    <w:rsid w:val="00A21B76"/>
    <w:rsid w:val="00A21C57"/>
    <w:rsid w:val="00A233DA"/>
    <w:rsid w:val="00A25137"/>
    <w:rsid w:val="00A25369"/>
    <w:rsid w:val="00A2681F"/>
    <w:rsid w:val="00A26C1D"/>
    <w:rsid w:val="00A26C51"/>
    <w:rsid w:val="00A26D42"/>
    <w:rsid w:val="00A27178"/>
    <w:rsid w:val="00A31820"/>
    <w:rsid w:val="00A31BC5"/>
    <w:rsid w:val="00A31EE6"/>
    <w:rsid w:val="00A32964"/>
    <w:rsid w:val="00A32CAE"/>
    <w:rsid w:val="00A32EA3"/>
    <w:rsid w:val="00A34422"/>
    <w:rsid w:val="00A34803"/>
    <w:rsid w:val="00A34A94"/>
    <w:rsid w:val="00A36E40"/>
    <w:rsid w:val="00A3754D"/>
    <w:rsid w:val="00A40175"/>
    <w:rsid w:val="00A40A90"/>
    <w:rsid w:val="00A41897"/>
    <w:rsid w:val="00A424C1"/>
    <w:rsid w:val="00A43E9F"/>
    <w:rsid w:val="00A45B9B"/>
    <w:rsid w:val="00A468AE"/>
    <w:rsid w:val="00A470FD"/>
    <w:rsid w:val="00A47D8A"/>
    <w:rsid w:val="00A50C93"/>
    <w:rsid w:val="00A51DE7"/>
    <w:rsid w:val="00A53542"/>
    <w:rsid w:val="00A53929"/>
    <w:rsid w:val="00A53A7A"/>
    <w:rsid w:val="00A543C7"/>
    <w:rsid w:val="00A54850"/>
    <w:rsid w:val="00A54901"/>
    <w:rsid w:val="00A557B4"/>
    <w:rsid w:val="00A568DA"/>
    <w:rsid w:val="00A56B7F"/>
    <w:rsid w:val="00A56CB4"/>
    <w:rsid w:val="00A57509"/>
    <w:rsid w:val="00A60066"/>
    <w:rsid w:val="00A605D8"/>
    <w:rsid w:val="00A6097D"/>
    <w:rsid w:val="00A610B6"/>
    <w:rsid w:val="00A62D8F"/>
    <w:rsid w:val="00A63949"/>
    <w:rsid w:val="00A64FBC"/>
    <w:rsid w:val="00A65B65"/>
    <w:rsid w:val="00A667D7"/>
    <w:rsid w:val="00A67620"/>
    <w:rsid w:val="00A67CF2"/>
    <w:rsid w:val="00A70AC5"/>
    <w:rsid w:val="00A71138"/>
    <w:rsid w:val="00A72B5E"/>
    <w:rsid w:val="00A736F4"/>
    <w:rsid w:val="00A73960"/>
    <w:rsid w:val="00A7410C"/>
    <w:rsid w:val="00A75822"/>
    <w:rsid w:val="00A765CE"/>
    <w:rsid w:val="00A8127F"/>
    <w:rsid w:val="00A82390"/>
    <w:rsid w:val="00A82997"/>
    <w:rsid w:val="00A8630E"/>
    <w:rsid w:val="00A87366"/>
    <w:rsid w:val="00A87876"/>
    <w:rsid w:val="00A87D30"/>
    <w:rsid w:val="00A91E93"/>
    <w:rsid w:val="00A92A20"/>
    <w:rsid w:val="00A9330C"/>
    <w:rsid w:val="00A93A50"/>
    <w:rsid w:val="00A951A6"/>
    <w:rsid w:val="00A95348"/>
    <w:rsid w:val="00A96202"/>
    <w:rsid w:val="00A97E5B"/>
    <w:rsid w:val="00AA0915"/>
    <w:rsid w:val="00AA210D"/>
    <w:rsid w:val="00AA34F8"/>
    <w:rsid w:val="00AA5CB9"/>
    <w:rsid w:val="00AA6148"/>
    <w:rsid w:val="00AA70F5"/>
    <w:rsid w:val="00AA7845"/>
    <w:rsid w:val="00AB0C50"/>
    <w:rsid w:val="00AB0E16"/>
    <w:rsid w:val="00AB245F"/>
    <w:rsid w:val="00AB3092"/>
    <w:rsid w:val="00AB3820"/>
    <w:rsid w:val="00AB4A1A"/>
    <w:rsid w:val="00AB6129"/>
    <w:rsid w:val="00AB64FF"/>
    <w:rsid w:val="00AB6610"/>
    <w:rsid w:val="00AC002C"/>
    <w:rsid w:val="00AC0C18"/>
    <w:rsid w:val="00AC196C"/>
    <w:rsid w:val="00AC655B"/>
    <w:rsid w:val="00AC7082"/>
    <w:rsid w:val="00AC7617"/>
    <w:rsid w:val="00AC7C8F"/>
    <w:rsid w:val="00AD09E6"/>
    <w:rsid w:val="00AD0EB1"/>
    <w:rsid w:val="00AD28EE"/>
    <w:rsid w:val="00AD3142"/>
    <w:rsid w:val="00AD3A66"/>
    <w:rsid w:val="00AD3F63"/>
    <w:rsid w:val="00AD6783"/>
    <w:rsid w:val="00AD7216"/>
    <w:rsid w:val="00AD7425"/>
    <w:rsid w:val="00AD7516"/>
    <w:rsid w:val="00AE2084"/>
    <w:rsid w:val="00AE2378"/>
    <w:rsid w:val="00AE2C09"/>
    <w:rsid w:val="00AE3AEB"/>
    <w:rsid w:val="00AE54EA"/>
    <w:rsid w:val="00AE595E"/>
    <w:rsid w:val="00AE61CE"/>
    <w:rsid w:val="00AE6670"/>
    <w:rsid w:val="00AF05F4"/>
    <w:rsid w:val="00AF09BA"/>
    <w:rsid w:val="00AF1607"/>
    <w:rsid w:val="00AF1E76"/>
    <w:rsid w:val="00AF3880"/>
    <w:rsid w:val="00AF4885"/>
    <w:rsid w:val="00AF62F7"/>
    <w:rsid w:val="00AF6839"/>
    <w:rsid w:val="00AF7162"/>
    <w:rsid w:val="00AF73F5"/>
    <w:rsid w:val="00AF7ADC"/>
    <w:rsid w:val="00B00325"/>
    <w:rsid w:val="00B025AB"/>
    <w:rsid w:val="00B02E69"/>
    <w:rsid w:val="00B0314B"/>
    <w:rsid w:val="00B04279"/>
    <w:rsid w:val="00B04653"/>
    <w:rsid w:val="00B04708"/>
    <w:rsid w:val="00B049E9"/>
    <w:rsid w:val="00B0580A"/>
    <w:rsid w:val="00B05D99"/>
    <w:rsid w:val="00B07F17"/>
    <w:rsid w:val="00B10094"/>
    <w:rsid w:val="00B10875"/>
    <w:rsid w:val="00B10A80"/>
    <w:rsid w:val="00B111B8"/>
    <w:rsid w:val="00B130B6"/>
    <w:rsid w:val="00B152EC"/>
    <w:rsid w:val="00B15455"/>
    <w:rsid w:val="00B16579"/>
    <w:rsid w:val="00B170B5"/>
    <w:rsid w:val="00B21020"/>
    <w:rsid w:val="00B21207"/>
    <w:rsid w:val="00B217F2"/>
    <w:rsid w:val="00B21986"/>
    <w:rsid w:val="00B2304A"/>
    <w:rsid w:val="00B232E6"/>
    <w:rsid w:val="00B23678"/>
    <w:rsid w:val="00B24630"/>
    <w:rsid w:val="00B249FA"/>
    <w:rsid w:val="00B24AAF"/>
    <w:rsid w:val="00B24C63"/>
    <w:rsid w:val="00B259EF"/>
    <w:rsid w:val="00B27BA0"/>
    <w:rsid w:val="00B27FD8"/>
    <w:rsid w:val="00B30166"/>
    <w:rsid w:val="00B31317"/>
    <w:rsid w:val="00B315B0"/>
    <w:rsid w:val="00B31990"/>
    <w:rsid w:val="00B31EDF"/>
    <w:rsid w:val="00B32DA8"/>
    <w:rsid w:val="00B32E46"/>
    <w:rsid w:val="00B33DD4"/>
    <w:rsid w:val="00B33FF4"/>
    <w:rsid w:val="00B34F70"/>
    <w:rsid w:val="00B36748"/>
    <w:rsid w:val="00B372A8"/>
    <w:rsid w:val="00B37DB0"/>
    <w:rsid w:val="00B40B10"/>
    <w:rsid w:val="00B4177B"/>
    <w:rsid w:val="00B4228D"/>
    <w:rsid w:val="00B4235B"/>
    <w:rsid w:val="00B4620D"/>
    <w:rsid w:val="00B46947"/>
    <w:rsid w:val="00B47095"/>
    <w:rsid w:val="00B507C2"/>
    <w:rsid w:val="00B50F23"/>
    <w:rsid w:val="00B5237D"/>
    <w:rsid w:val="00B535D5"/>
    <w:rsid w:val="00B53805"/>
    <w:rsid w:val="00B5598C"/>
    <w:rsid w:val="00B5634A"/>
    <w:rsid w:val="00B569A7"/>
    <w:rsid w:val="00B610A0"/>
    <w:rsid w:val="00B61EAA"/>
    <w:rsid w:val="00B636AC"/>
    <w:rsid w:val="00B64459"/>
    <w:rsid w:val="00B660C5"/>
    <w:rsid w:val="00B6641E"/>
    <w:rsid w:val="00B66FAB"/>
    <w:rsid w:val="00B67047"/>
    <w:rsid w:val="00B70798"/>
    <w:rsid w:val="00B7161F"/>
    <w:rsid w:val="00B71BCE"/>
    <w:rsid w:val="00B7248F"/>
    <w:rsid w:val="00B72529"/>
    <w:rsid w:val="00B72CC1"/>
    <w:rsid w:val="00B73E28"/>
    <w:rsid w:val="00B741AF"/>
    <w:rsid w:val="00B742F9"/>
    <w:rsid w:val="00B74B46"/>
    <w:rsid w:val="00B76547"/>
    <w:rsid w:val="00B76C24"/>
    <w:rsid w:val="00B76DEC"/>
    <w:rsid w:val="00B773B1"/>
    <w:rsid w:val="00B801E6"/>
    <w:rsid w:val="00B817B5"/>
    <w:rsid w:val="00B82407"/>
    <w:rsid w:val="00B82CBA"/>
    <w:rsid w:val="00B82D10"/>
    <w:rsid w:val="00B831FF"/>
    <w:rsid w:val="00B845CF"/>
    <w:rsid w:val="00B848A6"/>
    <w:rsid w:val="00B86A64"/>
    <w:rsid w:val="00B9014C"/>
    <w:rsid w:val="00B90465"/>
    <w:rsid w:val="00B9068F"/>
    <w:rsid w:val="00B90740"/>
    <w:rsid w:val="00B935CD"/>
    <w:rsid w:val="00B96708"/>
    <w:rsid w:val="00B97D4C"/>
    <w:rsid w:val="00BA0605"/>
    <w:rsid w:val="00BA1623"/>
    <w:rsid w:val="00BA2740"/>
    <w:rsid w:val="00BA2B2E"/>
    <w:rsid w:val="00BA36AF"/>
    <w:rsid w:val="00BA5058"/>
    <w:rsid w:val="00BA6EAB"/>
    <w:rsid w:val="00BB0527"/>
    <w:rsid w:val="00BB06DC"/>
    <w:rsid w:val="00BB2CCA"/>
    <w:rsid w:val="00BB3A52"/>
    <w:rsid w:val="00BB4775"/>
    <w:rsid w:val="00BB5944"/>
    <w:rsid w:val="00BB621A"/>
    <w:rsid w:val="00BB707D"/>
    <w:rsid w:val="00BB72F3"/>
    <w:rsid w:val="00BB7B60"/>
    <w:rsid w:val="00BC0E18"/>
    <w:rsid w:val="00BC1D07"/>
    <w:rsid w:val="00BC213C"/>
    <w:rsid w:val="00BC2C1B"/>
    <w:rsid w:val="00BC5739"/>
    <w:rsid w:val="00BC5D7C"/>
    <w:rsid w:val="00BC7C83"/>
    <w:rsid w:val="00BD1DCE"/>
    <w:rsid w:val="00BD2CC8"/>
    <w:rsid w:val="00BD385E"/>
    <w:rsid w:val="00BD3F89"/>
    <w:rsid w:val="00BD57B5"/>
    <w:rsid w:val="00BD61A5"/>
    <w:rsid w:val="00BD6915"/>
    <w:rsid w:val="00BD717E"/>
    <w:rsid w:val="00BE1E31"/>
    <w:rsid w:val="00BE281F"/>
    <w:rsid w:val="00BE3F8F"/>
    <w:rsid w:val="00BE4E7C"/>
    <w:rsid w:val="00BE52B6"/>
    <w:rsid w:val="00BE56D9"/>
    <w:rsid w:val="00BE5CD9"/>
    <w:rsid w:val="00BE5D47"/>
    <w:rsid w:val="00BE64BF"/>
    <w:rsid w:val="00BF0414"/>
    <w:rsid w:val="00BF0FC1"/>
    <w:rsid w:val="00BF1D42"/>
    <w:rsid w:val="00BF260D"/>
    <w:rsid w:val="00BF26DC"/>
    <w:rsid w:val="00BF2C33"/>
    <w:rsid w:val="00BF31F3"/>
    <w:rsid w:val="00BF3228"/>
    <w:rsid w:val="00BF3B76"/>
    <w:rsid w:val="00BF41A2"/>
    <w:rsid w:val="00BF4F03"/>
    <w:rsid w:val="00BF559A"/>
    <w:rsid w:val="00BF5807"/>
    <w:rsid w:val="00BF5FDF"/>
    <w:rsid w:val="00BF7417"/>
    <w:rsid w:val="00BF769E"/>
    <w:rsid w:val="00C00A21"/>
    <w:rsid w:val="00C00D2F"/>
    <w:rsid w:val="00C016E6"/>
    <w:rsid w:val="00C01DE3"/>
    <w:rsid w:val="00C03A5E"/>
    <w:rsid w:val="00C04126"/>
    <w:rsid w:val="00C05086"/>
    <w:rsid w:val="00C063F0"/>
    <w:rsid w:val="00C078B8"/>
    <w:rsid w:val="00C07E37"/>
    <w:rsid w:val="00C10979"/>
    <w:rsid w:val="00C1175F"/>
    <w:rsid w:val="00C1176E"/>
    <w:rsid w:val="00C126FB"/>
    <w:rsid w:val="00C12904"/>
    <w:rsid w:val="00C131D6"/>
    <w:rsid w:val="00C13A50"/>
    <w:rsid w:val="00C14AA9"/>
    <w:rsid w:val="00C14DE1"/>
    <w:rsid w:val="00C155AA"/>
    <w:rsid w:val="00C1648D"/>
    <w:rsid w:val="00C17D81"/>
    <w:rsid w:val="00C20339"/>
    <w:rsid w:val="00C21352"/>
    <w:rsid w:val="00C21806"/>
    <w:rsid w:val="00C21BA4"/>
    <w:rsid w:val="00C21E20"/>
    <w:rsid w:val="00C22E81"/>
    <w:rsid w:val="00C24280"/>
    <w:rsid w:val="00C26A3D"/>
    <w:rsid w:val="00C27077"/>
    <w:rsid w:val="00C31523"/>
    <w:rsid w:val="00C31D62"/>
    <w:rsid w:val="00C32882"/>
    <w:rsid w:val="00C32A60"/>
    <w:rsid w:val="00C3394E"/>
    <w:rsid w:val="00C3503E"/>
    <w:rsid w:val="00C35AC2"/>
    <w:rsid w:val="00C35F8C"/>
    <w:rsid w:val="00C362DA"/>
    <w:rsid w:val="00C37794"/>
    <w:rsid w:val="00C378CD"/>
    <w:rsid w:val="00C37F63"/>
    <w:rsid w:val="00C4150D"/>
    <w:rsid w:val="00C416C2"/>
    <w:rsid w:val="00C43214"/>
    <w:rsid w:val="00C43271"/>
    <w:rsid w:val="00C43367"/>
    <w:rsid w:val="00C449F6"/>
    <w:rsid w:val="00C4574F"/>
    <w:rsid w:val="00C457F3"/>
    <w:rsid w:val="00C4620B"/>
    <w:rsid w:val="00C465D3"/>
    <w:rsid w:val="00C47FD8"/>
    <w:rsid w:val="00C5121D"/>
    <w:rsid w:val="00C51D2E"/>
    <w:rsid w:val="00C5219F"/>
    <w:rsid w:val="00C527BF"/>
    <w:rsid w:val="00C52C19"/>
    <w:rsid w:val="00C52E83"/>
    <w:rsid w:val="00C53013"/>
    <w:rsid w:val="00C5304A"/>
    <w:rsid w:val="00C53173"/>
    <w:rsid w:val="00C54BD4"/>
    <w:rsid w:val="00C55A77"/>
    <w:rsid w:val="00C55C08"/>
    <w:rsid w:val="00C56B45"/>
    <w:rsid w:val="00C56D9F"/>
    <w:rsid w:val="00C57BBB"/>
    <w:rsid w:val="00C60435"/>
    <w:rsid w:val="00C61582"/>
    <w:rsid w:val="00C61BBB"/>
    <w:rsid w:val="00C63836"/>
    <w:rsid w:val="00C639E2"/>
    <w:rsid w:val="00C64493"/>
    <w:rsid w:val="00C65FF6"/>
    <w:rsid w:val="00C66727"/>
    <w:rsid w:val="00C675BF"/>
    <w:rsid w:val="00C71015"/>
    <w:rsid w:val="00C727E6"/>
    <w:rsid w:val="00C72D45"/>
    <w:rsid w:val="00C7495D"/>
    <w:rsid w:val="00C74C0B"/>
    <w:rsid w:val="00C7579E"/>
    <w:rsid w:val="00C7603D"/>
    <w:rsid w:val="00C7605A"/>
    <w:rsid w:val="00C76351"/>
    <w:rsid w:val="00C769B3"/>
    <w:rsid w:val="00C77806"/>
    <w:rsid w:val="00C77AFC"/>
    <w:rsid w:val="00C80144"/>
    <w:rsid w:val="00C80AD7"/>
    <w:rsid w:val="00C81221"/>
    <w:rsid w:val="00C81AC5"/>
    <w:rsid w:val="00C822D5"/>
    <w:rsid w:val="00C82715"/>
    <w:rsid w:val="00C8272E"/>
    <w:rsid w:val="00C82A2C"/>
    <w:rsid w:val="00C82B5E"/>
    <w:rsid w:val="00C82EBF"/>
    <w:rsid w:val="00C84BF9"/>
    <w:rsid w:val="00C85F83"/>
    <w:rsid w:val="00C8647E"/>
    <w:rsid w:val="00C86C41"/>
    <w:rsid w:val="00C87664"/>
    <w:rsid w:val="00C90142"/>
    <w:rsid w:val="00C902BC"/>
    <w:rsid w:val="00C91D0F"/>
    <w:rsid w:val="00C930D1"/>
    <w:rsid w:val="00C93596"/>
    <w:rsid w:val="00C93AC2"/>
    <w:rsid w:val="00C94099"/>
    <w:rsid w:val="00C941E7"/>
    <w:rsid w:val="00C94D00"/>
    <w:rsid w:val="00C96045"/>
    <w:rsid w:val="00C9655E"/>
    <w:rsid w:val="00C97727"/>
    <w:rsid w:val="00CA0006"/>
    <w:rsid w:val="00CA15CB"/>
    <w:rsid w:val="00CA185C"/>
    <w:rsid w:val="00CA1FFE"/>
    <w:rsid w:val="00CA23DB"/>
    <w:rsid w:val="00CA5026"/>
    <w:rsid w:val="00CA52A0"/>
    <w:rsid w:val="00CA61A7"/>
    <w:rsid w:val="00CA6740"/>
    <w:rsid w:val="00CA6896"/>
    <w:rsid w:val="00CA705F"/>
    <w:rsid w:val="00CA7CAB"/>
    <w:rsid w:val="00CB09FD"/>
    <w:rsid w:val="00CB0AB3"/>
    <w:rsid w:val="00CB0B79"/>
    <w:rsid w:val="00CB152B"/>
    <w:rsid w:val="00CB1654"/>
    <w:rsid w:val="00CB2548"/>
    <w:rsid w:val="00CB341D"/>
    <w:rsid w:val="00CB3D47"/>
    <w:rsid w:val="00CB4C91"/>
    <w:rsid w:val="00CB50AD"/>
    <w:rsid w:val="00CB6DB8"/>
    <w:rsid w:val="00CC0701"/>
    <w:rsid w:val="00CC0843"/>
    <w:rsid w:val="00CC1D08"/>
    <w:rsid w:val="00CC36A5"/>
    <w:rsid w:val="00CC3D52"/>
    <w:rsid w:val="00CC49A9"/>
    <w:rsid w:val="00CC4ABC"/>
    <w:rsid w:val="00CC55F0"/>
    <w:rsid w:val="00CC5B2A"/>
    <w:rsid w:val="00CC5B55"/>
    <w:rsid w:val="00CC6AB4"/>
    <w:rsid w:val="00CC7B51"/>
    <w:rsid w:val="00CD089F"/>
    <w:rsid w:val="00CD37EC"/>
    <w:rsid w:val="00CD57FF"/>
    <w:rsid w:val="00CD61E8"/>
    <w:rsid w:val="00CD621C"/>
    <w:rsid w:val="00CD6EC9"/>
    <w:rsid w:val="00CD7459"/>
    <w:rsid w:val="00CE1389"/>
    <w:rsid w:val="00CE1737"/>
    <w:rsid w:val="00CE1EDD"/>
    <w:rsid w:val="00CE2B9A"/>
    <w:rsid w:val="00CE2C8E"/>
    <w:rsid w:val="00CE5541"/>
    <w:rsid w:val="00CE5A28"/>
    <w:rsid w:val="00CE6F5D"/>
    <w:rsid w:val="00CF1E59"/>
    <w:rsid w:val="00CF209F"/>
    <w:rsid w:val="00CF23AE"/>
    <w:rsid w:val="00CF2425"/>
    <w:rsid w:val="00CF2FC7"/>
    <w:rsid w:val="00CF3074"/>
    <w:rsid w:val="00CF3B57"/>
    <w:rsid w:val="00CF5ABD"/>
    <w:rsid w:val="00CF7E3E"/>
    <w:rsid w:val="00D001FB"/>
    <w:rsid w:val="00D00620"/>
    <w:rsid w:val="00D0090F"/>
    <w:rsid w:val="00D00EF0"/>
    <w:rsid w:val="00D00FC9"/>
    <w:rsid w:val="00D02BA5"/>
    <w:rsid w:val="00D02C85"/>
    <w:rsid w:val="00D02E0A"/>
    <w:rsid w:val="00D03F5B"/>
    <w:rsid w:val="00D0499C"/>
    <w:rsid w:val="00D04D82"/>
    <w:rsid w:val="00D052B9"/>
    <w:rsid w:val="00D06BB4"/>
    <w:rsid w:val="00D0715A"/>
    <w:rsid w:val="00D07172"/>
    <w:rsid w:val="00D07C97"/>
    <w:rsid w:val="00D100EB"/>
    <w:rsid w:val="00D109B8"/>
    <w:rsid w:val="00D10AAB"/>
    <w:rsid w:val="00D10F74"/>
    <w:rsid w:val="00D10FD3"/>
    <w:rsid w:val="00D116C8"/>
    <w:rsid w:val="00D1202B"/>
    <w:rsid w:val="00D13112"/>
    <w:rsid w:val="00D138CC"/>
    <w:rsid w:val="00D1452D"/>
    <w:rsid w:val="00D14CD3"/>
    <w:rsid w:val="00D160BC"/>
    <w:rsid w:val="00D17546"/>
    <w:rsid w:val="00D177C4"/>
    <w:rsid w:val="00D17B80"/>
    <w:rsid w:val="00D17FBF"/>
    <w:rsid w:val="00D219BB"/>
    <w:rsid w:val="00D21E7D"/>
    <w:rsid w:val="00D22339"/>
    <w:rsid w:val="00D2247E"/>
    <w:rsid w:val="00D22DAF"/>
    <w:rsid w:val="00D25614"/>
    <w:rsid w:val="00D26121"/>
    <w:rsid w:val="00D26288"/>
    <w:rsid w:val="00D26E3B"/>
    <w:rsid w:val="00D3115E"/>
    <w:rsid w:val="00D31669"/>
    <w:rsid w:val="00D321E6"/>
    <w:rsid w:val="00D3286F"/>
    <w:rsid w:val="00D328DC"/>
    <w:rsid w:val="00D335A6"/>
    <w:rsid w:val="00D33A0D"/>
    <w:rsid w:val="00D34C24"/>
    <w:rsid w:val="00D3554C"/>
    <w:rsid w:val="00D362FF"/>
    <w:rsid w:val="00D37398"/>
    <w:rsid w:val="00D377CC"/>
    <w:rsid w:val="00D378B5"/>
    <w:rsid w:val="00D37F28"/>
    <w:rsid w:val="00D40909"/>
    <w:rsid w:val="00D422F0"/>
    <w:rsid w:val="00D462A0"/>
    <w:rsid w:val="00D465E3"/>
    <w:rsid w:val="00D471DC"/>
    <w:rsid w:val="00D4786B"/>
    <w:rsid w:val="00D47A8E"/>
    <w:rsid w:val="00D47F05"/>
    <w:rsid w:val="00D5003C"/>
    <w:rsid w:val="00D507D0"/>
    <w:rsid w:val="00D51C6F"/>
    <w:rsid w:val="00D522AC"/>
    <w:rsid w:val="00D52A18"/>
    <w:rsid w:val="00D52C55"/>
    <w:rsid w:val="00D545C6"/>
    <w:rsid w:val="00D54AC4"/>
    <w:rsid w:val="00D55A9F"/>
    <w:rsid w:val="00D565DB"/>
    <w:rsid w:val="00D57B87"/>
    <w:rsid w:val="00D57F26"/>
    <w:rsid w:val="00D60147"/>
    <w:rsid w:val="00D60543"/>
    <w:rsid w:val="00D61BB9"/>
    <w:rsid w:val="00D61D20"/>
    <w:rsid w:val="00D6244B"/>
    <w:rsid w:val="00D6252C"/>
    <w:rsid w:val="00D63435"/>
    <w:rsid w:val="00D64FAC"/>
    <w:rsid w:val="00D652CC"/>
    <w:rsid w:val="00D65D69"/>
    <w:rsid w:val="00D6609B"/>
    <w:rsid w:val="00D66355"/>
    <w:rsid w:val="00D66A52"/>
    <w:rsid w:val="00D67971"/>
    <w:rsid w:val="00D70EE9"/>
    <w:rsid w:val="00D70F94"/>
    <w:rsid w:val="00D71EE2"/>
    <w:rsid w:val="00D7205A"/>
    <w:rsid w:val="00D72961"/>
    <w:rsid w:val="00D7337E"/>
    <w:rsid w:val="00D745E2"/>
    <w:rsid w:val="00D75487"/>
    <w:rsid w:val="00D75A85"/>
    <w:rsid w:val="00D76137"/>
    <w:rsid w:val="00D7632A"/>
    <w:rsid w:val="00D76D38"/>
    <w:rsid w:val="00D77420"/>
    <w:rsid w:val="00D77463"/>
    <w:rsid w:val="00D77C55"/>
    <w:rsid w:val="00D77D9C"/>
    <w:rsid w:val="00D8017C"/>
    <w:rsid w:val="00D80AC2"/>
    <w:rsid w:val="00D81558"/>
    <w:rsid w:val="00D82633"/>
    <w:rsid w:val="00D83037"/>
    <w:rsid w:val="00D83587"/>
    <w:rsid w:val="00D84DC6"/>
    <w:rsid w:val="00D86399"/>
    <w:rsid w:val="00D86B8D"/>
    <w:rsid w:val="00D909D8"/>
    <w:rsid w:val="00D90A31"/>
    <w:rsid w:val="00D90D3C"/>
    <w:rsid w:val="00D91471"/>
    <w:rsid w:val="00D91C9F"/>
    <w:rsid w:val="00D927E1"/>
    <w:rsid w:val="00D92F9A"/>
    <w:rsid w:val="00D949AD"/>
    <w:rsid w:val="00D9534B"/>
    <w:rsid w:val="00D95636"/>
    <w:rsid w:val="00D956B9"/>
    <w:rsid w:val="00D95F50"/>
    <w:rsid w:val="00D9655A"/>
    <w:rsid w:val="00D97448"/>
    <w:rsid w:val="00D97742"/>
    <w:rsid w:val="00D977F5"/>
    <w:rsid w:val="00DA06F2"/>
    <w:rsid w:val="00DA133E"/>
    <w:rsid w:val="00DA15D4"/>
    <w:rsid w:val="00DA27D0"/>
    <w:rsid w:val="00DA306F"/>
    <w:rsid w:val="00DA326B"/>
    <w:rsid w:val="00DA4BC8"/>
    <w:rsid w:val="00DA56DB"/>
    <w:rsid w:val="00DA6B6D"/>
    <w:rsid w:val="00DA77C2"/>
    <w:rsid w:val="00DA781F"/>
    <w:rsid w:val="00DB14FA"/>
    <w:rsid w:val="00DB36B7"/>
    <w:rsid w:val="00DB3CA7"/>
    <w:rsid w:val="00DB3DD3"/>
    <w:rsid w:val="00DB42FE"/>
    <w:rsid w:val="00DB4754"/>
    <w:rsid w:val="00DB5309"/>
    <w:rsid w:val="00DB65D8"/>
    <w:rsid w:val="00DB78E6"/>
    <w:rsid w:val="00DC03D2"/>
    <w:rsid w:val="00DC0CF3"/>
    <w:rsid w:val="00DC21EE"/>
    <w:rsid w:val="00DC257A"/>
    <w:rsid w:val="00DC293F"/>
    <w:rsid w:val="00DC2C60"/>
    <w:rsid w:val="00DC2C75"/>
    <w:rsid w:val="00DC39BD"/>
    <w:rsid w:val="00DC3E26"/>
    <w:rsid w:val="00DC4699"/>
    <w:rsid w:val="00DC48E8"/>
    <w:rsid w:val="00DC5095"/>
    <w:rsid w:val="00DC54DF"/>
    <w:rsid w:val="00DC57F7"/>
    <w:rsid w:val="00DC5A96"/>
    <w:rsid w:val="00DC5B34"/>
    <w:rsid w:val="00DC5E7C"/>
    <w:rsid w:val="00DC6471"/>
    <w:rsid w:val="00DC64C1"/>
    <w:rsid w:val="00DC6D08"/>
    <w:rsid w:val="00DD02B4"/>
    <w:rsid w:val="00DD02C9"/>
    <w:rsid w:val="00DD0D08"/>
    <w:rsid w:val="00DD132C"/>
    <w:rsid w:val="00DD142D"/>
    <w:rsid w:val="00DD198A"/>
    <w:rsid w:val="00DD1C52"/>
    <w:rsid w:val="00DD1D31"/>
    <w:rsid w:val="00DD4590"/>
    <w:rsid w:val="00DD52AB"/>
    <w:rsid w:val="00DD714A"/>
    <w:rsid w:val="00DD7A56"/>
    <w:rsid w:val="00DD7C8E"/>
    <w:rsid w:val="00DD7DF3"/>
    <w:rsid w:val="00DE0EAF"/>
    <w:rsid w:val="00DE0FF9"/>
    <w:rsid w:val="00DE2EF2"/>
    <w:rsid w:val="00DE2FEE"/>
    <w:rsid w:val="00DE3FE7"/>
    <w:rsid w:val="00DE45DE"/>
    <w:rsid w:val="00DE4EFD"/>
    <w:rsid w:val="00DE53B0"/>
    <w:rsid w:val="00DE55A9"/>
    <w:rsid w:val="00DE5F31"/>
    <w:rsid w:val="00DE61C3"/>
    <w:rsid w:val="00DE7693"/>
    <w:rsid w:val="00DE7D43"/>
    <w:rsid w:val="00DF0E12"/>
    <w:rsid w:val="00DF2111"/>
    <w:rsid w:val="00DF2BC0"/>
    <w:rsid w:val="00DF2D3A"/>
    <w:rsid w:val="00DF3BB3"/>
    <w:rsid w:val="00DF4914"/>
    <w:rsid w:val="00DF5075"/>
    <w:rsid w:val="00DF53F4"/>
    <w:rsid w:val="00DF74E5"/>
    <w:rsid w:val="00E018D9"/>
    <w:rsid w:val="00E019AC"/>
    <w:rsid w:val="00E02484"/>
    <w:rsid w:val="00E027D0"/>
    <w:rsid w:val="00E0305A"/>
    <w:rsid w:val="00E03C25"/>
    <w:rsid w:val="00E053D9"/>
    <w:rsid w:val="00E05515"/>
    <w:rsid w:val="00E05879"/>
    <w:rsid w:val="00E05AB6"/>
    <w:rsid w:val="00E05E90"/>
    <w:rsid w:val="00E05EE8"/>
    <w:rsid w:val="00E0696E"/>
    <w:rsid w:val="00E102DB"/>
    <w:rsid w:val="00E103EA"/>
    <w:rsid w:val="00E112CA"/>
    <w:rsid w:val="00E11CA7"/>
    <w:rsid w:val="00E12544"/>
    <w:rsid w:val="00E12C86"/>
    <w:rsid w:val="00E12F7F"/>
    <w:rsid w:val="00E13D76"/>
    <w:rsid w:val="00E15D51"/>
    <w:rsid w:val="00E15D73"/>
    <w:rsid w:val="00E160B4"/>
    <w:rsid w:val="00E1727F"/>
    <w:rsid w:val="00E1746E"/>
    <w:rsid w:val="00E2173E"/>
    <w:rsid w:val="00E21748"/>
    <w:rsid w:val="00E2230D"/>
    <w:rsid w:val="00E22840"/>
    <w:rsid w:val="00E22BCC"/>
    <w:rsid w:val="00E23626"/>
    <w:rsid w:val="00E23C12"/>
    <w:rsid w:val="00E23E09"/>
    <w:rsid w:val="00E240C0"/>
    <w:rsid w:val="00E24A15"/>
    <w:rsid w:val="00E257C9"/>
    <w:rsid w:val="00E26B88"/>
    <w:rsid w:val="00E276DB"/>
    <w:rsid w:val="00E27FFB"/>
    <w:rsid w:val="00E3047E"/>
    <w:rsid w:val="00E30DF8"/>
    <w:rsid w:val="00E322A1"/>
    <w:rsid w:val="00E33099"/>
    <w:rsid w:val="00E333FD"/>
    <w:rsid w:val="00E33CF4"/>
    <w:rsid w:val="00E33F74"/>
    <w:rsid w:val="00E34809"/>
    <w:rsid w:val="00E3533F"/>
    <w:rsid w:val="00E4070F"/>
    <w:rsid w:val="00E413C1"/>
    <w:rsid w:val="00E415CE"/>
    <w:rsid w:val="00E41E18"/>
    <w:rsid w:val="00E4286C"/>
    <w:rsid w:val="00E428FE"/>
    <w:rsid w:val="00E4309A"/>
    <w:rsid w:val="00E43AF7"/>
    <w:rsid w:val="00E43B61"/>
    <w:rsid w:val="00E4405B"/>
    <w:rsid w:val="00E45078"/>
    <w:rsid w:val="00E47206"/>
    <w:rsid w:val="00E50125"/>
    <w:rsid w:val="00E50EFC"/>
    <w:rsid w:val="00E52814"/>
    <w:rsid w:val="00E52FC1"/>
    <w:rsid w:val="00E54878"/>
    <w:rsid w:val="00E54C8B"/>
    <w:rsid w:val="00E550E8"/>
    <w:rsid w:val="00E5629A"/>
    <w:rsid w:val="00E563C5"/>
    <w:rsid w:val="00E5714A"/>
    <w:rsid w:val="00E57203"/>
    <w:rsid w:val="00E573B3"/>
    <w:rsid w:val="00E579B2"/>
    <w:rsid w:val="00E6251B"/>
    <w:rsid w:val="00E63073"/>
    <w:rsid w:val="00E636F7"/>
    <w:rsid w:val="00E63B9B"/>
    <w:rsid w:val="00E66888"/>
    <w:rsid w:val="00E671BA"/>
    <w:rsid w:val="00E6749F"/>
    <w:rsid w:val="00E67880"/>
    <w:rsid w:val="00E6797A"/>
    <w:rsid w:val="00E67A64"/>
    <w:rsid w:val="00E7199C"/>
    <w:rsid w:val="00E71F09"/>
    <w:rsid w:val="00E73823"/>
    <w:rsid w:val="00E73CEB"/>
    <w:rsid w:val="00E74080"/>
    <w:rsid w:val="00E740B3"/>
    <w:rsid w:val="00E742BF"/>
    <w:rsid w:val="00E74BBF"/>
    <w:rsid w:val="00E74EF0"/>
    <w:rsid w:val="00E75918"/>
    <w:rsid w:val="00E75E2B"/>
    <w:rsid w:val="00E768AB"/>
    <w:rsid w:val="00E7691F"/>
    <w:rsid w:val="00E76B83"/>
    <w:rsid w:val="00E7700E"/>
    <w:rsid w:val="00E7743B"/>
    <w:rsid w:val="00E8239F"/>
    <w:rsid w:val="00E823DF"/>
    <w:rsid w:val="00E829D4"/>
    <w:rsid w:val="00E82A43"/>
    <w:rsid w:val="00E83D32"/>
    <w:rsid w:val="00E8509E"/>
    <w:rsid w:val="00E85BD6"/>
    <w:rsid w:val="00E85C31"/>
    <w:rsid w:val="00E866CC"/>
    <w:rsid w:val="00E86E50"/>
    <w:rsid w:val="00E87410"/>
    <w:rsid w:val="00E87DDE"/>
    <w:rsid w:val="00E9003C"/>
    <w:rsid w:val="00E91B4C"/>
    <w:rsid w:val="00E927EB"/>
    <w:rsid w:val="00E92FC8"/>
    <w:rsid w:val="00E939AA"/>
    <w:rsid w:val="00E957CA"/>
    <w:rsid w:val="00E974E0"/>
    <w:rsid w:val="00E97CE6"/>
    <w:rsid w:val="00EA0021"/>
    <w:rsid w:val="00EA01F7"/>
    <w:rsid w:val="00EA14B5"/>
    <w:rsid w:val="00EA1A77"/>
    <w:rsid w:val="00EA2287"/>
    <w:rsid w:val="00EA26A2"/>
    <w:rsid w:val="00EA347D"/>
    <w:rsid w:val="00EA3F8A"/>
    <w:rsid w:val="00EA42B0"/>
    <w:rsid w:val="00EA4BAF"/>
    <w:rsid w:val="00EA65F4"/>
    <w:rsid w:val="00EA6CF5"/>
    <w:rsid w:val="00EA7EE2"/>
    <w:rsid w:val="00EB0AD8"/>
    <w:rsid w:val="00EB138B"/>
    <w:rsid w:val="00EB183F"/>
    <w:rsid w:val="00EB1BA0"/>
    <w:rsid w:val="00EB238F"/>
    <w:rsid w:val="00EB31F9"/>
    <w:rsid w:val="00EB4EDB"/>
    <w:rsid w:val="00EB5137"/>
    <w:rsid w:val="00EB613D"/>
    <w:rsid w:val="00EB7251"/>
    <w:rsid w:val="00EB7B08"/>
    <w:rsid w:val="00EB7CC8"/>
    <w:rsid w:val="00EC036C"/>
    <w:rsid w:val="00EC0B00"/>
    <w:rsid w:val="00EC0F93"/>
    <w:rsid w:val="00EC113E"/>
    <w:rsid w:val="00EC146A"/>
    <w:rsid w:val="00EC1F62"/>
    <w:rsid w:val="00EC2815"/>
    <w:rsid w:val="00EC3CF7"/>
    <w:rsid w:val="00EC40B7"/>
    <w:rsid w:val="00EC4B42"/>
    <w:rsid w:val="00EC524E"/>
    <w:rsid w:val="00EC5C81"/>
    <w:rsid w:val="00EC62F8"/>
    <w:rsid w:val="00EC73B9"/>
    <w:rsid w:val="00EC7489"/>
    <w:rsid w:val="00EC7AB1"/>
    <w:rsid w:val="00ED0A48"/>
    <w:rsid w:val="00ED2A8A"/>
    <w:rsid w:val="00ED3017"/>
    <w:rsid w:val="00ED3DC7"/>
    <w:rsid w:val="00ED3FAE"/>
    <w:rsid w:val="00ED4597"/>
    <w:rsid w:val="00ED4C2A"/>
    <w:rsid w:val="00ED531A"/>
    <w:rsid w:val="00ED6B92"/>
    <w:rsid w:val="00ED6C4E"/>
    <w:rsid w:val="00ED7767"/>
    <w:rsid w:val="00EE00B3"/>
    <w:rsid w:val="00EE29BA"/>
    <w:rsid w:val="00EE31CA"/>
    <w:rsid w:val="00EE42FF"/>
    <w:rsid w:val="00EE4690"/>
    <w:rsid w:val="00EE4AC7"/>
    <w:rsid w:val="00EE64FC"/>
    <w:rsid w:val="00EE71D6"/>
    <w:rsid w:val="00EE7698"/>
    <w:rsid w:val="00EE7F1C"/>
    <w:rsid w:val="00EF00E6"/>
    <w:rsid w:val="00EF076D"/>
    <w:rsid w:val="00EF078C"/>
    <w:rsid w:val="00EF2A50"/>
    <w:rsid w:val="00EF625C"/>
    <w:rsid w:val="00EF626C"/>
    <w:rsid w:val="00EF6CDE"/>
    <w:rsid w:val="00EF6F80"/>
    <w:rsid w:val="00EF6FBF"/>
    <w:rsid w:val="00EF797B"/>
    <w:rsid w:val="00EF7AA1"/>
    <w:rsid w:val="00F0004A"/>
    <w:rsid w:val="00F008D6"/>
    <w:rsid w:val="00F015B1"/>
    <w:rsid w:val="00F02747"/>
    <w:rsid w:val="00F02D82"/>
    <w:rsid w:val="00F03A53"/>
    <w:rsid w:val="00F03A7C"/>
    <w:rsid w:val="00F04C3C"/>
    <w:rsid w:val="00F04D14"/>
    <w:rsid w:val="00F04F58"/>
    <w:rsid w:val="00F0794B"/>
    <w:rsid w:val="00F07EAC"/>
    <w:rsid w:val="00F07EC9"/>
    <w:rsid w:val="00F10308"/>
    <w:rsid w:val="00F109FA"/>
    <w:rsid w:val="00F1139F"/>
    <w:rsid w:val="00F11916"/>
    <w:rsid w:val="00F121FD"/>
    <w:rsid w:val="00F129CB"/>
    <w:rsid w:val="00F13339"/>
    <w:rsid w:val="00F14CFB"/>
    <w:rsid w:val="00F160A6"/>
    <w:rsid w:val="00F16635"/>
    <w:rsid w:val="00F209C1"/>
    <w:rsid w:val="00F20A87"/>
    <w:rsid w:val="00F213D9"/>
    <w:rsid w:val="00F21A1F"/>
    <w:rsid w:val="00F2231D"/>
    <w:rsid w:val="00F22720"/>
    <w:rsid w:val="00F22DEC"/>
    <w:rsid w:val="00F2304E"/>
    <w:rsid w:val="00F233E6"/>
    <w:rsid w:val="00F235FE"/>
    <w:rsid w:val="00F239BC"/>
    <w:rsid w:val="00F24206"/>
    <w:rsid w:val="00F2421E"/>
    <w:rsid w:val="00F2472D"/>
    <w:rsid w:val="00F25110"/>
    <w:rsid w:val="00F25642"/>
    <w:rsid w:val="00F26C77"/>
    <w:rsid w:val="00F26E18"/>
    <w:rsid w:val="00F27697"/>
    <w:rsid w:val="00F30F4C"/>
    <w:rsid w:val="00F34DF0"/>
    <w:rsid w:val="00F3531E"/>
    <w:rsid w:val="00F354D4"/>
    <w:rsid w:val="00F37209"/>
    <w:rsid w:val="00F37C9A"/>
    <w:rsid w:val="00F424CD"/>
    <w:rsid w:val="00F43166"/>
    <w:rsid w:val="00F4324C"/>
    <w:rsid w:val="00F439D2"/>
    <w:rsid w:val="00F44036"/>
    <w:rsid w:val="00F4415C"/>
    <w:rsid w:val="00F44203"/>
    <w:rsid w:val="00F44F01"/>
    <w:rsid w:val="00F44FF0"/>
    <w:rsid w:val="00F456F6"/>
    <w:rsid w:val="00F46484"/>
    <w:rsid w:val="00F4705F"/>
    <w:rsid w:val="00F47FE4"/>
    <w:rsid w:val="00F52286"/>
    <w:rsid w:val="00F52B8F"/>
    <w:rsid w:val="00F53948"/>
    <w:rsid w:val="00F53A0A"/>
    <w:rsid w:val="00F541C1"/>
    <w:rsid w:val="00F54AD9"/>
    <w:rsid w:val="00F54F3D"/>
    <w:rsid w:val="00F56D7A"/>
    <w:rsid w:val="00F6176F"/>
    <w:rsid w:val="00F62C55"/>
    <w:rsid w:val="00F64926"/>
    <w:rsid w:val="00F655F6"/>
    <w:rsid w:val="00F65BA8"/>
    <w:rsid w:val="00F67127"/>
    <w:rsid w:val="00F67545"/>
    <w:rsid w:val="00F70C14"/>
    <w:rsid w:val="00F71EB9"/>
    <w:rsid w:val="00F7321D"/>
    <w:rsid w:val="00F7356C"/>
    <w:rsid w:val="00F73EC4"/>
    <w:rsid w:val="00F74954"/>
    <w:rsid w:val="00F749A6"/>
    <w:rsid w:val="00F757DE"/>
    <w:rsid w:val="00F760FA"/>
    <w:rsid w:val="00F77B9B"/>
    <w:rsid w:val="00F803A7"/>
    <w:rsid w:val="00F80D54"/>
    <w:rsid w:val="00F82979"/>
    <w:rsid w:val="00F82A1C"/>
    <w:rsid w:val="00F82EEB"/>
    <w:rsid w:val="00F83300"/>
    <w:rsid w:val="00F83738"/>
    <w:rsid w:val="00F85417"/>
    <w:rsid w:val="00F855DF"/>
    <w:rsid w:val="00F870D4"/>
    <w:rsid w:val="00F87F0E"/>
    <w:rsid w:val="00F92845"/>
    <w:rsid w:val="00F92F17"/>
    <w:rsid w:val="00F93956"/>
    <w:rsid w:val="00F93E15"/>
    <w:rsid w:val="00F94091"/>
    <w:rsid w:val="00F948E4"/>
    <w:rsid w:val="00F94A87"/>
    <w:rsid w:val="00F954AC"/>
    <w:rsid w:val="00F958C9"/>
    <w:rsid w:val="00F95D0B"/>
    <w:rsid w:val="00F96A86"/>
    <w:rsid w:val="00F96B49"/>
    <w:rsid w:val="00FA062D"/>
    <w:rsid w:val="00FA0AC8"/>
    <w:rsid w:val="00FA1278"/>
    <w:rsid w:val="00FA2B3C"/>
    <w:rsid w:val="00FA62DD"/>
    <w:rsid w:val="00FA6F04"/>
    <w:rsid w:val="00FA7000"/>
    <w:rsid w:val="00FA7D1C"/>
    <w:rsid w:val="00FB0343"/>
    <w:rsid w:val="00FB0567"/>
    <w:rsid w:val="00FB06E0"/>
    <w:rsid w:val="00FB0955"/>
    <w:rsid w:val="00FB19F8"/>
    <w:rsid w:val="00FB37EC"/>
    <w:rsid w:val="00FB3AE2"/>
    <w:rsid w:val="00FB4F5B"/>
    <w:rsid w:val="00FB798D"/>
    <w:rsid w:val="00FC0969"/>
    <w:rsid w:val="00FC0AFB"/>
    <w:rsid w:val="00FC17FA"/>
    <w:rsid w:val="00FC222A"/>
    <w:rsid w:val="00FC2713"/>
    <w:rsid w:val="00FC2A64"/>
    <w:rsid w:val="00FC2DDE"/>
    <w:rsid w:val="00FC2F08"/>
    <w:rsid w:val="00FC4891"/>
    <w:rsid w:val="00FC63E5"/>
    <w:rsid w:val="00FC76CB"/>
    <w:rsid w:val="00FD1A94"/>
    <w:rsid w:val="00FD1C4B"/>
    <w:rsid w:val="00FD1DA0"/>
    <w:rsid w:val="00FD1EF6"/>
    <w:rsid w:val="00FD3ED3"/>
    <w:rsid w:val="00FD4438"/>
    <w:rsid w:val="00FD45F1"/>
    <w:rsid w:val="00FD519A"/>
    <w:rsid w:val="00FD64AD"/>
    <w:rsid w:val="00FD6CDB"/>
    <w:rsid w:val="00FE069A"/>
    <w:rsid w:val="00FE0B9F"/>
    <w:rsid w:val="00FE0D25"/>
    <w:rsid w:val="00FE2717"/>
    <w:rsid w:val="00FE2C3E"/>
    <w:rsid w:val="00FE51F8"/>
    <w:rsid w:val="00FE5F01"/>
    <w:rsid w:val="00FE63FA"/>
    <w:rsid w:val="00FE6680"/>
    <w:rsid w:val="00FE7789"/>
    <w:rsid w:val="00FE7984"/>
    <w:rsid w:val="00FE7C94"/>
    <w:rsid w:val="00FF0220"/>
    <w:rsid w:val="00FF035B"/>
    <w:rsid w:val="00FF0471"/>
    <w:rsid w:val="00FF154E"/>
    <w:rsid w:val="00FF1F17"/>
    <w:rsid w:val="00FF23C8"/>
    <w:rsid w:val="00FF291E"/>
    <w:rsid w:val="00FF2DAE"/>
    <w:rsid w:val="00FF3BC7"/>
    <w:rsid w:val="00FF553F"/>
    <w:rsid w:val="00FF595C"/>
    <w:rsid w:val="00FF749D"/>
    <w:rsid w:val="00FF7E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6F8E4"/>
  <w15:docId w15:val="{2F3D9D9B-FCAE-4556-BBA9-05C68CD0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22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95761D"/>
    <w:pPr>
      <w:spacing w:before="100" w:beforeAutospacing="1" w:after="100" w:afterAutospacing="1"/>
      <w:outlineLvl w:val="0"/>
    </w:pPr>
    <w:rPr>
      <w:b/>
      <w:bCs/>
      <w:kern w:val="36"/>
      <w:sz w:val="48"/>
      <w:szCs w:val="48"/>
      <w:lang w:val="vi-VN" w:eastAsia="vi-VN"/>
    </w:rPr>
  </w:style>
  <w:style w:type="paragraph" w:styleId="Heading2">
    <w:name w:val="heading 2"/>
    <w:basedOn w:val="Normal"/>
    <w:next w:val="Normal"/>
    <w:link w:val="Heading2Char"/>
    <w:qFormat/>
    <w:rsid w:val="001E6BD4"/>
    <w:pPr>
      <w:keepNext/>
      <w:ind w:left="5040" w:firstLine="720"/>
      <w:outlineLvl w:val="1"/>
    </w:pPr>
    <w:rPr>
      <w:rFonts w:ascii=".VnTime" w:hAnsi=".VnTime"/>
      <w:i/>
      <w:iCs/>
      <w:sz w:val="28"/>
    </w:rPr>
  </w:style>
  <w:style w:type="paragraph" w:styleId="Heading3">
    <w:name w:val="heading 3"/>
    <w:basedOn w:val="Normal"/>
    <w:next w:val="Normal"/>
    <w:link w:val="Heading3Char"/>
    <w:qFormat/>
    <w:rsid w:val="001E6BD4"/>
    <w:pPr>
      <w:keepNext/>
      <w:jc w:val="center"/>
      <w:outlineLvl w:val="2"/>
    </w:pPr>
    <w:rPr>
      <w:rFonts w:ascii=".VnSouthernH" w:hAnsi=".VnSouthernH"/>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0D7E"/>
    <w:pPr>
      <w:tabs>
        <w:tab w:val="center" w:pos="4320"/>
        <w:tab w:val="right" w:pos="8640"/>
      </w:tabs>
    </w:pPr>
  </w:style>
  <w:style w:type="character" w:customStyle="1" w:styleId="FooterChar">
    <w:name w:val="Footer Char"/>
    <w:basedOn w:val="DefaultParagraphFont"/>
    <w:link w:val="Footer"/>
    <w:uiPriority w:val="99"/>
    <w:rsid w:val="004E0D7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E0D7E"/>
    <w:rPr>
      <w:rFonts w:ascii="Tahoma" w:hAnsi="Tahoma" w:cs="Tahoma"/>
      <w:sz w:val="16"/>
      <w:szCs w:val="16"/>
    </w:rPr>
  </w:style>
  <w:style w:type="character" w:customStyle="1" w:styleId="BalloonTextChar">
    <w:name w:val="Balloon Text Char"/>
    <w:basedOn w:val="DefaultParagraphFont"/>
    <w:link w:val="BalloonText"/>
    <w:uiPriority w:val="99"/>
    <w:semiHidden/>
    <w:rsid w:val="004E0D7E"/>
    <w:rPr>
      <w:rFonts w:ascii="Tahoma" w:eastAsia="Times New Roman" w:hAnsi="Tahoma" w:cs="Tahoma"/>
      <w:sz w:val="16"/>
      <w:szCs w:val="16"/>
      <w:lang w:val="en-US"/>
    </w:rPr>
  </w:style>
  <w:style w:type="paragraph" w:styleId="Header">
    <w:name w:val="header"/>
    <w:basedOn w:val="Normal"/>
    <w:link w:val="HeaderChar"/>
    <w:unhideWhenUsed/>
    <w:rsid w:val="004E0D7E"/>
    <w:pPr>
      <w:tabs>
        <w:tab w:val="center" w:pos="4513"/>
        <w:tab w:val="right" w:pos="9026"/>
      </w:tabs>
    </w:pPr>
  </w:style>
  <w:style w:type="character" w:customStyle="1" w:styleId="HeaderChar">
    <w:name w:val="Header Char"/>
    <w:basedOn w:val="DefaultParagraphFont"/>
    <w:link w:val="Header"/>
    <w:uiPriority w:val="99"/>
    <w:rsid w:val="004E0D7E"/>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27B51"/>
    <w:pPr>
      <w:ind w:left="720"/>
      <w:contextualSpacing/>
    </w:pPr>
  </w:style>
  <w:style w:type="paragraph" w:customStyle="1" w:styleId="noidung">
    <w:name w:val="noi dung"/>
    <w:basedOn w:val="Normal"/>
    <w:qFormat/>
    <w:rsid w:val="008B4236"/>
    <w:pPr>
      <w:spacing w:before="120"/>
      <w:ind w:firstLine="567"/>
      <w:jc w:val="both"/>
    </w:pPr>
    <w:rPr>
      <w:sz w:val="26"/>
      <w:szCs w:val="26"/>
      <w:lang w:val="nl-NL"/>
    </w:rPr>
  </w:style>
  <w:style w:type="paragraph" w:styleId="FootnoteText">
    <w:name w:val="footnote text"/>
    <w:basedOn w:val="Normal"/>
    <w:link w:val="FootnoteTextChar"/>
    <w:uiPriority w:val="99"/>
    <w:semiHidden/>
    <w:unhideWhenUsed/>
    <w:rsid w:val="00175935"/>
    <w:rPr>
      <w:sz w:val="20"/>
      <w:szCs w:val="20"/>
    </w:rPr>
  </w:style>
  <w:style w:type="character" w:customStyle="1" w:styleId="FootnoteTextChar">
    <w:name w:val="Footnote Text Char"/>
    <w:basedOn w:val="DefaultParagraphFont"/>
    <w:link w:val="FootnoteText"/>
    <w:uiPriority w:val="99"/>
    <w:semiHidden/>
    <w:rsid w:val="0017593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75935"/>
    <w:rPr>
      <w:vertAlign w:val="superscript"/>
    </w:rPr>
  </w:style>
  <w:style w:type="character" w:customStyle="1" w:styleId="Heading1Char">
    <w:name w:val="Heading 1 Char"/>
    <w:basedOn w:val="DefaultParagraphFont"/>
    <w:link w:val="Heading1"/>
    <w:rsid w:val="0095761D"/>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rsid w:val="004A3846"/>
    <w:pPr>
      <w:spacing w:before="100" w:beforeAutospacing="1" w:after="100" w:afterAutospacing="1"/>
    </w:pPr>
  </w:style>
  <w:style w:type="character" w:styleId="CommentReference">
    <w:name w:val="annotation reference"/>
    <w:basedOn w:val="DefaultParagraphFont"/>
    <w:uiPriority w:val="99"/>
    <w:semiHidden/>
    <w:unhideWhenUsed/>
    <w:rsid w:val="00E63B9B"/>
    <w:rPr>
      <w:sz w:val="16"/>
      <w:szCs w:val="16"/>
    </w:rPr>
  </w:style>
  <w:style w:type="paragraph" w:styleId="CommentText">
    <w:name w:val="annotation text"/>
    <w:basedOn w:val="Normal"/>
    <w:link w:val="CommentTextChar"/>
    <w:uiPriority w:val="99"/>
    <w:semiHidden/>
    <w:unhideWhenUsed/>
    <w:rsid w:val="00E63B9B"/>
    <w:pPr>
      <w:spacing w:after="200"/>
    </w:pPr>
    <w:rPr>
      <w:rFonts w:asciiTheme="minorHAnsi" w:eastAsiaTheme="minorHAnsi" w:hAnsiTheme="minorHAnsi" w:cstheme="minorBidi"/>
      <w:sz w:val="20"/>
      <w:szCs w:val="20"/>
      <w:lang w:val="vi-VN" w:eastAsia="vi-VN" w:bidi="vi-VN"/>
    </w:rPr>
  </w:style>
  <w:style w:type="character" w:customStyle="1" w:styleId="CommentTextChar">
    <w:name w:val="Comment Text Char"/>
    <w:basedOn w:val="DefaultParagraphFont"/>
    <w:link w:val="CommentText"/>
    <w:uiPriority w:val="99"/>
    <w:semiHidden/>
    <w:rsid w:val="00E63B9B"/>
    <w:rPr>
      <w:sz w:val="20"/>
      <w:szCs w:val="20"/>
      <w:lang w:eastAsia="vi-VN" w:bidi="vi-VN"/>
    </w:rPr>
  </w:style>
  <w:style w:type="paragraph" w:customStyle="1" w:styleId="MyStyle3">
    <w:name w:val="MyStyle3"/>
    <w:basedOn w:val="Normal"/>
    <w:rsid w:val="00AD09E6"/>
    <w:pPr>
      <w:ind w:firstLine="720"/>
    </w:pPr>
    <w:rPr>
      <w:b/>
      <w:sz w:val="28"/>
    </w:rPr>
  </w:style>
  <w:style w:type="paragraph" w:customStyle="1" w:styleId="body-text">
    <w:name w:val="body-text"/>
    <w:basedOn w:val="Normal"/>
    <w:rsid w:val="00621627"/>
    <w:pPr>
      <w:spacing w:before="100" w:beforeAutospacing="1" w:after="100" w:afterAutospacing="1"/>
    </w:pPr>
  </w:style>
  <w:style w:type="character" w:styleId="Emphasis">
    <w:name w:val="Emphasis"/>
    <w:basedOn w:val="DefaultParagraphFont"/>
    <w:uiPriority w:val="20"/>
    <w:qFormat/>
    <w:rsid w:val="00621627"/>
    <w:rPr>
      <w:i/>
      <w:iCs/>
    </w:rPr>
  </w:style>
  <w:style w:type="character" w:styleId="Strong">
    <w:name w:val="Strong"/>
    <w:basedOn w:val="DefaultParagraphFont"/>
    <w:uiPriority w:val="22"/>
    <w:qFormat/>
    <w:rsid w:val="00621627"/>
    <w:rPr>
      <w:b/>
      <w:bCs/>
    </w:rPr>
  </w:style>
  <w:style w:type="character" w:customStyle="1" w:styleId="BodyTextChar1">
    <w:name w:val="Body Text Char1"/>
    <w:semiHidden/>
    <w:locked/>
    <w:rsid w:val="00133500"/>
    <w:rPr>
      <w:spacing w:val="7"/>
      <w:sz w:val="23"/>
      <w:shd w:val="clear" w:color="auto" w:fill="FFFFFF"/>
    </w:rPr>
  </w:style>
  <w:style w:type="character" w:customStyle="1" w:styleId="Vnbnnidung2">
    <w:name w:val="Văn bản nội dung (2)_"/>
    <w:basedOn w:val="DefaultParagraphFont"/>
    <w:link w:val="Vnbnnidung20"/>
    <w:rsid w:val="00423146"/>
    <w:rPr>
      <w:rFonts w:ascii="Times New Roman" w:eastAsia="Times New Roman" w:hAnsi="Times New Roman" w:cs="Times New Roman"/>
      <w:shd w:val="clear" w:color="auto" w:fill="FFFFFF"/>
    </w:rPr>
  </w:style>
  <w:style w:type="paragraph" w:customStyle="1" w:styleId="Vnbnnidung20">
    <w:name w:val="Văn bản nội dung (2)"/>
    <w:basedOn w:val="Normal"/>
    <w:link w:val="Vnbnnidung2"/>
    <w:rsid w:val="00423146"/>
    <w:pPr>
      <w:widowControl w:val="0"/>
      <w:shd w:val="clear" w:color="auto" w:fill="FFFFFF"/>
      <w:spacing w:line="283" w:lineRule="exact"/>
      <w:jc w:val="center"/>
    </w:pPr>
    <w:rPr>
      <w:sz w:val="22"/>
      <w:szCs w:val="22"/>
      <w:lang w:val="vi-VN"/>
    </w:rPr>
  </w:style>
  <w:style w:type="character" w:customStyle="1" w:styleId="Vnbnnidung2Inm">
    <w:name w:val="Văn bản nội dung (2) + In đậm"/>
    <w:basedOn w:val="Vnbnnidung2"/>
    <w:rsid w:val="00A87D3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Vnbnnidung2Calibri">
    <w:name w:val="Văn bản nội dung (2) + Calibri"/>
    <w:aliases w:val="9.5 pt,In đậm"/>
    <w:basedOn w:val="Vnbnnidung2"/>
    <w:rsid w:val="00A87D30"/>
    <w:rPr>
      <w:rFonts w:ascii="Calibri" w:eastAsia="Calibri" w:hAnsi="Calibri" w:cs="Calibri"/>
      <w:b/>
      <w:bCs/>
      <w:i w:val="0"/>
      <w:iCs w:val="0"/>
      <w:smallCaps w:val="0"/>
      <w:strike w:val="0"/>
      <w:color w:val="000000"/>
      <w:spacing w:val="0"/>
      <w:w w:val="100"/>
      <w:position w:val="0"/>
      <w:sz w:val="19"/>
      <w:szCs w:val="19"/>
      <w:u w:val="none"/>
      <w:shd w:val="clear" w:color="auto" w:fill="FFFFFF"/>
      <w:lang w:val="vi-VN" w:eastAsia="vi-VN" w:bidi="vi-VN"/>
    </w:rPr>
  </w:style>
  <w:style w:type="paragraph" w:customStyle="1" w:styleId="Head2">
    <w:name w:val="Head 2"/>
    <w:basedOn w:val="NormalWeb"/>
    <w:qFormat/>
    <w:rsid w:val="00D26E3B"/>
    <w:pPr>
      <w:shd w:val="clear" w:color="auto" w:fill="FFFFFF"/>
      <w:spacing w:before="120" w:beforeAutospacing="0" w:after="120" w:afterAutospacing="0"/>
      <w:ind w:firstLine="720"/>
      <w:jc w:val="both"/>
    </w:pPr>
    <w:rPr>
      <w:b/>
      <w:color w:val="000000"/>
      <w:sz w:val="28"/>
      <w:szCs w:val="28"/>
    </w:rPr>
  </w:style>
  <w:style w:type="paragraph" w:customStyle="1" w:styleId="Head3">
    <w:name w:val="Head 3"/>
    <w:basedOn w:val="NormalWeb"/>
    <w:qFormat/>
    <w:rsid w:val="00D26E3B"/>
    <w:pPr>
      <w:shd w:val="clear" w:color="auto" w:fill="FFFFFF"/>
      <w:spacing w:before="120" w:beforeAutospacing="0" w:after="120" w:afterAutospacing="0"/>
      <w:ind w:firstLine="720"/>
      <w:jc w:val="both"/>
    </w:pPr>
    <w:rPr>
      <w:b/>
      <w:i/>
      <w:color w:val="000000"/>
      <w:sz w:val="28"/>
      <w:szCs w:val="28"/>
      <w:lang w:val="nl-NL"/>
    </w:rPr>
  </w:style>
  <w:style w:type="paragraph" w:styleId="BodyTextIndent2">
    <w:name w:val="Body Text Indent 2"/>
    <w:basedOn w:val="Normal"/>
    <w:link w:val="BodyTextIndent2Char"/>
    <w:uiPriority w:val="99"/>
    <w:unhideWhenUsed/>
    <w:rsid w:val="003D5FE4"/>
    <w:pPr>
      <w:spacing w:after="120" w:line="480" w:lineRule="auto"/>
      <w:ind w:left="360"/>
    </w:pPr>
    <w:rPr>
      <w:rFonts w:ascii=".VnTime" w:hAnsi=".VnTime"/>
      <w:sz w:val="28"/>
    </w:rPr>
  </w:style>
  <w:style w:type="character" w:customStyle="1" w:styleId="BodyTextIndent2Char">
    <w:name w:val="Body Text Indent 2 Char"/>
    <w:basedOn w:val="DefaultParagraphFont"/>
    <w:link w:val="BodyTextIndent2"/>
    <w:uiPriority w:val="99"/>
    <w:rsid w:val="003D5FE4"/>
    <w:rPr>
      <w:rFonts w:ascii=".VnTime" w:eastAsia="Times New Roman" w:hAnsi=".VnTime" w:cs="Times New Roman"/>
      <w:sz w:val="28"/>
      <w:szCs w:val="24"/>
      <w:lang w:val="en-US"/>
    </w:rPr>
  </w:style>
  <w:style w:type="paragraph" w:customStyle="1" w:styleId="Head1">
    <w:name w:val="Head 1"/>
    <w:basedOn w:val="Normal"/>
    <w:uiPriority w:val="99"/>
    <w:qFormat/>
    <w:rsid w:val="003D5FE4"/>
    <w:pPr>
      <w:spacing w:before="240" w:after="240"/>
      <w:jc w:val="center"/>
    </w:pPr>
    <w:rPr>
      <w:b/>
      <w:bCs/>
      <w:sz w:val="26"/>
      <w:szCs w:val="26"/>
      <w:lang w:val="nl-NL"/>
    </w:rPr>
  </w:style>
  <w:style w:type="paragraph" w:styleId="BodyTextIndent">
    <w:name w:val="Body Text Indent"/>
    <w:basedOn w:val="Normal"/>
    <w:link w:val="BodyTextIndentChar"/>
    <w:uiPriority w:val="99"/>
    <w:semiHidden/>
    <w:unhideWhenUsed/>
    <w:rsid w:val="0055206E"/>
    <w:pPr>
      <w:spacing w:after="120"/>
      <w:ind w:left="283"/>
    </w:pPr>
  </w:style>
  <w:style w:type="character" w:customStyle="1" w:styleId="BodyTextIndentChar">
    <w:name w:val="Body Text Indent Char"/>
    <w:basedOn w:val="DefaultParagraphFont"/>
    <w:link w:val="BodyTextIndent"/>
    <w:uiPriority w:val="99"/>
    <w:semiHidden/>
    <w:rsid w:val="0055206E"/>
    <w:rPr>
      <w:rFonts w:ascii="Times New Roman" w:eastAsia="Times New Roman" w:hAnsi="Times New Roman" w:cs="Times New Roman"/>
      <w:sz w:val="24"/>
      <w:szCs w:val="24"/>
      <w:lang w:val="en-US"/>
    </w:rPr>
  </w:style>
  <w:style w:type="paragraph" w:customStyle="1" w:styleId="hoa">
    <w:name w:val="hoa"/>
    <w:basedOn w:val="Normal"/>
    <w:uiPriority w:val="99"/>
    <w:rsid w:val="00B5598C"/>
    <w:pPr>
      <w:spacing w:line="360" w:lineRule="auto"/>
      <w:jc w:val="both"/>
    </w:pPr>
    <w:rPr>
      <w:rFonts w:ascii=".VnTimeH" w:hAnsi=".VnTimeH"/>
      <w:b/>
    </w:rPr>
  </w:style>
  <w:style w:type="character" w:customStyle="1" w:styleId="ListParagraphChar">
    <w:name w:val="List Paragraph Char"/>
    <w:link w:val="ListParagraph"/>
    <w:uiPriority w:val="34"/>
    <w:rsid w:val="000B2809"/>
    <w:rPr>
      <w:rFonts w:ascii="Times New Roman" w:eastAsia="Times New Roman" w:hAnsi="Times New Roman" w:cs="Times New Roman"/>
      <w:sz w:val="24"/>
      <w:szCs w:val="24"/>
      <w:lang w:val="en-US"/>
    </w:rPr>
  </w:style>
  <w:style w:type="paragraph" w:customStyle="1" w:styleId="Phuluc">
    <w:name w:val="Phuluc"/>
    <w:basedOn w:val="Normal"/>
    <w:qFormat/>
    <w:rsid w:val="002A2FEC"/>
    <w:pPr>
      <w:spacing w:after="200" w:line="276" w:lineRule="auto"/>
      <w:jc w:val="center"/>
    </w:pPr>
    <w:rPr>
      <w:b/>
      <w:sz w:val="28"/>
      <w:szCs w:val="28"/>
      <w:lang w:val="vi-VN"/>
    </w:rPr>
  </w:style>
  <w:style w:type="table" w:styleId="TableGrid">
    <w:name w:val="Table Grid"/>
    <w:basedOn w:val="TableNormal"/>
    <w:uiPriority w:val="59"/>
    <w:rsid w:val="001976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1E6BD4"/>
    <w:rPr>
      <w:rFonts w:ascii=".VnTime" w:eastAsia="Times New Roman" w:hAnsi=".VnTime" w:cs="Times New Roman"/>
      <w:i/>
      <w:iCs/>
      <w:sz w:val="28"/>
      <w:szCs w:val="24"/>
      <w:lang w:val="en-US"/>
    </w:rPr>
  </w:style>
  <w:style w:type="character" w:customStyle="1" w:styleId="Heading3Char">
    <w:name w:val="Heading 3 Char"/>
    <w:basedOn w:val="DefaultParagraphFont"/>
    <w:link w:val="Heading3"/>
    <w:rsid w:val="001E6BD4"/>
    <w:rPr>
      <w:rFonts w:ascii=".VnSouthernH" w:eastAsia="Times New Roman" w:hAnsi=".VnSouthernH" w:cs="Times New Roman"/>
      <w:b/>
      <w:bCs/>
      <w:sz w:val="30"/>
      <w:szCs w:val="24"/>
      <w:lang w:val="en-US"/>
    </w:rPr>
  </w:style>
  <w:style w:type="character" w:styleId="PageNumber">
    <w:name w:val="page number"/>
    <w:basedOn w:val="DefaultParagraphFont"/>
    <w:rsid w:val="001E6BD4"/>
  </w:style>
  <w:style w:type="paragraph" w:customStyle="1" w:styleId="Char">
    <w:name w:val="Char"/>
    <w:basedOn w:val="Normal"/>
    <w:semiHidden/>
    <w:rsid w:val="001E6BD4"/>
    <w:pPr>
      <w:pageBreakBefore/>
      <w:spacing w:before="100" w:beforeAutospacing="1" w:after="100" w:afterAutospacing="1"/>
    </w:pPr>
    <w:rPr>
      <w:rFonts w:ascii="Tahoma" w:hAnsi="Tahoma"/>
      <w:sz w:val="20"/>
      <w:szCs w:val="20"/>
    </w:rPr>
  </w:style>
  <w:style w:type="paragraph" w:customStyle="1" w:styleId="Giua">
    <w:name w:val="Giua"/>
    <w:basedOn w:val="Normal"/>
    <w:rsid w:val="001E6BD4"/>
    <w:pPr>
      <w:spacing w:after="120"/>
      <w:jc w:val="center"/>
    </w:pPr>
    <w:rPr>
      <w:b/>
      <w:color w:val="0000FF"/>
      <w:szCs w:val="20"/>
    </w:rPr>
  </w:style>
  <w:style w:type="paragraph" w:styleId="BodyText">
    <w:name w:val="Body Text"/>
    <w:basedOn w:val="Normal"/>
    <w:link w:val="BodyTextChar"/>
    <w:unhideWhenUsed/>
    <w:rsid w:val="00705861"/>
    <w:pPr>
      <w:spacing w:after="120"/>
    </w:pPr>
    <w:rPr>
      <w:sz w:val="26"/>
      <w:lang w:val="x-none" w:eastAsia="x-none"/>
    </w:rPr>
  </w:style>
  <w:style w:type="character" w:customStyle="1" w:styleId="BodyTextChar">
    <w:name w:val="Body Text Char"/>
    <w:basedOn w:val="DefaultParagraphFont"/>
    <w:link w:val="BodyText"/>
    <w:rsid w:val="00705861"/>
    <w:rPr>
      <w:rFonts w:ascii="Times New Roman" w:eastAsia="Times New Roman" w:hAnsi="Times New Roman" w:cs="Times New Roman"/>
      <w:sz w:val="26"/>
      <w:szCs w:val="24"/>
      <w:lang w:val="x-none" w:eastAsia="x-none"/>
    </w:rPr>
  </w:style>
  <w:style w:type="paragraph" w:styleId="Caption">
    <w:name w:val="caption"/>
    <w:basedOn w:val="Normal"/>
    <w:next w:val="Normal"/>
    <w:qFormat/>
    <w:rsid w:val="00705861"/>
    <w:pPr>
      <w:spacing w:line="288" w:lineRule="auto"/>
      <w:ind w:firstLine="720"/>
      <w:jc w:val="both"/>
    </w:pPr>
    <w:rPr>
      <w:b/>
      <w:bCs/>
      <w:noProof/>
      <w:sz w:val="20"/>
      <w:szCs w:val="20"/>
      <w:lang w:val="en-GB"/>
    </w:rPr>
  </w:style>
  <w:style w:type="paragraph" w:customStyle="1" w:styleId="CharCharChar">
    <w:name w:val="Char Char Char"/>
    <w:basedOn w:val="Normal"/>
    <w:rsid w:val="006F0739"/>
    <w:pPr>
      <w:spacing w:after="160" w:line="240" w:lineRule="exact"/>
    </w:pPr>
    <w:rPr>
      <w:rFonts w:ascii="Tahoma" w:hAnsi="Tahoma" w:cs="Tahoma"/>
      <w:sz w:val="20"/>
      <w:szCs w:val="20"/>
    </w:rPr>
  </w:style>
  <w:style w:type="paragraph" w:customStyle="1" w:styleId="A1">
    <w:name w:val="A1"/>
    <w:basedOn w:val="Normal"/>
    <w:qFormat/>
    <w:rsid w:val="0028255E"/>
    <w:pPr>
      <w:widowControl w:val="0"/>
      <w:spacing w:before="120"/>
      <w:jc w:val="center"/>
    </w:pPr>
    <w:rPr>
      <w:b/>
      <w:sz w:val="28"/>
      <w:szCs w:val="28"/>
      <w:lang w:val="nl-NL"/>
    </w:rPr>
  </w:style>
  <w:style w:type="paragraph" w:customStyle="1" w:styleId="A2">
    <w:name w:val="A2"/>
    <w:basedOn w:val="Normal"/>
    <w:qFormat/>
    <w:rsid w:val="0028255E"/>
    <w:pPr>
      <w:widowControl w:val="0"/>
      <w:spacing w:before="120"/>
      <w:ind w:firstLine="720"/>
      <w:jc w:val="both"/>
      <w:outlineLvl w:val="0"/>
    </w:pPr>
    <w:rPr>
      <w:b/>
      <w:sz w:val="28"/>
      <w:szCs w:val="28"/>
      <w:lang w:val="es-ES"/>
    </w:rPr>
  </w:style>
  <w:style w:type="paragraph" w:customStyle="1" w:styleId="A3">
    <w:name w:val="A3"/>
    <w:basedOn w:val="Normal"/>
    <w:qFormat/>
    <w:rsid w:val="0028255E"/>
    <w:pPr>
      <w:widowControl w:val="0"/>
      <w:spacing w:before="120"/>
      <w:ind w:firstLine="720"/>
      <w:jc w:val="both"/>
      <w:outlineLvl w:val="1"/>
    </w:pPr>
    <w:rPr>
      <w:b/>
      <w:i/>
      <w:sz w:val="28"/>
      <w:szCs w:val="28"/>
      <w:lang w:val="it-IT"/>
    </w:rPr>
  </w:style>
  <w:style w:type="paragraph" w:customStyle="1" w:styleId="B">
    <w:name w:val="B"/>
    <w:basedOn w:val="Normal"/>
    <w:qFormat/>
    <w:rsid w:val="0028255E"/>
    <w:pPr>
      <w:widowControl w:val="0"/>
      <w:spacing w:before="120"/>
      <w:jc w:val="center"/>
    </w:pPr>
    <w:rPr>
      <w:b/>
      <w:sz w:val="28"/>
      <w:szCs w:val="28"/>
      <w:lang w:val="nl-NL"/>
    </w:rPr>
  </w:style>
  <w:style w:type="paragraph" w:customStyle="1" w:styleId="A4">
    <w:name w:val="A4"/>
    <w:basedOn w:val="Normal"/>
    <w:qFormat/>
    <w:rsid w:val="0028255E"/>
    <w:pPr>
      <w:widowControl w:val="0"/>
      <w:spacing w:before="120"/>
      <w:ind w:firstLine="720"/>
      <w:jc w:val="both"/>
    </w:pPr>
    <w:rPr>
      <w:i/>
      <w:sz w:val="28"/>
      <w:szCs w:val="28"/>
      <w:lang w:val="nl-NL"/>
    </w:rPr>
  </w:style>
  <w:style w:type="paragraph" w:customStyle="1" w:styleId="PL">
    <w:name w:val="PL"/>
    <w:basedOn w:val="Normal"/>
    <w:qFormat/>
    <w:rsid w:val="00B00325"/>
    <w:pPr>
      <w:widowControl w:val="0"/>
      <w:spacing w:before="120"/>
      <w:jc w:val="center"/>
    </w:pPr>
    <w:rPr>
      <w:b/>
      <w:sz w:val="28"/>
      <w:szCs w:val="28"/>
      <w:lang w:val="nl-NL"/>
    </w:rPr>
  </w:style>
  <w:style w:type="paragraph" w:styleId="TOC1">
    <w:name w:val="toc 1"/>
    <w:basedOn w:val="Normal"/>
    <w:next w:val="Normal"/>
    <w:autoRedefine/>
    <w:uiPriority w:val="39"/>
    <w:unhideWhenUsed/>
    <w:rsid w:val="009D3040"/>
    <w:pPr>
      <w:spacing w:after="100"/>
    </w:pPr>
  </w:style>
  <w:style w:type="paragraph" w:styleId="TOC2">
    <w:name w:val="toc 2"/>
    <w:basedOn w:val="Normal"/>
    <w:next w:val="Normal"/>
    <w:autoRedefine/>
    <w:uiPriority w:val="39"/>
    <w:unhideWhenUsed/>
    <w:rsid w:val="009D3040"/>
    <w:pPr>
      <w:spacing w:after="100"/>
      <w:ind w:left="240"/>
    </w:pPr>
  </w:style>
  <w:style w:type="paragraph" w:styleId="TOC3">
    <w:name w:val="toc 3"/>
    <w:basedOn w:val="Normal"/>
    <w:next w:val="Normal"/>
    <w:autoRedefine/>
    <w:uiPriority w:val="39"/>
    <w:unhideWhenUsed/>
    <w:rsid w:val="009D3040"/>
    <w:pPr>
      <w:spacing w:after="100"/>
      <w:ind w:left="480"/>
    </w:pPr>
  </w:style>
  <w:style w:type="paragraph" w:styleId="TOC4">
    <w:name w:val="toc 4"/>
    <w:basedOn w:val="Normal"/>
    <w:next w:val="Normal"/>
    <w:autoRedefine/>
    <w:uiPriority w:val="39"/>
    <w:unhideWhenUsed/>
    <w:rsid w:val="009D3040"/>
    <w:pPr>
      <w:spacing w:after="100"/>
      <w:ind w:left="720"/>
    </w:pPr>
  </w:style>
  <w:style w:type="character" w:styleId="Hyperlink">
    <w:name w:val="Hyperlink"/>
    <w:basedOn w:val="DefaultParagraphFont"/>
    <w:uiPriority w:val="99"/>
    <w:unhideWhenUsed/>
    <w:rsid w:val="009D3040"/>
    <w:rPr>
      <w:color w:val="0000FF" w:themeColor="hyperlink"/>
      <w:u w:val="single"/>
    </w:rPr>
  </w:style>
  <w:style w:type="paragraph" w:styleId="TOC5">
    <w:name w:val="toc 5"/>
    <w:basedOn w:val="Normal"/>
    <w:next w:val="Normal"/>
    <w:autoRedefine/>
    <w:uiPriority w:val="39"/>
    <w:unhideWhenUsed/>
    <w:rsid w:val="00004D1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04D1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04D1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04D1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04D1A"/>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7088">
      <w:bodyDiv w:val="1"/>
      <w:marLeft w:val="0"/>
      <w:marRight w:val="0"/>
      <w:marTop w:val="0"/>
      <w:marBottom w:val="0"/>
      <w:divBdr>
        <w:top w:val="none" w:sz="0" w:space="0" w:color="auto"/>
        <w:left w:val="none" w:sz="0" w:space="0" w:color="auto"/>
        <w:bottom w:val="none" w:sz="0" w:space="0" w:color="auto"/>
        <w:right w:val="none" w:sz="0" w:space="0" w:color="auto"/>
      </w:divBdr>
    </w:div>
    <w:div w:id="27731015">
      <w:bodyDiv w:val="1"/>
      <w:marLeft w:val="0"/>
      <w:marRight w:val="0"/>
      <w:marTop w:val="0"/>
      <w:marBottom w:val="0"/>
      <w:divBdr>
        <w:top w:val="none" w:sz="0" w:space="0" w:color="auto"/>
        <w:left w:val="none" w:sz="0" w:space="0" w:color="auto"/>
        <w:bottom w:val="none" w:sz="0" w:space="0" w:color="auto"/>
        <w:right w:val="none" w:sz="0" w:space="0" w:color="auto"/>
      </w:divBdr>
    </w:div>
    <w:div w:id="62483610">
      <w:bodyDiv w:val="1"/>
      <w:marLeft w:val="0"/>
      <w:marRight w:val="0"/>
      <w:marTop w:val="0"/>
      <w:marBottom w:val="0"/>
      <w:divBdr>
        <w:top w:val="none" w:sz="0" w:space="0" w:color="auto"/>
        <w:left w:val="none" w:sz="0" w:space="0" w:color="auto"/>
        <w:bottom w:val="none" w:sz="0" w:space="0" w:color="auto"/>
        <w:right w:val="none" w:sz="0" w:space="0" w:color="auto"/>
      </w:divBdr>
    </w:div>
    <w:div w:id="112679247">
      <w:bodyDiv w:val="1"/>
      <w:marLeft w:val="0"/>
      <w:marRight w:val="0"/>
      <w:marTop w:val="0"/>
      <w:marBottom w:val="0"/>
      <w:divBdr>
        <w:top w:val="none" w:sz="0" w:space="0" w:color="auto"/>
        <w:left w:val="none" w:sz="0" w:space="0" w:color="auto"/>
        <w:bottom w:val="none" w:sz="0" w:space="0" w:color="auto"/>
        <w:right w:val="none" w:sz="0" w:space="0" w:color="auto"/>
      </w:divBdr>
    </w:div>
    <w:div w:id="146482336">
      <w:bodyDiv w:val="1"/>
      <w:marLeft w:val="0"/>
      <w:marRight w:val="0"/>
      <w:marTop w:val="0"/>
      <w:marBottom w:val="0"/>
      <w:divBdr>
        <w:top w:val="none" w:sz="0" w:space="0" w:color="auto"/>
        <w:left w:val="none" w:sz="0" w:space="0" w:color="auto"/>
        <w:bottom w:val="none" w:sz="0" w:space="0" w:color="auto"/>
        <w:right w:val="none" w:sz="0" w:space="0" w:color="auto"/>
      </w:divBdr>
    </w:div>
    <w:div w:id="160512866">
      <w:bodyDiv w:val="1"/>
      <w:marLeft w:val="0"/>
      <w:marRight w:val="0"/>
      <w:marTop w:val="0"/>
      <w:marBottom w:val="0"/>
      <w:divBdr>
        <w:top w:val="none" w:sz="0" w:space="0" w:color="auto"/>
        <w:left w:val="none" w:sz="0" w:space="0" w:color="auto"/>
        <w:bottom w:val="none" w:sz="0" w:space="0" w:color="auto"/>
        <w:right w:val="none" w:sz="0" w:space="0" w:color="auto"/>
      </w:divBdr>
    </w:div>
    <w:div w:id="165482154">
      <w:bodyDiv w:val="1"/>
      <w:marLeft w:val="0"/>
      <w:marRight w:val="0"/>
      <w:marTop w:val="0"/>
      <w:marBottom w:val="0"/>
      <w:divBdr>
        <w:top w:val="none" w:sz="0" w:space="0" w:color="auto"/>
        <w:left w:val="none" w:sz="0" w:space="0" w:color="auto"/>
        <w:bottom w:val="none" w:sz="0" w:space="0" w:color="auto"/>
        <w:right w:val="none" w:sz="0" w:space="0" w:color="auto"/>
      </w:divBdr>
    </w:div>
    <w:div w:id="222954980">
      <w:bodyDiv w:val="1"/>
      <w:marLeft w:val="0"/>
      <w:marRight w:val="0"/>
      <w:marTop w:val="0"/>
      <w:marBottom w:val="0"/>
      <w:divBdr>
        <w:top w:val="none" w:sz="0" w:space="0" w:color="auto"/>
        <w:left w:val="none" w:sz="0" w:space="0" w:color="auto"/>
        <w:bottom w:val="none" w:sz="0" w:space="0" w:color="auto"/>
        <w:right w:val="none" w:sz="0" w:space="0" w:color="auto"/>
      </w:divBdr>
    </w:div>
    <w:div w:id="223756780">
      <w:bodyDiv w:val="1"/>
      <w:marLeft w:val="0"/>
      <w:marRight w:val="0"/>
      <w:marTop w:val="0"/>
      <w:marBottom w:val="0"/>
      <w:divBdr>
        <w:top w:val="none" w:sz="0" w:space="0" w:color="auto"/>
        <w:left w:val="none" w:sz="0" w:space="0" w:color="auto"/>
        <w:bottom w:val="none" w:sz="0" w:space="0" w:color="auto"/>
        <w:right w:val="none" w:sz="0" w:space="0" w:color="auto"/>
      </w:divBdr>
    </w:div>
    <w:div w:id="342391875">
      <w:bodyDiv w:val="1"/>
      <w:marLeft w:val="0"/>
      <w:marRight w:val="0"/>
      <w:marTop w:val="0"/>
      <w:marBottom w:val="0"/>
      <w:divBdr>
        <w:top w:val="none" w:sz="0" w:space="0" w:color="auto"/>
        <w:left w:val="none" w:sz="0" w:space="0" w:color="auto"/>
        <w:bottom w:val="none" w:sz="0" w:space="0" w:color="auto"/>
        <w:right w:val="none" w:sz="0" w:space="0" w:color="auto"/>
      </w:divBdr>
    </w:div>
    <w:div w:id="353769895">
      <w:bodyDiv w:val="1"/>
      <w:marLeft w:val="0"/>
      <w:marRight w:val="0"/>
      <w:marTop w:val="0"/>
      <w:marBottom w:val="0"/>
      <w:divBdr>
        <w:top w:val="none" w:sz="0" w:space="0" w:color="auto"/>
        <w:left w:val="none" w:sz="0" w:space="0" w:color="auto"/>
        <w:bottom w:val="none" w:sz="0" w:space="0" w:color="auto"/>
        <w:right w:val="none" w:sz="0" w:space="0" w:color="auto"/>
      </w:divBdr>
      <w:divsChild>
        <w:div w:id="2061593254">
          <w:marLeft w:val="0"/>
          <w:marRight w:val="0"/>
          <w:marTop w:val="15"/>
          <w:marBottom w:val="0"/>
          <w:divBdr>
            <w:top w:val="none" w:sz="0" w:space="0" w:color="auto"/>
            <w:left w:val="none" w:sz="0" w:space="0" w:color="auto"/>
            <w:bottom w:val="none" w:sz="0" w:space="0" w:color="auto"/>
            <w:right w:val="none" w:sz="0" w:space="0" w:color="auto"/>
          </w:divBdr>
          <w:divsChild>
            <w:div w:id="1960184155">
              <w:marLeft w:val="0"/>
              <w:marRight w:val="0"/>
              <w:marTop w:val="0"/>
              <w:marBottom w:val="0"/>
              <w:divBdr>
                <w:top w:val="none" w:sz="0" w:space="0" w:color="auto"/>
                <w:left w:val="none" w:sz="0" w:space="0" w:color="auto"/>
                <w:bottom w:val="none" w:sz="0" w:space="0" w:color="auto"/>
                <w:right w:val="none" w:sz="0" w:space="0" w:color="auto"/>
              </w:divBdr>
              <w:divsChild>
                <w:div w:id="866793652">
                  <w:marLeft w:val="0"/>
                  <w:marRight w:val="0"/>
                  <w:marTop w:val="0"/>
                  <w:marBottom w:val="0"/>
                  <w:divBdr>
                    <w:top w:val="none" w:sz="0" w:space="0" w:color="auto"/>
                    <w:left w:val="none" w:sz="0" w:space="0" w:color="auto"/>
                    <w:bottom w:val="none" w:sz="0" w:space="0" w:color="auto"/>
                    <w:right w:val="none" w:sz="0" w:space="0" w:color="auto"/>
                  </w:divBdr>
                </w:div>
                <w:div w:id="1620910599">
                  <w:marLeft w:val="0"/>
                  <w:marRight w:val="0"/>
                  <w:marTop w:val="0"/>
                  <w:marBottom w:val="0"/>
                  <w:divBdr>
                    <w:top w:val="none" w:sz="0" w:space="0" w:color="auto"/>
                    <w:left w:val="none" w:sz="0" w:space="0" w:color="auto"/>
                    <w:bottom w:val="none" w:sz="0" w:space="0" w:color="auto"/>
                    <w:right w:val="none" w:sz="0" w:space="0" w:color="auto"/>
                  </w:divBdr>
                </w:div>
                <w:div w:id="1845707681">
                  <w:marLeft w:val="0"/>
                  <w:marRight w:val="0"/>
                  <w:marTop w:val="0"/>
                  <w:marBottom w:val="0"/>
                  <w:divBdr>
                    <w:top w:val="none" w:sz="0" w:space="0" w:color="auto"/>
                    <w:left w:val="none" w:sz="0" w:space="0" w:color="auto"/>
                    <w:bottom w:val="none" w:sz="0" w:space="0" w:color="auto"/>
                    <w:right w:val="none" w:sz="0" w:space="0" w:color="auto"/>
                  </w:divBdr>
                </w:div>
                <w:div w:id="260185425">
                  <w:marLeft w:val="0"/>
                  <w:marRight w:val="0"/>
                  <w:marTop w:val="0"/>
                  <w:marBottom w:val="0"/>
                  <w:divBdr>
                    <w:top w:val="none" w:sz="0" w:space="0" w:color="auto"/>
                    <w:left w:val="none" w:sz="0" w:space="0" w:color="auto"/>
                    <w:bottom w:val="none" w:sz="0" w:space="0" w:color="auto"/>
                    <w:right w:val="none" w:sz="0" w:space="0" w:color="auto"/>
                  </w:divBdr>
                </w:div>
                <w:div w:id="931206433">
                  <w:marLeft w:val="0"/>
                  <w:marRight w:val="0"/>
                  <w:marTop w:val="0"/>
                  <w:marBottom w:val="0"/>
                  <w:divBdr>
                    <w:top w:val="none" w:sz="0" w:space="0" w:color="auto"/>
                    <w:left w:val="none" w:sz="0" w:space="0" w:color="auto"/>
                    <w:bottom w:val="none" w:sz="0" w:space="0" w:color="auto"/>
                    <w:right w:val="none" w:sz="0" w:space="0" w:color="auto"/>
                  </w:divBdr>
                </w:div>
                <w:div w:id="488249741">
                  <w:marLeft w:val="0"/>
                  <w:marRight w:val="0"/>
                  <w:marTop w:val="0"/>
                  <w:marBottom w:val="0"/>
                  <w:divBdr>
                    <w:top w:val="none" w:sz="0" w:space="0" w:color="auto"/>
                    <w:left w:val="none" w:sz="0" w:space="0" w:color="auto"/>
                    <w:bottom w:val="none" w:sz="0" w:space="0" w:color="auto"/>
                    <w:right w:val="none" w:sz="0" w:space="0" w:color="auto"/>
                  </w:divBdr>
                </w:div>
                <w:div w:id="1238856759">
                  <w:marLeft w:val="0"/>
                  <w:marRight w:val="0"/>
                  <w:marTop w:val="0"/>
                  <w:marBottom w:val="0"/>
                  <w:divBdr>
                    <w:top w:val="none" w:sz="0" w:space="0" w:color="auto"/>
                    <w:left w:val="none" w:sz="0" w:space="0" w:color="auto"/>
                    <w:bottom w:val="none" w:sz="0" w:space="0" w:color="auto"/>
                    <w:right w:val="none" w:sz="0" w:space="0" w:color="auto"/>
                  </w:divBdr>
                </w:div>
                <w:div w:id="381027799">
                  <w:marLeft w:val="0"/>
                  <w:marRight w:val="0"/>
                  <w:marTop w:val="0"/>
                  <w:marBottom w:val="0"/>
                  <w:divBdr>
                    <w:top w:val="none" w:sz="0" w:space="0" w:color="auto"/>
                    <w:left w:val="none" w:sz="0" w:space="0" w:color="auto"/>
                    <w:bottom w:val="none" w:sz="0" w:space="0" w:color="auto"/>
                    <w:right w:val="none" w:sz="0" w:space="0" w:color="auto"/>
                  </w:divBdr>
                </w:div>
                <w:div w:id="400716615">
                  <w:marLeft w:val="0"/>
                  <w:marRight w:val="0"/>
                  <w:marTop w:val="0"/>
                  <w:marBottom w:val="0"/>
                  <w:divBdr>
                    <w:top w:val="none" w:sz="0" w:space="0" w:color="auto"/>
                    <w:left w:val="none" w:sz="0" w:space="0" w:color="auto"/>
                    <w:bottom w:val="none" w:sz="0" w:space="0" w:color="auto"/>
                    <w:right w:val="none" w:sz="0" w:space="0" w:color="auto"/>
                  </w:divBdr>
                </w:div>
                <w:div w:id="43219544">
                  <w:marLeft w:val="0"/>
                  <w:marRight w:val="0"/>
                  <w:marTop w:val="0"/>
                  <w:marBottom w:val="0"/>
                  <w:divBdr>
                    <w:top w:val="none" w:sz="0" w:space="0" w:color="auto"/>
                    <w:left w:val="none" w:sz="0" w:space="0" w:color="auto"/>
                    <w:bottom w:val="none" w:sz="0" w:space="0" w:color="auto"/>
                    <w:right w:val="none" w:sz="0" w:space="0" w:color="auto"/>
                  </w:divBdr>
                </w:div>
                <w:div w:id="680595128">
                  <w:marLeft w:val="0"/>
                  <w:marRight w:val="0"/>
                  <w:marTop w:val="0"/>
                  <w:marBottom w:val="0"/>
                  <w:divBdr>
                    <w:top w:val="none" w:sz="0" w:space="0" w:color="auto"/>
                    <w:left w:val="none" w:sz="0" w:space="0" w:color="auto"/>
                    <w:bottom w:val="none" w:sz="0" w:space="0" w:color="auto"/>
                    <w:right w:val="none" w:sz="0" w:space="0" w:color="auto"/>
                  </w:divBdr>
                </w:div>
                <w:div w:id="869875680">
                  <w:marLeft w:val="0"/>
                  <w:marRight w:val="0"/>
                  <w:marTop w:val="0"/>
                  <w:marBottom w:val="0"/>
                  <w:divBdr>
                    <w:top w:val="none" w:sz="0" w:space="0" w:color="auto"/>
                    <w:left w:val="none" w:sz="0" w:space="0" w:color="auto"/>
                    <w:bottom w:val="none" w:sz="0" w:space="0" w:color="auto"/>
                    <w:right w:val="none" w:sz="0" w:space="0" w:color="auto"/>
                  </w:divBdr>
                </w:div>
                <w:div w:id="421071942">
                  <w:marLeft w:val="0"/>
                  <w:marRight w:val="0"/>
                  <w:marTop w:val="0"/>
                  <w:marBottom w:val="0"/>
                  <w:divBdr>
                    <w:top w:val="none" w:sz="0" w:space="0" w:color="auto"/>
                    <w:left w:val="none" w:sz="0" w:space="0" w:color="auto"/>
                    <w:bottom w:val="none" w:sz="0" w:space="0" w:color="auto"/>
                    <w:right w:val="none" w:sz="0" w:space="0" w:color="auto"/>
                  </w:divBdr>
                </w:div>
                <w:div w:id="1865629610">
                  <w:marLeft w:val="0"/>
                  <w:marRight w:val="0"/>
                  <w:marTop w:val="0"/>
                  <w:marBottom w:val="0"/>
                  <w:divBdr>
                    <w:top w:val="none" w:sz="0" w:space="0" w:color="auto"/>
                    <w:left w:val="none" w:sz="0" w:space="0" w:color="auto"/>
                    <w:bottom w:val="none" w:sz="0" w:space="0" w:color="auto"/>
                    <w:right w:val="none" w:sz="0" w:space="0" w:color="auto"/>
                  </w:divBdr>
                </w:div>
                <w:div w:id="2013290444">
                  <w:marLeft w:val="0"/>
                  <w:marRight w:val="0"/>
                  <w:marTop w:val="0"/>
                  <w:marBottom w:val="0"/>
                  <w:divBdr>
                    <w:top w:val="none" w:sz="0" w:space="0" w:color="auto"/>
                    <w:left w:val="none" w:sz="0" w:space="0" w:color="auto"/>
                    <w:bottom w:val="none" w:sz="0" w:space="0" w:color="auto"/>
                    <w:right w:val="none" w:sz="0" w:space="0" w:color="auto"/>
                  </w:divBdr>
                </w:div>
                <w:div w:id="1146429748">
                  <w:marLeft w:val="0"/>
                  <w:marRight w:val="0"/>
                  <w:marTop w:val="0"/>
                  <w:marBottom w:val="0"/>
                  <w:divBdr>
                    <w:top w:val="none" w:sz="0" w:space="0" w:color="auto"/>
                    <w:left w:val="none" w:sz="0" w:space="0" w:color="auto"/>
                    <w:bottom w:val="none" w:sz="0" w:space="0" w:color="auto"/>
                    <w:right w:val="none" w:sz="0" w:space="0" w:color="auto"/>
                  </w:divBdr>
                </w:div>
                <w:div w:id="1412774825">
                  <w:marLeft w:val="0"/>
                  <w:marRight w:val="0"/>
                  <w:marTop w:val="0"/>
                  <w:marBottom w:val="0"/>
                  <w:divBdr>
                    <w:top w:val="none" w:sz="0" w:space="0" w:color="auto"/>
                    <w:left w:val="none" w:sz="0" w:space="0" w:color="auto"/>
                    <w:bottom w:val="none" w:sz="0" w:space="0" w:color="auto"/>
                    <w:right w:val="none" w:sz="0" w:space="0" w:color="auto"/>
                  </w:divBdr>
                </w:div>
                <w:div w:id="1481849027">
                  <w:marLeft w:val="0"/>
                  <w:marRight w:val="0"/>
                  <w:marTop w:val="0"/>
                  <w:marBottom w:val="0"/>
                  <w:divBdr>
                    <w:top w:val="none" w:sz="0" w:space="0" w:color="auto"/>
                    <w:left w:val="none" w:sz="0" w:space="0" w:color="auto"/>
                    <w:bottom w:val="none" w:sz="0" w:space="0" w:color="auto"/>
                    <w:right w:val="none" w:sz="0" w:space="0" w:color="auto"/>
                  </w:divBdr>
                </w:div>
                <w:div w:id="403721307">
                  <w:marLeft w:val="0"/>
                  <w:marRight w:val="0"/>
                  <w:marTop w:val="0"/>
                  <w:marBottom w:val="0"/>
                  <w:divBdr>
                    <w:top w:val="none" w:sz="0" w:space="0" w:color="auto"/>
                    <w:left w:val="none" w:sz="0" w:space="0" w:color="auto"/>
                    <w:bottom w:val="none" w:sz="0" w:space="0" w:color="auto"/>
                    <w:right w:val="none" w:sz="0" w:space="0" w:color="auto"/>
                  </w:divBdr>
                </w:div>
                <w:div w:id="1600604230">
                  <w:marLeft w:val="0"/>
                  <w:marRight w:val="0"/>
                  <w:marTop w:val="0"/>
                  <w:marBottom w:val="0"/>
                  <w:divBdr>
                    <w:top w:val="none" w:sz="0" w:space="0" w:color="auto"/>
                    <w:left w:val="none" w:sz="0" w:space="0" w:color="auto"/>
                    <w:bottom w:val="none" w:sz="0" w:space="0" w:color="auto"/>
                    <w:right w:val="none" w:sz="0" w:space="0" w:color="auto"/>
                  </w:divBdr>
                </w:div>
                <w:div w:id="1238512277">
                  <w:marLeft w:val="0"/>
                  <w:marRight w:val="0"/>
                  <w:marTop w:val="0"/>
                  <w:marBottom w:val="0"/>
                  <w:divBdr>
                    <w:top w:val="none" w:sz="0" w:space="0" w:color="auto"/>
                    <w:left w:val="none" w:sz="0" w:space="0" w:color="auto"/>
                    <w:bottom w:val="none" w:sz="0" w:space="0" w:color="auto"/>
                    <w:right w:val="none" w:sz="0" w:space="0" w:color="auto"/>
                  </w:divBdr>
                </w:div>
                <w:div w:id="633103835">
                  <w:marLeft w:val="0"/>
                  <w:marRight w:val="0"/>
                  <w:marTop w:val="0"/>
                  <w:marBottom w:val="0"/>
                  <w:divBdr>
                    <w:top w:val="none" w:sz="0" w:space="0" w:color="auto"/>
                    <w:left w:val="none" w:sz="0" w:space="0" w:color="auto"/>
                    <w:bottom w:val="none" w:sz="0" w:space="0" w:color="auto"/>
                    <w:right w:val="none" w:sz="0" w:space="0" w:color="auto"/>
                  </w:divBdr>
                </w:div>
                <w:div w:id="957832082">
                  <w:marLeft w:val="0"/>
                  <w:marRight w:val="0"/>
                  <w:marTop w:val="0"/>
                  <w:marBottom w:val="0"/>
                  <w:divBdr>
                    <w:top w:val="none" w:sz="0" w:space="0" w:color="auto"/>
                    <w:left w:val="none" w:sz="0" w:space="0" w:color="auto"/>
                    <w:bottom w:val="none" w:sz="0" w:space="0" w:color="auto"/>
                    <w:right w:val="none" w:sz="0" w:space="0" w:color="auto"/>
                  </w:divBdr>
                </w:div>
                <w:div w:id="413597872">
                  <w:marLeft w:val="0"/>
                  <w:marRight w:val="0"/>
                  <w:marTop w:val="0"/>
                  <w:marBottom w:val="0"/>
                  <w:divBdr>
                    <w:top w:val="none" w:sz="0" w:space="0" w:color="auto"/>
                    <w:left w:val="none" w:sz="0" w:space="0" w:color="auto"/>
                    <w:bottom w:val="none" w:sz="0" w:space="0" w:color="auto"/>
                    <w:right w:val="none" w:sz="0" w:space="0" w:color="auto"/>
                  </w:divBdr>
                </w:div>
                <w:div w:id="1551068250">
                  <w:marLeft w:val="0"/>
                  <w:marRight w:val="0"/>
                  <w:marTop w:val="0"/>
                  <w:marBottom w:val="0"/>
                  <w:divBdr>
                    <w:top w:val="none" w:sz="0" w:space="0" w:color="auto"/>
                    <w:left w:val="none" w:sz="0" w:space="0" w:color="auto"/>
                    <w:bottom w:val="none" w:sz="0" w:space="0" w:color="auto"/>
                    <w:right w:val="none" w:sz="0" w:space="0" w:color="auto"/>
                  </w:divBdr>
                </w:div>
                <w:div w:id="1614822918">
                  <w:marLeft w:val="0"/>
                  <w:marRight w:val="0"/>
                  <w:marTop w:val="0"/>
                  <w:marBottom w:val="0"/>
                  <w:divBdr>
                    <w:top w:val="none" w:sz="0" w:space="0" w:color="auto"/>
                    <w:left w:val="none" w:sz="0" w:space="0" w:color="auto"/>
                    <w:bottom w:val="none" w:sz="0" w:space="0" w:color="auto"/>
                    <w:right w:val="none" w:sz="0" w:space="0" w:color="auto"/>
                  </w:divBdr>
                </w:div>
                <w:div w:id="191890343">
                  <w:marLeft w:val="0"/>
                  <w:marRight w:val="0"/>
                  <w:marTop w:val="0"/>
                  <w:marBottom w:val="0"/>
                  <w:divBdr>
                    <w:top w:val="none" w:sz="0" w:space="0" w:color="auto"/>
                    <w:left w:val="none" w:sz="0" w:space="0" w:color="auto"/>
                    <w:bottom w:val="none" w:sz="0" w:space="0" w:color="auto"/>
                    <w:right w:val="none" w:sz="0" w:space="0" w:color="auto"/>
                  </w:divBdr>
                </w:div>
                <w:div w:id="539782928">
                  <w:marLeft w:val="0"/>
                  <w:marRight w:val="0"/>
                  <w:marTop w:val="0"/>
                  <w:marBottom w:val="0"/>
                  <w:divBdr>
                    <w:top w:val="none" w:sz="0" w:space="0" w:color="auto"/>
                    <w:left w:val="none" w:sz="0" w:space="0" w:color="auto"/>
                    <w:bottom w:val="none" w:sz="0" w:space="0" w:color="auto"/>
                    <w:right w:val="none" w:sz="0" w:space="0" w:color="auto"/>
                  </w:divBdr>
                </w:div>
                <w:div w:id="1652439761">
                  <w:marLeft w:val="0"/>
                  <w:marRight w:val="0"/>
                  <w:marTop w:val="0"/>
                  <w:marBottom w:val="0"/>
                  <w:divBdr>
                    <w:top w:val="none" w:sz="0" w:space="0" w:color="auto"/>
                    <w:left w:val="none" w:sz="0" w:space="0" w:color="auto"/>
                    <w:bottom w:val="none" w:sz="0" w:space="0" w:color="auto"/>
                    <w:right w:val="none" w:sz="0" w:space="0" w:color="auto"/>
                  </w:divBdr>
                </w:div>
                <w:div w:id="1980108048">
                  <w:marLeft w:val="0"/>
                  <w:marRight w:val="0"/>
                  <w:marTop w:val="0"/>
                  <w:marBottom w:val="0"/>
                  <w:divBdr>
                    <w:top w:val="none" w:sz="0" w:space="0" w:color="auto"/>
                    <w:left w:val="none" w:sz="0" w:space="0" w:color="auto"/>
                    <w:bottom w:val="none" w:sz="0" w:space="0" w:color="auto"/>
                    <w:right w:val="none" w:sz="0" w:space="0" w:color="auto"/>
                  </w:divBdr>
                </w:div>
                <w:div w:id="750152362">
                  <w:marLeft w:val="0"/>
                  <w:marRight w:val="0"/>
                  <w:marTop w:val="0"/>
                  <w:marBottom w:val="0"/>
                  <w:divBdr>
                    <w:top w:val="none" w:sz="0" w:space="0" w:color="auto"/>
                    <w:left w:val="none" w:sz="0" w:space="0" w:color="auto"/>
                    <w:bottom w:val="none" w:sz="0" w:space="0" w:color="auto"/>
                    <w:right w:val="none" w:sz="0" w:space="0" w:color="auto"/>
                  </w:divBdr>
                </w:div>
                <w:div w:id="499732707">
                  <w:marLeft w:val="0"/>
                  <w:marRight w:val="0"/>
                  <w:marTop w:val="0"/>
                  <w:marBottom w:val="0"/>
                  <w:divBdr>
                    <w:top w:val="none" w:sz="0" w:space="0" w:color="auto"/>
                    <w:left w:val="none" w:sz="0" w:space="0" w:color="auto"/>
                    <w:bottom w:val="none" w:sz="0" w:space="0" w:color="auto"/>
                    <w:right w:val="none" w:sz="0" w:space="0" w:color="auto"/>
                  </w:divBdr>
                </w:div>
                <w:div w:id="709382777">
                  <w:marLeft w:val="0"/>
                  <w:marRight w:val="0"/>
                  <w:marTop w:val="0"/>
                  <w:marBottom w:val="0"/>
                  <w:divBdr>
                    <w:top w:val="none" w:sz="0" w:space="0" w:color="auto"/>
                    <w:left w:val="none" w:sz="0" w:space="0" w:color="auto"/>
                    <w:bottom w:val="none" w:sz="0" w:space="0" w:color="auto"/>
                    <w:right w:val="none" w:sz="0" w:space="0" w:color="auto"/>
                  </w:divBdr>
                </w:div>
                <w:div w:id="2104109933">
                  <w:marLeft w:val="0"/>
                  <w:marRight w:val="0"/>
                  <w:marTop w:val="0"/>
                  <w:marBottom w:val="0"/>
                  <w:divBdr>
                    <w:top w:val="none" w:sz="0" w:space="0" w:color="auto"/>
                    <w:left w:val="none" w:sz="0" w:space="0" w:color="auto"/>
                    <w:bottom w:val="none" w:sz="0" w:space="0" w:color="auto"/>
                    <w:right w:val="none" w:sz="0" w:space="0" w:color="auto"/>
                  </w:divBdr>
                </w:div>
                <w:div w:id="2126119404">
                  <w:marLeft w:val="0"/>
                  <w:marRight w:val="0"/>
                  <w:marTop w:val="0"/>
                  <w:marBottom w:val="0"/>
                  <w:divBdr>
                    <w:top w:val="none" w:sz="0" w:space="0" w:color="auto"/>
                    <w:left w:val="none" w:sz="0" w:space="0" w:color="auto"/>
                    <w:bottom w:val="none" w:sz="0" w:space="0" w:color="auto"/>
                    <w:right w:val="none" w:sz="0" w:space="0" w:color="auto"/>
                  </w:divBdr>
                </w:div>
                <w:div w:id="915819921">
                  <w:marLeft w:val="0"/>
                  <w:marRight w:val="0"/>
                  <w:marTop w:val="0"/>
                  <w:marBottom w:val="0"/>
                  <w:divBdr>
                    <w:top w:val="none" w:sz="0" w:space="0" w:color="auto"/>
                    <w:left w:val="none" w:sz="0" w:space="0" w:color="auto"/>
                    <w:bottom w:val="none" w:sz="0" w:space="0" w:color="auto"/>
                    <w:right w:val="none" w:sz="0" w:space="0" w:color="auto"/>
                  </w:divBdr>
                </w:div>
                <w:div w:id="1299335252">
                  <w:marLeft w:val="0"/>
                  <w:marRight w:val="0"/>
                  <w:marTop w:val="0"/>
                  <w:marBottom w:val="0"/>
                  <w:divBdr>
                    <w:top w:val="none" w:sz="0" w:space="0" w:color="auto"/>
                    <w:left w:val="none" w:sz="0" w:space="0" w:color="auto"/>
                    <w:bottom w:val="none" w:sz="0" w:space="0" w:color="auto"/>
                    <w:right w:val="none" w:sz="0" w:space="0" w:color="auto"/>
                  </w:divBdr>
                </w:div>
                <w:div w:id="1326132603">
                  <w:marLeft w:val="0"/>
                  <w:marRight w:val="0"/>
                  <w:marTop w:val="0"/>
                  <w:marBottom w:val="0"/>
                  <w:divBdr>
                    <w:top w:val="none" w:sz="0" w:space="0" w:color="auto"/>
                    <w:left w:val="none" w:sz="0" w:space="0" w:color="auto"/>
                    <w:bottom w:val="none" w:sz="0" w:space="0" w:color="auto"/>
                    <w:right w:val="none" w:sz="0" w:space="0" w:color="auto"/>
                  </w:divBdr>
                </w:div>
                <w:div w:id="1646935268">
                  <w:marLeft w:val="0"/>
                  <w:marRight w:val="0"/>
                  <w:marTop w:val="0"/>
                  <w:marBottom w:val="0"/>
                  <w:divBdr>
                    <w:top w:val="none" w:sz="0" w:space="0" w:color="auto"/>
                    <w:left w:val="none" w:sz="0" w:space="0" w:color="auto"/>
                    <w:bottom w:val="none" w:sz="0" w:space="0" w:color="auto"/>
                    <w:right w:val="none" w:sz="0" w:space="0" w:color="auto"/>
                  </w:divBdr>
                </w:div>
                <w:div w:id="143935150">
                  <w:marLeft w:val="0"/>
                  <w:marRight w:val="0"/>
                  <w:marTop w:val="0"/>
                  <w:marBottom w:val="0"/>
                  <w:divBdr>
                    <w:top w:val="none" w:sz="0" w:space="0" w:color="auto"/>
                    <w:left w:val="none" w:sz="0" w:space="0" w:color="auto"/>
                    <w:bottom w:val="none" w:sz="0" w:space="0" w:color="auto"/>
                    <w:right w:val="none" w:sz="0" w:space="0" w:color="auto"/>
                  </w:divBdr>
                </w:div>
                <w:div w:id="377045948">
                  <w:marLeft w:val="0"/>
                  <w:marRight w:val="0"/>
                  <w:marTop w:val="0"/>
                  <w:marBottom w:val="0"/>
                  <w:divBdr>
                    <w:top w:val="none" w:sz="0" w:space="0" w:color="auto"/>
                    <w:left w:val="none" w:sz="0" w:space="0" w:color="auto"/>
                    <w:bottom w:val="none" w:sz="0" w:space="0" w:color="auto"/>
                    <w:right w:val="none" w:sz="0" w:space="0" w:color="auto"/>
                  </w:divBdr>
                </w:div>
                <w:div w:id="843907709">
                  <w:marLeft w:val="0"/>
                  <w:marRight w:val="0"/>
                  <w:marTop w:val="0"/>
                  <w:marBottom w:val="0"/>
                  <w:divBdr>
                    <w:top w:val="none" w:sz="0" w:space="0" w:color="auto"/>
                    <w:left w:val="none" w:sz="0" w:space="0" w:color="auto"/>
                    <w:bottom w:val="none" w:sz="0" w:space="0" w:color="auto"/>
                    <w:right w:val="none" w:sz="0" w:space="0" w:color="auto"/>
                  </w:divBdr>
                </w:div>
                <w:div w:id="1804735985">
                  <w:marLeft w:val="0"/>
                  <w:marRight w:val="0"/>
                  <w:marTop w:val="0"/>
                  <w:marBottom w:val="0"/>
                  <w:divBdr>
                    <w:top w:val="none" w:sz="0" w:space="0" w:color="auto"/>
                    <w:left w:val="none" w:sz="0" w:space="0" w:color="auto"/>
                    <w:bottom w:val="none" w:sz="0" w:space="0" w:color="auto"/>
                    <w:right w:val="none" w:sz="0" w:space="0" w:color="auto"/>
                  </w:divBdr>
                </w:div>
                <w:div w:id="1593203817">
                  <w:marLeft w:val="0"/>
                  <w:marRight w:val="0"/>
                  <w:marTop w:val="0"/>
                  <w:marBottom w:val="0"/>
                  <w:divBdr>
                    <w:top w:val="none" w:sz="0" w:space="0" w:color="auto"/>
                    <w:left w:val="none" w:sz="0" w:space="0" w:color="auto"/>
                    <w:bottom w:val="none" w:sz="0" w:space="0" w:color="auto"/>
                    <w:right w:val="none" w:sz="0" w:space="0" w:color="auto"/>
                  </w:divBdr>
                </w:div>
                <w:div w:id="1132597473">
                  <w:marLeft w:val="0"/>
                  <w:marRight w:val="0"/>
                  <w:marTop w:val="0"/>
                  <w:marBottom w:val="0"/>
                  <w:divBdr>
                    <w:top w:val="none" w:sz="0" w:space="0" w:color="auto"/>
                    <w:left w:val="none" w:sz="0" w:space="0" w:color="auto"/>
                    <w:bottom w:val="none" w:sz="0" w:space="0" w:color="auto"/>
                    <w:right w:val="none" w:sz="0" w:space="0" w:color="auto"/>
                  </w:divBdr>
                </w:div>
                <w:div w:id="539588683">
                  <w:marLeft w:val="0"/>
                  <w:marRight w:val="0"/>
                  <w:marTop w:val="0"/>
                  <w:marBottom w:val="0"/>
                  <w:divBdr>
                    <w:top w:val="none" w:sz="0" w:space="0" w:color="auto"/>
                    <w:left w:val="none" w:sz="0" w:space="0" w:color="auto"/>
                    <w:bottom w:val="none" w:sz="0" w:space="0" w:color="auto"/>
                    <w:right w:val="none" w:sz="0" w:space="0" w:color="auto"/>
                  </w:divBdr>
                </w:div>
                <w:div w:id="291443404">
                  <w:marLeft w:val="0"/>
                  <w:marRight w:val="0"/>
                  <w:marTop w:val="0"/>
                  <w:marBottom w:val="0"/>
                  <w:divBdr>
                    <w:top w:val="none" w:sz="0" w:space="0" w:color="auto"/>
                    <w:left w:val="none" w:sz="0" w:space="0" w:color="auto"/>
                    <w:bottom w:val="none" w:sz="0" w:space="0" w:color="auto"/>
                    <w:right w:val="none" w:sz="0" w:space="0" w:color="auto"/>
                  </w:divBdr>
                </w:div>
                <w:div w:id="584612320">
                  <w:marLeft w:val="0"/>
                  <w:marRight w:val="0"/>
                  <w:marTop w:val="0"/>
                  <w:marBottom w:val="0"/>
                  <w:divBdr>
                    <w:top w:val="none" w:sz="0" w:space="0" w:color="auto"/>
                    <w:left w:val="none" w:sz="0" w:space="0" w:color="auto"/>
                    <w:bottom w:val="none" w:sz="0" w:space="0" w:color="auto"/>
                    <w:right w:val="none" w:sz="0" w:space="0" w:color="auto"/>
                  </w:divBdr>
                </w:div>
                <w:div w:id="827094498">
                  <w:marLeft w:val="0"/>
                  <w:marRight w:val="0"/>
                  <w:marTop w:val="0"/>
                  <w:marBottom w:val="0"/>
                  <w:divBdr>
                    <w:top w:val="none" w:sz="0" w:space="0" w:color="auto"/>
                    <w:left w:val="none" w:sz="0" w:space="0" w:color="auto"/>
                    <w:bottom w:val="none" w:sz="0" w:space="0" w:color="auto"/>
                    <w:right w:val="none" w:sz="0" w:space="0" w:color="auto"/>
                  </w:divBdr>
                </w:div>
                <w:div w:id="139537882">
                  <w:marLeft w:val="0"/>
                  <w:marRight w:val="0"/>
                  <w:marTop w:val="0"/>
                  <w:marBottom w:val="0"/>
                  <w:divBdr>
                    <w:top w:val="none" w:sz="0" w:space="0" w:color="auto"/>
                    <w:left w:val="none" w:sz="0" w:space="0" w:color="auto"/>
                    <w:bottom w:val="none" w:sz="0" w:space="0" w:color="auto"/>
                    <w:right w:val="none" w:sz="0" w:space="0" w:color="auto"/>
                  </w:divBdr>
                </w:div>
                <w:div w:id="490490146">
                  <w:marLeft w:val="0"/>
                  <w:marRight w:val="0"/>
                  <w:marTop w:val="0"/>
                  <w:marBottom w:val="0"/>
                  <w:divBdr>
                    <w:top w:val="none" w:sz="0" w:space="0" w:color="auto"/>
                    <w:left w:val="none" w:sz="0" w:space="0" w:color="auto"/>
                    <w:bottom w:val="none" w:sz="0" w:space="0" w:color="auto"/>
                    <w:right w:val="none" w:sz="0" w:space="0" w:color="auto"/>
                  </w:divBdr>
                </w:div>
                <w:div w:id="1176580388">
                  <w:marLeft w:val="0"/>
                  <w:marRight w:val="0"/>
                  <w:marTop w:val="0"/>
                  <w:marBottom w:val="0"/>
                  <w:divBdr>
                    <w:top w:val="none" w:sz="0" w:space="0" w:color="auto"/>
                    <w:left w:val="none" w:sz="0" w:space="0" w:color="auto"/>
                    <w:bottom w:val="none" w:sz="0" w:space="0" w:color="auto"/>
                    <w:right w:val="none" w:sz="0" w:space="0" w:color="auto"/>
                  </w:divBdr>
                </w:div>
                <w:div w:id="911892489">
                  <w:marLeft w:val="0"/>
                  <w:marRight w:val="0"/>
                  <w:marTop w:val="0"/>
                  <w:marBottom w:val="0"/>
                  <w:divBdr>
                    <w:top w:val="none" w:sz="0" w:space="0" w:color="auto"/>
                    <w:left w:val="none" w:sz="0" w:space="0" w:color="auto"/>
                    <w:bottom w:val="none" w:sz="0" w:space="0" w:color="auto"/>
                    <w:right w:val="none" w:sz="0" w:space="0" w:color="auto"/>
                  </w:divBdr>
                </w:div>
                <w:div w:id="1487936236">
                  <w:marLeft w:val="0"/>
                  <w:marRight w:val="0"/>
                  <w:marTop w:val="0"/>
                  <w:marBottom w:val="0"/>
                  <w:divBdr>
                    <w:top w:val="none" w:sz="0" w:space="0" w:color="auto"/>
                    <w:left w:val="none" w:sz="0" w:space="0" w:color="auto"/>
                    <w:bottom w:val="none" w:sz="0" w:space="0" w:color="auto"/>
                    <w:right w:val="none" w:sz="0" w:space="0" w:color="auto"/>
                  </w:divBdr>
                </w:div>
                <w:div w:id="1809786574">
                  <w:marLeft w:val="0"/>
                  <w:marRight w:val="0"/>
                  <w:marTop w:val="0"/>
                  <w:marBottom w:val="0"/>
                  <w:divBdr>
                    <w:top w:val="none" w:sz="0" w:space="0" w:color="auto"/>
                    <w:left w:val="none" w:sz="0" w:space="0" w:color="auto"/>
                    <w:bottom w:val="none" w:sz="0" w:space="0" w:color="auto"/>
                    <w:right w:val="none" w:sz="0" w:space="0" w:color="auto"/>
                  </w:divBdr>
                </w:div>
                <w:div w:id="854268753">
                  <w:marLeft w:val="0"/>
                  <w:marRight w:val="0"/>
                  <w:marTop w:val="0"/>
                  <w:marBottom w:val="0"/>
                  <w:divBdr>
                    <w:top w:val="none" w:sz="0" w:space="0" w:color="auto"/>
                    <w:left w:val="none" w:sz="0" w:space="0" w:color="auto"/>
                    <w:bottom w:val="none" w:sz="0" w:space="0" w:color="auto"/>
                    <w:right w:val="none" w:sz="0" w:space="0" w:color="auto"/>
                  </w:divBdr>
                </w:div>
                <w:div w:id="2126265716">
                  <w:marLeft w:val="0"/>
                  <w:marRight w:val="0"/>
                  <w:marTop w:val="0"/>
                  <w:marBottom w:val="0"/>
                  <w:divBdr>
                    <w:top w:val="none" w:sz="0" w:space="0" w:color="auto"/>
                    <w:left w:val="none" w:sz="0" w:space="0" w:color="auto"/>
                    <w:bottom w:val="none" w:sz="0" w:space="0" w:color="auto"/>
                    <w:right w:val="none" w:sz="0" w:space="0" w:color="auto"/>
                  </w:divBdr>
                </w:div>
                <w:div w:id="869073062">
                  <w:marLeft w:val="0"/>
                  <w:marRight w:val="0"/>
                  <w:marTop w:val="0"/>
                  <w:marBottom w:val="0"/>
                  <w:divBdr>
                    <w:top w:val="none" w:sz="0" w:space="0" w:color="auto"/>
                    <w:left w:val="none" w:sz="0" w:space="0" w:color="auto"/>
                    <w:bottom w:val="none" w:sz="0" w:space="0" w:color="auto"/>
                    <w:right w:val="none" w:sz="0" w:space="0" w:color="auto"/>
                  </w:divBdr>
                </w:div>
                <w:div w:id="1445297985">
                  <w:marLeft w:val="0"/>
                  <w:marRight w:val="0"/>
                  <w:marTop w:val="0"/>
                  <w:marBottom w:val="0"/>
                  <w:divBdr>
                    <w:top w:val="none" w:sz="0" w:space="0" w:color="auto"/>
                    <w:left w:val="none" w:sz="0" w:space="0" w:color="auto"/>
                    <w:bottom w:val="none" w:sz="0" w:space="0" w:color="auto"/>
                    <w:right w:val="none" w:sz="0" w:space="0" w:color="auto"/>
                  </w:divBdr>
                </w:div>
                <w:div w:id="242690184">
                  <w:marLeft w:val="0"/>
                  <w:marRight w:val="0"/>
                  <w:marTop w:val="0"/>
                  <w:marBottom w:val="0"/>
                  <w:divBdr>
                    <w:top w:val="none" w:sz="0" w:space="0" w:color="auto"/>
                    <w:left w:val="none" w:sz="0" w:space="0" w:color="auto"/>
                    <w:bottom w:val="none" w:sz="0" w:space="0" w:color="auto"/>
                    <w:right w:val="none" w:sz="0" w:space="0" w:color="auto"/>
                  </w:divBdr>
                </w:div>
                <w:div w:id="2049376424">
                  <w:marLeft w:val="0"/>
                  <w:marRight w:val="0"/>
                  <w:marTop w:val="0"/>
                  <w:marBottom w:val="0"/>
                  <w:divBdr>
                    <w:top w:val="none" w:sz="0" w:space="0" w:color="auto"/>
                    <w:left w:val="none" w:sz="0" w:space="0" w:color="auto"/>
                    <w:bottom w:val="none" w:sz="0" w:space="0" w:color="auto"/>
                    <w:right w:val="none" w:sz="0" w:space="0" w:color="auto"/>
                  </w:divBdr>
                </w:div>
                <w:div w:id="1041592232">
                  <w:marLeft w:val="0"/>
                  <w:marRight w:val="0"/>
                  <w:marTop w:val="0"/>
                  <w:marBottom w:val="0"/>
                  <w:divBdr>
                    <w:top w:val="none" w:sz="0" w:space="0" w:color="auto"/>
                    <w:left w:val="none" w:sz="0" w:space="0" w:color="auto"/>
                    <w:bottom w:val="none" w:sz="0" w:space="0" w:color="auto"/>
                    <w:right w:val="none" w:sz="0" w:space="0" w:color="auto"/>
                  </w:divBdr>
                </w:div>
                <w:div w:id="819422273">
                  <w:marLeft w:val="0"/>
                  <w:marRight w:val="0"/>
                  <w:marTop w:val="0"/>
                  <w:marBottom w:val="0"/>
                  <w:divBdr>
                    <w:top w:val="none" w:sz="0" w:space="0" w:color="auto"/>
                    <w:left w:val="none" w:sz="0" w:space="0" w:color="auto"/>
                    <w:bottom w:val="none" w:sz="0" w:space="0" w:color="auto"/>
                    <w:right w:val="none" w:sz="0" w:space="0" w:color="auto"/>
                  </w:divBdr>
                </w:div>
                <w:div w:id="881135599">
                  <w:marLeft w:val="0"/>
                  <w:marRight w:val="0"/>
                  <w:marTop w:val="0"/>
                  <w:marBottom w:val="0"/>
                  <w:divBdr>
                    <w:top w:val="none" w:sz="0" w:space="0" w:color="auto"/>
                    <w:left w:val="none" w:sz="0" w:space="0" w:color="auto"/>
                    <w:bottom w:val="none" w:sz="0" w:space="0" w:color="auto"/>
                    <w:right w:val="none" w:sz="0" w:space="0" w:color="auto"/>
                  </w:divBdr>
                </w:div>
                <w:div w:id="1402563229">
                  <w:marLeft w:val="0"/>
                  <w:marRight w:val="0"/>
                  <w:marTop w:val="0"/>
                  <w:marBottom w:val="0"/>
                  <w:divBdr>
                    <w:top w:val="none" w:sz="0" w:space="0" w:color="auto"/>
                    <w:left w:val="none" w:sz="0" w:space="0" w:color="auto"/>
                    <w:bottom w:val="none" w:sz="0" w:space="0" w:color="auto"/>
                    <w:right w:val="none" w:sz="0" w:space="0" w:color="auto"/>
                  </w:divBdr>
                </w:div>
                <w:div w:id="787356424">
                  <w:marLeft w:val="0"/>
                  <w:marRight w:val="0"/>
                  <w:marTop w:val="0"/>
                  <w:marBottom w:val="0"/>
                  <w:divBdr>
                    <w:top w:val="none" w:sz="0" w:space="0" w:color="auto"/>
                    <w:left w:val="none" w:sz="0" w:space="0" w:color="auto"/>
                    <w:bottom w:val="none" w:sz="0" w:space="0" w:color="auto"/>
                    <w:right w:val="none" w:sz="0" w:space="0" w:color="auto"/>
                  </w:divBdr>
                </w:div>
                <w:div w:id="457994103">
                  <w:marLeft w:val="0"/>
                  <w:marRight w:val="0"/>
                  <w:marTop w:val="0"/>
                  <w:marBottom w:val="0"/>
                  <w:divBdr>
                    <w:top w:val="none" w:sz="0" w:space="0" w:color="auto"/>
                    <w:left w:val="none" w:sz="0" w:space="0" w:color="auto"/>
                    <w:bottom w:val="none" w:sz="0" w:space="0" w:color="auto"/>
                    <w:right w:val="none" w:sz="0" w:space="0" w:color="auto"/>
                  </w:divBdr>
                </w:div>
                <w:div w:id="1460145616">
                  <w:marLeft w:val="0"/>
                  <w:marRight w:val="0"/>
                  <w:marTop w:val="0"/>
                  <w:marBottom w:val="0"/>
                  <w:divBdr>
                    <w:top w:val="none" w:sz="0" w:space="0" w:color="auto"/>
                    <w:left w:val="none" w:sz="0" w:space="0" w:color="auto"/>
                    <w:bottom w:val="none" w:sz="0" w:space="0" w:color="auto"/>
                    <w:right w:val="none" w:sz="0" w:space="0" w:color="auto"/>
                  </w:divBdr>
                </w:div>
                <w:div w:id="2107458101">
                  <w:marLeft w:val="0"/>
                  <w:marRight w:val="0"/>
                  <w:marTop w:val="0"/>
                  <w:marBottom w:val="0"/>
                  <w:divBdr>
                    <w:top w:val="none" w:sz="0" w:space="0" w:color="auto"/>
                    <w:left w:val="none" w:sz="0" w:space="0" w:color="auto"/>
                    <w:bottom w:val="none" w:sz="0" w:space="0" w:color="auto"/>
                    <w:right w:val="none" w:sz="0" w:space="0" w:color="auto"/>
                  </w:divBdr>
                </w:div>
                <w:div w:id="84884177">
                  <w:marLeft w:val="0"/>
                  <w:marRight w:val="0"/>
                  <w:marTop w:val="0"/>
                  <w:marBottom w:val="0"/>
                  <w:divBdr>
                    <w:top w:val="none" w:sz="0" w:space="0" w:color="auto"/>
                    <w:left w:val="none" w:sz="0" w:space="0" w:color="auto"/>
                    <w:bottom w:val="none" w:sz="0" w:space="0" w:color="auto"/>
                    <w:right w:val="none" w:sz="0" w:space="0" w:color="auto"/>
                  </w:divBdr>
                </w:div>
                <w:div w:id="154153995">
                  <w:marLeft w:val="0"/>
                  <w:marRight w:val="0"/>
                  <w:marTop w:val="0"/>
                  <w:marBottom w:val="0"/>
                  <w:divBdr>
                    <w:top w:val="none" w:sz="0" w:space="0" w:color="auto"/>
                    <w:left w:val="none" w:sz="0" w:space="0" w:color="auto"/>
                    <w:bottom w:val="none" w:sz="0" w:space="0" w:color="auto"/>
                    <w:right w:val="none" w:sz="0" w:space="0" w:color="auto"/>
                  </w:divBdr>
                </w:div>
                <w:div w:id="496966401">
                  <w:marLeft w:val="0"/>
                  <w:marRight w:val="0"/>
                  <w:marTop w:val="0"/>
                  <w:marBottom w:val="0"/>
                  <w:divBdr>
                    <w:top w:val="none" w:sz="0" w:space="0" w:color="auto"/>
                    <w:left w:val="none" w:sz="0" w:space="0" w:color="auto"/>
                    <w:bottom w:val="none" w:sz="0" w:space="0" w:color="auto"/>
                    <w:right w:val="none" w:sz="0" w:space="0" w:color="auto"/>
                  </w:divBdr>
                </w:div>
                <w:div w:id="2034568937">
                  <w:marLeft w:val="0"/>
                  <w:marRight w:val="0"/>
                  <w:marTop w:val="0"/>
                  <w:marBottom w:val="0"/>
                  <w:divBdr>
                    <w:top w:val="none" w:sz="0" w:space="0" w:color="auto"/>
                    <w:left w:val="none" w:sz="0" w:space="0" w:color="auto"/>
                    <w:bottom w:val="none" w:sz="0" w:space="0" w:color="auto"/>
                    <w:right w:val="none" w:sz="0" w:space="0" w:color="auto"/>
                  </w:divBdr>
                </w:div>
                <w:div w:id="42992253">
                  <w:marLeft w:val="0"/>
                  <w:marRight w:val="0"/>
                  <w:marTop w:val="0"/>
                  <w:marBottom w:val="0"/>
                  <w:divBdr>
                    <w:top w:val="none" w:sz="0" w:space="0" w:color="auto"/>
                    <w:left w:val="none" w:sz="0" w:space="0" w:color="auto"/>
                    <w:bottom w:val="none" w:sz="0" w:space="0" w:color="auto"/>
                    <w:right w:val="none" w:sz="0" w:space="0" w:color="auto"/>
                  </w:divBdr>
                </w:div>
                <w:div w:id="1803428055">
                  <w:marLeft w:val="0"/>
                  <w:marRight w:val="0"/>
                  <w:marTop w:val="0"/>
                  <w:marBottom w:val="0"/>
                  <w:divBdr>
                    <w:top w:val="none" w:sz="0" w:space="0" w:color="auto"/>
                    <w:left w:val="none" w:sz="0" w:space="0" w:color="auto"/>
                    <w:bottom w:val="none" w:sz="0" w:space="0" w:color="auto"/>
                    <w:right w:val="none" w:sz="0" w:space="0" w:color="auto"/>
                  </w:divBdr>
                </w:div>
                <w:div w:id="1717855133">
                  <w:marLeft w:val="0"/>
                  <w:marRight w:val="0"/>
                  <w:marTop w:val="0"/>
                  <w:marBottom w:val="0"/>
                  <w:divBdr>
                    <w:top w:val="none" w:sz="0" w:space="0" w:color="auto"/>
                    <w:left w:val="none" w:sz="0" w:space="0" w:color="auto"/>
                    <w:bottom w:val="none" w:sz="0" w:space="0" w:color="auto"/>
                    <w:right w:val="none" w:sz="0" w:space="0" w:color="auto"/>
                  </w:divBdr>
                </w:div>
                <w:div w:id="495262523">
                  <w:marLeft w:val="0"/>
                  <w:marRight w:val="0"/>
                  <w:marTop w:val="0"/>
                  <w:marBottom w:val="0"/>
                  <w:divBdr>
                    <w:top w:val="none" w:sz="0" w:space="0" w:color="auto"/>
                    <w:left w:val="none" w:sz="0" w:space="0" w:color="auto"/>
                    <w:bottom w:val="none" w:sz="0" w:space="0" w:color="auto"/>
                    <w:right w:val="none" w:sz="0" w:space="0" w:color="auto"/>
                  </w:divBdr>
                </w:div>
                <w:div w:id="911622391">
                  <w:marLeft w:val="0"/>
                  <w:marRight w:val="0"/>
                  <w:marTop w:val="0"/>
                  <w:marBottom w:val="0"/>
                  <w:divBdr>
                    <w:top w:val="none" w:sz="0" w:space="0" w:color="auto"/>
                    <w:left w:val="none" w:sz="0" w:space="0" w:color="auto"/>
                    <w:bottom w:val="none" w:sz="0" w:space="0" w:color="auto"/>
                    <w:right w:val="none" w:sz="0" w:space="0" w:color="auto"/>
                  </w:divBdr>
                </w:div>
                <w:div w:id="1721130188">
                  <w:marLeft w:val="0"/>
                  <w:marRight w:val="0"/>
                  <w:marTop w:val="0"/>
                  <w:marBottom w:val="0"/>
                  <w:divBdr>
                    <w:top w:val="none" w:sz="0" w:space="0" w:color="auto"/>
                    <w:left w:val="none" w:sz="0" w:space="0" w:color="auto"/>
                    <w:bottom w:val="none" w:sz="0" w:space="0" w:color="auto"/>
                    <w:right w:val="none" w:sz="0" w:space="0" w:color="auto"/>
                  </w:divBdr>
                </w:div>
                <w:div w:id="742794829">
                  <w:marLeft w:val="0"/>
                  <w:marRight w:val="0"/>
                  <w:marTop w:val="0"/>
                  <w:marBottom w:val="0"/>
                  <w:divBdr>
                    <w:top w:val="none" w:sz="0" w:space="0" w:color="auto"/>
                    <w:left w:val="none" w:sz="0" w:space="0" w:color="auto"/>
                    <w:bottom w:val="none" w:sz="0" w:space="0" w:color="auto"/>
                    <w:right w:val="none" w:sz="0" w:space="0" w:color="auto"/>
                  </w:divBdr>
                </w:div>
                <w:div w:id="2100906436">
                  <w:marLeft w:val="0"/>
                  <w:marRight w:val="0"/>
                  <w:marTop w:val="0"/>
                  <w:marBottom w:val="0"/>
                  <w:divBdr>
                    <w:top w:val="none" w:sz="0" w:space="0" w:color="auto"/>
                    <w:left w:val="none" w:sz="0" w:space="0" w:color="auto"/>
                    <w:bottom w:val="none" w:sz="0" w:space="0" w:color="auto"/>
                    <w:right w:val="none" w:sz="0" w:space="0" w:color="auto"/>
                  </w:divBdr>
                </w:div>
                <w:div w:id="2060468481">
                  <w:marLeft w:val="0"/>
                  <w:marRight w:val="0"/>
                  <w:marTop w:val="0"/>
                  <w:marBottom w:val="0"/>
                  <w:divBdr>
                    <w:top w:val="none" w:sz="0" w:space="0" w:color="auto"/>
                    <w:left w:val="none" w:sz="0" w:space="0" w:color="auto"/>
                    <w:bottom w:val="none" w:sz="0" w:space="0" w:color="auto"/>
                    <w:right w:val="none" w:sz="0" w:space="0" w:color="auto"/>
                  </w:divBdr>
                </w:div>
                <w:div w:id="1746369589">
                  <w:marLeft w:val="0"/>
                  <w:marRight w:val="0"/>
                  <w:marTop w:val="0"/>
                  <w:marBottom w:val="0"/>
                  <w:divBdr>
                    <w:top w:val="none" w:sz="0" w:space="0" w:color="auto"/>
                    <w:left w:val="none" w:sz="0" w:space="0" w:color="auto"/>
                    <w:bottom w:val="none" w:sz="0" w:space="0" w:color="auto"/>
                    <w:right w:val="none" w:sz="0" w:space="0" w:color="auto"/>
                  </w:divBdr>
                </w:div>
                <w:div w:id="457182355">
                  <w:marLeft w:val="0"/>
                  <w:marRight w:val="0"/>
                  <w:marTop w:val="0"/>
                  <w:marBottom w:val="0"/>
                  <w:divBdr>
                    <w:top w:val="none" w:sz="0" w:space="0" w:color="auto"/>
                    <w:left w:val="none" w:sz="0" w:space="0" w:color="auto"/>
                    <w:bottom w:val="none" w:sz="0" w:space="0" w:color="auto"/>
                    <w:right w:val="none" w:sz="0" w:space="0" w:color="auto"/>
                  </w:divBdr>
                </w:div>
                <w:div w:id="2092846789">
                  <w:marLeft w:val="0"/>
                  <w:marRight w:val="0"/>
                  <w:marTop w:val="0"/>
                  <w:marBottom w:val="0"/>
                  <w:divBdr>
                    <w:top w:val="none" w:sz="0" w:space="0" w:color="auto"/>
                    <w:left w:val="none" w:sz="0" w:space="0" w:color="auto"/>
                    <w:bottom w:val="none" w:sz="0" w:space="0" w:color="auto"/>
                    <w:right w:val="none" w:sz="0" w:space="0" w:color="auto"/>
                  </w:divBdr>
                </w:div>
                <w:div w:id="1908227882">
                  <w:marLeft w:val="0"/>
                  <w:marRight w:val="0"/>
                  <w:marTop w:val="0"/>
                  <w:marBottom w:val="0"/>
                  <w:divBdr>
                    <w:top w:val="none" w:sz="0" w:space="0" w:color="auto"/>
                    <w:left w:val="none" w:sz="0" w:space="0" w:color="auto"/>
                    <w:bottom w:val="none" w:sz="0" w:space="0" w:color="auto"/>
                    <w:right w:val="none" w:sz="0" w:space="0" w:color="auto"/>
                  </w:divBdr>
                </w:div>
                <w:div w:id="1423723465">
                  <w:marLeft w:val="0"/>
                  <w:marRight w:val="0"/>
                  <w:marTop w:val="0"/>
                  <w:marBottom w:val="0"/>
                  <w:divBdr>
                    <w:top w:val="none" w:sz="0" w:space="0" w:color="auto"/>
                    <w:left w:val="none" w:sz="0" w:space="0" w:color="auto"/>
                    <w:bottom w:val="none" w:sz="0" w:space="0" w:color="auto"/>
                    <w:right w:val="none" w:sz="0" w:space="0" w:color="auto"/>
                  </w:divBdr>
                </w:div>
                <w:div w:id="2010982288">
                  <w:marLeft w:val="0"/>
                  <w:marRight w:val="0"/>
                  <w:marTop w:val="0"/>
                  <w:marBottom w:val="0"/>
                  <w:divBdr>
                    <w:top w:val="none" w:sz="0" w:space="0" w:color="auto"/>
                    <w:left w:val="none" w:sz="0" w:space="0" w:color="auto"/>
                    <w:bottom w:val="none" w:sz="0" w:space="0" w:color="auto"/>
                    <w:right w:val="none" w:sz="0" w:space="0" w:color="auto"/>
                  </w:divBdr>
                </w:div>
                <w:div w:id="1445687304">
                  <w:marLeft w:val="0"/>
                  <w:marRight w:val="0"/>
                  <w:marTop w:val="0"/>
                  <w:marBottom w:val="0"/>
                  <w:divBdr>
                    <w:top w:val="none" w:sz="0" w:space="0" w:color="auto"/>
                    <w:left w:val="none" w:sz="0" w:space="0" w:color="auto"/>
                    <w:bottom w:val="none" w:sz="0" w:space="0" w:color="auto"/>
                    <w:right w:val="none" w:sz="0" w:space="0" w:color="auto"/>
                  </w:divBdr>
                </w:div>
                <w:div w:id="384645074">
                  <w:marLeft w:val="0"/>
                  <w:marRight w:val="0"/>
                  <w:marTop w:val="0"/>
                  <w:marBottom w:val="0"/>
                  <w:divBdr>
                    <w:top w:val="none" w:sz="0" w:space="0" w:color="auto"/>
                    <w:left w:val="none" w:sz="0" w:space="0" w:color="auto"/>
                    <w:bottom w:val="none" w:sz="0" w:space="0" w:color="auto"/>
                    <w:right w:val="none" w:sz="0" w:space="0" w:color="auto"/>
                  </w:divBdr>
                </w:div>
                <w:div w:id="2131316517">
                  <w:marLeft w:val="0"/>
                  <w:marRight w:val="0"/>
                  <w:marTop w:val="0"/>
                  <w:marBottom w:val="0"/>
                  <w:divBdr>
                    <w:top w:val="none" w:sz="0" w:space="0" w:color="auto"/>
                    <w:left w:val="none" w:sz="0" w:space="0" w:color="auto"/>
                    <w:bottom w:val="none" w:sz="0" w:space="0" w:color="auto"/>
                    <w:right w:val="none" w:sz="0" w:space="0" w:color="auto"/>
                  </w:divBdr>
                </w:div>
                <w:div w:id="1775443742">
                  <w:marLeft w:val="0"/>
                  <w:marRight w:val="0"/>
                  <w:marTop w:val="0"/>
                  <w:marBottom w:val="0"/>
                  <w:divBdr>
                    <w:top w:val="none" w:sz="0" w:space="0" w:color="auto"/>
                    <w:left w:val="none" w:sz="0" w:space="0" w:color="auto"/>
                    <w:bottom w:val="none" w:sz="0" w:space="0" w:color="auto"/>
                    <w:right w:val="none" w:sz="0" w:space="0" w:color="auto"/>
                  </w:divBdr>
                </w:div>
                <w:div w:id="1448967536">
                  <w:marLeft w:val="0"/>
                  <w:marRight w:val="0"/>
                  <w:marTop w:val="0"/>
                  <w:marBottom w:val="0"/>
                  <w:divBdr>
                    <w:top w:val="none" w:sz="0" w:space="0" w:color="auto"/>
                    <w:left w:val="none" w:sz="0" w:space="0" w:color="auto"/>
                    <w:bottom w:val="none" w:sz="0" w:space="0" w:color="auto"/>
                    <w:right w:val="none" w:sz="0" w:space="0" w:color="auto"/>
                  </w:divBdr>
                </w:div>
                <w:div w:id="1624847080">
                  <w:marLeft w:val="0"/>
                  <w:marRight w:val="0"/>
                  <w:marTop w:val="0"/>
                  <w:marBottom w:val="0"/>
                  <w:divBdr>
                    <w:top w:val="none" w:sz="0" w:space="0" w:color="auto"/>
                    <w:left w:val="none" w:sz="0" w:space="0" w:color="auto"/>
                    <w:bottom w:val="none" w:sz="0" w:space="0" w:color="auto"/>
                    <w:right w:val="none" w:sz="0" w:space="0" w:color="auto"/>
                  </w:divBdr>
                </w:div>
                <w:div w:id="88159979">
                  <w:marLeft w:val="0"/>
                  <w:marRight w:val="0"/>
                  <w:marTop w:val="0"/>
                  <w:marBottom w:val="0"/>
                  <w:divBdr>
                    <w:top w:val="none" w:sz="0" w:space="0" w:color="auto"/>
                    <w:left w:val="none" w:sz="0" w:space="0" w:color="auto"/>
                    <w:bottom w:val="none" w:sz="0" w:space="0" w:color="auto"/>
                    <w:right w:val="none" w:sz="0" w:space="0" w:color="auto"/>
                  </w:divBdr>
                </w:div>
                <w:div w:id="1937979949">
                  <w:marLeft w:val="0"/>
                  <w:marRight w:val="0"/>
                  <w:marTop w:val="0"/>
                  <w:marBottom w:val="0"/>
                  <w:divBdr>
                    <w:top w:val="none" w:sz="0" w:space="0" w:color="auto"/>
                    <w:left w:val="none" w:sz="0" w:space="0" w:color="auto"/>
                    <w:bottom w:val="none" w:sz="0" w:space="0" w:color="auto"/>
                    <w:right w:val="none" w:sz="0" w:space="0" w:color="auto"/>
                  </w:divBdr>
                </w:div>
                <w:div w:id="1655065223">
                  <w:marLeft w:val="0"/>
                  <w:marRight w:val="0"/>
                  <w:marTop w:val="0"/>
                  <w:marBottom w:val="0"/>
                  <w:divBdr>
                    <w:top w:val="none" w:sz="0" w:space="0" w:color="auto"/>
                    <w:left w:val="none" w:sz="0" w:space="0" w:color="auto"/>
                    <w:bottom w:val="none" w:sz="0" w:space="0" w:color="auto"/>
                    <w:right w:val="none" w:sz="0" w:space="0" w:color="auto"/>
                  </w:divBdr>
                </w:div>
                <w:div w:id="908997593">
                  <w:marLeft w:val="0"/>
                  <w:marRight w:val="0"/>
                  <w:marTop w:val="0"/>
                  <w:marBottom w:val="0"/>
                  <w:divBdr>
                    <w:top w:val="none" w:sz="0" w:space="0" w:color="auto"/>
                    <w:left w:val="none" w:sz="0" w:space="0" w:color="auto"/>
                    <w:bottom w:val="none" w:sz="0" w:space="0" w:color="auto"/>
                    <w:right w:val="none" w:sz="0" w:space="0" w:color="auto"/>
                  </w:divBdr>
                </w:div>
                <w:div w:id="399401932">
                  <w:marLeft w:val="0"/>
                  <w:marRight w:val="0"/>
                  <w:marTop w:val="0"/>
                  <w:marBottom w:val="0"/>
                  <w:divBdr>
                    <w:top w:val="none" w:sz="0" w:space="0" w:color="auto"/>
                    <w:left w:val="none" w:sz="0" w:space="0" w:color="auto"/>
                    <w:bottom w:val="none" w:sz="0" w:space="0" w:color="auto"/>
                    <w:right w:val="none" w:sz="0" w:space="0" w:color="auto"/>
                  </w:divBdr>
                </w:div>
                <w:div w:id="789395635">
                  <w:marLeft w:val="0"/>
                  <w:marRight w:val="0"/>
                  <w:marTop w:val="0"/>
                  <w:marBottom w:val="0"/>
                  <w:divBdr>
                    <w:top w:val="none" w:sz="0" w:space="0" w:color="auto"/>
                    <w:left w:val="none" w:sz="0" w:space="0" w:color="auto"/>
                    <w:bottom w:val="none" w:sz="0" w:space="0" w:color="auto"/>
                    <w:right w:val="none" w:sz="0" w:space="0" w:color="auto"/>
                  </w:divBdr>
                </w:div>
                <w:div w:id="1311786259">
                  <w:marLeft w:val="0"/>
                  <w:marRight w:val="0"/>
                  <w:marTop w:val="0"/>
                  <w:marBottom w:val="0"/>
                  <w:divBdr>
                    <w:top w:val="none" w:sz="0" w:space="0" w:color="auto"/>
                    <w:left w:val="none" w:sz="0" w:space="0" w:color="auto"/>
                    <w:bottom w:val="none" w:sz="0" w:space="0" w:color="auto"/>
                    <w:right w:val="none" w:sz="0" w:space="0" w:color="auto"/>
                  </w:divBdr>
                </w:div>
                <w:div w:id="334386883">
                  <w:marLeft w:val="0"/>
                  <w:marRight w:val="0"/>
                  <w:marTop w:val="0"/>
                  <w:marBottom w:val="0"/>
                  <w:divBdr>
                    <w:top w:val="none" w:sz="0" w:space="0" w:color="auto"/>
                    <w:left w:val="none" w:sz="0" w:space="0" w:color="auto"/>
                    <w:bottom w:val="none" w:sz="0" w:space="0" w:color="auto"/>
                    <w:right w:val="none" w:sz="0" w:space="0" w:color="auto"/>
                  </w:divBdr>
                </w:div>
                <w:div w:id="619268681">
                  <w:marLeft w:val="0"/>
                  <w:marRight w:val="0"/>
                  <w:marTop w:val="0"/>
                  <w:marBottom w:val="0"/>
                  <w:divBdr>
                    <w:top w:val="none" w:sz="0" w:space="0" w:color="auto"/>
                    <w:left w:val="none" w:sz="0" w:space="0" w:color="auto"/>
                    <w:bottom w:val="none" w:sz="0" w:space="0" w:color="auto"/>
                    <w:right w:val="none" w:sz="0" w:space="0" w:color="auto"/>
                  </w:divBdr>
                </w:div>
                <w:div w:id="48309428">
                  <w:marLeft w:val="0"/>
                  <w:marRight w:val="0"/>
                  <w:marTop w:val="0"/>
                  <w:marBottom w:val="0"/>
                  <w:divBdr>
                    <w:top w:val="none" w:sz="0" w:space="0" w:color="auto"/>
                    <w:left w:val="none" w:sz="0" w:space="0" w:color="auto"/>
                    <w:bottom w:val="none" w:sz="0" w:space="0" w:color="auto"/>
                    <w:right w:val="none" w:sz="0" w:space="0" w:color="auto"/>
                  </w:divBdr>
                </w:div>
                <w:div w:id="667246036">
                  <w:marLeft w:val="0"/>
                  <w:marRight w:val="0"/>
                  <w:marTop w:val="0"/>
                  <w:marBottom w:val="0"/>
                  <w:divBdr>
                    <w:top w:val="none" w:sz="0" w:space="0" w:color="auto"/>
                    <w:left w:val="none" w:sz="0" w:space="0" w:color="auto"/>
                    <w:bottom w:val="none" w:sz="0" w:space="0" w:color="auto"/>
                    <w:right w:val="none" w:sz="0" w:space="0" w:color="auto"/>
                  </w:divBdr>
                </w:div>
                <w:div w:id="852770103">
                  <w:marLeft w:val="0"/>
                  <w:marRight w:val="0"/>
                  <w:marTop w:val="0"/>
                  <w:marBottom w:val="0"/>
                  <w:divBdr>
                    <w:top w:val="none" w:sz="0" w:space="0" w:color="auto"/>
                    <w:left w:val="none" w:sz="0" w:space="0" w:color="auto"/>
                    <w:bottom w:val="none" w:sz="0" w:space="0" w:color="auto"/>
                    <w:right w:val="none" w:sz="0" w:space="0" w:color="auto"/>
                  </w:divBdr>
                </w:div>
                <w:div w:id="307168088">
                  <w:marLeft w:val="0"/>
                  <w:marRight w:val="0"/>
                  <w:marTop w:val="0"/>
                  <w:marBottom w:val="0"/>
                  <w:divBdr>
                    <w:top w:val="none" w:sz="0" w:space="0" w:color="auto"/>
                    <w:left w:val="none" w:sz="0" w:space="0" w:color="auto"/>
                    <w:bottom w:val="none" w:sz="0" w:space="0" w:color="auto"/>
                    <w:right w:val="none" w:sz="0" w:space="0" w:color="auto"/>
                  </w:divBdr>
                </w:div>
                <w:div w:id="1112746444">
                  <w:marLeft w:val="0"/>
                  <w:marRight w:val="0"/>
                  <w:marTop w:val="0"/>
                  <w:marBottom w:val="0"/>
                  <w:divBdr>
                    <w:top w:val="none" w:sz="0" w:space="0" w:color="auto"/>
                    <w:left w:val="none" w:sz="0" w:space="0" w:color="auto"/>
                    <w:bottom w:val="none" w:sz="0" w:space="0" w:color="auto"/>
                    <w:right w:val="none" w:sz="0" w:space="0" w:color="auto"/>
                  </w:divBdr>
                </w:div>
                <w:div w:id="26370588">
                  <w:marLeft w:val="0"/>
                  <w:marRight w:val="0"/>
                  <w:marTop w:val="0"/>
                  <w:marBottom w:val="0"/>
                  <w:divBdr>
                    <w:top w:val="none" w:sz="0" w:space="0" w:color="auto"/>
                    <w:left w:val="none" w:sz="0" w:space="0" w:color="auto"/>
                    <w:bottom w:val="none" w:sz="0" w:space="0" w:color="auto"/>
                    <w:right w:val="none" w:sz="0" w:space="0" w:color="auto"/>
                  </w:divBdr>
                </w:div>
                <w:div w:id="1818037300">
                  <w:marLeft w:val="0"/>
                  <w:marRight w:val="0"/>
                  <w:marTop w:val="0"/>
                  <w:marBottom w:val="0"/>
                  <w:divBdr>
                    <w:top w:val="none" w:sz="0" w:space="0" w:color="auto"/>
                    <w:left w:val="none" w:sz="0" w:space="0" w:color="auto"/>
                    <w:bottom w:val="none" w:sz="0" w:space="0" w:color="auto"/>
                    <w:right w:val="none" w:sz="0" w:space="0" w:color="auto"/>
                  </w:divBdr>
                </w:div>
                <w:div w:id="785808044">
                  <w:marLeft w:val="0"/>
                  <w:marRight w:val="0"/>
                  <w:marTop w:val="0"/>
                  <w:marBottom w:val="0"/>
                  <w:divBdr>
                    <w:top w:val="none" w:sz="0" w:space="0" w:color="auto"/>
                    <w:left w:val="none" w:sz="0" w:space="0" w:color="auto"/>
                    <w:bottom w:val="none" w:sz="0" w:space="0" w:color="auto"/>
                    <w:right w:val="none" w:sz="0" w:space="0" w:color="auto"/>
                  </w:divBdr>
                </w:div>
                <w:div w:id="1431896241">
                  <w:marLeft w:val="0"/>
                  <w:marRight w:val="0"/>
                  <w:marTop w:val="0"/>
                  <w:marBottom w:val="0"/>
                  <w:divBdr>
                    <w:top w:val="none" w:sz="0" w:space="0" w:color="auto"/>
                    <w:left w:val="none" w:sz="0" w:space="0" w:color="auto"/>
                    <w:bottom w:val="none" w:sz="0" w:space="0" w:color="auto"/>
                    <w:right w:val="none" w:sz="0" w:space="0" w:color="auto"/>
                  </w:divBdr>
                </w:div>
                <w:div w:id="279144744">
                  <w:marLeft w:val="0"/>
                  <w:marRight w:val="0"/>
                  <w:marTop w:val="0"/>
                  <w:marBottom w:val="0"/>
                  <w:divBdr>
                    <w:top w:val="none" w:sz="0" w:space="0" w:color="auto"/>
                    <w:left w:val="none" w:sz="0" w:space="0" w:color="auto"/>
                    <w:bottom w:val="none" w:sz="0" w:space="0" w:color="auto"/>
                    <w:right w:val="none" w:sz="0" w:space="0" w:color="auto"/>
                  </w:divBdr>
                </w:div>
                <w:div w:id="1540170089">
                  <w:marLeft w:val="0"/>
                  <w:marRight w:val="0"/>
                  <w:marTop w:val="0"/>
                  <w:marBottom w:val="0"/>
                  <w:divBdr>
                    <w:top w:val="none" w:sz="0" w:space="0" w:color="auto"/>
                    <w:left w:val="none" w:sz="0" w:space="0" w:color="auto"/>
                    <w:bottom w:val="none" w:sz="0" w:space="0" w:color="auto"/>
                    <w:right w:val="none" w:sz="0" w:space="0" w:color="auto"/>
                  </w:divBdr>
                </w:div>
                <w:div w:id="1268347112">
                  <w:marLeft w:val="0"/>
                  <w:marRight w:val="0"/>
                  <w:marTop w:val="0"/>
                  <w:marBottom w:val="0"/>
                  <w:divBdr>
                    <w:top w:val="none" w:sz="0" w:space="0" w:color="auto"/>
                    <w:left w:val="none" w:sz="0" w:space="0" w:color="auto"/>
                    <w:bottom w:val="none" w:sz="0" w:space="0" w:color="auto"/>
                    <w:right w:val="none" w:sz="0" w:space="0" w:color="auto"/>
                  </w:divBdr>
                </w:div>
                <w:div w:id="689381610">
                  <w:marLeft w:val="0"/>
                  <w:marRight w:val="0"/>
                  <w:marTop w:val="0"/>
                  <w:marBottom w:val="0"/>
                  <w:divBdr>
                    <w:top w:val="none" w:sz="0" w:space="0" w:color="auto"/>
                    <w:left w:val="none" w:sz="0" w:space="0" w:color="auto"/>
                    <w:bottom w:val="none" w:sz="0" w:space="0" w:color="auto"/>
                    <w:right w:val="none" w:sz="0" w:space="0" w:color="auto"/>
                  </w:divBdr>
                </w:div>
                <w:div w:id="1313098378">
                  <w:marLeft w:val="0"/>
                  <w:marRight w:val="0"/>
                  <w:marTop w:val="0"/>
                  <w:marBottom w:val="0"/>
                  <w:divBdr>
                    <w:top w:val="none" w:sz="0" w:space="0" w:color="auto"/>
                    <w:left w:val="none" w:sz="0" w:space="0" w:color="auto"/>
                    <w:bottom w:val="none" w:sz="0" w:space="0" w:color="auto"/>
                    <w:right w:val="none" w:sz="0" w:space="0" w:color="auto"/>
                  </w:divBdr>
                </w:div>
                <w:div w:id="1024089662">
                  <w:marLeft w:val="0"/>
                  <w:marRight w:val="0"/>
                  <w:marTop w:val="0"/>
                  <w:marBottom w:val="0"/>
                  <w:divBdr>
                    <w:top w:val="none" w:sz="0" w:space="0" w:color="auto"/>
                    <w:left w:val="none" w:sz="0" w:space="0" w:color="auto"/>
                    <w:bottom w:val="none" w:sz="0" w:space="0" w:color="auto"/>
                    <w:right w:val="none" w:sz="0" w:space="0" w:color="auto"/>
                  </w:divBdr>
                </w:div>
                <w:div w:id="527791847">
                  <w:marLeft w:val="0"/>
                  <w:marRight w:val="0"/>
                  <w:marTop w:val="0"/>
                  <w:marBottom w:val="0"/>
                  <w:divBdr>
                    <w:top w:val="none" w:sz="0" w:space="0" w:color="auto"/>
                    <w:left w:val="none" w:sz="0" w:space="0" w:color="auto"/>
                    <w:bottom w:val="none" w:sz="0" w:space="0" w:color="auto"/>
                    <w:right w:val="none" w:sz="0" w:space="0" w:color="auto"/>
                  </w:divBdr>
                </w:div>
                <w:div w:id="344289572">
                  <w:marLeft w:val="0"/>
                  <w:marRight w:val="0"/>
                  <w:marTop w:val="0"/>
                  <w:marBottom w:val="0"/>
                  <w:divBdr>
                    <w:top w:val="none" w:sz="0" w:space="0" w:color="auto"/>
                    <w:left w:val="none" w:sz="0" w:space="0" w:color="auto"/>
                    <w:bottom w:val="none" w:sz="0" w:space="0" w:color="auto"/>
                    <w:right w:val="none" w:sz="0" w:space="0" w:color="auto"/>
                  </w:divBdr>
                </w:div>
                <w:div w:id="431359184">
                  <w:marLeft w:val="0"/>
                  <w:marRight w:val="0"/>
                  <w:marTop w:val="0"/>
                  <w:marBottom w:val="0"/>
                  <w:divBdr>
                    <w:top w:val="none" w:sz="0" w:space="0" w:color="auto"/>
                    <w:left w:val="none" w:sz="0" w:space="0" w:color="auto"/>
                    <w:bottom w:val="none" w:sz="0" w:space="0" w:color="auto"/>
                    <w:right w:val="none" w:sz="0" w:space="0" w:color="auto"/>
                  </w:divBdr>
                </w:div>
                <w:div w:id="435488442">
                  <w:marLeft w:val="0"/>
                  <w:marRight w:val="0"/>
                  <w:marTop w:val="0"/>
                  <w:marBottom w:val="0"/>
                  <w:divBdr>
                    <w:top w:val="none" w:sz="0" w:space="0" w:color="auto"/>
                    <w:left w:val="none" w:sz="0" w:space="0" w:color="auto"/>
                    <w:bottom w:val="none" w:sz="0" w:space="0" w:color="auto"/>
                    <w:right w:val="none" w:sz="0" w:space="0" w:color="auto"/>
                  </w:divBdr>
                </w:div>
                <w:div w:id="445782334">
                  <w:marLeft w:val="0"/>
                  <w:marRight w:val="0"/>
                  <w:marTop w:val="0"/>
                  <w:marBottom w:val="0"/>
                  <w:divBdr>
                    <w:top w:val="none" w:sz="0" w:space="0" w:color="auto"/>
                    <w:left w:val="none" w:sz="0" w:space="0" w:color="auto"/>
                    <w:bottom w:val="none" w:sz="0" w:space="0" w:color="auto"/>
                    <w:right w:val="none" w:sz="0" w:space="0" w:color="auto"/>
                  </w:divBdr>
                </w:div>
                <w:div w:id="2025207694">
                  <w:marLeft w:val="0"/>
                  <w:marRight w:val="0"/>
                  <w:marTop w:val="0"/>
                  <w:marBottom w:val="0"/>
                  <w:divBdr>
                    <w:top w:val="none" w:sz="0" w:space="0" w:color="auto"/>
                    <w:left w:val="none" w:sz="0" w:space="0" w:color="auto"/>
                    <w:bottom w:val="none" w:sz="0" w:space="0" w:color="auto"/>
                    <w:right w:val="none" w:sz="0" w:space="0" w:color="auto"/>
                  </w:divBdr>
                </w:div>
                <w:div w:id="1397702002">
                  <w:marLeft w:val="0"/>
                  <w:marRight w:val="0"/>
                  <w:marTop w:val="0"/>
                  <w:marBottom w:val="0"/>
                  <w:divBdr>
                    <w:top w:val="none" w:sz="0" w:space="0" w:color="auto"/>
                    <w:left w:val="none" w:sz="0" w:space="0" w:color="auto"/>
                    <w:bottom w:val="none" w:sz="0" w:space="0" w:color="auto"/>
                    <w:right w:val="none" w:sz="0" w:space="0" w:color="auto"/>
                  </w:divBdr>
                </w:div>
                <w:div w:id="1335913438">
                  <w:marLeft w:val="0"/>
                  <w:marRight w:val="0"/>
                  <w:marTop w:val="0"/>
                  <w:marBottom w:val="0"/>
                  <w:divBdr>
                    <w:top w:val="none" w:sz="0" w:space="0" w:color="auto"/>
                    <w:left w:val="none" w:sz="0" w:space="0" w:color="auto"/>
                    <w:bottom w:val="none" w:sz="0" w:space="0" w:color="auto"/>
                    <w:right w:val="none" w:sz="0" w:space="0" w:color="auto"/>
                  </w:divBdr>
                </w:div>
                <w:div w:id="1559783686">
                  <w:marLeft w:val="0"/>
                  <w:marRight w:val="0"/>
                  <w:marTop w:val="0"/>
                  <w:marBottom w:val="0"/>
                  <w:divBdr>
                    <w:top w:val="none" w:sz="0" w:space="0" w:color="auto"/>
                    <w:left w:val="none" w:sz="0" w:space="0" w:color="auto"/>
                    <w:bottom w:val="none" w:sz="0" w:space="0" w:color="auto"/>
                    <w:right w:val="none" w:sz="0" w:space="0" w:color="auto"/>
                  </w:divBdr>
                </w:div>
                <w:div w:id="713047479">
                  <w:marLeft w:val="0"/>
                  <w:marRight w:val="0"/>
                  <w:marTop w:val="0"/>
                  <w:marBottom w:val="0"/>
                  <w:divBdr>
                    <w:top w:val="none" w:sz="0" w:space="0" w:color="auto"/>
                    <w:left w:val="none" w:sz="0" w:space="0" w:color="auto"/>
                    <w:bottom w:val="none" w:sz="0" w:space="0" w:color="auto"/>
                    <w:right w:val="none" w:sz="0" w:space="0" w:color="auto"/>
                  </w:divBdr>
                </w:div>
                <w:div w:id="632756688">
                  <w:marLeft w:val="0"/>
                  <w:marRight w:val="0"/>
                  <w:marTop w:val="0"/>
                  <w:marBottom w:val="0"/>
                  <w:divBdr>
                    <w:top w:val="none" w:sz="0" w:space="0" w:color="auto"/>
                    <w:left w:val="none" w:sz="0" w:space="0" w:color="auto"/>
                    <w:bottom w:val="none" w:sz="0" w:space="0" w:color="auto"/>
                    <w:right w:val="none" w:sz="0" w:space="0" w:color="auto"/>
                  </w:divBdr>
                </w:div>
                <w:div w:id="1550872621">
                  <w:marLeft w:val="0"/>
                  <w:marRight w:val="0"/>
                  <w:marTop w:val="0"/>
                  <w:marBottom w:val="0"/>
                  <w:divBdr>
                    <w:top w:val="none" w:sz="0" w:space="0" w:color="auto"/>
                    <w:left w:val="none" w:sz="0" w:space="0" w:color="auto"/>
                    <w:bottom w:val="none" w:sz="0" w:space="0" w:color="auto"/>
                    <w:right w:val="none" w:sz="0" w:space="0" w:color="auto"/>
                  </w:divBdr>
                </w:div>
                <w:div w:id="378673892">
                  <w:marLeft w:val="0"/>
                  <w:marRight w:val="0"/>
                  <w:marTop w:val="0"/>
                  <w:marBottom w:val="0"/>
                  <w:divBdr>
                    <w:top w:val="none" w:sz="0" w:space="0" w:color="auto"/>
                    <w:left w:val="none" w:sz="0" w:space="0" w:color="auto"/>
                    <w:bottom w:val="none" w:sz="0" w:space="0" w:color="auto"/>
                    <w:right w:val="none" w:sz="0" w:space="0" w:color="auto"/>
                  </w:divBdr>
                </w:div>
                <w:div w:id="1070348635">
                  <w:marLeft w:val="0"/>
                  <w:marRight w:val="0"/>
                  <w:marTop w:val="0"/>
                  <w:marBottom w:val="0"/>
                  <w:divBdr>
                    <w:top w:val="none" w:sz="0" w:space="0" w:color="auto"/>
                    <w:left w:val="none" w:sz="0" w:space="0" w:color="auto"/>
                    <w:bottom w:val="none" w:sz="0" w:space="0" w:color="auto"/>
                    <w:right w:val="none" w:sz="0" w:space="0" w:color="auto"/>
                  </w:divBdr>
                </w:div>
                <w:div w:id="1797290607">
                  <w:marLeft w:val="0"/>
                  <w:marRight w:val="0"/>
                  <w:marTop w:val="0"/>
                  <w:marBottom w:val="0"/>
                  <w:divBdr>
                    <w:top w:val="none" w:sz="0" w:space="0" w:color="auto"/>
                    <w:left w:val="none" w:sz="0" w:space="0" w:color="auto"/>
                    <w:bottom w:val="none" w:sz="0" w:space="0" w:color="auto"/>
                    <w:right w:val="none" w:sz="0" w:space="0" w:color="auto"/>
                  </w:divBdr>
                </w:div>
                <w:div w:id="611015023">
                  <w:marLeft w:val="0"/>
                  <w:marRight w:val="0"/>
                  <w:marTop w:val="0"/>
                  <w:marBottom w:val="0"/>
                  <w:divBdr>
                    <w:top w:val="none" w:sz="0" w:space="0" w:color="auto"/>
                    <w:left w:val="none" w:sz="0" w:space="0" w:color="auto"/>
                    <w:bottom w:val="none" w:sz="0" w:space="0" w:color="auto"/>
                    <w:right w:val="none" w:sz="0" w:space="0" w:color="auto"/>
                  </w:divBdr>
                </w:div>
                <w:div w:id="416826626">
                  <w:marLeft w:val="0"/>
                  <w:marRight w:val="0"/>
                  <w:marTop w:val="0"/>
                  <w:marBottom w:val="0"/>
                  <w:divBdr>
                    <w:top w:val="none" w:sz="0" w:space="0" w:color="auto"/>
                    <w:left w:val="none" w:sz="0" w:space="0" w:color="auto"/>
                    <w:bottom w:val="none" w:sz="0" w:space="0" w:color="auto"/>
                    <w:right w:val="none" w:sz="0" w:space="0" w:color="auto"/>
                  </w:divBdr>
                </w:div>
                <w:div w:id="1777096929">
                  <w:marLeft w:val="0"/>
                  <w:marRight w:val="0"/>
                  <w:marTop w:val="0"/>
                  <w:marBottom w:val="0"/>
                  <w:divBdr>
                    <w:top w:val="none" w:sz="0" w:space="0" w:color="auto"/>
                    <w:left w:val="none" w:sz="0" w:space="0" w:color="auto"/>
                    <w:bottom w:val="none" w:sz="0" w:space="0" w:color="auto"/>
                    <w:right w:val="none" w:sz="0" w:space="0" w:color="auto"/>
                  </w:divBdr>
                </w:div>
                <w:div w:id="1119182781">
                  <w:marLeft w:val="0"/>
                  <w:marRight w:val="0"/>
                  <w:marTop w:val="0"/>
                  <w:marBottom w:val="0"/>
                  <w:divBdr>
                    <w:top w:val="none" w:sz="0" w:space="0" w:color="auto"/>
                    <w:left w:val="none" w:sz="0" w:space="0" w:color="auto"/>
                    <w:bottom w:val="none" w:sz="0" w:space="0" w:color="auto"/>
                    <w:right w:val="none" w:sz="0" w:space="0" w:color="auto"/>
                  </w:divBdr>
                </w:div>
                <w:div w:id="2142260960">
                  <w:marLeft w:val="0"/>
                  <w:marRight w:val="0"/>
                  <w:marTop w:val="0"/>
                  <w:marBottom w:val="0"/>
                  <w:divBdr>
                    <w:top w:val="none" w:sz="0" w:space="0" w:color="auto"/>
                    <w:left w:val="none" w:sz="0" w:space="0" w:color="auto"/>
                    <w:bottom w:val="none" w:sz="0" w:space="0" w:color="auto"/>
                    <w:right w:val="none" w:sz="0" w:space="0" w:color="auto"/>
                  </w:divBdr>
                </w:div>
                <w:div w:id="248123972">
                  <w:marLeft w:val="0"/>
                  <w:marRight w:val="0"/>
                  <w:marTop w:val="0"/>
                  <w:marBottom w:val="0"/>
                  <w:divBdr>
                    <w:top w:val="none" w:sz="0" w:space="0" w:color="auto"/>
                    <w:left w:val="none" w:sz="0" w:space="0" w:color="auto"/>
                    <w:bottom w:val="none" w:sz="0" w:space="0" w:color="auto"/>
                    <w:right w:val="none" w:sz="0" w:space="0" w:color="auto"/>
                  </w:divBdr>
                </w:div>
                <w:div w:id="1171916463">
                  <w:marLeft w:val="0"/>
                  <w:marRight w:val="0"/>
                  <w:marTop w:val="0"/>
                  <w:marBottom w:val="0"/>
                  <w:divBdr>
                    <w:top w:val="none" w:sz="0" w:space="0" w:color="auto"/>
                    <w:left w:val="none" w:sz="0" w:space="0" w:color="auto"/>
                    <w:bottom w:val="none" w:sz="0" w:space="0" w:color="auto"/>
                    <w:right w:val="none" w:sz="0" w:space="0" w:color="auto"/>
                  </w:divBdr>
                </w:div>
                <w:div w:id="2034115669">
                  <w:marLeft w:val="0"/>
                  <w:marRight w:val="0"/>
                  <w:marTop w:val="0"/>
                  <w:marBottom w:val="0"/>
                  <w:divBdr>
                    <w:top w:val="none" w:sz="0" w:space="0" w:color="auto"/>
                    <w:left w:val="none" w:sz="0" w:space="0" w:color="auto"/>
                    <w:bottom w:val="none" w:sz="0" w:space="0" w:color="auto"/>
                    <w:right w:val="none" w:sz="0" w:space="0" w:color="auto"/>
                  </w:divBdr>
                </w:div>
                <w:div w:id="1575968771">
                  <w:marLeft w:val="0"/>
                  <w:marRight w:val="0"/>
                  <w:marTop w:val="0"/>
                  <w:marBottom w:val="0"/>
                  <w:divBdr>
                    <w:top w:val="none" w:sz="0" w:space="0" w:color="auto"/>
                    <w:left w:val="none" w:sz="0" w:space="0" w:color="auto"/>
                    <w:bottom w:val="none" w:sz="0" w:space="0" w:color="auto"/>
                    <w:right w:val="none" w:sz="0" w:space="0" w:color="auto"/>
                  </w:divBdr>
                </w:div>
                <w:div w:id="1792046965">
                  <w:marLeft w:val="0"/>
                  <w:marRight w:val="0"/>
                  <w:marTop w:val="0"/>
                  <w:marBottom w:val="0"/>
                  <w:divBdr>
                    <w:top w:val="none" w:sz="0" w:space="0" w:color="auto"/>
                    <w:left w:val="none" w:sz="0" w:space="0" w:color="auto"/>
                    <w:bottom w:val="none" w:sz="0" w:space="0" w:color="auto"/>
                    <w:right w:val="none" w:sz="0" w:space="0" w:color="auto"/>
                  </w:divBdr>
                </w:div>
                <w:div w:id="2103258129">
                  <w:marLeft w:val="0"/>
                  <w:marRight w:val="0"/>
                  <w:marTop w:val="0"/>
                  <w:marBottom w:val="0"/>
                  <w:divBdr>
                    <w:top w:val="none" w:sz="0" w:space="0" w:color="auto"/>
                    <w:left w:val="none" w:sz="0" w:space="0" w:color="auto"/>
                    <w:bottom w:val="none" w:sz="0" w:space="0" w:color="auto"/>
                    <w:right w:val="none" w:sz="0" w:space="0" w:color="auto"/>
                  </w:divBdr>
                </w:div>
                <w:div w:id="371075877">
                  <w:marLeft w:val="0"/>
                  <w:marRight w:val="0"/>
                  <w:marTop w:val="0"/>
                  <w:marBottom w:val="0"/>
                  <w:divBdr>
                    <w:top w:val="none" w:sz="0" w:space="0" w:color="auto"/>
                    <w:left w:val="none" w:sz="0" w:space="0" w:color="auto"/>
                    <w:bottom w:val="none" w:sz="0" w:space="0" w:color="auto"/>
                    <w:right w:val="none" w:sz="0" w:space="0" w:color="auto"/>
                  </w:divBdr>
                </w:div>
                <w:div w:id="966082633">
                  <w:marLeft w:val="0"/>
                  <w:marRight w:val="0"/>
                  <w:marTop w:val="0"/>
                  <w:marBottom w:val="0"/>
                  <w:divBdr>
                    <w:top w:val="none" w:sz="0" w:space="0" w:color="auto"/>
                    <w:left w:val="none" w:sz="0" w:space="0" w:color="auto"/>
                    <w:bottom w:val="none" w:sz="0" w:space="0" w:color="auto"/>
                    <w:right w:val="none" w:sz="0" w:space="0" w:color="auto"/>
                  </w:divBdr>
                </w:div>
                <w:div w:id="1369598192">
                  <w:marLeft w:val="0"/>
                  <w:marRight w:val="0"/>
                  <w:marTop w:val="0"/>
                  <w:marBottom w:val="0"/>
                  <w:divBdr>
                    <w:top w:val="none" w:sz="0" w:space="0" w:color="auto"/>
                    <w:left w:val="none" w:sz="0" w:space="0" w:color="auto"/>
                    <w:bottom w:val="none" w:sz="0" w:space="0" w:color="auto"/>
                    <w:right w:val="none" w:sz="0" w:space="0" w:color="auto"/>
                  </w:divBdr>
                </w:div>
                <w:div w:id="1962298725">
                  <w:marLeft w:val="0"/>
                  <w:marRight w:val="0"/>
                  <w:marTop w:val="0"/>
                  <w:marBottom w:val="0"/>
                  <w:divBdr>
                    <w:top w:val="none" w:sz="0" w:space="0" w:color="auto"/>
                    <w:left w:val="none" w:sz="0" w:space="0" w:color="auto"/>
                    <w:bottom w:val="none" w:sz="0" w:space="0" w:color="auto"/>
                    <w:right w:val="none" w:sz="0" w:space="0" w:color="auto"/>
                  </w:divBdr>
                </w:div>
                <w:div w:id="677317109">
                  <w:marLeft w:val="0"/>
                  <w:marRight w:val="0"/>
                  <w:marTop w:val="0"/>
                  <w:marBottom w:val="0"/>
                  <w:divBdr>
                    <w:top w:val="none" w:sz="0" w:space="0" w:color="auto"/>
                    <w:left w:val="none" w:sz="0" w:space="0" w:color="auto"/>
                    <w:bottom w:val="none" w:sz="0" w:space="0" w:color="auto"/>
                    <w:right w:val="none" w:sz="0" w:space="0" w:color="auto"/>
                  </w:divBdr>
                </w:div>
                <w:div w:id="1982297915">
                  <w:marLeft w:val="0"/>
                  <w:marRight w:val="0"/>
                  <w:marTop w:val="0"/>
                  <w:marBottom w:val="0"/>
                  <w:divBdr>
                    <w:top w:val="none" w:sz="0" w:space="0" w:color="auto"/>
                    <w:left w:val="none" w:sz="0" w:space="0" w:color="auto"/>
                    <w:bottom w:val="none" w:sz="0" w:space="0" w:color="auto"/>
                    <w:right w:val="none" w:sz="0" w:space="0" w:color="auto"/>
                  </w:divBdr>
                </w:div>
                <w:div w:id="899049549">
                  <w:marLeft w:val="0"/>
                  <w:marRight w:val="0"/>
                  <w:marTop w:val="0"/>
                  <w:marBottom w:val="0"/>
                  <w:divBdr>
                    <w:top w:val="none" w:sz="0" w:space="0" w:color="auto"/>
                    <w:left w:val="none" w:sz="0" w:space="0" w:color="auto"/>
                    <w:bottom w:val="none" w:sz="0" w:space="0" w:color="auto"/>
                    <w:right w:val="none" w:sz="0" w:space="0" w:color="auto"/>
                  </w:divBdr>
                </w:div>
                <w:div w:id="1893347920">
                  <w:marLeft w:val="0"/>
                  <w:marRight w:val="0"/>
                  <w:marTop w:val="0"/>
                  <w:marBottom w:val="0"/>
                  <w:divBdr>
                    <w:top w:val="none" w:sz="0" w:space="0" w:color="auto"/>
                    <w:left w:val="none" w:sz="0" w:space="0" w:color="auto"/>
                    <w:bottom w:val="none" w:sz="0" w:space="0" w:color="auto"/>
                    <w:right w:val="none" w:sz="0" w:space="0" w:color="auto"/>
                  </w:divBdr>
                </w:div>
                <w:div w:id="826018796">
                  <w:marLeft w:val="0"/>
                  <w:marRight w:val="0"/>
                  <w:marTop w:val="0"/>
                  <w:marBottom w:val="0"/>
                  <w:divBdr>
                    <w:top w:val="none" w:sz="0" w:space="0" w:color="auto"/>
                    <w:left w:val="none" w:sz="0" w:space="0" w:color="auto"/>
                    <w:bottom w:val="none" w:sz="0" w:space="0" w:color="auto"/>
                    <w:right w:val="none" w:sz="0" w:space="0" w:color="auto"/>
                  </w:divBdr>
                </w:div>
                <w:div w:id="1800877165">
                  <w:marLeft w:val="0"/>
                  <w:marRight w:val="0"/>
                  <w:marTop w:val="0"/>
                  <w:marBottom w:val="0"/>
                  <w:divBdr>
                    <w:top w:val="none" w:sz="0" w:space="0" w:color="auto"/>
                    <w:left w:val="none" w:sz="0" w:space="0" w:color="auto"/>
                    <w:bottom w:val="none" w:sz="0" w:space="0" w:color="auto"/>
                    <w:right w:val="none" w:sz="0" w:space="0" w:color="auto"/>
                  </w:divBdr>
                </w:div>
                <w:div w:id="1381394082">
                  <w:marLeft w:val="0"/>
                  <w:marRight w:val="0"/>
                  <w:marTop w:val="0"/>
                  <w:marBottom w:val="0"/>
                  <w:divBdr>
                    <w:top w:val="none" w:sz="0" w:space="0" w:color="auto"/>
                    <w:left w:val="none" w:sz="0" w:space="0" w:color="auto"/>
                    <w:bottom w:val="none" w:sz="0" w:space="0" w:color="auto"/>
                    <w:right w:val="none" w:sz="0" w:space="0" w:color="auto"/>
                  </w:divBdr>
                </w:div>
                <w:div w:id="1901209173">
                  <w:marLeft w:val="0"/>
                  <w:marRight w:val="0"/>
                  <w:marTop w:val="0"/>
                  <w:marBottom w:val="0"/>
                  <w:divBdr>
                    <w:top w:val="none" w:sz="0" w:space="0" w:color="auto"/>
                    <w:left w:val="none" w:sz="0" w:space="0" w:color="auto"/>
                    <w:bottom w:val="none" w:sz="0" w:space="0" w:color="auto"/>
                    <w:right w:val="none" w:sz="0" w:space="0" w:color="auto"/>
                  </w:divBdr>
                </w:div>
                <w:div w:id="291986765">
                  <w:marLeft w:val="0"/>
                  <w:marRight w:val="0"/>
                  <w:marTop w:val="0"/>
                  <w:marBottom w:val="0"/>
                  <w:divBdr>
                    <w:top w:val="none" w:sz="0" w:space="0" w:color="auto"/>
                    <w:left w:val="none" w:sz="0" w:space="0" w:color="auto"/>
                    <w:bottom w:val="none" w:sz="0" w:space="0" w:color="auto"/>
                    <w:right w:val="none" w:sz="0" w:space="0" w:color="auto"/>
                  </w:divBdr>
                </w:div>
                <w:div w:id="30541488">
                  <w:marLeft w:val="0"/>
                  <w:marRight w:val="0"/>
                  <w:marTop w:val="0"/>
                  <w:marBottom w:val="0"/>
                  <w:divBdr>
                    <w:top w:val="none" w:sz="0" w:space="0" w:color="auto"/>
                    <w:left w:val="none" w:sz="0" w:space="0" w:color="auto"/>
                    <w:bottom w:val="none" w:sz="0" w:space="0" w:color="auto"/>
                    <w:right w:val="none" w:sz="0" w:space="0" w:color="auto"/>
                  </w:divBdr>
                </w:div>
                <w:div w:id="374356218">
                  <w:marLeft w:val="0"/>
                  <w:marRight w:val="0"/>
                  <w:marTop w:val="0"/>
                  <w:marBottom w:val="0"/>
                  <w:divBdr>
                    <w:top w:val="none" w:sz="0" w:space="0" w:color="auto"/>
                    <w:left w:val="none" w:sz="0" w:space="0" w:color="auto"/>
                    <w:bottom w:val="none" w:sz="0" w:space="0" w:color="auto"/>
                    <w:right w:val="none" w:sz="0" w:space="0" w:color="auto"/>
                  </w:divBdr>
                </w:div>
                <w:div w:id="1851917671">
                  <w:marLeft w:val="0"/>
                  <w:marRight w:val="0"/>
                  <w:marTop w:val="0"/>
                  <w:marBottom w:val="0"/>
                  <w:divBdr>
                    <w:top w:val="none" w:sz="0" w:space="0" w:color="auto"/>
                    <w:left w:val="none" w:sz="0" w:space="0" w:color="auto"/>
                    <w:bottom w:val="none" w:sz="0" w:space="0" w:color="auto"/>
                    <w:right w:val="none" w:sz="0" w:space="0" w:color="auto"/>
                  </w:divBdr>
                </w:div>
                <w:div w:id="1410883622">
                  <w:marLeft w:val="0"/>
                  <w:marRight w:val="0"/>
                  <w:marTop w:val="0"/>
                  <w:marBottom w:val="0"/>
                  <w:divBdr>
                    <w:top w:val="none" w:sz="0" w:space="0" w:color="auto"/>
                    <w:left w:val="none" w:sz="0" w:space="0" w:color="auto"/>
                    <w:bottom w:val="none" w:sz="0" w:space="0" w:color="auto"/>
                    <w:right w:val="none" w:sz="0" w:space="0" w:color="auto"/>
                  </w:divBdr>
                </w:div>
                <w:div w:id="736635672">
                  <w:marLeft w:val="0"/>
                  <w:marRight w:val="0"/>
                  <w:marTop w:val="0"/>
                  <w:marBottom w:val="0"/>
                  <w:divBdr>
                    <w:top w:val="none" w:sz="0" w:space="0" w:color="auto"/>
                    <w:left w:val="none" w:sz="0" w:space="0" w:color="auto"/>
                    <w:bottom w:val="none" w:sz="0" w:space="0" w:color="auto"/>
                    <w:right w:val="none" w:sz="0" w:space="0" w:color="auto"/>
                  </w:divBdr>
                </w:div>
                <w:div w:id="1559702359">
                  <w:marLeft w:val="0"/>
                  <w:marRight w:val="0"/>
                  <w:marTop w:val="0"/>
                  <w:marBottom w:val="0"/>
                  <w:divBdr>
                    <w:top w:val="none" w:sz="0" w:space="0" w:color="auto"/>
                    <w:left w:val="none" w:sz="0" w:space="0" w:color="auto"/>
                    <w:bottom w:val="none" w:sz="0" w:space="0" w:color="auto"/>
                    <w:right w:val="none" w:sz="0" w:space="0" w:color="auto"/>
                  </w:divBdr>
                </w:div>
                <w:div w:id="1328249622">
                  <w:marLeft w:val="0"/>
                  <w:marRight w:val="0"/>
                  <w:marTop w:val="0"/>
                  <w:marBottom w:val="0"/>
                  <w:divBdr>
                    <w:top w:val="none" w:sz="0" w:space="0" w:color="auto"/>
                    <w:left w:val="none" w:sz="0" w:space="0" w:color="auto"/>
                    <w:bottom w:val="none" w:sz="0" w:space="0" w:color="auto"/>
                    <w:right w:val="none" w:sz="0" w:space="0" w:color="auto"/>
                  </w:divBdr>
                </w:div>
                <w:div w:id="486702013">
                  <w:marLeft w:val="0"/>
                  <w:marRight w:val="0"/>
                  <w:marTop w:val="0"/>
                  <w:marBottom w:val="0"/>
                  <w:divBdr>
                    <w:top w:val="none" w:sz="0" w:space="0" w:color="auto"/>
                    <w:left w:val="none" w:sz="0" w:space="0" w:color="auto"/>
                    <w:bottom w:val="none" w:sz="0" w:space="0" w:color="auto"/>
                    <w:right w:val="none" w:sz="0" w:space="0" w:color="auto"/>
                  </w:divBdr>
                </w:div>
                <w:div w:id="591284656">
                  <w:marLeft w:val="0"/>
                  <w:marRight w:val="0"/>
                  <w:marTop w:val="0"/>
                  <w:marBottom w:val="0"/>
                  <w:divBdr>
                    <w:top w:val="none" w:sz="0" w:space="0" w:color="auto"/>
                    <w:left w:val="none" w:sz="0" w:space="0" w:color="auto"/>
                    <w:bottom w:val="none" w:sz="0" w:space="0" w:color="auto"/>
                    <w:right w:val="none" w:sz="0" w:space="0" w:color="auto"/>
                  </w:divBdr>
                </w:div>
                <w:div w:id="221529405">
                  <w:marLeft w:val="0"/>
                  <w:marRight w:val="0"/>
                  <w:marTop w:val="0"/>
                  <w:marBottom w:val="0"/>
                  <w:divBdr>
                    <w:top w:val="none" w:sz="0" w:space="0" w:color="auto"/>
                    <w:left w:val="none" w:sz="0" w:space="0" w:color="auto"/>
                    <w:bottom w:val="none" w:sz="0" w:space="0" w:color="auto"/>
                    <w:right w:val="none" w:sz="0" w:space="0" w:color="auto"/>
                  </w:divBdr>
                </w:div>
                <w:div w:id="1328095993">
                  <w:marLeft w:val="0"/>
                  <w:marRight w:val="0"/>
                  <w:marTop w:val="0"/>
                  <w:marBottom w:val="0"/>
                  <w:divBdr>
                    <w:top w:val="none" w:sz="0" w:space="0" w:color="auto"/>
                    <w:left w:val="none" w:sz="0" w:space="0" w:color="auto"/>
                    <w:bottom w:val="none" w:sz="0" w:space="0" w:color="auto"/>
                    <w:right w:val="none" w:sz="0" w:space="0" w:color="auto"/>
                  </w:divBdr>
                </w:div>
                <w:div w:id="921453351">
                  <w:marLeft w:val="0"/>
                  <w:marRight w:val="0"/>
                  <w:marTop w:val="0"/>
                  <w:marBottom w:val="0"/>
                  <w:divBdr>
                    <w:top w:val="none" w:sz="0" w:space="0" w:color="auto"/>
                    <w:left w:val="none" w:sz="0" w:space="0" w:color="auto"/>
                    <w:bottom w:val="none" w:sz="0" w:space="0" w:color="auto"/>
                    <w:right w:val="none" w:sz="0" w:space="0" w:color="auto"/>
                  </w:divBdr>
                </w:div>
                <w:div w:id="1314798051">
                  <w:marLeft w:val="0"/>
                  <w:marRight w:val="0"/>
                  <w:marTop w:val="0"/>
                  <w:marBottom w:val="0"/>
                  <w:divBdr>
                    <w:top w:val="none" w:sz="0" w:space="0" w:color="auto"/>
                    <w:left w:val="none" w:sz="0" w:space="0" w:color="auto"/>
                    <w:bottom w:val="none" w:sz="0" w:space="0" w:color="auto"/>
                    <w:right w:val="none" w:sz="0" w:space="0" w:color="auto"/>
                  </w:divBdr>
                </w:div>
                <w:div w:id="1225067170">
                  <w:marLeft w:val="0"/>
                  <w:marRight w:val="0"/>
                  <w:marTop w:val="0"/>
                  <w:marBottom w:val="0"/>
                  <w:divBdr>
                    <w:top w:val="none" w:sz="0" w:space="0" w:color="auto"/>
                    <w:left w:val="none" w:sz="0" w:space="0" w:color="auto"/>
                    <w:bottom w:val="none" w:sz="0" w:space="0" w:color="auto"/>
                    <w:right w:val="none" w:sz="0" w:space="0" w:color="auto"/>
                  </w:divBdr>
                </w:div>
                <w:div w:id="1838381961">
                  <w:marLeft w:val="0"/>
                  <w:marRight w:val="0"/>
                  <w:marTop w:val="0"/>
                  <w:marBottom w:val="0"/>
                  <w:divBdr>
                    <w:top w:val="none" w:sz="0" w:space="0" w:color="auto"/>
                    <w:left w:val="none" w:sz="0" w:space="0" w:color="auto"/>
                    <w:bottom w:val="none" w:sz="0" w:space="0" w:color="auto"/>
                    <w:right w:val="none" w:sz="0" w:space="0" w:color="auto"/>
                  </w:divBdr>
                </w:div>
                <w:div w:id="1626229532">
                  <w:marLeft w:val="0"/>
                  <w:marRight w:val="0"/>
                  <w:marTop w:val="0"/>
                  <w:marBottom w:val="0"/>
                  <w:divBdr>
                    <w:top w:val="none" w:sz="0" w:space="0" w:color="auto"/>
                    <w:left w:val="none" w:sz="0" w:space="0" w:color="auto"/>
                    <w:bottom w:val="none" w:sz="0" w:space="0" w:color="auto"/>
                    <w:right w:val="none" w:sz="0" w:space="0" w:color="auto"/>
                  </w:divBdr>
                </w:div>
                <w:div w:id="379937749">
                  <w:marLeft w:val="0"/>
                  <w:marRight w:val="0"/>
                  <w:marTop w:val="0"/>
                  <w:marBottom w:val="0"/>
                  <w:divBdr>
                    <w:top w:val="none" w:sz="0" w:space="0" w:color="auto"/>
                    <w:left w:val="none" w:sz="0" w:space="0" w:color="auto"/>
                    <w:bottom w:val="none" w:sz="0" w:space="0" w:color="auto"/>
                    <w:right w:val="none" w:sz="0" w:space="0" w:color="auto"/>
                  </w:divBdr>
                </w:div>
                <w:div w:id="294529579">
                  <w:marLeft w:val="0"/>
                  <w:marRight w:val="0"/>
                  <w:marTop w:val="0"/>
                  <w:marBottom w:val="0"/>
                  <w:divBdr>
                    <w:top w:val="none" w:sz="0" w:space="0" w:color="auto"/>
                    <w:left w:val="none" w:sz="0" w:space="0" w:color="auto"/>
                    <w:bottom w:val="none" w:sz="0" w:space="0" w:color="auto"/>
                    <w:right w:val="none" w:sz="0" w:space="0" w:color="auto"/>
                  </w:divBdr>
                </w:div>
                <w:div w:id="976452291">
                  <w:marLeft w:val="0"/>
                  <w:marRight w:val="0"/>
                  <w:marTop w:val="0"/>
                  <w:marBottom w:val="0"/>
                  <w:divBdr>
                    <w:top w:val="none" w:sz="0" w:space="0" w:color="auto"/>
                    <w:left w:val="none" w:sz="0" w:space="0" w:color="auto"/>
                    <w:bottom w:val="none" w:sz="0" w:space="0" w:color="auto"/>
                    <w:right w:val="none" w:sz="0" w:space="0" w:color="auto"/>
                  </w:divBdr>
                </w:div>
                <w:div w:id="1167480624">
                  <w:marLeft w:val="0"/>
                  <w:marRight w:val="0"/>
                  <w:marTop w:val="0"/>
                  <w:marBottom w:val="0"/>
                  <w:divBdr>
                    <w:top w:val="none" w:sz="0" w:space="0" w:color="auto"/>
                    <w:left w:val="none" w:sz="0" w:space="0" w:color="auto"/>
                    <w:bottom w:val="none" w:sz="0" w:space="0" w:color="auto"/>
                    <w:right w:val="none" w:sz="0" w:space="0" w:color="auto"/>
                  </w:divBdr>
                </w:div>
                <w:div w:id="2105109301">
                  <w:marLeft w:val="0"/>
                  <w:marRight w:val="0"/>
                  <w:marTop w:val="0"/>
                  <w:marBottom w:val="0"/>
                  <w:divBdr>
                    <w:top w:val="none" w:sz="0" w:space="0" w:color="auto"/>
                    <w:left w:val="none" w:sz="0" w:space="0" w:color="auto"/>
                    <w:bottom w:val="none" w:sz="0" w:space="0" w:color="auto"/>
                    <w:right w:val="none" w:sz="0" w:space="0" w:color="auto"/>
                  </w:divBdr>
                </w:div>
                <w:div w:id="1943679620">
                  <w:marLeft w:val="0"/>
                  <w:marRight w:val="0"/>
                  <w:marTop w:val="0"/>
                  <w:marBottom w:val="0"/>
                  <w:divBdr>
                    <w:top w:val="none" w:sz="0" w:space="0" w:color="auto"/>
                    <w:left w:val="none" w:sz="0" w:space="0" w:color="auto"/>
                    <w:bottom w:val="none" w:sz="0" w:space="0" w:color="auto"/>
                    <w:right w:val="none" w:sz="0" w:space="0" w:color="auto"/>
                  </w:divBdr>
                </w:div>
                <w:div w:id="30687902">
                  <w:marLeft w:val="0"/>
                  <w:marRight w:val="0"/>
                  <w:marTop w:val="0"/>
                  <w:marBottom w:val="0"/>
                  <w:divBdr>
                    <w:top w:val="none" w:sz="0" w:space="0" w:color="auto"/>
                    <w:left w:val="none" w:sz="0" w:space="0" w:color="auto"/>
                    <w:bottom w:val="none" w:sz="0" w:space="0" w:color="auto"/>
                    <w:right w:val="none" w:sz="0" w:space="0" w:color="auto"/>
                  </w:divBdr>
                </w:div>
                <w:div w:id="912550588">
                  <w:marLeft w:val="0"/>
                  <w:marRight w:val="0"/>
                  <w:marTop w:val="0"/>
                  <w:marBottom w:val="0"/>
                  <w:divBdr>
                    <w:top w:val="none" w:sz="0" w:space="0" w:color="auto"/>
                    <w:left w:val="none" w:sz="0" w:space="0" w:color="auto"/>
                    <w:bottom w:val="none" w:sz="0" w:space="0" w:color="auto"/>
                    <w:right w:val="none" w:sz="0" w:space="0" w:color="auto"/>
                  </w:divBdr>
                </w:div>
                <w:div w:id="1519998496">
                  <w:marLeft w:val="0"/>
                  <w:marRight w:val="0"/>
                  <w:marTop w:val="0"/>
                  <w:marBottom w:val="0"/>
                  <w:divBdr>
                    <w:top w:val="none" w:sz="0" w:space="0" w:color="auto"/>
                    <w:left w:val="none" w:sz="0" w:space="0" w:color="auto"/>
                    <w:bottom w:val="none" w:sz="0" w:space="0" w:color="auto"/>
                    <w:right w:val="none" w:sz="0" w:space="0" w:color="auto"/>
                  </w:divBdr>
                </w:div>
                <w:div w:id="779835236">
                  <w:marLeft w:val="0"/>
                  <w:marRight w:val="0"/>
                  <w:marTop w:val="0"/>
                  <w:marBottom w:val="0"/>
                  <w:divBdr>
                    <w:top w:val="none" w:sz="0" w:space="0" w:color="auto"/>
                    <w:left w:val="none" w:sz="0" w:space="0" w:color="auto"/>
                    <w:bottom w:val="none" w:sz="0" w:space="0" w:color="auto"/>
                    <w:right w:val="none" w:sz="0" w:space="0" w:color="auto"/>
                  </w:divBdr>
                </w:div>
                <w:div w:id="797143242">
                  <w:marLeft w:val="0"/>
                  <w:marRight w:val="0"/>
                  <w:marTop w:val="0"/>
                  <w:marBottom w:val="0"/>
                  <w:divBdr>
                    <w:top w:val="none" w:sz="0" w:space="0" w:color="auto"/>
                    <w:left w:val="none" w:sz="0" w:space="0" w:color="auto"/>
                    <w:bottom w:val="none" w:sz="0" w:space="0" w:color="auto"/>
                    <w:right w:val="none" w:sz="0" w:space="0" w:color="auto"/>
                  </w:divBdr>
                </w:div>
                <w:div w:id="518351818">
                  <w:marLeft w:val="0"/>
                  <w:marRight w:val="0"/>
                  <w:marTop w:val="0"/>
                  <w:marBottom w:val="0"/>
                  <w:divBdr>
                    <w:top w:val="none" w:sz="0" w:space="0" w:color="auto"/>
                    <w:left w:val="none" w:sz="0" w:space="0" w:color="auto"/>
                    <w:bottom w:val="none" w:sz="0" w:space="0" w:color="auto"/>
                    <w:right w:val="none" w:sz="0" w:space="0" w:color="auto"/>
                  </w:divBdr>
                </w:div>
                <w:div w:id="1034885068">
                  <w:marLeft w:val="0"/>
                  <w:marRight w:val="0"/>
                  <w:marTop w:val="0"/>
                  <w:marBottom w:val="0"/>
                  <w:divBdr>
                    <w:top w:val="none" w:sz="0" w:space="0" w:color="auto"/>
                    <w:left w:val="none" w:sz="0" w:space="0" w:color="auto"/>
                    <w:bottom w:val="none" w:sz="0" w:space="0" w:color="auto"/>
                    <w:right w:val="none" w:sz="0" w:space="0" w:color="auto"/>
                  </w:divBdr>
                </w:div>
                <w:div w:id="1838301399">
                  <w:marLeft w:val="0"/>
                  <w:marRight w:val="0"/>
                  <w:marTop w:val="0"/>
                  <w:marBottom w:val="0"/>
                  <w:divBdr>
                    <w:top w:val="none" w:sz="0" w:space="0" w:color="auto"/>
                    <w:left w:val="none" w:sz="0" w:space="0" w:color="auto"/>
                    <w:bottom w:val="none" w:sz="0" w:space="0" w:color="auto"/>
                    <w:right w:val="none" w:sz="0" w:space="0" w:color="auto"/>
                  </w:divBdr>
                </w:div>
                <w:div w:id="76634111">
                  <w:marLeft w:val="0"/>
                  <w:marRight w:val="0"/>
                  <w:marTop w:val="0"/>
                  <w:marBottom w:val="0"/>
                  <w:divBdr>
                    <w:top w:val="none" w:sz="0" w:space="0" w:color="auto"/>
                    <w:left w:val="none" w:sz="0" w:space="0" w:color="auto"/>
                    <w:bottom w:val="none" w:sz="0" w:space="0" w:color="auto"/>
                    <w:right w:val="none" w:sz="0" w:space="0" w:color="auto"/>
                  </w:divBdr>
                </w:div>
                <w:div w:id="2025087390">
                  <w:marLeft w:val="0"/>
                  <w:marRight w:val="0"/>
                  <w:marTop w:val="0"/>
                  <w:marBottom w:val="0"/>
                  <w:divBdr>
                    <w:top w:val="none" w:sz="0" w:space="0" w:color="auto"/>
                    <w:left w:val="none" w:sz="0" w:space="0" w:color="auto"/>
                    <w:bottom w:val="none" w:sz="0" w:space="0" w:color="auto"/>
                    <w:right w:val="none" w:sz="0" w:space="0" w:color="auto"/>
                  </w:divBdr>
                </w:div>
                <w:div w:id="451021270">
                  <w:marLeft w:val="0"/>
                  <w:marRight w:val="0"/>
                  <w:marTop w:val="0"/>
                  <w:marBottom w:val="0"/>
                  <w:divBdr>
                    <w:top w:val="none" w:sz="0" w:space="0" w:color="auto"/>
                    <w:left w:val="none" w:sz="0" w:space="0" w:color="auto"/>
                    <w:bottom w:val="none" w:sz="0" w:space="0" w:color="auto"/>
                    <w:right w:val="none" w:sz="0" w:space="0" w:color="auto"/>
                  </w:divBdr>
                </w:div>
                <w:div w:id="1713531498">
                  <w:marLeft w:val="0"/>
                  <w:marRight w:val="0"/>
                  <w:marTop w:val="0"/>
                  <w:marBottom w:val="0"/>
                  <w:divBdr>
                    <w:top w:val="none" w:sz="0" w:space="0" w:color="auto"/>
                    <w:left w:val="none" w:sz="0" w:space="0" w:color="auto"/>
                    <w:bottom w:val="none" w:sz="0" w:space="0" w:color="auto"/>
                    <w:right w:val="none" w:sz="0" w:space="0" w:color="auto"/>
                  </w:divBdr>
                </w:div>
                <w:div w:id="387534883">
                  <w:marLeft w:val="0"/>
                  <w:marRight w:val="0"/>
                  <w:marTop w:val="0"/>
                  <w:marBottom w:val="0"/>
                  <w:divBdr>
                    <w:top w:val="none" w:sz="0" w:space="0" w:color="auto"/>
                    <w:left w:val="none" w:sz="0" w:space="0" w:color="auto"/>
                    <w:bottom w:val="none" w:sz="0" w:space="0" w:color="auto"/>
                    <w:right w:val="none" w:sz="0" w:space="0" w:color="auto"/>
                  </w:divBdr>
                </w:div>
                <w:div w:id="1806727790">
                  <w:marLeft w:val="0"/>
                  <w:marRight w:val="0"/>
                  <w:marTop w:val="0"/>
                  <w:marBottom w:val="0"/>
                  <w:divBdr>
                    <w:top w:val="none" w:sz="0" w:space="0" w:color="auto"/>
                    <w:left w:val="none" w:sz="0" w:space="0" w:color="auto"/>
                    <w:bottom w:val="none" w:sz="0" w:space="0" w:color="auto"/>
                    <w:right w:val="none" w:sz="0" w:space="0" w:color="auto"/>
                  </w:divBdr>
                </w:div>
                <w:div w:id="1899171552">
                  <w:marLeft w:val="0"/>
                  <w:marRight w:val="0"/>
                  <w:marTop w:val="0"/>
                  <w:marBottom w:val="0"/>
                  <w:divBdr>
                    <w:top w:val="none" w:sz="0" w:space="0" w:color="auto"/>
                    <w:left w:val="none" w:sz="0" w:space="0" w:color="auto"/>
                    <w:bottom w:val="none" w:sz="0" w:space="0" w:color="auto"/>
                    <w:right w:val="none" w:sz="0" w:space="0" w:color="auto"/>
                  </w:divBdr>
                </w:div>
                <w:div w:id="1078551356">
                  <w:marLeft w:val="0"/>
                  <w:marRight w:val="0"/>
                  <w:marTop w:val="0"/>
                  <w:marBottom w:val="0"/>
                  <w:divBdr>
                    <w:top w:val="none" w:sz="0" w:space="0" w:color="auto"/>
                    <w:left w:val="none" w:sz="0" w:space="0" w:color="auto"/>
                    <w:bottom w:val="none" w:sz="0" w:space="0" w:color="auto"/>
                    <w:right w:val="none" w:sz="0" w:space="0" w:color="auto"/>
                  </w:divBdr>
                </w:div>
                <w:div w:id="519198550">
                  <w:marLeft w:val="0"/>
                  <w:marRight w:val="0"/>
                  <w:marTop w:val="0"/>
                  <w:marBottom w:val="0"/>
                  <w:divBdr>
                    <w:top w:val="none" w:sz="0" w:space="0" w:color="auto"/>
                    <w:left w:val="none" w:sz="0" w:space="0" w:color="auto"/>
                    <w:bottom w:val="none" w:sz="0" w:space="0" w:color="auto"/>
                    <w:right w:val="none" w:sz="0" w:space="0" w:color="auto"/>
                  </w:divBdr>
                </w:div>
                <w:div w:id="787548119">
                  <w:marLeft w:val="0"/>
                  <w:marRight w:val="0"/>
                  <w:marTop w:val="0"/>
                  <w:marBottom w:val="0"/>
                  <w:divBdr>
                    <w:top w:val="none" w:sz="0" w:space="0" w:color="auto"/>
                    <w:left w:val="none" w:sz="0" w:space="0" w:color="auto"/>
                    <w:bottom w:val="none" w:sz="0" w:space="0" w:color="auto"/>
                    <w:right w:val="none" w:sz="0" w:space="0" w:color="auto"/>
                  </w:divBdr>
                </w:div>
                <w:div w:id="1265187250">
                  <w:marLeft w:val="0"/>
                  <w:marRight w:val="0"/>
                  <w:marTop w:val="0"/>
                  <w:marBottom w:val="0"/>
                  <w:divBdr>
                    <w:top w:val="none" w:sz="0" w:space="0" w:color="auto"/>
                    <w:left w:val="none" w:sz="0" w:space="0" w:color="auto"/>
                    <w:bottom w:val="none" w:sz="0" w:space="0" w:color="auto"/>
                    <w:right w:val="none" w:sz="0" w:space="0" w:color="auto"/>
                  </w:divBdr>
                </w:div>
                <w:div w:id="149054668">
                  <w:marLeft w:val="0"/>
                  <w:marRight w:val="0"/>
                  <w:marTop w:val="0"/>
                  <w:marBottom w:val="0"/>
                  <w:divBdr>
                    <w:top w:val="none" w:sz="0" w:space="0" w:color="auto"/>
                    <w:left w:val="none" w:sz="0" w:space="0" w:color="auto"/>
                    <w:bottom w:val="none" w:sz="0" w:space="0" w:color="auto"/>
                    <w:right w:val="none" w:sz="0" w:space="0" w:color="auto"/>
                  </w:divBdr>
                </w:div>
                <w:div w:id="2368462">
                  <w:marLeft w:val="0"/>
                  <w:marRight w:val="0"/>
                  <w:marTop w:val="0"/>
                  <w:marBottom w:val="0"/>
                  <w:divBdr>
                    <w:top w:val="none" w:sz="0" w:space="0" w:color="auto"/>
                    <w:left w:val="none" w:sz="0" w:space="0" w:color="auto"/>
                    <w:bottom w:val="none" w:sz="0" w:space="0" w:color="auto"/>
                    <w:right w:val="none" w:sz="0" w:space="0" w:color="auto"/>
                  </w:divBdr>
                </w:div>
                <w:div w:id="976226029">
                  <w:marLeft w:val="0"/>
                  <w:marRight w:val="0"/>
                  <w:marTop w:val="0"/>
                  <w:marBottom w:val="0"/>
                  <w:divBdr>
                    <w:top w:val="none" w:sz="0" w:space="0" w:color="auto"/>
                    <w:left w:val="none" w:sz="0" w:space="0" w:color="auto"/>
                    <w:bottom w:val="none" w:sz="0" w:space="0" w:color="auto"/>
                    <w:right w:val="none" w:sz="0" w:space="0" w:color="auto"/>
                  </w:divBdr>
                </w:div>
                <w:div w:id="1136601767">
                  <w:marLeft w:val="0"/>
                  <w:marRight w:val="0"/>
                  <w:marTop w:val="0"/>
                  <w:marBottom w:val="0"/>
                  <w:divBdr>
                    <w:top w:val="none" w:sz="0" w:space="0" w:color="auto"/>
                    <w:left w:val="none" w:sz="0" w:space="0" w:color="auto"/>
                    <w:bottom w:val="none" w:sz="0" w:space="0" w:color="auto"/>
                    <w:right w:val="none" w:sz="0" w:space="0" w:color="auto"/>
                  </w:divBdr>
                </w:div>
                <w:div w:id="1801141633">
                  <w:marLeft w:val="0"/>
                  <w:marRight w:val="0"/>
                  <w:marTop w:val="0"/>
                  <w:marBottom w:val="0"/>
                  <w:divBdr>
                    <w:top w:val="none" w:sz="0" w:space="0" w:color="auto"/>
                    <w:left w:val="none" w:sz="0" w:space="0" w:color="auto"/>
                    <w:bottom w:val="none" w:sz="0" w:space="0" w:color="auto"/>
                    <w:right w:val="none" w:sz="0" w:space="0" w:color="auto"/>
                  </w:divBdr>
                </w:div>
                <w:div w:id="311492643">
                  <w:marLeft w:val="0"/>
                  <w:marRight w:val="0"/>
                  <w:marTop w:val="0"/>
                  <w:marBottom w:val="0"/>
                  <w:divBdr>
                    <w:top w:val="none" w:sz="0" w:space="0" w:color="auto"/>
                    <w:left w:val="none" w:sz="0" w:space="0" w:color="auto"/>
                    <w:bottom w:val="none" w:sz="0" w:space="0" w:color="auto"/>
                    <w:right w:val="none" w:sz="0" w:space="0" w:color="auto"/>
                  </w:divBdr>
                </w:div>
                <w:div w:id="1117990942">
                  <w:marLeft w:val="0"/>
                  <w:marRight w:val="0"/>
                  <w:marTop w:val="0"/>
                  <w:marBottom w:val="0"/>
                  <w:divBdr>
                    <w:top w:val="none" w:sz="0" w:space="0" w:color="auto"/>
                    <w:left w:val="none" w:sz="0" w:space="0" w:color="auto"/>
                    <w:bottom w:val="none" w:sz="0" w:space="0" w:color="auto"/>
                    <w:right w:val="none" w:sz="0" w:space="0" w:color="auto"/>
                  </w:divBdr>
                </w:div>
                <w:div w:id="1939949611">
                  <w:marLeft w:val="0"/>
                  <w:marRight w:val="0"/>
                  <w:marTop w:val="0"/>
                  <w:marBottom w:val="0"/>
                  <w:divBdr>
                    <w:top w:val="none" w:sz="0" w:space="0" w:color="auto"/>
                    <w:left w:val="none" w:sz="0" w:space="0" w:color="auto"/>
                    <w:bottom w:val="none" w:sz="0" w:space="0" w:color="auto"/>
                    <w:right w:val="none" w:sz="0" w:space="0" w:color="auto"/>
                  </w:divBdr>
                </w:div>
                <w:div w:id="766193287">
                  <w:marLeft w:val="0"/>
                  <w:marRight w:val="0"/>
                  <w:marTop w:val="0"/>
                  <w:marBottom w:val="0"/>
                  <w:divBdr>
                    <w:top w:val="none" w:sz="0" w:space="0" w:color="auto"/>
                    <w:left w:val="none" w:sz="0" w:space="0" w:color="auto"/>
                    <w:bottom w:val="none" w:sz="0" w:space="0" w:color="auto"/>
                    <w:right w:val="none" w:sz="0" w:space="0" w:color="auto"/>
                  </w:divBdr>
                </w:div>
                <w:div w:id="2116552909">
                  <w:marLeft w:val="0"/>
                  <w:marRight w:val="0"/>
                  <w:marTop w:val="0"/>
                  <w:marBottom w:val="0"/>
                  <w:divBdr>
                    <w:top w:val="none" w:sz="0" w:space="0" w:color="auto"/>
                    <w:left w:val="none" w:sz="0" w:space="0" w:color="auto"/>
                    <w:bottom w:val="none" w:sz="0" w:space="0" w:color="auto"/>
                    <w:right w:val="none" w:sz="0" w:space="0" w:color="auto"/>
                  </w:divBdr>
                </w:div>
                <w:div w:id="586577042">
                  <w:marLeft w:val="0"/>
                  <w:marRight w:val="0"/>
                  <w:marTop w:val="0"/>
                  <w:marBottom w:val="0"/>
                  <w:divBdr>
                    <w:top w:val="none" w:sz="0" w:space="0" w:color="auto"/>
                    <w:left w:val="none" w:sz="0" w:space="0" w:color="auto"/>
                    <w:bottom w:val="none" w:sz="0" w:space="0" w:color="auto"/>
                    <w:right w:val="none" w:sz="0" w:space="0" w:color="auto"/>
                  </w:divBdr>
                </w:div>
                <w:div w:id="625159804">
                  <w:marLeft w:val="0"/>
                  <w:marRight w:val="0"/>
                  <w:marTop w:val="0"/>
                  <w:marBottom w:val="0"/>
                  <w:divBdr>
                    <w:top w:val="none" w:sz="0" w:space="0" w:color="auto"/>
                    <w:left w:val="none" w:sz="0" w:space="0" w:color="auto"/>
                    <w:bottom w:val="none" w:sz="0" w:space="0" w:color="auto"/>
                    <w:right w:val="none" w:sz="0" w:space="0" w:color="auto"/>
                  </w:divBdr>
                </w:div>
                <w:div w:id="1752383028">
                  <w:marLeft w:val="0"/>
                  <w:marRight w:val="0"/>
                  <w:marTop w:val="0"/>
                  <w:marBottom w:val="0"/>
                  <w:divBdr>
                    <w:top w:val="none" w:sz="0" w:space="0" w:color="auto"/>
                    <w:left w:val="none" w:sz="0" w:space="0" w:color="auto"/>
                    <w:bottom w:val="none" w:sz="0" w:space="0" w:color="auto"/>
                    <w:right w:val="none" w:sz="0" w:space="0" w:color="auto"/>
                  </w:divBdr>
                </w:div>
                <w:div w:id="1828323967">
                  <w:marLeft w:val="0"/>
                  <w:marRight w:val="0"/>
                  <w:marTop w:val="0"/>
                  <w:marBottom w:val="0"/>
                  <w:divBdr>
                    <w:top w:val="none" w:sz="0" w:space="0" w:color="auto"/>
                    <w:left w:val="none" w:sz="0" w:space="0" w:color="auto"/>
                    <w:bottom w:val="none" w:sz="0" w:space="0" w:color="auto"/>
                    <w:right w:val="none" w:sz="0" w:space="0" w:color="auto"/>
                  </w:divBdr>
                </w:div>
                <w:div w:id="1229724816">
                  <w:marLeft w:val="0"/>
                  <w:marRight w:val="0"/>
                  <w:marTop w:val="0"/>
                  <w:marBottom w:val="0"/>
                  <w:divBdr>
                    <w:top w:val="none" w:sz="0" w:space="0" w:color="auto"/>
                    <w:left w:val="none" w:sz="0" w:space="0" w:color="auto"/>
                    <w:bottom w:val="none" w:sz="0" w:space="0" w:color="auto"/>
                    <w:right w:val="none" w:sz="0" w:space="0" w:color="auto"/>
                  </w:divBdr>
                </w:div>
                <w:div w:id="1217860102">
                  <w:marLeft w:val="0"/>
                  <w:marRight w:val="0"/>
                  <w:marTop w:val="0"/>
                  <w:marBottom w:val="0"/>
                  <w:divBdr>
                    <w:top w:val="none" w:sz="0" w:space="0" w:color="auto"/>
                    <w:left w:val="none" w:sz="0" w:space="0" w:color="auto"/>
                    <w:bottom w:val="none" w:sz="0" w:space="0" w:color="auto"/>
                    <w:right w:val="none" w:sz="0" w:space="0" w:color="auto"/>
                  </w:divBdr>
                </w:div>
                <w:div w:id="1883131444">
                  <w:marLeft w:val="0"/>
                  <w:marRight w:val="0"/>
                  <w:marTop w:val="0"/>
                  <w:marBottom w:val="0"/>
                  <w:divBdr>
                    <w:top w:val="none" w:sz="0" w:space="0" w:color="auto"/>
                    <w:left w:val="none" w:sz="0" w:space="0" w:color="auto"/>
                    <w:bottom w:val="none" w:sz="0" w:space="0" w:color="auto"/>
                    <w:right w:val="none" w:sz="0" w:space="0" w:color="auto"/>
                  </w:divBdr>
                </w:div>
                <w:div w:id="1225525741">
                  <w:marLeft w:val="0"/>
                  <w:marRight w:val="0"/>
                  <w:marTop w:val="0"/>
                  <w:marBottom w:val="0"/>
                  <w:divBdr>
                    <w:top w:val="none" w:sz="0" w:space="0" w:color="auto"/>
                    <w:left w:val="none" w:sz="0" w:space="0" w:color="auto"/>
                    <w:bottom w:val="none" w:sz="0" w:space="0" w:color="auto"/>
                    <w:right w:val="none" w:sz="0" w:space="0" w:color="auto"/>
                  </w:divBdr>
                </w:div>
                <w:div w:id="1403872000">
                  <w:marLeft w:val="0"/>
                  <w:marRight w:val="0"/>
                  <w:marTop w:val="0"/>
                  <w:marBottom w:val="0"/>
                  <w:divBdr>
                    <w:top w:val="none" w:sz="0" w:space="0" w:color="auto"/>
                    <w:left w:val="none" w:sz="0" w:space="0" w:color="auto"/>
                    <w:bottom w:val="none" w:sz="0" w:space="0" w:color="auto"/>
                    <w:right w:val="none" w:sz="0" w:space="0" w:color="auto"/>
                  </w:divBdr>
                </w:div>
                <w:div w:id="650984826">
                  <w:marLeft w:val="0"/>
                  <w:marRight w:val="0"/>
                  <w:marTop w:val="0"/>
                  <w:marBottom w:val="0"/>
                  <w:divBdr>
                    <w:top w:val="none" w:sz="0" w:space="0" w:color="auto"/>
                    <w:left w:val="none" w:sz="0" w:space="0" w:color="auto"/>
                    <w:bottom w:val="none" w:sz="0" w:space="0" w:color="auto"/>
                    <w:right w:val="none" w:sz="0" w:space="0" w:color="auto"/>
                  </w:divBdr>
                </w:div>
                <w:div w:id="444426809">
                  <w:marLeft w:val="0"/>
                  <w:marRight w:val="0"/>
                  <w:marTop w:val="0"/>
                  <w:marBottom w:val="0"/>
                  <w:divBdr>
                    <w:top w:val="none" w:sz="0" w:space="0" w:color="auto"/>
                    <w:left w:val="none" w:sz="0" w:space="0" w:color="auto"/>
                    <w:bottom w:val="none" w:sz="0" w:space="0" w:color="auto"/>
                    <w:right w:val="none" w:sz="0" w:space="0" w:color="auto"/>
                  </w:divBdr>
                </w:div>
                <w:div w:id="1051073397">
                  <w:marLeft w:val="0"/>
                  <w:marRight w:val="0"/>
                  <w:marTop w:val="0"/>
                  <w:marBottom w:val="0"/>
                  <w:divBdr>
                    <w:top w:val="none" w:sz="0" w:space="0" w:color="auto"/>
                    <w:left w:val="none" w:sz="0" w:space="0" w:color="auto"/>
                    <w:bottom w:val="none" w:sz="0" w:space="0" w:color="auto"/>
                    <w:right w:val="none" w:sz="0" w:space="0" w:color="auto"/>
                  </w:divBdr>
                </w:div>
                <w:div w:id="1990085391">
                  <w:marLeft w:val="0"/>
                  <w:marRight w:val="0"/>
                  <w:marTop w:val="0"/>
                  <w:marBottom w:val="0"/>
                  <w:divBdr>
                    <w:top w:val="none" w:sz="0" w:space="0" w:color="auto"/>
                    <w:left w:val="none" w:sz="0" w:space="0" w:color="auto"/>
                    <w:bottom w:val="none" w:sz="0" w:space="0" w:color="auto"/>
                    <w:right w:val="none" w:sz="0" w:space="0" w:color="auto"/>
                  </w:divBdr>
                </w:div>
                <w:div w:id="222330597">
                  <w:marLeft w:val="0"/>
                  <w:marRight w:val="0"/>
                  <w:marTop w:val="0"/>
                  <w:marBottom w:val="0"/>
                  <w:divBdr>
                    <w:top w:val="none" w:sz="0" w:space="0" w:color="auto"/>
                    <w:left w:val="none" w:sz="0" w:space="0" w:color="auto"/>
                    <w:bottom w:val="none" w:sz="0" w:space="0" w:color="auto"/>
                    <w:right w:val="none" w:sz="0" w:space="0" w:color="auto"/>
                  </w:divBdr>
                </w:div>
                <w:div w:id="1455908081">
                  <w:marLeft w:val="0"/>
                  <w:marRight w:val="0"/>
                  <w:marTop w:val="0"/>
                  <w:marBottom w:val="0"/>
                  <w:divBdr>
                    <w:top w:val="none" w:sz="0" w:space="0" w:color="auto"/>
                    <w:left w:val="none" w:sz="0" w:space="0" w:color="auto"/>
                    <w:bottom w:val="none" w:sz="0" w:space="0" w:color="auto"/>
                    <w:right w:val="none" w:sz="0" w:space="0" w:color="auto"/>
                  </w:divBdr>
                </w:div>
                <w:div w:id="235629085">
                  <w:marLeft w:val="0"/>
                  <w:marRight w:val="0"/>
                  <w:marTop w:val="0"/>
                  <w:marBottom w:val="0"/>
                  <w:divBdr>
                    <w:top w:val="none" w:sz="0" w:space="0" w:color="auto"/>
                    <w:left w:val="none" w:sz="0" w:space="0" w:color="auto"/>
                    <w:bottom w:val="none" w:sz="0" w:space="0" w:color="auto"/>
                    <w:right w:val="none" w:sz="0" w:space="0" w:color="auto"/>
                  </w:divBdr>
                </w:div>
                <w:div w:id="2125727075">
                  <w:marLeft w:val="0"/>
                  <w:marRight w:val="0"/>
                  <w:marTop w:val="0"/>
                  <w:marBottom w:val="0"/>
                  <w:divBdr>
                    <w:top w:val="none" w:sz="0" w:space="0" w:color="auto"/>
                    <w:left w:val="none" w:sz="0" w:space="0" w:color="auto"/>
                    <w:bottom w:val="none" w:sz="0" w:space="0" w:color="auto"/>
                    <w:right w:val="none" w:sz="0" w:space="0" w:color="auto"/>
                  </w:divBdr>
                </w:div>
                <w:div w:id="678116383">
                  <w:marLeft w:val="0"/>
                  <w:marRight w:val="0"/>
                  <w:marTop w:val="0"/>
                  <w:marBottom w:val="0"/>
                  <w:divBdr>
                    <w:top w:val="none" w:sz="0" w:space="0" w:color="auto"/>
                    <w:left w:val="none" w:sz="0" w:space="0" w:color="auto"/>
                    <w:bottom w:val="none" w:sz="0" w:space="0" w:color="auto"/>
                    <w:right w:val="none" w:sz="0" w:space="0" w:color="auto"/>
                  </w:divBdr>
                </w:div>
                <w:div w:id="258946543">
                  <w:marLeft w:val="0"/>
                  <w:marRight w:val="0"/>
                  <w:marTop w:val="0"/>
                  <w:marBottom w:val="0"/>
                  <w:divBdr>
                    <w:top w:val="none" w:sz="0" w:space="0" w:color="auto"/>
                    <w:left w:val="none" w:sz="0" w:space="0" w:color="auto"/>
                    <w:bottom w:val="none" w:sz="0" w:space="0" w:color="auto"/>
                    <w:right w:val="none" w:sz="0" w:space="0" w:color="auto"/>
                  </w:divBdr>
                </w:div>
                <w:div w:id="619341464">
                  <w:marLeft w:val="0"/>
                  <w:marRight w:val="0"/>
                  <w:marTop w:val="0"/>
                  <w:marBottom w:val="0"/>
                  <w:divBdr>
                    <w:top w:val="none" w:sz="0" w:space="0" w:color="auto"/>
                    <w:left w:val="none" w:sz="0" w:space="0" w:color="auto"/>
                    <w:bottom w:val="none" w:sz="0" w:space="0" w:color="auto"/>
                    <w:right w:val="none" w:sz="0" w:space="0" w:color="auto"/>
                  </w:divBdr>
                </w:div>
                <w:div w:id="191455894">
                  <w:marLeft w:val="0"/>
                  <w:marRight w:val="0"/>
                  <w:marTop w:val="0"/>
                  <w:marBottom w:val="0"/>
                  <w:divBdr>
                    <w:top w:val="none" w:sz="0" w:space="0" w:color="auto"/>
                    <w:left w:val="none" w:sz="0" w:space="0" w:color="auto"/>
                    <w:bottom w:val="none" w:sz="0" w:space="0" w:color="auto"/>
                    <w:right w:val="none" w:sz="0" w:space="0" w:color="auto"/>
                  </w:divBdr>
                </w:div>
                <w:div w:id="694618284">
                  <w:marLeft w:val="0"/>
                  <w:marRight w:val="0"/>
                  <w:marTop w:val="0"/>
                  <w:marBottom w:val="0"/>
                  <w:divBdr>
                    <w:top w:val="none" w:sz="0" w:space="0" w:color="auto"/>
                    <w:left w:val="none" w:sz="0" w:space="0" w:color="auto"/>
                    <w:bottom w:val="none" w:sz="0" w:space="0" w:color="auto"/>
                    <w:right w:val="none" w:sz="0" w:space="0" w:color="auto"/>
                  </w:divBdr>
                </w:div>
                <w:div w:id="907806621">
                  <w:marLeft w:val="0"/>
                  <w:marRight w:val="0"/>
                  <w:marTop w:val="0"/>
                  <w:marBottom w:val="0"/>
                  <w:divBdr>
                    <w:top w:val="none" w:sz="0" w:space="0" w:color="auto"/>
                    <w:left w:val="none" w:sz="0" w:space="0" w:color="auto"/>
                    <w:bottom w:val="none" w:sz="0" w:space="0" w:color="auto"/>
                    <w:right w:val="none" w:sz="0" w:space="0" w:color="auto"/>
                  </w:divBdr>
                </w:div>
                <w:div w:id="248197770">
                  <w:marLeft w:val="0"/>
                  <w:marRight w:val="0"/>
                  <w:marTop w:val="0"/>
                  <w:marBottom w:val="0"/>
                  <w:divBdr>
                    <w:top w:val="none" w:sz="0" w:space="0" w:color="auto"/>
                    <w:left w:val="none" w:sz="0" w:space="0" w:color="auto"/>
                    <w:bottom w:val="none" w:sz="0" w:space="0" w:color="auto"/>
                    <w:right w:val="none" w:sz="0" w:space="0" w:color="auto"/>
                  </w:divBdr>
                </w:div>
                <w:div w:id="1918442014">
                  <w:marLeft w:val="0"/>
                  <w:marRight w:val="0"/>
                  <w:marTop w:val="0"/>
                  <w:marBottom w:val="0"/>
                  <w:divBdr>
                    <w:top w:val="none" w:sz="0" w:space="0" w:color="auto"/>
                    <w:left w:val="none" w:sz="0" w:space="0" w:color="auto"/>
                    <w:bottom w:val="none" w:sz="0" w:space="0" w:color="auto"/>
                    <w:right w:val="none" w:sz="0" w:space="0" w:color="auto"/>
                  </w:divBdr>
                </w:div>
                <w:div w:id="299189808">
                  <w:marLeft w:val="0"/>
                  <w:marRight w:val="0"/>
                  <w:marTop w:val="0"/>
                  <w:marBottom w:val="0"/>
                  <w:divBdr>
                    <w:top w:val="none" w:sz="0" w:space="0" w:color="auto"/>
                    <w:left w:val="none" w:sz="0" w:space="0" w:color="auto"/>
                    <w:bottom w:val="none" w:sz="0" w:space="0" w:color="auto"/>
                    <w:right w:val="none" w:sz="0" w:space="0" w:color="auto"/>
                  </w:divBdr>
                </w:div>
                <w:div w:id="929773496">
                  <w:marLeft w:val="0"/>
                  <w:marRight w:val="0"/>
                  <w:marTop w:val="0"/>
                  <w:marBottom w:val="0"/>
                  <w:divBdr>
                    <w:top w:val="none" w:sz="0" w:space="0" w:color="auto"/>
                    <w:left w:val="none" w:sz="0" w:space="0" w:color="auto"/>
                    <w:bottom w:val="none" w:sz="0" w:space="0" w:color="auto"/>
                    <w:right w:val="none" w:sz="0" w:space="0" w:color="auto"/>
                  </w:divBdr>
                </w:div>
                <w:div w:id="930283629">
                  <w:marLeft w:val="0"/>
                  <w:marRight w:val="0"/>
                  <w:marTop w:val="0"/>
                  <w:marBottom w:val="0"/>
                  <w:divBdr>
                    <w:top w:val="none" w:sz="0" w:space="0" w:color="auto"/>
                    <w:left w:val="none" w:sz="0" w:space="0" w:color="auto"/>
                    <w:bottom w:val="none" w:sz="0" w:space="0" w:color="auto"/>
                    <w:right w:val="none" w:sz="0" w:space="0" w:color="auto"/>
                  </w:divBdr>
                </w:div>
                <w:div w:id="1541042941">
                  <w:marLeft w:val="0"/>
                  <w:marRight w:val="0"/>
                  <w:marTop w:val="0"/>
                  <w:marBottom w:val="0"/>
                  <w:divBdr>
                    <w:top w:val="none" w:sz="0" w:space="0" w:color="auto"/>
                    <w:left w:val="none" w:sz="0" w:space="0" w:color="auto"/>
                    <w:bottom w:val="none" w:sz="0" w:space="0" w:color="auto"/>
                    <w:right w:val="none" w:sz="0" w:space="0" w:color="auto"/>
                  </w:divBdr>
                </w:div>
                <w:div w:id="2005552580">
                  <w:marLeft w:val="0"/>
                  <w:marRight w:val="0"/>
                  <w:marTop w:val="0"/>
                  <w:marBottom w:val="0"/>
                  <w:divBdr>
                    <w:top w:val="none" w:sz="0" w:space="0" w:color="auto"/>
                    <w:left w:val="none" w:sz="0" w:space="0" w:color="auto"/>
                    <w:bottom w:val="none" w:sz="0" w:space="0" w:color="auto"/>
                    <w:right w:val="none" w:sz="0" w:space="0" w:color="auto"/>
                  </w:divBdr>
                </w:div>
                <w:div w:id="38171547">
                  <w:marLeft w:val="0"/>
                  <w:marRight w:val="0"/>
                  <w:marTop w:val="0"/>
                  <w:marBottom w:val="0"/>
                  <w:divBdr>
                    <w:top w:val="none" w:sz="0" w:space="0" w:color="auto"/>
                    <w:left w:val="none" w:sz="0" w:space="0" w:color="auto"/>
                    <w:bottom w:val="none" w:sz="0" w:space="0" w:color="auto"/>
                    <w:right w:val="none" w:sz="0" w:space="0" w:color="auto"/>
                  </w:divBdr>
                </w:div>
                <w:div w:id="907301090">
                  <w:marLeft w:val="0"/>
                  <w:marRight w:val="0"/>
                  <w:marTop w:val="0"/>
                  <w:marBottom w:val="0"/>
                  <w:divBdr>
                    <w:top w:val="none" w:sz="0" w:space="0" w:color="auto"/>
                    <w:left w:val="none" w:sz="0" w:space="0" w:color="auto"/>
                    <w:bottom w:val="none" w:sz="0" w:space="0" w:color="auto"/>
                    <w:right w:val="none" w:sz="0" w:space="0" w:color="auto"/>
                  </w:divBdr>
                </w:div>
                <w:div w:id="407272579">
                  <w:marLeft w:val="0"/>
                  <w:marRight w:val="0"/>
                  <w:marTop w:val="0"/>
                  <w:marBottom w:val="0"/>
                  <w:divBdr>
                    <w:top w:val="none" w:sz="0" w:space="0" w:color="auto"/>
                    <w:left w:val="none" w:sz="0" w:space="0" w:color="auto"/>
                    <w:bottom w:val="none" w:sz="0" w:space="0" w:color="auto"/>
                    <w:right w:val="none" w:sz="0" w:space="0" w:color="auto"/>
                  </w:divBdr>
                </w:div>
                <w:div w:id="1816486283">
                  <w:marLeft w:val="0"/>
                  <w:marRight w:val="0"/>
                  <w:marTop w:val="0"/>
                  <w:marBottom w:val="0"/>
                  <w:divBdr>
                    <w:top w:val="none" w:sz="0" w:space="0" w:color="auto"/>
                    <w:left w:val="none" w:sz="0" w:space="0" w:color="auto"/>
                    <w:bottom w:val="none" w:sz="0" w:space="0" w:color="auto"/>
                    <w:right w:val="none" w:sz="0" w:space="0" w:color="auto"/>
                  </w:divBdr>
                </w:div>
                <w:div w:id="664282260">
                  <w:marLeft w:val="0"/>
                  <w:marRight w:val="0"/>
                  <w:marTop w:val="0"/>
                  <w:marBottom w:val="0"/>
                  <w:divBdr>
                    <w:top w:val="none" w:sz="0" w:space="0" w:color="auto"/>
                    <w:left w:val="none" w:sz="0" w:space="0" w:color="auto"/>
                    <w:bottom w:val="none" w:sz="0" w:space="0" w:color="auto"/>
                    <w:right w:val="none" w:sz="0" w:space="0" w:color="auto"/>
                  </w:divBdr>
                </w:div>
                <w:div w:id="1638411180">
                  <w:marLeft w:val="0"/>
                  <w:marRight w:val="0"/>
                  <w:marTop w:val="0"/>
                  <w:marBottom w:val="0"/>
                  <w:divBdr>
                    <w:top w:val="none" w:sz="0" w:space="0" w:color="auto"/>
                    <w:left w:val="none" w:sz="0" w:space="0" w:color="auto"/>
                    <w:bottom w:val="none" w:sz="0" w:space="0" w:color="auto"/>
                    <w:right w:val="none" w:sz="0" w:space="0" w:color="auto"/>
                  </w:divBdr>
                </w:div>
                <w:div w:id="85198141">
                  <w:marLeft w:val="0"/>
                  <w:marRight w:val="0"/>
                  <w:marTop w:val="0"/>
                  <w:marBottom w:val="0"/>
                  <w:divBdr>
                    <w:top w:val="none" w:sz="0" w:space="0" w:color="auto"/>
                    <w:left w:val="none" w:sz="0" w:space="0" w:color="auto"/>
                    <w:bottom w:val="none" w:sz="0" w:space="0" w:color="auto"/>
                    <w:right w:val="none" w:sz="0" w:space="0" w:color="auto"/>
                  </w:divBdr>
                </w:div>
                <w:div w:id="23603365">
                  <w:marLeft w:val="0"/>
                  <w:marRight w:val="0"/>
                  <w:marTop w:val="0"/>
                  <w:marBottom w:val="0"/>
                  <w:divBdr>
                    <w:top w:val="none" w:sz="0" w:space="0" w:color="auto"/>
                    <w:left w:val="none" w:sz="0" w:space="0" w:color="auto"/>
                    <w:bottom w:val="none" w:sz="0" w:space="0" w:color="auto"/>
                    <w:right w:val="none" w:sz="0" w:space="0" w:color="auto"/>
                  </w:divBdr>
                </w:div>
                <w:div w:id="1675180859">
                  <w:marLeft w:val="0"/>
                  <w:marRight w:val="0"/>
                  <w:marTop w:val="0"/>
                  <w:marBottom w:val="0"/>
                  <w:divBdr>
                    <w:top w:val="none" w:sz="0" w:space="0" w:color="auto"/>
                    <w:left w:val="none" w:sz="0" w:space="0" w:color="auto"/>
                    <w:bottom w:val="none" w:sz="0" w:space="0" w:color="auto"/>
                    <w:right w:val="none" w:sz="0" w:space="0" w:color="auto"/>
                  </w:divBdr>
                </w:div>
                <w:div w:id="1571577281">
                  <w:marLeft w:val="0"/>
                  <w:marRight w:val="0"/>
                  <w:marTop w:val="0"/>
                  <w:marBottom w:val="0"/>
                  <w:divBdr>
                    <w:top w:val="none" w:sz="0" w:space="0" w:color="auto"/>
                    <w:left w:val="none" w:sz="0" w:space="0" w:color="auto"/>
                    <w:bottom w:val="none" w:sz="0" w:space="0" w:color="auto"/>
                    <w:right w:val="none" w:sz="0" w:space="0" w:color="auto"/>
                  </w:divBdr>
                </w:div>
                <w:div w:id="1508908494">
                  <w:marLeft w:val="0"/>
                  <w:marRight w:val="0"/>
                  <w:marTop w:val="0"/>
                  <w:marBottom w:val="0"/>
                  <w:divBdr>
                    <w:top w:val="none" w:sz="0" w:space="0" w:color="auto"/>
                    <w:left w:val="none" w:sz="0" w:space="0" w:color="auto"/>
                    <w:bottom w:val="none" w:sz="0" w:space="0" w:color="auto"/>
                    <w:right w:val="none" w:sz="0" w:space="0" w:color="auto"/>
                  </w:divBdr>
                </w:div>
                <w:div w:id="2094548727">
                  <w:marLeft w:val="0"/>
                  <w:marRight w:val="0"/>
                  <w:marTop w:val="0"/>
                  <w:marBottom w:val="0"/>
                  <w:divBdr>
                    <w:top w:val="none" w:sz="0" w:space="0" w:color="auto"/>
                    <w:left w:val="none" w:sz="0" w:space="0" w:color="auto"/>
                    <w:bottom w:val="none" w:sz="0" w:space="0" w:color="auto"/>
                    <w:right w:val="none" w:sz="0" w:space="0" w:color="auto"/>
                  </w:divBdr>
                </w:div>
                <w:div w:id="2141880277">
                  <w:marLeft w:val="0"/>
                  <w:marRight w:val="0"/>
                  <w:marTop w:val="0"/>
                  <w:marBottom w:val="0"/>
                  <w:divBdr>
                    <w:top w:val="none" w:sz="0" w:space="0" w:color="auto"/>
                    <w:left w:val="none" w:sz="0" w:space="0" w:color="auto"/>
                    <w:bottom w:val="none" w:sz="0" w:space="0" w:color="auto"/>
                    <w:right w:val="none" w:sz="0" w:space="0" w:color="auto"/>
                  </w:divBdr>
                </w:div>
                <w:div w:id="1187141050">
                  <w:marLeft w:val="0"/>
                  <w:marRight w:val="0"/>
                  <w:marTop w:val="0"/>
                  <w:marBottom w:val="0"/>
                  <w:divBdr>
                    <w:top w:val="none" w:sz="0" w:space="0" w:color="auto"/>
                    <w:left w:val="none" w:sz="0" w:space="0" w:color="auto"/>
                    <w:bottom w:val="none" w:sz="0" w:space="0" w:color="auto"/>
                    <w:right w:val="none" w:sz="0" w:space="0" w:color="auto"/>
                  </w:divBdr>
                </w:div>
                <w:div w:id="1679887418">
                  <w:marLeft w:val="0"/>
                  <w:marRight w:val="0"/>
                  <w:marTop w:val="0"/>
                  <w:marBottom w:val="0"/>
                  <w:divBdr>
                    <w:top w:val="none" w:sz="0" w:space="0" w:color="auto"/>
                    <w:left w:val="none" w:sz="0" w:space="0" w:color="auto"/>
                    <w:bottom w:val="none" w:sz="0" w:space="0" w:color="auto"/>
                    <w:right w:val="none" w:sz="0" w:space="0" w:color="auto"/>
                  </w:divBdr>
                </w:div>
                <w:div w:id="400911658">
                  <w:marLeft w:val="0"/>
                  <w:marRight w:val="0"/>
                  <w:marTop w:val="0"/>
                  <w:marBottom w:val="0"/>
                  <w:divBdr>
                    <w:top w:val="none" w:sz="0" w:space="0" w:color="auto"/>
                    <w:left w:val="none" w:sz="0" w:space="0" w:color="auto"/>
                    <w:bottom w:val="none" w:sz="0" w:space="0" w:color="auto"/>
                    <w:right w:val="none" w:sz="0" w:space="0" w:color="auto"/>
                  </w:divBdr>
                </w:div>
                <w:div w:id="352805482">
                  <w:marLeft w:val="0"/>
                  <w:marRight w:val="0"/>
                  <w:marTop w:val="0"/>
                  <w:marBottom w:val="0"/>
                  <w:divBdr>
                    <w:top w:val="none" w:sz="0" w:space="0" w:color="auto"/>
                    <w:left w:val="none" w:sz="0" w:space="0" w:color="auto"/>
                    <w:bottom w:val="none" w:sz="0" w:space="0" w:color="auto"/>
                    <w:right w:val="none" w:sz="0" w:space="0" w:color="auto"/>
                  </w:divBdr>
                </w:div>
                <w:div w:id="744566171">
                  <w:marLeft w:val="0"/>
                  <w:marRight w:val="0"/>
                  <w:marTop w:val="0"/>
                  <w:marBottom w:val="0"/>
                  <w:divBdr>
                    <w:top w:val="none" w:sz="0" w:space="0" w:color="auto"/>
                    <w:left w:val="none" w:sz="0" w:space="0" w:color="auto"/>
                    <w:bottom w:val="none" w:sz="0" w:space="0" w:color="auto"/>
                    <w:right w:val="none" w:sz="0" w:space="0" w:color="auto"/>
                  </w:divBdr>
                </w:div>
                <w:div w:id="509875923">
                  <w:marLeft w:val="0"/>
                  <w:marRight w:val="0"/>
                  <w:marTop w:val="0"/>
                  <w:marBottom w:val="0"/>
                  <w:divBdr>
                    <w:top w:val="none" w:sz="0" w:space="0" w:color="auto"/>
                    <w:left w:val="none" w:sz="0" w:space="0" w:color="auto"/>
                    <w:bottom w:val="none" w:sz="0" w:space="0" w:color="auto"/>
                    <w:right w:val="none" w:sz="0" w:space="0" w:color="auto"/>
                  </w:divBdr>
                </w:div>
                <w:div w:id="427389493">
                  <w:marLeft w:val="0"/>
                  <w:marRight w:val="0"/>
                  <w:marTop w:val="0"/>
                  <w:marBottom w:val="0"/>
                  <w:divBdr>
                    <w:top w:val="none" w:sz="0" w:space="0" w:color="auto"/>
                    <w:left w:val="none" w:sz="0" w:space="0" w:color="auto"/>
                    <w:bottom w:val="none" w:sz="0" w:space="0" w:color="auto"/>
                    <w:right w:val="none" w:sz="0" w:space="0" w:color="auto"/>
                  </w:divBdr>
                </w:div>
                <w:div w:id="9110427">
                  <w:marLeft w:val="0"/>
                  <w:marRight w:val="0"/>
                  <w:marTop w:val="0"/>
                  <w:marBottom w:val="0"/>
                  <w:divBdr>
                    <w:top w:val="none" w:sz="0" w:space="0" w:color="auto"/>
                    <w:left w:val="none" w:sz="0" w:space="0" w:color="auto"/>
                    <w:bottom w:val="none" w:sz="0" w:space="0" w:color="auto"/>
                    <w:right w:val="none" w:sz="0" w:space="0" w:color="auto"/>
                  </w:divBdr>
                </w:div>
                <w:div w:id="1336347425">
                  <w:marLeft w:val="0"/>
                  <w:marRight w:val="0"/>
                  <w:marTop w:val="0"/>
                  <w:marBottom w:val="0"/>
                  <w:divBdr>
                    <w:top w:val="none" w:sz="0" w:space="0" w:color="auto"/>
                    <w:left w:val="none" w:sz="0" w:space="0" w:color="auto"/>
                    <w:bottom w:val="none" w:sz="0" w:space="0" w:color="auto"/>
                    <w:right w:val="none" w:sz="0" w:space="0" w:color="auto"/>
                  </w:divBdr>
                </w:div>
                <w:div w:id="2139907520">
                  <w:marLeft w:val="0"/>
                  <w:marRight w:val="0"/>
                  <w:marTop w:val="0"/>
                  <w:marBottom w:val="0"/>
                  <w:divBdr>
                    <w:top w:val="none" w:sz="0" w:space="0" w:color="auto"/>
                    <w:left w:val="none" w:sz="0" w:space="0" w:color="auto"/>
                    <w:bottom w:val="none" w:sz="0" w:space="0" w:color="auto"/>
                    <w:right w:val="none" w:sz="0" w:space="0" w:color="auto"/>
                  </w:divBdr>
                </w:div>
                <w:div w:id="590503630">
                  <w:marLeft w:val="0"/>
                  <w:marRight w:val="0"/>
                  <w:marTop w:val="0"/>
                  <w:marBottom w:val="0"/>
                  <w:divBdr>
                    <w:top w:val="none" w:sz="0" w:space="0" w:color="auto"/>
                    <w:left w:val="none" w:sz="0" w:space="0" w:color="auto"/>
                    <w:bottom w:val="none" w:sz="0" w:space="0" w:color="auto"/>
                    <w:right w:val="none" w:sz="0" w:space="0" w:color="auto"/>
                  </w:divBdr>
                </w:div>
                <w:div w:id="437989889">
                  <w:marLeft w:val="0"/>
                  <w:marRight w:val="0"/>
                  <w:marTop w:val="0"/>
                  <w:marBottom w:val="0"/>
                  <w:divBdr>
                    <w:top w:val="none" w:sz="0" w:space="0" w:color="auto"/>
                    <w:left w:val="none" w:sz="0" w:space="0" w:color="auto"/>
                    <w:bottom w:val="none" w:sz="0" w:space="0" w:color="auto"/>
                    <w:right w:val="none" w:sz="0" w:space="0" w:color="auto"/>
                  </w:divBdr>
                </w:div>
                <w:div w:id="1451127382">
                  <w:marLeft w:val="0"/>
                  <w:marRight w:val="0"/>
                  <w:marTop w:val="0"/>
                  <w:marBottom w:val="0"/>
                  <w:divBdr>
                    <w:top w:val="none" w:sz="0" w:space="0" w:color="auto"/>
                    <w:left w:val="none" w:sz="0" w:space="0" w:color="auto"/>
                    <w:bottom w:val="none" w:sz="0" w:space="0" w:color="auto"/>
                    <w:right w:val="none" w:sz="0" w:space="0" w:color="auto"/>
                  </w:divBdr>
                </w:div>
                <w:div w:id="114645651">
                  <w:marLeft w:val="0"/>
                  <w:marRight w:val="0"/>
                  <w:marTop w:val="0"/>
                  <w:marBottom w:val="0"/>
                  <w:divBdr>
                    <w:top w:val="none" w:sz="0" w:space="0" w:color="auto"/>
                    <w:left w:val="none" w:sz="0" w:space="0" w:color="auto"/>
                    <w:bottom w:val="none" w:sz="0" w:space="0" w:color="auto"/>
                    <w:right w:val="none" w:sz="0" w:space="0" w:color="auto"/>
                  </w:divBdr>
                </w:div>
                <w:div w:id="1459035209">
                  <w:marLeft w:val="0"/>
                  <w:marRight w:val="0"/>
                  <w:marTop w:val="0"/>
                  <w:marBottom w:val="0"/>
                  <w:divBdr>
                    <w:top w:val="none" w:sz="0" w:space="0" w:color="auto"/>
                    <w:left w:val="none" w:sz="0" w:space="0" w:color="auto"/>
                    <w:bottom w:val="none" w:sz="0" w:space="0" w:color="auto"/>
                    <w:right w:val="none" w:sz="0" w:space="0" w:color="auto"/>
                  </w:divBdr>
                </w:div>
                <w:div w:id="974606108">
                  <w:marLeft w:val="0"/>
                  <w:marRight w:val="0"/>
                  <w:marTop w:val="0"/>
                  <w:marBottom w:val="0"/>
                  <w:divBdr>
                    <w:top w:val="none" w:sz="0" w:space="0" w:color="auto"/>
                    <w:left w:val="none" w:sz="0" w:space="0" w:color="auto"/>
                    <w:bottom w:val="none" w:sz="0" w:space="0" w:color="auto"/>
                    <w:right w:val="none" w:sz="0" w:space="0" w:color="auto"/>
                  </w:divBdr>
                </w:div>
                <w:div w:id="51779118">
                  <w:marLeft w:val="0"/>
                  <w:marRight w:val="0"/>
                  <w:marTop w:val="0"/>
                  <w:marBottom w:val="0"/>
                  <w:divBdr>
                    <w:top w:val="none" w:sz="0" w:space="0" w:color="auto"/>
                    <w:left w:val="none" w:sz="0" w:space="0" w:color="auto"/>
                    <w:bottom w:val="none" w:sz="0" w:space="0" w:color="auto"/>
                    <w:right w:val="none" w:sz="0" w:space="0" w:color="auto"/>
                  </w:divBdr>
                </w:div>
                <w:div w:id="2108188778">
                  <w:marLeft w:val="0"/>
                  <w:marRight w:val="0"/>
                  <w:marTop w:val="0"/>
                  <w:marBottom w:val="0"/>
                  <w:divBdr>
                    <w:top w:val="none" w:sz="0" w:space="0" w:color="auto"/>
                    <w:left w:val="none" w:sz="0" w:space="0" w:color="auto"/>
                    <w:bottom w:val="none" w:sz="0" w:space="0" w:color="auto"/>
                    <w:right w:val="none" w:sz="0" w:space="0" w:color="auto"/>
                  </w:divBdr>
                </w:div>
                <w:div w:id="1289387158">
                  <w:marLeft w:val="0"/>
                  <w:marRight w:val="0"/>
                  <w:marTop w:val="0"/>
                  <w:marBottom w:val="0"/>
                  <w:divBdr>
                    <w:top w:val="none" w:sz="0" w:space="0" w:color="auto"/>
                    <w:left w:val="none" w:sz="0" w:space="0" w:color="auto"/>
                    <w:bottom w:val="none" w:sz="0" w:space="0" w:color="auto"/>
                    <w:right w:val="none" w:sz="0" w:space="0" w:color="auto"/>
                  </w:divBdr>
                </w:div>
                <w:div w:id="559248884">
                  <w:marLeft w:val="0"/>
                  <w:marRight w:val="0"/>
                  <w:marTop w:val="0"/>
                  <w:marBottom w:val="0"/>
                  <w:divBdr>
                    <w:top w:val="none" w:sz="0" w:space="0" w:color="auto"/>
                    <w:left w:val="none" w:sz="0" w:space="0" w:color="auto"/>
                    <w:bottom w:val="none" w:sz="0" w:space="0" w:color="auto"/>
                    <w:right w:val="none" w:sz="0" w:space="0" w:color="auto"/>
                  </w:divBdr>
                </w:div>
                <w:div w:id="801968887">
                  <w:marLeft w:val="0"/>
                  <w:marRight w:val="0"/>
                  <w:marTop w:val="0"/>
                  <w:marBottom w:val="0"/>
                  <w:divBdr>
                    <w:top w:val="none" w:sz="0" w:space="0" w:color="auto"/>
                    <w:left w:val="none" w:sz="0" w:space="0" w:color="auto"/>
                    <w:bottom w:val="none" w:sz="0" w:space="0" w:color="auto"/>
                    <w:right w:val="none" w:sz="0" w:space="0" w:color="auto"/>
                  </w:divBdr>
                </w:div>
                <w:div w:id="424304715">
                  <w:marLeft w:val="0"/>
                  <w:marRight w:val="0"/>
                  <w:marTop w:val="0"/>
                  <w:marBottom w:val="0"/>
                  <w:divBdr>
                    <w:top w:val="none" w:sz="0" w:space="0" w:color="auto"/>
                    <w:left w:val="none" w:sz="0" w:space="0" w:color="auto"/>
                    <w:bottom w:val="none" w:sz="0" w:space="0" w:color="auto"/>
                    <w:right w:val="none" w:sz="0" w:space="0" w:color="auto"/>
                  </w:divBdr>
                </w:div>
                <w:div w:id="1198205251">
                  <w:marLeft w:val="0"/>
                  <w:marRight w:val="0"/>
                  <w:marTop w:val="0"/>
                  <w:marBottom w:val="0"/>
                  <w:divBdr>
                    <w:top w:val="none" w:sz="0" w:space="0" w:color="auto"/>
                    <w:left w:val="none" w:sz="0" w:space="0" w:color="auto"/>
                    <w:bottom w:val="none" w:sz="0" w:space="0" w:color="auto"/>
                    <w:right w:val="none" w:sz="0" w:space="0" w:color="auto"/>
                  </w:divBdr>
                </w:div>
                <w:div w:id="197009163">
                  <w:marLeft w:val="0"/>
                  <w:marRight w:val="0"/>
                  <w:marTop w:val="0"/>
                  <w:marBottom w:val="0"/>
                  <w:divBdr>
                    <w:top w:val="none" w:sz="0" w:space="0" w:color="auto"/>
                    <w:left w:val="none" w:sz="0" w:space="0" w:color="auto"/>
                    <w:bottom w:val="none" w:sz="0" w:space="0" w:color="auto"/>
                    <w:right w:val="none" w:sz="0" w:space="0" w:color="auto"/>
                  </w:divBdr>
                </w:div>
                <w:div w:id="71123643">
                  <w:marLeft w:val="0"/>
                  <w:marRight w:val="0"/>
                  <w:marTop w:val="0"/>
                  <w:marBottom w:val="0"/>
                  <w:divBdr>
                    <w:top w:val="none" w:sz="0" w:space="0" w:color="auto"/>
                    <w:left w:val="none" w:sz="0" w:space="0" w:color="auto"/>
                    <w:bottom w:val="none" w:sz="0" w:space="0" w:color="auto"/>
                    <w:right w:val="none" w:sz="0" w:space="0" w:color="auto"/>
                  </w:divBdr>
                </w:div>
                <w:div w:id="591625579">
                  <w:marLeft w:val="0"/>
                  <w:marRight w:val="0"/>
                  <w:marTop w:val="0"/>
                  <w:marBottom w:val="0"/>
                  <w:divBdr>
                    <w:top w:val="none" w:sz="0" w:space="0" w:color="auto"/>
                    <w:left w:val="none" w:sz="0" w:space="0" w:color="auto"/>
                    <w:bottom w:val="none" w:sz="0" w:space="0" w:color="auto"/>
                    <w:right w:val="none" w:sz="0" w:space="0" w:color="auto"/>
                  </w:divBdr>
                </w:div>
                <w:div w:id="453520831">
                  <w:marLeft w:val="0"/>
                  <w:marRight w:val="0"/>
                  <w:marTop w:val="0"/>
                  <w:marBottom w:val="0"/>
                  <w:divBdr>
                    <w:top w:val="none" w:sz="0" w:space="0" w:color="auto"/>
                    <w:left w:val="none" w:sz="0" w:space="0" w:color="auto"/>
                    <w:bottom w:val="none" w:sz="0" w:space="0" w:color="auto"/>
                    <w:right w:val="none" w:sz="0" w:space="0" w:color="auto"/>
                  </w:divBdr>
                </w:div>
                <w:div w:id="285819796">
                  <w:marLeft w:val="0"/>
                  <w:marRight w:val="0"/>
                  <w:marTop w:val="0"/>
                  <w:marBottom w:val="0"/>
                  <w:divBdr>
                    <w:top w:val="none" w:sz="0" w:space="0" w:color="auto"/>
                    <w:left w:val="none" w:sz="0" w:space="0" w:color="auto"/>
                    <w:bottom w:val="none" w:sz="0" w:space="0" w:color="auto"/>
                    <w:right w:val="none" w:sz="0" w:space="0" w:color="auto"/>
                  </w:divBdr>
                </w:div>
                <w:div w:id="330255389">
                  <w:marLeft w:val="0"/>
                  <w:marRight w:val="0"/>
                  <w:marTop w:val="0"/>
                  <w:marBottom w:val="0"/>
                  <w:divBdr>
                    <w:top w:val="none" w:sz="0" w:space="0" w:color="auto"/>
                    <w:left w:val="none" w:sz="0" w:space="0" w:color="auto"/>
                    <w:bottom w:val="none" w:sz="0" w:space="0" w:color="auto"/>
                    <w:right w:val="none" w:sz="0" w:space="0" w:color="auto"/>
                  </w:divBdr>
                </w:div>
                <w:div w:id="60373883">
                  <w:marLeft w:val="0"/>
                  <w:marRight w:val="0"/>
                  <w:marTop w:val="0"/>
                  <w:marBottom w:val="0"/>
                  <w:divBdr>
                    <w:top w:val="none" w:sz="0" w:space="0" w:color="auto"/>
                    <w:left w:val="none" w:sz="0" w:space="0" w:color="auto"/>
                    <w:bottom w:val="none" w:sz="0" w:space="0" w:color="auto"/>
                    <w:right w:val="none" w:sz="0" w:space="0" w:color="auto"/>
                  </w:divBdr>
                </w:div>
                <w:div w:id="2067102173">
                  <w:marLeft w:val="0"/>
                  <w:marRight w:val="0"/>
                  <w:marTop w:val="0"/>
                  <w:marBottom w:val="0"/>
                  <w:divBdr>
                    <w:top w:val="none" w:sz="0" w:space="0" w:color="auto"/>
                    <w:left w:val="none" w:sz="0" w:space="0" w:color="auto"/>
                    <w:bottom w:val="none" w:sz="0" w:space="0" w:color="auto"/>
                    <w:right w:val="none" w:sz="0" w:space="0" w:color="auto"/>
                  </w:divBdr>
                </w:div>
                <w:div w:id="1175192741">
                  <w:marLeft w:val="0"/>
                  <w:marRight w:val="0"/>
                  <w:marTop w:val="0"/>
                  <w:marBottom w:val="0"/>
                  <w:divBdr>
                    <w:top w:val="none" w:sz="0" w:space="0" w:color="auto"/>
                    <w:left w:val="none" w:sz="0" w:space="0" w:color="auto"/>
                    <w:bottom w:val="none" w:sz="0" w:space="0" w:color="auto"/>
                    <w:right w:val="none" w:sz="0" w:space="0" w:color="auto"/>
                  </w:divBdr>
                </w:div>
                <w:div w:id="1029258485">
                  <w:marLeft w:val="0"/>
                  <w:marRight w:val="0"/>
                  <w:marTop w:val="0"/>
                  <w:marBottom w:val="0"/>
                  <w:divBdr>
                    <w:top w:val="none" w:sz="0" w:space="0" w:color="auto"/>
                    <w:left w:val="none" w:sz="0" w:space="0" w:color="auto"/>
                    <w:bottom w:val="none" w:sz="0" w:space="0" w:color="auto"/>
                    <w:right w:val="none" w:sz="0" w:space="0" w:color="auto"/>
                  </w:divBdr>
                </w:div>
                <w:div w:id="745146916">
                  <w:marLeft w:val="0"/>
                  <w:marRight w:val="0"/>
                  <w:marTop w:val="0"/>
                  <w:marBottom w:val="0"/>
                  <w:divBdr>
                    <w:top w:val="none" w:sz="0" w:space="0" w:color="auto"/>
                    <w:left w:val="none" w:sz="0" w:space="0" w:color="auto"/>
                    <w:bottom w:val="none" w:sz="0" w:space="0" w:color="auto"/>
                    <w:right w:val="none" w:sz="0" w:space="0" w:color="auto"/>
                  </w:divBdr>
                </w:div>
                <w:div w:id="561675969">
                  <w:marLeft w:val="0"/>
                  <w:marRight w:val="0"/>
                  <w:marTop w:val="0"/>
                  <w:marBottom w:val="0"/>
                  <w:divBdr>
                    <w:top w:val="none" w:sz="0" w:space="0" w:color="auto"/>
                    <w:left w:val="none" w:sz="0" w:space="0" w:color="auto"/>
                    <w:bottom w:val="none" w:sz="0" w:space="0" w:color="auto"/>
                    <w:right w:val="none" w:sz="0" w:space="0" w:color="auto"/>
                  </w:divBdr>
                </w:div>
                <w:div w:id="1366715334">
                  <w:marLeft w:val="0"/>
                  <w:marRight w:val="0"/>
                  <w:marTop w:val="0"/>
                  <w:marBottom w:val="0"/>
                  <w:divBdr>
                    <w:top w:val="none" w:sz="0" w:space="0" w:color="auto"/>
                    <w:left w:val="none" w:sz="0" w:space="0" w:color="auto"/>
                    <w:bottom w:val="none" w:sz="0" w:space="0" w:color="auto"/>
                    <w:right w:val="none" w:sz="0" w:space="0" w:color="auto"/>
                  </w:divBdr>
                </w:div>
                <w:div w:id="646859099">
                  <w:marLeft w:val="0"/>
                  <w:marRight w:val="0"/>
                  <w:marTop w:val="0"/>
                  <w:marBottom w:val="0"/>
                  <w:divBdr>
                    <w:top w:val="none" w:sz="0" w:space="0" w:color="auto"/>
                    <w:left w:val="none" w:sz="0" w:space="0" w:color="auto"/>
                    <w:bottom w:val="none" w:sz="0" w:space="0" w:color="auto"/>
                    <w:right w:val="none" w:sz="0" w:space="0" w:color="auto"/>
                  </w:divBdr>
                </w:div>
                <w:div w:id="1064791374">
                  <w:marLeft w:val="0"/>
                  <w:marRight w:val="0"/>
                  <w:marTop w:val="0"/>
                  <w:marBottom w:val="0"/>
                  <w:divBdr>
                    <w:top w:val="none" w:sz="0" w:space="0" w:color="auto"/>
                    <w:left w:val="none" w:sz="0" w:space="0" w:color="auto"/>
                    <w:bottom w:val="none" w:sz="0" w:space="0" w:color="auto"/>
                    <w:right w:val="none" w:sz="0" w:space="0" w:color="auto"/>
                  </w:divBdr>
                </w:div>
                <w:div w:id="1954895330">
                  <w:marLeft w:val="0"/>
                  <w:marRight w:val="0"/>
                  <w:marTop w:val="0"/>
                  <w:marBottom w:val="0"/>
                  <w:divBdr>
                    <w:top w:val="none" w:sz="0" w:space="0" w:color="auto"/>
                    <w:left w:val="none" w:sz="0" w:space="0" w:color="auto"/>
                    <w:bottom w:val="none" w:sz="0" w:space="0" w:color="auto"/>
                    <w:right w:val="none" w:sz="0" w:space="0" w:color="auto"/>
                  </w:divBdr>
                </w:div>
                <w:div w:id="1386567103">
                  <w:marLeft w:val="0"/>
                  <w:marRight w:val="0"/>
                  <w:marTop w:val="0"/>
                  <w:marBottom w:val="0"/>
                  <w:divBdr>
                    <w:top w:val="none" w:sz="0" w:space="0" w:color="auto"/>
                    <w:left w:val="none" w:sz="0" w:space="0" w:color="auto"/>
                    <w:bottom w:val="none" w:sz="0" w:space="0" w:color="auto"/>
                    <w:right w:val="none" w:sz="0" w:space="0" w:color="auto"/>
                  </w:divBdr>
                </w:div>
                <w:div w:id="790055355">
                  <w:marLeft w:val="0"/>
                  <w:marRight w:val="0"/>
                  <w:marTop w:val="0"/>
                  <w:marBottom w:val="0"/>
                  <w:divBdr>
                    <w:top w:val="none" w:sz="0" w:space="0" w:color="auto"/>
                    <w:left w:val="none" w:sz="0" w:space="0" w:color="auto"/>
                    <w:bottom w:val="none" w:sz="0" w:space="0" w:color="auto"/>
                    <w:right w:val="none" w:sz="0" w:space="0" w:color="auto"/>
                  </w:divBdr>
                </w:div>
                <w:div w:id="650908665">
                  <w:marLeft w:val="0"/>
                  <w:marRight w:val="0"/>
                  <w:marTop w:val="0"/>
                  <w:marBottom w:val="0"/>
                  <w:divBdr>
                    <w:top w:val="none" w:sz="0" w:space="0" w:color="auto"/>
                    <w:left w:val="none" w:sz="0" w:space="0" w:color="auto"/>
                    <w:bottom w:val="none" w:sz="0" w:space="0" w:color="auto"/>
                    <w:right w:val="none" w:sz="0" w:space="0" w:color="auto"/>
                  </w:divBdr>
                </w:div>
                <w:div w:id="1377466835">
                  <w:marLeft w:val="0"/>
                  <w:marRight w:val="0"/>
                  <w:marTop w:val="0"/>
                  <w:marBottom w:val="0"/>
                  <w:divBdr>
                    <w:top w:val="none" w:sz="0" w:space="0" w:color="auto"/>
                    <w:left w:val="none" w:sz="0" w:space="0" w:color="auto"/>
                    <w:bottom w:val="none" w:sz="0" w:space="0" w:color="auto"/>
                    <w:right w:val="none" w:sz="0" w:space="0" w:color="auto"/>
                  </w:divBdr>
                </w:div>
                <w:div w:id="936060179">
                  <w:marLeft w:val="0"/>
                  <w:marRight w:val="0"/>
                  <w:marTop w:val="0"/>
                  <w:marBottom w:val="0"/>
                  <w:divBdr>
                    <w:top w:val="none" w:sz="0" w:space="0" w:color="auto"/>
                    <w:left w:val="none" w:sz="0" w:space="0" w:color="auto"/>
                    <w:bottom w:val="none" w:sz="0" w:space="0" w:color="auto"/>
                    <w:right w:val="none" w:sz="0" w:space="0" w:color="auto"/>
                  </w:divBdr>
                </w:div>
                <w:div w:id="1458720266">
                  <w:marLeft w:val="0"/>
                  <w:marRight w:val="0"/>
                  <w:marTop w:val="0"/>
                  <w:marBottom w:val="0"/>
                  <w:divBdr>
                    <w:top w:val="none" w:sz="0" w:space="0" w:color="auto"/>
                    <w:left w:val="none" w:sz="0" w:space="0" w:color="auto"/>
                    <w:bottom w:val="none" w:sz="0" w:space="0" w:color="auto"/>
                    <w:right w:val="none" w:sz="0" w:space="0" w:color="auto"/>
                  </w:divBdr>
                </w:div>
                <w:div w:id="1857767362">
                  <w:marLeft w:val="0"/>
                  <w:marRight w:val="0"/>
                  <w:marTop w:val="0"/>
                  <w:marBottom w:val="0"/>
                  <w:divBdr>
                    <w:top w:val="none" w:sz="0" w:space="0" w:color="auto"/>
                    <w:left w:val="none" w:sz="0" w:space="0" w:color="auto"/>
                    <w:bottom w:val="none" w:sz="0" w:space="0" w:color="auto"/>
                    <w:right w:val="none" w:sz="0" w:space="0" w:color="auto"/>
                  </w:divBdr>
                </w:div>
                <w:div w:id="62024575">
                  <w:marLeft w:val="0"/>
                  <w:marRight w:val="0"/>
                  <w:marTop w:val="0"/>
                  <w:marBottom w:val="0"/>
                  <w:divBdr>
                    <w:top w:val="none" w:sz="0" w:space="0" w:color="auto"/>
                    <w:left w:val="none" w:sz="0" w:space="0" w:color="auto"/>
                    <w:bottom w:val="none" w:sz="0" w:space="0" w:color="auto"/>
                    <w:right w:val="none" w:sz="0" w:space="0" w:color="auto"/>
                  </w:divBdr>
                </w:div>
                <w:div w:id="2130854248">
                  <w:marLeft w:val="0"/>
                  <w:marRight w:val="0"/>
                  <w:marTop w:val="0"/>
                  <w:marBottom w:val="0"/>
                  <w:divBdr>
                    <w:top w:val="none" w:sz="0" w:space="0" w:color="auto"/>
                    <w:left w:val="none" w:sz="0" w:space="0" w:color="auto"/>
                    <w:bottom w:val="none" w:sz="0" w:space="0" w:color="auto"/>
                    <w:right w:val="none" w:sz="0" w:space="0" w:color="auto"/>
                  </w:divBdr>
                </w:div>
                <w:div w:id="1540976546">
                  <w:marLeft w:val="0"/>
                  <w:marRight w:val="0"/>
                  <w:marTop w:val="0"/>
                  <w:marBottom w:val="0"/>
                  <w:divBdr>
                    <w:top w:val="none" w:sz="0" w:space="0" w:color="auto"/>
                    <w:left w:val="none" w:sz="0" w:space="0" w:color="auto"/>
                    <w:bottom w:val="none" w:sz="0" w:space="0" w:color="auto"/>
                    <w:right w:val="none" w:sz="0" w:space="0" w:color="auto"/>
                  </w:divBdr>
                </w:div>
                <w:div w:id="938029262">
                  <w:marLeft w:val="0"/>
                  <w:marRight w:val="0"/>
                  <w:marTop w:val="0"/>
                  <w:marBottom w:val="0"/>
                  <w:divBdr>
                    <w:top w:val="none" w:sz="0" w:space="0" w:color="auto"/>
                    <w:left w:val="none" w:sz="0" w:space="0" w:color="auto"/>
                    <w:bottom w:val="none" w:sz="0" w:space="0" w:color="auto"/>
                    <w:right w:val="none" w:sz="0" w:space="0" w:color="auto"/>
                  </w:divBdr>
                </w:div>
                <w:div w:id="1411149156">
                  <w:marLeft w:val="0"/>
                  <w:marRight w:val="0"/>
                  <w:marTop w:val="0"/>
                  <w:marBottom w:val="0"/>
                  <w:divBdr>
                    <w:top w:val="none" w:sz="0" w:space="0" w:color="auto"/>
                    <w:left w:val="none" w:sz="0" w:space="0" w:color="auto"/>
                    <w:bottom w:val="none" w:sz="0" w:space="0" w:color="auto"/>
                    <w:right w:val="none" w:sz="0" w:space="0" w:color="auto"/>
                  </w:divBdr>
                </w:div>
                <w:div w:id="743722961">
                  <w:marLeft w:val="0"/>
                  <w:marRight w:val="0"/>
                  <w:marTop w:val="0"/>
                  <w:marBottom w:val="0"/>
                  <w:divBdr>
                    <w:top w:val="none" w:sz="0" w:space="0" w:color="auto"/>
                    <w:left w:val="none" w:sz="0" w:space="0" w:color="auto"/>
                    <w:bottom w:val="none" w:sz="0" w:space="0" w:color="auto"/>
                    <w:right w:val="none" w:sz="0" w:space="0" w:color="auto"/>
                  </w:divBdr>
                </w:div>
                <w:div w:id="410391088">
                  <w:marLeft w:val="0"/>
                  <w:marRight w:val="0"/>
                  <w:marTop w:val="0"/>
                  <w:marBottom w:val="0"/>
                  <w:divBdr>
                    <w:top w:val="none" w:sz="0" w:space="0" w:color="auto"/>
                    <w:left w:val="none" w:sz="0" w:space="0" w:color="auto"/>
                    <w:bottom w:val="none" w:sz="0" w:space="0" w:color="auto"/>
                    <w:right w:val="none" w:sz="0" w:space="0" w:color="auto"/>
                  </w:divBdr>
                </w:div>
                <w:div w:id="1013992719">
                  <w:marLeft w:val="0"/>
                  <w:marRight w:val="0"/>
                  <w:marTop w:val="0"/>
                  <w:marBottom w:val="0"/>
                  <w:divBdr>
                    <w:top w:val="none" w:sz="0" w:space="0" w:color="auto"/>
                    <w:left w:val="none" w:sz="0" w:space="0" w:color="auto"/>
                    <w:bottom w:val="none" w:sz="0" w:space="0" w:color="auto"/>
                    <w:right w:val="none" w:sz="0" w:space="0" w:color="auto"/>
                  </w:divBdr>
                </w:div>
                <w:div w:id="1614168440">
                  <w:marLeft w:val="0"/>
                  <w:marRight w:val="0"/>
                  <w:marTop w:val="0"/>
                  <w:marBottom w:val="0"/>
                  <w:divBdr>
                    <w:top w:val="none" w:sz="0" w:space="0" w:color="auto"/>
                    <w:left w:val="none" w:sz="0" w:space="0" w:color="auto"/>
                    <w:bottom w:val="none" w:sz="0" w:space="0" w:color="auto"/>
                    <w:right w:val="none" w:sz="0" w:space="0" w:color="auto"/>
                  </w:divBdr>
                </w:div>
                <w:div w:id="1023096276">
                  <w:marLeft w:val="0"/>
                  <w:marRight w:val="0"/>
                  <w:marTop w:val="0"/>
                  <w:marBottom w:val="0"/>
                  <w:divBdr>
                    <w:top w:val="none" w:sz="0" w:space="0" w:color="auto"/>
                    <w:left w:val="none" w:sz="0" w:space="0" w:color="auto"/>
                    <w:bottom w:val="none" w:sz="0" w:space="0" w:color="auto"/>
                    <w:right w:val="none" w:sz="0" w:space="0" w:color="auto"/>
                  </w:divBdr>
                </w:div>
                <w:div w:id="636959775">
                  <w:marLeft w:val="0"/>
                  <w:marRight w:val="0"/>
                  <w:marTop w:val="0"/>
                  <w:marBottom w:val="0"/>
                  <w:divBdr>
                    <w:top w:val="none" w:sz="0" w:space="0" w:color="auto"/>
                    <w:left w:val="none" w:sz="0" w:space="0" w:color="auto"/>
                    <w:bottom w:val="none" w:sz="0" w:space="0" w:color="auto"/>
                    <w:right w:val="none" w:sz="0" w:space="0" w:color="auto"/>
                  </w:divBdr>
                </w:div>
                <w:div w:id="106705761">
                  <w:marLeft w:val="0"/>
                  <w:marRight w:val="0"/>
                  <w:marTop w:val="0"/>
                  <w:marBottom w:val="0"/>
                  <w:divBdr>
                    <w:top w:val="none" w:sz="0" w:space="0" w:color="auto"/>
                    <w:left w:val="none" w:sz="0" w:space="0" w:color="auto"/>
                    <w:bottom w:val="none" w:sz="0" w:space="0" w:color="auto"/>
                    <w:right w:val="none" w:sz="0" w:space="0" w:color="auto"/>
                  </w:divBdr>
                </w:div>
                <w:div w:id="677536835">
                  <w:marLeft w:val="0"/>
                  <w:marRight w:val="0"/>
                  <w:marTop w:val="0"/>
                  <w:marBottom w:val="0"/>
                  <w:divBdr>
                    <w:top w:val="none" w:sz="0" w:space="0" w:color="auto"/>
                    <w:left w:val="none" w:sz="0" w:space="0" w:color="auto"/>
                    <w:bottom w:val="none" w:sz="0" w:space="0" w:color="auto"/>
                    <w:right w:val="none" w:sz="0" w:space="0" w:color="auto"/>
                  </w:divBdr>
                </w:div>
                <w:div w:id="2091929837">
                  <w:marLeft w:val="0"/>
                  <w:marRight w:val="0"/>
                  <w:marTop w:val="0"/>
                  <w:marBottom w:val="0"/>
                  <w:divBdr>
                    <w:top w:val="none" w:sz="0" w:space="0" w:color="auto"/>
                    <w:left w:val="none" w:sz="0" w:space="0" w:color="auto"/>
                    <w:bottom w:val="none" w:sz="0" w:space="0" w:color="auto"/>
                    <w:right w:val="none" w:sz="0" w:space="0" w:color="auto"/>
                  </w:divBdr>
                </w:div>
                <w:div w:id="1062100535">
                  <w:marLeft w:val="0"/>
                  <w:marRight w:val="0"/>
                  <w:marTop w:val="0"/>
                  <w:marBottom w:val="0"/>
                  <w:divBdr>
                    <w:top w:val="none" w:sz="0" w:space="0" w:color="auto"/>
                    <w:left w:val="none" w:sz="0" w:space="0" w:color="auto"/>
                    <w:bottom w:val="none" w:sz="0" w:space="0" w:color="auto"/>
                    <w:right w:val="none" w:sz="0" w:space="0" w:color="auto"/>
                  </w:divBdr>
                </w:div>
                <w:div w:id="141042082">
                  <w:marLeft w:val="0"/>
                  <w:marRight w:val="0"/>
                  <w:marTop w:val="0"/>
                  <w:marBottom w:val="0"/>
                  <w:divBdr>
                    <w:top w:val="none" w:sz="0" w:space="0" w:color="auto"/>
                    <w:left w:val="none" w:sz="0" w:space="0" w:color="auto"/>
                    <w:bottom w:val="none" w:sz="0" w:space="0" w:color="auto"/>
                    <w:right w:val="none" w:sz="0" w:space="0" w:color="auto"/>
                  </w:divBdr>
                </w:div>
                <w:div w:id="1642424807">
                  <w:marLeft w:val="0"/>
                  <w:marRight w:val="0"/>
                  <w:marTop w:val="0"/>
                  <w:marBottom w:val="0"/>
                  <w:divBdr>
                    <w:top w:val="none" w:sz="0" w:space="0" w:color="auto"/>
                    <w:left w:val="none" w:sz="0" w:space="0" w:color="auto"/>
                    <w:bottom w:val="none" w:sz="0" w:space="0" w:color="auto"/>
                    <w:right w:val="none" w:sz="0" w:space="0" w:color="auto"/>
                  </w:divBdr>
                </w:div>
                <w:div w:id="1956986546">
                  <w:marLeft w:val="0"/>
                  <w:marRight w:val="0"/>
                  <w:marTop w:val="0"/>
                  <w:marBottom w:val="0"/>
                  <w:divBdr>
                    <w:top w:val="none" w:sz="0" w:space="0" w:color="auto"/>
                    <w:left w:val="none" w:sz="0" w:space="0" w:color="auto"/>
                    <w:bottom w:val="none" w:sz="0" w:space="0" w:color="auto"/>
                    <w:right w:val="none" w:sz="0" w:space="0" w:color="auto"/>
                  </w:divBdr>
                </w:div>
                <w:div w:id="1190601982">
                  <w:marLeft w:val="0"/>
                  <w:marRight w:val="0"/>
                  <w:marTop w:val="0"/>
                  <w:marBottom w:val="0"/>
                  <w:divBdr>
                    <w:top w:val="none" w:sz="0" w:space="0" w:color="auto"/>
                    <w:left w:val="none" w:sz="0" w:space="0" w:color="auto"/>
                    <w:bottom w:val="none" w:sz="0" w:space="0" w:color="auto"/>
                    <w:right w:val="none" w:sz="0" w:space="0" w:color="auto"/>
                  </w:divBdr>
                </w:div>
                <w:div w:id="768622223">
                  <w:marLeft w:val="0"/>
                  <w:marRight w:val="0"/>
                  <w:marTop w:val="0"/>
                  <w:marBottom w:val="0"/>
                  <w:divBdr>
                    <w:top w:val="none" w:sz="0" w:space="0" w:color="auto"/>
                    <w:left w:val="none" w:sz="0" w:space="0" w:color="auto"/>
                    <w:bottom w:val="none" w:sz="0" w:space="0" w:color="auto"/>
                    <w:right w:val="none" w:sz="0" w:space="0" w:color="auto"/>
                  </w:divBdr>
                </w:div>
                <w:div w:id="320893640">
                  <w:marLeft w:val="0"/>
                  <w:marRight w:val="0"/>
                  <w:marTop w:val="0"/>
                  <w:marBottom w:val="0"/>
                  <w:divBdr>
                    <w:top w:val="none" w:sz="0" w:space="0" w:color="auto"/>
                    <w:left w:val="none" w:sz="0" w:space="0" w:color="auto"/>
                    <w:bottom w:val="none" w:sz="0" w:space="0" w:color="auto"/>
                    <w:right w:val="none" w:sz="0" w:space="0" w:color="auto"/>
                  </w:divBdr>
                </w:div>
                <w:div w:id="149713948">
                  <w:marLeft w:val="0"/>
                  <w:marRight w:val="0"/>
                  <w:marTop w:val="0"/>
                  <w:marBottom w:val="0"/>
                  <w:divBdr>
                    <w:top w:val="none" w:sz="0" w:space="0" w:color="auto"/>
                    <w:left w:val="none" w:sz="0" w:space="0" w:color="auto"/>
                    <w:bottom w:val="none" w:sz="0" w:space="0" w:color="auto"/>
                    <w:right w:val="none" w:sz="0" w:space="0" w:color="auto"/>
                  </w:divBdr>
                </w:div>
                <w:div w:id="2003267360">
                  <w:marLeft w:val="0"/>
                  <w:marRight w:val="0"/>
                  <w:marTop w:val="0"/>
                  <w:marBottom w:val="0"/>
                  <w:divBdr>
                    <w:top w:val="none" w:sz="0" w:space="0" w:color="auto"/>
                    <w:left w:val="none" w:sz="0" w:space="0" w:color="auto"/>
                    <w:bottom w:val="none" w:sz="0" w:space="0" w:color="auto"/>
                    <w:right w:val="none" w:sz="0" w:space="0" w:color="auto"/>
                  </w:divBdr>
                </w:div>
                <w:div w:id="1024945626">
                  <w:marLeft w:val="0"/>
                  <w:marRight w:val="0"/>
                  <w:marTop w:val="0"/>
                  <w:marBottom w:val="0"/>
                  <w:divBdr>
                    <w:top w:val="none" w:sz="0" w:space="0" w:color="auto"/>
                    <w:left w:val="none" w:sz="0" w:space="0" w:color="auto"/>
                    <w:bottom w:val="none" w:sz="0" w:space="0" w:color="auto"/>
                    <w:right w:val="none" w:sz="0" w:space="0" w:color="auto"/>
                  </w:divBdr>
                </w:div>
                <w:div w:id="1661427319">
                  <w:marLeft w:val="0"/>
                  <w:marRight w:val="0"/>
                  <w:marTop w:val="0"/>
                  <w:marBottom w:val="0"/>
                  <w:divBdr>
                    <w:top w:val="none" w:sz="0" w:space="0" w:color="auto"/>
                    <w:left w:val="none" w:sz="0" w:space="0" w:color="auto"/>
                    <w:bottom w:val="none" w:sz="0" w:space="0" w:color="auto"/>
                    <w:right w:val="none" w:sz="0" w:space="0" w:color="auto"/>
                  </w:divBdr>
                </w:div>
                <w:div w:id="760764128">
                  <w:marLeft w:val="0"/>
                  <w:marRight w:val="0"/>
                  <w:marTop w:val="0"/>
                  <w:marBottom w:val="0"/>
                  <w:divBdr>
                    <w:top w:val="none" w:sz="0" w:space="0" w:color="auto"/>
                    <w:left w:val="none" w:sz="0" w:space="0" w:color="auto"/>
                    <w:bottom w:val="none" w:sz="0" w:space="0" w:color="auto"/>
                    <w:right w:val="none" w:sz="0" w:space="0" w:color="auto"/>
                  </w:divBdr>
                </w:div>
                <w:div w:id="1897088813">
                  <w:marLeft w:val="0"/>
                  <w:marRight w:val="0"/>
                  <w:marTop w:val="0"/>
                  <w:marBottom w:val="0"/>
                  <w:divBdr>
                    <w:top w:val="none" w:sz="0" w:space="0" w:color="auto"/>
                    <w:left w:val="none" w:sz="0" w:space="0" w:color="auto"/>
                    <w:bottom w:val="none" w:sz="0" w:space="0" w:color="auto"/>
                    <w:right w:val="none" w:sz="0" w:space="0" w:color="auto"/>
                  </w:divBdr>
                </w:div>
                <w:div w:id="407581786">
                  <w:marLeft w:val="0"/>
                  <w:marRight w:val="0"/>
                  <w:marTop w:val="0"/>
                  <w:marBottom w:val="0"/>
                  <w:divBdr>
                    <w:top w:val="none" w:sz="0" w:space="0" w:color="auto"/>
                    <w:left w:val="none" w:sz="0" w:space="0" w:color="auto"/>
                    <w:bottom w:val="none" w:sz="0" w:space="0" w:color="auto"/>
                    <w:right w:val="none" w:sz="0" w:space="0" w:color="auto"/>
                  </w:divBdr>
                </w:div>
                <w:div w:id="154029135">
                  <w:marLeft w:val="0"/>
                  <w:marRight w:val="0"/>
                  <w:marTop w:val="0"/>
                  <w:marBottom w:val="0"/>
                  <w:divBdr>
                    <w:top w:val="none" w:sz="0" w:space="0" w:color="auto"/>
                    <w:left w:val="none" w:sz="0" w:space="0" w:color="auto"/>
                    <w:bottom w:val="none" w:sz="0" w:space="0" w:color="auto"/>
                    <w:right w:val="none" w:sz="0" w:space="0" w:color="auto"/>
                  </w:divBdr>
                </w:div>
                <w:div w:id="118375811">
                  <w:marLeft w:val="0"/>
                  <w:marRight w:val="0"/>
                  <w:marTop w:val="0"/>
                  <w:marBottom w:val="0"/>
                  <w:divBdr>
                    <w:top w:val="none" w:sz="0" w:space="0" w:color="auto"/>
                    <w:left w:val="none" w:sz="0" w:space="0" w:color="auto"/>
                    <w:bottom w:val="none" w:sz="0" w:space="0" w:color="auto"/>
                    <w:right w:val="none" w:sz="0" w:space="0" w:color="auto"/>
                  </w:divBdr>
                </w:div>
                <w:div w:id="1097944068">
                  <w:marLeft w:val="0"/>
                  <w:marRight w:val="0"/>
                  <w:marTop w:val="0"/>
                  <w:marBottom w:val="0"/>
                  <w:divBdr>
                    <w:top w:val="none" w:sz="0" w:space="0" w:color="auto"/>
                    <w:left w:val="none" w:sz="0" w:space="0" w:color="auto"/>
                    <w:bottom w:val="none" w:sz="0" w:space="0" w:color="auto"/>
                    <w:right w:val="none" w:sz="0" w:space="0" w:color="auto"/>
                  </w:divBdr>
                </w:div>
                <w:div w:id="1341202348">
                  <w:marLeft w:val="0"/>
                  <w:marRight w:val="0"/>
                  <w:marTop w:val="0"/>
                  <w:marBottom w:val="0"/>
                  <w:divBdr>
                    <w:top w:val="none" w:sz="0" w:space="0" w:color="auto"/>
                    <w:left w:val="none" w:sz="0" w:space="0" w:color="auto"/>
                    <w:bottom w:val="none" w:sz="0" w:space="0" w:color="auto"/>
                    <w:right w:val="none" w:sz="0" w:space="0" w:color="auto"/>
                  </w:divBdr>
                </w:div>
                <w:div w:id="171186042">
                  <w:marLeft w:val="0"/>
                  <w:marRight w:val="0"/>
                  <w:marTop w:val="0"/>
                  <w:marBottom w:val="0"/>
                  <w:divBdr>
                    <w:top w:val="none" w:sz="0" w:space="0" w:color="auto"/>
                    <w:left w:val="none" w:sz="0" w:space="0" w:color="auto"/>
                    <w:bottom w:val="none" w:sz="0" w:space="0" w:color="auto"/>
                    <w:right w:val="none" w:sz="0" w:space="0" w:color="auto"/>
                  </w:divBdr>
                </w:div>
                <w:div w:id="1109664211">
                  <w:marLeft w:val="0"/>
                  <w:marRight w:val="0"/>
                  <w:marTop w:val="0"/>
                  <w:marBottom w:val="0"/>
                  <w:divBdr>
                    <w:top w:val="none" w:sz="0" w:space="0" w:color="auto"/>
                    <w:left w:val="none" w:sz="0" w:space="0" w:color="auto"/>
                    <w:bottom w:val="none" w:sz="0" w:space="0" w:color="auto"/>
                    <w:right w:val="none" w:sz="0" w:space="0" w:color="auto"/>
                  </w:divBdr>
                </w:div>
                <w:div w:id="1073089442">
                  <w:marLeft w:val="0"/>
                  <w:marRight w:val="0"/>
                  <w:marTop w:val="0"/>
                  <w:marBottom w:val="0"/>
                  <w:divBdr>
                    <w:top w:val="none" w:sz="0" w:space="0" w:color="auto"/>
                    <w:left w:val="none" w:sz="0" w:space="0" w:color="auto"/>
                    <w:bottom w:val="none" w:sz="0" w:space="0" w:color="auto"/>
                    <w:right w:val="none" w:sz="0" w:space="0" w:color="auto"/>
                  </w:divBdr>
                </w:div>
                <w:div w:id="1358501904">
                  <w:marLeft w:val="0"/>
                  <w:marRight w:val="0"/>
                  <w:marTop w:val="0"/>
                  <w:marBottom w:val="0"/>
                  <w:divBdr>
                    <w:top w:val="none" w:sz="0" w:space="0" w:color="auto"/>
                    <w:left w:val="none" w:sz="0" w:space="0" w:color="auto"/>
                    <w:bottom w:val="none" w:sz="0" w:space="0" w:color="auto"/>
                    <w:right w:val="none" w:sz="0" w:space="0" w:color="auto"/>
                  </w:divBdr>
                </w:div>
                <w:div w:id="591741783">
                  <w:marLeft w:val="0"/>
                  <w:marRight w:val="0"/>
                  <w:marTop w:val="0"/>
                  <w:marBottom w:val="0"/>
                  <w:divBdr>
                    <w:top w:val="none" w:sz="0" w:space="0" w:color="auto"/>
                    <w:left w:val="none" w:sz="0" w:space="0" w:color="auto"/>
                    <w:bottom w:val="none" w:sz="0" w:space="0" w:color="auto"/>
                    <w:right w:val="none" w:sz="0" w:space="0" w:color="auto"/>
                  </w:divBdr>
                </w:div>
                <w:div w:id="2064988373">
                  <w:marLeft w:val="0"/>
                  <w:marRight w:val="0"/>
                  <w:marTop w:val="0"/>
                  <w:marBottom w:val="0"/>
                  <w:divBdr>
                    <w:top w:val="none" w:sz="0" w:space="0" w:color="auto"/>
                    <w:left w:val="none" w:sz="0" w:space="0" w:color="auto"/>
                    <w:bottom w:val="none" w:sz="0" w:space="0" w:color="auto"/>
                    <w:right w:val="none" w:sz="0" w:space="0" w:color="auto"/>
                  </w:divBdr>
                </w:div>
                <w:div w:id="1611860884">
                  <w:marLeft w:val="0"/>
                  <w:marRight w:val="0"/>
                  <w:marTop w:val="0"/>
                  <w:marBottom w:val="0"/>
                  <w:divBdr>
                    <w:top w:val="none" w:sz="0" w:space="0" w:color="auto"/>
                    <w:left w:val="none" w:sz="0" w:space="0" w:color="auto"/>
                    <w:bottom w:val="none" w:sz="0" w:space="0" w:color="auto"/>
                    <w:right w:val="none" w:sz="0" w:space="0" w:color="auto"/>
                  </w:divBdr>
                </w:div>
                <w:div w:id="1183125315">
                  <w:marLeft w:val="0"/>
                  <w:marRight w:val="0"/>
                  <w:marTop w:val="0"/>
                  <w:marBottom w:val="0"/>
                  <w:divBdr>
                    <w:top w:val="none" w:sz="0" w:space="0" w:color="auto"/>
                    <w:left w:val="none" w:sz="0" w:space="0" w:color="auto"/>
                    <w:bottom w:val="none" w:sz="0" w:space="0" w:color="auto"/>
                    <w:right w:val="none" w:sz="0" w:space="0" w:color="auto"/>
                  </w:divBdr>
                </w:div>
                <w:div w:id="292254462">
                  <w:marLeft w:val="0"/>
                  <w:marRight w:val="0"/>
                  <w:marTop w:val="0"/>
                  <w:marBottom w:val="0"/>
                  <w:divBdr>
                    <w:top w:val="none" w:sz="0" w:space="0" w:color="auto"/>
                    <w:left w:val="none" w:sz="0" w:space="0" w:color="auto"/>
                    <w:bottom w:val="none" w:sz="0" w:space="0" w:color="auto"/>
                    <w:right w:val="none" w:sz="0" w:space="0" w:color="auto"/>
                  </w:divBdr>
                </w:div>
                <w:div w:id="345913375">
                  <w:marLeft w:val="0"/>
                  <w:marRight w:val="0"/>
                  <w:marTop w:val="0"/>
                  <w:marBottom w:val="0"/>
                  <w:divBdr>
                    <w:top w:val="none" w:sz="0" w:space="0" w:color="auto"/>
                    <w:left w:val="none" w:sz="0" w:space="0" w:color="auto"/>
                    <w:bottom w:val="none" w:sz="0" w:space="0" w:color="auto"/>
                    <w:right w:val="none" w:sz="0" w:space="0" w:color="auto"/>
                  </w:divBdr>
                </w:div>
                <w:div w:id="281423108">
                  <w:marLeft w:val="0"/>
                  <w:marRight w:val="0"/>
                  <w:marTop w:val="0"/>
                  <w:marBottom w:val="0"/>
                  <w:divBdr>
                    <w:top w:val="none" w:sz="0" w:space="0" w:color="auto"/>
                    <w:left w:val="none" w:sz="0" w:space="0" w:color="auto"/>
                    <w:bottom w:val="none" w:sz="0" w:space="0" w:color="auto"/>
                    <w:right w:val="none" w:sz="0" w:space="0" w:color="auto"/>
                  </w:divBdr>
                </w:div>
                <w:div w:id="12540656">
                  <w:marLeft w:val="0"/>
                  <w:marRight w:val="0"/>
                  <w:marTop w:val="0"/>
                  <w:marBottom w:val="0"/>
                  <w:divBdr>
                    <w:top w:val="none" w:sz="0" w:space="0" w:color="auto"/>
                    <w:left w:val="none" w:sz="0" w:space="0" w:color="auto"/>
                    <w:bottom w:val="none" w:sz="0" w:space="0" w:color="auto"/>
                    <w:right w:val="none" w:sz="0" w:space="0" w:color="auto"/>
                  </w:divBdr>
                </w:div>
                <w:div w:id="1065226627">
                  <w:marLeft w:val="0"/>
                  <w:marRight w:val="0"/>
                  <w:marTop w:val="0"/>
                  <w:marBottom w:val="0"/>
                  <w:divBdr>
                    <w:top w:val="none" w:sz="0" w:space="0" w:color="auto"/>
                    <w:left w:val="none" w:sz="0" w:space="0" w:color="auto"/>
                    <w:bottom w:val="none" w:sz="0" w:space="0" w:color="auto"/>
                    <w:right w:val="none" w:sz="0" w:space="0" w:color="auto"/>
                  </w:divBdr>
                </w:div>
                <w:div w:id="1696037165">
                  <w:marLeft w:val="0"/>
                  <w:marRight w:val="0"/>
                  <w:marTop w:val="0"/>
                  <w:marBottom w:val="0"/>
                  <w:divBdr>
                    <w:top w:val="none" w:sz="0" w:space="0" w:color="auto"/>
                    <w:left w:val="none" w:sz="0" w:space="0" w:color="auto"/>
                    <w:bottom w:val="none" w:sz="0" w:space="0" w:color="auto"/>
                    <w:right w:val="none" w:sz="0" w:space="0" w:color="auto"/>
                  </w:divBdr>
                </w:div>
                <w:div w:id="1478297213">
                  <w:marLeft w:val="0"/>
                  <w:marRight w:val="0"/>
                  <w:marTop w:val="0"/>
                  <w:marBottom w:val="0"/>
                  <w:divBdr>
                    <w:top w:val="none" w:sz="0" w:space="0" w:color="auto"/>
                    <w:left w:val="none" w:sz="0" w:space="0" w:color="auto"/>
                    <w:bottom w:val="none" w:sz="0" w:space="0" w:color="auto"/>
                    <w:right w:val="none" w:sz="0" w:space="0" w:color="auto"/>
                  </w:divBdr>
                </w:div>
                <w:div w:id="1644694946">
                  <w:marLeft w:val="0"/>
                  <w:marRight w:val="0"/>
                  <w:marTop w:val="0"/>
                  <w:marBottom w:val="0"/>
                  <w:divBdr>
                    <w:top w:val="none" w:sz="0" w:space="0" w:color="auto"/>
                    <w:left w:val="none" w:sz="0" w:space="0" w:color="auto"/>
                    <w:bottom w:val="none" w:sz="0" w:space="0" w:color="auto"/>
                    <w:right w:val="none" w:sz="0" w:space="0" w:color="auto"/>
                  </w:divBdr>
                </w:div>
                <w:div w:id="2093964259">
                  <w:marLeft w:val="0"/>
                  <w:marRight w:val="0"/>
                  <w:marTop w:val="0"/>
                  <w:marBottom w:val="0"/>
                  <w:divBdr>
                    <w:top w:val="none" w:sz="0" w:space="0" w:color="auto"/>
                    <w:left w:val="none" w:sz="0" w:space="0" w:color="auto"/>
                    <w:bottom w:val="none" w:sz="0" w:space="0" w:color="auto"/>
                    <w:right w:val="none" w:sz="0" w:space="0" w:color="auto"/>
                  </w:divBdr>
                </w:div>
                <w:div w:id="1206720627">
                  <w:marLeft w:val="0"/>
                  <w:marRight w:val="0"/>
                  <w:marTop w:val="0"/>
                  <w:marBottom w:val="0"/>
                  <w:divBdr>
                    <w:top w:val="none" w:sz="0" w:space="0" w:color="auto"/>
                    <w:left w:val="none" w:sz="0" w:space="0" w:color="auto"/>
                    <w:bottom w:val="none" w:sz="0" w:space="0" w:color="auto"/>
                    <w:right w:val="none" w:sz="0" w:space="0" w:color="auto"/>
                  </w:divBdr>
                </w:div>
                <w:div w:id="43021704">
                  <w:marLeft w:val="0"/>
                  <w:marRight w:val="0"/>
                  <w:marTop w:val="0"/>
                  <w:marBottom w:val="0"/>
                  <w:divBdr>
                    <w:top w:val="none" w:sz="0" w:space="0" w:color="auto"/>
                    <w:left w:val="none" w:sz="0" w:space="0" w:color="auto"/>
                    <w:bottom w:val="none" w:sz="0" w:space="0" w:color="auto"/>
                    <w:right w:val="none" w:sz="0" w:space="0" w:color="auto"/>
                  </w:divBdr>
                </w:div>
                <w:div w:id="80033900">
                  <w:marLeft w:val="0"/>
                  <w:marRight w:val="0"/>
                  <w:marTop w:val="0"/>
                  <w:marBottom w:val="0"/>
                  <w:divBdr>
                    <w:top w:val="none" w:sz="0" w:space="0" w:color="auto"/>
                    <w:left w:val="none" w:sz="0" w:space="0" w:color="auto"/>
                    <w:bottom w:val="none" w:sz="0" w:space="0" w:color="auto"/>
                    <w:right w:val="none" w:sz="0" w:space="0" w:color="auto"/>
                  </w:divBdr>
                </w:div>
                <w:div w:id="754478491">
                  <w:marLeft w:val="0"/>
                  <w:marRight w:val="0"/>
                  <w:marTop w:val="0"/>
                  <w:marBottom w:val="0"/>
                  <w:divBdr>
                    <w:top w:val="none" w:sz="0" w:space="0" w:color="auto"/>
                    <w:left w:val="none" w:sz="0" w:space="0" w:color="auto"/>
                    <w:bottom w:val="none" w:sz="0" w:space="0" w:color="auto"/>
                    <w:right w:val="none" w:sz="0" w:space="0" w:color="auto"/>
                  </w:divBdr>
                </w:div>
                <w:div w:id="1941792817">
                  <w:marLeft w:val="0"/>
                  <w:marRight w:val="0"/>
                  <w:marTop w:val="0"/>
                  <w:marBottom w:val="0"/>
                  <w:divBdr>
                    <w:top w:val="none" w:sz="0" w:space="0" w:color="auto"/>
                    <w:left w:val="none" w:sz="0" w:space="0" w:color="auto"/>
                    <w:bottom w:val="none" w:sz="0" w:space="0" w:color="auto"/>
                    <w:right w:val="none" w:sz="0" w:space="0" w:color="auto"/>
                  </w:divBdr>
                </w:div>
                <w:div w:id="1293750037">
                  <w:marLeft w:val="0"/>
                  <w:marRight w:val="0"/>
                  <w:marTop w:val="0"/>
                  <w:marBottom w:val="0"/>
                  <w:divBdr>
                    <w:top w:val="none" w:sz="0" w:space="0" w:color="auto"/>
                    <w:left w:val="none" w:sz="0" w:space="0" w:color="auto"/>
                    <w:bottom w:val="none" w:sz="0" w:space="0" w:color="auto"/>
                    <w:right w:val="none" w:sz="0" w:space="0" w:color="auto"/>
                  </w:divBdr>
                </w:div>
                <w:div w:id="566375744">
                  <w:marLeft w:val="0"/>
                  <w:marRight w:val="0"/>
                  <w:marTop w:val="0"/>
                  <w:marBottom w:val="0"/>
                  <w:divBdr>
                    <w:top w:val="none" w:sz="0" w:space="0" w:color="auto"/>
                    <w:left w:val="none" w:sz="0" w:space="0" w:color="auto"/>
                    <w:bottom w:val="none" w:sz="0" w:space="0" w:color="auto"/>
                    <w:right w:val="none" w:sz="0" w:space="0" w:color="auto"/>
                  </w:divBdr>
                </w:div>
                <w:div w:id="2093308628">
                  <w:marLeft w:val="0"/>
                  <w:marRight w:val="0"/>
                  <w:marTop w:val="0"/>
                  <w:marBottom w:val="0"/>
                  <w:divBdr>
                    <w:top w:val="none" w:sz="0" w:space="0" w:color="auto"/>
                    <w:left w:val="none" w:sz="0" w:space="0" w:color="auto"/>
                    <w:bottom w:val="none" w:sz="0" w:space="0" w:color="auto"/>
                    <w:right w:val="none" w:sz="0" w:space="0" w:color="auto"/>
                  </w:divBdr>
                </w:div>
                <w:div w:id="123693579">
                  <w:marLeft w:val="0"/>
                  <w:marRight w:val="0"/>
                  <w:marTop w:val="0"/>
                  <w:marBottom w:val="0"/>
                  <w:divBdr>
                    <w:top w:val="none" w:sz="0" w:space="0" w:color="auto"/>
                    <w:left w:val="none" w:sz="0" w:space="0" w:color="auto"/>
                    <w:bottom w:val="none" w:sz="0" w:space="0" w:color="auto"/>
                    <w:right w:val="none" w:sz="0" w:space="0" w:color="auto"/>
                  </w:divBdr>
                </w:div>
                <w:div w:id="1479690997">
                  <w:marLeft w:val="0"/>
                  <w:marRight w:val="0"/>
                  <w:marTop w:val="0"/>
                  <w:marBottom w:val="0"/>
                  <w:divBdr>
                    <w:top w:val="none" w:sz="0" w:space="0" w:color="auto"/>
                    <w:left w:val="none" w:sz="0" w:space="0" w:color="auto"/>
                    <w:bottom w:val="none" w:sz="0" w:space="0" w:color="auto"/>
                    <w:right w:val="none" w:sz="0" w:space="0" w:color="auto"/>
                  </w:divBdr>
                </w:div>
                <w:div w:id="697203047">
                  <w:marLeft w:val="0"/>
                  <w:marRight w:val="0"/>
                  <w:marTop w:val="0"/>
                  <w:marBottom w:val="0"/>
                  <w:divBdr>
                    <w:top w:val="none" w:sz="0" w:space="0" w:color="auto"/>
                    <w:left w:val="none" w:sz="0" w:space="0" w:color="auto"/>
                    <w:bottom w:val="none" w:sz="0" w:space="0" w:color="auto"/>
                    <w:right w:val="none" w:sz="0" w:space="0" w:color="auto"/>
                  </w:divBdr>
                </w:div>
                <w:div w:id="537622465">
                  <w:marLeft w:val="0"/>
                  <w:marRight w:val="0"/>
                  <w:marTop w:val="0"/>
                  <w:marBottom w:val="0"/>
                  <w:divBdr>
                    <w:top w:val="none" w:sz="0" w:space="0" w:color="auto"/>
                    <w:left w:val="none" w:sz="0" w:space="0" w:color="auto"/>
                    <w:bottom w:val="none" w:sz="0" w:space="0" w:color="auto"/>
                    <w:right w:val="none" w:sz="0" w:space="0" w:color="auto"/>
                  </w:divBdr>
                </w:div>
                <w:div w:id="1281571519">
                  <w:marLeft w:val="0"/>
                  <w:marRight w:val="0"/>
                  <w:marTop w:val="0"/>
                  <w:marBottom w:val="0"/>
                  <w:divBdr>
                    <w:top w:val="none" w:sz="0" w:space="0" w:color="auto"/>
                    <w:left w:val="none" w:sz="0" w:space="0" w:color="auto"/>
                    <w:bottom w:val="none" w:sz="0" w:space="0" w:color="auto"/>
                    <w:right w:val="none" w:sz="0" w:space="0" w:color="auto"/>
                  </w:divBdr>
                </w:div>
                <w:div w:id="961038863">
                  <w:marLeft w:val="0"/>
                  <w:marRight w:val="0"/>
                  <w:marTop w:val="0"/>
                  <w:marBottom w:val="0"/>
                  <w:divBdr>
                    <w:top w:val="none" w:sz="0" w:space="0" w:color="auto"/>
                    <w:left w:val="none" w:sz="0" w:space="0" w:color="auto"/>
                    <w:bottom w:val="none" w:sz="0" w:space="0" w:color="auto"/>
                    <w:right w:val="none" w:sz="0" w:space="0" w:color="auto"/>
                  </w:divBdr>
                </w:div>
                <w:div w:id="1250506305">
                  <w:marLeft w:val="0"/>
                  <w:marRight w:val="0"/>
                  <w:marTop w:val="0"/>
                  <w:marBottom w:val="0"/>
                  <w:divBdr>
                    <w:top w:val="none" w:sz="0" w:space="0" w:color="auto"/>
                    <w:left w:val="none" w:sz="0" w:space="0" w:color="auto"/>
                    <w:bottom w:val="none" w:sz="0" w:space="0" w:color="auto"/>
                    <w:right w:val="none" w:sz="0" w:space="0" w:color="auto"/>
                  </w:divBdr>
                </w:div>
                <w:div w:id="12416245">
                  <w:marLeft w:val="0"/>
                  <w:marRight w:val="0"/>
                  <w:marTop w:val="0"/>
                  <w:marBottom w:val="0"/>
                  <w:divBdr>
                    <w:top w:val="none" w:sz="0" w:space="0" w:color="auto"/>
                    <w:left w:val="none" w:sz="0" w:space="0" w:color="auto"/>
                    <w:bottom w:val="none" w:sz="0" w:space="0" w:color="auto"/>
                    <w:right w:val="none" w:sz="0" w:space="0" w:color="auto"/>
                  </w:divBdr>
                </w:div>
                <w:div w:id="2025588355">
                  <w:marLeft w:val="0"/>
                  <w:marRight w:val="0"/>
                  <w:marTop w:val="0"/>
                  <w:marBottom w:val="0"/>
                  <w:divBdr>
                    <w:top w:val="none" w:sz="0" w:space="0" w:color="auto"/>
                    <w:left w:val="none" w:sz="0" w:space="0" w:color="auto"/>
                    <w:bottom w:val="none" w:sz="0" w:space="0" w:color="auto"/>
                    <w:right w:val="none" w:sz="0" w:space="0" w:color="auto"/>
                  </w:divBdr>
                </w:div>
                <w:div w:id="1620600856">
                  <w:marLeft w:val="0"/>
                  <w:marRight w:val="0"/>
                  <w:marTop w:val="0"/>
                  <w:marBottom w:val="0"/>
                  <w:divBdr>
                    <w:top w:val="none" w:sz="0" w:space="0" w:color="auto"/>
                    <w:left w:val="none" w:sz="0" w:space="0" w:color="auto"/>
                    <w:bottom w:val="none" w:sz="0" w:space="0" w:color="auto"/>
                    <w:right w:val="none" w:sz="0" w:space="0" w:color="auto"/>
                  </w:divBdr>
                </w:div>
                <w:div w:id="199980495">
                  <w:marLeft w:val="0"/>
                  <w:marRight w:val="0"/>
                  <w:marTop w:val="0"/>
                  <w:marBottom w:val="0"/>
                  <w:divBdr>
                    <w:top w:val="none" w:sz="0" w:space="0" w:color="auto"/>
                    <w:left w:val="none" w:sz="0" w:space="0" w:color="auto"/>
                    <w:bottom w:val="none" w:sz="0" w:space="0" w:color="auto"/>
                    <w:right w:val="none" w:sz="0" w:space="0" w:color="auto"/>
                  </w:divBdr>
                </w:div>
                <w:div w:id="1015427089">
                  <w:marLeft w:val="0"/>
                  <w:marRight w:val="0"/>
                  <w:marTop w:val="0"/>
                  <w:marBottom w:val="0"/>
                  <w:divBdr>
                    <w:top w:val="none" w:sz="0" w:space="0" w:color="auto"/>
                    <w:left w:val="none" w:sz="0" w:space="0" w:color="auto"/>
                    <w:bottom w:val="none" w:sz="0" w:space="0" w:color="auto"/>
                    <w:right w:val="none" w:sz="0" w:space="0" w:color="auto"/>
                  </w:divBdr>
                </w:div>
                <w:div w:id="459958997">
                  <w:marLeft w:val="0"/>
                  <w:marRight w:val="0"/>
                  <w:marTop w:val="0"/>
                  <w:marBottom w:val="0"/>
                  <w:divBdr>
                    <w:top w:val="none" w:sz="0" w:space="0" w:color="auto"/>
                    <w:left w:val="none" w:sz="0" w:space="0" w:color="auto"/>
                    <w:bottom w:val="none" w:sz="0" w:space="0" w:color="auto"/>
                    <w:right w:val="none" w:sz="0" w:space="0" w:color="auto"/>
                  </w:divBdr>
                </w:div>
                <w:div w:id="50616978">
                  <w:marLeft w:val="0"/>
                  <w:marRight w:val="0"/>
                  <w:marTop w:val="0"/>
                  <w:marBottom w:val="0"/>
                  <w:divBdr>
                    <w:top w:val="none" w:sz="0" w:space="0" w:color="auto"/>
                    <w:left w:val="none" w:sz="0" w:space="0" w:color="auto"/>
                    <w:bottom w:val="none" w:sz="0" w:space="0" w:color="auto"/>
                    <w:right w:val="none" w:sz="0" w:space="0" w:color="auto"/>
                  </w:divBdr>
                </w:div>
                <w:div w:id="638219422">
                  <w:marLeft w:val="0"/>
                  <w:marRight w:val="0"/>
                  <w:marTop w:val="0"/>
                  <w:marBottom w:val="0"/>
                  <w:divBdr>
                    <w:top w:val="none" w:sz="0" w:space="0" w:color="auto"/>
                    <w:left w:val="none" w:sz="0" w:space="0" w:color="auto"/>
                    <w:bottom w:val="none" w:sz="0" w:space="0" w:color="auto"/>
                    <w:right w:val="none" w:sz="0" w:space="0" w:color="auto"/>
                  </w:divBdr>
                </w:div>
                <w:div w:id="36976309">
                  <w:marLeft w:val="0"/>
                  <w:marRight w:val="0"/>
                  <w:marTop w:val="0"/>
                  <w:marBottom w:val="0"/>
                  <w:divBdr>
                    <w:top w:val="none" w:sz="0" w:space="0" w:color="auto"/>
                    <w:left w:val="none" w:sz="0" w:space="0" w:color="auto"/>
                    <w:bottom w:val="none" w:sz="0" w:space="0" w:color="auto"/>
                    <w:right w:val="none" w:sz="0" w:space="0" w:color="auto"/>
                  </w:divBdr>
                </w:div>
                <w:div w:id="1181623601">
                  <w:marLeft w:val="0"/>
                  <w:marRight w:val="0"/>
                  <w:marTop w:val="0"/>
                  <w:marBottom w:val="0"/>
                  <w:divBdr>
                    <w:top w:val="none" w:sz="0" w:space="0" w:color="auto"/>
                    <w:left w:val="none" w:sz="0" w:space="0" w:color="auto"/>
                    <w:bottom w:val="none" w:sz="0" w:space="0" w:color="auto"/>
                    <w:right w:val="none" w:sz="0" w:space="0" w:color="auto"/>
                  </w:divBdr>
                </w:div>
                <w:div w:id="1328971585">
                  <w:marLeft w:val="0"/>
                  <w:marRight w:val="0"/>
                  <w:marTop w:val="0"/>
                  <w:marBottom w:val="0"/>
                  <w:divBdr>
                    <w:top w:val="none" w:sz="0" w:space="0" w:color="auto"/>
                    <w:left w:val="none" w:sz="0" w:space="0" w:color="auto"/>
                    <w:bottom w:val="none" w:sz="0" w:space="0" w:color="auto"/>
                    <w:right w:val="none" w:sz="0" w:space="0" w:color="auto"/>
                  </w:divBdr>
                </w:div>
                <w:div w:id="326832933">
                  <w:marLeft w:val="0"/>
                  <w:marRight w:val="0"/>
                  <w:marTop w:val="0"/>
                  <w:marBottom w:val="0"/>
                  <w:divBdr>
                    <w:top w:val="none" w:sz="0" w:space="0" w:color="auto"/>
                    <w:left w:val="none" w:sz="0" w:space="0" w:color="auto"/>
                    <w:bottom w:val="none" w:sz="0" w:space="0" w:color="auto"/>
                    <w:right w:val="none" w:sz="0" w:space="0" w:color="auto"/>
                  </w:divBdr>
                </w:div>
                <w:div w:id="2001542192">
                  <w:marLeft w:val="0"/>
                  <w:marRight w:val="0"/>
                  <w:marTop w:val="0"/>
                  <w:marBottom w:val="0"/>
                  <w:divBdr>
                    <w:top w:val="none" w:sz="0" w:space="0" w:color="auto"/>
                    <w:left w:val="none" w:sz="0" w:space="0" w:color="auto"/>
                    <w:bottom w:val="none" w:sz="0" w:space="0" w:color="auto"/>
                    <w:right w:val="none" w:sz="0" w:space="0" w:color="auto"/>
                  </w:divBdr>
                </w:div>
                <w:div w:id="2124614138">
                  <w:marLeft w:val="0"/>
                  <w:marRight w:val="0"/>
                  <w:marTop w:val="0"/>
                  <w:marBottom w:val="0"/>
                  <w:divBdr>
                    <w:top w:val="none" w:sz="0" w:space="0" w:color="auto"/>
                    <w:left w:val="none" w:sz="0" w:space="0" w:color="auto"/>
                    <w:bottom w:val="none" w:sz="0" w:space="0" w:color="auto"/>
                    <w:right w:val="none" w:sz="0" w:space="0" w:color="auto"/>
                  </w:divBdr>
                </w:div>
                <w:div w:id="1270695577">
                  <w:marLeft w:val="0"/>
                  <w:marRight w:val="0"/>
                  <w:marTop w:val="0"/>
                  <w:marBottom w:val="0"/>
                  <w:divBdr>
                    <w:top w:val="none" w:sz="0" w:space="0" w:color="auto"/>
                    <w:left w:val="none" w:sz="0" w:space="0" w:color="auto"/>
                    <w:bottom w:val="none" w:sz="0" w:space="0" w:color="auto"/>
                    <w:right w:val="none" w:sz="0" w:space="0" w:color="auto"/>
                  </w:divBdr>
                </w:div>
                <w:div w:id="187060576">
                  <w:marLeft w:val="0"/>
                  <w:marRight w:val="0"/>
                  <w:marTop w:val="0"/>
                  <w:marBottom w:val="0"/>
                  <w:divBdr>
                    <w:top w:val="none" w:sz="0" w:space="0" w:color="auto"/>
                    <w:left w:val="none" w:sz="0" w:space="0" w:color="auto"/>
                    <w:bottom w:val="none" w:sz="0" w:space="0" w:color="auto"/>
                    <w:right w:val="none" w:sz="0" w:space="0" w:color="auto"/>
                  </w:divBdr>
                </w:div>
                <w:div w:id="1914243705">
                  <w:marLeft w:val="0"/>
                  <w:marRight w:val="0"/>
                  <w:marTop w:val="0"/>
                  <w:marBottom w:val="0"/>
                  <w:divBdr>
                    <w:top w:val="none" w:sz="0" w:space="0" w:color="auto"/>
                    <w:left w:val="none" w:sz="0" w:space="0" w:color="auto"/>
                    <w:bottom w:val="none" w:sz="0" w:space="0" w:color="auto"/>
                    <w:right w:val="none" w:sz="0" w:space="0" w:color="auto"/>
                  </w:divBdr>
                </w:div>
                <w:div w:id="1607276526">
                  <w:marLeft w:val="0"/>
                  <w:marRight w:val="0"/>
                  <w:marTop w:val="0"/>
                  <w:marBottom w:val="0"/>
                  <w:divBdr>
                    <w:top w:val="none" w:sz="0" w:space="0" w:color="auto"/>
                    <w:left w:val="none" w:sz="0" w:space="0" w:color="auto"/>
                    <w:bottom w:val="none" w:sz="0" w:space="0" w:color="auto"/>
                    <w:right w:val="none" w:sz="0" w:space="0" w:color="auto"/>
                  </w:divBdr>
                </w:div>
                <w:div w:id="90588198">
                  <w:marLeft w:val="0"/>
                  <w:marRight w:val="0"/>
                  <w:marTop w:val="0"/>
                  <w:marBottom w:val="0"/>
                  <w:divBdr>
                    <w:top w:val="none" w:sz="0" w:space="0" w:color="auto"/>
                    <w:left w:val="none" w:sz="0" w:space="0" w:color="auto"/>
                    <w:bottom w:val="none" w:sz="0" w:space="0" w:color="auto"/>
                    <w:right w:val="none" w:sz="0" w:space="0" w:color="auto"/>
                  </w:divBdr>
                </w:div>
                <w:div w:id="2045670328">
                  <w:marLeft w:val="0"/>
                  <w:marRight w:val="0"/>
                  <w:marTop w:val="0"/>
                  <w:marBottom w:val="0"/>
                  <w:divBdr>
                    <w:top w:val="none" w:sz="0" w:space="0" w:color="auto"/>
                    <w:left w:val="none" w:sz="0" w:space="0" w:color="auto"/>
                    <w:bottom w:val="none" w:sz="0" w:space="0" w:color="auto"/>
                    <w:right w:val="none" w:sz="0" w:space="0" w:color="auto"/>
                  </w:divBdr>
                </w:div>
                <w:div w:id="282688153">
                  <w:marLeft w:val="0"/>
                  <w:marRight w:val="0"/>
                  <w:marTop w:val="0"/>
                  <w:marBottom w:val="0"/>
                  <w:divBdr>
                    <w:top w:val="none" w:sz="0" w:space="0" w:color="auto"/>
                    <w:left w:val="none" w:sz="0" w:space="0" w:color="auto"/>
                    <w:bottom w:val="none" w:sz="0" w:space="0" w:color="auto"/>
                    <w:right w:val="none" w:sz="0" w:space="0" w:color="auto"/>
                  </w:divBdr>
                </w:div>
                <w:div w:id="2105220725">
                  <w:marLeft w:val="0"/>
                  <w:marRight w:val="0"/>
                  <w:marTop w:val="0"/>
                  <w:marBottom w:val="0"/>
                  <w:divBdr>
                    <w:top w:val="none" w:sz="0" w:space="0" w:color="auto"/>
                    <w:left w:val="none" w:sz="0" w:space="0" w:color="auto"/>
                    <w:bottom w:val="none" w:sz="0" w:space="0" w:color="auto"/>
                    <w:right w:val="none" w:sz="0" w:space="0" w:color="auto"/>
                  </w:divBdr>
                </w:div>
                <w:div w:id="267852730">
                  <w:marLeft w:val="0"/>
                  <w:marRight w:val="0"/>
                  <w:marTop w:val="0"/>
                  <w:marBottom w:val="0"/>
                  <w:divBdr>
                    <w:top w:val="none" w:sz="0" w:space="0" w:color="auto"/>
                    <w:left w:val="none" w:sz="0" w:space="0" w:color="auto"/>
                    <w:bottom w:val="none" w:sz="0" w:space="0" w:color="auto"/>
                    <w:right w:val="none" w:sz="0" w:space="0" w:color="auto"/>
                  </w:divBdr>
                </w:div>
                <w:div w:id="789276960">
                  <w:marLeft w:val="0"/>
                  <w:marRight w:val="0"/>
                  <w:marTop w:val="0"/>
                  <w:marBottom w:val="0"/>
                  <w:divBdr>
                    <w:top w:val="none" w:sz="0" w:space="0" w:color="auto"/>
                    <w:left w:val="none" w:sz="0" w:space="0" w:color="auto"/>
                    <w:bottom w:val="none" w:sz="0" w:space="0" w:color="auto"/>
                    <w:right w:val="none" w:sz="0" w:space="0" w:color="auto"/>
                  </w:divBdr>
                </w:div>
                <w:div w:id="573397489">
                  <w:marLeft w:val="0"/>
                  <w:marRight w:val="0"/>
                  <w:marTop w:val="0"/>
                  <w:marBottom w:val="0"/>
                  <w:divBdr>
                    <w:top w:val="none" w:sz="0" w:space="0" w:color="auto"/>
                    <w:left w:val="none" w:sz="0" w:space="0" w:color="auto"/>
                    <w:bottom w:val="none" w:sz="0" w:space="0" w:color="auto"/>
                    <w:right w:val="none" w:sz="0" w:space="0" w:color="auto"/>
                  </w:divBdr>
                </w:div>
                <w:div w:id="322007169">
                  <w:marLeft w:val="0"/>
                  <w:marRight w:val="0"/>
                  <w:marTop w:val="0"/>
                  <w:marBottom w:val="0"/>
                  <w:divBdr>
                    <w:top w:val="none" w:sz="0" w:space="0" w:color="auto"/>
                    <w:left w:val="none" w:sz="0" w:space="0" w:color="auto"/>
                    <w:bottom w:val="none" w:sz="0" w:space="0" w:color="auto"/>
                    <w:right w:val="none" w:sz="0" w:space="0" w:color="auto"/>
                  </w:divBdr>
                </w:div>
                <w:div w:id="821391128">
                  <w:marLeft w:val="0"/>
                  <w:marRight w:val="0"/>
                  <w:marTop w:val="0"/>
                  <w:marBottom w:val="0"/>
                  <w:divBdr>
                    <w:top w:val="none" w:sz="0" w:space="0" w:color="auto"/>
                    <w:left w:val="none" w:sz="0" w:space="0" w:color="auto"/>
                    <w:bottom w:val="none" w:sz="0" w:space="0" w:color="auto"/>
                    <w:right w:val="none" w:sz="0" w:space="0" w:color="auto"/>
                  </w:divBdr>
                </w:div>
                <w:div w:id="479886770">
                  <w:marLeft w:val="0"/>
                  <w:marRight w:val="0"/>
                  <w:marTop w:val="0"/>
                  <w:marBottom w:val="0"/>
                  <w:divBdr>
                    <w:top w:val="none" w:sz="0" w:space="0" w:color="auto"/>
                    <w:left w:val="none" w:sz="0" w:space="0" w:color="auto"/>
                    <w:bottom w:val="none" w:sz="0" w:space="0" w:color="auto"/>
                    <w:right w:val="none" w:sz="0" w:space="0" w:color="auto"/>
                  </w:divBdr>
                </w:div>
                <w:div w:id="874852002">
                  <w:marLeft w:val="0"/>
                  <w:marRight w:val="0"/>
                  <w:marTop w:val="0"/>
                  <w:marBottom w:val="0"/>
                  <w:divBdr>
                    <w:top w:val="none" w:sz="0" w:space="0" w:color="auto"/>
                    <w:left w:val="none" w:sz="0" w:space="0" w:color="auto"/>
                    <w:bottom w:val="none" w:sz="0" w:space="0" w:color="auto"/>
                    <w:right w:val="none" w:sz="0" w:space="0" w:color="auto"/>
                  </w:divBdr>
                </w:div>
                <w:div w:id="200628819">
                  <w:marLeft w:val="0"/>
                  <w:marRight w:val="0"/>
                  <w:marTop w:val="0"/>
                  <w:marBottom w:val="0"/>
                  <w:divBdr>
                    <w:top w:val="none" w:sz="0" w:space="0" w:color="auto"/>
                    <w:left w:val="none" w:sz="0" w:space="0" w:color="auto"/>
                    <w:bottom w:val="none" w:sz="0" w:space="0" w:color="auto"/>
                    <w:right w:val="none" w:sz="0" w:space="0" w:color="auto"/>
                  </w:divBdr>
                </w:div>
                <w:div w:id="971786635">
                  <w:marLeft w:val="0"/>
                  <w:marRight w:val="0"/>
                  <w:marTop w:val="0"/>
                  <w:marBottom w:val="0"/>
                  <w:divBdr>
                    <w:top w:val="none" w:sz="0" w:space="0" w:color="auto"/>
                    <w:left w:val="none" w:sz="0" w:space="0" w:color="auto"/>
                    <w:bottom w:val="none" w:sz="0" w:space="0" w:color="auto"/>
                    <w:right w:val="none" w:sz="0" w:space="0" w:color="auto"/>
                  </w:divBdr>
                </w:div>
                <w:div w:id="1681851229">
                  <w:marLeft w:val="0"/>
                  <w:marRight w:val="0"/>
                  <w:marTop w:val="0"/>
                  <w:marBottom w:val="0"/>
                  <w:divBdr>
                    <w:top w:val="none" w:sz="0" w:space="0" w:color="auto"/>
                    <w:left w:val="none" w:sz="0" w:space="0" w:color="auto"/>
                    <w:bottom w:val="none" w:sz="0" w:space="0" w:color="auto"/>
                    <w:right w:val="none" w:sz="0" w:space="0" w:color="auto"/>
                  </w:divBdr>
                </w:div>
                <w:div w:id="389110012">
                  <w:marLeft w:val="0"/>
                  <w:marRight w:val="0"/>
                  <w:marTop w:val="0"/>
                  <w:marBottom w:val="0"/>
                  <w:divBdr>
                    <w:top w:val="none" w:sz="0" w:space="0" w:color="auto"/>
                    <w:left w:val="none" w:sz="0" w:space="0" w:color="auto"/>
                    <w:bottom w:val="none" w:sz="0" w:space="0" w:color="auto"/>
                    <w:right w:val="none" w:sz="0" w:space="0" w:color="auto"/>
                  </w:divBdr>
                </w:div>
                <w:div w:id="1661495818">
                  <w:marLeft w:val="0"/>
                  <w:marRight w:val="0"/>
                  <w:marTop w:val="0"/>
                  <w:marBottom w:val="0"/>
                  <w:divBdr>
                    <w:top w:val="none" w:sz="0" w:space="0" w:color="auto"/>
                    <w:left w:val="none" w:sz="0" w:space="0" w:color="auto"/>
                    <w:bottom w:val="none" w:sz="0" w:space="0" w:color="auto"/>
                    <w:right w:val="none" w:sz="0" w:space="0" w:color="auto"/>
                  </w:divBdr>
                </w:div>
                <w:div w:id="948664052">
                  <w:marLeft w:val="0"/>
                  <w:marRight w:val="0"/>
                  <w:marTop w:val="0"/>
                  <w:marBottom w:val="0"/>
                  <w:divBdr>
                    <w:top w:val="none" w:sz="0" w:space="0" w:color="auto"/>
                    <w:left w:val="none" w:sz="0" w:space="0" w:color="auto"/>
                    <w:bottom w:val="none" w:sz="0" w:space="0" w:color="auto"/>
                    <w:right w:val="none" w:sz="0" w:space="0" w:color="auto"/>
                  </w:divBdr>
                </w:div>
                <w:div w:id="198932611">
                  <w:marLeft w:val="0"/>
                  <w:marRight w:val="0"/>
                  <w:marTop w:val="0"/>
                  <w:marBottom w:val="0"/>
                  <w:divBdr>
                    <w:top w:val="none" w:sz="0" w:space="0" w:color="auto"/>
                    <w:left w:val="none" w:sz="0" w:space="0" w:color="auto"/>
                    <w:bottom w:val="none" w:sz="0" w:space="0" w:color="auto"/>
                    <w:right w:val="none" w:sz="0" w:space="0" w:color="auto"/>
                  </w:divBdr>
                </w:div>
                <w:div w:id="1392070997">
                  <w:marLeft w:val="0"/>
                  <w:marRight w:val="0"/>
                  <w:marTop w:val="0"/>
                  <w:marBottom w:val="0"/>
                  <w:divBdr>
                    <w:top w:val="none" w:sz="0" w:space="0" w:color="auto"/>
                    <w:left w:val="none" w:sz="0" w:space="0" w:color="auto"/>
                    <w:bottom w:val="none" w:sz="0" w:space="0" w:color="auto"/>
                    <w:right w:val="none" w:sz="0" w:space="0" w:color="auto"/>
                  </w:divBdr>
                </w:div>
                <w:div w:id="1147818748">
                  <w:marLeft w:val="0"/>
                  <w:marRight w:val="0"/>
                  <w:marTop w:val="0"/>
                  <w:marBottom w:val="0"/>
                  <w:divBdr>
                    <w:top w:val="none" w:sz="0" w:space="0" w:color="auto"/>
                    <w:left w:val="none" w:sz="0" w:space="0" w:color="auto"/>
                    <w:bottom w:val="none" w:sz="0" w:space="0" w:color="auto"/>
                    <w:right w:val="none" w:sz="0" w:space="0" w:color="auto"/>
                  </w:divBdr>
                </w:div>
                <w:div w:id="723211652">
                  <w:marLeft w:val="0"/>
                  <w:marRight w:val="0"/>
                  <w:marTop w:val="0"/>
                  <w:marBottom w:val="0"/>
                  <w:divBdr>
                    <w:top w:val="none" w:sz="0" w:space="0" w:color="auto"/>
                    <w:left w:val="none" w:sz="0" w:space="0" w:color="auto"/>
                    <w:bottom w:val="none" w:sz="0" w:space="0" w:color="auto"/>
                    <w:right w:val="none" w:sz="0" w:space="0" w:color="auto"/>
                  </w:divBdr>
                </w:div>
                <w:div w:id="944271623">
                  <w:marLeft w:val="0"/>
                  <w:marRight w:val="0"/>
                  <w:marTop w:val="0"/>
                  <w:marBottom w:val="0"/>
                  <w:divBdr>
                    <w:top w:val="none" w:sz="0" w:space="0" w:color="auto"/>
                    <w:left w:val="none" w:sz="0" w:space="0" w:color="auto"/>
                    <w:bottom w:val="none" w:sz="0" w:space="0" w:color="auto"/>
                    <w:right w:val="none" w:sz="0" w:space="0" w:color="auto"/>
                  </w:divBdr>
                </w:div>
                <w:div w:id="1280261476">
                  <w:marLeft w:val="0"/>
                  <w:marRight w:val="0"/>
                  <w:marTop w:val="0"/>
                  <w:marBottom w:val="0"/>
                  <w:divBdr>
                    <w:top w:val="none" w:sz="0" w:space="0" w:color="auto"/>
                    <w:left w:val="none" w:sz="0" w:space="0" w:color="auto"/>
                    <w:bottom w:val="none" w:sz="0" w:space="0" w:color="auto"/>
                    <w:right w:val="none" w:sz="0" w:space="0" w:color="auto"/>
                  </w:divBdr>
                </w:div>
                <w:div w:id="1290435150">
                  <w:marLeft w:val="0"/>
                  <w:marRight w:val="0"/>
                  <w:marTop w:val="0"/>
                  <w:marBottom w:val="0"/>
                  <w:divBdr>
                    <w:top w:val="none" w:sz="0" w:space="0" w:color="auto"/>
                    <w:left w:val="none" w:sz="0" w:space="0" w:color="auto"/>
                    <w:bottom w:val="none" w:sz="0" w:space="0" w:color="auto"/>
                    <w:right w:val="none" w:sz="0" w:space="0" w:color="auto"/>
                  </w:divBdr>
                </w:div>
                <w:div w:id="980963825">
                  <w:marLeft w:val="0"/>
                  <w:marRight w:val="0"/>
                  <w:marTop w:val="0"/>
                  <w:marBottom w:val="0"/>
                  <w:divBdr>
                    <w:top w:val="none" w:sz="0" w:space="0" w:color="auto"/>
                    <w:left w:val="none" w:sz="0" w:space="0" w:color="auto"/>
                    <w:bottom w:val="none" w:sz="0" w:space="0" w:color="auto"/>
                    <w:right w:val="none" w:sz="0" w:space="0" w:color="auto"/>
                  </w:divBdr>
                </w:div>
                <w:div w:id="1013536646">
                  <w:marLeft w:val="0"/>
                  <w:marRight w:val="0"/>
                  <w:marTop w:val="0"/>
                  <w:marBottom w:val="0"/>
                  <w:divBdr>
                    <w:top w:val="none" w:sz="0" w:space="0" w:color="auto"/>
                    <w:left w:val="none" w:sz="0" w:space="0" w:color="auto"/>
                    <w:bottom w:val="none" w:sz="0" w:space="0" w:color="auto"/>
                    <w:right w:val="none" w:sz="0" w:space="0" w:color="auto"/>
                  </w:divBdr>
                </w:div>
                <w:div w:id="1123040600">
                  <w:marLeft w:val="0"/>
                  <w:marRight w:val="0"/>
                  <w:marTop w:val="0"/>
                  <w:marBottom w:val="0"/>
                  <w:divBdr>
                    <w:top w:val="none" w:sz="0" w:space="0" w:color="auto"/>
                    <w:left w:val="none" w:sz="0" w:space="0" w:color="auto"/>
                    <w:bottom w:val="none" w:sz="0" w:space="0" w:color="auto"/>
                    <w:right w:val="none" w:sz="0" w:space="0" w:color="auto"/>
                  </w:divBdr>
                </w:div>
                <w:div w:id="2036033602">
                  <w:marLeft w:val="0"/>
                  <w:marRight w:val="0"/>
                  <w:marTop w:val="0"/>
                  <w:marBottom w:val="0"/>
                  <w:divBdr>
                    <w:top w:val="none" w:sz="0" w:space="0" w:color="auto"/>
                    <w:left w:val="none" w:sz="0" w:space="0" w:color="auto"/>
                    <w:bottom w:val="none" w:sz="0" w:space="0" w:color="auto"/>
                    <w:right w:val="none" w:sz="0" w:space="0" w:color="auto"/>
                  </w:divBdr>
                </w:div>
                <w:div w:id="1601597017">
                  <w:marLeft w:val="0"/>
                  <w:marRight w:val="0"/>
                  <w:marTop w:val="0"/>
                  <w:marBottom w:val="0"/>
                  <w:divBdr>
                    <w:top w:val="none" w:sz="0" w:space="0" w:color="auto"/>
                    <w:left w:val="none" w:sz="0" w:space="0" w:color="auto"/>
                    <w:bottom w:val="none" w:sz="0" w:space="0" w:color="auto"/>
                    <w:right w:val="none" w:sz="0" w:space="0" w:color="auto"/>
                  </w:divBdr>
                </w:div>
                <w:div w:id="74863970">
                  <w:marLeft w:val="0"/>
                  <w:marRight w:val="0"/>
                  <w:marTop w:val="0"/>
                  <w:marBottom w:val="0"/>
                  <w:divBdr>
                    <w:top w:val="none" w:sz="0" w:space="0" w:color="auto"/>
                    <w:left w:val="none" w:sz="0" w:space="0" w:color="auto"/>
                    <w:bottom w:val="none" w:sz="0" w:space="0" w:color="auto"/>
                    <w:right w:val="none" w:sz="0" w:space="0" w:color="auto"/>
                  </w:divBdr>
                </w:div>
                <w:div w:id="570389707">
                  <w:marLeft w:val="0"/>
                  <w:marRight w:val="0"/>
                  <w:marTop w:val="0"/>
                  <w:marBottom w:val="0"/>
                  <w:divBdr>
                    <w:top w:val="none" w:sz="0" w:space="0" w:color="auto"/>
                    <w:left w:val="none" w:sz="0" w:space="0" w:color="auto"/>
                    <w:bottom w:val="none" w:sz="0" w:space="0" w:color="auto"/>
                    <w:right w:val="none" w:sz="0" w:space="0" w:color="auto"/>
                  </w:divBdr>
                </w:div>
                <w:div w:id="836309442">
                  <w:marLeft w:val="0"/>
                  <w:marRight w:val="0"/>
                  <w:marTop w:val="0"/>
                  <w:marBottom w:val="0"/>
                  <w:divBdr>
                    <w:top w:val="none" w:sz="0" w:space="0" w:color="auto"/>
                    <w:left w:val="none" w:sz="0" w:space="0" w:color="auto"/>
                    <w:bottom w:val="none" w:sz="0" w:space="0" w:color="auto"/>
                    <w:right w:val="none" w:sz="0" w:space="0" w:color="auto"/>
                  </w:divBdr>
                </w:div>
                <w:div w:id="1459102923">
                  <w:marLeft w:val="0"/>
                  <w:marRight w:val="0"/>
                  <w:marTop w:val="0"/>
                  <w:marBottom w:val="0"/>
                  <w:divBdr>
                    <w:top w:val="none" w:sz="0" w:space="0" w:color="auto"/>
                    <w:left w:val="none" w:sz="0" w:space="0" w:color="auto"/>
                    <w:bottom w:val="none" w:sz="0" w:space="0" w:color="auto"/>
                    <w:right w:val="none" w:sz="0" w:space="0" w:color="auto"/>
                  </w:divBdr>
                </w:div>
                <w:div w:id="195854330">
                  <w:marLeft w:val="0"/>
                  <w:marRight w:val="0"/>
                  <w:marTop w:val="0"/>
                  <w:marBottom w:val="0"/>
                  <w:divBdr>
                    <w:top w:val="none" w:sz="0" w:space="0" w:color="auto"/>
                    <w:left w:val="none" w:sz="0" w:space="0" w:color="auto"/>
                    <w:bottom w:val="none" w:sz="0" w:space="0" w:color="auto"/>
                    <w:right w:val="none" w:sz="0" w:space="0" w:color="auto"/>
                  </w:divBdr>
                </w:div>
                <w:div w:id="968822866">
                  <w:marLeft w:val="0"/>
                  <w:marRight w:val="0"/>
                  <w:marTop w:val="0"/>
                  <w:marBottom w:val="0"/>
                  <w:divBdr>
                    <w:top w:val="none" w:sz="0" w:space="0" w:color="auto"/>
                    <w:left w:val="none" w:sz="0" w:space="0" w:color="auto"/>
                    <w:bottom w:val="none" w:sz="0" w:space="0" w:color="auto"/>
                    <w:right w:val="none" w:sz="0" w:space="0" w:color="auto"/>
                  </w:divBdr>
                </w:div>
                <w:div w:id="704259038">
                  <w:marLeft w:val="0"/>
                  <w:marRight w:val="0"/>
                  <w:marTop w:val="0"/>
                  <w:marBottom w:val="0"/>
                  <w:divBdr>
                    <w:top w:val="none" w:sz="0" w:space="0" w:color="auto"/>
                    <w:left w:val="none" w:sz="0" w:space="0" w:color="auto"/>
                    <w:bottom w:val="none" w:sz="0" w:space="0" w:color="auto"/>
                    <w:right w:val="none" w:sz="0" w:space="0" w:color="auto"/>
                  </w:divBdr>
                </w:div>
                <w:div w:id="191920866">
                  <w:marLeft w:val="0"/>
                  <w:marRight w:val="0"/>
                  <w:marTop w:val="0"/>
                  <w:marBottom w:val="0"/>
                  <w:divBdr>
                    <w:top w:val="none" w:sz="0" w:space="0" w:color="auto"/>
                    <w:left w:val="none" w:sz="0" w:space="0" w:color="auto"/>
                    <w:bottom w:val="none" w:sz="0" w:space="0" w:color="auto"/>
                    <w:right w:val="none" w:sz="0" w:space="0" w:color="auto"/>
                  </w:divBdr>
                </w:div>
                <w:div w:id="1547838277">
                  <w:marLeft w:val="0"/>
                  <w:marRight w:val="0"/>
                  <w:marTop w:val="0"/>
                  <w:marBottom w:val="0"/>
                  <w:divBdr>
                    <w:top w:val="none" w:sz="0" w:space="0" w:color="auto"/>
                    <w:left w:val="none" w:sz="0" w:space="0" w:color="auto"/>
                    <w:bottom w:val="none" w:sz="0" w:space="0" w:color="auto"/>
                    <w:right w:val="none" w:sz="0" w:space="0" w:color="auto"/>
                  </w:divBdr>
                </w:div>
                <w:div w:id="416025149">
                  <w:marLeft w:val="0"/>
                  <w:marRight w:val="0"/>
                  <w:marTop w:val="0"/>
                  <w:marBottom w:val="0"/>
                  <w:divBdr>
                    <w:top w:val="none" w:sz="0" w:space="0" w:color="auto"/>
                    <w:left w:val="none" w:sz="0" w:space="0" w:color="auto"/>
                    <w:bottom w:val="none" w:sz="0" w:space="0" w:color="auto"/>
                    <w:right w:val="none" w:sz="0" w:space="0" w:color="auto"/>
                  </w:divBdr>
                </w:div>
                <w:div w:id="1166360380">
                  <w:marLeft w:val="0"/>
                  <w:marRight w:val="0"/>
                  <w:marTop w:val="0"/>
                  <w:marBottom w:val="0"/>
                  <w:divBdr>
                    <w:top w:val="none" w:sz="0" w:space="0" w:color="auto"/>
                    <w:left w:val="none" w:sz="0" w:space="0" w:color="auto"/>
                    <w:bottom w:val="none" w:sz="0" w:space="0" w:color="auto"/>
                    <w:right w:val="none" w:sz="0" w:space="0" w:color="auto"/>
                  </w:divBdr>
                </w:div>
                <w:div w:id="194125819">
                  <w:marLeft w:val="0"/>
                  <w:marRight w:val="0"/>
                  <w:marTop w:val="0"/>
                  <w:marBottom w:val="0"/>
                  <w:divBdr>
                    <w:top w:val="none" w:sz="0" w:space="0" w:color="auto"/>
                    <w:left w:val="none" w:sz="0" w:space="0" w:color="auto"/>
                    <w:bottom w:val="none" w:sz="0" w:space="0" w:color="auto"/>
                    <w:right w:val="none" w:sz="0" w:space="0" w:color="auto"/>
                  </w:divBdr>
                </w:div>
                <w:div w:id="1711607782">
                  <w:marLeft w:val="0"/>
                  <w:marRight w:val="0"/>
                  <w:marTop w:val="0"/>
                  <w:marBottom w:val="0"/>
                  <w:divBdr>
                    <w:top w:val="none" w:sz="0" w:space="0" w:color="auto"/>
                    <w:left w:val="none" w:sz="0" w:space="0" w:color="auto"/>
                    <w:bottom w:val="none" w:sz="0" w:space="0" w:color="auto"/>
                    <w:right w:val="none" w:sz="0" w:space="0" w:color="auto"/>
                  </w:divBdr>
                </w:div>
                <w:div w:id="166334142">
                  <w:marLeft w:val="0"/>
                  <w:marRight w:val="0"/>
                  <w:marTop w:val="0"/>
                  <w:marBottom w:val="0"/>
                  <w:divBdr>
                    <w:top w:val="none" w:sz="0" w:space="0" w:color="auto"/>
                    <w:left w:val="none" w:sz="0" w:space="0" w:color="auto"/>
                    <w:bottom w:val="none" w:sz="0" w:space="0" w:color="auto"/>
                    <w:right w:val="none" w:sz="0" w:space="0" w:color="auto"/>
                  </w:divBdr>
                </w:div>
                <w:div w:id="467476941">
                  <w:marLeft w:val="0"/>
                  <w:marRight w:val="0"/>
                  <w:marTop w:val="0"/>
                  <w:marBottom w:val="0"/>
                  <w:divBdr>
                    <w:top w:val="none" w:sz="0" w:space="0" w:color="auto"/>
                    <w:left w:val="none" w:sz="0" w:space="0" w:color="auto"/>
                    <w:bottom w:val="none" w:sz="0" w:space="0" w:color="auto"/>
                    <w:right w:val="none" w:sz="0" w:space="0" w:color="auto"/>
                  </w:divBdr>
                </w:div>
                <w:div w:id="1037656918">
                  <w:marLeft w:val="0"/>
                  <w:marRight w:val="0"/>
                  <w:marTop w:val="0"/>
                  <w:marBottom w:val="0"/>
                  <w:divBdr>
                    <w:top w:val="none" w:sz="0" w:space="0" w:color="auto"/>
                    <w:left w:val="none" w:sz="0" w:space="0" w:color="auto"/>
                    <w:bottom w:val="none" w:sz="0" w:space="0" w:color="auto"/>
                    <w:right w:val="none" w:sz="0" w:space="0" w:color="auto"/>
                  </w:divBdr>
                </w:div>
                <w:div w:id="1987935268">
                  <w:marLeft w:val="0"/>
                  <w:marRight w:val="0"/>
                  <w:marTop w:val="0"/>
                  <w:marBottom w:val="0"/>
                  <w:divBdr>
                    <w:top w:val="none" w:sz="0" w:space="0" w:color="auto"/>
                    <w:left w:val="none" w:sz="0" w:space="0" w:color="auto"/>
                    <w:bottom w:val="none" w:sz="0" w:space="0" w:color="auto"/>
                    <w:right w:val="none" w:sz="0" w:space="0" w:color="auto"/>
                  </w:divBdr>
                </w:div>
                <w:div w:id="594946348">
                  <w:marLeft w:val="0"/>
                  <w:marRight w:val="0"/>
                  <w:marTop w:val="0"/>
                  <w:marBottom w:val="0"/>
                  <w:divBdr>
                    <w:top w:val="none" w:sz="0" w:space="0" w:color="auto"/>
                    <w:left w:val="none" w:sz="0" w:space="0" w:color="auto"/>
                    <w:bottom w:val="none" w:sz="0" w:space="0" w:color="auto"/>
                    <w:right w:val="none" w:sz="0" w:space="0" w:color="auto"/>
                  </w:divBdr>
                </w:div>
                <w:div w:id="37750678">
                  <w:marLeft w:val="0"/>
                  <w:marRight w:val="0"/>
                  <w:marTop w:val="0"/>
                  <w:marBottom w:val="0"/>
                  <w:divBdr>
                    <w:top w:val="none" w:sz="0" w:space="0" w:color="auto"/>
                    <w:left w:val="none" w:sz="0" w:space="0" w:color="auto"/>
                    <w:bottom w:val="none" w:sz="0" w:space="0" w:color="auto"/>
                    <w:right w:val="none" w:sz="0" w:space="0" w:color="auto"/>
                  </w:divBdr>
                </w:div>
                <w:div w:id="150952473">
                  <w:marLeft w:val="0"/>
                  <w:marRight w:val="0"/>
                  <w:marTop w:val="0"/>
                  <w:marBottom w:val="0"/>
                  <w:divBdr>
                    <w:top w:val="none" w:sz="0" w:space="0" w:color="auto"/>
                    <w:left w:val="none" w:sz="0" w:space="0" w:color="auto"/>
                    <w:bottom w:val="none" w:sz="0" w:space="0" w:color="auto"/>
                    <w:right w:val="none" w:sz="0" w:space="0" w:color="auto"/>
                  </w:divBdr>
                </w:div>
                <w:div w:id="473373431">
                  <w:marLeft w:val="0"/>
                  <w:marRight w:val="0"/>
                  <w:marTop w:val="0"/>
                  <w:marBottom w:val="0"/>
                  <w:divBdr>
                    <w:top w:val="none" w:sz="0" w:space="0" w:color="auto"/>
                    <w:left w:val="none" w:sz="0" w:space="0" w:color="auto"/>
                    <w:bottom w:val="none" w:sz="0" w:space="0" w:color="auto"/>
                    <w:right w:val="none" w:sz="0" w:space="0" w:color="auto"/>
                  </w:divBdr>
                </w:div>
                <w:div w:id="301811911">
                  <w:marLeft w:val="0"/>
                  <w:marRight w:val="0"/>
                  <w:marTop w:val="0"/>
                  <w:marBottom w:val="0"/>
                  <w:divBdr>
                    <w:top w:val="none" w:sz="0" w:space="0" w:color="auto"/>
                    <w:left w:val="none" w:sz="0" w:space="0" w:color="auto"/>
                    <w:bottom w:val="none" w:sz="0" w:space="0" w:color="auto"/>
                    <w:right w:val="none" w:sz="0" w:space="0" w:color="auto"/>
                  </w:divBdr>
                </w:div>
                <w:div w:id="601839305">
                  <w:marLeft w:val="0"/>
                  <w:marRight w:val="0"/>
                  <w:marTop w:val="0"/>
                  <w:marBottom w:val="0"/>
                  <w:divBdr>
                    <w:top w:val="none" w:sz="0" w:space="0" w:color="auto"/>
                    <w:left w:val="none" w:sz="0" w:space="0" w:color="auto"/>
                    <w:bottom w:val="none" w:sz="0" w:space="0" w:color="auto"/>
                    <w:right w:val="none" w:sz="0" w:space="0" w:color="auto"/>
                  </w:divBdr>
                </w:div>
                <w:div w:id="94787773">
                  <w:marLeft w:val="0"/>
                  <w:marRight w:val="0"/>
                  <w:marTop w:val="0"/>
                  <w:marBottom w:val="0"/>
                  <w:divBdr>
                    <w:top w:val="none" w:sz="0" w:space="0" w:color="auto"/>
                    <w:left w:val="none" w:sz="0" w:space="0" w:color="auto"/>
                    <w:bottom w:val="none" w:sz="0" w:space="0" w:color="auto"/>
                    <w:right w:val="none" w:sz="0" w:space="0" w:color="auto"/>
                  </w:divBdr>
                </w:div>
                <w:div w:id="1784231545">
                  <w:marLeft w:val="0"/>
                  <w:marRight w:val="0"/>
                  <w:marTop w:val="0"/>
                  <w:marBottom w:val="0"/>
                  <w:divBdr>
                    <w:top w:val="none" w:sz="0" w:space="0" w:color="auto"/>
                    <w:left w:val="none" w:sz="0" w:space="0" w:color="auto"/>
                    <w:bottom w:val="none" w:sz="0" w:space="0" w:color="auto"/>
                    <w:right w:val="none" w:sz="0" w:space="0" w:color="auto"/>
                  </w:divBdr>
                </w:div>
                <w:div w:id="1663921704">
                  <w:marLeft w:val="0"/>
                  <w:marRight w:val="0"/>
                  <w:marTop w:val="0"/>
                  <w:marBottom w:val="0"/>
                  <w:divBdr>
                    <w:top w:val="none" w:sz="0" w:space="0" w:color="auto"/>
                    <w:left w:val="none" w:sz="0" w:space="0" w:color="auto"/>
                    <w:bottom w:val="none" w:sz="0" w:space="0" w:color="auto"/>
                    <w:right w:val="none" w:sz="0" w:space="0" w:color="auto"/>
                  </w:divBdr>
                </w:div>
                <w:div w:id="482043262">
                  <w:marLeft w:val="0"/>
                  <w:marRight w:val="0"/>
                  <w:marTop w:val="0"/>
                  <w:marBottom w:val="0"/>
                  <w:divBdr>
                    <w:top w:val="none" w:sz="0" w:space="0" w:color="auto"/>
                    <w:left w:val="none" w:sz="0" w:space="0" w:color="auto"/>
                    <w:bottom w:val="none" w:sz="0" w:space="0" w:color="auto"/>
                    <w:right w:val="none" w:sz="0" w:space="0" w:color="auto"/>
                  </w:divBdr>
                </w:div>
                <w:div w:id="1209538228">
                  <w:marLeft w:val="0"/>
                  <w:marRight w:val="0"/>
                  <w:marTop w:val="0"/>
                  <w:marBottom w:val="0"/>
                  <w:divBdr>
                    <w:top w:val="none" w:sz="0" w:space="0" w:color="auto"/>
                    <w:left w:val="none" w:sz="0" w:space="0" w:color="auto"/>
                    <w:bottom w:val="none" w:sz="0" w:space="0" w:color="auto"/>
                    <w:right w:val="none" w:sz="0" w:space="0" w:color="auto"/>
                  </w:divBdr>
                </w:div>
                <w:div w:id="1985697534">
                  <w:marLeft w:val="0"/>
                  <w:marRight w:val="0"/>
                  <w:marTop w:val="0"/>
                  <w:marBottom w:val="0"/>
                  <w:divBdr>
                    <w:top w:val="none" w:sz="0" w:space="0" w:color="auto"/>
                    <w:left w:val="none" w:sz="0" w:space="0" w:color="auto"/>
                    <w:bottom w:val="none" w:sz="0" w:space="0" w:color="auto"/>
                    <w:right w:val="none" w:sz="0" w:space="0" w:color="auto"/>
                  </w:divBdr>
                </w:div>
                <w:div w:id="1924677549">
                  <w:marLeft w:val="0"/>
                  <w:marRight w:val="0"/>
                  <w:marTop w:val="0"/>
                  <w:marBottom w:val="0"/>
                  <w:divBdr>
                    <w:top w:val="none" w:sz="0" w:space="0" w:color="auto"/>
                    <w:left w:val="none" w:sz="0" w:space="0" w:color="auto"/>
                    <w:bottom w:val="none" w:sz="0" w:space="0" w:color="auto"/>
                    <w:right w:val="none" w:sz="0" w:space="0" w:color="auto"/>
                  </w:divBdr>
                </w:div>
                <w:div w:id="1667511877">
                  <w:marLeft w:val="0"/>
                  <w:marRight w:val="0"/>
                  <w:marTop w:val="0"/>
                  <w:marBottom w:val="0"/>
                  <w:divBdr>
                    <w:top w:val="none" w:sz="0" w:space="0" w:color="auto"/>
                    <w:left w:val="none" w:sz="0" w:space="0" w:color="auto"/>
                    <w:bottom w:val="none" w:sz="0" w:space="0" w:color="auto"/>
                    <w:right w:val="none" w:sz="0" w:space="0" w:color="auto"/>
                  </w:divBdr>
                </w:div>
                <w:div w:id="65226439">
                  <w:marLeft w:val="0"/>
                  <w:marRight w:val="0"/>
                  <w:marTop w:val="0"/>
                  <w:marBottom w:val="0"/>
                  <w:divBdr>
                    <w:top w:val="none" w:sz="0" w:space="0" w:color="auto"/>
                    <w:left w:val="none" w:sz="0" w:space="0" w:color="auto"/>
                    <w:bottom w:val="none" w:sz="0" w:space="0" w:color="auto"/>
                    <w:right w:val="none" w:sz="0" w:space="0" w:color="auto"/>
                  </w:divBdr>
                </w:div>
                <w:div w:id="1675716586">
                  <w:marLeft w:val="0"/>
                  <w:marRight w:val="0"/>
                  <w:marTop w:val="0"/>
                  <w:marBottom w:val="0"/>
                  <w:divBdr>
                    <w:top w:val="none" w:sz="0" w:space="0" w:color="auto"/>
                    <w:left w:val="none" w:sz="0" w:space="0" w:color="auto"/>
                    <w:bottom w:val="none" w:sz="0" w:space="0" w:color="auto"/>
                    <w:right w:val="none" w:sz="0" w:space="0" w:color="auto"/>
                  </w:divBdr>
                </w:div>
                <w:div w:id="359667052">
                  <w:marLeft w:val="0"/>
                  <w:marRight w:val="0"/>
                  <w:marTop w:val="0"/>
                  <w:marBottom w:val="0"/>
                  <w:divBdr>
                    <w:top w:val="none" w:sz="0" w:space="0" w:color="auto"/>
                    <w:left w:val="none" w:sz="0" w:space="0" w:color="auto"/>
                    <w:bottom w:val="none" w:sz="0" w:space="0" w:color="auto"/>
                    <w:right w:val="none" w:sz="0" w:space="0" w:color="auto"/>
                  </w:divBdr>
                </w:div>
                <w:div w:id="1735738768">
                  <w:marLeft w:val="0"/>
                  <w:marRight w:val="0"/>
                  <w:marTop w:val="0"/>
                  <w:marBottom w:val="0"/>
                  <w:divBdr>
                    <w:top w:val="none" w:sz="0" w:space="0" w:color="auto"/>
                    <w:left w:val="none" w:sz="0" w:space="0" w:color="auto"/>
                    <w:bottom w:val="none" w:sz="0" w:space="0" w:color="auto"/>
                    <w:right w:val="none" w:sz="0" w:space="0" w:color="auto"/>
                  </w:divBdr>
                </w:div>
                <w:div w:id="1152794227">
                  <w:marLeft w:val="0"/>
                  <w:marRight w:val="0"/>
                  <w:marTop w:val="0"/>
                  <w:marBottom w:val="0"/>
                  <w:divBdr>
                    <w:top w:val="none" w:sz="0" w:space="0" w:color="auto"/>
                    <w:left w:val="none" w:sz="0" w:space="0" w:color="auto"/>
                    <w:bottom w:val="none" w:sz="0" w:space="0" w:color="auto"/>
                    <w:right w:val="none" w:sz="0" w:space="0" w:color="auto"/>
                  </w:divBdr>
                </w:div>
                <w:div w:id="1539854686">
                  <w:marLeft w:val="0"/>
                  <w:marRight w:val="0"/>
                  <w:marTop w:val="0"/>
                  <w:marBottom w:val="0"/>
                  <w:divBdr>
                    <w:top w:val="none" w:sz="0" w:space="0" w:color="auto"/>
                    <w:left w:val="none" w:sz="0" w:space="0" w:color="auto"/>
                    <w:bottom w:val="none" w:sz="0" w:space="0" w:color="auto"/>
                    <w:right w:val="none" w:sz="0" w:space="0" w:color="auto"/>
                  </w:divBdr>
                </w:div>
                <w:div w:id="558327161">
                  <w:marLeft w:val="0"/>
                  <w:marRight w:val="0"/>
                  <w:marTop w:val="0"/>
                  <w:marBottom w:val="0"/>
                  <w:divBdr>
                    <w:top w:val="none" w:sz="0" w:space="0" w:color="auto"/>
                    <w:left w:val="none" w:sz="0" w:space="0" w:color="auto"/>
                    <w:bottom w:val="none" w:sz="0" w:space="0" w:color="auto"/>
                    <w:right w:val="none" w:sz="0" w:space="0" w:color="auto"/>
                  </w:divBdr>
                </w:div>
                <w:div w:id="2106608736">
                  <w:marLeft w:val="0"/>
                  <w:marRight w:val="0"/>
                  <w:marTop w:val="0"/>
                  <w:marBottom w:val="0"/>
                  <w:divBdr>
                    <w:top w:val="none" w:sz="0" w:space="0" w:color="auto"/>
                    <w:left w:val="none" w:sz="0" w:space="0" w:color="auto"/>
                    <w:bottom w:val="none" w:sz="0" w:space="0" w:color="auto"/>
                    <w:right w:val="none" w:sz="0" w:space="0" w:color="auto"/>
                  </w:divBdr>
                </w:div>
                <w:div w:id="344552543">
                  <w:marLeft w:val="0"/>
                  <w:marRight w:val="0"/>
                  <w:marTop w:val="0"/>
                  <w:marBottom w:val="0"/>
                  <w:divBdr>
                    <w:top w:val="none" w:sz="0" w:space="0" w:color="auto"/>
                    <w:left w:val="none" w:sz="0" w:space="0" w:color="auto"/>
                    <w:bottom w:val="none" w:sz="0" w:space="0" w:color="auto"/>
                    <w:right w:val="none" w:sz="0" w:space="0" w:color="auto"/>
                  </w:divBdr>
                </w:div>
                <w:div w:id="489751893">
                  <w:marLeft w:val="0"/>
                  <w:marRight w:val="0"/>
                  <w:marTop w:val="0"/>
                  <w:marBottom w:val="0"/>
                  <w:divBdr>
                    <w:top w:val="none" w:sz="0" w:space="0" w:color="auto"/>
                    <w:left w:val="none" w:sz="0" w:space="0" w:color="auto"/>
                    <w:bottom w:val="none" w:sz="0" w:space="0" w:color="auto"/>
                    <w:right w:val="none" w:sz="0" w:space="0" w:color="auto"/>
                  </w:divBdr>
                </w:div>
                <w:div w:id="585580244">
                  <w:marLeft w:val="0"/>
                  <w:marRight w:val="0"/>
                  <w:marTop w:val="0"/>
                  <w:marBottom w:val="0"/>
                  <w:divBdr>
                    <w:top w:val="none" w:sz="0" w:space="0" w:color="auto"/>
                    <w:left w:val="none" w:sz="0" w:space="0" w:color="auto"/>
                    <w:bottom w:val="none" w:sz="0" w:space="0" w:color="auto"/>
                    <w:right w:val="none" w:sz="0" w:space="0" w:color="auto"/>
                  </w:divBdr>
                </w:div>
                <w:div w:id="1535582953">
                  <w:marLeft w:val="0"/>
                  <w:marRight w:val="0"/>
                  <w:marTop w:val="0"/>
                  <w:marBottom w:val="0"/>
                  <w:divBdr>
                    <w:top w:val="none" w:sz="0" w:space="0" w:color="auto"/>
                    <w:left w:val="none" w:sz="0" w:space="0" w:color="auto"/>
                    <w:bottom w:val="none" w:sz="0" w:space="0" w:color="auto"/>
                    <w:right w:val="none" w:sz="0" w:space="0" w:color="auto"/>
                  </w:divBdr>
                </w:div>
                <w:div w:id="1729065428">
                  <w:marLeft w:val="0"/>
                  <w:marRight w:val="0"/>
                  <w:marTop w:val="0"/>
                  <w:marBottom w:val="0"/>
                  <w:divBdr>
                    <w:top w:val="none" w:sz="0" w:space="0" w:color="auto"/>
                    <w:left w:val="none" w:sz="0" w:space="0" w:color="auto"/>
                    <w:bottom w:val="none" w:sz="0" w:space="0" w:color="auto"/>
                    <w:right w:val="none" w:sz="0" w:space="0" w:color="auto"/>
                  </w:divBdr>
                </w:div>
                <w:div w:id="2146583032">
                  <w:marLeft w:val="0"/>
                  <w:marRight w:val="0"/>
                  <w:marTop w:val="0"/>
                  <w:marBottom w:val="0"/>
                  <w:divBdr>
                    <w:top w:val="none" w:sz="0" w:space="0" w:color="auto"/>
                    <w:left w:val="none" w:sz="0" w:space="0" w:color="auto"/>
                    <w:bottom w:val="none" w:sz="0" w:space="0" w:color="auto"/>
                    <w:right w:val="none" w:sz="0" w:space="0" w:color="auto"/>
                  </w:divBdr>
                </w:div>
                <w:div w:id="1726023137">
                  <w:marLeft w:val="0"/>
                  <w:marRight w:val="0"/>
                  <w:marTop w:val="0"/>
                  <w:marBottom w:val="0"/>
                  <w:divBdr>
                    <w:top w:val="none" w:sz="0" w:space="0" w:color="auto"/>
                    <w:left w:val="none" w:sz="0" w:space="0" w:color="auto"/>
                    <w:bottom w:val="none" w:sz="0" w:space="0" w:color="auto"/>
                    <w:right w:val="none" w:sz="0" w:space="0" w:color="auto"/>
                  </w:divBdr>
                </w:div>
                <w:div w:id="303043306">
                  <w:marLeft w:val="0"/>
                  <w:marRight w:val="0"/>
                  <w:marTop w:val="0"/>
                  <w:marBottom w:val="0"/>
                  <w:divBdr>
                    <w:top w:val="none" w:sz="0" w:space="0" w:color="auto"/>
                    <w:left w:val="none" w:sz="0" w:space="0" w:color="auto"/>
                    <w:bottom w:val="none" w:sz="0" w:space="0" w:color="auto"/>
                    <w:right w:val="none" w:sz="0" w:space="0" w:color="auto"/>
                  </w:divBdr>
                </w:div>
                <w:div w:id="950284453">
                  <w:marLeft w:val="0"/>
                  <w:marRight w:val="0"/>
                  <w:marTop w:val="0"/>
                  <w:marBottom w:val="0"/>
                  <w:divBdr>
                    <w:top w:val="none" w:sz="0" w:space="0" w:color="auto"/>
                    <w:left w:val="none" w:sz="0" w:space="0" w:color="auto"/>
                    <w:bottom w:val="none" w:sz="0" w:space="0" w:color="auto"/>
                    <w:right w:val="none" w:sz="0" w:space="0" w:color="auto"/>
                  </w:divBdr>
                </w:div>
                <w:div w:id="1054307418">
                  <w:marLeft w:val="0"/>
                  <w:marRight w:val="0"/>
                  <w:marTop w:val="0"/>
                  <w:marBottom w:val="0"/>
                  <w:divBdr>
                    <w:top w:val="none" w:sz="0" w:space="0" w:color="auto"/>
                    <w:left w:val="none" w:sz="0" w:space="0" w:color="auto"/>
                    <w:bottom w:val="none" w:sz="0" w:space="0" w:color="auto"/>
                    <w:right w:val="none" w:sz="0" w:space="0" w:color="auto"/>
                  </w:divBdr>
                </w:div>
                <w:div w:id="1376782440">
                  <w:marLeft w:val="0"/>
                  <w:marRight w:val="0"/>
                  <w:marTop w:val="0"/>
                  <w:marBottom w:val="0"/>
                  <w:divBdr>
                    <w:top w:val="none" w:sz="0" w:space="0" w:color="auto"/>
                    <w:left w:val="none" w:sz="0" w:space="0" w:color="auto"/>
                    <w:bottom w:val="none" w:sz="0" w:space="0" w:color="auto"/>
                    <w:right w:val="none" w:sz="0" w:space="0" w:color="auto"/>
                  </w:divBdr>
                </w:div>
                <w:div w:id="244807919">
                  <w:marLeft w:val="0"/>
                  <w:marRight w:val="0"/>
                  <w:marTop w:val="0"/>
                  <w:marBottom w:val="0"/>
                  <w:divBdr>
                    <w:top w:val="none" w:sz="0" w:space="0" w:color="auto"/>
                    <w:left w:val="none" w:sz="0" w:space="0" w:color="auto"/>
                    <w:bottom w:val="none" w:sz="0" w:space="0" w:color="auto"/>
                    <w:right w:val="none" w:sz="0" w:space="0" w:color="auto"/>
                  </w:divBdr>
                </w:div>
                <w:div w:id="91828083">
                  <w:marLeft w:val="0"/>
                  <w:marRight w:val="0"/>
                  <w:marTop w:val="0"/>
                  <w:marBottom w:val="0"/>
                  <w:divBdr>
                    <w:top w:val="none" w:sz="0" w:space="0" w:color="auto"/>
                    <w:left w:val="none" w:sz="0" w:space="0" w:color="auto"/>
                    <w:bottom w:val="none" w:sz="0" w:space="0" w:color="auto"/>
                    <w:right w:val="none" w:sz="0" w:space="0" w:color="auto"/>
                  </w:divBdr>
                </w:div>
                <w:div w:id="1486631601">
                  <w:marLeft w:val="0"/>
                  <w:marRight w:val="0"/>
                  <w:marTop w:val="0"/>
                  <w:marBottom w:val="0"/>
                  <w:divBdr>
                    <w:top w:val="none" w:sz="0" w:space="0" w:color="auto"/>
                    <w:left w:val="none" w:sz="0" w:space="0" w:color="auto"/>
                    <w:bottom w:val="none" w:sz="0" w:space="0" w:color="auto"/>
                    <w:right w:val="none" w:sz="0" w:space="0" w:color="auto"/>
                  </w:divBdr>
                </w:div>
                <w:div w:id="1323503311">
                  <w:marLeft w:val="0"/>
                  <w:marRight w:val="0"/>
                  <w:marTop w:val="0"/>
                  <w:marBottom w:val="0"/>
                  <w:divBdr>
                    <w:top w:val="none" w:sz="0" w:space="0" w:color="auto"/>
                    <w:left w:val="none" w:sz="0" w:space="0" w:color="auto"/>
                    <w:bottom w:val="none" w:sz="0" w:space="0" w:color="auto"/>
                    <w:right w:val="none" w:sz="0" w:space="0" w:color="auto"/>
                  </w:divBdr>
                </w:div>
                <w:div w:id="475225091">
                  <w:marLeft w:val="0"/>
                  <w:marRight w:val="0"/>
                  <w:marTop w:val="0"/>
                  <w:marBottom w:val="0"/>
                  <w:divBdr>
                    <w:top w:val="none" w:sz="0" w:space="0" w:color="auto"/>
                    <w:left w:val="none" w:sz="0" w:space="0" w:color="auto"/>
                    <w:bottom w:val="none" w:sz="0" w:space="0" w:color="auto"/>
                    <w:right w:val="none" w:sz="0" w:space="0" w:color="auto"/>
                  </w:divBdr>
                </w:div>
                <w:div w:id="2057312397">
                  <w:marLeft w:val="0"/>
                  <w:marRight w:val="0"/>
                  <w:marTop w:val="0"/>
                  <w:marBottom w:val="0"/>
                  <w:divBdr>
                    <w:top w:val="none" w:sz="0" w:space="0" w:color="auto"/>
                    <w:left w:val="none" w:sz="0" w:space="0" w:color="auto"/>
                    <w:bottom w:val="none" w:sz="0" w:space="0" w:color="auto"/>
                    <w:right w:val="none" w:sz="0" w:space="0" w:color="auto"/>
                  </w:divBdr>
                </w:div>
                <w:div w:id="1785341183">
                  <w:marLeft w:val="0"/>
                  <w:marRight w:val="0"/>
                  <w:marTop w:val="0"/>
                  <w:marBottom w:val="0"/>
                  <w:divBdr>
                    <w:top w:val="none" w:sz="0" w:space="0" w:color="auto"/>
                    <w:left w:val="none" w:sz="0" w:space="0" w:color="auto"/>
                    <w:bottom w:val="none" w:sz="0" w:space="0" w:color="auto"/>
                    <w:right w:val="none" w:sz="0" w:space="0" w:color="auto"/>
                  </w:divBdr>
                </w:div>
                <w:div w:id="1281691866">
                  <w:marLeft w:val="0"/>
                  <w:marRight w:val="0"/>
                  <w:marTop w:val="0"/>
                  <w:marBottom w:val="0"/>
                  <w:divBdr>
                    <w:top w:val="none" w:sz="0" w:space="0" w:color="auto"/>
                    <w:left w:val="none" w:sz="0" w:space="0" w:color="auto"/>
                    <w:bottom w:val="none" w:sz="0" w:space="0" w:color="auto"/>
                    <w:right w:val="none" w:sz="0" w:space="0" w:color="auto"/>
                  </w:divBdr>
                </w:div>
                <w:div w:id="182205195">
                  <w:marLeft w:val="0"/>
                  <w:marRight w:val="0"/>
                  <w:marTop w:val="0"/>
                  <w:marBottom w:val="0"/>
                  <w:divBdr>
                    <w:top w:val="none" w:sz="0" w:space="0" w:color="auto"/>
                    <w:left w:val="none" w:sz="0" w:space="0" w:color="auto"/>
                    <w:bottom w:val="none" w:sz="0" w:space="0" w:color="auto"/>
                    <w:right w:val="none" w:sz="0" w:space="0" w:color="auto"/>
                  </w:divBdr>
                </w:div>
                <w:div w:id="880753312">
                  <w:marLeft w:val="0"/>
                  <w:marRight w:val="0"/>
                  <w:marTop w:val="0"/>
                  <w:marBottom w:val="0"/>
                  <w:divBdr>
                    <w:top w:val="none" w:sz="0" w:space="0" w:color="auto"/>
                    <w:left w:val="none" w:sz="0" w:space="0" w:color="auto"/>
                    <w:bottom w:val="none" w:sz="0" w:space="0" w:color="auto"/>
                    <w:right w:val="none" w:sz="0" w:space="0" w:color="auto"/>
                  </w:divBdr>
                </w:div>
                <w:div w:id="425610747">
                  <w:marLeft w:val="0"/>
                  <w:marRight w:val="0"/>
                  <w:marTop w:val="0"/>
                  <w:marBottom w:val="0"/>
                  <w:divBdr>
                    <w:top w:val="none" w:sz="0" w:space="0" w:color="auto"/>
                    <w:left w:val="none" w:sz="0" w:space="0" w:color="auto"/>
                    <w:bottom w:val="none" w:sz="0" w:space="0" w:color="auto"/>
                    <w:right w:val="none" w:sz="0" w:space="0" w:color="auto"/>
                  </w:divBdr>
                </w:div>
                <w:div w:id="604771402">
                  <w:marLeft w:val="0"/>
                  <w:marRight w:val="0"/>
                  <w:marTop w:val="0"/>
                  <w:marBottom w:val="0"/>
                  <w:divBdr>
                    <w:top w:val="none" w:sz="0" w:space="0" w:color="auto"/>
                    <w:left w:val="none" w:sz="0" w:space="0" w:color="auto"/>
                    <w:bottom w:val="none" w:sz="0" w:space="0" w:color="auto"/>
                    <w:right w:val="none" w:sz="0" w:space="0" w:color="auto"/>
                  </w:divBdr>
                </w:div>
                <w:div w:id="1466123642">
                  <w:marLeft w:val="0"/>
                  <w:marRight w:val="0"/>
                  <w:marTop w:val="0"/>
                  <w:marBottom w:val="0"/>
                  <w:divBdr>
                    <w:top w:val="none" w:sz="0" w:space="0" w:color="auto"/>
                    <w:left w:val="none" w:sz="0" w:space="0" w:color="auto"/>
                    <w:bottom w:val="none" w:sz="0" w:space="0" w:color="auto"/>
                    <w:right w:val="none" w:sz="0" w:space="0" w:color="auto"/>
                  </w:divBdr>
                </w:div>
                <w:div w:id="1830712096">
                  <w:marLeft w:val="0"/>
                  <w:marRight w:val="0"/>
                  <w:marTop w:val="0"/>
                  <w:marBottom w:val="0"/>
                  <w:divBdr>
                    <w:top w:val="none" w:sz="0" w:space="0" w:color="auto"/>
                    <w:left w:val="none" w:sz="0" w:space="0" w:color="auto"/>
                    <w:bottom w:val="none" w:sz="0" w:space="0" w:color="auto"/>
                    <w:right w:val="none" w:sz="0" w:space="0" w:color="auto"/>
                  </w:divBdr>
                </w:div>
                <w:div w:id="862089833">
                  <w:marLeft w:val="0"/>
                  <w:marRight w:val="0"/>
                  <w:marTop w:val="0"/>
                  <w:marBottom w:val="0"/>
                  <w:divBdr>
                    <w:top w:val="none" w:sz="0" w:space="0" w:color="auto"/>
                    <w:left w:val="none" w:sz="0" w:space="0" w:color="auto"/>
                    <w:bottom w:val="none" w:sz="0" w:space="0" w:color="auto"/>
                    <w:right w:val="none" w:sz="0" w:space="0" w:color="auto"/>
                  </w:divBdr>
                </w:div>
                <w:div w:id="1389915791">
                  <w:marLeft w:val="0"/>
                  <w:marRight w:val="0"/>
                  <w:marTop w:val="0"/>
                  <w:marBottom w:val="0"/>
                  <w:divBdr>
                    <w:top w:val="none" w:sz="0" w:space="0" w:color="auto"/>
                    <w:left w:val="none" w:sz="0" w:space="0" w:color="auto"/>
                    <w:bottom w:val="none" w:sz="0" w:space="0" w:color="auto"/>
                    <w:right w:val="none" w:sz="0" w:space="0" w:color="auto"/>
                  </w:divBdr>
                </w:div>
                <w:div w:id="469245796">
                  <w:marLeft w:val="0"/>
                  <w:marRight w:val="0"/>
                  <w:marTop w:val="0"/>
                  <w:marBottom w:val="0"/>
                  <w:divBdr>
                    <w:top w:val="none" w:sz="0" w:space="0" w:color="auto"/>
                    <w:left w:val="none" w:sz="0" w:space="0" w:color="auto"/>
                    <w:bottom w:val="none" w:sz="0" w:space="0" w:color="auto"/>
                    <w:right w:val="none" w:sz="0" w:space="0" w:color="auto"/>
                  </w:divBdr>
                </w:div>
                <w:div w:id="1356155956">
                  <w:marLeft w:val="0"/>
                  <w:marRight w:val="0"/>
                  <w:marTop w:val="0"/>
                  <w:marBottom w:val="0"/>
                  <w:divBdr>
                    <w:top w:val="none" w:sz="0" w:space="0" w:color="auto"/>
                    <w:left w:val="none" w:sz="0" w:space="0" w:color="auto"/>
                    <w:bottom w:val="none" w:sz="0" w:space="0" w:color="auto"/>
                    <w:right w:val="none" w:sz="0" w:space="0" w:color="auto"/>
                  </w:divBdr>
                </w:div>
                <w:div w:id="1955478748">
                  <w:marLeft w:val="0"/>
                  <w:marRight w:val="0"/>
                  <w:marTop w:val="0"/>
                  <w:marBottom w:val="0"/>
                  <w:divBdr>
                    <w:top w:val="none" w:sz="0" w:space="0" w:color="auto"/>
                    <w:left w:val="none" w:sz="0" w:space="0" w:color="auto"/>
                    <w:bottom w:val="none" w:sz="0" w:space="0" w:color="auto"/>
                    <w:right w:val="none" w:sz="0" w:space="0" w:color="auto"/>
                  </w:divBdr>
                </w:div>
                <w:div w:id="1615401583">
                  <w:marLeft w:val="0"/>
                  <w:marRight w:val="0"/>
                  <w:marTop w:val="0"/>
                  <w:marBottom w:val="0"/>
                  <w:divBdr>
                    <w:top w:val="none" w:sz="0" w:space="0" w:color="auto"/>
                    <w:left w:val="none" w:sz="0" w:space="0" w:color="auto"/>
                    <w:bottom w:val="none" w:sz="0" w:space="0" w:color="auto"/>
                    <w:right w:val="none" w:sz="0" w:space="0" w:color="auto"/>
                  </w:divBdr>
                </w:div>
                <w:div w:id="830603711">
                  <w:marLeft w:val="0"/>
                  <w:marRight w:val="0"/>
                  <w:marTop w:val="0"/>
                  <w:marBottom w:val="0"/>
                  <w:divBdr>
                    <w:top w:val="none" w:sz="0" w:space="0" w:color="auto"/>
                    <w:left w:val="none" w:sz="0" w:space="0" w:color="auto"/>
                    <w:bottom w:val="none" w:sz="0" w:space="0" w:color="auto"/>
                    <w:right w:val="none" w:sz="0" w:space="0" w:color="auto"/>
                  </w:divBdr>
                </w:div>
                <w:div w:id="144706603">
                  <w:marLeft w:val="0"/>
                  <w:marRight w:val="0"/>
                  <w:marTop w:val="0"/>
                  <w:marBottom w:val="0"/>
                  <w:divBdr>
                    <w:top w:val="none" w:sz="0" w:space="0" w:color="auto"/>
                    <w:left w:val="none" w:sz="0" w:space="0" w:color="auto"/>
                    <w:bottom w:val="none" w:sz="0" w:space="0" w:color="auto"/>
                    <w:right w:val="none" w:sz="0" w:space="0" w:color="auto"/>
                  </w:divBdr>
                </w:div>
                <w:div w:id="1699813889">
                  <w:marLeft w:val="0"/>
                  <w:marRight w:val="0"/>
                  <w:marTop w:val="0"/>
                  <w:marBottom w:val="0"/>
                  <w:divBdr>
                    <w:top w:val="none" w:sz="0" w:space="0" w:color="auto"/>
                    <w:left w:val="none" w:sz="0" w:space="0" w:color="auto"/>
                    <w:bottom w:val="none" w:sz="0" w:space="0" w:color="auto"/>
                    <w:right w:val="none" w:sz="0" w:space="0" w:color="auto"/>
                  </w:divBdr>
                </w:div>
                <w:div w:id="441150774">
                  <w:marLeft w:val="0"/>
                  <w:marRight w:val="0"/>
                  <w:marTop w:val="0"/>
                  <w:marBottom w:val="0"/>
                  <w:divBdr>
                    <w:top w:val="none" w:sz="0" w:space="0" w:color="auto"/>
                    <w:left w:val="none" w:sz="0" w:space="0" w:color="auto"/>
                    <w:bottom w:val="none" w:sz="0" w:space="0" w:color="auto"/>
                    <w:right w:val="none" w:sz="0" w:space="0" w:color="auto"/>
                  </w:divBdr>
                </w:div>
                <w:div w:id="1377509603">
                  <w:marLeft w:val="0"/>
                  <w:marRight w:val="0"/>
                  <w:marTop w:val="0"/>
                  <w:marBottom w:val="0"/>
                  <w:divBdr>
                    <w:top w:val="none" w:sz="0" w:space="0" w:color="auto"/>
                    <w:left w:val="none" w:sz="0" w:space="0" w:color="auto"/>
                    <w:bottom w:val="none" w:sz="0" w:space="0" w:color="auto"/>
                    <w:right w:val="none" w:sz="0" w:space="0" w:color="auto"/>
                  </w:divBdr>
                </w:div>
                <w:div w:id="1073355380">
                  <w:marLeft w:val="0"/>
                  <w:marRight w:val="0"/>
                  <w:marTop w:val="0"/>
                  <w:marBottom w:val="0"/>
                  <w:divBdr>
                    <w:top w:val="none" w:sz="0" w:space="0" w:color="auto"/>
                    <w:left w:val="none" w:sz="0" w:space="0" w:color="auto"/>
                    <w:bottom w:val="none" w:sz="0" w:space="0" w:color="auto"/>
                    <w:right w:val="none" w:sz="0" w:space="0" w:color="auto"/>
                  </w:divBdr>
                </w:div>
                <w:div w:id="1466195412">
                  <w:marLeft w:val="0"/>
                  <w:marRight w:val="0"/>
                  <w:marTop w:val="0"/>
                  <w:marBottom w:val="0"/>
                  <w:divBdr>
                    <w:top w:val="none" w:sz="0" w:space="0" w:color="auto"/>
                    <w:left w:val="none" w:sz="0" w:space="0" w:color="auto"/>
                    <w:bottom w:val="none" w:sz="0" w:space="0" w:color="auto"/>
                    <w:right w:val="none" w:sz="0" w:space="0" w:color="auto"/>
                  </w:divBdr>
                </w:div>
                <w:div w:id="703477529">
                  <w:marLeft w:val="0"/>
                  <w:marRight w:val="0"/>
                  <w:marTop w:val="0"/>
                  <w:marBottom w:val="0"/>
                  <w:divBdr>
                    <w:top w:val="none" w:sz="0" w:space="0" w:color="auto"/>
                    <w:left w:val="none" w:sz="0" w:space="0" w:color="auto"/>
                    <w:bottom w:val="none" w:sz="0" w:space="0" w:color="auto"/>
                    <w:right w:val="none" w:sz="0" w:space="0" w:color="auto"/>
                  </w:divBdr>
                </w:div>
                <w:div w:id="1574117878">
                  <w:marLeft w:val="0"/>
                  <w:marRight w:val="0"/>
                  <w:marTop w:val="0"/>
                  <w:marBottom w:val="0"/>
                  <w:divBdr>
                    <w:top w:val="none" w:sz="0" w:space="0" w:color="auto"/>
                    <w:left w:val="none" w:sz="0" w:space="0" w:color="auto"/>
                    <w:bottom w:val="none" w:sz="0" w:space="0" w:color="auto"/>
                    <w:right w:val="none" w:sz="0" w:space="0" w:color="auto"/>
                  </w:divBdr>
                </w:div>
                <w:div w:id="2125610713">
                  <w:marLeft w:val="0"/>
                  <w:marRight w:val="0"/>
                  <w:marTop w:val="0"/>
                  <w:marBottom w:val="0"/>
                  <w:divBdr>
                    <w:top w:val="none" w:sz="0" w:space="0" w:color="auto"/>
                    <w:left w:val="none" w:sz="0" w:space="0" w:color="auto"/>
                    <w:bottom w:val="none" w:sz="0" w:space="0" w:color="auto"/>
                    <w:right w:val="none" w:sz="0" w:space="0" w:color="auto"/>
                  </w:divBdr>
                </w:div>
                <w:div w:id="821194115">
                  <w:marLeft w:val="0"/>
                  <w:marRight w:val="0"/>
                  <w:marTop w:val="0"/>
                  <w:marBottom w:val="0"/>
                  <w:divBdr>
                    <w:top w:val="none" w:sz="0" w:space="0" w:color="auto"/>
                    <w:left w:val="none" w:sz="0" w:space="0" w:color="auto"/>
                    <w:bottom w:val="none" w:sz="0" w:space="0" w:color="auto"/>
                    <w:right w:val="none" w:sz="0" w:space="0" w:color="auto"/>
                  </w:divBdr>
                </w:div>
                <w:div w:id="1417358019">
                  <w:marLeft w:val="0"/>
                  <w:marRight w:val="0"/>
                  <w:marTop w:val="0"/>
                  <w:marBottom w:val="0"/>
                  <w:divBdr>
                    <w:top w:val="none" w:sz="0" w:space="0" w:color="auto"/>
                    <w:left w:val="none" w:sz="0" w:space="0" w:color="auto"/>
                    <w:bottom w:val="none" w:sz="0" w:space="0" w:color="auto"/>
                    <w:right w:val="none" w:sz="0" w:space="0" w:color="auto"/>
                  </w:divBdr>
                </w:div>
                <w:div w:id="2146465682">
                  <w:marLeft w:val="0"/>
                  <w:marRight w:val="0"/>
                  <w:marTop w:val="0"/>
                  <w:marBottom w:val="0"/>
                  <w:divBdr>
                    <w:top w:val="none" w:sz="0" w:space="0" w:color="auto"/>
                    <w:left w:val="none" w:sz="0" w:space="0" w:color="auto"/>
                    <w:bottom w:val="none" w:sz="0" w:space="0" w:color="auto"/>
                    <w:right w:val="none" w:sz="0" w:space="0" w:color="auto"/>
                  </w:divBdr>
                </w:div>
                <w:div w:id="1147698505">
                  <w:marLeft w:val="0"/>
                  <w:marRight w:val="0"/>
                  <w:marTop w:val="0"/>
                  <w:marBottom w:val="0"/>
                  <w:divBdr>
                    <w:top w:val="none" w:sz="0" w:space="0" w:color="auto"/>
                    <w:left w:val="none" w:sz="0" w:space="0" w:color="auto"/>
                    <w:bottom w:val="none" w:sz="0" w:space="0" w:color="auto"/>
                    <w:right w:val="none" w:sz="0" w:space="0" w:color="auto"/>
                  </w:divBdr>
                </w:div>
                <w:div w:id="351994602">
                  <w:marLeft w:val="0"/>
                  <w:marRight w:val="0"/>
                  <w:marTop w:val="0"/>
                  <w:marBottom w:val="0"/>
                  <w:divBdr>
                    <w:top w:val="none" w:sz="0" w:space="0" w:color="auto"/>
                    <w:left w:val="none" w:sz="0" w:space="0" w:color="auto"/>
                    <w:bottom w:val="none" w:sz="0" w:space="0" w:color="auto"/>
                    <w:right w:val="none" w:sz="0" w:space="0" w:color="auto"/>
                  </w:divBdr>
                </w:div>
                <w:div w:id="1135758594">
                  <w:marLeft w:val="0"/>
                  <w:marRight w:val="0"/>
                  <w:marTop w:val="0"/>
                  <w:marBottom w:val="0"/>
                  <w:divBdr>
                    <w:top w:val="none" w:sz="0" w:space="0" w:color="auto"/>
                    <w:left w:val="none" w:sz="0" w:space="0" w:color="auto"/>
                    <w:bottom w:val="none" w:sz="0" w:space="0" w:color="auto"/>
                    <w:right w:val="none" w:sz="0" w:space="0" w:color="auto"/>
                  </w:divBdr>
                </w:div>
                <w:div w:id="1775402096">
                  <w:marLeft w:val="0"/>
                  <w:marRight w:val="0"/>
                  <w:marTop w:val="0"/>
                  <w:marBottom w:val="0"/>
                  <w:divBdr>
                    <w:top w:val="none" w:sz="0" w:space="0" w:color="auto"/>
                    <w:left w:val="none" w:sz="0" w:space="0" w:color="auto"/>
                    <w:bottom w:val="none" w:sz="0" w:space="0" w:color="auto"/>
                    <w:right w:val="none" w:sz="0" w:space="0" w:color="auto"/>
                  </w:divBdr>
                </w:div>
                <w:div w:id="2112628666">
                  <w:marLeft w:val="0"/>
                  <w:marRight w:val="0"/>
                  <w:marTop w:val="0"/>
                  <w:marBottom w:val="0"/>
                  <w:divBdr>
                    <w:top w:val="none" w:sz="0" w:space="0" w:color="auto"/>
                    <w:left w:val="none" w:sz="0" w:space="0" w:color="auto"/>
                    <w:bottom w:val="none" w:sz="0" w:space="0" w:color="auto"/>
                    <w:right w:val="none" w:sz="0" w:space="0" w:color="auto"/>
                  </w:divBdr>
                </w:div>
                <w:div w:id="391394619">
                  <w:marLeft w:val="0"/>
                  <w:marRight w:val="0"/>
                  <w:marTop w:val="0"/>
                  <w:marBottom w:val="0"/>
                  <w:divBdr>
                    <w:top w:val="none" w:sz="0" w:space="0" w:color="auto"/>
                    <w:left w:val="none" w:sz="0" w:space="0" w:color="auto"/>
                    <w:bottom w:val="none" w:sz="0" w:space="0" w:color="auto"/>
                    <w:right w:val="none" w:sz="0" w:space="0" w:color="auto"/>
                  </w:divBdr>
                </w:div>
                <w:div w:id="509952872">
                  <w:marLeft w:val="0"/>
                  <w:marRight w:val="0"/>
                  <w:marTop w:val="0"/>
                  <w:marBottom w:val="0"/>
                  <w:divBdr>
                    <w:top w:val="none" w:sz="0" w:space="0" w:color="auto"/>
                    <w:left w:val="none" w:sz="0" w:space="0" w:color="auto"/>
                    <w:bottom w:val="none" w:sz="0" w:space="0" w:color="auto"/>
                    <w:right w:val="none" w:sz="0" w:space="0" w:color="auto"/>
                  </w:divBdr>
                </w:div>
                <w:div w:id="26492129">
                  <w:marLeft w:val="0"/>
                  <w:marRight w:val="0"/>
                  <w:marTop w:val="0"/>
                  <w:marBottom w:val="0"/>
                  <w:divBdr>
                    <w:top w:val="none" w:sz="0" w:space="0" w:color="auto"/>
                    <w:left w:val="none" w:sz="0" w:space="0" w:color="auto"/>
                    <w:bottom w:val="none" w:sz="0" w:space="0" w:color="auto"/>
                    <w:right w:val="none" w:sz="0" w:space="0" w:color="auto"/>
                  </w:divBdr>
                </w:div>
                <w:div w:id="287318065">
                  <w:marLeft w:val="0"/>
                  <w:marRight w:val="0"/>
                  <w:marTop w:val="0"/>
                  <w:marBottom w:val="0"/>
                  <w:divBdr>
                    <w:top w:val="none" w:sz="0" w:space="0" w:color="auto"/>
                    <w:left w:val="none" w:sz="0" w:space="0" w:color="auto"/>
                    <w:bottom w:val="none" w:sz="0" w:space="0" w:color="auto"/>
                    <w:right w:val="none" w:sz="0" w:space="0" w:color="auto"/>
                  </w:divBdr>
                </w:div>
                <w:div w:id="397477913">
                  <w:marLeft w:val="0"/>
                  <w:marRight w:val="0"/>
                  <w:marTop w:val="0"/>
                  <w:marBottom w:val="0"/>
                  <w:divBdr>
                    <w:top w:val="none" w:sz="0" w:space="0" w:color="auto"/>
                    <w:left w:val="none" w:sz="0" w:space="0" w:color="auto"/>
                    <w:bottom w:val="none" w:sz="0" w:space="0" w:color="auto"/>
                    <w:right w:val="none" w:sz="0" w:space="0" w:color="auto"/>
                  </w:divBdr>
                </w:div>
                <w:div w:id="595479976">
                  <w:marLeft w:val="0"/>
                  <w:marRight w:val="0"/>
                  <w:marTop w:val="0"/>
                  <w:marBottom w:val="0"/>
                  <w:divBdr>
                    <w:top w:val="none" w:sz="0" w:space="0" w:color="auto"/>
                    <w:left w:val="none" w:sz="0" w:space="0" w:color="auto"/>
                    <w:bottom w:val="none" w:sz="0" w:space="0" w:color="auto"/>
                    <w:right w:val="none" w:sz="0" w:space="0" w:color="auto"/>
                  </w:divBdr>
                </w:div>
                <w:div w:id="1434785760">
                  <w:marLeft w:val="0"/>
                  <w:marRight w:val="0"/>
                  <w:marTop w:val="0"/>
                  <w:marBottom w:val="0"/>
                  <w:divBdr>
                    <w:top w:val="none" w:sz="0" w:space="0" w:color="auto"/>
                    <w:left w:val="none" w:sz="0" w:space="0" w:color="auto"/>
                    <w:bottom w:val="none" w:sz="0" w:space="0" w:color="auto"/>
                    <w:right w:val="none" w:sz="0" w:space="0" w:color="auto"/>
                  </w:divBdr>
                </w:div>
                <w:div w:id="1810588048">
                  <w:marLeft w:val="0"/>
                  <w:marRight w:val="0"/>
                  <w:marTop w:val="0"/>
                  <w:marBottom w:val="0"/>
                  <w:divBdr>
                    <w:top w:val="none" w:sz="0" w:space="0" w:color="auto"/>
                    <w:left w:val="none" w:sz="0" w:space="0" w:color="auto"/>
                    <w:bottom w:val="none" w:sz="0" w:space="0" w:color="auto"/>
                    <w:right w:val="none" w:sz="0" w:space="0" w:color="auto"/>
                  </w:divBdr>
                </w:div>
                <w:div w:id="1677070096">
                  <w:marLeft w:val="0"/>
                  <w:marRight w:val="0"/>
                  <w:marTop w:val="0"/>
                  <w:marBottom w:val="0"/>
                  <w:divBdr>
                    <w:top w:val="none" w:sz="0" w:space="0" w:color="auto"/>
                    <w:left w:val="none" w:sz="0" w:space="0" w:color="auto"/>
                    <w:bottom w:val="none" w:sz="0" w:space="0" w:color="auto"/>
                    <w:right w:val="none" w:sz="0" w:space="0" w:color="auto"/>
                  </w:divBdr>
                </w:div>
                <w:div w:id="1496611379">
                  <w:marLeft w:val="0"/>
                  <w:marRight w:val="0"/>
                  <w:marTop w:val="0"/>
                  <w:marBottom w:val="0"/>
                  <w:divBdr>
                    <w:top w:val="none" w:sz="0" w:space="0" w:color="auto"/>
                    <w:left w:val="none" w:sz="0" w:space="0" w:color="auto"/>
                    <w:bottom w:val="none" w:sz="0" w:space="0" w:color="auto"/>
                    <w:right w:val="none" w:sz="0" w:space="0" w:color="auto"/>
                  </w:divBdr>
                </w:div>
                <w:div w:id="896477394">
                  <w:marLeft w:val="0"/>
                  <w:marRight w:val="0"/>
                  <w:marTop w:val="0"/>
                  <w:marBottom w:val="0"/>
                  <w:divBdr>
                    <w:top w:val="none" w:sz="0" w:space="0" w:color="auto"/>
                    <w:left w:val="none" w:sz="0" w:space="0" w:color="auto"/>
                    <w:bottom w:val="none" w:sz="0" w:space="0" w:color="auto"/>
                    <w:right w:val="none" w:sz="0" w:space="0" w:color="auto"/>
                  </w:divBdr>
                </w:div>
                <w:div w:id="325134900">
                  <w:marLeft w:val="0"/>
                  <w:marRight w:val="0"/>
                  <w:marTop w:val="0"/>
                  <w:marBottom w:val="0"/>
                  <w:divBdr>
                    <w:top w:val="none" w:sz="0" w:space="0" w:color="auto"/>
                    <w:left w:val="none" w:sz="0" w:space="0" w:color="auto"/>
                    <w:bottom w:val="none" w:sz="0" w:space="0" w:color="auto"/>
                    <w:right w:val="none" w:sz="0" w:space="0" w:color="auto"/>
                  </w:divBdr>
                </w:div>
                <w:div w:id="622150528">
                  <w:marLeft w:val="0"/>
                  <w:marRight w:val="0"/>
                  <w:marTop w:val="0"/>
                  <w:marBottom w:val="0"/>
                  <w:divBdr>
                    <w:top w:val="none" w:sz="0" w:space="0" w:color="auto"/>
                    <w:left w:val="none" w:sz="0" w:space="0" w:color="auto"/>
                    <w:bottom w:val="none" w:sz="0" w:space="0" w:color="auto"/>
                    <w:right w:val="none" w:sz="0" w:space="0" w:color="auto"/>
                  </w:divBdr>
                </w:div>
                <w:div w:id="619915675">
                  <w:marLeft w:val="0"/>
                  <w:marRight w:val="0"/>
                  <w:marTop w:val="0"/>
                  <w:marBottom w:val="0"/>
                  <w:divBdr>
                    <w:top w:val="none" w:sz="0" w:space="0" w:color="auto"/>
                    <w:left w:val="none" w:sz="0" w:space="0" w:color="auto"/>
                    <w:bottom w:val="none" w:sz="0" w:space="0" w:color="auto"/>
                    <w:right w:val="none" w:sz="0" w:space="0" w:color="auto"/>
                  </w:divBdr>
                </w:div>
                <w:div w:id="1001470412">
                  <w:marLeft w:val="0"/>
                  <w:marRight w:val="0"/>
                  <w:marTop w:val="0"/>
                  <w:marBottom w:val="0"/>
                  <w:divBdr>
                    <w:top w:val="none" w:sz="0" w:space="0" w:color="auto"/>
                    <w:left w:val="none" w:sz="0" w:space="0" w:color="auto"/>
                    <w:bottom w:val="none" w:sz="0" w:space="0" w:color="auto"/>
                    <w:right w:val="none" w:sz="0" w:space="0" w:color="auto"/>
                  </w:divBdr>
                </w:div>
                <w:div w:id="1362898602">
                  <w:marLeft w:val="0"/>
                  <w:marRight w:val="0"/>
                  <w:marTop w:val="0"/>
                  <w:marBottom w:val="0"/>
                  <w:divBdr>
                    <w:top w:val="none" w:sz="0" w:space="0" w:color="auto"/>
                    <w:left w:val="none" w:sz="0" w:space="0" w:color="auto"/>
                    <w:bottom w:val="none" w:sz="0" w:space="0" w:color="auto"/>
                    <w:right w:val="none" w:sz="0" w:space="0" w:color="auto"/>
                  </w:divBdr>
                </w:div>
                <w:div w:id="1022895781">
                  <w:marLeft w:val="0"/>
                  <w:marRight w:val="0"/>
                  <w:marTop w:val="0"/>
                  <w:marBottom w:val="0"/>
                  <w:divBdr>
                    <w:top w:val="none" w:sz="0" w:space="0" w:color="auto"/>
                    <w:left w:val="none" w:sz="0" w:space="0" w:color="auto"/>
                    <w:bottom w:val="none" w:sz="0" w:space="0" w:color="auto"/>
                    <w:right w:val="none" w:sz="0" w:space="0" w:color="auto"/>
                  </w:divBdr>
                </w:div>
                <w:div w:id="408187338">
                  <w:marLeft w:val="0"/>
                  <w:marRight w:val="0"/>
                  <w:marTop w:val="0"/>
                  <w:marBottom w:val="0"/>
                  <w:divBdr>
                    <w:top w:val="none" w:sz="0" w:space="0" w:color="auto"/>
                    <w:left w:val="none" w:sz="0" w:space="0" w:color="auto"/>
                    <w:bottom w:val="none" w:sz="0" w:space="0" w:color="auto"/>
                    <w:right w:val="none" w:sz="0" w:space="0" w:color="auto"/>
                  </w:divBdr>
                </w:div>
                <w:div w:id="225920050">
                  <w:marLeft w:val="0"/>
                  <w:marRight w:val="0"/>
                  <w:marTop w:val="0"/>
                  <w:marBottom w:val="0"/>
                  <w:divBdr>
                    <w:top w:val="none" w:sz="0" w:space="0" w:color="auto"/>
                    <w:left w:val="none" w:sz="0" w:space="0" w:color="auto"/>
                    <w:bottom w:val="none" w:sz="0" w:space="0" w:color="auto"/>
                    <w:right w:val="none" w:sz="0" w:space="0" w:color="auto"/>
                  </w:divBdr>
                </w:div>
                <w:div w:id="1047947667">
                  <w:marLeft w:val="0"/>
                  <w:marRight w:val="0"/>
                  <w:marTop w:val="0"/>
                  <w:marBottom w:val="0"/>
                  <w:divBdr>
                    <w:top w:val="none" w:sz="0" w:space="0" w:color="auto"/>
                    <w:left w:val="none" w:sz="0" w:space="0" w:color="auto"/>
                    <w:bottom w:val="none" w:sz="0" w:space="0" w:color="auto"/>
                    <w:right w:val="none" w:sz="0" w:space="0" w:color="auto"/>
                  </w:divBdr>
                </w:div>
                <w:div w:id="1628510439">
                  <w:marLeft w:val="0"/>
                  <w:marRight w:val="0"/>
                  <w:marTop w:val="0"/>
                  <w:marBottom w:val="0"/>
                  <w:divBdr>
                    <w:top w:val="none" w:sz="0" w:space="0" w:color="auto"/>
                    <w:left w:val="none" w:sz="0" w:space="0" w:color="auto"/>
                    <w:bottom w:val="none" w:sz="0" w:space="0" w:color="auto"/>
                    <w:right w:val="none" w:sz="0" w:space="0" w:color="auto"/>
                  </w:divBdr>
                </w:div>
                <w:div w:id="1745101227">
                  <w:marLeft w:val="0"/>
                  <w:marRight w:val="0"/>
                  <w:marTop w:val="0"/>
                  <w:marBottom w:val="0"/>
                  <w:divBdr>
                    <w:top w:val="none" w:sz="0" w:space="0" w:color="auto"/>
                    <w:left w:val="none" w:sz="0" w:space="0" w:color="auto"/>
                    <w:bottom w:val="none" w:sz="0" w:space="0" w:color="auto"/>
                    <w:right w:val="none" w:sz="0" w:space="0" w:color="auto"/>
                  </w:divBdr>
                </w:div>
                <w:div w:id="6509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815">
          <w:marLeft w:val="0"/>
          <w:marRight w:val="0"/>
          <w:marTop w:val="15"/>
          <w:marBottom w:val="0"/>
          <w:divBdr>
            <w:top w:val="none" w:sz="0" w:space="0" w:color="auto"/>
            <w:left w:val="none" w:sz="0" w:space="0" w:color="auto"/>
            <w:bottom w:val="none" w:sz="0" w:space="0" w:color="auto"/>
            <w:right w:val="none" w:sz="0" w:space="0" w:color="auto"/>
          </w:divBdr>
          <w:divsChild>
            <w:div w:id="973877245">
              <w:marLeft w:val="0"/>
              <w:marRight w:val="0"/>
              <w:marTop w:val="0"/>
              <w:marBottom w:val="0"/>
              <w:divBdr>
                <w:top w:val="none" w:sz="0" w:space="0" w:color="auto"/>
                <w:left w:val="none" w:sz="0" w:space="0" w:color="auto"/>
                <w:bottom w:val="none" w:sz="0" w:space="0" w:color="auto"/>
                <w:right w:val="none" w:sz="0" w:space="0" w:color="auto"/>
              </w:divBdr>
              <w:divsChild>
                <w:div w:id="2033531355">
                  <w:marLeft w:val="0"/>
                  <w:marRight w:val="0"/>
                  <w:marTop w:val="0"/>
                  <w:marBottom w:val="0"/>
                  <w:divBdr>
                    <w:top w:val="none" w:sz="0" w:space="0" w:color="auto"/>
                    <w:left w:val="none" w:sz="0" w:space="0" w:color="auto"/>
                    <w:bottom w:val="none" w:sz="0" w:space="0" w:color="auto"/>
                    <w:right w:val="none" w:sz="0" w:space="0" w:color="auto"/>
                  </w:divBdr>
                </w:div>
                <w:div w:id="290786818">
                  <w:marLeft w:val="0"/>
                  <w:marRight w:val="0"/>
                  <w:marTop w:val="0"/>
                  <w:marBottom w:val="0"/>
                  <w:divBdr>
                    <w:top w:val="none" w:sz="0" w:space="0" w:color="auto"/>
                    <w:left w:val="none" w:sz="0" w:space="0" w:color="auto"/>
                    <w:bottom w:val="none" w:sz="0" w:space="0" w:color="auto"/>
                    <w:right w:val="none" w:sz="0" w:space="0" w:color="auto"/>
                  </w:divBdr>
                </w:div>
                <w:div w:id="1741363376">
                  <w:marLeft w:val="0"/>
                  <w:marRight w:val="0"/>
                  <w:marTop w:val="0"/>
                  <w:marBottom w:val="0"/>
                  <w:divBdr>
                    <w:top w:val="none" w:sz="0" w:space="0" w:color="auto"/>
                    <w:left w:val="none" w:sz="0" w:space="0" w:color="auto"/>
                    <w:bottom w:val="none" w:sz="0" w:space="0" w:color="auto"/>
                    <w:right w:val="none" w:sz="0" w:space="0" w:color="auto"/>
                  </w:divBdr>
                </w:div>
                <w:div w:id="543178041">
                  <w:marLeft w:val="0"/>
                  <w:marRight w:val="0"/>
                  <w:marTop w:val="0"/>
                  <w:marBottom w:val="0"/>
                  <w:divBdr>
                    <w:top w:val="none" w:sz="0" w:space="0" w:color="auto"/>
                    <w:left w:val="none" w:sz="0" w:space="0" w:color="auto"/>
                    <w:bottom w:val="none" w:sz="0" w:space="0" w:color="auto"/>
                    <w:right w:val="none" w:sz="0" w:space="0" w:color="auto"/>
                  </w:divBdr>
                </w:div>
                <w:div w:id="1367946193">
                  <w:marLeft w:val="0"/>
                  <w:marRight w:val="0"/>
                  <w:marTop w:val="0"/>
                  <w:marBottom w:val="0"/>
                  <w:divBdr>
                    <w:top w:val="none" w:sz="0" w:space="0" w:color="auto"/>
                    <w:left w:val="none" w:sz="0" w:space="0" w:color="auto"/>
                    <w:bottom w:val="none" w:sz="0" w:space="0" w:color="auto"/>
                    <w:right w:val="none" w:sz="0" w:space="0" w:color="auto"/>
                  </w:divBdr>
                </w:div>
                <w:div w:id="1984771657">
                  <w:marLeft w:val="0"/>
                  <w:marRight w:val="0"/>
                  <w:marTop w:val="0"/>
                  <w:marBottom w:val="0"/>
                  <w:divBdr>
                    <w:top w:val="none" w:sz="0" w:space="0" w:color="auto"/>
                    <w:left w:val="none" w:sz="0" w:space="0" w:color="auto"/>
                    <w:bottom w:val="none" w:sz="0" w:space="0" w:color="auto"/>
                    <w:right w:val="none" w:sz="0" w:space="0" w:color="auto"/>
                  </w:divBdr>
                </w:div>
                <w:div w:id="915751811">
                  <w:marLeft w:val="0"/>
                  <w:marRight w:val="0"/>
                  <w:marTop w:val="0"/>
                  <w:marBottom w:val="0"/>
                  <w:divBdr>
                    <w:top w:val="none" w:sz="0" w:space="0" w:color="auto"/>
                    <w:left w:val="none" w:sz="0" w:space="0" w:color="auto"/>
                    <w:bottom w:val="none" w:sz="0" w:space="0" w:color="auto"/>
                    <w:right w:val="none" w:sz="0" w:space="0" w:color="auto"/>
                  </w:divBdr>
                </w:div>
                <w:div w:id="572744304">
                  <w:marLeft w:val="0"/>
                  <w:marRight w:val="0"/>
                  <w:marTop w:val="0"/>
                  <w:marBottom w:val="0"/>
                  <w:divBdr>
                    <w:top w:val="none" w:sz="0" w:space="0" w:color="auto"/>
                    <w:left w:val="none" w:sz="0" w:space="0" w:color="auto"/>
                    <w:bottom w:val="none" w:sz="0" w:space="0" w:color="auto"/>
                    <w:right w:val="none" w:sz="0" w:space="0" w:color="auto"/>
                  </w:divBdr>
                </w:div>
                <w:div w:id="344594315">
                  <w:marLeft w:val="0"/>
                  <w:marRight w:val="0"/>
                  <w:marTop w:val="0"/>
                  <w:marBottom w:val="0"/>
                  <w:divBdr>
                    <w:top w:val="none" w:sz="0" w:space="0" w:color="auto"/>
                    <w:left w:val="none" w:sz="0" w:space="0" w:color="auto"/>
                    <w:bottom w:val="none" w:sz="0" w:space="0" w:color="auto"/>
                    <w:right w:val="none" w:sz="0" w:space="0" w:color="auto"/>
                  </w:divBdr>
                </w:div>
                <w:div w:id="936713684">
                  <w:marLeft w:val="0"/>
                  <w:marRight w:val="0"/>
                  <w:marTop w:val="0"/>
                  <w:marBottom w:val="0"/>
                  <w:divBdr>
                    <w:top w:val="none" w:sz="0" w:space="0" w:color="auto"/>
                    <w:left w:val="none" w:sz="0" w:space="0" w:color="auto"/>
                    <w:bottom w:val="none" w:sz="0" w:space="0" w:color="auto"/>
                    <w:right w:val="none" w:sz="0" w:space="0" w:color="auto"/>
                  </w:divBdr>
                </w:div>
                <w:div w:id="1330716157">
                  <w:marLeft w:val="0"/>
                  <w:marRight w:val="0"/>
                  <w:marTop w:val="0"/>
                  <w:marBottom w:val="0"/>
                  <w:divBdr>
                    <w:top w:val="none" w:sz="0" w:space="0" w:color="auto"/>
                    <w:left w:val="none" w:sz="0" w:space="0" w:color="auto"/>
                    <w:bottom w:val="none" w:sz="0" w:space="0" w:color="auto"/>
                    <w:right w:val="none" w:sz="0" w:space="0" w:color="auto"/>
                  </w:divBdr>
                </w:div>
                <w:div w:id="151483884">
                  <w:marLeft w:val="0"/>
                  <w:marRight w:val="0"/>
                  <w:marTop w:val="0"/>
                  <w:marBottom w:val="0"/>
                  <w:divBdr>
                    <w:top w:val="none" w:sz="0" w:space="0" w:color="auto"/>
                    <w:left w:val="none" w:sz="0" w:space="0" w:color="auto"/>
                    <w:bottom w:val="none" w:sz="0" w:space="0" w:color="auto"/>
                    <w:right w:val="none" w:sz="0" w:space="0" w:color="auto"/>
                  </w:divBdr>
                </w:div>
                <w:div w:id="137260552">
                  <w:marLeft w:val="0"/>
                  <w:marRight w:val="0"/>
                  <w:marTop w:val="0"/>
                  <w:marBottom w:val="0"/>
                  <w:divBdr>
                    <w:top w:val="none" w:sz="0" w:space="0" w:color="auto"/>
                    <w:left w:val="none" w:sz="0" w:space="0" w:color="auto"/>
                    <w:bottom w:val="none" w:sz="0" w:space="0" w:color="auto"/>
                    <w:right w:val="none" w:sz="0" w:space="0" w:color="auto"/>
                  </w:divBdr>
                </w:div>
                <w:div w:id="1164779845">
                  <w:marLeft w:val="0"/>
                  <w:marRight w:val="0"/>
                  <w:marTop w:val="0"/>
                  <w:marBottom w:val="0"/>
                  <w:divBdr>
                    <w:top w:val="none" w:sz="0" w:space="0" w:color="auto"/>
                    <w:left w:val="none" w:sz="0" w:space="0" w:color="auto"/>
                    <w:bottom w:val="none" w:sz="0" w:space="0" w:color="auto"/>
                    <w:right w:val="none" w:sz="0" w:space="0" w:color="auto"/>
                  </w:divBdr>
                </w:div>
                <w:div w:id="1440486225">
                  <w:marLeft w:val="0"/>
                  <w:marRight w:val="0"/>
                  <w:marTop w:val="0"/>
                  <w:marBottom w:val="0"/>
                  <w:divBdr>
                    <w:top w:val="none" w:sz="0" w:space="0" w:color="auto"/>
                    <w:left w:val="none" w:sz="0" w:space="0" w:color="auto"/>
                    <w:bottom w:val="none" w:sz="0" w:space="0" w:color="auto"/>
                    <w:right w:val="none" w:sz="0" w:space="0" w:color="auto"/>
                  </w:divBdr>
                </w:div>
                <w:div w:id="701709480">
                  <w:marLeft w:val="0"/>
                  <w:marRight w:val="0"/>
                  <w:marTop w:val="0"/>
                  <w:marBottom w:val="0"/>
                  <w:divBdr>
                    <w:top w:val="none" w:sz="0" w:space="0" w:color="auto"/>
                    <w:left w:val="none" w:sz="0" w:space="0" w:color="auto"/>
                    <w:bottom w:val="none" w:sz="0" w:space="0" w:color="auto"/>
                    <w:right w:val="none" w:sz="0" w:space="0" w:color="auto"/>
                  </w:divBdr>
                </w:div>
                <w:div w:id="84308775">
                  <w:marLeft w:val="0"/>
                  <w:marRight w:val="0"/>
                  <w:marTop w:val="0"/>
                  <w:marBottom w:val="0"/>
                  <w:divBdr>
                    <w:top w:val="none" w:sz="0" w:space="0" w:color="auto"/>
                    <w:left w:val="none" w:sz="0" w:space="0" w:color="auto"/>
                    <w:bottom w:val="none" w:sz="0" w:space="0" w:color="auto"/>
                    <w:right w:val="none" w:sz="0" w:space="0" w:color="auto"/>
                  </w:divBdr>
                </w:div>
                <w:div w:id="956527172">
                  <w:marLeft w:val="0"/>
                  <w:marRight w:val="0"/>
                  <w:marTop w:val="0"/>
                  <w:marBottom w:val="0"/>
                  <w:divBdr>
                    <w:top w:val="none" w:sz="0" w:space="0" w:color="auto"/>
                    <w:left w:val="none" w:sz="0" w:space="0" w:color="auto"/>
                    <w:bottom w:val="none" w:sz="0" w:space="0" w:color="auto"/>
                    <w:right w:val="none" w:sz="0" w:space="0" w:color="auto"/>
                  </w:divBdr>
                </w:div>
                <w:div w:id="1352413688">
                  <w:marLeft w:val="0"/>
                  <w:marRight w:val="0"/>
                  <w:marTop w:val="0"/>
                  <w:marBottom w:val="0"/>
                  <w:divBdr>
                    <w:top w:val="none" w:sz="0" w:space="0" w:color="auto"/>
                    <w:left w:val="none" w:sz="0" w:space="0" w:color="auto"/>
                    <w:bottom w:val="none" w:sz="0" w:space="0" w:color="auto"/>
                    <w:right w:val="none" w:sz="0" w:space="0" w:color="auto"/>
                  </w:divBdr>
                </w:div>
                <w:div w:id="497423039">
                  <w:marLeft w:val="0"/>
                  <w:marRight w:val="0"/>
                  <w:marTop w:val="0"/>
                  <w:marBottom w:val="0"/>
                  <w:divBdr>
                    <w:top w:val="none" w:sz="0" w:space="0" w:color="auto"/>
                    <w:left w:val="none" w:sz="0" w:space="0" w:color="auto"/>
                    <w:bottom w:val="none" w:sz="0" w:space="0" w:color="auto"/>
                    <w:right w:val="none" w:sz="0" w:space="0" w:color="auto"/>
                  </w:divBdr>
                </w:div>
                <w:div w:id="1170176741">
                  <w:marLeft w:val="0"/>
                  <w:marRight w:val="0"/>
                  <w:marTop w:val="0"/>
                  <w:marBottom w:val="0"/>
                  <w:divBdr>
                    <w:top w:val="none" w:sz="0" w:space="0" w:color="auto"/>
                    <w:left w:val="none" w:sz="0" w:space="0" w:color="auto"/>
                    <w:bottom w:val="none" w:sz="0" w:space="0" w:color="auto"/>
                    <w:right w:val="none" w:sz="0" w:space="0" w:color="auto"/>
                  </w:divBdr>
                </w:div>
                <w:div w:id="1137069519">
                  <w:marLeft w:val="0"/>
                  <w:marRight w:val="0"/>
                  <w:marTop w:val="0"/>
                  <w:marBottom w:val="0"/>
                  <w:divBdr>
                    <w:top w:val="none" w:sz="0" w:space="0" w:color="auto"/>
                    <w:left w:val="none" w:sz="0" w:space="0" w:color="auto"/>
                    <w:bottom w:val="none" w:sz="0" w:space="0" w:color="auto"/>
                    <w:right w:val="none" w:sz="0" w:space="0" w:color="auto"/>
                  </w:divBdr>
                </w:div>
                <w:div w:id="473301228">
                  <w:marLeft w:val="0"/>
                  <w:marRight w:val="0"/>
                  <w:marTop w:val="0"/>
                  <w:marBottom w:val="0"/>
                  <w:divBdr>
                    <w:top w:val="none" w:sz="0" w:space="0" w:color="auto"/>
                    <w:left w:val="none" w:sz="0" w:space="0" w:color="auto"/>
                    <w:bottom w:val="none" w:sz="0" w:space="0" w:color="auto"/>
                    <w:right w:val="none" w:sz="0" w:space="0" w:color="auto"/>
                  </w:divBdr>
                </w:div>
                <w:div w:id="1957061695">
                  <w:marLeft w:val="0"/>
                  <w:marRight w:val="0"/>
                  <w:marTop w:val="0"/>
                  <w:marBottom w:val="0"/>
                  <w:divBdr>
                    <w:top w:val="none" w:sz="0" w:space="0" w:color="auto"/>
                    <w:left w:val="none" w:sz="0" w:space="0" w:color="auto"/>
                    <w:bottom w:val="none" w:sz="0" w:space="0" w:color="auto"/>
                    <w:right w:val="none" w:sz="0" w:space="0" w:color="auto"/>
                  </w:divBdr>
                </w:div>
                <w:div w:id="1749425919">
                  <w:marLeft w:val="0"/>
                  <w:marRight w:val="0"/>
                  <w:marTop w:val="0"/>
                  <w:marBottom w:val="0"/>
                  <w:divBdr>
                    <w:top w:val="none" w:sz="0" w:space="0" w:color="auto"/>
                    <w:left w:val="none" w:sz="0" w:space="0" w:color="auto"/>
                    <w:bottom w:val="none" w:sz="0" w:space="0" w:color="auto"/>
                    <w:right w:val="none" w:sz="0" w:space="0" w:color="auto"/>
                  </w:divBdr>
                </w:div>
                <w:div w:id="790248342">
                  <w:marLeft w:val="0"/>
                  <w:marRight w:val="0"/>
                  <w:marTop w:val="0"/>
                  <w:marBottom w:val="0"/>
                  <w:divBdr>
                    <w:top w:val="none" w:sz="0" w:space="0" w:color="auto"/>
                    <w:left w:val="none" w:sz="0" w:space="0" w:color="auto"/>
                    <w:bottom w:val="none" w:sz="0" w:space="0" w:color="auto"/>
                    <w:right w:val="none" w:sz="0" w:space="0" w:color="auto"/>
                  </w:divBdr>
                </w:div>
                <w:div w:id="1932079690">
                  <w:marLeft w:val="0"/>
                  <w:marRight w:val="0"/>
                  <w:marTop w:val="0"/>
                  <w:marBottom w:val="0"/>
                  <w:divBdr>
                    <w:top w:val="none" w:sz="0" w:space="0" w:color="auto"/>
                    <w:left w:val="none" w:sz="0" w:space="0" w:color="auto"/>
                    <w:bottom w:val="none" w:sz="0" w:space="0" w:color="auto"/>
                    <w:right w:val="none" w:sz="0" w:space="0" w:color="auto"/>
                  </w:divBdr>
                </w:div>
                <w:div w:id="1601524741">
                  <w:marLeft w:val="0"/>
                  <w:marRight w:val="0"/>
                  <w:marTop w:val="0"/>
                  <w:marBottom w:val="0"/>
                  <w:divBdr>
                    <w:top w:val="none" w:sz="0" w:space="0" w:color="auto"/>
                    <w:left w:val="none" w:sz="0" w:space="0" w:color="auto"/>
                    <w:bottom w:val="none" w:sz="0" w:space="0" w:color="auto"/>
                    <w:right w:val="none" w:sz="0" w:space="0" w:color="auto"/>
                  </w:divBdr>
                </w:div>
                <w:div w:id="1732849688">
                  <w:marLeft w:val="0"/>
                  <w:marRight w:val="0"/>
                  <w:marTop w:val="0"/>
                  <w:marBottom w:val="0"/>
                  <w:divBdr>
                    <w:top w:val="none" w:sz="0" w:space="0" w:color="auto"/>
                    <w:left w:val="none" w:sz="0" w:space="0" w:color="auto"/>
                    <w:bottom w:val="none" w:sz="0" w:space="0" w:color="auto"/>
                    <w:right w:val="none" w:sz="0" w:space="0" w:color="auto"/>
                  </w:divBdr>
                </w:div>
                <w:div w:id="442385886">
                  <w:marLeft w:val="0"/>
                  <w:marRight w:val="0"/>
                  <w:marTop w:val="0"/>
                  <w:marBottom w:val="0"/>
                  <w:divBdr>
                    <w:top w:val="none" w:sz="0" w:space="0" w:color="auto"/>
                    <w:left w:val="none" w:sz="0" w:space="0" w:color="auto"/>
                    <w:bottom w:val="none" w:sz="0" w:space="0" w:color="auto"/>
                    <w:right w:val="none" w:sz="0" w:space="0" w:color="auto"/>
                  </w:divBdr>
                </w:div>
                <w:div w:id="80445339">
                  <w:marLeft w:val="0"/>
                  <w:marRight w:val="0"/>
                  <w:marTop w:val="0"/>
                  <w:marBottom w:val="0"/>
                  <w:divBdr>
                    <w:top w:val="none" w:sz="0" w:space="0" w:color="auto"/>
                    <w:left w:val="none" w:sz="0" w:space="0" w:color="auto"/>
                    <w:bottom w:val="none" w:sz="0" w:space="0" w:color="auto"/>
                    <w:right w:val="none" w:sz="0" w:space="0" w:color="auto"/>
                  </w:divBdr>
                </w:div>
                <w:div w:id="275060136">
                  <w:marLeft w:val="0"/>
                  <w:marRight w:val="0"/>
                  <w:marTop w:val="0"/>
                  <w:marBottom w:val="0"/>
                  <w:divBdr>
                    <w:top w:val="none" w:sz="0" w:space="0" w:color="auto"/>
                    <w:left w:val="none" w:sz="0" w:space="0" w:color="auto"/>
                    <w:bottom w:val="none" w:sz="0" w:space="0" w:color="auto"/>
                    <w:right w:val="none" w:sz="0" w:space="0" w:color="auto"/>
                  </w:divBdr>
                </w:div>
                <w:div w:id="1574970725">
                  <w:marLeft w:val="0"/>
                  <w:marRight w:val="0"/>
                  <w:marTop w:val="0"/>
                  <w:marBottom w:val="0"/>
                  <w:divBdr>
                    <w:top w:val="none" w:sz="0" w:space="0" w:color="auto"/>
                    <w:left w:val="none" w:sz="0" w:space="0" w:color="auto"/>
                    <w:bottom w:val="none" w:sz="0" w:space="0" w:color="auto"/>
                    <w:right w:val="none" w:sz="0" w:space="0" w:color="auto"/>
                  </w:divBdr>
                </w:div>
                <w:div w:id="758603881">
                  <w:marLeft w:val="0"/>
                  <w:marRight w:val="0"/>
                  <w:marTop w:val="0"/>
                  <w:marBottom w:val="0"/>
                  <w:divBdr>
                    <w:top w:val="none" w:sz="0" w:space="0" w:color="auto"/>
                    <w:left w:val="none" w:sz="0" w:space="0" w:color="auto"/>
                    <w:bottom w:val="none" w:sz="0" w:space="0" w:color="auto"/>
                    <w:right w:val="none" w:sz="0" w:space="0" w:color="auto"/>
                  </w:divBdr>
                </w:div>
                <w:div w:id="775056629">
                  <w:marLeft w:val="0"/>
                  <w:marRight w:val="0"/>
                  <w:marTop w:val="0"/>
                  <w:marBottom w:val="0"/>
                  <w:divBdr>
                    <w:top w:val="none" w:sz="0" w:space="0" w:color="auto"/>
                    <w:left w:val="none" w:sz="0" w:space="0" w:color="auto"/>
                    <w:bottom w:val="none" w:sz="0" w:space="0" w:color="auto"/>
                    <w:right w:val="none" w:sz="0" w:space="0" w:color="auto"/>
                  </w:divBdr>
                </w:div>
                <w:div w:id="295574226">
                  <w:marLeft w:val="0"/>
                  <w:marRight w:val="0"/>
                  <w:marTop w:val="0"/>
                  <w:marBottom w:val="0"/>
                  <w:divBdr>
                    <w:top w:val="none" w:sz="0" w:space="0" w:color="auto"/>
                    <w:left w:val="none" w:sz="0" w:space="0" w:color="auto"/>
                    <w:bottom w:val="none" w:sz="0" w:space="0" w:color="auto"/>
                    <w:right w:val="none" w:sz="0" w:space="0" w:color="auto"/>
                  </w:divBdr>
                </w:div>
                <w:div w:id="2043167645">
                  <w:marLeft w:val="0"/>
                  <w:marRight w:val="0"/>
                  <w:marTop w:val="0"/>
                  <w:marBottom w:val="0"/>
                  <w:divBdr>
                    <w:top w:val="none" w:sz="0" w:space="0" w:color="auto"/>
                    <w:left w:val="none" w:sz="0" w:space="0" w:color="auto"/>
                    <w:bottom w:val="none" w:sz="0" w:space="0" w:color="auto"/>
                    <w:right w:val="none" w:sz="0" w:space="0" w:color="auto"/>
                  </w:divBdr>
                </w:div>
                <w:div w:id="1907689592">
                  <w:marLeft w:val="0"/>
                  <w:marRight w:val="0"/>
                  <w:marTop w:val="0"/>
                  <w:marBottom w:val="0"/>
                  <w:divBdr>
                    <w:top w:val="none" w:sz="0" w:space="0" w:color="auto"/>
                    <w:left w:val="none" w:sz="0" w:space="0" w:color="auto"/>
                    <w:bottom w:val="none" w:sz="0" w:space="0" w:color="auto"/>
                    <w:right w:val="none" w:sz="0" w:space="0" w:color="auto"/>
                  </w:divBdr>
                </w:div>
                <w:div w:id="1711998814">
                  <w:marLeft w:val="0"/>
                  <w:marRight w:val="0"/>
                  <w:marTop w:val="0"/>
                  <w:marBottom w:val="0"/>
                  <w:divBdr>
                    <w:top w:val="none" w:sz="0" w:space="0" w:color="auto"/>
                    <w:left w:val="none" w:sz="0" w:space="0" w:color="auto"/>
                    <w:bottom w:val="none" w:sz="0" w:space="0" w:color="auto"/>
                    <w:right w:val="none" w:sz="0" w:space="0" w:color="auto"/>
                  </w:divBdr>
                </w:div>
                <w:div w:id="622229937">
                  <w:marLeft w:val="0"/>
                  <w:marRight w:val="0"/>
                  <w:marTop w:val="0"/>
                  <w:marBottom w:val="0"/>
                  <w:divBdr>
                    <w:top w:val="none" w:sz="0" w:space="0" w:color="auto"/>
                    <w:left w:val="none" w:sz="0" w:space="0" w:color="auto"/>
                    <w:bottom w:val="none" w:sz="0" w:space="0" w:color="auto"/>
                    <w:right w:val="none" w:sz="0" w:space="0" w:color="auto"/>
                  </w:divBdr>
                </w:div>
                <w:div w:id="737442883">
                  <w:marLeft w:val="0"/>
                  <w:marRight w:val="0"/>
                  <w:marTop w:val="0"/>
                  <w:marBottom w:val="0"/>
                  <w:divBdr>
                    <w:top w:val="none" w:sz="0" w:space="0" w:color="auto"/>
                    <w:left w:val="none" w:sz="0" w:space="0" w:color="auto"/>
                    <w:bottom w:val="none" w:sz="0" w:space="0" w:color="auto"/>
                    <w:right w:val="none" w:sz="0" w:space="0" w:color="auto"/>
                  </w:divBdr>
                </w:div>
                <w:div w:id="911542654">
                  <w:marLeft w:val="0"/>
                  <w:marRight w:val="0"/>
                  <w:marTop w:val="0"/>
                  <w:marBottom w:val="0"/>
                  <w:divBdr>
                    <w:top w:val="none" w:sz="0" w:space="0" w:color="auto"/>
                    <w:left w:val="none" w:sz="0" w:space="0" w:color="auto"/>
                    <w:bottom w:val="none" w:sz="0" w:space="0" w:color="auto"/>
                    <w:right w:val="none" w:sz="0" w:space="0" w:color="auto"/>
                  </w:divBdr>
                </w:div>
                <w:div w:id="1087732503">
                  <w:marLeft w:val="0"/>
                  <w:marRight w:val="0"/>
                  <w:marTop w:val="0"/>
                  <w:marBottom w:val="0"/>
                  <w:divBdr>
                    <w:top w:val="none" w:sz="0" w:space="0" w:color="auto"/>
                    <w:left w:val="none" w:sz="0" w:space="0" w:color="auto"/>
                    <w:bottom w:val="none" w:sz="0" w:space="0" w:color="auto"/>
                    <w:right w:val="none" w:sz="0" w:space="0" w:color="auto"/>
                  </w:divBdr>
                </w:div>
                <w:div w:id="1509832089">
                  <w:marLeft w:val="0"/>
                  <w:marRight w:val="0"/>
                  <w:marTop w:val="0"/>
                  <w:marBottom w:val="0"/>
                  <w:divBdr>
                    <w:top w:val="none" w:sz="0" w:space="0" w:color="auto"/>
                    <w:left w:val="none" w:sz="0" w:space="0" w:color="auto"/>
                    <w:bottom w:val="none" w:sz="0" w:space="0" w:color="auto"/>
                    <w:right w:val="none" w:sz="0" w:space="0" w:color="auto"/>
                  </w:divBdr>
                </w:div>
                <w:div w:id="1494368526">
                  <w:marLeft w:val="0"/>
                  <w:marRight w:val="0"/>
                  <w:marTop w:val="0"/>
                  <w:marBottom w:val="0"/>
                  <w:divBdr>
                    <w:top w:val="none" w:sz="0" w:space="0" w:color="auto"/>
                    <w:left w:val="none" w:sz="0" w:space="0" w:color="auto"/>
                    <w:bottom w:val="none" w:sz="0" w:space="0" w:color="auto"/>
                    <w:right w:val="none" w:sz="0" w:space="0" w:color="auto"/>
                  </w:divBdr>
                </w:div>
                <w:div w:id="1189872870">
                  <w:marLeft w:val="0"/>
                  <w:marRight w:val="0"/>
                  <w:marTop w:val="0"/>
                  <w:marBottom w:val="0"/>
                  <w:divBdr>
                    <w:top w:val="none" w:sz="0" w:space="0" w:color="auto"/>
                    <w:left w:val="none" w:sz="0" w:space="0" w:color="auto"/>
                    <w:bottom w:val="none" w:sz="0" w:space="0" w:color="auto"/>
                    <w:right w:val="none" w:sz="0" w:space="0" w:color="auto"/>
                  </w:divBdr>
                </w:div>
                <w:div w:id="1686051741">
                  <w:marLeft w:val="0"/>
                  <w:marRight w:val="0"/>
                  <w:marTop w:val="0"/>
                  <w:marBottom w:val="0"/>
                  <w:divBdr>
                    <w:top w:val="none" w:sz="0" w:space="0" w:color="auto"/>
                    <w:left w:val="none" w:sz="0" w:space="0" w:color="auto"/>
                    <w:bottom w:val="none" w:sz="0" w:space="0" w:color="auto"/>
                    <w:right w:val="none" w:sz="0" w:space="0" w:color="auto"/>
                  </w:divBdr>
                </w:div>
                <w:div w:id="1569144622">
                  <w:marLeft w:val="0"/>
                  <w:marRight w:val="0"/>
                  <w:marTop w:val="0"/>
                  <w:marBottom w:val="0"/>
                  <w:divBdr>
                    <w:top w:val="none" w:sz="0" w:space="0" w:color="auto"/>
                    <w:left w:val="none" w:sz="0" w:space="0" w:color="auto"/>
                    <w:bottom w:val="none" w:sz="0" w:space="0" w:color="auto"/>
                    <w:right w:val="none" w:sz="0" w:space="0" w:color="auto"/>
                  </w:divBdr>
                </w:div>
                <w:div w:id="1723092229">
                  <w:marLeft w:val="0"/>
                  <w:marRight w:val="0"/>
                  <w:marTop w:val="0"/>
                  <w:marBottom w:val="0"/>
                  <w:divBdr>
                    <w:top w:val="none" w:sz="0" w:space="0" w:color="auto"/>
                    <w:left w:val="none" w:sz="0" w:space="0" w:color="auto"/>
                    <w:bottom w:val="none" w:sz="0" w:space="0" w:color="auto"/>
                    <w:right w:val="none" w:sz="0" w:space="0" w:color="auto"/>
                  </w:divBdr>
                </w:div>
                <w:div w:id="1273785443">
                  <w:marLeft w:val="0"/>
                  <w:marRight w:val="0"/>
                  <w:marTop w:val="0"/>
                  <w:marBottom w:val="0"/>
                  <w:divBdr>
                    <w:top w:val="none" w:sz="0" w:space="0" w:color="auto"/>
                    <w:left w:val="none" w:sz="0" w:space="0" w:color="auto"/>
                    <w:bottom w:val="none" w:sz="0" w:space="0" w:color="auto"/>
                    <w:right w:val="none" w:sz="0" w:space="0" w:color="auto"/>
                  </w:divBdr>
                </w:div>
                <w:div w:id="945506786">
                  <w:marLeft w:val="0"/>
                  <w:marRight w:val="0"/>
                  <w:marTop w:val="0"/>
                  <w:marBottom w:val="0"/>
                  <w:divBdr>
                    <w:top w:val="none" w:sz="0" w:space="0" w:color="auto"/>
                    <w:left w:val="none" w:sz="0" w:space="0" w:color="auto"/>
                    <w:bottom w:val="none" w:sz="0" w:space="0" w:color="auto"/>
                    <w:right w:val="none" w:sz="0" w:space="0" w:color="auto"/>
                  </w:divBdr>
                </w:div>
                <w:div w:id="2016495075">
                  <w:marLeft w:val="0"/>
                  <w:marRight w:val="0"/>
                  <w:marTop w:val="0"/>
                  <w:marBottom w:val="0"/>
                  <w:divBdr>
                    <w:top w:val="none" w:sz="0" w:space="0" w:color="auto"/>
                    <w:left w:val="none" w:sz="0" w:space="0" w:color="auto"/>
                    <w:bottom w:val="none" w:sz="0" w:space="0" w:color="auto"/>
                    <w:right w:val="none" w:sz="0" w:space="0" w:color="auto"/>
                  </w:divBdr>
                </w:div>
                <w:div w:id="1103956030">
                  <w:marLeft w:val="0"/>
                  <w:marRight w:val="0"/>
                  <w:marTop w:val="0"/>
                  <w:marBottom w:val="0"/>
                  <w:divBdr>
                    <w:top w:val="none" w:sz="0" w:space="0" w:color="auto"/>
                    <w:left w:val="none" w:sz="0" w:space="0" w:color="auto"/>
                    <w:bottom w:val="none" w:sz="0" w:space="0" w:color="auto"/>
                    <w:right w:val="none" w:sz="0" w:space="0" w:color="auto"/>
                  </w:divBdr>
                </w:div>
                <w:div w:id="829441103">
                  <w:marLeft w:val="0"/>
                  <w:marRight w:val="0"/>
                  <w:marTop w:val="0"/>
                  <w:marBottom w:val="0"/>
                  <w:divBdr>
                    <w:top w:val="none" w:sz="0" w:space="0" w:color="auto"/>
                    <w:left w:val="none" w:sz="0" w:space="0" w:color="auto"/>
                    <w:bottom w:val="none" w:sz="0" w:space="0" w:color="auto"/>
                    <w:right w:val="none" w:sz="0" w:space="0" w:color="auto"/>
                  </w:divBdr>
                </w:div>
                <w:div w:id="682632276">
                  <w:marLeft w:val="0"/>
                  <w:marRight w:val="0"/>
                  <w:marTop w:val="0"/>
                  <w:marBottom w:val="0"/>
                  <w:divBdr>
                    <w:top w:val="none" w:sz="0" w:space="0" w:color="auto"/>
                    <w:left w:val="none" w:sz="0" w:space="0" w:color="auto"/>
                    <w:bottom w:val="none" w:sz="0" w:space="0" w:color="auto"/>
                    <w:right w:val="none" w:sz="0" w:space="0" w:color="auto"/>
                  </w:divBdr>
                </w:div>
                <w:div w:id="1112046739">
                  <w:marLeft w:val="0"/>
                  <w:marRight w:val="0"/>
                  <w:marTop w:val="0"/>
                  <w:marBottom w:val="0"/>
                  <w:divBdr>
                    <w:top w:val="none" w:sz="0" w:space="0" w:color="auto"/>
                    <w:left w:val="none" w:sz="0" w:space="0" w:color="auto"/>
                    <w:bottom w:val="none" w:sz="0" w:space="0" w:color="auto"/>
                    <w:right w:val="none" w:sz="0" w:space="0" w:color="auto"/>
                  </w:divBdr>
                </w:div>
                <w:div w:id="1006905984">
                  <w:marLeft w:val="0"/>
                  <w:marRight w:val="0"/>
                  <w:marTop w:val="0"/>
                  <w:marBottom w:val="0"/>
                  <w:divBdr>
                    <w:top w:val="none" w:sz="0" w:space="0" w:color="auto"/>
                    <w:left w:val="none" w:sz="0" w:space="0" w:color="auto"/>
                    <w:bottom w:val="none" w:sz="0" w:space="0" w:color="auto"/>
                    <w:right w:val="none" w:sz="0" w:space="0" w:color="auto"/>
                  </w:divBdr>
                </w:div>
                <w:div w:id="398405102">
                  <w:marLeft w:val="0"/>
                  <w:marRight w:val="0"/>
                  <w:marTop w:val="0"/>
                  <w:marBottom w:val="0"/>
                  <w:divBdr>
                    <w:top w:val="none" w:sz="0" w:space="0" w:color="auto"/>
                    <w:left w:val="none" w:sz="0" w:space="0" w:color="auto"/>
                    <w:bottom w:val="none" w:sz="0" w:space="0" w:color="auto"/>
                    <w:right w:val="none" w:sz="0" w:space="0" w:color="auto"/>
                  </w:divBdr>
                </w:div>
                <w:div w:id="723331043">
                  <w:marLeft w:val="0"/>
                  <w:marRight w:val="0"/>
                  <w:marTop w:val="0"/>
                  <w:marBottom w:val="0"/>
                  <w:divBdr>
                    <w:top w:val="none" w:sz="0" w:space="0" w:color="auto"/>
                    <w:left w:val="none" w:sz="0" w:space="0" w:color="auto"/>
                    <w:bottom w:val="none" w:sz="0" w:space="0" w:color="auto"/>
                    <w:right w:val="none" w:sz="0" w:space="0" w:color="auto"/>
                  </w:divBdr>
                </w:div>
                <w:div w:id="1069042248">
                  <w:marLeft w:val="0"/>
                  <w:marRight w:val="0"/>
                  <w:marTop w:val="0"/>
                  <w:marBottom w:val="0"/>
                  <w:divBdr>
                    <w:top w:val="none" w:sz="0" w:space="0" w:color="auto"/>
                    <w:left w:val="none" w:sz="0" w:space="0" w:color="auto"/>
                    <w:bottom w:val="none" w:sz="0" w:space="0" w:color="auto"/>
                    <w:right w:val="none" w:sz="0" w:space="0" w:color="auto"/>
                  </w:divBdr>
                </w:div>
                <w:div w:id="1553076362">
                  <w:marLeft w:val="0"/>
                  <w:marRight w:val="0"/>
                  <w:marTop w:val="0"/>
                  <w:marBottom w:val="0"/>
                  <w:divBdr>
                    <w:top w:val="none" w:sz="0" w:space="0" w:color="auto"/>
                    <w:left w:val="none" w:sz="0" w:space="0" w:color="auto"/>
                    <w:bottom w:val="none" w:sz="0" w:space="0" w:color="auto"/>
                    <w:right w:val="none" w:sz="0" w:space="0" w:color="auto"/>
                  </w:divBdr>
                </w:div>
                <w:div w:id="390081222">
                  <w:marLeft w:val="0"/>
                  <w:marRight w:val="0"/>
                  <w:marTop w:val="0"/>
                  <w:marBottom w:val="0"/>
                  <w:divBdr>
                    <w:top w:val="none" w:sz="0" w:space="0" w:color="auto"/>
                    <w:left w:val="none" w:sz="0" w:space="0" w:color="auto"/>
                    <w:bottom w:val="none" w:sz="0" w:space="0" w:color="auto"/>
                    <w:right w:val="none" w:sz="0" w:space="0" w:color="auto"/>
                  </w:divBdr>
                </w:div>
                <w:div w:id="169682426">
                  <w:marLeft w:val="0"/>
                  <w:marRight w:val="0"/>
                  <w:marTop w:val="0"/>
                  <w:marBottom w:val="0"/>
                  <w:divBdr>
                    <w:top w:val="none" w:sz="0" w:space="0" w:color="auto"/>
                    <w:left w:val="none" w:sz="0" w:space="0" w:color="auto"/>
                    <w:bottom w:val="none" w:sz="0" w:space="0" w:color="auto"/>
                    <w:right w:val="none" w:sz="0" w:space="0" w:color="auto"/>
                  </w:divBdr>
                </w:div>
                <w:div w:id="1849251299">
                  <w:marLeft w:val="0"/>
                  <w:marRight w:val="0"/>
                  <w:marTop w:val="0"/>
                  <w:marBottom w:val="0"/>
                  <w:divBdr>
                    <w:top w:val="none" w:sz="0" w:space="0" w:color="auto"/>
                    <w:left w:val="none" w:sz="0" w:space="0" w:color="auto"/>
                    <w:bottom w:val="none" w:sz="0" w:space="0" w:color="auto"/>
                    <w:right w:val="none" w:sz="0" w:space="0" w:color="auto"/>
                  </w:divBdr>
                </w:div>
                <w:div w:id="320037947">
                  <w:marLeft w:val="0"/>
                  <w:marRight w:val="0"/>
                  <w:marTop w:val="0"/>
                  <w:marBottom w:val="0"/>
                  <w:divBdr>
                    <w:top w:val="none" w:sz="0" w:space="0" w:color="auto"/>
                    <w:left w:val="none" w:sz="0" w:space="0" w:color="auto"/>
                    <w:bottom w:val="none" w:sz="0" w:space="0" w:color="auto"/>
                    <w:right w:val="none" w:sz="0" w:space="0" w:color="auto"/>
                  </w:divBdr>
                </w:div>
                <w:div w:id="1498888441">
                  <w:marLeft w:val="0"/>
                  <w:marRight w:val="0"/>
                  <w:marTop w:val="0"/>
                  <w:marBottom w:val="0"/>
                  <w:divBdr>
                    <w:top w:val="none" w:sz="0" w:space="0" w:color="auto"/>
                    <w:left w:val="none" w:sz="0" w:space="0" w:color="auto"/>
                    <w:bottom w:val="none" w:sz="0" w:space="0" w:color="auto"/>
                    <w:right w:val="none" w:sz="0" w:space="0" w:color="auto"/>
                  </w:divBdr>
                </w:div>
                <w:div w:id="897588275">
                  <w:marLeft w:val="0"/>
                  <w:marRight w:val="0"/>
                  <w:marTop w:val="0"/>
                  <w:marBottom w:val="0"/>
                  <w:divBdr>
                    <w:top w:val="none" w:sz="0" w:space="0" w:color="auto"/>
                    <w:left w:val="none" w:sz="0" w:space="0" w:color="auto"/>
                    <w:bottom w:val="none" w:sz="0" w:space="0" w:color="auto"/>
                    <w:right w:val="none" w:sz="0" w:space="0" w:color="auto"/>
                  </w:divBdr>
                </w:div>
                <w:div w:id="1314455848">
                  <w:marLeft w:val="0"/>
                  <w:marRight w:val="0"/>
                  <w:marTop w:val="0"/>
                  <w:marBottom w:val="0"/>
                  <w:divBdr>
                    <w:top w:val="none" w:sz="0" w:space="0" w:color="auto"/>
                    <w:left w:val="none" w:sz="0" w:space="0" w:color="auto"/>
                    <w:bottom w:val="none" w:sz="0" w:space="0" w:color="auto"/>
                    <w:right w:val="none" w:sz="0" w:space="0" w:color="auto"/>
                  </w:divBdr>
                </w:div>
                <w:div w:id="1594631901">
                  <w:marLeft w:val="0"/>
                  <w:marRight w:val="0"/>
                  <w:marTop w:val="0"/>
                  <w:marBottom w:val="0"/>
                  <w:divBdr>
                    <w:top w:val="none" w:sz="0" w:space="0" w:color="auto"/>
                    <w:left w:val="none" w:sz="0" w:space="0" w:color="auto"/>
                    <w:bottom w:val="none" w:sz="0" w:space="0" w:color="auto"/>
                    <w:right w:val="none" w:sz="0" w:space="0" w:color="auto"/>
                  </w:divBdr>
                </w:div>
                <w:div w:id="1958290198">
                  <w:marLeft w:val="0"/>
                  <w:marRight w:val="0"/>
                  <w:marTop w:val="0"/>
                  <w:marBottom w:val="0"/>
                  <w:divBdr>
                    <w:top w:val="none" w:sz="0" w:space="0" w:color="auto"/>
                    <w:left w:val="none" w:sz="0" w:space="0" w:color="auto"/>
                    <w:bottom w:val="none" w:sz="0" w:space="0" w:color="auto"/>
                    <w:right w:val="none" w:sz="0" w:space="0" w:color="auto"/>
                  </w:divBdr>
                </w:div>
                <w:div w:id="618994871">
                  <w:marLeft w:val="0"/>
                  <w:marRight w:val="0"/>
                  <w:marTop w:val="0"/>
                  <w:marBottom w:val="0"/>
                  <w:divBdr>
                    <w:top w:val="none" w:sz="0" w:space="0" w:color="auto"/>
                    <w:left w:val="none" w:sz="0" w:space="0" w:color="auto"/>
                    <w:bottom w:val="none" w:sz="0" w:space="0" w:color="auto"/>
                    <w:right w:val="none" w:sz="0" w:space="0" w:color="auto"/>
                  </w:divBdr>
                </w:div>
                <w:div w:id="662511161">
                  <w:marLeft w:val="0"/>
                  <w:marRight w:val="0"/>
                  <w:marTop w:val="0"/>
                  <w:marBottom w:val="0"/>
                  <w:divBdr>
                    <w:top w:val="none" w:sz="0" w:space="0" w:color="auto"/>
                    <w:left w:val="none" w:sz="0" w:space="0" w:color="auto"/>
                    <w:bottom w:val="none" w:sz="0" w:space="0" w:color="auto"/>
                    <w:right w:val="none" w:sz="0" w:space="0" w:color="auto"/>
                  </w:divBdr>
                </w:div>
                <w:div w:id="237440532">
                  <w:marLeft w:val="0"/>
                  <w:marRight w:val="0"/>
                  <w:marTop w:val="0"/>
                  <w:marBottom w:val="0"/>
                  <w:divBdr>
                    <w:top w:val="none" w:sz="0" w:space="0" w:color="auto"/>
                    <w:left w:val="none" w:sz="0" w:space="0" w:color="auto"/>
                    <w:bottom w:val="none" w:sz="0" w:space="0" w:color="auto"/>
                    <w:right w:val="none" w:sz="0" w:space="0" w:color="auto"/>
                  </w:divBdr>
                </w:div>
                <w:div w:id="559024418">
                  <w:marLeft w:val="0"/>
                  <w:marRight w:val="0"/>
                  <w:marTop w:val="0"/>
                  <w:marBottom w:val="0"/>
                  <w:divBdr>
                    <w:top w:val="none" w:sz="0" w:space="0" w:color="auto"/>
                    <w:left w:val="none" w:sz="0" w:space="0" w:color="auto"/>
                    <w:bottom w:val="none" w:sz="0" w:space="0" w:color="auto"/>
                    <w:right w:val="none" w:sz="0" w:space="0" w:color="auto"/>
                  </w:divBdr>
                </w:div>
                <w:div w:id="1982034772">
                  <w:marLeft w:val="0"/>
                  <w:marRight w:val="0"/>
                  <w:marTop w:val="0"/>
                  <w:marBottom w:val="0"/>
                  <w:divBdr>
                    <w:top w:val="none" w:sz="0" w:space="0" w:color="auto"/>
                    <w:left w:val="none" w:sz="0" w:space="0" w:color="auto"/>
                    <w:bottom w:val="none" w:sz="0" w:space="0" w:color="auto"/>
                    <w:right w:val="none" w:sz="0" w:space="0" w:color="auto"/>
                  </w:divBdr>
                </w:div>
                <w:div w:id="364600525">
                  <w:marLeft w:val="0"/>
                  <w:marRight w:val="0"/>
                  <w:marTop w:val="0"/>
                  <w:marBottom w:val="0"/>
                  <w:divBdr>
                    <w:top w:val="none" w:sz="0" w:space="0" w:color="auto"/>
                    <w:left w:val="none" w:sz="0" w:space="0" w:color="auto"/>
                    <w:bottom w:val="none" w:sz="0" w:space="0" w:color="auto"/>
                    <w:right w:val="none" w:sz="0" w:space="0" w:color="auto"/>
                  </w:divBdr>
                </w:div>
                <w:div w:id="1468283504">
                  <w:marLeft w:val="0"/>
                  <w:marRight w:val="0"/>
                  <w:marTop w:val="0"/>
                  <w:marBottom w:val="0"/>
                  <w:divBdr>
                    <w:top w:val="none" w:sz="0" w:space="0" w:color="auto"/>
                    <w:left w:val="none" w:sz="0" w:space="0" w:color="auto"/>
                    <w:bottom w:val="none" w:sz="0" w:space="0" w:color="auto"/>
                    <w:right w:val="none" w:sz="0" w:space="0" w:color="auto"/>
                  </w:divBdr>
                </w:div>
                <w:div w:id="121077503">
                  <w:marLeft w:val="0"/>
                  <w:marRight w:val="0"/>
                  <w:marTop w:val="0"/>
                  <w:marBottom w:val="0"/>
                  <w:divBdr>
                    <w:top w:val="none" w:sz="0" w:space="0" w:color="auto"/>
                    <w:left w:val="none" w:sz="0" w:space="0" w:color="auto"/>
                    <w:bottom w:val="none" w:sz="0" w:space="0" w:color="auto"/>
                    <w:right w:val="none" w:sz="0" w:space="0" w:color="auto"/>
                  </w:divBdr>
                </w:div>
                <w:div w:id="829633404">
                  <w:marLeft w:val="0"/>
                  <w:marRight w:val="0"/>
                  <w:marTop w:val="0"/>
                  <w:marBottom w:val="0"/>
                  <w:divBdr>
                    <w:top w:val="none" w:sz="0" w:space="0" w:color="auto"/>
                    <w:left w:val="none" w:sz="0" w:space="0" w:color="auto"/>
                    <w:bottom w:val="none" w:sz="0" w:space="0" w:color="auto"/>
                    <w:right w:val="none" w:sz="0" w:space="0" w:color="auto"/>
                  </w:divBdr>
                </w:div>
                <w:div w:id="985471238">
                  <w:marLeft w:val="0"/>
                  <w:marRight w:val="0"/>
                  <w:marTop w:val="0"/>
                  <w:marBottom w:val="0"/>
                  <w:divBdr>
                    <w:top w:val="none" w:sz="0" w:space="0" w:color="auto"/>
                    <w:left w:val="none" w:sz="0" w:space="0" w:color="auto"/>
                    <w:bottom w:val="none" w:sz="0" w:space="0" w:color="auto"/>
                    <w:right w:val="none" w:sz="0" w:space="0" w:color="auto"/>
                  </w:divBdr>
                </w:div>
                <w:div w:id="32778331">
                  <w:marLeft w:val="0"/>
                  <w:marRight w:val="0"/>
                  <w:marTop w:val="0"/>
                  <w:marBottom w:val="0"/>
                  <w:divBdr>
                    <w:top w:val="none" w:sz="0" w:space="0" w:color="auto"/>
                    <w:left w:val="none" w:sz="0" w:space="0" w:color="auto"/>
                    <w:bottom w:val="none" w:sz="0" w:space="0" w:color="auto"/>
                    <w:right w:val="none" w:sz="0" w:space="0" w:color="auto"/>
                  </w:divBdr>
                </w:div>
                <w:div w:id="1308122729">
                  <w:marLeft w:val="0"/>
                  <w:marRight w:val="0"/>
                  <w:marTop w:val="0"/>
                  <w:marBottom w:val="0"/>
                  <w:divBdr>
                    <w:top w:val="none" w:sz="0" w:space="0" w:color="auto"/>
                    <w:left w:val="none" w:sz="0" w:space="0" w:color="auto"/>
                    <w:bottom w:val="none" w:sz="0" w:space="0" w:color="auto"/>
                    <w:right w:val="none" w:sz="0" w:space="0" w:color="auto"/>
                  </w:divBdr>
                </w:div>
                <w:div w:id="386341319">
                  <w:marLeft w:val="0"/>
                  <w:marRight w:val="0"/>
                  <w:marTop w:val="0"/>
                  <w:marBottom w:val="0"/>
                  <w:divBdr>
                    <w:top w:val="none" w:sz="0" w:space="0" w:color="auto"/>
                    <w:left w:val="none" w:sz="0" w:space="0" w:color="auto"/>
                    <w:bottom w:val="none" w:sz="0" w:space="0" w:color="auto"/>
                    <w:right w:val="none" w:sz="0" w:space="0" w:color="auto"/>
                  </w:divBdr>
                </w:div>
                <w:div w:id="1905407876">
                  <w:marLeft w:val="0"/>
                  <w:marRight w:val="0"/>
                  <w:marTop w:val="0"/>
                  <w:marBottom w:val="0"/>
                  <w:divBdr>
                    <w:top w:val="none" w:sz="0" w:space="0" w:color="auto"/>
                    <w:left w:val="none" w:sz="0" w:space="0" w:color="auto"/>
                    <w:bottom w:val="none" w:sz="0" w:space="0" w:color="auto"/>
                    <w:right w:val="none" w:sz="0" w:space="0" w:color="auto"/>
                  </w:divBdr>
                </w:div>
                <w:div w:id="1382749794">
                  <w:marLeft w:val="0"/>
                  <w:marRight w:val="0"/>
                  <w:marTop w:val="0"/>
                  <w:marBottom w:val="0"/>
                  <w:divBdr>
                    <w:top w:val="none" w:sz="0" w:space="0" w:color="auto"/>
                    <w:left w:val="none" w:sz="0" w:space="0" w:color="auto"/>
                    <w:bottom w:val="none" w:sz="0" w:space="0" w:color="auto"/>
                    <w:right w:val="none" w:sz="0" w:space="0" w:color="auto"/>
                  </w:divBdr>
                </w:div>
                <w:div w:id="958024619">
                  <w:marLeft w:val="0"/>
                  <w:marRight w:val="0"/>
                  <w:marTop w:val="0"/>
                  <w:marBottom w:val="0"/>
                  <w:divBdr>
                    <w:top w:val="none" w:sz="0" w:space="0" w:color="auto"/>
                    <w:left w:val="none" w:sz="0" w:space="0" w:color="auto"/>
                    <w:bottom w:val="none" w:sz="0" w:space="0" w:color="auto"/>
                    <w:right w:val="none" w:sz="0" w:space="0" w:color="auto"/>
                  </w:divBdr>
                </w:div>
                <w:div w:id="2083526577">
                  <w:marLeft w:val="0"/>
                  <w:marRight w:val="0"/>
                  <w:marTop w:val="0"/>
                  <w:marBottom w:val="0"/>
                  <w:divBdr>
                    <w:top w:val="none" w:sz="0" w:space="0" w:color="auto"/>
                    <w:left w:val="none" w:sz="0" w:space="0" w:color="auto"/>
                    <w:bottom w:val="none" w:sz="0" w:space="0" w:color="auto"/>
                    <w:right w:val="none" w:sz="0" w:space="0" w:color="auto"/>
                  </w:divBdr>
                </w:div>
                <w:div w:id="39015225">
                  <w:marLeft w:val="0"/>
                  <w:marRight w:val="0"/>
                  <w:marTop w:val="0"/>
                  <w:marBottom w:val="0"/>
                  <w:divBdr>
                    <w:top w:val="none" w:sz="0" w:space="0" w:color="auto"/>
                    <w:left w:val="none" w:sz="0" w:space="0" w:color="auto"/>
                    <w:bottom w:val="none" w:sz="0" w:space="0" w:color="auto"/>
                    <w:right w:val="none" w:sz="0" w:space="0" w:color="auto"/>
                  </w:divBdr>
                </w:div>
                <w:div w:id="1567839522">
                  <w:marLeft w:val="0"/>
                  <w:marRight w:val="0"/>
                  <w:marTop w:val="0"/>
                  <w:marBottom w:val="0"/>
                  <w:divBdr>
                    <w:top w:val="none" w:sz="0" w:space="0" w:color="auto"/>
                    <w:left w:val="none" w:sz="0" w:space="0" w:color="auto"/>
                    <w:bottom w:val="none" w:sz="0" w:space="0" w:color="auto"/>
                    <w:right w:val="none" w:sz="0" w:space="0" w:color="auto"/>
                  </w:divBdr>
                </w:div>
                <w:div w:id="584607716">
                  <w:marLeft w:val="0"/>
                  <w:marRight w:val="0"/>
                  <w:marTop w:val="0"/>
                  <w:marBottom w:val="0"/>
                  <w:divBdr>
                    <w:top w:val="none" w:sz="0" w:space="0" w:color="auto"/>
                    <w:left w:val="none" w:sz="0" w:space="0" w:color="auto"/>
                    <w:bottom w:val="none" w:sz="0" w:space="0" w:color="auto"/>
                    <w:right w:val="none" w:sz="0" w:space="0" w:color="auto"/>
                  </w:divBdr>
                </w:div>
                <w:div w:id="702023999">
                  <w:marLeft w:val="0"/>
                  <w:marRight w:val="0"/>
                  <w:marTop w:val="0"/>
                  <w:marBottom w:val="0"/>
                  <w:divBdr>
                    <w:top w:val="none" w:sz="0" w:space="0" w:color="auto"/>
                    <w:left w:val="none" w:sz="0" w:space="0" w:color="auto"/>
                    <w:bottom w:val="none" w:sz="0" w:space="0" w:color="auto"/>
                    <w:right w:val="none" w:sz="0" w:space="0" w:color="auto"/>
                  </w:divBdr>
                </w:div>
                <w:div w:id="767820679">
                  <w:marLeft w:val="0"/>
                  <w:marRight w:val="0"/>
                  <w:marTop w:val="0"/>
                  <w:marBottom w:val="0"/>
                  <w:divBdr>
                    <w:top w:val="none" w:sz="0" w:space="0" w:color="auto"/>
                    <w:left w:val="none" w:sz="0" w:space="0" w:color="auto"/>
                    <w:bottom w:val="none" w:sz="0" w:space="0" w:color="auto"/>
                    <w:right w:val="none" w:sz="0" w:space="0" w:color="auto"/>
                  </w:divBdr>
                </w:div>
                <w:div w:id="1783768487">
                  <w:marLeft w:val="0"/>
                  <w:marRight w:val="0"/>
                  <w:marTop w:val="0"/>
                  <w:marBottom w:val="0"/>
                  <w:divBdr>
                    <w:top w:val="none" w:sz="0" w:space="0" w:color="auto"/>
                    <w:left w:val="none" w:sz="0" w:space="0" w:color="auto"/>
                    <w:bottom w:val="none" w:sz="0" w:space="0" w:color="auto"/>
                    <w:right w:val="none" w:sz="0" w:space="0" w:color="auto"/>
                  </w:divBdr>
                </w:div>
                <w:div w:id="68581490">
                  <w:marLeft w:val="0"/>
                  <w:marRight w:val="0"/>
                  <w:marTop w:val="0"/>
                  <w:marBottom w:val="0"/>
                  <w:divBdr>
                    <w:top w:val="none" w:sz="0" w:space="0" w:color="auto"/>
                    <w:left w:val="none" w:sz="0" w:space="0" w:color="auto"/>
                    <w:bottom w:val="none" w:sz="0" w:space="0" w:color="auto"/>
                    <w:right w:val="none" w:sz="0" w:space="0" w:color="auto"/>
                  </w:divBdr>
                </w:div>
                <w:div w:id="1211501779">
                  <w:marLeft w:val="0"/>
                  <w:marRight w:val="0"/>
                  <w:marTop w:val="0"/>
                  <w:marBottom w:val="0"/>
                  <w:divBdr>
                    <w:top w:val="none" w:sz="0" w:space="0" w:color="auto"/>
                    <w:left w:val="none" w:sz="0" w:space="0" w:color="auto"/>
                    <w:bottom w:val="none" w:sz="0" w:space="0" w:color="auto"/>
                    <w:right w:val="none" w:sz="0" w:space="0" w:color="auto"/>
                  </w:divBdr>
                </w:div>
                <w:div w:id="2138914752">
                  <w:marLeft w:val="0"/>
                  <w:marRight w:val="0"/>
                  <w:marTop w:val="0"/>
                  <w:marBottom w:val="0"/>
                  <w:divBdr>
                    <w:top w:val="none" w:sz="0" w:space="0" w:color="auto"/>
                    <w:left w:val="none" w:sz="0" w:space="0" w:color="auto"/>
                    <w:bottom w:val="none" w:sz="0" w:space="0" w:color="auto"/>
                    <w:right w:val="none" w:sz="0" w:space="0" w:color="auto"/>
                  </w:divBdr>
                </w:div>
                <w:div w:id="1015768804">
                  <w:marLeft w:val="0"/>
                  <w:marRight w:val="0"/>
                  <w:marTop w:val="0"/>
                  <w:marBottom w:val="0"/>
                  <w:divBdr>
                    <w:top w:val="none" w:sz="0" w:space="0" w:color="auto"/>
                    <w:left w:val="none" w:sz="0" w:space="0" w:color="auto"/>
                    <w:bottom w:val="none" w:sz="0" w:space="0" w:color="auto"/>
                    <w:right w:val="none" w:sz="0" w:space="0" w:color="auto"/>
                  </w:divBdr>
                </w:div>
                <w:div w:id="1286276092">
                  <w:marLeft w:val="0"/>
                  <w:marRight w:val="0"/>
                  <w:marTop w:val="0"/>
                  <w:marBottom w:val="0"/>
                  <w:divBdr>
                    <w:top w:val="none" w:sz="0" w:space="0" w:color="auto"/>
                    <w:left w:val="none" w:sz="0" w:space="0" w:color="auto"/>
                    <w:bottom w:val="none" w:sz="0" w:space="0" w:color="auto"/>
                    <w:right w:val="none" w:sz="0" w:space="0" w:color="auto"/>
                  </w:divBdr>
                </w:div>
                <w:div w:id="1833981741">
                  <w:marLeft w:val="0"/>
                  <w:marRight w:val="0"/>
                  <w:marTop w:val="0"/>
                  <w:marBottom w:val="0"/>
                  <w:divBdr>
                    <w:top w:val="none" w:sz="0" w:space="0" w:color="auto"/>
                    <w:left w:val="none" w:sz="0" w:space="0" w:color="auto"/>
                    <w:bottom w:val="none" w:sz="0" w:space="0" w:color="auto"/>
                    <w:right w:val="none" w:sz="0" w:space="0" w:color="auto"/>
                  </w:divBdr>
                </w:div>
                <w:div w:id="118384491">
                  <w:marLeft w:val="0"/>
                  <w:marRight w:val="0"/>
                  <w:marTop w:val="0"/>
                  <w:marBottom w:val="0"/>
                  <w:divBdr>
                    <w:top w:val="none" w:sz="0" w:space="0" w:color="auto"/>
                    <w:left w:val="none" w:sz="0" w:space="0" w:color="auto"/>
                    <w:bottom w:val="none" w:sz="0" w:space="0" w:color="auto"/>
                    <w:right w:val="none" w:sz="0" w:space="0" w:color="auto"/>
                  </w:divBdr>
                </w:div>
                <w:div w:id="216205708">
                  <w:marLeft w:val="0"/>
                  <w:marRight w:val="0"/>
                  <w:marTop w:val="0"/>
                  <w:marBottom w:val="0"/>
                  <w:divBdr>
                    <w:top w:val="none" w:sz="0" w:space="0" w:color="auto"/>
                    <w:left w:val="none" w:sz="0" w:space="0" w:color="auto"/>
                    <w:bottom w:val="none" w:sz="0" w:space="0" w:color="auto"/>
                    <w:right w:val="none" w:sz="0" w:space="0" w:color="auto"/>
                  </w:divBdr>
                </w:div>
                <w:div w:id="1187476241">
                  <w:marLeft w:val="0"/>
                  <w:marRight w:val="0"/>
                  <w:marTop w:val="0"/>
                  <w:marBottom w:val="0"/>
                  <w:divBdr>
                    <w:top w:val="none" w:sz="0" w:space="0" w:color="auto"/>
                    <w:left w:val="none" w:sz="0" w:space="0" w:color="auto"/>
                    <w:bottom w:val="none" w:sz="0" w:space="0" w:color="auto"/>
                    <w:right w:val="none" w:sz="0" w:space="0" w:color="auto"/>
                  </w:divBdr>
                </w:div>
                <w:div w:id="2058627051">
                  <w:marLeft w:val="0"/>
                  <w:marRight w:val="0"/>
                  <w:marTop w:val="0"/>
                  <w:marBottom w:val="0"/>
                  <w:divBdr>
                    <w:top w:val="none" w:sz="0" w:space="0" w:color="auto"/>
                    <w:left w:val="none" w:sz="0" w:space="0" w:color="auto"/>
                    <w:bottom w:val="none" w:sz="0" w:space="0" w:color="auto"/>
                    <w:right w:val="none" w:sz="0" w:space="0" w:color="auto"/>
                  </w:divBdr>
                </w:div>
                <w:div w:id="1839228269">
                  <w:marLeft w:val="0"/>
                  <w:marRight w:val="0"/>
                  <w:marTop w:val="0"/>
                  <w:marBottom w:val="0"/>
                  <w:divBdr>
                    <w:top w:val="none" w:sz="0" w:space="0" w:color="auto"/>
                    <w:left w:val="none" w:sz="0" w:space="0" w:color="auto"/>
                    <w:bottom w:val="none" w:sz="0" w:space="0" w:color="auto"/>
                    <w:right w:val="none" w:sz="0" w:space="0" w:color="auto"/>
                  </w:divBdr>
                </w:div>
                <w:div w:id="437218602">
                  <w:marLeft w:val="0"/>
                  <w:marRight w:val="0"/>
                  <w:marTop w:val="0"/>
                  <w:marBottom w:val="0"/>
                  <w:divBdr>
                    <w:top w:val="none" w:sz="0" w:space="0" w:color="auto"/>
                    <w:left w:val="none" w:sz="0" w:space="0" w:color="auto"/>
                    <w:bottom w:val="none" w:sz="0" w:space="0" w:color="auto"/>
                    <w:right w:val="none" w:sz="0" w:space="0" w:color="auto"/>
                  </w:divBdr>
                </w:div>
                <w:div w:id="150680719">
                  <w:marLeft w:val="0"/>
                  <w:marRight w:val="0"/>
                  <w:marTop w:val="0"/>
                  <w:marBottom w:val="0"/>
                  <w:divBdr>
                    <w:top w:val="none" w:sz="0" w:space="0" w:color="auto"/>
                    <w:left w:val="none" w:sz="0" w:space="0" w:color="auto"/>
                    <w:bottom w:val="none" w:sz="0" w:space="0" w:color="auto"/>
                    <w:right w:val="none" w:sz="0" w:space="0" w:color="auto"/>
                  </w:divBdr>
                </w:div>
                <w:div w:id="2076004440">
                  <w:marLeft w:val="0"/>
                  <w:marRight w:val="0"/>
                  <w:marTop w:val="0"/>
                  <w:marBottom w:val="0"/>
                  <w:divBdr>
                    <w:top w:val="none" w:sz="0" w:space="0" w:color="auto"/>
                    <w:left w:val="none" w:sz="0" w:space="0" w:color="auto"/>
                    <w:bottom w:val="none" w:sz="0" w:space="0" w:color="auto"/>
                    <w:right w:val="none" w:sz="0" w:space="0" w:color="auto"/>
                  </w:divBdr>
                </w:div>
                <w:div w:id="1838838036">
                  <w:marLeft w:val="0"/>
                  <w:marRight w:val="0"/>
                  <w:marTop w:val="0"/>
                  <w:marBottom w:val="0"/>
                  <w:divBdr>
                    <w:top w:val="none" w:sz="0" w:space="0" w:color="auto"/>
                    <w:left w:val="none" w:sz="0" w:space="0" w:color="auto"/>
                    <w:bottom w:val="none" w:sz="0" w:space="0" w:color="auto"/>
                    <w:right w:val="none" w:sz="0" w:space="0" w:color="auto"/>
                  </w:divBdr>
                </w:div>
                <w:div w:id="791436481">
                  <w:marLeft w:val="0"/>
                  <w:marRight w:val="0"/>
                  <w:marTop w:val="0"/>
                  <w:marBottom w:val="0"/>
                  <w:divBdr>
                    <w:top w:val="none" w:sz="0" w:space="0" w:color="auto"/>
                    <w:left w:val="none" w:sz="0" w:space="0" w:color="auto"/>
                    <w:bottom w:val="none" w:sz="0" w:space="0" w:color="auto"/>
                    <w:right w:val="none" w:sz="0" w:space="0" w:color="auto"/>
                  </w:divBdr>
                </w:div>
                <w:div w:id="2005737128">
                  <w:marLeft w:val="0"/>
                  <w:marRight w:val="0"/>
                  <w:marTop w:val="0"/>
                  <w:marBottom w:val="0"/>
                  <w:divBdr>
                    <w:top w:val="none" w:sz="0" w:space="0" w:color="auto"/>
                    <w:left w:val="none" w:sz="0" w:space="0" w:color="auto"/>
                    <w:bottom w:val="none" w:sz="0" w:space="0" w:color="auto"/>
                    <w:right w:val="none" w:sz="0" w:space="0" w:color="auto"/>
                  </w:divBdr>
                </w:div>
                <w:div w:id="884634841">
                  <w:marLeft w:val="0"/>
                  <w:marRight w:val="0"/>
                  <w:marTop w:val="0"/>
                  <w:marBottom w:val="0"/>
                  <w:divBdr>
                    <w:top w:val="none" w:sz="0" w:space="0" w:color="auto"/>
                    <w:left w:val="none" w:sz="0" w:space="0" w:color="auto"/>
                    <w:bottom w:val="none" w:sz="0" w:space="0" w:color="auto"/>
                    <w:right w:val="none" w:sz="0" w:space="0" w:color="auto"/>
                  </w:divBdr>
                </w:div>
                <w:div w:id="1103376626">
                  <w:marLeft w:val="0"/>
                  <w:marRight w:val="0"/>
                  <w:marTop w:val="0"/>
                  <w:marBottom w:val="0"/>
                  <w:divBdr>
                    <w:top w:val="none" w:sz="0" w:space="0" w:color="auto"/>
                    <w:left w:val="none" w:sz="0" w:space="0" w:color="auto"/>
                    <w:bottom w:val="none" w:sz="0" w:space="0" w:color="auto"/>
                    <w:right w:val="none" w:sz="0" w:space="0" w:color="auto"/>
                  </w:divBdr>
                </w:div>
                <w:div w:id="1290477973">
                  <w:marLeft w:val="0"/>
                  <w:marRight w:val="0"/>
                  <w:marTop w:val="0"/>
                  <w:marBottom w:val="0"/>
                  <w:divBdr>
                    <w:top w:val="none" w:sz="0" w:space="0" w:color="auto"/>
                    <w:left w:val="none" w:sz="0" w:space="0" w:color="auto"/>
                    <w:bottom w:val="none" w:sz="0" w:space="0" w:color="auto"/>
                    <w:right w:val="none" w:sz="0" w:space="0" w:color="auto"/>
                  </w:divBdr>
                </w:div>
                <w:div w:id="1723291797">
                  <w:marLeft w:val="0"/>
                  <w:marRight w:val="0"/>
                  <w:marTop w:val="0"/>
                  <w:marBottom w:val="0"/>
                  <w:divBdr>
                    <w:top w:val="none" w:sz="0" w:space="0" w:color="auto"/>
                    <w:left w:val="none" w:sz="0" w:space="0" w:color="auto"/>
                    <w:bottom w:val="none" w:sz="0" w:space="0" w:color="auto"/>
                    <w:right w:val="none" w:sz="0" w:space="0" w:color="auto"/>
                  </w:divBdr>
                </w:div>
                <w:div w:id="1820227753">
                  <w:marLeft w:val="0"/>
                  <w:marRight w:val="0"/>
                  <w:marTop w:val="0"/>
                  <w:marBottom w:val="0"/>
                  <w:divBdr>
                    <w:top w:val="none" w:sz="0" w:space="0" w:color="auto"/>
                    <w:left w:val="none" w:sz="0" w:space="0" w:color="auto"/>
                    <w:bottom w:val="none" w:sz="0" w:space="0" w:color="auto"/>
                    <w:right w:val="none" w:sz="0" w:space="0" w:color="auto"/>
                  </w:divBdr>
                </w:div>
                <w:div w:id="116023018">
                  <w:marLeft w:val="0"/>
                  <w:marRight w:val="0"/>
                  <w:marTop w:val="0"/>
                  <w:marBottom w:val="0"/>
                  <w:divBdr>
                    <w:top w:val="none" w:sz="0" w:space="0" w:color="auto"/>
                    <w:left w:val="none" w:sz="0" w:space="0" w:color="auto"/>
                    <w:bottom w:val="none" w:sz="0" w:space="0" w:color="auto"/>
                    <w:right w:val="none" w:sz="0" w:space="0" w:color="auto"/>
                  </w:divBdr>
                </w:div>
                <w:div w:id="1714691073">
                  <w:marLeft w:val="0"/>
                  <w:marRight w:val="0"/>
                  <w:marTop w:val="0"/>
                  <w:marBottom w:val="0"/>
                  <w:divBdr>
                    <w:top w:val="none" w:sz="0" w:space="0" w:color="auto"/>
                    <w:left w:val="none" w:sz="0" w:space="0" w:color="auto"/>
                    <w:bottom w:val="none" w:sz="0" w:space="0" w:color="auto"/>
                    <w:right w:val="none" w:sz="0" w:space="0" w:color="auto"/>
                  </w:divBdr>
                </w:div>
                <w:div w:id="1338574219">
                  <w:marLeft w:val="0"/>
                  <w:marRight w:val="0"/>
                  <w:marTop w:val="0"/>
                  <w:marBottom w:val="0"/>
                  <w:divBdr>
                    <w:top w:val="none" w:sz="0" w:space="0" w:color="auto"/>
                    <w:left w:val="none" w:sz="0" w:space="0" w:color="auto"/>
                    <w:bottom w:val="none" w:sz="0" w:space="0" w:color="auto"/>
                    <w:right w:val="none" w:sz="0" w:space="0" w:color="auto"/>
                  </w:divBdr>
                </w:div>
                <w:div w:id="639726985">
                  <w:marLeft w:val="0"/>
                  <w:marRight w:val="0"/>
                  <w:marTop w:val="0"/>
                  <w:marBottom w:val="0"/>
                  <w:divBdr>
                    <w:top w:val="none" w:sz="0" w:space="0" w:color="auto"/>
                    <w:left w:val="none" w:sz="0" w:space="0" w:color="auto"/>
                    <w:bottom w:val="none" w:sz="0" w:space="0" w:color="auto"/>
                    <w:right w:val="none" w:sz="0" w:space="0" w:color="auto"/>
                  </w:divBdr>
                </w:div>
                <w:div w:id="731003707">
                  <w:marLeft w:val="0"/>
                  <w:marRight w:val="0"/>
                  <w:marTop w:val="0"/>
                  <w:marBottom w:val="0"/>
                  <w:divBdr>
                    <w:top w:val="none" w:sz="0" w:space="0" w:color="auto"/>
                    <w:left w:val="none" w:sz="0" w:space="0" w:color="auto"/>
                    <w:bottom w:val="none" w:sz="0" w:space="0" w:color="auto"/>
                    <w:right w:val="none" w:sz="0" w:space="0" w:color="auto"/>
                  </w:divBdr>
                </w:div>
                <w:div w:id="1904287626">
                  <w:marLeft w:val="0"/>
                  <w:marRight w:val="0"/>
                  <w:marTop w:val="0"/>
                  <w:marBottom w:val="0"/>
                  <w:divBdr>
                    <w:top w:val="none" w:sz="0" w:space="0" w:color="auto"/>
                    <w:left w:val="none" w:sz="0" w:space="0" w:color="auto"/>
                    <w:bottom w:val="none" w:sz="0" w:space="0" w:color="auto"/>
                    <w:right w:val="none" w:sz="0" w:space="0" w:color="auto"/>
                  </w:divBdr>
                </w:div>
                <w:div w:id="122818767">
                  <w:marLeft w:val="0"/>
                  <w:marRight w:val="0"/>
                  <w:marTop w:val="0"/>
                  <w:marBottom w:val="0"/>
                  <w:divBdr>
                    <w:top w:val="none" w:sz="0" w:space="0" w:color="auto"/>
                    <w:left w:val="none" w:sz="0" w:space="0" w:color="auto"/>
                    <w:bottom w:val="none" w:sz="0" w:space="0" w:color="auto"/>
                    <w:right w:val="none" w:sz="0" w:space="0" w:color="auto"/>
                  </w:divBdr>
                </w:div>
                <w:div w:id="1718311275">
                  <w:marLeft w:val="0"/>
                  <w:marRight w:val="0"/>
                  <w:marTop w:val="0"/>
                  <w:marBottom w:val="0"/>
                  <w:divBdr>
                    <w:top w:val="none" w:sz="0" w:space="0" w:color="auto"/>
                    <w:left w:val="none" w:sz="0" w:space="0" w:color="auto"/>
                    <w:bottom w:val="none" w:sz="0" w:space="0" w:color="auto"/>
                    <w:right w:val="none" w:sz="0" w:space="0" w:color="auto"/>
                  </w:divBdr>
                </w:div>
                <w:div w:id="309872874">
                  <w:marLeft w:val="0"/>
                  <w:marRight w:val="0"/>
                  <w:marTop w:val="0"/>
                  <w:marBottom w:val="0"/>
                  <w:divBdr>
                    <w:top w:val="none" w:sz="0" w:space="0" w:color="auto"/>
                    <w:left w:val="none" w:sz="0" w:space="0" w:color="auto"/>
                    <w:bottom w:val="none" w:sz="0" w:space="0" w:color="auto"/>
                    <w:right w:val="none" w:sz="0" w:space="0" w:color="auto"/>
                  </w:divBdr>
                </w:div>
                <w:div w:id="1437095024">
                  <w:marLeft w:val="0"/>
                  <w:marRight w:val="0"/>
                  <w:marTop w:val="0"/>
                  <w:marBottom w:val="0"/>
                  <w:divBdr>
                    <w:top w:val="none" w:sz="0" w:space="0" w:color="auto"/>
                    <w:left w:val="none" w:sz="0" w:space="0" w:color="auto"/>
                    <w:bottom w:val="none" w:sz="0" w:space="0" w:color="auto"/>
                    <w:right w:val="none" w:sz="0" w:space="0" w:color="auto"/>
                  </w:divBdr>
                </w:div>
                <w:div w:id="1566792661">
                  <w:marLeft w:val="0"/>
                  <w:marRight w:val="0"/>
                  <w:marTop w:val="0"/>
                  <w:marBottom w:val="0"/>
                  <w:divBdr>
                    <w:top w:val="none" w:sz="0" w:space="0" w:color="auto"/>
                    <w:left w:val="none" w:sz="0" w:space="0" w:color="auto"/>
                    <w:bottom w:val="none" w:sz="0" w:space="0" w:color="auto"/>
                    <w:right w:val="none" w:sz="0" w:space="0" w:color="auto"/>
                  </w:divBdr>
                </w:div>
                <w:div w:id="185141003">
                  <w:marLeft w:val="0"/>
                  <w:marRight w:val="0"/>
                  <w:marTop w:val="0"/>
                  <w:marBottom w:val="0"/>
                  <w:divBdr>
                    <w:top w:val="none" w:sz="0" w:space="0" w:color="auto"/>
                    <w:left w:val="none" w:sz="0" w:space="0" w:color="auto"/>
                    <w:bottom w:val="none" w:sz="0" w:space="0" w:color="auto"/>
                    <w:right w:val="none" w:sz="0" w:space="0" w:color="auto"/>
                  </w:divBdr>
                </w:div>
                <w:div w:id="696080367">
                  <w:marLeft w:val="0"/>
                  <w:marRight w:val="0"/>
                  <w:marTop w:val="0"/>
                  <w:marBottom w:val="0"/>
                  <w:divBdr>
                    <w:top w:val="none" w:sz="0" w:space="0" w:color="auto"/>
                    <w:left w:val="none" w:sz="0" w:space="0" w:color="auto"/>
                    <w:bottom w:val="none" w:sz="0" w:space="0" w:color="auto"/>
                    <w:right w:val="none" w:sz="0" w:space="0" w:color="auto"/>
                  </w:divBdr>
                </w:div>
                <w:div w:id="412898978">
                  <w:marLeft w:val="0"/>
                  <w:marRight w:val="0"/>
                  <w:marTop w:val="0"/>
                  <w:marBottom w:val="0"/>
                  <w:divBdr>
                    <w:top w:val="none" w:sz="0" w:space="0" w:color="auto"/>
                    <w:left w:val="none" w:sz="0" w:space="0" w:color="auto"/>
                    <w:bottom w:val="none" w:sz="0" w:space="0" w:color="auto"/>
                    <w:right w:val="none" w:sz="0" w:space="0" w:color="auto"/>
                  </w:divBdr>
                </w:div>
                <w:div w:id="550312195">
                  <w:marLeft w:val="0"/>
                  <w:marRight w:val="0"/>
                  <w:marTop w:val="0"/>
                  <w:marBottom w:val="0"/>
                  <w:divBdr>
                    <w:top w:val="none" w:sz="0" w:space="0" w:color="auto"/>
                    <w:left w:val="none" w:sz="0" w:space="0" w:color="auto"/>
                    <w:bottom w:val="none" w:sz="0" w:space="0" w:color="auto"/>
                    <w:right w:val="none" w:sz="0" w:space="0" w:color="auto"/>
                  </w:divBdr>
                </w:div>
                <w:div w:id="394747024">
                  <w:marLeft w:val="0"/>
                  <w:marRight w:val="0"/>
                  <w:marTop w:val="0"/>
                  <w:marBottom w:val="0"/>
                  <w:divBdr>
                    <w:top w:val="none" w:sz="0" w:space="0" w:color="auto"/>
                    <w:left w:val="none" w:sz="0" w:space="0" w:color="auto"/>
                    <w:bottom w:val="none" w:sz="0" w:space="0" w:color="auto"/>
                    <w:right w:val="none" w:sz="0" w:space="0" w:color="auto"/>
                  </w:divBdr>
                </w:div>
                <w:div w:id="807359465">
                  <w:marLeft w:val="0"/>
                  <w:marRight w:val="0"/>
                  <w:marTop w:val="0"/>
                  <w:marBottom w:val="0"/>
                  <w:divBdr>
                    <w:top w:val="none" w:sz="0" w:space="0" w:color="auto"/>
                    <w:left w:val="none" w:sz="0" w:space="0" w:color="auto"/>
                    <w:bottom w:val="none" w:sz="0" w:space="0" w:color="auto"/>
                    <w:right w:val="none" w:sz="0" w:space="0" w:color="auto"/>
                  </w:divBdr>
                </w:div>
                <w:div w:id="957179571">
                  <w:marLeft w:val="0"/>
                  <w:marRight w:val="0"/>
                  <w:marTop w:val="0"/>
                  <w:marBottom w:val="0"/>
                  <w:divBdr>
                    <w:top w:val="none" w:sz="0" w:space="0" w:color="auto"/>
                    <w:left w:val="none" w:sz="0" w:space="0" w:color="auto"/>
                    <w:bottom w:val="none" w:sz="0" w:space="0" w:color="auto"/>
                    <w:right w:val="none" w:sz="0" w:space="0" w:color="auto"/>
                  </w:divBdr>
                </w:div>
                <w:div w:id="367461389">
                  <w:marLeft w:val="0"/>
                  <w:marRight w:val="0"/>
                  <w:marTop w:val="0"/>
                  <w:marBottom w:val="0"/>
                  <w:divBdr>
                    <w:top w:val="none" w:sz="0" w:space="0" w:color="auto"/>
                    <w:left w:val="none" w:sz="0" w:space="0" w:color="auto"/>
                    <w:bottom w:val="none" w:sz="0" w:space="0" w:color="auto"/>
                    <w:right w:val="none" w:sz="0" w:space="0" w:color="auto"/>
                  </w:divBdr>
                </w:div>
                <w:div w:id="2122148024">
                  <w:marLeft w:val="0"/>
                  <w:marRight w:val="0"/>
                  <w:marTop w:val="0"/>
                  <w:marBottom w:val="0"/>
                  <w:divBdr>
                    <w:top w:val="none" w:sz="0" w:space="0" w:color="auto"/>
                    <w:left w:val="none" w:sz="0" w:space="0" w:color="auto"/>
                    <w:bottom w:val="none" w:sz="0" w:space="0" w:color="auto"/>
                    <w:right w:val="none" w:sz="0" w:space="0" w:color="auto"/>
                  </w:divBdr>
                </w:div>
                <w:div w:id="2134903916">
                  <w:marLeft w:val="0"/>
                  <w:marRight w:val="0"/>
                  <w:marTop w:val="0"/>
                  <w:marBottom w:val="0"/>
                  <w:divBdr>
                    <w:top w:val="none" w:sz="0" w:space="0" w:color="auto"/>
                    <w:left w:val="none" w:sz="0" w:space="0" w:color="auto"/>
                    <w:bottom w:val="none" w:sz="0" w:space="0" w:color="auto"/>
                    <w:right w:val="none" w:sz="0" w:space="0" w:color="auto"/>
                  </w:divBdr>
                </w:div>
                <w:div w:id="239563642">
                  <w:marLeft w:val="0"/>
                  <w:marRight w:val="0"/>
                  <w:marTop w:val="0"/>
                  <w:marBottom w:val="0"/>
                  <w:divBdr>
                    <w:top w:val="none" w:sz="0" w:space="0" w:color="auto"/>
                    <w:left w:val="none" w:sz="0" w:space="0" w:color="auto"/>
                    <w:bottom w:val="none" w:sz="0" w:space="0" w:color="auto"/>
                    <w:right w:val="none" w:sz="0" w:space="0" w:color="auto"/>
                  </w:divBdr>
                </w:div>
                <w:div w:id="1162507188">
                  <w:marLeft w:val="0"/>
                  <w:marRight w:val="0"/>
                  <w:marTop w:val="0"/>
                  <w:marBottom w:val="0"/>
                  <w:divBdr>
                    <w:top w:val="none" w:sz="0" w:space="0" w:color="auto"/>
                    <w:left w:val="none" w:sz="0" w:space="0" w:color="auto"/>
                    <w:bottom w:val="none" w:sz="0" w:space="0" w:color="auto"/>
                    <w:right w:val="none" w:sz="0" w:space="0" w:color="auto"/>
                  </w:divBdr>
                </w:div>
                <w:div w:id="2071540671">
                  <w:marLeft w:val="0"/>
                  <w:marRight w:val="0"/>
                  <w:marTop w:val="0"/>
                  <w:marBottom w:val="0"/>
                  <w:divBdr>
                    <w:top w:val="none" w:sz="0" w:space="0" w:color="auto"/>
                    <w:left w:val="none" w:sz="0" w:space="0" w:color="auto"/>
                    <w:bottom w:val="none" w:sz="0" w:space="0" w:color="auto"/>
                    <w:right w:val="none" w:sz="0" w:space="0" w:color="auto"/>
                  </w:divBdr>
                </w:div>
                <w:div w:id="839585188">
                  <w:marLeft w:val="0"/>
                  <w:marRight w:val="0"/>
                  <w:marTop w:val="0"/>
                  <w:marBottom w:val="0"/>
                  <w:divBdr>
                    <w:top w:val="none" w:sz="0" w:space="0" w:color="auto"/>
                    <w:left w:val="none" w:sz="0" w:space="0" w:color="auto"/>
                    <w:bottom w:val="none" w:sz="0" w:space="0" w:color="auto"/>
                    <w:right w:val="none" w:sz="0" w:space="0" w:color="auto"/>
                  </w:divBdr>
                </w:div>
                <w:div w:id="1226335920">
                  <w:marLeft w:val="0"/>
                  <w:marRight w:val="0"/>
                  <w:marTop w:val="0"/>
                  <w:marBottom w:val="0"/>
                  <w:divBdr>
                    <w:top w:val="none" w:sz="0" w:space="0" w:color="auto"/>
                    <w:left w:val="none" w:sz="0" w:space="0" w:color="auto"/>
                    <w:bottom w:val="none" w:sz="0" w:space="0" w:color="auto"/>
                    <w:right w:val="none" w:sz="0" w:space="0" w:color="auto"/>
                  </w:divBdr>
                </w:div>
                <w:div w:id="409733804">
                  <w:marLeft w:val="0"/>
                  <w:marRight w:val="0"/>
                  <w:marTop w:val="0"/>
                  <w:marBottom w:val="0"/>
                  <w:divBdr>
                    <w:top w:val="none" w:sz="0" w:space="0" w:color="auto"/>
                    <w:left w:val="none" w:sz="0" w:space="0" w:color="auto"/>
                    <w:bottom w:val="none" w:sz="0" w:space="0" w:color="auto"/>
                    <w:right w:val="none" w:sz="0" w:space="0" w:color="auto"/>
                  </w:divBdr>
                </w:div>
                <w:div w:id="1774321666">
                  <w:marLeft w:val="0"/>
                  <w:marRight w:val="0"/>
                  <w:marTop w:val="0"/>
                  <w:marBottom w:val="0"/>
                  <w:divBdr>
                    <w:top w:val="none" w:sz="0" w:space="0" w:color="auto"/>
                    <w:left w:val="none" w:sz="0" w:space="0" w:color="auto"/>
                    <w:bottom w:val="none" w:sz="0" w:space="0" w:color="auto"/>
                    <w:right w:val="none" w:sz="0" w:space="0" w:color="auto"/>
                  </w:divBdr>
                </w:div>
                <w:div w:id="1522088083">
                  <w:marLeft w:val="0"/>
                  <w:marRight w:val="0"/>
                  <w:marTop w:val="0"/>
                  <w:marBottom w:val="0"/>
                  <w:divBdr>
                    <w:top w:val="none" w:sz="0" w:space="0" w:color="auto"/>
                    <w:left w:val="none" w:sz="0" w:space="0" w:color="auto"/>
                    <w:bottom w:val="none" w:sz="0" w:space="0" w:color="auto"/>
                    <w:right w:val="none" w:sz="0" w:space="0" w:color="auto"/>
                  </w:divBdr>
                </w:div>
                <w:div w:id="1813328412">
                  <w:marLeft w:val="0"/>
                  <w:marRight w:val="0"/>
                  <w:marTop w:val="0"/>
                  <w:marBottom w:val="0"/>
                  <w:divBdr>
                    <w:top w:val="none" w:sz="0" w:space="0" w:color="auto"/>
                    <w:left w:val="none" w:sz="0" w:space="0" w:color="auto"/>
                    <w:bottom w:val="none" w:sz="0" w:space="0" w:color="auto"/>
                    <w:right w:val="none" w:sz="0" w:space="0" w:color="auto"/>
                  </w:divBdr>
                </w:div>
                <w:div w:id="1852646356">
                  <w:marLeft w:val="0"/>
                  <w:marRight w:val="0"/>
                  <w:marTop w:val="0"/>
                  <w:marBottom w:val="0"/>
                  <w:divBdr>
                    <w:top w:val="none" w:sz="0" w:space="0" w:color="auto"/>
                    <w:left w:val="none" w:sz="0" w:space="0" w:color="auto"/>
                    <w:bottom w:val="none" w:sz="0" w:space="0" w:color="auto"/>
                    <w:right w:val="none" w:sz="0" w:space="0" w:color="auto"/>
                  </w:divBdr>
                </w:div>
                <w:div w:id="420299714">
                  <w:marLeft w:val="0"/>
                  <w:marRight w:val="0"/>
                  <w:marTop w:val="0"/>
                  <w:marBottom w:val="0"/>
                  <w:divBdr>
                    <w:top w:val="none" w:sz="0" w:space="0" w:color="auto"/>
                    <w:left w:val="none" w:sz="0" w:space="0" w:color="auto"/>
                    <w:bottom w:val="none" w:sz="0" w:space="0" w:color="auto"/>
                    <w:right w:val="none" w:sz="0" w:space="0" w:color="auto"/>
                  </w:divBdr>
                </w:div>
                <w:div w:id="283999630">
                  <w:marLeft w:val="0"/>
                  <w:marRight w:val="0"/>
                  <w:marTop w:val="0"/>
                  <w:marBottom w:val="0"/>
                  <w:divBdr>
                    <w:top w:val="none" w:sz="0" w:space="0" w:color="auto"/>
                    <w:left w:val="none" w:sz="0" w:space="0" w:color="auto"/>
                    <w:bottom w:val="none" w:sz="0" w:space="0" w:color="auto"/>
                    <w:right w:val="none" w:sz="0" w:space="0" w:color="auto"/>
                  </w:divBdr>
                </w:div>
                <w:div w:id="1529946420">
                  <w:marLeft w:val="0"/>
                  <w:marRight w:val="0"/>
                  <w:marTop w:val="0"/>
                  <w:marBottom w:val="0"/>
                  <w:divBdr>
                    <w:top w:val="none" w:sz="0" w:space="0" w:color="auto"/>
                    <w:left w:val="none" w:sz="0" w:space="0" w:color="auto"/>
                    <w:bottom w:val="none" w:sz="0" w:space="0" w:color="auto"/>
                    <w:right w:val="none" w:sz="0" w:space="0" w:color="auto"/>
                  </w:divBdr>
                </w:div>
                <w:div w:id="1524320837">
                  <w:marLeft w:val="0"/>
                  <w:marRight w:val="0"/>
                  <w:marTop w:val="0"/>
                  <w:marBottom w:val="0"/>
                  <w:divBdr>
                    <w:top w:val="none" w:sz="0" w:space="0" w:color="auto"/>
                    <w:left w:val="none" w:sz="0" w:space="0" w:color="auto"/>
                    <w:bottom w:val="none" w:sz="0" w:space="0" w:color="auto"/>
                    <w:right w:val="none" w:sz="0" w:space="0" w:color="auto"/>
                  </w:divBdr>
                </w:div>
                <w:div w:id="1465192554">
                  <w:marLeft w:val="0"/>
                  <w:marRight w:val="0"/>
                  <w:marTop w:val="0"/>
                  <w:marBottom w:val="0"/>
                  <w:divBdr>
                    <w:top w:val="none" w:sz="0" w:space="0" w:color="auto"/>
                    <w:left w:val="none" w:sz="0" w:space="0" w:color="auto"/>
                    <w:bottom w:val="none" w:sz="0" w:space="0" w:color="auto"/>
                    <w:right w:val="none" w:sz="0" w:space="0" w:color="auto"/>
                  </w:divBdr>
                </w:div>
                <w:div w:id="765269856">
                  <w:marLeft w:val="0"/>
                  <w:marRight w:val="0"/>
                  <w:marTop w:val="0"/>
                  <w:marBottom w:val="0"/>
                  <w:divBdr>
                    <w:top w:val="none" w:sz="0" w:space="0" w:color="auto"/>
                    <w:left w:val="none" w:sz="0" w:space="0" w:color="auto"/>
                    <w:bottom w:val="none" w:sz="0" w:space="0" w:color="auto"/>
                    <w:right w:val="none" w:sz="0" w:space="0" w:color="auto"/>
                  </w:divBdr>
                </w:div>
                <w:div w:id="1269772885">
                  <w:marLeft w:val="0"/>
                  <w:marRight w:val="0"/>
                  <w:marTop w:val="0"/>
                  <w:marBottom w:val="0"/>
                  <w:divBdr>
                    <w:top w:val="none" w:sz="0" w:space="0" w:color="auto"/>
                    <w:left w:val="none" w:sz="0" w:space="0" w:color="auto"/>
                    <w:bottom w:val="none" w:sz="0" w:space="0" w:color="auto"/>
                    <w:right w:val="none" w:sz="0" w:space="0" w:color="auto"/>
                  </w:divBdr>
                </w:div>
                <w:div w:id="180701436">
                  <w:marLeft w:val="0"/>
                  <w:marRight w:val="0"/>
                  <w:marTop w:val="0"/>
                  <w:marBottom w:val="0"/>
                  <w:divBdr>
                    <w:top w:val="none" w:sz="0" w:space="0" w:color="auto"/>
                    <w:left w:val="none" w:sz="0" w:space="0" w:color="auto"/>
                    <w:bottom w:val="none" w:sz="0" w:space="0" w:color="auto"/>
                    <w:right w:val="none" w:sz="0" w:space="0" w:color="auto"/>
                  </w:divBdr>
                </w:div>
                <w:div w:id="126095978">
                  <w:marLeft w:val="0"/>
                  <w:marRight w:val="0"/>
                  <w:marTop w:val="0"/>
                  <w:marBottom w:val="0"/>
                  <w:divBdr>
                    <w:top w:val="none" w:sz="0" w:space="0" w:color="auto"/>
                    <w:left w:val="none" w:sz="0" w:space="0" w:color="auto"/>
                    <w:bottom w:val="none" w:sz="0" w:space="0" w:color="auto"/>
                    <w:right w:val="none" w:sz="0" w:space="0" w:color="auto"/>
                  </w:divBdr>
                </w:div>
                <w:div w:id="2107459288">
                  <w:marLeft w:val="0"/>
                  <w:marRight w:val="0"/>
                  <w:marTop w:val="0"/>
                  <w:marBottom w:val="0"/>
                  <w:divBdr>
                    <w:top w:val="none" w:sz="0" w:space="0" w:color="auto"/>
                    <w:left w:val="none" w:sz="0" w:space="0" w:color="auto"/>
                    <w:bottom w:val="none" w:sz="0" w:space="0" w:color="auto"/>
                    <w:right w:val="none" w:sz="0" w:space="0" w:color="auto"/>
                  </w:divBdr>
                </w:div>
                <w:div w:id="2015574096">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2126383927">
                  <w:marLeft w:val="0"/>
                  <w:marRight w:val="0"/>
                  <w:marTop w:val="0"/>
                  <w:marBottom w:val="0"/>
                  <w:divBdr>
                    <w:top w:val="none" w:sz="0" w:space="0" w:color="auto"/>
                    <w:left w:val="none" w:sz="0" w:space="0" w:color="auto"/>
                    <w:bottom w:val="none" w:sz="0" w:space="0" w:color="auto"/>
                    <w:right w:val="none" w:sz="0" w:space="0" w:color="auto"/>
                  </w:divBdr>
                </w:div>
                <w:div w:id="986395141">
                  <w:marLeft w:val="0"/>
                  <w:marRight w:val="0"/>
                  <w:marTop w:val="0"/>
                  <w:marBottom w:val="0"/>
                  <w:divBdr>
                    <w:top w:val="none" w:sz="0" w:space="0" w:color="auto"/>
                    <w:left w:val="none" w:sz="0" w:space="0" w:color="auto"/>
                    <w:bottom w:val="none" w:sz="0" w:space="0" w:color="auto"/>
                    <w:right w:val="none" w:sz="0" w:space="0" w:color="auto"/>
                  </w:divBdr>
                </w:div>
                <w:div w:id="2102330376">
                  <w:marLeft w:val="0"/>
                  <w:marRight w:val="0"/>
                  <w:marTop w:val="0"/>
                  <w:marBottom w:val="0"/>
                  <w:divBdr>
                    <w:top w:val="none" w:sz="0" w:space="0" w:color="auto"/>
                    <w:left w:val="none" w:sz="0" w:space="0" w:color="auto"/>
                    <w:bottom w:val="none" w:sz="0" w:space="0" w:color="auto"/>
                    <w:right w:val="none" w:sz="0" w:space="0" w:color="auto"/>
                  </w:divBdr>
                </w:div>
                <w:div w:id="821193024">
                  <w:marLeft w:val="0"/>
                  <w:marRight w:val="0"/>
                  <w:marTop w:val="0"/>
                  <w:marBottom w:val="0"/>
                  <w:divBdr>
                    <w:top w:val="none" w:sz="0" w:space="0" w:color="auto"/>
                    <w:left w:val="none" w:sz="0" w:space="0" w:color="auto"/>
                    <w:bottom w:val="none" w:sz="0" w:space="0" w:color="auto"/>
                    <w:right w:val="none" w:sz="0" w:space="0" w:color="auto"/>
                  </w:divBdr>
                </w:div>
                <w:div w:id="1876384843">
                  <w:marLeft w:val="0"/>
                  <w:marRight w:val="0"/>
                  <w:marTop w:val="0"/>
                  <w:marBottom w:val="0"/>
                  <w:divBdr>
                    <w:top w:val="none" w:sz="0" w:space="0" w:color="auto"/>
                    <w:left w:val="none" w:sz="0" w:space="0" w:color="auto"/>
                    <w:bottom w:val="none" w:sz="0" w:space="0" w:color="auto"/>
                    <w:right w:val="none" w:sz="0" w:space="0" w:color="auto"/>
                  </w:divBdr>
                </w:div>
                <w:div w:id="968559478">
                  <w:marLeft w:val="0"/>
                  <w:marRight w:val="0"/>
                  <w:marTop w:val="0"/>
                  <w:marBottom w:val="0"/>
                  <w:divBdr>
                    <w:top w:val="none" w:sz="0" w:space="0" w:color="auto"/>
                    <w:left w:val="none" w:sz="0" w:space="0" w:color="auto"/>
                    <w:bottom w:val="none" w:sz="0" w:space="0" w:color="auto"/>
                    <w:right w:val="none" w:sz="0" w:space="0" w:color="auto"/>
                  </w:divBdr>
                </w:div>
                <w:div w:id="1238905130">
                  <w:marLeft w:val="0"/>
                  <w:marRight w:val="0"/>
                  <w:marTop w:val="0"/>
                  <w:marBottom w:val="0"/>
                  <w:divBdr>
                    <w:top w:val="none" w:sz="0" w:space="0" w:color="auto"/>
                    <w:left w:val="none" w:sz="0" w:space="0" w:color="auto"/>
                    <w:bottom w:val="none" w:sz="0" w:space="0" w:color="auto"/>
                    <w:right w:val="none" w:sz="0" w:space="0" w:color="auto"/>
                  </w:divBdr>
                </w:div>
                <w:div w:id="875888729">
                  <w:marLeft w:val="0"/>
                  <w:marRight w:val="0"/>
                  <w:marTop w:val="0"/>
                  <w:marBottom w:val="0"/>
                  <w:divBdr>
                    <w:top w:val="none" w:sz="0" w:space="0" w:color="auto"/>
                    <w:left w:val="none" w:sz="0" w:space="0" w:color="auto"/>
                    <w:bottom w:val="none" w:sz="0" w:space="0" w:color="auto"/>
                    <w:right w:val="none" w:sz="0" w:space="0" w:color="auto"/>
                  </w:divBdr>
                </w:div>
                <w:div w:id="1523933754">
                  <w:marLeft w:val="0"/>
                  <w:marRight w:val="0"/>
                  <w:marTop w:val="0"/>
                  <w:marBottom w:val="0"/>
                  <w:divBdr>
                    <w:top w:val="none" w:sz="0" w:space="0" w:color="auto"/>
                    <w:left w:val="none" w:sz="0" w:space="0" w:color="auto"/>
                    <w:bottom w:val="none" w:sz="0" w:space="0" w:color="auto"/>
                    <w:right w:val="none" w:sz="0" w:space="0" w:color="auto"/>
                  </w:divBdr>
                </w:div>
                <w:div w:id="1811939939">
                  <w:marLeft w:val="0"/>
                  <w:marRight w:val="0"/>
                  <w:marTop w:val="0"/>
                  <w:marBottom w:val="0"/>
                  <w:divBdr>
                    <w:top w:val="none" w:sz="0" w:space="0" w:color="auto"/>
                    <w:left w:val="none" w:sz="0" w:space="0" w:color="auto"/>
                    <w:bottom w:val="none" w:sz="0" w:space="0" w:color="auto"/>
                    <w:right w:val="none" w:sz="0" w:space="0" w:color="auto"/>
                  </w:divBdr>
                </w:div>
                <w:div w:id="104007818">
                  <w:marLeft w:val="0"/>
                  <w:marRight w:val="0"/>
                  <w:marTop w:val="0"/>
                  <w:marBottom w:val="0"/>
                  <w:divBdr>
                    <w:top w:val="none" w:sz="0" w:space="0" w:color="auto"/>
                    <w:left w:val="none" w:sz="0" w:space="0" w:color="auto"/>
                    <w:bottom w:val="none" w:sz="0" w:space="0" w:color="auto"/>
                    <w:right w:val="none" w:sz="0" w:space="0" w:color="auto"/>
                  </w:divBdr>
                </w:div>
                <w:div w:id="442698411">
                  <w:marLeft w:val="0"/>
                  <w:marRight w:val="0"/>
                  <w:marTop w:val="0"/>
                  <w:marBottom w:val="0"/>
                  <w:divBdr>
                    <w:top w:val="none" w:sz="0" w:space="0" w:color="auto"/>
                    <w:left w:val="none" w:sz="0" w:space="0" w:color="auto"/>
                    <w:bottom w:val="none" w:sz="0" w:space="0" w:color="auto"/>
                    <w:right w:val="none" w:sz="0" w:space="0" w:color="auto"/>
                  </w:divBdr>
                </w:div>
                <w:div w:id="1082528336">
                  <w:marLeft w:val="0"/>
                  <w:marRight w:val="0"/>
                  <w:marTop w:val="0"/>
                  <w:marBottom w:val="0"/>
                  <w:divBdr>
                    <w:top w:val="none" w:sz="0" w:space="0" w:color="auto"/>
                    <w:left w:val="none" w:sz="0" w:space="0" w:color="auto"/>
                    <w:bottom w:val="none" w:sz="0" w:space="0" w:color="auto"/>
                    <w:right w:val="none" w:sz="0" w:space="0" w:color="auto"/>
                  </w:divBdr>
                </w:div>
                <w:div w:id="93913423">
                  <w:marLeft w:val="0"/>
                  <w:marRight w:val="0"/>
                  <w:marTop w:val="0"/>
                  <w:marBottom w:val="0"/>
                  <w:divBdr>
                    <w:top w:val="none" w:sz="0" w:space="0" w:color="auto"/>
                    <w:left w:val="none" w:sz="0" w:space="0" w:color="auto"/>
                    <w:bottom w:val="none" w:sz="0" w:space="0" w:color="auto"/>
                    <w:right w:val="none" w:sz="0" w:space="0" w:color="auto"/>
                  </w:divBdr>
                </w:div>
                <w:div w:id="737938355">
                  <w:marLeft w:val="0"/>
                  <w:marRight w:val="0"/>
                  <w:marTop w:val="0"/>
                  <w:marBottom w:val="0"/>
                  <w:divBdr>
                    <w:top w:val="none" w:sz="0" w:space="0" w:color="auto"/>
                    <w:left w:val="none" w:sz="0" w:space="0" w:color="auto"/>
                    <w:bottom w:val="none" w:sz="0" w:space="0" w:color="auto"/>
                    <w:right w:val="none" w:sz="0" w:space="0" w:color="auto"/>
                  </w:divBdr>
                </w:div>
                <w:div w:id="1564026004">
                  <w:marLeft w:val="0"/>
                  <w:marRight w:val="0"/>
                  <w:marTop w:val="0"/>
                  <w:marBottom w:val="0"/>
                  <w:divBdr>
                    <w:top w:val="none" w:sz="0" w:space="0" w:color="auto"/>
                    <w:left w:val="none" w:sz="0" w:space="0" w:color="auto"/>
                    <w:bottom w:val="none" w:sz="0" w:space="0" w:color="auto"/>
                    <w:right w:val="none" w:sz="0" w:space="0" w:color="auto"/>
                  </w:divBdr>
                </w:div>
                <w:div w:id="1118910123">
                  <w:marLeft w:val="0"/>
                  <w:marRight w:val="0"/>
                  <w:marTop w:val="0"/>
                  <w:marBottom w:val="0"/>
                  <w:divBdr>
                    <w:top w:val="none" w:sz="0" w:space="0" w:color="auto"/>
                    <w:left w:val="none" w:sz="0" w:space="0" w:color="auto"/>
                    <w:bottom w:val="none" w:sz="0" w:space="0" w:color="auto"/>
                    <w:right w:val="none" w:sz="0" w:space="0" w:color="auto"/>
                  </w:divBdr>
                </w:div>
                <w:div w:id="1473864363">
                  <w:marLeft w:val="0"/>
                  <w:marRight w:val="0"/>
                  <w:marTop w:val="0"/>
                  <w:marBottom w:val="0"/>
                  <w:divBdr>
                    <w:top w:val="none" w:sz="0" w:space="0" w:color="auto"/>
                    <w:left w:val="none" w:sz="0" w:space="0" w:color="auto"/>
                    <w:bottom w:val="none" w:sz="0" w:space="0" w:color="auto"/>
                    <w:right w:val="none" w:sz="0" w:space="0" w:color="auto"/>
                  </w:divBdr>
                </w:div>
                <w:div w:id="1306885951">
                  <w:marLeft w:val="0"/>
                  <w:marRight w:val="0"/>
                  <w:marTop w:val="0"/>
                  <w:marBottom w:val="0"/>
                  <w:divBdr>
                    <w:top w:val="none" w:sz="0" w:space="0" w:color="auto"/>
                    <w:left w:val="none" w:sz="0" w:space="0" w:color="auto"/>
                    <w:bottom w:val="none" w:sz="0" w:space="0" w:color="auto"/>
                    <w:right w:val="none" w:sz="0" w:space="0" w:color="auto"/>
                  </w:divBdr>
                </w:div>
                <w:div w:id="1171724583">
                  <w:marLeft w:val="0"/>
                  <w:marRight w:val="0"/>
                  <w:marTop w:val="0"/>
                  <w:marBottom w:val="0"/>
                  <w:divBdr>
                    <w:top w:val="none" w:sz="0" w:space="0" w:color="auto"/>
                    <w:left w:val="none" w:sz="0" w:space="0" w:color="auto"/>
                    <w:bottom w:val="none" w:sz="0" w:space="0" w:color="auto"/>
                    <w:right w:val="none" w:sz="0" w:space="0" w:color="auto"/>
                  </w:divBdr>
                </w:div>
                <w:div w:id="197740394">
                  <w:marLeft w:val="0"/>
                  <w:marRight w:val="0"/>
                  <w:marTop w:val="0"/>
                  <w:marBottom w:val="0"/>
                  <w:divBdr>
                    <w:top w:val="none" w:sz="0" w:space="0" w:color="auto"/>
                    <w:left w:val="none" w:sz="0" w:space="0" w:color="auto"/>
                    <w:bottom w:val="none" w:sz="0" w:space="0" w:color="auto"/>
                    <w:right w:val="none" w:sz="0" w:space="0" w:color="auto"/>
                  </w:divBdr>
                </w:div>
                <w:div w:id="1383796643">
                  <w:marLeft w:val="0"/>
                  <w:marRight w:val="0"/>
                  <w:marTop w:val="0"/>
                  <w:marBottom w:val="0"/>
                  <w:divBdr>
                    <w:top w:val="none" w:sz="0" w:space="0" w:color="auto"/>
                    <w:left w:val="none" w:sz="0" w:space="0" w:color="auto"/>
                    <w:bottom w:val="none" w:sz="0" w:space="0" w:color="auto"/>
                    <w:right w:val="none" w:sz="0" w:space="0" w:color="auto"/>
                  </w:divBdr>
                </w:div>
                <w:div w:id="1916553983">
                  <w:marLeft w:val="0"/>
                  <w:marRight w:val="0"/>
                  <w:marTop w:val="0"/>
                  <w:marBottom w:val="0"/>
                  <w:divBdr>
                    <w:top w:val="none" w:sz="0" w:space="0" w:color="auto"/>
                    <w:left w:val="none" w:sz="0" w:space="0" w:color="auto"/>
                    <w:bottom w:val="none" w:sz="0" w:space="0" w:color="auto"/>
                    <w:right w:val="none" w:sz="0" w:space="0" w:color="auto"/>
                  </w:divBdr>
                </w:div>
                <w:div w:id="1184367915">
                  <w:marLeft w:val="0"/>
                  <w:marRight w:val="0"/>
                  <w:marTop w:val="0"/>
                  <w:marBottom w:val="0"/>
                  <w:divBdr>
                    <w:top w:val="none" w:sz="0" w:space="0" w:color="auto"/>
                    <w:left w:val="none" w:sz="0" w:space="0" w:color="auto"/>
                    <w:bottom w:val="none" w:sz="0" w:space="0" w:color="auto"/>
                    <w:right w:val="none" w:sz="0" w:space="0" w:color="auto"/>
                  </w:divBdr>
                </w:div>
                <w:div w:id="1356341743">
                  <w:marLeft w:val="0"/>
                  <w:marRight w:val="0"/>
                  <w:marTop w:val="0"/>
                  <w:marBottom w:val="0"/>
                  <w:divBdr>
                    <w:top w:val="none" w:sz="0" w:space="0" w:color="auto"/>
                    <w:left w:val="none" w:sz="0" w:space="0" w:color="auto"/>
                    <w:bottom w:val="none" w:sz="0" w:space="0" w:color="auto"/>
                    <w:right w:val="none" w:sz="0" w:space="0" w:color="auto"/>
                  </w:divBdr>
                </w:div>
                <w:div w:id="1555506673">
                  <w:marLeft w:val="0"/>
                  <w:marRight w:val="0"/>
                  <w:marTop w:val="0"/>
                  <w:marBottom w:val="0"/>
                  <w:divBdr>
                    <w:top w:val="none" w:sz="0" w:space="0" w:color="auto"/>
                    <w:left w:val="none" w:sz="0" w:space="0" w:color="auto"/>
                    <w:bottom w:val="none" w:sz="0" w:space="0" w:color="auto"/>
                    <w:right w:val="none" w:sz="0" w:space="0" w:color="auto"/>
                  </w:divBdr>
                </w:div>
                <w:div w:id="774057728">
                  <w:marLeft w:val="0"/>
                  <w:marRight w:val="0"/>
                  <w:marTop w:val="0"/>
                  <w:marBottom w:val="0"/>
                  <w:divBdr>
                    <w:top w:val="none" w:sz="0" w:space="0" w:color="auto"/>
                    <w:left w:val="none" w:sz="0" w:space="0" w:color="auto"/>
                    <w:bottom w:val="none" w:sz="0" w:space="0" w:color="auto"/>
                    <w:right w:val="none" w:sz="0" w:space="0" w:color="auto"/>
                  </w:divBdr>
                </w:div>
                <w:div w:id="661278226">
                  <w:marLeft w:val="0"/>
                  <w:marRight w:val="0"/>
                  <w:marTop w:val="0"/>
                  <w:marBottom w:val="0"/>
                  <w:divBdr>
                    <w:top w:val="none" w:sz="0" w:space="0" w:color="auto"/>
                    <w:left w:val="none" w:sz="0" w:space="0" w:color="auto"/>
                    <w:bottom w:val="none" w:sz="0" w:space="0" w:color="auto"/>
                    <w:right w:val="none" w:sz="0" w:space="0" w:color="auto"/>
                  </w:divBdr>
                </w:div>
                <w:div w:id="366219114">
                  <w:marLeft w:val="0"/>
                  <w:marRight w:val="0"/>
                  <w:marTop w:val="0"/>
                  <w:marBottom w:val="0"/>
                  <w:divBdr>
                    <w:top w:val="none" w:sz="0" w:space="0" w:color="auto"/>
                    <w:left w:val="none" w:sz="0" w:space="0" w:color="auto"/>
                    <w:bottom w:val="none" w:sz="0" w:space="0" w:color="auto"/>
                    <w:right w:val="none" w:sz="0" w:space="0" w:color="auto"/>
                  </w:divBdr>
                </w:div>
                <w:div w:id="1662389888">
                  <w:marLeft w:val="0"/>
                  <w:marRight w:val="0"/>
                  <w:marTop w:val="0"/>
                  <w:marBottom w:val="0"/>
                  <w:divBdr>
                    <w:top w:val="none" w:sz="0" w:space="0" w:color="auto"/>
                    <w:left w:val="none" w:sz="0" w:space="0" w:color="auto"/>
                    <w:bottom w:val="none" w:sz="0" w:space="0" w:color="auto"/>
                    <w:right w:val="none" w:sz="0" w:space="0" w:color="auto"/>
                  </w:divBdr>
                </w:div>
                <w:div w:id="1050029744">
                  <w:marLeft w:val="0"/>
                  <w:marRight w:val="0"/>
                  <w:marTop w:val="0"/>
                  <w:marBottom w:val="0"/>
                  <w:divBdr>
                    <w:top w:val="none" w:sz="0" w:space="0" w:color="auto"/>
                    <w:left w:val="none" w:sz="0" w:space="0" w:color="auto"/>
                    <w:bottom w:val="none" w:sz="0" w:space="0" w:color="auto"/>
                    <w:right w:val="none" w:sz="0" w:space="0" w:color="auto"/>
                  </w:divBdr>
                </w:div>
                <w:div w:id="774250524">
                  <w:marLeft w:val="0"/>
                  <w:marRight w:val="0"/>
                  <w:marTop w:val="0"/>
                  <w:marBottom w:val="0"/>
                  <w:divBdr>
                    <w:top w:val="none" w:sz="0" w:space="0" w:color="auto"/>
                    <w:left w:val="none" w:sz="0" w:space="0" w:color="auto"/>
                    <w:bottom w:val="none" w:sz="0" w:space="0" w:color="auto"/>
                    <w:right w:val="none" w:sz="0" w:space="0" w:color="auto"/>
                  </w:divBdr>
                </w:div>
                <w:div w:id="1411082682">
                  <w:marLeft w:val="0"/>
                  <w:marRight w:val="0"/>
                  <w:marTop w:val="0"/>
                  <w:marBottom w:val="0"/>
                  <w:divBdr>
                    <w:top w:val="none" w:sz="0" w:space="0" w:color="auto"/>
                    <w:left w:val="none" w:sz="0" w:space="0" w:color="auto"/>
                    <w:bottom w:val="none" w:sz="0" w:space="0" w:color="auto"/>
                    <w:right w:val="none" w:sz="0" w:space="0" w:color="auto"/>
                  </w:divBdr>
                </w:div>
                <w:div w:id="488181889">
                  <w:marLeft w:val="0"/>
                  <w:marRight w:val="0"/>
                  <w:marTop w:val="0"/>
                  <w:marBottom w:val="0"/>
                  <w:divBdr>
                    <w:top w:val="none" w:sz="0" w:space="0" w:color="auto"/>
                    <w:left w:val="none" w:sz="0" w:space="0" w:color="auto"/>
                    <w:bottom w:val="none" w:sz="0" w:space="0" w:color="auto"/>
                    <w:right w:val="none" w:sz="0" w:space="0" w:color="auto"/>
                  </w:divBdr>
                </w:div>
                <w:div w:id="631208963">
                  <w:marLeft w:val="0"/>
                  <w:marRight w:val="0"/>
                  <w:marTop w:val="0"/>
                  <w:marBottom w:val="0"/>
                  <w:divBdr>
                    <w:top w:val="none" w:sz="0" w:space="0" w:color="auto"/>
                    <w:left w:val="none" w:sz="0" w:space="0" w:color="auto"/>
                    <w:bottom w:val="none" w:sz="0" w:space="0" w:color="auto"/>
                    <w:right w:val="none" w:sz="0" w:space="0" w:color="auto"/>
                  </w:divBdr>
                </w:div>
                <w:div w:id="772285906">
                  <w:marLeft w:val="0"/>
                  <w:marRight w:val="0"/>
                  <w:marTop w:val="0"/>
                  <w:marBottom w:val="0"/>
                  <w:divBdr>
                    <w:top w:val="none" w:sz="0" w:space="0" w:color="auto"/>
                    <w:left w:val="none" w:sz="0" w:space="0" w:color="auto"/>
                    <w:bottom w:val="none" w:sz="0" w:space="0" w:color="auto"/>
                    <w:right w:val="none" w:sz="0" w:space="0" w:color="auto"/>
                  </w:divBdr>
                </w:div>
                <w:div w:id="1944457522">
                  <w:marLeft w:val="0"/>
                  <w:marRight w:val="0"/>
                  <w:marTop w:val="0"/>
                  <w:marBottom w:val="0"/>
                  <w:divBdr>
                    <w:top w:val="none" w:sz="0" w:space="0" w:color="auto"/>
                    <w:left w:val="none" w:sz="0" w:space="0" w:color="auto"/>
                    <w:bottom w:val="none" w:sz="0" w:space="0" w:color="auto"/>
                    <w:right w:val="none" w:sz="0" w:space="0" w:color="auto"/>
                  </w:divBdr>
                </w:div>
                <w:div w:id="663898059">
                  <w:marLeft w:val="0"/>
                  <w:marRight w:val="0"/>
                  <w:marTop w:val="0"/>
                  <w:marBottom w:val="0"/>
                  <w:divBdr>
                    <w:top w:val="none" w:sz="0" w:space="0" w:color="auto"/>
                    <w:left w:val="none" w:sz="0" w:space="0" w:color="auto"/>
                    <w:bottom w:val="none" w:sz="0" w:space="0" w:color="auto"/>
                    <w:right w:val="none" w:sz="0" w:space="0" w:color="auto"/>
                  </w:divBdr>
                </w:div>
                <w:div w:id="1098674461">
                  <w:marLeft w:val="0"/>
                  <w:marRight w:val="0"/>
                  <w:marTop w:val="0"/>
                  <w:marBottom w:val="0"/>
                  <w:divBdr>
                    <w:top w:val="none" w:sz="0" w:space="0" w:color="auto"/>
                    <w:left w:val="none" w:sz="0" w:space="0" w:color="auto"/>
                    <w:bottom w:val="none" w:sz="0" w:space="0" w:color="auto"/>
                    <w:right w:val="none" w:sz="0" w:space="0" w:color="auto"/>
                  </w:divBdr>
                </w:div>
                <w:div w:id="330910854">
                  <w:marLeft w:val="0"/>
                  <w:marRight w:val="0"/>
                  <w:marTop w:val="0"/>
                  <w:marBottom w:val="0"/>
                  <w:divBdr>
                    <w:top w:val="none" w:sz="0" w:space="0" w:color="auto"/>
                    <w:left w:val="none" w:sz="0" w:space="0" w:color="auto"/>
                    <w:bottom w:val="none" w:sz="0" w:space="0" w:color="auto"/>
                    <w:right w:val="none" w:sz="0" w:space="0" w:color="auto"/>
                  </w:divBdr>
                </w:div>
                <w:div w:id="1067998026">
                  <w:marLeft w:val="0"/>
                  <w:marRight w:val="0"/>
                  <w:marTop w:val="0"/>
                  <w:marBottom w:val="0"/>
                  <w:divBdr>
                    <w:top w:val="none" w:sz="0" w:space="0" w:color="auto"/>
                    <w:left w:val="none" w:sz="0" w:space="0" w:color="auto"/>
                    <w:bottom w:val="none" w:sz="0" w:space="0" w:color="auto"/>
                    <w:right w:val="none" w:sz="0" w:space="0" w:color="auto"/>
                  </w:divBdr>
                </w:div>
                <w:div w:id="1166937202">
                  <w:marLeft w:val="0"/>
                  <w:marRight w:val="0"/>
                  <w:marTop w:val="0"/>
                  <w:marBottom w:val="0"/>
                  <w:divBdr>
                    <w:top w:val="none" w:sz="0" w:space="0" w:color="auto"/>
                    <w:left w:val="none" w:sz="0" w:space="0" w:color="auto"/>
                    <w:bottom w:val="none" w:sz="0" w:space="0" w:color="auto"/>
                    <w:right w:val="none" w:sz="0" w:space="0" w:color="auto"/>
                  </w:divBdr>
                </w:div>
                <w:div w:id="221522384">
                  <w:marLeft w:val="0"/>
                  <w:marRight w:val="0"/>
                  <w:marTop w:val="0"/>
                  <w:marBottom w:val="0"/>
                  <w:divBdr>
                    <w:top w:val="none" w:sz="0" w:space="0" w:color="auto"/>
                    <w:left w:val="none" w:sz="0" w:space="0" w:color="auto"/>
                    <w:bottom w:val="none" w:sz="0" w:space="0" w:color="auto"/>
                    <w:right w:val="none" w:sz="0" w:space="0" w:color="auto"/>
                  </w:divBdr>
                </w:div>
                <w:div w:id="754663912">
                  <w:marLeft w:val="0"/>
                  <w:marRight w:val="0"/>
                  <w:marTop w:val="0"/>
                  <w:marBottom w:val="0"/>
                  <w:divBdr>
                    <w:top w:val="none" w:sz="0" w:space="0" w:color="auto"/>
                    <w:left w:val="none" w:sz="0" w:space="0" w:color="auto"/>
                    <w:bottom w:val="none" w:sz="0" w:space="0" w:color="auto"/>
                    <w:right w:val="none" w:sz="0" w:space="0" w:color="auto"/>
                  </w:divBdr>
                </w:div>
                <w:div w:id="1940747769">
                  <w:marLeft w:val="0"/>
                  <w:marRight w:val="0"/>
                  <w:marTop w:val="0"/>
                  <w:marBottom w:val="0"/>
                  <w:divBdr>
                    <w:top w:val="none" w:sz="0" w:space="0" w:color="auto"/>
                    <w:left w:val="none" w:sz="0" w:space="0" w:color="auto"/>
                    <w:bottom w:val="none" w:sz="0" w:space="0" w:color="auto"/>
                    <w:right w:val="none" w:sz="0" w:space="0" w:color="auto"/>
                  </w:divBdr>
                </w:div>
                <w:div w:id="2004122346">
                  <w:marLeft w:val="0"/>
                  <w:marRight w:val="0"/>
                  <w:marTop w:val="0"/>
                  <w:marBottom w:val="0"/>
                  <w:divBdr>
                    <w:top w:val="none" w:sz="0" w:space="0" w:color="auto"/>
                    <w:left w:val="none" w:sz="0" w:space="0" w:color="auto"/>
                    <w:bottom w:val="none" w:sz="0" w:space="0" w:color="auto"/>
                    <w:right w:val="none" w:sz="0" w:space="0" w:color="auto"/>
                  </w:divBdr>
                </w:div>
                <w:div w:id="367950877">
                  <w:marLeft w:val="0"/>
                  <w:marRight w:val="0"/>
                  <w:marTop w:val="0"/>
                  <w:marBottom w:val="0"/>
                  <w:divBdr>
                    <w:top w:val="none" w:sz="0" w:space="0" w:color="auto"/>
                    <w:left w:val="none" w:sz="0" w:space="0" w:color="auto"/>
                    <w:bottom w:val="none" w:sz="0" w:space="0" w:color="auto"/>
                    <w:right w:val="none" w:sz="0" w:space="0" w:color="auto"/>
                  </w:divBdr>
                </w:div>
                <w:div w:id="207887102">
                  <w:marLeft w:val="0"/>
                  <w:marRight w:val="0"/>
                  <w:marTop w:val="0"/>
                  <w:marBottom w:val="0"/>
                  <w:divBdr>
                    <w:top w:val="none" w:sz="0" w:space="0" w:color="auto"/>
                    <w:left w:val="none" w:sz="0" w:space="0" w:color="auto"/>
                    <w:bottom w:val="none" w:sz="0" w:space="0" w:color="auto"/>
                    <w:right w:val="none" w:sz="0" w:space="0" w:color="auto"/>
                  </w:divBdr>
                </w:div>
                <w:div w:id="101345531">
                  <w:marLeft w:val="0"/>
                  <w:marRight w:val="0"/>
                  <w:marTop w:val="0"/>
                  <w:marBottom w:val="0"/>
                  <w:divBdr>
                    <w:top w:val="none" w:sz="0" w:space="0" w:color="auto"/>
                    <w:left w:val="none" w:sz="0" w:space="0" w:color="auto"/>
                    <w:bottom w:val="none" w:sz="0" w:space="0" w:color="auto"/>
                    <w:right w:val="none" w:sz="0" w:space="0" w:color="auto"/>
                  </w:divBdr>
                </w:div>
                <w:div w:id="2114590624">
                  <w:marLeft w:val="0"/>
                  <w:marRight w:val="0"/>
                  <w:marTop w:val="0"/>
                  <w:marBottom w:val="0"/>
                  <w:divBdr>
                    <w:top w:val="none" w:sz="0" w:space="0" w:color="auto"/>
                    <w:left w:val="none" w:sz="0" w:space="0" w:color="auto"/>
                    <w:bottom w:val="none" w:sz="0" w:space="0" w:color="auto"/>
                    <w:right w:val="none" w:sz="0" w:space="0" w:color="auto"/>
                  </w:divBdr>
                </w:div>
                <w:div w:id="1898277615">
                  <w:marLeft w:val="0"/>
                  <w:marRight w:val="0"/>
                  <w:marTop w:val="0"/>
                  <w:marBottom w:val="0"/>
                  <w:divBdr>
                    <w:top w:val="none" w:sz="0" w:space="0" w:color="auto"/>
                    <w:left w:val="none" w:sz="0" w:space="0" w:color="auto"/>
                    <w:bottom w:val="none" w:sz="0" w:space="0" w:color="auto"/>
                    <w:right w:val="none" w:sz="0" w:space="0" w:color="auto"/>
                  </w:divBdr>
                </w:div>
                <w:div w:id="63767909">
                  <w:marLeft w:val="0"/>
                  <w:marRight w:val="0"/>
                  <w:marTop w:val="0"/>
                  <w:marBottom w:val="0"/>
                  <w:divBdr>
                    <w:top w:val="none" w:sz="0" w:space="0" w:color="auto"/>
                    <w:left w:val="none" w:sz="0" w:space="0" w:color="auto"/>
                    <w:bottom w:val="none" w:sz="0" w:space="0" w:color="auto"/>
                    <w:right w:val="none" w:sz="0" w:space="0" w:color="auto"/>
                  </w:divBdr>
                </w:div>
                <w:div w:id="2003846813">
                  <w:marLeft w:val="0"/>
                  <w:marRight w:val="0"/>
                  <w:marTop w:val="0"/>
                  <w:marBottom w:val="0"/>
                  <w:divBdr>
                    <w:top w:val="none" w:sz="0" w:space="0" w:color="auto"/>
                    <w:left w:val="none" w:sz="0" w:space="0" w:color="auto"/>
                    <w:bottom w:val="none" w:sz="0" w:space="0" w:color="auto"/>
                    <w:right w:val="none" w:sz="0" w:space="0" w:color="auto"/>
                  </w:divBdr>
                </w:div>
                <w:div w:id="419103622">
                  <w:marLeft w:val="0"/>
                  <w:marRight w:val="0"/>
                  <w:marTop w:val="0"/>
                  <w:marBottom w:val="0"/>
                  <w:divBdr>
                    <w:top w:val="none" w:sz="0" w:space="0" w:color="auto"/>
                    <w:left w:val="none" w:sz="0" w:space="0" w:color="auto"/>
                    <w:bottom w:val="none" w:sz="0" w:space="0" w:color="auto"/>
                    <w:right w:val="none" w:sz="0" w:space="0" w:color="auto"/>
                  </w:divBdr>
                </w:div>
                <w:div w:id="802891768">
                  <w:marLeft w:val="0"/>
                  <w:marRight w:val="0"/>
                  <w:marTop w:val="0"/>
                  <w:marBottom w:val="0"/>
                  <w:divBdr>
                    <w:top w:val="none" w:sz="0" w:space="0" w:color="auto"/>
                    <w:left w:val="none" w:sz="0" w:space="0" w:color="auto"/>
                    <w:bottom w:val="none" w:sz="0" w:space="0" w:color="auto"/>
                    <w:right w:val="none" w:sz="0" w:space="0" w:color="auto"/>
                  </w:divBdr>
                </w:div>
                <w:div w:id="1704863884">
                  <w:marLeft w:val="0"/>
                  <w:marRight w:val="0"/>
                  <w:marTop w:val="0"/>
                  <w:marBottom w:val="0"/>
                  <w:divBdr>
                    <w:top w:val="none" w:sz="0" w:space="0" w:color="auto"/>
                    <w:left w:val="none" w:sz="0" w:space="0" w:color="auto"/>
                    <w:bottom w:val="none" w:sz="0" w:space="0" w:color="auto"/>
                    <w:right w:val="none" w:sz="0" w:space="0" w:color="auto"/>
                  </w:divBdr>
                </w:div>
                <w:div w:id="695692781">
                  <w:marLeft w:val="0"/>
                  <w:marRight w:val="0"/>
                  <w:marTop w:val="0"/>
                  <w:marBottom w:val="0"/>
                  <w:divBdr>
                    <w:top w:val="none" w:sz="0" w:space="0" w:color="auto"/>
                    <w:left w:val="none" w:sz="0" w:space="0" w:color="auto"/>
                    <w:bottom w:val="none" w:sz="0" w:space="0" w:color="auto"/>
                    <w:right w:val="none" w:sz="0" w:space="0" w:color="auto"/>
                  </w:divBdr>
                </w:div>
                <w:div w:id="948392254">
                  <w:marLeft w:val="0"/>
                  <w:marRight w:val="0"/>
                  <w:marTop w:val="0"/>
                  <w:marBottom w:val="0"/>
                  <w:divBdr>
                    <w:top w:val="none" w:sz="0" w:space="0" w:color="auto"/>
                    <w:left w:val="none" w:sz="0" w:space="0" w:color="auto"/>
                    <w:bottom w:val="none" w:sz="0" w:space="0" w:color="auto"/>
                    <w:right w:val="none" w:sz="0" w:space="0" w:color="auto"/>
                  </w:divBdr>
                </w:div>
                <w:div w:id="1617105815">
                  <w:marLeft w:val="0"/>
                  <w:marRight w:val="0"/>
                  <w:marTop w:val="0"/>
                  <w:marBottom w:val="0"/>
                  <w:divBdr>
                    <w:top w:val="none" w:sz="0" w:space="0" w:color="auto"/>
                    <w:left w:val="none" w:sz="0" w:space="0" w:color="auto"/>
                    <w:bottom w:val="none" w:sz="0" w:space="0" w:color="auto"/>
                    <w:right w:val="none" w:sz="0" w:space="0" w:color="auto"/>
                  </w:divBdr>
                </w:div>
                <w:div w:id="182284461">
                  <w:marLeft w:val="0"/>
                  <w:marRight w:val="0"/>
                  <w:marTop w:val="0"/>
                  <w:marBottom w:val="0"/>
                  <w:divBdr>
                    <w:top w:val="none" w:sz="0" w:space="0" w:color="auto"/>
                    <w:left w:val="none" w:sz="0" w:space="0" w:color="auto"/>
                    <w:bottom w:val="none" w:sz="0" w:space="0" w:color="auto"/>
                    <w:right w:val="none" w:sz="0" w:space="0" w:color="auto"/>
                  </w:divBdr>
                </w:div>
                <w:div w:id="1439058623">
                  <w:marLeft w:val="0"/>
                  <w:marRight w:val="0"/>
                  <w:marTop w:val="0"/>
                  <w:marBottom w:val="0"/>
                  <w:divBdr>
                    <w:top w:val="none" w:sz="0" w:space="0" w:color="auto"/>
                    <w:left w:val="none" w:sz="0" w:space="0" w:color="auto"/>
                    <w:bottom w:val="none" w:sz="0" w:space="0" w:color="auto"/>
                    <w:right w:val="none" w:sz="0" w:space="0" w:color="auto"/>
                  </w:divBdr>
                </w:div>
                <w:div w:id="484514553">
                  <w:marLeft w:val="0"/>
                  <w:marRight w:val="0"/>
                  <w:marTop w:val="0"/>
                  <w:marBottom w:val="0"/>
                  <w:divBdr>
                    <w:top w:val="none" w:sz="0" w:space="0" w:color="auto"/>
                    <w:left w:val="none" w:sz="0" w:space="0" w:color="auto"/>
                    <w:bottom w:val="none" w:sz="0" w:space="0" w:color="auto"/>
                    <w:right w:val="none" w:sz="0" w:space="0" w:color="auto"/>
                  </w:divBdr>
                </w:div>
                <w:div w:id="1203515522">
                  <w:marLeft w:val="0"/>
                  <w:marRight w:val="0"/>
                  <w:marTop w:val="0"/>
                  <w:marBottom w:val="0"/>
                  <w:divBdr>
                    <w:top w:val="none" w:sz="0" w:space="0" w:color="auto"/>
                    <w:left w:val="none" w:sz="0" w:space="0" w:color="auto"/>
                    <w:bottom w:val="none" w:sz="0" w:space="0" w:color="auto"/>
                    <w:right w:val="none" w:sz="0" w:space="0" w:color="auto"/>
                  </w:divBdr>
                </w:div>
                <w:div w:id="2142574410">
                  <w:marLeft w:val="0"/>
                  <w:marRight w:val="0"/>
                  <w:marTop w:val="0"/>
                  <w:marBottom w:val="0"/>
                  <w:divBdr>
                    <w:top w:val="none" w:sz="0" w:space="0" w:color="auto"/>
                    <w:left w:val="none" w:sz="0" w:space="0" w:color="auto"/>
                    <w:bottom w:val="none" w:sz="0" w:space="0" w:color="auto"/>
                    <w:right w:val="none" w:sz="0" w:space="0" w:color="auto"/>
                  </w:divBdr>
                </w:div>
                <w:div w:id="72633356">
                  <w:marLeft w:val="0"/>
                  <w:marRight w:val="0"/>
                  <w:marTop w:val="0"/>
                  <w:marBottom w:val="0"/>
                  <w:divBdr>
                    <w:top w:val="none" w:sz="0" w:space="0" w:color="auto"/>
                    <w:left w:val="none" w:sz="0" w:space="0" w:color="auto"/>
                    <w:bottom w:val="none" w:sz="0" w:space="0" w:color="auto"/>
                    <w:right w:val="none" w:sz="0" w:space="0" w:color="auto"/>
                  </w:divBdr>
                </w:div>
                <w:div w:id="378480505">
                  <w:marLeft w:val="0"/>
                  <w:marRight w:val="0"/>
                  <w:marTop w:val="0"/>
                  <w:marBottom w:val="0"/>
                  <w:divBdr>
                    <w:top w:val="none" w:sz="0" w:space="0" w:color="auto"/>
                    <w:left w:val="none" w:sz="0" w:space="0" w:color="auto"/>
                    <w:bottom w:val="none" w:sz="0" w:space="0" w:color="auto"/>
                    <w:right w:val="none" w:sz="0" w:space="0" w:color="auto"/>
                  </w:divBdr>
                </w:div>
                <w:div w:id="1309168198">
                  <w:marLeft w:val="0"/>
                  <w:marRight w:val="0"/>
                  <w:marTop w:val="0"/>
                  <w:marBottom w:val="0"/>
                  <w:divBdr>
                    <w:top w:val="none" w:sz="0" w:space="0" w:color="auto"/>
                    <w:left w:val="none" w:sz="0" w:space="0" w:color="auto"/>
                    <w:bottom w:val="none" w:sz="0" w:space="0" w:color="auto"/>
                    <w:right w:val="none" w:sz="0" w:space="0" w:color="auto"/>
                  </w:divBdr>
                </w:div>
                <w:div w:id="1747341945">
                  <w:marLeft w:val="0"/>
                  <w:marRight w:val="0"/>
                  <w:marTop w:val="0"/>
                  <w:marBottom w:val="0"/>
                  <w:divBdr>
                    <w:top w:val="none" w:sz="0" w:space="0" w:color="auto"/>
                    <w:left w:val="none" w:sz="0" w:space="0" w:color="auto"/>
                    <w:bottom w:val="none" w:sz="0" w:space="0" w:color="auto"/>
                    <w:right w:val="none" w:sz="0" w:space="0" w:color="auto"/>
                  </w:divBdr>
                </w:div>
                <w:div w:id="67004820">
                  <w:marLeft w:val="0"/>
                  <w:marRight w:val="0"/>
                  <w:marTop w:val="0"/>
                  <w:marBottom w:val="0"/>
                  <w:divBdr>
                    <w:top w:val="none" w:sz="0" w:space="0" w:color="auto"/>
                    <w:left w:val="none" w:sz="0" w:space="0" w:color="auto"/>
                    <w:bottom w:val="none" w:sz="0" w:space="0" w:color="auto"/>
                    <w:right w:val="none" w:sz="0" w:space="0" w:color="auto"/>
                  </w:divBdr>
                </w:div>
                <w:div w:id="58603938">
                  <w:marLeft w:val="0"/>
                  <w:marRight w:val="0"/>
                  <w:marTop w:val="0"/>
                  <w:marBottom w:val="0"/>
                  <w:divBdr>
                    <w:top w:val="none" w:sz="0" w:space="0" w:color="auto"/>
                    <w:left w:val="none" w:sz="0" w:space="0" w:color="auto"/>
                    <w:bottom w:val="none" w:sz="0" w:space="0" w:color="auto"/>
                    <w:right w:val="none" w:sz="0" w:space="0" w:color="auto"/>
                  </w:divBdr>
                </w:div>
                <w:div w:id="618339204">
                  <w:marLeft w:val="0"/>
                  <w:marRight w:val="0"/>
                  <w:marTop w:val="0"/>
                  <w:marBottom w:val="0"/>
                  <w:divBdr>
                    <w:top w:val="none" w:sz="0" w:space="0" w:color="auto"/>
                    <w:left w:val="none" w:sz="0" w:space="0" w:color="auto"/>
                    <w:bottom w:val="none" w:sz="0" w:space="0" w:color="auto"/>
                    <w:right w:val="none" w:sz="0" w:space="0" w:color="auto"/>
                  </w:divBdr>
                </w:div>
                <w:div w:id="772701617">
                  <w:marLeft w:val="0"/>
                  <w:marRight w:val="0"/>
                  <w:marTop w:val="0"/>
                  <w:marBottom w:val="0"/>
                  <w:divBdr>
                    <w:top w:val="none" w:sz="0" w:space="0" w:color="auto"/>
                    <w:left w:val="none" w:sz="0" w:space="0" w:color="auto"/>
                    <w:bottom w:val="none" w:sz="0" w:space="0" w:color="auto"/>
                    <w:right w:val="none" w:sz="0" w:space="0" w:color="auto"/>
                  </w:divBdr>
                </w:div>
                <w:div w:id="311569872">
                  <w:marLeft w:val="0"/>
                  <w:marRight w:val="0"/>
                  <w:marTop w:val="0"/>
                  <w:marBottom w:val="0"/>
                  <w:divBdr>
                    <w:top w:val="none" w:sz="0" w:space="0" w:color="auto"/>
                    <w:left w:val="none" w:sz="0" w:space="0" w:color="auto"/>
                    <w:bottom w:val="none" w:sz="0" w:space="0" w:color="auto"/>
                    <w:right w:val="none" w:sz="0" w:space="0" w:color="auto"/>
                  </w:divBdr>
                </w:div>
                <w:div w:id="261301826">
                  <w:marLeft w:val="0"/>
                  <w:marRight w:val="0"/>
                  <w:marTop w:val="0"/>
                  <w:marBottom w:val="0"/>
                  <w:divBdr>
                    <w:top w:val="none" w:sz="0" w:space="0" w:color="auto"/>
                    <w:left w:val="none" w:sz="0" w:space="0" w:color="auto"/>
                    <w:bottom w:val="none" w:sz="0" w:space="0" w:color="auto"/>
                    <w:right w:val="none" w:sz="0" w:space="0" w:color="auto"/>
                  </w:divBdr>
                </w:div>
                <w:div w:id="1400715894">
                  <w:marLeft w:val="0"/>
                  <w:marRight w:val="0"/>
                  <w:marTop w:val="0"/>
                  <w:marBottom w:val="0"/>
                  <w:divBdr>
                    <w:top w:val="none" w:sz="0" w:space="0" w:color="auto"/>
                    <w:left w:val="none" w:sz="0" w:space="0" w:color="auto"/>
                    <w:bottom w:val="none" w:sz="0" w:space="0" w:color="auto"/>
                    <w:right w:val="none" w:sz="0" w:space="0" w:color="auto"/>
                  </w:divBdr>
                </w:div>
                <w:div w:id="1668943694">
                  <w:marLeft w:val="0"/>
                  <w:marRight w:val="0"/>
                  <w:marTop w:val="0"/>
                  <w:marBottom w:val="0"/>
                  <w:divBdr>
                    <w:top w:val="none" w:sz="0" w:space="0" w:color="auto"/>
                    <w:left w:val="none" w:sz="0" w:space="0" w:color="auto"/>
                    <w:bottom w:val="none" w:sz="0" w:space="0" w:color="auto"/>
                    <w:right w:val="none" w:sz="0" w:space="0" w:color="auto"/>
                  </w:divBdr>
                </w:div>
                <w:div w:id="599681956">
                  <w:marLeft w:val="0"/>
                  <w:marRight w:val="0"/>
                  <w:marTop w:val="0"/>
                  <w:marBottom w:val="0"/>
                  <w:divBdr>
                    <w:top w:val="none" w:sz="0" w:space="0" w:color="auto"/>
                    <w:left w:val="none" w:sz="0" w:space="0" w:color="auto"/>
                    <w:bottom w:val="none" w:sz="0" w:space="0" w:color="auto"/>
                    <w:right w:val="none" w:sz="0" w:space="0" w:color="auto"/>
                  </w:divBdr>
                </w:div>
                <w:div w:id="734930829">
                  <w:marLeft w:val="0"/>
                  <w:marRight w:val="0"/>
                  <w:marTop w:val="0"/>
                  <w:marBottom w:val="0"/>
                  <w:divBdr>
                    <w:top w:val="none" w:sz="0" w:space="0" w:color="auto"/>
                    <w:left w:val="none" w:sz="0" w:space="0" w:color="auto"/>
                    <w:bottom w:val="none" w:sz="0" w:space="0" w:color="auto"/>
                    <w:right w:val="none" w:sz="0" w:space="0" w:color="auto"/>
                  </w:divBdr>
                </w:div>
                <w:div w:id="1741756739">
                  <w:marLeft w:val="0"/>
                  <w:marRight w:val="0"/>
                  <w:marTop w:val="0"/>
                  <w:marBottom w:val="0"/>
                  <w:divBdr>
                    <w:top w:val="none" w:sz="0" w:space="0" w:color="auto"/>
                    <w:left w:val="none" w:sz="0" w:space="0" w:color="auto"/>
                    <w:bottom w:val="none" w:sz="0" w:space="0" w:color="auto"/>
                    <w:right w:val="none" w:sz="0" w:space="0" w:color="auto"/>
                  </w:divBdr>
                </w:div>
                <w:div w:id="907106385">
                  <w:marLeft w:val="0"/>
                  <w:marRight w:val="0"/>
                  <w:marTop w:val="0"/>
                  <w:marBottom w:val="0"/>
                  <w:divBdr>
                    <w:top w:val="none" w:sz="0" w:space="0" w:color="auto"/>
                    <w:left w:val="none" w:sz="0" w:space="0" w:color="auto"/>
                    <w:bottom w:val="none" w:sz="0" w:space="0" w:color="auto"/>
                    <w:right w:val="none" w:sz="0" w:space="0" w:color="auto"/>
                  </w:divBdr>
                </w:div>
                <w:div w:id="1110707176">
                  <w:marLeft w:val="0"/>
                  <w:marRight w:val="0"/>
                  <w:marTop w:val="0"/>
                  <w:marBottom w:val="0"/>
                  <w:divBdr>
                    <w:top w:val="none" w:sz="0" w:space="0" w:color="auto"/>
                    <w:left w:val="none" w:sz="0" w:space="0" w:color="auto"/>
                    <w:bottom w:val="none" w:sz="0" w:space="0" w:color="auto"/>
                    <w:right w:val="none" w:sz="0" w:space="0" w:color="auto"/>
                  </w:divBdr>
                </w:div>
                <w:div w:id="1467972427">
                  <w:marLeft w:val="0"/>
                  <w:marRight w:val="0"/>
                  <w:marTop w:val="0"/>
                  <w:marBottom w:val="0"/>
                  <w:divBdr>
                    <w:top w:val="none" w:sz="0" w:space="0" w:color="auto"/>
                    <w:left w:val="none" w:sz="0" w:space="0" w:color="auto"/>
                    <w:bottom w:val="none" w:sz="0" w:space="0" w:color="auto"/>
                    <w:right w:val="none" w:sz="0" w:space="0" w:color="auto"/>
                  </w:divBdr>
                </w:div>
                <w:div w:id="592476570">
                  <w:marLeft w:val="0"/>
                  <w:marRight w:val="0"/>
                  <w:marTop w:val="0"/>
                  <w:marBottom w:val="0"/>
                  <w:divBdr>
                    <w:top w:val="none" w:sz="0" w:space="0" w:color="auto"/>
                    <w:left w:val="none" w:sz="0" w:space="0" w:color="auto"/>
                    <w:bottom w:val="none" w:sz="0" w:space="0" w:color="auto"/>
                    <w:right w:val="none" w:sz="0" w:space="0" w:color="auto"/>
                  </w:divBdr>
                </w:div>
                <w:div w:id="596449520">
                  <w:marLeft w:val="0"/>
                  <w:marRight w:val="0"/>
                  <w:marTop w:val="0"/>
                  <w:marBottom w:val="0"/>
                  <w:divBdr>
                    <w:top w:val="none" w:sz="0" w:space="0" w:color="auto"/>
                    <w:left w:val="none" w:sz="0" w:space="0" w:color="auto"/>
                    <w:bottom w:val="none" w:sz="0" w:space="0" w:color="auto"/>
                    <w:right w:val="none" w:sz="0" w:space="0" w:color="auto"/>
                  </w:divBdr>
                </w:div>
                <w:div w:id="799768206">
                  <w:marLeft w:val="0"/>
                  <w:marRight w:val="0"/>
                  <w:marTop w:val="0"/>
                  <w:marBottom w:val="0"/>
                  <w:divBdr>
                    <w:top w:val="none" w:sz="0" w:space="0" w:color="auto"/>
                    <w:left w:val="none" w:sz="0" w:space="0" w:color="auto"/>
                    <w:bottom w:val="none" w:sz="0" w:space="0" w:color="auto"/>
                    <w:right w:val="none" w:sz="0" w:space="0" w:color="auto"/>
                  </w:divBdr>
                </w:div>
                <w:div w:id="1184442858">
                  <w:marLeft w:val="0"/>
                  <w:marRight w:val="0"/>
                  <w:marTop w:val="0"/>
                  <w:marBottom w:val="0"/>
                  <w:divBdr>
                    <w:top w:val="none" w:sz="0" w:space="0" w:color="auto"/>
                    <w:left w:val="none" w:sz="0" w:space="0" w:color="auto"/>
                    <w:bottom w:val="none" w:sz="0" w:space="0" w:color="auto"/>
                    <w:right w:val="none" w:sz="0" w:space="0" w:color="auto"/>
                  </w:divBdr>
                </w:div>
                <w:div w:id="155338691">
                  <w:marLeft w:val="0"/>
                  <w:marRight w:val="0"/>
                  <w:marTop w:val="0"/>
                  <w:marBottom w:val="0"/>
                  <w:divBdr>
                    <w:top w:val="none" w:sz="0" w:space="0" w:color="auto"/>
                    <w:left w:val="none" w:sz="0" w:space="0" w:color="auto"/>
                    <w:bottom w:val="none" w:sz="0" w:space="0" w:color="auto"/>
                    <w:right w:val="none" w:sz="0" w:space="0" w:color="auto"/>
                  </w:divBdr>
                </w:div>
                <w:div w:id="442650720">
                  <w:marLeft w:val="0"/>
                  <w:marRight w:val="0"/>
                  <w:marTop w:val="0"/>
                  <w:marBottom w:val="0"/>
                  <w:divBdr>
                    <w:top w:val="none" w:sz="0" w:space="0" w:color="auto"/>
                    <w:left w:val="none" w:sz="0" w:space="0" w:color="auto"/>
                    <w:bottom w:val="none" w:sz="0" w:space="0" w:color="auto"/>
                    <w:right w:val="none" w:sz="0" w:space="0" w:color="auto"/>
                  </w:divBdr>
                </w:div>
                <w:div w:id="168718949">
                  <w:marLeft w:val="0"/>
                  <w:marRight w:val="0"/>
                  <w:marTop w:val="0"/>
                  <w:marBottom w:val="0"/>
                  <w:divBdr>
                    <w:top w:val="none" w:sz="0" w:space="0" w:color="auto"/>
                    <w:left w:val="none" w:sz="0" w:space="0" w:color="auto"/>
                    <w:bottom w:val="none" w:sz="0" w:space="0" w:color="auto"/>
                    <w:right w:val="none" w:sz="0" w:space="0" w:color="auto"/>
                  </w:divBdr>
                </w:div>
                <w:div w:id="620309282">
                  <w:marLeft w:val="0"/>
                  <w:marRight w:val="0"/>
                  <w:marTop w:val="0"/>
                  <w:marBottom w:val="0"/>
                  <w:divBdr>
                    <w:top w:val="none" w:sz="0" w:space="0" w:color="auto"/>
                    <w:left w:val="none" w:sz="0" w:space="0" w:color="auto"/>
                    <w:bottom w:val="none" w:sz="0" w:space="0" w:color="auto"/>
                    <w:right w:val="none" w:sz="0" w:space="0" w:color="auto"/>
                  </w:divBdr>
                </w:div>
                <w:div w:id="1547062999">
                  <w:marLeft w:val="0"/>
                  <w:marRight w:val="0"/>
                  <w:marTop w:val="0"/>
                  <w:marBottom w:val="0"/>
                  <w:divBdr>
                    <w:top w:val="none" w:sz="0" w:space="0" w:color="auto"/>
                    <w:left w:val="none" w:sz="0" w:space="0" w:color="auto"/>
                    <w:bottom w:val="none" w:sz="0" w:space="0" w:color="auto"/>
                    <w:right w:val="none" w:sz="0" w:space="0" w:color="auto"/>
                  </w:divBdr>
                </w:div>
                <w:div w:id="752437959">
                  <w:marLeft w:val="0"/>
                  <w:marRight w:val="0"/>
                  <w:marTop w:val="0"/>
                  <w:marBottom w:val="0"/>
                  <w:divBdr>
                    <w:top w:val="none" w:sz="0" w:space="0" w:color="auto"/>
                    <w:left w:val="none" w:sz="0" w:space="0" w:color="auto"/>
                    <w:bottom w:val="none" w:sz="0" w:space="0" w:color="auto"/>
                    <w:right w:val="none" w:sz="0" w:space="0" w:color="auto"/>
                  </w:divBdr>
                </w:div>
                <w:div w:id="1210455540">
                  <w:marLeft w:val="0"/>
                  <w:marRight w:val="0"/>
                  <w:marTop w:val="0"/>
                  <w:marBottom w:val="0"/>
                  <w:divBdr>
                    <w:top w:val="none" w:sz="0" w:space="0" w:color="auto"/>
                    <w:left w:val="none" w:sz="0" w:space="0" w:color="auto"/>
                    <w:bottom w:val="none" w:sz="0" w:space="0" w:color="auto"/>
                    <w:right w:val="none" w:sz="0" w:space="0" w:color="auto"/>
                  </w:divBdr>
                </w:div>
                <w:div w:id="985552999">
                  <w:marLeft w:val="0"/>
                  <w:marRight w:val="0"/>
                  <w:marTop w:val="0"/>
                  <w:marBottom w:val="0"/>
                  <w:divBdr>
                    <w:top w:val="none" w:sz="0" w:space="0" w:color="auto"/>
                    <w:left w:val="none" w:sz="0" w:space="0" w:color="auto"/>
                    <w:bottom w:val="none" w:sz="0" w:space="0" w:color="auto"/>
                    <w:right w:val="none" w:sz="0" w:space="0" w:color="auto"/>
                  </w:divBdr>
                </w:div>
                <w:div w:id="152109811">
                  <w:marLeft w:val="0"/>
                  <w:marRight w:val="0"/>
                  <w:marTop w:val="0"/>
                  <w:marBottom w:val="0"/>
                  <w:divBdr>
                    <w:top w:val="none" w:sz="0" w:space="0" w:color="auto"/>
                    <w:left w:val="none" w:sz="0" w:space="0" w:color="auto"/>
                    <w:bottom w:val="none" w:sz="0" w:space="0" w:color="auto"/>
                    <w:right w:val="none" w:sz="0" w:space="0" w:color="auto"/>
                  </w:divBdr>
                </w:div>
                <w:div w:id="1068502334">
                  <w:marLeft w:val="0"/>
                  <w:marRight w:val="0"/>
                  <w:marTop w:val="0"/>
                  <w:marBottom w:val="0"/>
                  <w:divBdr>
                    <w:top w:val="none" w:sz="0" w:space="0" w:color="auto"/>
                    <w:left w:val="none" w:sz="0" w:space="0" w:color="auto"/>
                    <w:bottom w:val="none" w:sz="0" w:space="0" w:color="auto"/>
                    <w:right w:val="none" w:sz="0" w:space="0" w:color="auto"/>
                  </w:divBdr>
                </w:div>
                <w:div w:id="558172823">
                  <w:marLeft w:val="0"/>
                  <w:marRight w:val="0"/>
                  <w:marTop w:val="0"/>
                  <w:marBottom w:val="0"/>
                  <w:divBdr>
                    <w:top w:val="none" w:sz="0" w:space="0" w:color="auto"/>
                    <w:left w:val="none" w:sz="0" w:space="0" w:color="auto"/>
                    <w:bottom w:val="none" w:sz="0" w:space="0" w:color="auto"/>
                    <w:right w:val="none" w:sz="0" w:space="0" w:color="auto"/>
                  </w:divBdr>
                </w:div>
                <w:div w:id="1054239442">
                  <w:marLeft w:val="0"/>
                  <w:marRight w:val="0"/>
                  <w:marTop w:val="0"/>
                  <w:marBottom w:val="0"/>
                  <w:divBdr>
                    <w:top w:val="none" w:sz="0" w:space="0" w:color="auto"/>
                    <w:left w:val="none" w:sz="0" w:space="0" w:color="auto"/>
                    <w:bottom w:val="none" w:sz="0" w:space="0" w:color="auto"/>
                    <w:right w:val="none" w:sz="0" w:space="0" w:color="auto"/>
                  </w:divBdr>
                </w:div>
                <w:div w:id="460267533">
                  <w:marLeft w:val="0"/>
                  <w:marRight w:val="0"/>
                  <w:marTop w:val="0"/>
                  <w:marBottom w:val="0"/>
                  <w:divBdr>
                    <w:top w:val="none" w:sz="0" w:space="0" w:color="auto"/>
                    <w:left w:val="none" w:sz="0" w:space="0" w:color="auto"/>
                    <w:bottom w:val="none" w:sz="0" w:space="0" w:color="auto"/>
                    <w:right w:val="none" w:sz="0" w:space="0" w:color="auto"/>
                  </w:divBdr>
                </w:div>
                <w:div w:id="398092653">
                  <w:marLeft w:val="0"/>
                  <w:marRight w:val="0"/>
                  <w:marTop w:val="0"/>
                  <w:marBottom w:val="0"/>
                  <w:divBdr>
                    <w:top w:val="none" w:sz="0" w:space="0" w:color="auto"/>
                    <w:left w:val="none" w:sz="0" w:space="0" w:color="auto"/>
                    <w:bottom w:val="none" w:sz="0" w:space="0" w:color="auto"/>
                    <w:right w:val="none" w:sz="0" w:space="0" w:color="auto"/>
                  </w:divBdr>
                </w:div>
                <w:div w:id="758528989">
                  <w:marLeft w:val="0"/>
                  <w:marRight w:val="0"/>
                  <w:marTop w:val="0"/>
                  <w:marBottom w:val="0"/>
                  <w:divBdr>
                    <w:top w:val="none" w:sz="0" w:space="0" w:color="auto"/>
                    <w:left w:val="none" w:sz="0" w:space="0" w:color="auto"/>
                    <w:bottom w:val="none" w:sz="0" w:space="0" w:color="auto"/>
                    <w:right w:val="none" w:sz="0" w:space="0" w:color="auto"/>
                  </w:divBdr>
                </w:div>
                <w:div w:id="912083819">
                  <w:marLeft w:val="0"/>
                  <w:marRight w:val="0"/>
                  <w:marTop w:val="0"/>
                  <w:marBottom w:val="0"/>
                  <w:divBdr>
                    <w:top w:val="none" w:sz="0" w:space="0" w:color="auto"/>
                    <w:left w:val="none" w:sz="0" w:space="0" w:color="auto"/>
                    <w:bottom w:val="none" w:sz="0" w:space="0" w:color="auto"/>
                    <w:right w:val="none" w:sz="0" w:space="0" w:color="auto"/>
                  </w:divBdr>
                </w:div>
                <w:div w:id="1584147672">
                  <w:marLeft w:val="0"/>
                  <w:marRight w:val="0"/>
                  <w:marTop w:val="0"/>
                  <w:marBottom w:val="0"/>
                  <w:divBdr>
                    <w:top w:val="none" w:sz="0" w:space="0" w:color="auto"/>
                    <w:left w:val="none" w:sz="0" w:space="0" w:color="auto"/>
                    <w:bottom w:val="none" w:sz="0" w:space="0" w:color="auto"/>
                    <w:right w:val="none" w:sz="0" w:space="0" w:color="auto"/>
                  </w:divBdr>
                </w:div>
                <w:div w:id="1881434533">
                  <w:marLeft w:val="0"/>
                  <w:marRight w:val="0"/>
                  <w:marTop w:val="0"/>
                  <w:marBottom w:val="0"/>
                  <w:divBdr>
                    <w:top w:val="none" w:sz="0" w:space="0" w:color="auto"/>
                    <w:left w:val="none" w:sz="0" w:space="0" w:color="auto"/>
                    <w:bottom w:val="none" w:sz="0" w:space="0" w:color="auto"/>
                    <w:right w:val="none" w:sz="0" w:space="0" w:color="auto"/>
                  </w:divBdr>
                </w:div>
                <w:div w:id="2108230882">
                  <w:marLeft w:val="0"/>
                  <w:marRight w:val="0"/>
                  <w:marTop w:val="0"/>
                  <w:marBottom w:val="0"/>
                  <w:divBdr>
                    <w:top w:val="none" w:sz="0" w:space="0" w:color="auto"/>
                    <w:left w:val="none" w:sz="0" w:space="0" w:color="auto"/>
                    <w:bottom w:val="none" w:sz="0" w:space="0" w:color="auto"/>
                    <w:right w:val="none" w:sz="0" w:space="0" w:color="auto"/>
                  </w:divBdr>
                </w:div>
                <w:div w:id="1106199019">
                  <w:marLeft w:val="0"/>
                  <w:marRight w:val="0"/>
                  <w:marTop w:val="0"/>
                  <w:marBottom w:val="0"/>
                  <w:divBdr>
                    <w:top w:val="none" w:sz="0" w:space="0" w:color="auto"/>
                    <w:left w:val="none" w:sz="0" w:space="0" w:color="auto"/>
                    <w:bottom w:val="none" w:sz="0" w:space="0" w:color="auto"/>
                    <w:right w:val="none" w:sz="0" w:space="0" w:color="auto"/>
                  </w:divBdr>
                </w:div>
                <w:div w:id="7217435">
                  <w:marLeft w:val="0"/>
                  <w:marRight w:val="0"/>
                  <w:marTop w:val="0"/>
                  <w:marBottom w:val="0"/>
                  <w:divBdr>
                    <w:top w:val="none" w:sz="0" w:space="0" w:color="auto"/>
                    <w:left w:val="none" w:sz="0" w:space="0" w:color="auto"/>
                    <w:bottom w:val="none" w:sz="0" w:space="0" w:color="auto"/>
                    <w:right w:val="none" w:sz="0" w:space="0" w:color="auto"/>
                  </w:divBdr>
                </w:div>
                <w:div w:id="231697597">
                  <w:marLeft w:val="0"/>
                  <w:marRight w:val="0"/>
                  <w:marTop w:val="0"/>
                  <w:marBottom w:val="0"/>
                  <w:divBdr>
                    <w:top w:val="none" w:sz="0" w:space="0" w:color="auto"/>
                    <w:left w:val="none" w:sz="0" w:space="0" w:color="auto"/>
                    <w:bottom w:val="none" w:sz="0" w:space="0" w:color="auto"/>
                    <w:right w:val="none" w:sz="0" w:space="0" w:color="auto"/>
                  </w:divBdr>
                </w:div>
                <w:div w:id="715618192">
                  <w:marLeft w:val="0"/>
                  <w:marRight w:val="0"/>
                  <w:marTop w:val="0"/>
                  <w:marBottom w:val="0"/>
                  <w:divBdr>
                    <w:top w:val="none" w:sz="0" w:space="0" w:color="auto"/>
                    <w:left w:val="none" w:sz="0" w:space="0" w:color="auto"/>
                    <w:bottom w:val="none" w:sz="0" w:space="0" w:color="auto"/>
                    <w:right w:val="none" w:sz="0" w:space="0" w:color="auto"/>
                  </w:divBdr>
                </w:div>
                <w:div w:id="2628738">
                  <w:marLeft w:val="0"/>
                  <w:marRight w:val="0"/>
                  <w:marTop w:val="0"/>
                  <w:marBottom w:val="0"/>
                  <w:divBdr>
                    <w:top w:val="none" w:sz="0" w:space="0" w:color="auto"/>
                    <w:left w:val="none" w:sz="0" w:space="0" w:color="auto"/>
                    <w:bottom w:val="none" w:sz="0" w:space="0" w:color="auto"/>
                    <w:right w:val="none" w:sz="0" w:space="0" w:color="auto"/>
                  </w:divBdr>
                </w:div>
                <w:div w:id="647905315">
                  <w:marLeft w:val="0"/>
                  <w:marRight w:val="0"/>
                  <w:marTop w:val="0"/>
                  <w:marBottom w:val="0"/>
                  <w:divBdr>
                    <w:top w:val="none" w:sz="0" w:space="0" w:color="auto"/>
                    <w:left w:val="none" w:sz="0" w:space="0" w:color="auto"/>
                    <w:bottom w:val="none" w:sz="0" w:space="0" w:color="auto"/>
                    <w:right w:val="none" w:sz="0" w:space="0" w:color="auto"/>
                  </w:divBdr>
                </w:div>
                <w:div w:id="555363313">
                  <w:marLeft w:val="0"/>
                  <w:marRight w:val="0"/>
                  <w:marTop w:val="0"/>
                  <w:marBottom w:val="0"/>
                  <w:divBdr>
                    <w:top w:val="none" w:sz="0" w:space="0" w:color="auto"/>
                    <w:left w:val="none" w:sz="0" w:space="0" w:color="auto"/>
                    <w:bottom w:val="none" w:sz="0" w:space="0" w:color="auto"/>
                    <w:right w:val="none" w:sz="0" w:space="0" w:color="auto"/>
                  </w:divBdr>
                </w:div>
                <w:div w:id="1134445320">
                  <w:marLeft w:val="0"/>
                  <w:marRight w:val="0"/>
                  <w:marTop w:val="0"/>
                  <w:marBottom w:val="0"/>
                  <w:divBdr>
                    <w:top w:val="none" w:sz="0" w:space="0" w:color="auto"/>
                    <w:left w:val="none" w:sz="0" w:space="0" w:color="auto"/>
                    <w:bottom w:val="none" w:sz="0" w:space="0" w:color="auto"/>
                    <w:right w:val="none" w:sz="0" w:space="0" w:color="auto"/>
                  </w:divBdr>
                </w:div>
                <w:div w:id="831724962">
                  <w:marLeft w:val="0"/>
                  <w:marRight w:val="0"/>
                  <w:marTop w:val="0"/>
                  <w:marBottom w:val="0"/>
                  <w:divBdr>
                    <w:top w:val="none" w:sz="0" w:space="0" w:color="auto"/>
                    <w:left w:val="none" w:sz="0" w:space="0" w:color="auto"/>
                    <w:bottom w:val="none" w:sz="0" w:space="0" w:color="auto"/>
                    <w:right w:val="none" w:sz="0" w:space="0" w:color="auto"/>
                  </w:divBdr>
                </w:div>
                <w:div w:id="1436554987">
                  <w:marLeft w:val="0"/>
                  <w:marRight w:val="0"/>
                  <w:marTop w:val="0"/>
                  <w:marBottom w:val="0"/>
                  <w:divBdr>
                    <w:top w:val="none" w:sz="0" w:space="0" w:color="auto"/>
                    <w:left w:val="none" w:sz="0" w:space="0" w:color="auto"/>
                    <w:bottom w:val="none" w:sz="0" w:space="0" w:color="auto"/>
                    <w:right w:val="none" w:sz="0" w:space="0" w:color="auto"/>
                  </w:divBdr>
                </w:div>
                <w:div w:id="873814087">
                  <w:marLeft w:val="0"/>
                  <w:marRight w:val="0"/>
                  <w:marTop w:val="0"/>
                  <w:marBottom w:val="0"/>
                  <w:divBdr>
                    <w:top w:val="none" w:sz="0" w:space="0" w:color="auto"/>
                    <w:left w:val="none" w:sz="0" w:space="0" w:color="auto"/>
                    <w:bottom w:val="none" w:sz="0" w:space="0" w:color="auto"/>
                    <w:right w:val="none" w:sz="0" w:space="0" w:color="auto"/>
                  </w:divBdr>
                </w:div>
                <w:div w:id="767236766">
                  <w:marLeft w:val="0"/>
                  <w:marRight w:val="0"/>
                  <w:marTop w:val="0"/>
                  <w:marBottom w:val="0"/>
                  <w:divBdr>
                    <w:top w:val="none" w:sz="0" w:space="0" w:color="auto"/>
                    <w:left w:val="none" w:sz="0" w:space="0" w:color="auto"/>
                    <w:bottom w:val="none" w:sz="0" w:space="0" w:color="auto"/>
                    <w:right w:val="none" w:sz="0" w:space="0" w:color="auto"/>
                  </w:divBdr>
                </w:div>
                <w:div w:id="991370687">
                  <w:marLeft w:val="0"/>
                  <w:marRight w:val="0"/>
                  <w:marTop w:val="0"/>
                  <w:marBottom w:val="0"/>
                  <w:divBdr>
                    <w:top w:val="none" w:sz="0" w:space="0" w:color="auto"/>
                    <w:left w:val="none" w:sz="0" w:space="0" w:color="auto"/>
                    <w:bottom w:val="none" w:sz="0" w:space="0" w:color="auto"/>
                    <w:right w:val="none" w:sz="0" w:space="0" w:color="auto"/>
                  </w:divBdr>
                </w:div>
                <w:div w:id="1082876983">
                  <w:marLeft w:val="0"/>
                  <w:marRight w:val="0"/>
                  <w:marTop w:val="0"/>
                  <w:marBottom w:val="0"/>
                  <w:divBdr>
                    <w:top w:val="none" w:sz="0" w:space="0" w:color="auto"/>
                    <w:left w:val="none" w:sz="0" w:space="0" w:color="auto"/>
                    <w:bottom w:val="none" w:sz="0" w:space="0" w:color="auto"/>
                    <w:right w:val="none" w:sz="0" w:space="0" w:color="auto"/>
                  </w:divBdr>
                </w:div>
                <w:div w:id="646594521">
                  <w:marLeft w:val="0"/>
                  <w:marRight w:val="0"/>
                  <w:marTop w:val="0"/>
                  <w:marBottom w:val="0"/>
                  <w:divBdr>
                    <w:top w:val="none" w:sz="0" w:space="0" w:color="auto"/>
                    <w:left w:val="none" w:sz="0" w:space="0" w:color="auto"/>
                    <w:bottom w:val="none" w:sz="0" w:space="0" w:color="auto"/>
                    <w:right w:val="none" w:sz="0" w:space="0" w:color="auto"/>
                  </w:divBdr>
                </w:div>
                <w:div w:id="2042978033">
                  <w:marLeft w:val="0"/>
                  <w:marRight w:val="0"/>
                  <w:marTop w:val="0"/>
                  <w:marBottom w:val="0"/>
                  <w:divBdr>
                    <w:top w:val="none" w:sz="0" w:space="0" w:color="auto"/>
                    <w:left w:val="none" w:sz="0" w:space="0" w:color="auto"/>
                    <w:bottom w:val="none" w:sz="0" w:space="0" w:color="auto"/>
                    <w:right w:val="none" w:sz="0" w:space="0" w:color="auto"/>
                  </w:divBdr>
                </w:div>
                <w:div w:id="1706826307">
                  <w:marLeft w:val="0"/>
                  <w:marRight w:val="0"/>
                  <w:marTop w:val="0"/>
                  <w:marBottom w:val="0"/>
                  <w:divBdr>
                    <w:top w:val="none" w:sz="0" w:space="0" w:color="auto"/>
                    <w:left w:val="none" w:sz="0" w:space="0" w:color="auto"/>
                    <w:bottom w:val="none" w:sz="0" w:space="0" w:color="auto"/>
                    <w:right w:val="none" w:sz="0" w:space="0" w:color="auto"/>
                  </w:divBdr>
                </w:div>
                <w:div w:id="501550185">
                  <w:marLeft w:val="0"/>
                  <w:marRight w:val="0"/>
                  <w:marTop w:val="0"/>
                  <w:marBottom w:val="0"/>
                  <w:divBdr>
                    <w:top w:val="none" w:sz="0" w:space="0" w:color="auto"/>
                    <w:left w:val="none" w:sz="0" w:space="0" w:color="auto"/>
                    <w:bottom w:val="none" w:sz="0" w:space="0" w:color="auto"/>
                    <w:right w:val="none" w:sz="0" w:space="0" w:color="auto"/>
                  </w:divBdr>
                </w:div>
                <w:div w:id="400912633">
                  <w:marLeft w:val="0"/>
                  <w:marRight w:val="0"/>
                  <w:marTop w:val="0"/>
                  <w:marBottom w:val="0"/>
                  <w:divBdr>
                    <w:top w:val="none" w:sz="0" w:space="0" w:color="auto"/>
                    <w:left w:val="none" w:sz="0" w:space="0" w:color="auto"/>
                    <w:bottom w:val="none" w:sz="0" w:space="0" w:color="auto"/>
                    <w:right w:val="none" w:sz="0" w:space="0" w:color="auto"/>
                  </w:divBdr>
                </w:div>
                <w:div w:id="440031849">
                  <w:marLeft w:val="0"/>
                  <w:marRight w:val="0"/>
                  <w:marTop w:val="0"/>
                  <w:marBottom w:val="0"/>
                  <w:divBdr>
                    <w:top w:val="none" w:sz="0" w:space="0" w:color="auto"/>
                    <w:left w:val="none" w:sz="0" w:space="0" w:color="auto"/>
                    <w:bottom w:val="none" w:sz="0" w:space="0" w:color="auto"/>
                    <w:right w:val="none" w:sz="0" w:space="0" w:color="auto"/>
                  </w:divBdr>
                </w:div>
                <w:div w:id="454715493">
                  <w:marLeft w:val="0"/>
                  <w:marRight w:val="0"/>
                  <w:marTop w:val="0"/>
                  <w:marBottom w:val="0"/>
                  <w:divBdr>
                    <w:top w:val="none" w:sz="0" w:space="0" w:color="auto"/>
                    <w:left w:val="none" w:sz="0" w:space="0" w:color="auto"/>
                    <w:bottom w:val="none" w:sz="0" w:space="0" w:color="auto"/>
                    <w:right w:val="none" w:sz="0" w:space="0" w:color="auto"/>
                  </w:divBdr>
                </w:div>
                <w:div w:id="517895474">
                  <w:marLeft w:val="0"/>
                  <w:marRight w:val="0"/>
                  <w:marTop w:val="0"/>
                  <w:marBottom w:val="0"/>
                  <w:divBdr>
                    <w:top w:val="none" w:sz="0" w:space="0" w:color="auto"/>
                    <w:left w:val="none" w:sz="0" w:space="0" w:color="auto"/>
                    <w:bottom w:val="none" w:sz="0" w:space="0" w:color="auto"/>
                    <w:right w:val="none" w:sz="0" w:space="0" w:color="auto"/>
                  </w:divBdr>
                </w:div>
                <w:div w:id="921837861">
                  <w:marLeft w:val="0"/>
                  <w:marRight w:val="0"/>
                  <w:marTop w:val="0"/>
                  <w:marBottom w:val="0"/>
                  <w:divBdr>
                    <w:top w:val="none" w:sz="0" w:space="0" w:color="auto"/>
                    <w:left w:val="none" w:sz="0" w:space="0" w:color="auto"/>
                    <w:bottom w:val="none" w:sz="0" w:space="0" w:color="auto"/>
                    <w:right w:val="none" w:sz="0" w:space="0" w:color="auto"/>
                  </w:divBdr>
                </w:div>
                <w:div w:id="540828336">
                  <w:marLeft w:val="0"/>
                  <w:marRight w:val="0"/>
                  <w:marTop w:val="0"/>
                  <w:marBottom w:val="0"/>
                  <w:divBdr>
                    <w:top w:val="none" w:sz="0" w:space="0" w:color="auto"/>
                    <w:left w:val="none" w:sz="0" w:space="0" w:color="auto"/>
                    <w:bottom w:val="none" w:sz="0" w:space="0" w:color="auto"/>
                    <w:right w:val="none" w:sz="0" w:space="0" w:color="auto"/>
                  </w:divBdr>
                </w:div>
                <w:div w:id="568006054">
                  <w:marLeft w:val="0"/>
                  <w:marRight w:val="0"/>
                  <w:marTop w:val="0"/>
                  <w:marBottom w:val="0"/>
                  <w:divBdr>
                    <w:top w:val="none" w:sz="0" w:space="0" w:color="auto"/>
                    <w:left w:val="none" w:sz="0" w:space="0" w:color="auto"/>
                    <w:bottom w:val="none" w:sz="0" w:space="0" w:color="auto"/>
                    <w:right w:val="none" w:sz="0" w:space="0" w:color="auto"/>
                  </w:divBdr>
                </w:div>
                <w:div w:id="525870416">
                  <w:marLeft w:val="0"/>
                  <w:marRight w:val="0"/>
                  <w:marTop w:val="0"/>
                  <w:marBottom w:val="0"/>
                  <w:divBdr>
                    <w:top w:val="none" w:sz="0" w:space="0" w:color="auto"/>
                    <w:left w:val="none" w:sz="0" w:space="0" w:color="auto"/>
                    <w:bottom w:val="none" w:sz="0" w:space="0" w:color="auto"/>
                    <w:right w:val="none" w:sz="0" w:space="0" w:color="auto"/>
                  </w:divBdr>
                </w:div>
                <w:div w:id="26416681">
                  <w:marLeft w:val="0"/>
                  <w:marRight w:val="0"/>
                  <w:marTop w:val="0"/>
                  <w:marBottom w:val="0"/>
                  <w:divBdr>
                    <w:top w:val="none" w:sz="0" w:space="0" w:color="auto"/>
                    <w:left w:val="none" w:sz="0" w:space="0" w:color="auto"/>
                    <w:bottom w:val="none" w:sz="0" w:space="0" w:color="auto"/>
                    <w:right w:val="none" w:sz="0" w:space="0" w:color="auto"/>
                  </w:divBdr>
                </w:div>
                <w:div w:id="1127578835">
                  <w:marLeft w:val="0"/>
                  <w:marRight w:val="0"/>
                  <w:marTop w:val="0"/>
                  <w:marBottom w:val="0"/>
                  <w:divBdr>
                    <w:top w:val="none" w:sz="0" w:space="0" w:color="auto"/>
                    <w:left w:val="none" w:sz="0" w:space="0" w:color="auto"/>
                    <w:bottom w:val="none" w:sz="0" w:space="0" w:color="auto"/>
                    <w:right w:val="none" w:sz="0" w:space="0" w:color="auto"/>
                  </w:divBdr>
                </w:div>
                <w:div w:id="1632051838">
                  <w:marLeft w:val="0"/>
                  <w:marRight w:val="0"/>
                  <w:marTop w:val="0"/>
                  <w:marBottom w:val="0"/>
                  <w:divBdr>
                    <w:top w:val="none" w:sz="0" w:space="0" w:color="auto"/>
                    <w:left w:val="none" w:sz="0" w:space="0" w:color="auto"/>
                    <w:bottom w:val="none" w:sz="0" w:space="0" w:color="auto"/>
                    <w:right w:val="none" w:sz="0" w:space="0" w:color="auto"/>
                  </w:divBdr>
                </w:div>
                <w:div w:id="1101490092">
                  <w:marLeft w:val="0"/>
                  <w:marRight w:val="0"/>
                  <w:marTop w:val="0"/>
                  <w:marBottom w:val="0"/>
                  <w:divBdr>
                    <w:top w:val="none" w:sz="0" w:space="0" w:color="auto"/>
                    <w:left w:val="none" w:sz="0" w:space="0" w:color="auto"/>
                    <w:bottom w:val="none" w:sz="0" w:space="0" w:color="auto"/>
                    <w:right w:val="none" w:sz="0" w:space="0" w:color="auto"/>
                  </w:divBdr>
                </w:div>
                <w:div w:id="1792357661">
                  <w:marLeft w:val="0"/>
                  <w:marRight w:val="0"/>
                  <w:marTop w:val="0"/>
                  <w:marBottom w:val="0"/>
                  <w:divBdr>
                    <w:top w:val="none" w:sz="0" w:space="0" w:color="auto"/>
                    <w:left w:val="none" w:sz="0" w:space="0" w:color="auto"/>
                    <w:bottom w:val="none" w:sz="0" w:space="0" w:color="auto"/>
                    <w:right w:val="none" w:sz="0" w:space="0" w:color="auto"/>
                  </w:divBdr>
                </w:div>
                <w:div w:id="662047170">
                  <w:marLeft w:val="0"/>
                  <w:marRight w:val="0"/>
                  <w:marTop w:val="0"/>
                  <w:marBottom w:val="0"/>
                  <w:divBdr>
                    <w:top w:val="none" w:sz="0" w:space="0" w:color="auto"/>
                    <w:left w:val="none" w:sz="0" w:space="0" w:color="auto"/>
                    <w:bottom w:val="none" w:sz="0" w:space="0" w:color="auto"/>
                    <w:right w:val="none" w:sz="0" w:space="0" w:color="auto"/>
                  </w:divBdr>
                </w:div>
                <w:div w:id="1612204233">
                  <w:marLeft w:val="0"/>
                  <w:marRight w:val="0"/>
                  <w:marTop w:val="0"/>
                  <w:marBottom w:val="0"/>
                  <w:divBdr>
                    <w:top w:val="none" w:sz="0" w:space="0" w:color="auto"/>
                    <w:left w:val="none" w:sz="0" w:space="0" w:color="auto"/>
                    <w:bottom w:val="none" w:sz="0" w:space="0" w:color="auto"/>
                    <w:right w:val="none" w:sz="0" w:space="0" w:color="auto"/>
                  </w:divBdr>
                </w:div>
                <w:div w:id="1934586479">
                  <w:marLeft w:val="0"/>
                  <w:marRight w:val="0"/>
                  <w:marTop w:val="0"/>
                  <w:marBottom w:val="0"/>
                  <w:divBdr>
                    <w:top w:val="none" w:sz="0" w:space="0" w:color="auto"/>
                    <w:left w:val="none" w:sz="0" w:space="0" w:color="auto"/>
                    <w:bottom w:val="none" w:sz="0" w:space="0" w:color="auto"/>
                    <w:right w:val="none" w:sz="0" w:space="0" w:color="auto"/>
                  </w:divBdr>
                </w:div>
                <w:div w:id="789475865">
                  <w:marLeft w:val="0"/>
                  <w:marRight w:val="0"/>
                  <w:marTop w:val="0"/>
                  <w:marBottom w:val="0"/>
                  <w:divBdr>
                    <w:top w:val="none" w:sz="0" w:space="0" w:color="auto"/>
                    <w:left w:val="none" w:sz="0" w:space="0" w:color="auto"/>
                    <w:bottom w:val="none" w:sz="0" w:space="0" w:color="auto"/>
                    <w:right w:val="none" w:sz="0" w:space="0" w:color="auto"/>
                  </w:divBdr>
                </w:div>
                <w:div w:id="1705136288">
                  <w:marLeft w:val="0"/>
                  <w:marRight w:val="0"/>
                  <w:marTop w:val="0"/>
                  <w:marBottom w:val="0"/>
                  <w:divBdr>
                    <w:top w:val="none" w:sz="0" w:space="0" w:color="auto"/>
                    <w:left w:val="none" w:sz="0" w:space="0" w:color="auto"/>
                    <w:bottom w:val="none" w:sz="0" w:space="0" w:color="auto"/>
                    <w:right w:val="none" w:sz="0" w:space="0" w:color="auto"/>
                  </w:divBdr>
                </w:div>
                <w:div w:id="833227767">
                  <w:marLeft w:val="0"/>
                  <w:marRight w:val="0"/>
                  <w:marTop w:val="0"/>
                  <w:marBottom w:val="0"/>
                  <w:divBdr>
                    <w:top w:val="none" w:sz="0" w:space="0" w:color="auto"/>
                    <w:left w:val="none" w:sz="0" w:space="0" w:color="auto"/>
                    <w:bottom w:val="none" w:sz="0" w:space="0" w:color="auto"/>
                    <w:right w:val="none" w:sz="0" w:space="0" w:color="auto"/>
                  </w:divBdr>
                </w:div>
                <w:div w:id="392965439">
                  <w:marLeft w:val="0"/>
                  <w:marRight w:val="0"/>
                  <w:marTop w:val="0"/>
                  <w:marBottom w:val="0"/>
                  <w:divBdr>
                    <w:top w:val="none" w:sz="0" w:space="0" w:color="auto"/>
                    <w:left w:val="none" w:sz="0" w:space="0" w:color="auto"/>
                    <w:bottom w:val="none" w:sz="0" w:space="0" w:color="auto"/>
                    <w:right w:val="none" w:sz="0" w:space="0" w:color="auto"/>
                  </w:divBdr>
                </w:div>
                <w:div w:id="1725636346">
                  <w:marLeft w:val="0"/>
                  <w:marRight w:val="0"/>
                  <w:marTop w:val="0"/>
                  <w:marBottom w:val="0"/>
                  <w:divBdr>
                    <w:top w:val="none" w:sz="0" w:space="0" w:color="auto"/>
                    <w:left w:val="none" w:sz="0" w:space="0" w:color="auto"/>
                    <w:bottom w:val="none" w:sz="0" w:space="0" w:color="auto"/>
                    <w:right w:val="none" w:sz="0" w:space="0" w:color="auto"/>
                  </w:divBdr>
                </w:div>
                <w:div w:id="2099860343">
                  <w:marLeft w:val="0"/>
                  <w:marRight w:val="0"/>
                  <w:marTop w:val="0"/>
                  <w:marBottom w:val="0"/>
                  <w:divBdr>
                    <w:top w:val="none" w:sz="0" w:space="0" w:color="auto"/>
                    <w:left w:val="none" w:sz="0" w:space="0" w:color="auto"/>
                    <w:bottom w:val="none" w:sz="0" w:space="0" w:color="auto"/>
                    <w:right w:val="none" w:sz="0" w:space="0" w:color="auto"/>
                  </w:divBdr>
                </w:div>
                <w:div w:id="440298382">
                  <w:marLeft w:val="0"/>
                  <w:marRight w:val="0"/>
                  <w:marTop w:val="0"/>
                  <w:marBottom w:val="0"/>
                  <w:divBdr>
                    <w:top w:val="none" w:sz="0" w:space="0" w:color="auto"/>
                    <w:left w:val="none" w:sz="0" w:space="0" w:color="auto"/>
                    <w:bottom w:val="none" w:sz="0" w:space="0" w:color="auto"/>
                    <w:right w:val="none" w:sz="0" w:space="0" w:color="auto"/>
                  </w:divBdr>
                </w:div>
                <w:div w:id="1364671109">
                  <w:marLeft w:val="0"/>
                  <w:marRight w:val="0"/>
                  <w:marTop w:val="0"/>
                  <w:marBottom w:val="0"/>
                  <w:divBdr>
                    <w:top w:val="none" w:sz="0" w:space="0" w:color="auto"/>
                    <w:left w:val="none" w:sz="0" w:space="0" w:color="auto"/>
                    <w:bottom w:val="none" w:sz="0" w:space="0" w:color="auto"/>
                    <w:right w:val="none" w:sz="0" w:space="0" w:color="auto"/>
                  </w:divBdr>
                </w:div>
                <w:div w:id="474228026">
                  <w:marLeft w:val="0"/>
                  <w:marRight w:val="0"/>
                  <w:marTop w:val="0"/>
                  <w:marBottom w:val="0"/>
                  <w:divBdr>
                    <w:top w:val="none" w:sz="0" w:space="0" w:color="auto"/>
                    <w:left w:val="none" w:sz="0" w:space="0" w:color="auto"/>
                    <w:bottom w:val="none" w:sz="0" w:space="0" w:color="auto"/>
                    <w:right w:val="none" w:sz="0" w:space="0" w:color="auto"/>
                  </w:divBdr>
                </w:div>
                <w:div w:id="679896790">
                  <w:marLeft w:val="0"/>
                  <w:marRight w:val="0"/>
                  <w:marTop w:val="0"/>
                  <w:marBottom w:val="0"/>
                  <w:divBdr>
                    <w:top w:val="none" w:sz="0" w:space="0" w:color="auto"/>
                    <w:left w:val="none" w:sz="0" w:space="0" w:color="auto"/>
                    <w:bottom w:val="none" w:sz="0" w:space="0" w:color="auto"/>
                    <w:right w:val="none" w:sz="0" w:space="0" w:color="auto"/>
                  </w:divBdr>
                </w:div>
                <w:div w:id="1174149400">
                  <w:marLeft w:val="0"/>
                  <w:marRight w:val="0"/>
                  <w:marTop w:val="0"/>
                  <w:marBottom w:val="0"/>
                  <w:divBdr>
                    <w:top w:val="none" w:sz="0" w:space="0" w:color="auto"/>
                    <w:left w:val="none" w:sz="0" w:space="0" w:color="auto"/>
                    <w:bottom w:val="none" w:sz="0" w:space="0" w:color="auto"/>
                    <w:right w:val="none" w:sz="0" w:space="0" w:color="auto"/>
                  </w:divBdr>
                </w:div>
                <w:div w:id="1313749248">
                  <w:marLeft w:val="0"/>
                  <w:marRight w:val="0"/>
                  <w:marTop w:val="0"/>
                  <w:marBottom w:val="0"/>
                  <w:divBdr>
                    <w:top w:val="none" w:sz="0" w:space="0" w:color="auto"/>
                    <w:left w:val="none" w:sz="0" w:space="0" w:color="auto"/>
                    <w:bottom w:val="none" w:sz="0" w:space="0" w:color="auto"/>
                    <w:right w:val="none" w:sz="0" w:space="0" w:color="auto"/>
                  </w:divBdr>
                </w:div>
                <w:div w:id="1304431773">
                  <w:marLeft w:val="0"/>
                  <w:marRight w:val="0"/>
                  <w:marTop w:val="0"/>
                  <w:marBottom w:val="0"/>
                  <w:divBdr>
                    <w:top w:val="none" w:sz="0" w:space="0" w:color="auto"/>
                    <w:left w:val="none" w:sz="0" w:space="0" w:color="auto"/>
                    <w:bottom w:val="none" w:sz="0" w:space="0" w:color="auto"/>
                    <w:right w:val="none" w:sz="0" w:space="0" w:color="auto"/>
                  </w:divBdr>
                </w:div>
                <w:div w:id="1994985802">
                  <w:marLeft w:val="0"/>
                  <w:marRight w:val="0"/>
                  <w:marTop w:val="0"/>
                  <w:marBottom w:val="0"/>
                  <w:divBdr>
                    <w:top w:val="none" w:sz="0" w:space="0" w:color="auto"/>
                    <w:left w:val="none" w:sz="0" w:space="0" w:color="auto"/>
                    <w:bottom w:val="none" w:sz="0" w:space="0" w:color="auto"/>
                    <w:right w:val="none" w:sz="0" w:space="0" w:color="auto"/>
                  </w:divBdr>
                </w:div>
                <w:div w:id="1489706581">
                  <w:marLeft w:val="0"/>
                  <w:marRight w:val="0"/>
                  <w:marTop w:val="0"/>
                  <w:marBottom w:val="0"/>
                  <w:divBdr>
                    <w:top w:val="none" w:sz="0" w:space="0" w:color="auto"/>
                    <w:left w:val="none" w:sz="0" w:space="0" w:color="auto"/>
                    <w:bottom w:val="none" w:sz="0" w:space="0" w:color="auto"/>
                    <w:right w:val="none" w:sz="0" w:space="0" w:color="auto"/>
                  </w:divBdr>
                </w:div>
                <w:div w:id="851531953">
                  <w:marLeft w:val="0"/>
                  <w:marRight w:val="0"/>
                  <w:marTop w:val="0"/>
                  <w:marBottom w:val="0"/>
                  <w:divBdr>
                    <w:top w:val="none" w:sz="0" w:space="0" w:color="auto"/>
                    <w:left w:val="none" w:sz="0" w:space="0" w:color="auto"/>
                    <w:bottom w:val="none" w:sz="0" w:space="0" w:color="auto"/>
                    <w:right w:val="none" w:sz="0" w:space="0" w:color="auto"/>
                  </w:divBdr>
                </w:div>
                <w:div w:id="365495146">
                  <w:marLeft w:val="0"/>
                  <w:marRight w:val="0"/>
                  <w:marTop w:val="0"/>
                  <w:marBottom w:val="0"/>
                  <w:divBdr>
                    <w:top w:val="none" w:sz="0" w:space="0" w:color="auto"/>
                    <w:left w:val="none" w:sz="0" w:space="0" w:color="auto"/>
                    <w:bottom w:val="none" w:sz="0" w:space="0" w:color="auto"/>
                    <w:right w:val="none" w:sz="0" w:space="0" w:color="auto"/>
                  </w:divBdr>
                </w:div>
                <w:div w:id="2094348251">
                  <w:marLeft w:val="0"/>
                  <w:marRight w:val="0"/>
                  <w:marTop w:val="0"/>
                  <w:marBottom w:val="0"/>
                  <w:divBdr>
                    <w:top w:val="none" w:sz="0" w:space="0" w:color="auto"/>
                    <w:left w:val="none" w:sz="0" w:space="0" w:color="auto"/>
                    <w:bottom w:val="none" w:sz="0" w:space="0" w:color="auto"/>
                    <w:right w:val="none" w:sz="0" w:space="0" w:color="auto"/>
                  </w:divBdr>
                </w:div>
                <w:div w:id="1818380866">
                  <w:marLeft w:val="0"/>
                  <w:marRight w:val="0"/>
                  <w:marTop w:val="0"/>
                  <w:marBottom w:val="0"/>
                  <w:divBdr>
                    <w:top w:val="none" w:sz="0" w:space="0" w:color="auto"/>
                    <w:left w:val="none" w:sz="0" w:space="0" w:color="auto"/>
                    <w:bottom w:val="none" w:sz="0" w:space="0" w:color="auto"/>
                    <w:right w:val="none" w:sz="0" w:space="0" w:color="auto"/>
                  </w:divBdr>
                </w:div>
                <w:div w:id="1888376150">
                  <w:marLeft w:val="0"/>
                  <w:marRight w:val="0"/>
                  <w:marTop w:val="0"/>
                  <w:marBottom w:val="0"/>
                  <w:divBdr>
                    <w:top w:val="none" w:sz="0" w:space="0" w:color="auto"/>
                    <w:left w:val="none" w:sz="0" w:space="0" w:color="auto"/>
                    <w:bottom w:val="none" w:sz="0" w:space="0" w:color="auto"/>
                    <w:right w:val="none" w:sz="0" w:space="0" w:color="auto"/>
                  </w:divBdr>
                </w:div>
                <w:div w:id="1779324942">
                  <w:marLeft w:val="0"/>
                  <w:marRight w:val="0"/>
                  <w:marTop w:val="0"/>
                  <w:marBottom w:val="0"/>
                  <w:divBdr>
                    <w:top w:val="none" w:sz="0" w:space="0" w:color="auto"/>
                    <w:left w:val="none" w:sz="0" w:space="0" w:color="auto"/>
                    <w:bottom w:val="none" w:sz="0" w:space="0" w:color="auto"/>
                    <w:right w:val="none" w:sz="0" w:space="0" w:color="auto"/>
                  </w:divBdr>
                </w:div>
                <w:div w:id="721053185">
                  <w:marLeft w:val="0"/>
                  <w:marRight w:val="0"/>
                  <w:marTop w:val="0"/>
                  <w:marBottom w:val="0"/>
                  <w:divBdr>
                    <w:top w:val="none" w:sz="0" w:space="0" w:color="auto"/>
                    <w:left w:val="none" w:sz="0" w:space="0" w:color="auto"/>
                    <w:bottom w:val="none" w:sz="0" w:space="0" w:color="auto"/>
                    <w:right w:val="none" w:sz="0" w:space="0" w:color="auto"/>
                  </w:divBdr>
                </w:div>
                <w:div w:id="1440182943">
                  <w:marLeft w:val="0"/>
                  <w:marRight w:val="0"/>
                  <w:marTop w:val="0"/>
                  <w:marBottom w:val="0"/>
                  <w:divBdr>
                    <w:top w:val="none" w:sz="0" w:space="0" w:color="auto"/>
                    <w:left w:val="none" w:sz="0" w:space="0" w:color="auto"/>
                    <w:bottom w:val="none" w:sz="0" w:space="0" w:color="auto"/>
                    <w:right w:val="none" w:sz="0" w:space="0" w:color="auto"/>
                  </w:divBdr>
                </w:div>
                <w:div w:id="1515879103">
                  <w:marLeft w:val="0"/>
                  <w:marRight w:val="0"/>
                  <w:marTop w:val="0"/>
                  <w:marBottom w:val="0"/>
                  <w:divBdr>
                    <w:top w:val="none" w:sz="0" w:space="0" w:color="auto"/>
                    <w:left w:val="none" w:sz="0" w:space="0" w:color="auto"/>
                    <w:bottom w:val="none" w:sz="0" w:space="0" w:color="auto"/>
                    <w:right w:val="none" w:sz="0" w:space="0" w:color="auto"/>
                  </w:divBdr>
                </w:div>
                <w:div w:id="605381774">
                  <w:marLeft w:val="0"/>
                  <w:marRight w:val="0"/>
                  <w:marTop w:val="0"/>
                  <w:marBottom w:val="0"/>
                  <w:divBdr>
                    <w:top w:val="none" w:sz="0" w:space="0" w:color="auto"/>
                    <w:left w:val="none" w:sz="0" w:space="0" w:color="auto"/>
                    <w:bottom w:val="none" w:sz="0" w:space="0" w:color="auto"/>
                    <w:right w:val="none" w:sz="0" w:space="0" w:color="auto"/>
                  </w:divBdr>
                </w:div>
                <w:div w:id="803352941">
                  <w:marLeft w:val="0"/>
                  <w:marRight w:val="0"/>
                  <w:marTop w:val="0"/>
                  <w:marBottom w:val="0"/>
                  <w:divBdr>
                    <w:top w:val="none" w:sz="0" w:space="0" w:color="auto"/>
                    <w:left w:val="none" w:sz="0" w:space="0" w:color="auto"/>
                    <w:bottom w:val="none" w:sz="0" w:space="0" w:color="auto"/>
                    <w:right w:val="none" w:sz="0" w:space="0" w:color="auto"/>
                  </w:divBdr>
                </w:div>
                <w:div w:id="1231692941">
                  <w:marLeft w:val="0"/>
                  <w:marRight w:val="0"/>
                  <w:marTop w:val="0"/>
                  <w:marBottom w:val="0"/>
                  <w:divBdr>
                    <w:top w:val="none" w:sz="0" w:space="0" w:color="auto"/>
                    <w:left w:val="none" w:sz="0" w:space="0" w:color="auto"/>
                    <w:bottom w:val="none" w:sz="0" w:space="0" w:color="auto"/>
                    <w:right w:val="none" w:sz="0" w:space="0" w:color="auto"/>
                  </w:divBdr>
                </w:div>
                <w:div w:id="1514420554">
                  <w:marLeft w:val="0"/>
                  <w:marRight w:val="0"/>
                  <w:marTop w:val="0"/>
                  <w:marBottom w:val="0"/>
                  <w:divBdr>
                    <w:top w:val="none" w:sz="0" w:space="0" w:color="auto"/>
                    <w:left w:val="none" w:sz="0" w:space="0" w:color="auto"/>
                    <w:bottom w:val="none" w:sz="0" w:space="0" w:color="auto"/>
                    <w:right w:val="none" w:sz="0" w:space="0" w:color="auto"/>
                  </w:divBdr>
                </w:div>
                <w:div w:id="1381517955">
                  <w:marLeft w:val="0"/>
                  <w:marRight w:val="0"/>
                  <w:marTop w:val="0"/>
                  <w:marBottom w:val="0"/>
                  <w:divBdr>
                    <w:top w:val="none" w:sz="0" w:space="0" w:color="auto"/>
                    <w:left w:val="none" w:sz="0" w:space="0" w:color="auto"/>
                    <w:bottom w:val="none" w:sz="0" w:space="0" w:color="auto"/>
                    <w:right w:val="none" w:sz="0" w:space="0" w:color="auto"/>
                  </w:divBdr>
                </w:div>
                <w:div w:id="708724399">
                  <w:marLeft w:val="0"/>
                  <w:marRight w:val="0"/>
                  <w:marTop w:val="0"/>
                  <w:marBottom w:val="0"/>
                  <w:divBdr>
                    <w:top w:val="none" w:sz="0" w:space="0" w:color="auto"/>
                    <w:left w:val="none" w:sz="0" w:space="0" w:color="auto"/>
                    <w:bottom w:val="none" w:sz="0" w:space="0" w:color="auto"/>
                    <w:right w:val="none" w:sz="0" w:space="0" w:color="auto"/>
                  </w:divBdr>
                </w:div>
                <w:div w:id="1202785115">
                  <w:marLeft w:val="0"/>
                  <w:marRight w:val="0"/>
                  <w:marTop w:val="0"/>
                  <w:marBottom w:val="0"/>
                  <w:divBdr>
                    <w:top w:val="none" w:sz="0" w:space="0" w:color="auto"/>
                    <w:left w:val="none" w:sz="0" w:space="0" w:color="auto"/>
                    <w:bottom w:val="none" w:sz="0" w:space="0" w:color="auto"/>
                    <w:right w:val="none" w:sz="0" w:space="0" w:color="auto"/>
                  </w:divBdr>
                </w:div>
                <w:div w:id="688684522">
                  <w:marLeft w:val="0"/>
                  <w:marRight w:val="0"/>
                  <w:marTop w:val="0"/>
                  <w:marBottom w:val="0"/>
                  <w:divBdr>
                    <w:top w:val="none" w:sz="0" w:space="0" w:color="auto"/>
                    <w:left w:val="none" w:sz="0" w:space="0" w:color="auto"/>
                    <w:bottom w:val="none" w:sz="0" w:space="0" w:color="auto"/>
                    <w:right w:val="none" w:sz="0" w:space="0" w:color="auto"/>
                  </w:divBdr>
                </w:div>
                <w:div w:id="818302240">
                  <w:marLeft w:val="0"/>
                  <w:marRight w:val="0"/>
                  <w:marTop w:val="0"/>
                  <w:marBottom w:val="0"/>
                  <w:divBdr>
                    <w:top w:val="none" w:sz="0" w:space="0" w:color="auto"/>
                    <w:left w:val="none" w:sz="0" w:space="0" w:color="auto"/>
                    <w:bottom w:val="none" w:sz="0" w:space="0" w:color="auto"/>
                    <w:right w:val="none" w:sz="0" w:space="0" w:color="auto"/>
                  </w:divBdr>
                </w:div>
                <w:div w:id="1640380366">
                  <w:marLeft w:val="0"/>
                  <w:marRight w:val="0"/>
                  <w:marTop w:val="0"/>
                  <w:marBottom w:val="0"/>
                  <w:divBdr>
                    <w:top w:val="none" w:sz="0" w:space="0" w:color="auto"/>
                    <w:left w:val="none" w:sz="0" w:space="0" w:color="auto"/>
                    <w:bottom w:val="none" w:sz="0" w:space="0" w:color="auto"/>
                    <w:right w:val="none" w:sz="0" w:space="0" w:color="auto"/>
                  </w:divBdr>
                </w:div>
                <w:div w:id="1669358013">
                  <w:marLeft w:val="0"/>
                  <w:marRight w:val="0"/>
                  <w:marTop w:val="0"/>
                  <w:marBottom w:val="0"/>
                  <w:divBdr>
                    <w:top w:val="none" w:sz="0" w:space="0" w:color="auto"/>
                    <w:left w:val="none" w:sz="0" w:space="0" w:color="auto"/>
                    <w:bottom w:val="none" w:sz="0" w:space="0" w:color="auto"/>
                    <w:right w:val="none" w:sz="0" w:space="0" w:color="auto"/>
                  </w:divBdr>
                </w:div>
                <w:div w:id="973871784">
                  <w:marLeft w:val="0"/>
                  <w:marRight w:val="0"/>
                  <w:marTop w:val="0"/>
                  <w:marBottom w:val="0"/>
                  <w:divBdr>
                    <w:top w:val="none" w:sz="0" w:space="0" w:color="auto"/>
                    <w:left w:val="none" w:sz="0" w:space="0" w:color="auto"/>
                    <w:bottom w:val="none" w:sz="0" w:space="0" w:color="auto"/>
                    <w:right w:val="none" w:sz="0" w:space="0" w:color="auto"/>
                  </w:divBdr>
                </w:div>
                <w:div w:id="642730880">
                  <w:marLeft w:val="0"/>
                  <w:marRight w:val="0"/>
                  <w:marTop w:val="0"/>
                  <w:marBottom w:val="0"/>
                  <w:divBdr>
                    <w:top w:val="none" w:sz="0" w:space="0" w:color="auto"/>
                    <w:left w:val="none" w:sz="0" w:space="0" w:color="auto"/>
                    <w:bottom w:val="none" w:sz="0" w:space="0" w:color="auto"/>
                    <w:right w:val="none" w:sz="0" w:space="0" w:color="auto"/>
                  </w:divBdr>
                </w:div>
                <w:div w:id="431436161">
                  <w:marLeft w:val="0"/>
                  <w:marRight w:val="0"/>
                  <w:marTop w:val="0"/>
                  <w:marBottom w:val="0"/>
                  <w:divBdr>
                    <w:top w:val="none" w:sz="0" w:space="0" w:color="auto"/>
                    <w:left w:val="none" w:sz="0" w:space="0" w:color="auto"/>
                    <w:bottom w:val="none" w:sz="0" w:space="0" w:color="auto"/>
                    <w:right w:val="none" w:sz="0" w:space="0" w:color="auto"/>
                  </w:divBdr>
                </w:div>
                <w:div w:id="874469789">
                  <w:marLeft w:val="0"/>
                  <w:marRight w:val="0"/>
                  <w:marTop w:val="0"/>
                  <w:marBottom w:val="0"/>
                  <w:divBdr>
                    <w:top w:val="none" w:sz="0" w:space="0" w:color="auto"/>
                    <w:left w:val="none" w:sz="0" w:space="0" w:color="auto"/>
                    <w:bottom w:val="none" w:sz="0" w:space="0" w:color="auto"/>
                    <w:right w:val="none" w:sz="0" w:space="0" w:color="auto"/>
                  </w:divBdr>
                </w:div>
                <w:div w:id="46883470">
                  <w:marLeft w:val="0"/>
                  <w:marRight w:val="0"/>
                  <w:marTop w:val="0"/>
                  <w:marBottom w:val="0"/>
                  <w:divBdr>
                    <w:top w:val="none" w:sz="0" w:space="0" w:color="auto"/>
                    <w:left w:val="none" w:sz="0" w:space="0" w:color="auto"/>
                    <w:bottom w:val="none" w:sz="0" w:space="0" w:color="auto"/>
                    <w:right w:val="none" w:sz="0" w:space="0" w:color="auto"/>
                  </w:divBdr>
                </w:div>
                <w:div w:id="2033799923">
                  <w:marLeft w:val="0"/>
                  <w:marRight w:val="0"/>
                  <w:marTop w:val="0"/>
                  <w:marBottom w:val="0"/>
                  <w:divBdr>
                    <w:top w:val="none" w:sz="0" w:space="0" w:color="auto"/>
                    <w:left w:val="none" w:sz="0" w:space="0" w:color="auto"/>
                    <w:bottom w:val="none" w:sz="0" w:space="0" w:color="auto"/>
                    <w:right w:val="none" w:sz="0" w:space="0" w:color="auto"/>
                  </w:divBdr>
                </w:div>
                <w:div w:id="1375618414">
                  <w:marLeft w:val="0"/>
                  <w:marRight w:val="0"/>
                  <w:marTop w:val="0"/>
                  <w:marBottom w:val="0"/>
                  <w:divBdr>
                    <w:top w:val="none" w:sz="0" w:space="0" w:color="auto"/>
                    <w:left w:val="none" w:sz="0" w:space="0" w:color="auto"/>
                    <w:bottom w:val="none" w:sz="0" w:space="0" w:color="auto"/>
                    <w:right w:val="none" w:sz="0" w:space="0" w:color="auto"/>
                  </w:divBdr>
                </w:div>
                <w:div w:id="963854584">
                  <w:marLeft w:val="0"/>
                  <w:marRight w:val="0"/>
                  <w:marTop w:val="0"/>
                  <w:marBottom w:val="0"/>
                  <w:divBdr>
                    <w:top w:val="none" w:sz="0" w:space="0" w:color="auto"/>
                    <w:left w:val="none" w:sz="0" w:space="0" w:color="auto"/>
                    <w:bottom w:val="none" w:sz="0" w:space="0" w:color="auto"/>
                    <w:right w:val="none" w:sz="0" w:space="0" w:color="auto"/>
                  </w:divBdr>
                </w:div>
                <w:div w:id="169294816">
                  <w:marLeft w:val="0"/>
                  <w:marRight w:val="0"/>
                  <w:marTop w:val="0"/>
                  <w:marBottom w:val="0"/>
                  <w:divBdr>
                    <w:top w:val="none" w:sz="0" w:space="0" w:color="auto"/>
                    <w:left w:val="none" w:sz="0" w:space="0" w:color="auto"/>
                    <w:bottom w:val="none" w:sz="0" w:space="0" w:color="auto"/>
                    <w:right w:val="none" w:sz="0" w:space="0" w:color="auto"/>
                  </w:divBdr>
                </w:div>
                <w:div w:id="744450692">
                  <w:marLeft w:val="0"/>
                  <w:marRight w:val="0"/>
                  <w:marTop w:val="0"/>
                  <w:marBottom w:val="0"/>
                  <w:divBdr>
                    <w:top w:val="none" w:sz="0" w:space="0" w:color="auto"/>
                    <w:left w:val="none" w:sz="0" w:space="0" w:color="auto"/>
                    <w:bottom w:val="none" w:sz="0" w:space="0" w:color="auto"/>
                    <w:right w:val="none" w:sz="0" w:space="0" w:color="auto"/>
                  </w:divBdr>
                </w:div>
                <w:div w:id="1992101507">
                  <w:marLeft w:val="0"/>
                  <w:marRight w:val="0"/>
                  <w:marTop w:val="0"/>
                  <w:marBottom w:val="0"/>
                  <w:divBdr>
                    <w:top w:val="none" w:sz="0" w:space="0" w:color="auto"/>
                    <w:left w:val="none" w:sz="0" w:space="0" w:color="auto"/>
                    <w:bottom w:val="none" w:sz="0" w:space="0" w:color="auto"/>
                    <w:right w:val="none" w:sz="0" w:space="0" w:color="auto"/>
                  </w:divBdr>
                </w:div>
                <w:div w:id="1121799751">
                  <w:marLeft w:val="0"/>
                  <w:marRight w:val="0"/>
                  <w:marTop w:val="0"/>
                  <w:marBottom w:val="0"/>
                  <w:divBdr>
                    <w:top w:val="none" w:sz="0" w:space="0" w:color="auto"/>
                    <w:left w:val="none" w:sz="0" w:space="0" w:color="auto"/>
                    <w:bottom w:val="none" w:sz="0" w:space="0" w:color="auto"/>
                    <w:right w:val="none" w:sz="0" w:space="0" w:color="auto"/>
                  </w:divBdr>
                </w:div>
                <w:div w:id="475689516">
                  <w:marLeft w:val="0"/>
                  <w:marRight w:val="0"/>
                  <w:marTop w:val="0"/>
                  <w:marBottom w:val="0"/>
                  <w:divBdr>
                    <w:top w:val="none" w:sz="0" w:space="0" w:color="auto"/>
                    <w:left w:val="none" w:sz="0" w:space="0" w:color="auto"/>
                    <w:bottom w:val="none" w:sz="0" w:space="0" w:color="auto"/>
                    <w:right w:val="none" w:sz="0" w:space="0" w:color="auto"/>
                  </w:divBdr>
                </w:div>
                <w:div w:id="751632978">
                  <w:marLeft w:val="0"/>
                  <w:marRight w:val="0"/>
                  <w:marTop w:val="0"/>
                  <w:marBottom w:val="0"/>
                  <w:divBdr>
                    <w:top w:val="none" w:sz="0" w:space="0" w:color="auto"/>
                    <w:left w:val="none" w:sz="0" w:space="0" w:color="auto"/>
                    <w:bottom w:val="none" w:sz="0" w:space="0" w:color="auto"/>
                    <w:right w:val="none" w:sz="0" w:space="0" w:color="auto"/>
                  </w:divBdr>
                </w:div>
                <w:div w:id="9455515">
                  <w:marLeft w:val="0"/>
                  <w:marRight w:val="0"/>
                  <w:marTop w:val="0"/>
                  <w:marBottom w:val="0"/>
                  <w:divBdr>
                    <w:top w:val="none" w:sz="0" w:space="0" w:color="auto"/>
                    <w:left w:val="none" w:sz="0" w:space="0" w:color="auto"/>
                    <w:bottom w:val="none" w:sz="0" w:space="0" w:color="auto"/>
                    <w:right w:val="none" w:sz="0" w:space="0" w:color="auto"/>
                  </w:divBdr>
                </w:div>
                <w:div w:id="437915041">
                  <w:marLeft w:val="0"/>
                  <w:marRight w:val="0"/>
                  <w:marTop w:val="0"/>
                  <w:marBottom w:val="0"/>
                  <w:divBdr>
                    <w:top w:val="none" w:sz="0" w:space="0" w:color="auto"/>
                    <w:left w:val="none" w:sz="0" w:space="0" w:color="auto"/>
                    <w:bottom w:val="none" w:sz="0" w:space="0" w:color="auto"/>
                    <w:right w:val="none" w:sz="0" w:space="0" w:color="auto"/>
                  </w:divBdr>
                </w:div>
                <w:div w:id="1769887096">
                  <w:marLeft w:val="0"/>
                  <w:marRight w:val="0"/>
                  <w:marTop w:val="0"/>
                  <w:marBottom w:val="0"/>
                  <w:divBdr>
                    <w:top w:val="none" w:sz="0" w:space="0" w:color="auto"/>
                    <w:left w:val="none" w:sz="0" w:space="0" w:color="auto"/>
                    <w:bottom w:val="none" w:sz="0" w:space="0" w:color="auto"/>
                    <w:right w:val="none" w:sz="0" w:space="0" w:color="auto"/>
                  </w:divBdr>
                </w:div>
                <w:div w:id="2025941286">
                  <w:marLeft w:val="0"/>
                  <w:marRight w:val="0"/>
                  <w:marTop w:val="0"/>
                  <w:marBottom w:val="0"/>
                  <w:divBdr>
                    <w:top w:val="none" w:sz="0" w:space="0" w:color="auto"/>
                    <w:left w:val="none" w:sz="0" w:space="0" w:color="auto"/>
                    <w:bottom w:val="none" w:sz="0" w:space="0" w:color="auto"/>
                    <w:right w:val="none" w:sz="0" w:space="0" w:color="auto"/>
                  </w:divBdr>
                </w:div>
                <w:div w:id="69356401">
                  <w:marLeft w:val="0"/>
                  <w:marRight w:val="0"/>
                  <w:marTop w:val="0"/>
                  <w:marBottom w:val="0"/>
                  <w:divBdr>
                    <w:top w:val="none" w:sz="0" w:space="0" w:color="auto"/>
                    <w:left w:val="none" w:sz="0" w:space="0" w:color="auto"/>
                    <w:bottom w:val="none" w:sz="0" w:space="0" w:color="auto"/>
                    <w:right w:val="none" w:sz="0" w:space="0" w:color="auto"/>
                  </w:divBdr>
                </w:div>
                <w:div w:id="1264609082">
                  <w:marLeft w:val="0"/>
                  <w:marRight w:val="0"/>
                  <w:marTop w:val="0"/>
                  <w:marBottom w:val="0"/>
                  <w:divBdr>
                    <w:top w:val="none" w:sz="0" w:space="0" w:color="auto"/>
                    <w:left w:val="none" w:sz="0" w:space="0" w:color="auto"/>
                    <w:bottom w:val="none" w:sz="0" w:space="0" w:color="auto"/>
                    <w:right w:val="none" w:sz="0" w:space="0" w:color="auto"/>
                  </w:divBdr>
                </w:div>
                <w:div w:id="879979744">
                  <w:marLeft w:val="0"/>
                  <w:marRight w:val="0"/>
                  <w:marTop w:val="0"/>
                  <w:marBottom w:val="0"/>
                  <w:divBdr>
                    <w:top w:val="none" w:sz="0" w:space="0" w:color="auto"/>
                    <w:left w:val="none" w:sz="0" w:space="0" w:color="auto"/>
                    <w:bottom w:val="none" w:sz="0" w:space="0" w:color="auto"/>
                    <w:right w:val="none" w:sz="0" w:space="0" w:color="auto"/>
                  </w:divBdr>
                </w:div>
                <w:div w:id="2036346203">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426875397">
                  <w:marLeft w:val="0"/>
                  <w:marRight w:val="0"/>
                  <w:marTop w:val="0"/>
                  <w:marBottom w:val="0"/>
                  <w:divBdr>
                    <w:top w:val="none" w:sz="0" w:space="0" w:color="auto"/>
                    <w:left w:val="none" w:sz="0" w:space="0" w:color="auto"/>
                    <w:bottom w:val="none" w:sz="0" w:space="0" w:color="auto"/>
                    <w:right w:val="none" w:sz="0" w:space="0" w:color="auto"/>
                  </w:divBdr>
                </w:div>
                <w:div w:id="954016441">
                  <w:marLeft w:val="0"/>
                  <w:marRight w:val="0"/>
                  <w:marTop w:val="0"/>
                  <w:marBottom w:val="0"/>
                  <w:divBdr>
                    <w:top w:val="none" w:sz="0" w:space="0" w:color="auto"/>
                    <w:left w:val="none" w:sz="0" w:space="0" w:color="auto"/>
                    <w:bottom w:val="none" w:sz="0" w:space="0" w:color="auto"/>
                    <w:right w:val="none" w:sz="0" w:space="0" w:color="auto"/>
                  </w:divBdr>
                </w:div>
                <w:div w:id="620694534">
                  <w:marLeft w:val="0"/>
                  <w:marRight w:val="0"/>
                  <w:marTop w:val="0"/>
                  <w:marBottom w:val="0"/>
                  <w:divBdr>
                    <w:top w:val="none" w:sz="0" w:space="0" w:color="auto"/>
                    <w:left w:val="none" w:sz="0" w:space="0" w:color="auto"/>
                    <w:bottom w:val="none" w:sz="0" w:space="0" w:color="auto"/>
                    <w:right w:val="none" w:sz="0" w:space="0" w:color="auto"/>
                  </w:divBdr>
                </w:div>
                <w:div w:id="1385835209">
                  <w:marLeft w:val="0"/>
                  <w:marRight w:val="0"/>
                  <w:marTop w:val="0"/>
                  <w:marBottom w:val="0"/>
                  <w:divBdr>
                    <w:top w:val="none" w:sz="0" w:space="0" w:color="auto"/>
                    <w:left w:val="none" w:sz="0" w:space="0" w:color="auto"/>
                    <w:bottom w:val="none" w:sz="0" w:space="0" w:color="auto"/>
                    <w:right w:val="none" w:sz="0" w:space="0" w:color="auto"/>
                  </w:divBdr>
                </w:div>
                <w:div w:id="2117559856">
                  <w:marLeft w:val="0"/>
                  <w:marRight w:val="0"/>
                  <w:marTop w:val="0"/>
                  <w:marBottom w:val="0"/>
                  <w:divBdr>
                    <w:top w:val="none" w:sz="0" w:space="0" w:color="auto"/>
                    <w:left w:val="none" w:sz="0" w:space="0" w:color="auto"/>
                    <w:bottom w:val="none" w:sz="0" w:space="0" w:color="auto"/>
                    <w:right w:val="none" w:sz="0" w:space="0" w:color="auto"/>
                  </w:divBdr>
                </w:div>
                <w:div w:id="1415199184">
                  <w:marLeft w:val="0"/>
                  <w:marRight w:val="0"/>
                  <w:marTop w:val="0"/>
                  <w:marBottom w:val="0"/>
                  <w:divBdr>
                    <w:top w:val="none" w:sz="0" w:space="0" w:color="auto"/>
                    <w:left w:val="none" w:sz="0" w:space="0" w:color="auto"/>
                    <w:bottom w:val="none" w:sz="0" w:space="0" w:color="auto"/>
                    <w:right w:val="none" w:sz="0" w:space="0" w:color="auto"/>
                  </w:divBdr>
                </w:div>
                <w:div w:id="118687749">
                  <w:marLeft w:val="0"/>
                  <w:marRight w:val="0"/>
                  <w:marTop w:val="0"/>
                  <w:marBottom w:val="0"/>
                  <w:divBdr>
                    <w:top w:val="none" w:sz="0" w:space="0" w:color="auto"/>
                    <w:left w:val="none" w:sz="0" w:space="0" w:color="auto"/>
                    <w:bottom w:val="none" w:sz="0" w:space="0" w:color="auto"/>
                    <w:right w:val="none" w:sz="0" w:space="0" w:color="auto"/>
                  </w:divBdr>
                </w:div>
                <w:div w:id="725909118">
                  <w:marLeft w:val="0"/>
                  <w:marRight w:val="0"/>
                  <w:marTop w:val="0"/>
                  <w:marBottom w:val="0"/>
                  <w:divBdr>
                    <w:top w:val="none" w:sz="0" w:space="0" w:color="auto"/>
                    <w:left w:val="none" w:sz="0" w:space="0" w:color="auto"/>
                    <w:bottom w:val="none" w:sz="0" w:space="0" w:color="auto"/>
                    <w:right w:val="none" w:sz="0" w:space="0" w:color="auto"/>
                  </w:divBdr>
                </w:div>
                <w:div w:id="1242376119">
                  <w:marLeft w:val="0"/>
                  <w:marRight w:val="0"/>
                  <w:marTop w:val="0"/>
                  <w:marBottom w:val="0"/>
                  <w:divBdr>
                    <w:top w:val="none" w:sz="0" w:space="0" w:color="auto"/>
                    <w:left w:val="none" w:sz="0" w:space="0" w:color="auto"/>
                    <w:bottom w:val="none" w:sz="0" w:space="0" w:color="auto"/>
                    <w:right w:val="none" w:sz="0" w:space="0" w:color="auto"/>
                  </w:divBdr>
                </w:div>
                <w:div w:id="690037804">
                  <w:marLeft w:val="0"/>
                  <w:marRight w:val="0"/>
                  <w:marTop w:val="0"/>
                  <w:marBottom w:val="0"/>
                  <w:divBdr>
                    <w:top w:val="none" w:sz="0" w:space="0" w:color="auto"/>
                    <w:left w:val="none" w:sz="0" w:space="0" w:color="auto"/>
                    <w:bottom w:val="none" w:sz="0" w:space="0" w:color="auto"/>
                    <w:right w:val="none" w:sz="0" w:space="0" w:color="auto"/>
                  </w:divBdr>
                </w:div>
                <w:div w:id="1000693478">
                  <w:marLeft w:val="0"/>
                  <w:marRight w:val="0"/>
                  <w:marTop w:val="0"/>
                  <w:marBottom w:val="0"/>
                  <w:divBdr>
                    <w:top w:val="none" w:sz="0" w:space="0" w:color="auto"/>
                    <w:left w:val="none" w:sz="0" w:space="0" w:color="auto"/>
                    <w:bottom w:val="none" w:sz="0" w:space="0" w:color="auto"/>
                    <w:right w:val="none" w:sz="0" w:space="0" w:color="auto"/>
                  </w:divBdr>
                </w:div>
                <w:div w:id="968778300">
                  <w:marLeft w:val="0"/>
                  <w:marRight w:val="0"/>
                  <w:marTop w:val="0"/>
                  <w:marBottom w:val="0"/>
                  <w:divBdr>
                    <w:top w:val="none" w:sz="0" w:space="0" w:color="auto"/>
                    <w:left w:val="none" w:sz="0" w:space="0" w:color="auto"/>
                    <w:bottom w:val="none" w:sz="0" w:space="0" w:color="auto"/>
                    <w:right w:val="none" w:sz="0" w:space="0" w:color="auto"/>
                  </w:divBdr>
                </w:div>
                <w:div w:id="1233541486">
                  <w:marLeft w:val="0"/>
                  <w:marRight w:val="0"/>
                  <w:marTop w:val="0"/>
                  <w:marBottom w:val="0"/>
                  <w:divBdr>
                    <w:top w:val="none" w:sz="0" w:space="0" w:color="auto"/>
                    <w:left w:val="none" w:sz="0" w:space="0" w:color="auto"/>
                    <w:bottom w:val="none" w:sz="0" w:space="0" w:color="auto"/>
                    <w:right w:val="none" w:sz="0" w:space="0" w:color="auto"/>
                  </w:divBdr>
                </w:div>
                <w:div w:id="104740934">
                  <w:marLeft w:val="0"/>
                  <w:marRight w:val="0"/>
                  <w:marTop w:val="0"/>
                  <w:marBottom w:val="0"/>
                  <w:divBdr>
                    <w:top w:val="none" w:sz="0" w:space="0" w:color="auto"/>
                    <w:left w:val="none" w:sz="0" w:space="0" w:color="auto"/>
                    <w:bottom w:val="none" w:sz="0" w:space="0" w:color="auto"/>
                    <w:right w:val="none" w:sz="0" w:space="0" w:color="auto"/>
                  </w:divBdr>
                </w:div>
                <w:div w:id="1744330970">
                  <w:marLeft w:val="0"/>
                  <w:marRight w:val="0"/>
                  <w:marTop w:val="0"/>
                  <w:marBottom w:val="0"/>
                  <w:divBdr>
                    <w:top w:val="none" w:sz="0" w:space="0" w:color="auto"/>
                    <w:left w:val="none" w:sz="0" w:space="0" w:color="auto"/>
                    <w:bottom w:val="none" w:sz="0" w:space="0" w:color="auto"/>
                    <w:right w:val="none" w:sz="0" w:space="0" w:color="auto"/>
                  </w:divBdr>
                </w:div>
                <w:div w:id="635378503">
                  <w:marLeft w:val="0"/>
                  <w:marRight w:val="0"/>
                  <w:marTop w:val="0"/>
                  <w:marBottom w:val="0"/>
                  <w:divBdr>
                    <w:top w:val="none" w:sz="0" w:space="0" w:color="auto"/>
                    <w:left w:val="none" w:sz="0" w:space="0" w:color="auto"/>
                    <w:bottom w:val="none" w:sz="0" w:space="0" w:color="auto"/>
                    <w:right w:val="none" w:sz="0" w:space="0" w:color="auto"/>
                  </w:divBdr>
                </w:div>
                <w:div w:id="267080085">
                  <w:marLeft w:val="0"/>
                  <w:marRight w:val="0"/>
                  <w:marTop w:val="0"/>
                  <w:marBottom w:val="0"/>
                  <w:divBdr>
                    <w:top w:val="none" w:sz="0" w:space="0" w:color="auto"/>
                    <w:left w:val="none" w:sz="0" w:space="0" w:color="auto"/>
                    <w:bottom w:val="none" w:sz="0" w:space="0" w:color="auto"/>
                    <w:right w:val="none" w:sz="0" w:space="0" w:color="auto"/>
                  </w:divBdr>
                </w:div>
                <w:div w:id="1345209515">
                  <w:marLeft w:val="0"/>
                  <w:marRight w:val="0"/>
                  <w:marTop w:val="0"/>
                  <w:marBottom w:val="0"/>
                  <w:divBdr>
                    <w:top w:val="none" w:sz="0" w:space="0" w:color="auto"/>
                    <w:left w:val="none" w:sz="0" w:space="0" w:color="auto"/>
                    <w:bottom w:val="none" w:sz="0" w:space="0" w:color="auto"/>
                    <w:right w:val="none" w:sz="0" w:space="0" w:color="auto"/>
                  </w:divBdr>
                </w:div>
                <w:div w:id="2100128941">
                  <w:marLeft w:val="0"/>
                  <w:marRight w:val="0"/>
                  <w:marTop w:val="0"/>
                  <w:marBottom w:val="0"/>
                  <w:divBdr>
                    <w:top w:val="none" w:sz="0" w:space="0" w:color="auto"/>
                    <w:left w:val="none" w:sz="0" w:space="0" w:color="auto"/>
                    <w:bottom w:val="none" w:sz="0" w:space="0" w:color="auto"/>
                    <w:right w:val="none" w:sz="0" w:space="0" w:color="auto"/>
                  </w:divBdr>
                </w:div>
                <w:div w:id="1552644737">
                  <w:marLeft w:val="0"/>
                  <w:marRight w:val="0"/>
                  <w:marTop w:val="0"/>
                  <w:marBottom w:val="0"/>
                  <w:divBdr>
                    <w:top w:val="none" w:sz="0" w:space="0" w:color="auto"/>
                    <w:left w:val="none" w:sz="0" w:space="0" w:color="auto"/>
                    <w:bottom w:val="none" w:sz="0" w:space="0" w:color="auto"/>
                    <w:right w:val="none" w:sz="0" w:space="0" w:color="auto"/>
                  </w:divBdr>
                </w:div>
                <w:div w:id="1212578935">
                  <w:marLeft w:val="0"/>
                  <w:marRight w:val="0"/>
                  <w:marTop w:val="0"/>
                  <w:marBottom w:val="0"/>
                  <w:divBdr>
                    <w:top w:val="none" w:sz="0" w:space="0" w:color="auto"/>
                    <w:left w:val="none" w:sz="0" w:space="0" w:color="auto"/>
                    <w:bottom w:val="none" w:sz="0" w:space="0" w:color="auto"/>
                    <w:right w:val="none" w:sz="0" w:space="0" w:color="auto"/>
                  </w:divBdr>
                </w:div>
                <w:div w:id="174921266">
                  <w:marLeft w:val="0"/>
                  <w:marRight w:val="0"/>
                  <w:marTop w:val="0"/>
                  <w:marBottom w:val="0"/>
                  <w:divBdr>
                    <w:top w:val="none" w:sz="0" w:space="0" w:color="auto"/>
                    <w:left w:val="none" w:sz="0" w:space="0" w:color="auto"/>
                    <w:bottom w:val="none" w:sz="0" w:space="0" w:color="auto"/>
                    <w:right w:val="none" w:sz="0" w:space="0" w:color="auto"/>
                  </w:divBdr>
                </w:div>
                <w:div w:id="228467125">
                  <w:marLeft w:val="0"/>
                  <w:marRight w:val="0"/>
                  <w:marTop w:val="0"/>
                  <w:marBottom w:val="0"/>
                  <w:divBdr>
                    <w:top w:val="none" w:sz="0" w:space="0" w:color="auto"/>
                    <w:left w:val="none" w:sz="0" w:space="0" w:color="auto"/>
                    <w:bottom w:val="none" w:sz="0" w:space="0" w:color="auto"/>
                    <w:right w:val="none" w:sz="0" w:space="0" w:color="auto"/>
                  </w:divBdr>
                </w:div>
                <w:div w:id="651179399">
                  <w:marLeft w:val="0"/>
                  <w:marRight w:val="0"/>
                  <w:marTop w:val="0"/>
                  <w:marBottom w:val="0"/>
                  <w:divBdr>
                    <w:top w:val="none" w:sz="0" w:space="0" w:color="auto"/>
                    <w:left w:val="none" w:sz="0" w:space="0" w:color="auto"/>
                    <w:bottom w:val="none" w:sz="0" w:space="0" w:color="auto"/>
                    <w:right w:val="none" w:sz="0" w:space="0" w:color="auto"/>
                  </w:divBdr>
                </w:div>
                <w:div w:id="121462996">
                  <w:marLeft w:val="0"/>
                  <w:marRight w:val="0"/>
                  <w:marTop w:val="0"/>
                  <w:marBottom w:val="0"/>
                  <w:divBdr>
                    <w:top w:val="none" w:sz="0" w:space="0" w:color="auto"/>
                    <w:left w:val="none" w:sz="0" w:space="0" w:color="auto"/>
                    <w:bottom w:val="none" w:sz="0" w:space="0" w:color="auto"/>
                    <w:right w:val="none" w:sz="0" w:space="0" w:color="auto"/>
                  </w:divBdr>
                </w:div>
                <w:div w:id="1419255036">
                  <w:marLeft w:val="0"/>
                  <w:marRight w:val="0"/>
                  <w:marTop w:val="0"/>
                  <w:marBottom w:val="0"/>
                  <w:divBdr>
                    <w:top w:val="none" w:sz="0" w:space="0" w:color="auto"/>
                    <w:left w:val="none" w:sz="0" w:space="0" w:color="auto"/>
                    <w:bottom w:val="none" w:sz="0" w:space="0" w:color="auto"/>
                    <w:right w:val="none" w:sz="0" w:space="0" w:color="auto"/>
                  </w:divBdr>
                </w:div>
                <w:div w:id="126824480">
                  <w:marLeft w:val="0"/>
                  <w:marRight w:val="0"/>
                  <w:marTop w:val="0"/>
                  <w:marBottom w:val="0"/>
                  <w:divBdr>
                    <w:top w:val="none" w:sz="0" w:space="0" w:color="auto"/>
                    <w:left w:val="none" w:sz="0" w:space="0" w:color="auto"/>
                    <w:bottom w:val="none" w:sz="0" w:space="0" w:color="auto"/>
                    <w:right w:val="none" w:sz="0" w:space="0" w:color="auto"/>
                  </w:divBdr>
                </w:div>
                <w:div w:id="1323394084">
                  <w:marLeft w:val="0"/>
                  <w:marRight w:val="0"/>
                  <w:marTop w:val="0"/>
                  <w:marBottom w:val="0"/>
                  <w:divBdr>
                    <w:top w:val="none" w:sz="0" w:space="0" w:color="auto"/>
                    <w:left w:val="none" w:sz="0" w:space="0" w:color="auto"/>
                    <w:bottom w:val="none" w:sz="0" w:space="0" w:color="auto"/>
                    <w:right w:val="none" w:sz="0" w:space="0" w:color="auto"/>
                  </w:divBdr>
                </w:div>
                <w:div w:id="1671524748">
                  <w:marLeft w:val="0"/>
                  <w:marRight w:val="0"/>
                  <w:marTop w:val="0"/>
                  <w:marBottom w:val="0"/>
                  <w:divBdr>
                    <w:top w:val="none" w:sz="0" w:space="0" w:color="auto"/>
                    <w:left w:val="none" w:sz="0" w:space="0" w:color="auto"/>
                    <w:bottom w:val="none" w:sz="0" w:space="0" w:color="auto"/>
                    <w:right w:val="none" w:sz="0" w:space="0" w:color="auto"/>
                  </w:divBdr>
                </w:div>
                <w:div w:id="684526883">
                  <w:marLeft w:val="0"/>
                  <w:marRight w:val="0"/>
                  <w:marTop w:val="0"/>
                  <w:marBottom w:val="0"/>
                  <w:divBdr>
                    <w:top w:val="none" w:sz="0" w:space="0" w:color="auto"/>
                    <w:left w:val="none" w:sz="0" w:space="0" w:color="auto"/>
                    <w:bottom w:val="none" w:sz="0" w:space="0" w:color="auto"/>
                    <w:right w:val="none" w:sz="0" w:space="0" w:color="auto"/>
                  </w:divBdr>
                </w:div>
                <w:div w:id="2111392156">
                  <w:marLeft w:val="0"/>
                  <w:marRight w:val="0"/>
                  <w:marTop w:val="0"/>
                  <w:marBottom w:val="0"/>
                  <w:divBdr>
                    <w:top w:val="none" w:sz="0" w:space="0" w:color="auto"/>
                    <w:left w:val="none" w:sz="0" w:space="0" w:color="auto"/>
                    <w:bottom w:val="none" w:sz="0" w:space="0" w:color="auto"/>
                    <w:right w:val="none" w:sz="0" w:space="0" w:color="auto"/>
                  </w:divBdr>
                </w:div>
                <w:div w:id="31851876">
                  <w:marLeft w:val="0"/>
                  <w:marRight w:val="0"/>
                  <w:marTop w:val="0"/>
                  <w:marBottom w:val="0"/>
                  <w:divBdr>
                    <w:top w:val="none" w:sz="0" w:space="0" w:color="auto"/>
                    <w:left w:val="none" w:sz="0" w:space="0" w:color="auto"/>
                    <w:bottom w:val="none" w:sz="0" w:space="0" w:color="auto"/>
                    <w:right w:val="none" w:sz="0" w:space="0" w:color="auto"/>
                  </w:divBdr>
                </w:div>
                <w:div w:id="1338145826">
                  <w:marLeft w:val="0"/>
                  <w:marRight w:val="0"/>
                  <w:marTop w:val="0"/>
                  <w:marBottom w:val="0"/>
                  <w:divBdr>
                    <w:top w:val="none" w:sz="0" w:space="0" w:color="auto"/>
                    <w:left w:val="none" w:sz="0" w:space="0" w:color="auto"/>
                    <w:bottom w:val="none" w:sz="0" w:space="0" w:color="auto"/>
                    <w:right w:val="none" w:sz="0" w:space="0" w:color="auto"/>
                  </w:divBdr>
                </w:div>
                <w:div w:id="1326978140">
                  <w:marLeft w:val="0"/>
                  <w:marRight w:val="0"/>
                  <w:marTop w:val="0"/>
                  <w:marBottom w:val="0"/>
                  <w:divBdr>
                    <w:top w:val="none" w:sz="0" w:space="0" w:color="auto"/>
                    <w:left w:val="none" w:sz="0" w:space="0" w:color="auto"/>
                    <w:bottom w:val="none" w:sz="0" w:space="0" w:color="auto"/>
                    <w:right w:val="none" w:sz="0" w:space="0" w:color="auto"/>
                  </w:divBdr>
                </w:div>
                <w:div w:id="430320324">
                  <w:marLeft w:val="0"/>
                  <w:marRight w:val="0"/>
                  <w:marTop w:val="0"/>
                  <w:marBottom w:val="0"/>
                  <w:divBdr>
                    <w:top w:val="none" w:sz="0" w:space="0" w:color="auto"/>
                    <w:left w:val="none" w:sz="0" w:space="0" w:color="auto"/>
                    <w:bottom w:val="none" w:sz="0" w:space="0" w:color="auto"/>
                    <w:right w:val="none" w:sz="0" w:space="0" w:color="auto"/>
                  </w:divBdr>
                </w:div>
                <w:div w:id="819003491">
                  <w:marLeft w:val="0"/>
                  <w:marRight w:val="0"/>
                  <w:marTop w:val="0"/>
                  <w:marBottom w:val="0"/>
                  <w:divBdr>
                    <w:top w:val="none" w:sz="0" w:space="0" w:color="auto"/>
                    <w:left w:val="none" w:sz="0" w:space="0" w:color="auto"/>
                    <w:bottom w:val="none" w:sz="0" w:space="0" w:color="auto"/>
                    <w:right w:val="none" w:sz="0" w:space="0" w:color="auto"/>
                  </w:divBdr>
                </w:div>
                <w:div w:id="1644460605">
                  <w:marLeft w:val="0"/>
                  <w:marRight w:val="0"/>
                  <w:marTop w:val="0"/>
                  <w:marBottom w:val="0"/>
                  <w:divBdr>
                    <w:top w:val="none" w:sz="0" w:space="0" w:color="auto"/>
                    <w:left w:val="none" w:sz="0" w:space="0" w:color="auto"/>
                    <w:bottom w:val="none" w:sz="0" w:space="0" w:color="auto"/>
                    <w:right w:val="none" w:sz="0" w:space="0" w:color="auto"/>
                  </w:divBdr>
                </w:div>
                <w:div w:id="348071277">
                  <w:marLeft w:val="0"/>
                  <w:marRight w:val="0"/>
                  <w:marTop w:val="0"/>
                  <w:marBottom w:val="0"/>
                  <w:divBdr>
                    <w:top w:val="none" w:sz="0" w:space="0" w:color="auto"/>
                    <w:left w:val="none" w:sz="0" w:space="0" w:color="auto"/>
                    <w:bottom w:val="none" w:sz="0" w:space="0" w:color="auto"/>
                    <w:right w:val="none" w:sz="0" w:space="0" w:color="auto"/>
                  </w:divBdr>
                </w:div>
                <w:div w:id="1772048637">
                  <w:marLeft w:val="0"/>
                  <w:marRight w:val="0"/>
                  <w:marTop w:val="0"/>
                  <w:marBottom w:val="0"/>
                  <w:divBdr>
                    <w:top w:val="none" w:sz="0" w:space="0" w:color="auto"/>
                    <w:left w:val="none" w:sz="0" w:space="0" w:color="auto"/>
                    <w:bottom w:val="none" w:sz="0" w:space="0" w:color="auto"/>
                    <w:right w:val="none" w:sz="0" w:space="0" w:color="auto"/>
                  </w:divBdr>
                </w:div>
                <w:div w:id="499080335">
                  <w:marLeft w:val="0"/>
                  <w:marRight w:val="0"/>
                  <w:marTop w:val="0"/>
                  <w:marBottom w:val="0"/>
                  <w:divBdr>
                    <w:top w:val="none" w:sz="0" w:space="0" w:color="auto"/>
                    <w:left w:val="none" w:sz="0" w:space="0" w:color="auto"/>
                    <w:bottom w:val="none" w:sz="0" w:space="0" w:color="auto"/>
                    <w:right w:val="none" w:sz="0" w:space="0" w:color="auto"/>
                  </w:divBdr>
                </w:div>
                <w:div w:id="197819067">
                  <w:marLeft w:val="0"/>
                  <w:marRight w:val="0"/>
                  <w:marTop w:val="0"/>
                  <w:marBottom w:val="0"/>
                  <w:divBdr>
                    <w:top w:val="none" w:sz="0" w:space="0" w:color="auto"/>
                    <w:left w:val="none" w:sz="0" w:space="0" w:color="auto"/>
                    <w:bottom w:val="none" w:sz="0" w:space="0" w:color="auto"/>
                    <w:right w:val="none" w:sz="0" w:space="0" w:color="auto"/>
                  </w:divBdr>
                </w:div>
                <w:div w:id="137571700">
                  <w:marLeft w:val="0"/>
                  <w:marRight w:val="0"/>
                  <w:marTop w:val="0"/>
                  <w:marBottom w:val="0"/>
                  <w:divBdr>
                    <w:top w:val="none" w:sz="0" w:space="0" w:color="auto"/>
                    <w:left w:val="none" w:sz="0" w:space="0" w:color="auto"/>
                    <w:bottom w:val="none" w:sz="0" w:space="0" w:color="auto"/>
                    <w:right w:val="none" w:sz="0" w:space="0" w:color="auto"/>
                  </w:divBdr>
                </w:div>
                <w:div w:id="1344941914">
                  <w:marLeft w:val="0"/>
                  <w:marRight w:val="0"/>
                  <w:marTop w:val="0"/>
                  <w:marBottom w:val="0"/>
                  <w:divBdr>
                    <w:top w:val="none" w:sz="0" w:space="0" w:color="auto"/>
                    <w:left w:val="none" w:sz="0" w:space="0" w:color="auto"/>
                    <w:bottom w:val="none" w:sz="0" w:space="0" w:color="auto"/>
                    <w:right w:val="none" w:sz="0" w:space="0" w:color="auto"/>
                  </w:divBdr>
                </w:div>
                <w:div w:id="319651120">
                  <w:marLeft w:val="0"/>
                  <w:marRight w:val="0"/>
                  <w:marTop w:val="0"/>
                  <w:marBottom w:val="0"/>
                  <w:divBdr>
                    <w:top w:val="none" w:sz="0" w:space="0" w:color="auto"/>
                    <w:left w:val="none" w:sz="0" w:space="0" w:color="auto"/>
                    <w:bottom w:val="none" w:sz="0" w:space="0" w:color="auto"/>
                    <w:right w:val="none" w:sz="0" w:space="0" w:color="auto"/>
                  </w:divBdr>
                </w:div>
                <w:div w:id="895357395">
                  <w:marLeft w:val="0"/>
                  <w:marRight w:val="0"/>
                  <w:marTop w:val="0"/>
                  <w:marBottom w:val="0"/>
                  <w:divBdr>
                    <w:top w:val="none" w:sz="0" w:space="0" w:color="auto"/>
                    <w:left w:val="none" w:sz="0" w:space="0" w:color="auto"/>
                    <w:bottom w:val="none" w:sz="0" w:space="0" w:color="auto"/>
                    <w:right w:val="none" w:sz="0" w:space="0" w:color="auto"/>
                  </w:divBdr>
                </w:div>
                <w:div w:id="1286421479">
                  <w:marLeft w:val="0"/>
                  <w:marRight w:val="0"/>
                  <w:marTop w:val="0"/>
                  <w:marBottom w:val="0"/>
                  <w:divBdr>
                    <w:top w:val="none" w:sz="0" w:space="0" w:color="auto"/>
                    <w:left w:val="none" w:sz="0" w:space="0" w:color="auto"/>
                    <w:bottom w:val="none" w:sz="0" w:space="0" w:color="auto"/>
                    <w:right w:val="none" w:sz="0" w:space="0" w:color="auto"/>
                  </w:divBdr>
                </w:div>
                <w:div w:id="647825990">
                  <w:marLeft w:val="0"/>
                  <w:marRight w:val="0"/>
                  <w:marTop w:val="0"/>
                  <w:marBottom w:val="0"/>
                  <w:divBdr>
                    <w:top w:val="none" w:sz="0" w:space="0" w:color="auto"/>
                    <w:left w:val="none" w:sz="0" w:space="0" w:color="auto"/>
                    <w:bottom w:val="none" w:sz="0" w:space="0" w:color="auto"/>
                    <w:right w:val="none" w:sz="0" w:space="0" w:color="auto"/>
                  </w:divBdr>
                </w:div>
                <w:div w:id="485633101">
                  <w:marLeft w:val="0"/>
                  <w:marRight w:val="0"/>
                  <w:marTop w:val="0"/>
                  <w:marBottom w:val="0"/>
                  <w:divBdr>
                    <w:top w:val="none" w:sz="0" w:space="0" w:color="auto"/>
                    <w:left w:val="none" w:sz="0" w:space="0" w:color="auto"/>
                    <w:bottom w:val="none" w:sz="0" w:space="0" w:color="auto"/>
                    <w:right w:val="none" w:sz="0" w:space="0" w:color="auto"/>
                  </w:divBdr>
                </w:div>
                <w:div w:id="546722271">
                  <w:marLeft w:val="0"/>
                  <w:marRight w:val="0"/>
                  <w:marTop w:val="0"/>
                  <w:marBottom w:val="0"/>
                  <w:divBdr>
                    <w:top w:val="none" w:sz="0" w:space="0" w:color="auto"/>
                    <w:left w:val="none" w:sz="0" w:space="0" w:color="auto"/>
                    <w:bottom w:val="none" w:sz="0" w:space="0" w:color="auto"/>
                    <w:right w:val="none" w:sz="0" w:space="0" w:color="auto"/>
                  </w:divBdr>
                </w:div>
                <w:div w:id="1946377813">
                  <w:marLeft w:val="0"/>
                  <w:marRight w:val="0"/>
                  <w:marTop w:val="0"/>
                  <w:marBottom w:val="0"/>
                  <w:divBdr>
                    <w:top w:val="none" w:sz="0" w:space="0" w:color="auto"/>
                    <w:left w:val="none" w:sz="0" w:space="0" w:color="auto"/>
                    <w:bottom w:val="none" w:sz="0" w:space="0" w:color="auto"/>
                    <w:right w:val="none" w:sz="0" w:space="0" w:color="auto"/>
                  </w:divBdr>
                </w:div>
                <w:div w:id="179465650">
                  <w:marLeft w:val="0"/>
                  <w:marRight w:val="0"/>
                  <w:marTop w:val="0"/>
                  <w:marBottom w:val="0"/>
                  <w:divBdr>
                    <w:top w:val="none" w:sz="0" w:space="0" w:color="auto"/>
                    <w:left w:val="none" w:sz="0" w:space="0" w:color="auto"/>
                    <w:bottom w:val="none" w:sz="0" w:space="0" w:color="auto"/>
                    <w:right w:val="none" w:sz="0" w:space="0" w:color="auto"/>
                  </w:divBdr>
                </w:div>
                <w:div w:id="2028672253">
                  <w:marLeft w:val="0"/>
                  <w:marRight w:val="0"/>
                  <w:marTop w:val="0"/>
                  <w:marBottom w:val="0"/>
                  <w:divBdr>
                    <w:top w:val="none" w:sz="0" w:space="0" w:color="auto"/>
                    <w:left w:val="none" w:sz="0" w:space="0" w:color="auto"/>
                    <w:bottom w:val="none" w:sz="0" w:space="0" w:color="auto"/>
                    <w:right w:val="none" w:sz="0" w:space="0" w:color="auto"/>
                  </w:divBdr>
                </w:div>
                <w:div w:id="1179730433">
                  <w:marLeft w:val="0"/>
                  <w:marRight w:val="0"/>
                  <w:marTop w:val="0"/>
                  <w:marBottom w:val="0"/>
                  <w:divBdr>
                    <w:top w:val="none" w:sz="0" w:space="0" w:color="auto"/>
                    <w:left w:val="none" w:sz="0" w:space="0" w:color="auto"/>
                    <w:bottom w:val="none" w:sz="0" w:space="0" w:color="auto"/>
                    <w:right w:val="none" w:sz="0" w:space="0" w:color="auto"/>
                  </w:divBdr>
                </w:div>
                <w:div w:id="767189687">
                  <w:marLeft w:val="0"/>
                  <w:marRight w:val="0"/>
                  <w:marTop w:val="0"/>
                  <w:marBottom w:val="0"/>
                  <w:divBdr>
                    <w:top w:val="none" w:sz="0" w:space="0" w:color="auto"/>
                    <w:left w:val="none" w:sz="0" w:space="0" w:color="auto"/>
                    <w:bottom w:val="none" w:sz="0" w:space="0" w:color="auto"/>
                    <w:right w:val="none" w:sz="0" w:space="0" w:color="auto"/>
                  </w:divBdr>
                </w:div>
                <w:div w:id="608438957">
                  <w:marLeft w:val="0"/>
                  <w:marRight w:val="0"/>
                  <w:marTop w:val="0"/>
                  <w:marBottom w:val="0"/>
                  <w:divBdr>
                    <w:top w:val="none" w:sz="0" w:space="0" w:color="auto"/>
                    <w:left w:val="none" w:sz="0" w:space="0" w:color="auto"/>
                    <w:bottom w:val="none" w:sz="0" w:space="0" w:color="auto"/>
                    <w:right w:val="none" w:sz="0" w:space="0" w:color="auto"/>
                  </w:divBdr>
                </w:div>
                <w:div w:id="371541666">
                  <w:marLeft w:val="0"/>
                  <w:marRight w:val="0"/>
                  <w:marTop w:val="0"/>
                  <w:marBottom w:val="0"/>
                  <w:divBdr>
                    <w:top w:val="none" w:sz="0" w:space="0" w:color="auto"/>
                    <w:left w:val="none" w:sz="0" w:space="0" w:color="auto"/>
                    <w:bottom w:val="none" w:sz="0" w:space="0" w:color="auto"/>
                    <w:right w:val="none" w:sz="0" w:space="0" w:color="auto"/>
                  </w:divBdr>
                </w:div>
                <w:div w:id="1459646058">
                  <w:marLeft w:val="0"/>
                  <w:marRight w:val="0"/>
                  <w:marTop w:val="0"/>
                  <w:marBottom w:val="0"/>
                  <w:divBdr>
                    <w:top w:val="none" w:sz="0" w:space="0" w:color="auto"/>
                    <w:left w:val="none" w:sz="0" w:space="0" w:color="auto"/>
                    <w:bottom w:val="none" w:sz="0" w:space="0" w:color="auto"/>
                    <w:right w:val="none" w:sz="0" w:space="0" w:color="auto"/>
                  </w:divBdr>
                </w:div>
                <w:div w:id="76678803">
                  <w:marLeft w:val="0"/>
                  <w:marRight w:val="0"/>
                  <w:marTop w:val="0"/>
                  <w:marBottom w:val="0"/>
                  <w:divBdr>
                    <w:top w:val="none" w:sz="0" w:space="0" w:color="auto"/>
                    <w:left w:val="none" w:sz="0" w:space="0" w:color="auto"/>
                    <w:bottom w:val="none" w:sz="0" w:space="0" w:color="auto"/>
                    <w:right w:val="none" w:sz="0" w:space="0" w:color="auto"/>
                  </w:divBdr>
                </w:div>
                <w:div w:id="797573915">
                  <w:marLeft w:val="0"/>
                  <w:marRight w:val="0"/>
                  <w:marTop w:val="0"/>
                  <w:marBottom w:val="0"/>
                  <w:divBdr>
                    <w:top w:val="none" w:sz="0" w:space="0" w:color="auto"/>
                    <w:left w:val="none" w:sz="0" w:space="0" w:color="auto"/>
                    <w:bottom w:val="none" w:sz="0" w:space="0" w:color="auto"/>
                    <w:right w:val="none" w:sz="0" w:space="0" w:color="auto"/>
                  </w:divBdr>
                </w:div>
                <w:div w:id="698823917">
                  <w:marLeft w:val="0"/>
                  <w:marRight w:val="0"/>
                  <w:marTop w:val="0"/>
                  <w:marBottom w:val="0"/>
                  <w:divBdr>
                    <w:top w:val="none" w:sz="0" w:space="0" w:color="auto"/>
                    <w:left w:val="none" w:sz="0" w:space="0" w:color="auto"/>
                    <w:bottom w:val="none" w:sz="0" w:space="0" w:color="auto"/>
                    <w:right w:val="none" w:sz="0" w:space="0" w:color="auto"/>
                  </w:divBdr>
                </w:div>
                <w:div w:id="202599634">
                  <w:marLeft w:val="0"/>
                  <w:marRight w:val="0"/>
                  <w:marTop w:val="0"/>
                  <w:marBottom w:val="0"/>
                  <w:divBdr>
                    <w:top w:val="none" w:sz="0" w:space="0" w:color="auto"/>
                    <w:left w:val="none" w:sz="0" w:space="0" w:color="auto"/>
                    <w:bottom w:val="none" w:sz="0" w:space="0" w:color="auto"/>
                    <w:right w:val="none" w:sz="0" w:space="0" w:color="auto"/>
                  </w:divBdr>
                </w:div>
                <w:div w:id="1276249983">
                  <w:marLeft w:val="0"/>
                  <w:marRight w:val="0"/>
                  <w:marTop w:val="0"/>
                  <w:marBottom w:val="0"/>
                  <w:divBdr>
                    <w:top w:val="none" w:sz="0" w:space="0" w:color="auto"/>
                    <w:left w:val="none" w:sz="0" w:space="0" w:color="auto"/>
                    <w:bottom w:val="none" w:sz="0" w:space="0" w:color="auto"/>
                    <w:right w:val="none" w:sz="0" w:space="0" w:color="auto"/>
                  </w:divBdr>
                </w:div>
                <w:div w:id="244459461">
                  <w:marLeft w:val="0"/>
                  <w:marRight w:val="0"/>
                  <w:marTop w:val="0"/>
                  <w:marBottom w:val="0"/>
                  <w:divBdr>
                    <w:top w:val="none" w:sz="0" w:space="0" w:color="auto"/>
                    <w:left w:val="none" w:sz="0" w:space="0" w:color="auto"/>
                    <w:bottom w:val="none" w:sz="0" w:space="0" w:color="auto"/>
                    <w:right w:val="none" w:sz="0" w:space="0" w:color="auto"/>
                  </w:divBdr>
                </w:div>
                <w:div w:id="1409233091">
                  <w:marLeft w:val="0"/>
                  <w:marRight w:val="0"/>
                  <w:marTop w:val="0"/>
                  <w:marBottom w:val="0"/>
                  <w:divBdr>
                    <w:top w:val="none" w:sz="0" w:space="0" w:color="auto"/>
                    <w:left w:val="none" w:sz="0" w:space="0" w:color="auto"/>
                    <w:bottom w:val="none" w:sz="0" w:space="0" w:color="auto"/>
                    <w:right w:val="none" w:sz="0" w:space="0" w:color="auto"/>
                  </w:divBdr>
                </w:div>
                <w:div w:id="1110053203">
                  <w:marLeft w:val="0"/>
                  <w:marRight w:val="0"/>
                  <w:marTop w:val="0"/>
                  <w:marBottom w:val="0"/>
                  <w:divBdr>
                    <w:top w:val="none" w:sz="0" w:space="0" w:color="auto"/>
                    <w:left w:val="none" w:sz="0" w:space="0" w:color="auto"/>
                    <w:bottom w:val="none" w:sz="0" w:space="0" w:color="auto"/>
                    <w:right w:val="none" w:sz="0" w:space="0" w:color="auto"/>
                  </w:divBdr>
                </w:div>
                <w:div w:id="410464751">
                  <w:marLeft w:val="0"/>
                  <w:marRight w:val="0"/>
                  <w:marTop w:val="0"/>
                  <w:marBottom w:val="0"/>
                  <w:divBdr>
                    <w:top w:val="none" w:sz="0" w:space="0" w:color="auto"/>
                    <w:left w:val="none" w:sz="0" w:space="0" w:color="auto"/>
                    <w:bottom w:val="none" w:sz="0" w:space="0" w:color="auto"/>
                    <w:right w:val="none" w:sz="0" w:space="0" w:color="auto"/>
                  </w:divBdr>
                </w:div>
                <w:div w:id="642396273">
                  <w:marLeft w:val="0"/>
                  <w:marRight w:val="0"/>
                  <w:marTop w:val="0"/>
                  <w:marBottom w:val="0"/>
                  <w:divBdr>
                    <w:top w:val="none" w:sz="0" w:space="0" w:color="auto"/>
                    <w:left w:val="none" w:sz="0" w:space="0" w:color="auto"/>
                    <w:bottom w:val="none" w:sz="0" w:space="0" w:color="auto"/>
                    <w:right w:val="none" w:sz="0" w:space="0" w:color="auto"/>
                  </w:divBdr>
                </w:div>
                <w:div w:id="2107115153">
                  <w:marLeft w:val="0"/>
                  <w:marRight w:val="0"/>
                  <w:marTop w:val="0"/>
                  <w:marBottom w:val="0"/>
                  <w:divBdr>
                    <w:top w:val="none" w:sz="0" w:space="0" w:color="auto"/>
                    <w:left w:val="none" w:sz="0" w:space="0" w:color="auto"/>
                    <w:bottom w:val="none" w:sz="0" w:space="0" w:color="auto"/>
                    <w:right w:val="none" w:sz="0" w:space="0" w:color="auto"/>
                  </w:divBdr>
                </w:div>
                <w:div w:id="81992517">
                  <w:marLeft w:val="0"/>
                  <w:marRight w:val="0"/>
                  <w:marTop w:val="0"/>
                  <w:marBottom w:val="0"/>
                  <w:divBdr>
                    <w:top w:val="none" w:sz="0" w:space="0" w:color="auto"/>
                    <w:left w:val="none" w:sz="0" w:space="0" w:color="auto"/>
                    <w:bottom w:val="none" w:sz="0" w:space="0" w:color="auto"/>
                    <w:right w:val="none" w:sz="0" w:space="0" w:color="auto"/>
                  </w:divBdr>
                </w:div>
                <w:div w:id="702097590">
                  <w:marLeft w:val="0"/>
                  <w:marRight w:val="0"/>
                  <w:marTop w:val="0"/>
                  <w:marBottom w:val="0"/>
                  <w:divBdr>
                    <w:top w:val="none" w:sz="0" w:space="0" w:color="auto"/>
                    <w:left w:val="none" w:sz="0" w:space="0" w:color="auto"/>
                    <w:bottom w:val="none" w:sz="0" w:space="0" w:color="auto"/>
                    <w:right w:val="none" w:sz="0" w:space="0" w:color="auto"/>
                  </w:divBdr>
                </w:div>
                <w:div w:id="1928462672">
                  <w:marLeft w:val="0"/>
                  <w:marRight w:val="0"/>
                  <w:marTop w:val="0"/>
                  <w:marBottom w:val="0"/>
                  <w:divBdr>
                    <w:top w:val="none" w:sz="0" w:space="0" w:color="auto"/>
                    <w:left w:val="none" w:sz="0" w:space="0" w:color="auto"/>
                    <w:bottom w:val="none" w:sz="0" w:space="0" w:color="auto"/>
                    <w:right w:val="none" w:sz="0" w:space="0" w:color="auto"/>
                  </w:divBdr>
                </w:div>
                <w:div w:id="1425152688">
                  <w:marLeft w:val="0"/>
                  <w:marRight w:val="0"/>
                  <w:marTop w:val="0"/>
                  <w:marBottom w:val="0"/>
                  <w:divBdr>
                    <w:top w:val="none" w:sz="0" w:space="0" w:color="auto"/>
                    <w:left w:val="none" w:sz="0" w:space="0" w:color="auto"/>
                    <w:bottom w:val="none" w:sz="0" w:space="0" w:color="auto"/>
                    <w:right w:val="none" w:sz="0" w:space="0" w:color="auto"/>
                  </w:divBdr>
                </w:div>
                <w:div w:id="1620799368">
                  <w:marLeft w:val="0"/>
                  <w:marRight w:val="0"/>
                  <w:marTop w:val="0"/>
                  <w:marBottom w:val="0"/>
                  <w:divBdr>
                    <w:top w:val="none" w:sz="0" w:space="0" w:color="auto"/>
                    <w:left w:val="none" w:sz="0" w:space="0" w:color="auto"/>
                    <w:bottom w:val="none" w:sz="0" w:space="0" w:color="auto"/>
                    <w:right w:val="none" w:sz="0" w:space="0" w:color="auto"/>
                  </w:divBdr>
                </w:div>
                <w:div w:id="1349672705">
                  <w:marLeft w:val="0"/>
                  <w:marRight w:val="0"/>
                  <w:marTop w:val="0"/>
                  <w:marBottom w:val="0"/>
                  <w:divBdr>
                    <w:top w:val="none" w:sz="0" w:space="0" w:color="auto"/>
                    <w:left w:val="none" w:sz="0" w:space="0" w:color="auto"/>
                    <w:bottom w:val="none" w:sz="0" w:space="0" w:color="auto"/>
                    <w:right w:val="none" w:sz="0" w:space="0" w:color="auto"/>
                  </w:divBdr>
                </w:div>
                <w:div w:id="1107239940">
                  <w:marLeft w:val="0"/>
                  <w:marRight w:val="0"/>
                  <w:marTop w:val="0"/>
                  <w:marBottom w:val="0"/>
                  <w:divBdr>
                    <w:top w:val="none" w:sz="0" w:space="0" w:color="auto"/>
                    <w:left w:val="none" w:sz="0" w:space="0" w:color="auto"/>
                    <w:bottom w:val="none" w:sz="0" w:space="0" w:color="auto"/>
                    <w:right w:val="none" w:sz="0" w:space="0" w:color="auto"/>
                  </w:divBdr>
                </w:div>
                <w:div w:id="1042440537">
                  <w:marLeft w:val="0"/>
                  <w:marRight w:val="0"/>
                  <w:marTop w:val="0"/>
                  <w:marBottom w:val="0"/>
                  <w:divBdr>
                    <w:top w:val="none" w:sz="0" w:space="0" w:color="auto"/>
                    <w:left w:val="none" w:sz="0" w:space="0" w:color="auto"/>
                    <w:bottom w:val="none" w:sz="0" w:space="0" w:color="auto"/>
                    <w:right w:val="none" w:sz="0" w:space="0" w:color="auto"/>
                  </w:divBdr>
                </w:div>
                <w:div w:id="912162357">
                  <w:marLeft w:val="0"/>
                  <w:marRight w:val="0"/>
                  <w:marTop w:val="0"/>
                  <w:marBottom w:val="0"/>
                  <w:divBdr>
                    <w:top w:val="none" w:sz="0" w:space="0" w:color="auto"/>
                    <w:left w:val="none" w:sz="0" w:space="0" w:color="auto"/>
                    <w:bottom w:val="none" w:sz="0" w:space="0" w:color="auto"/>
                    <w:right w:val="none" w:sz="0" w:space="0" w:color="auto"/>
                  </w:divBdr>
                </w:div>
                <w:div w:id="1502087052">
                  <w:marLeft w:val="0"/>
                  <w:marRight w:val="0"/>
                  <w:marTop w:val="0"/>
                  <w:marBottom w:val="0"/>
                  <w:divBdr>
                    <w:top w:val="none" w:sz="0" w:space="0" w:color="auto"/>
                    <w:left w:val="none" w:sz="0" w:space="0" w:color="auto"/>
                    <w:bottom w:val="none" w:sz="0" w:space="0" w:color="auto"/>
                    <w:right w:val="none" w:sz="0" w:space="0" w:color="auto"/>
                  </w:divBdr>
                </w:div>
                <w:div w:id="206600988">
                  <w:marLeft w:val="0"/>
                  <w:marRight w:val="0"/>
                  <w:marTop w:val="0"/>
                  <w:marBottom w:val="0"/>
                  <w:divBdr>
                    <w:top w:val="none" w:sz="0" w:space="0" w:color="auto"/>
                    <w:left w:val="none" w:sz="0" w:space="0" w:color="auto"/>
                    <w:bottom w:val="none" w:sz="0" w:space="0" w:color="auto"/>
                    <w:right w:val="none" w:sz="0" w:space="0" w:color="auto"/>
                  </w:divBdr>
                </w:div>
                <w:div w:id="320427835">
                  <w:marLeft w:val="0"/>
                  <w:marRight w:val="0"/>
                  <w:marTop w:val="0"/>
                  <w:marBottom w:val="0"/>
                  <w:divBdr>
                    <w:top w:val="none" w:sz="0" w:space="0" w:color="auto"/>
                    <w:left w:val="none" w:sz="0" w:space="0" w:color="auto"/>
                    <w:bottom w:val="none" w:sz="0" w:space="0" w:color="auto"/>
                    <w:right w:val="none" w:sz="0" w:space="0" w:color="auto"/>
                  </w:divBdr>
                </w:div>
                <w:div w:id="268124196">
                  <w:marLeft w:val="0"/>
                  <w:marRight w:val="0"/>
                  <w:marTop w:val="0"/>
                  <w:marBottom w:val="0"/>
                  <w:divBdr>
                    <w:top w:val="none" w:sz="0" w:space="0" w:color="auto"/>
                    <w:left w:val="none" w:sz="0" w:space="0" w:color="auto"/>
                    <w:bottom w:val="none" w:sz="0" w:space="0" w:color="auto"/>
                    <w:right w:val="none" w:sz="0" w:space="0" w:color="auto"/>
                  </w:divBdr>
                </w:div>
                <w:div w:id="1324432246">
                  <w:marLeft w:val="0"/>
                  <w:marRight w:val="0"/>
                  <w:marTop w:val="0"/>
                  <w:marBottom w:val="0"/>
                  <w:divBdr>
                    <w:top w:val="none" w:sz="0" w:space="0" w:color="auto"/>
                    <w:left w:val="none" w:sz="0" w:space="0" w:color="auto"/>
                    <w:bottom w:val="none" w:sz="0" w:space="0" w:color="auto"/>
                    <w:right w:val="none" w:sz="0" w:space="0" w:color="auto"/>
                  </w:divBdr>
                </w:div>
                <w:div w:id="951936010">
                  <w:marLeft w:val="0"/>
                  <w:marRight w:val="0"/>
                  <w:marTop w:val="0"/>
                  <w:marBottom w:val="0"/>
                  <w:divBdr>
                    <w:top w:val="none" w:sz="0" w:space="0" w:color="auto"/>
                    <w:left w:val="none" w:sz="0" w:space="0" w:color="auto"/>
                    <w:bottom w:val="none" w:sz="0" w:space="0" w:color="auto"/>
                    <w:right w:val="none" w:sz="0" w:space="0" w:color="auto"/>
                  </w:divBdr>
                </w:div>
                <w:div w:id="204416244">
                  <w:marLeft w:val="0"/>
                  <w:marRight w:val="0"/>
                  <w:marTop w:val="0"/>
                  <w:marBottom w:val="0"/>
                  <w:divBdr>
                    <w:top w:val="none" w:sz="0" w:space="0" w:color="auto"/>
                    <w:left w:val="none" w:sz="0" w:space="0" w:color="auto"/>
                    <w:bottom w:val="none" w:sz="0" w:space="0" w:color="auto"/>
                    <w:right w:val="none" w:sz="0" w:space="0" w:color="auto"/>
                  </w:divBdr>
                </w:div>
                <w:div w:id="1199975442">
                  <w:marLeft w:val="0"/>
                  <w:marRight w:val="0"/>
                  <w:marTop w:val="0"/>
                  <w:marBottom w:val="0"/>
                  <w:divBdr>
                    <w:top w:val="none" w:sz="0" w:space="0" w:color="auto"/>
                    <w:left w:val="none" w:sz="0" w:space="0" w:color="auto"/>
                    <w:bottom w:val="none" w:sz="0" w:space="0" w:color="auto"/>
                    <w:right w:val="none" w:sz="0" w:space="0" w:color="auto"/>
                  </w:divBdr>
                </w:div>
                <w:div w:id="846797574">
                  <w:marLeft w:val="0"/>
                  <w:marRight w:val="0"/>
                  <w:marTop w:val="0"/>
                  <w:marBottom w:val="0"/>
                  <w:divBdr>
                    <w:top w:val="none" w:sz="0" w:space="0" w:color="auto"/>
                    <w:left w:val="none" w:sz="0" w:space="0" w:color="auto"/>
                    <w:bottom w:val="none" w:sz="0" w:space="0" w:color="auto"/>
                    <w:right w:val="none" w:sz="0" w:space="0" w:color="auto"/>
                  </w:divBdr>
                </w:div>
                <w:div w:id="1402563917">
                  <w:marLeft w:val="0"/>
                  <w:marRight w:val="0"/>
                  <w:marTop w:val="0"/>
                  <w:marBottom w:val="0"/>
                  <w:divBdr>
                    <w:top w:val="none" w:sz="0" w:space="0" w:color="auto"/>
                    <w:left w:val="none" w:sz="0" w:space="0" w:color="auto"/>
                    <w:bottom w:val="none" w:sz="0" w:space="0" w:color="auto"/>
                    <w:right w:val="none" w:sz="0" w:space="0" w:color="auto"/>
                  </w:divBdr>
                </w:div>
                <w:div w:id="1140539740">
                  <w:marLeft w:val="0"/>
                  <w:marRight w:val="0"/>
                  <w:marTop w:val="0"/>
                  <w:marBottom w:val="0"/>
                  <w:divBdr>
                    <w:top w:val="none" w:sz="0" w:space="0" w:color="auto"/>
                    <w:left w:val="none" w:sz="0" w:space="0" w:color="auto"/>
                    <w:bottom w:val="none" w:sz="0" w:space="0" w:color="auto"/>
                    <w:right w:val="none" w:sz="0" w:space="0" w:color="auto"/>
                  </w:divBdr>
                </w:div>
                <w:div w:id="82532624">
                  <w:marLeft w:val="0"/>
                  <w:marRight w:val="0"/>
                  <w:marTop w:val="0"/>
                  <w:marBottom w:val="0"/>
                  <w:divBdr>
                    <w:top w:val="none" w:sz="0" w:space="0" w:color="auto"/>
                    <w:left w:val="none" w:sz="0" w:space="0" w:color="auto"/>
                    <w:bottom w:val="none" w:sz="0" w:space="0" w:color="auto"/>
                    <w:right w:val="none" w:sz="0" w:space="0" w:color="auto"/>
                  </w:divBdr>
                </w:div>
                <w:div w:id="1486429938">
                  <w:marLeft w:val="0"/>
                  <w:marRight w:val="0"/>
                  <w:marTop w:val="0"/>
                  <w:marBottom w:val="0"/>
                  <w:divBdr>
                    <w:top w:val="none" w:sz="0" w:space="0" w:color="auto"/>
                    <w:left w:val="none" w:sz="0" w:space="0" w:color="auto"/>
                    <w:bottom w:val="none" w:sz="0" w:space="0" w:color="auto"/>
                    <w:right w:val="none" w:sz="0" w:space="0" w:color="auto"/>
                  </w:divBdr>
                </w:div>
                <w:div w:id="788544647">
                  <w:marLeft w:val="0"/>
                  <w:marRight w:val="0"/>
                  <w:marTop w:val="0"/>
                  <w:marBottom w:val="0"/>
                  <w:divBdr>
                    <w:top w:val="none" w:sz="0" w:space="0" w:color="auto"/>
                    <w:left w:val="none" w:sz="0" w:space="0" w:color="auto"/>
                    <w:bottom w:val="none" w:sz="0" w:space="0" w:color="auto"/>
                    <w:right w:val="none" w:sz="0" w:space="0" w:color="auto"/>
                  </w:divBdr>
                </w:div>
                <w:div w:id="802501764">
                  <w:marLeft w:val="0"/>
                  <w:marRight w:val="0"/>
                  <w:marTop w:val="0"/>
                  <w:marBottom w:val="0"/>
                  <w:divBdr>
                    <w:top w:val="none" w:sz="0" w:space="0" w:color="auto"/>
                    <w:left w:val="none" w:sz="0" w:space="0" w:color="auto"/>
                    <w:bottom w:val="none" w:sz="0" w:space="0" w:color="auto"/>
                    <w:right w:val="none" w:sz="0" w:space="0" w:color="auto"/>
                  </w:divBdr>
                </w:div>
                <w:div w:id="1155024584">
                  <w:marLeft w:val="0"/>
                  <w:marRight w:val="0"/>
                  <w:marTop w:val="0"/>
                  <w:marBottom w:val="0"/>
                  <w:divBdr>
                    <w:top w:val="none" w:sz="0" w:space="0" w:color="auto"/>
                    <w:left w:val="none" w:sz="0" w:space="0" w:color="auto"/>
                    <w:bottom w:val="none" w:sz="0" w:space="0" w:color="auto"/>
                    <w:right w:val="none" w:sz="0" w:space="0" w:color="auto"/>
                  </w:divBdr>
                </w:div>
                <w:div w:id="1903709475">
                  <w:marLeft w:val="0"/>
                  <w:marRight w:val="0"/>
                  <w:marTop w:val="0"/>
                  <w:marBottom w:val="0"/>
                  <w:divBdr>
                    <w:top w:val="none" w:sz="0" w:space="0" w:color="auto"/>
                    <w:left w:val="none" w:sz="0" w:space="0" w:color="auto"/>
                    <w:bottom w:val="none" w:sz="0" w:space="0" w:color="auto"/>
                    <w:right w:val="none" w:sz="0" w:space="0" w:color="auto"/>
                  </w:divBdr>
                </w:div>
                <w:div w:id="1442340260">
                  <w:marLeft w:val="0"/>
                  <w:marRight w:val="0"/>
                  <w:marTop w:val="0"/>
                  <w:marBottom w:val="0"/>
                  <w:divBdr>
                    <w:top w:val="none" w:sz="0" w:space="0" w:color="auto"/>
                    <w:left w:val="none" w:sz="0" w:space="0" w:color="auto"/>
                    <w:bottom w:val="none" w:sz="0" w:space="0" w:color="auto"/>
                    <w:right w:val="none" w:sz="0" w:space="0" w:color="auto"/>
                  </w:divBdr>
                </w:div>
                <w:div w:id="1878199501">
                  <w:marLeft w:val="0"/>
                  <w:marRight w:val="0"/>
                  <w:marTop w:val="0"/>
                  <w:marBottom w:val="0"/>
                  <w:divBdr>
                    <w:top w:val="none" w:sz="0" w:space="0" w:color="auto"/>
                    <w:left w:val="none" w:sz="0" w:space="0" w:color="auto"/>
                    <w:bottom w:val="none" w:sz="0" w:space="0" w:color="auto"/>
                    <w:right w:val="none" w:sz="0" w:space="0" w:color="auto"/>
                  </w:divBdr>
                </w:div>
                <w:div w:id="352538908">
                  <w:marLeft w:val="0"/>
                  <w:marRight w:val="0"/>
                  <w:marTop w:val="0"/>
                  <w:marBottom w:val="0"/>
                  <w:divBdr>
                    <w:top w:val="none" w:sz="0" w:space="0" w:color="auto"/>
                    <w:left w:val="none" w:sz="0" w:space="0" w:color="auto"/>
                    <w:bottom w:val="none" w:sz="0" w:space="0" w:color="auto"/>
                    <w:right w:val="none" w:sz="0" w:space="0" w:color="auto"/>
                  </w:divBdr>
                </w:div>
                <w:div w:id="921985496">
                  <w:marLeft w:val="0"/>
                  <w:marRight w:val="0"/>
                  <w:marTop w:val="0"/>
                  <w:marBottom w:val="0"/>
                  <w:divBdr>
                    <w:top w:val="none" w:sz="0" w:space="0" w:color="auto"/>
                    <w:left w:val="none" w:sz="0" w:space="0" w:color="auto"/>
                    <w:bottom w:val="none" w:sz="0" w:space="0" w:color="auto"/>
                    <w:right w:val="none" w:sz="0" w:space="0" w:color="auto"/>
                  </w:divBdr>
                </w:div>
                <w:div w:id="1194149704">
                  <w:marLeft w:val="0"/>
                  <w:marRight w:val="0"/>
                  <w:marTop w:val="0"/>
                  <w:marBottom w:val="0"/>
                  <w:divBdr>
                    <w:top w:val="none" w:sz="0" w:space="0" w:color="auto"/>
                    <w:left w:val="none" w:sz="0" w:space="0" w:color="auto"/>
                    <w:bottom w:val="none" w:sz="0" w:space="0" w:color="auto"/>
                    <w:right w:val="none" w:sz="0" w:space="0" w:color="auto"/>
                  </w:divBdr>
                </w:div>
                <w:div w:id="1065765078">
                  <w:marLeft w:val="0"/>
                  <w:marRight w:val="0"/>
                  <w:marTop w:val="0"/>
                  <w:marBottom w:val="0"/>
                  <w:divBdr>
                    <w:top w:val="none" w:sz="0" w:space="0" w:color="auto"/>
                    <w:left w:val="none" w:sz="0" w:space="0" w:color="auto"/>
                    <w:bottom w:val="none" w:sz="0" w:space="0" w:color="auto"/>
                    <w:right w:val="none" w:sz="0" w:space="0" w:color="auto"/>
                  </w:divBdr>
                </w:div>
                <w:div w:id="1616214381">
                  <w:marLeft w:val="0"/>
                  <w:marRight w:val="0"/>
                  <w:marTop w:val="0"/>
                  <w:marBottom w:val="0"/>
                  <w:divBdr>
                    <w:top w:val="none" w:sz="0" w:space="0" w:color="auto"/>
                    <w:left w:val="none" w:sz="0" w:space="0" w:color="auto"/>
                    <w:bottom w:val="none" w:sz="0" w:space="0" w:color="auto"/>
                    <w:right w:val="none" w:sz="0" w:space="0" w:color="auto"/>
                  </w:divBdr>
                </w:div>
                <w:div w:id="2076000851">
                  <w:marLeft w:val="0"/>
                  <w:marRight w:val="0"/>
                  <w:marTop w:val="0"/>
                  <w:marBottom w:val="0"/>
                  <w:divBdr>
                    <w:top w:val="none" w:sz="0" w:space="0" w:color="auto"/>
                    <w:left w:val="none" w:sz="0" w:space="0" w:color="auto"/>
                    <w:bottom w:val="none" w:sz="0" w:space="0" w:color="auto"/>
                    <w:right w:val="none" w:sz="0" w:space="0" w:color="auto"/>
                  </w:divBdr>
                </w:div>
                <w:div w:id="2020693262">
                  <w:marLeft w:val="0"/>
                  <w:marRight w:val="0"/>
                  <w:marTop w:val="0"/>
                  <w:marBottom w:val="0"/>
                  <w:divBdr>
                    <w:top w:val="none" w:sz="0" w:space="0" w:color="auto"/>
                    <w:left w:val="none" w:sz="0" w:space="0" w:color="auto"/>
                    <w:bottom w:val="none" w:sz="0" w:space="0" w:color="auto"/>
                    <w:right w:val="none" w:sz="0" w:space="0" w:color="auto"/>
                  </w:divBdr>
                </w:div>
                <w:div w:id="610166906">
                  <w:marLeft w:val="0"/>
                  <w:marRight w:val="0"/>
                  <w:marTop w:val="0"/>
                  <w:marBottom w:val="0"/>
                  <w:divBdr>
                    <w:top w:val="none" w:sz="0" w:space="0" w:color="auto"/>
                    <w:left w:val="none" w:sz="0" w:space="0" w:color="auto"/>
                    <w:bottom w:val="none" w:sz="0" w:space="0" w:color="auto"/>
                    <w:right w:val="none" w:sz="0" w:space="0" w:color="auto"/>
                  </w:divBdr>
                </w:div>
                <w:div w:id="965699985">
                  <w:marLeft w:val="0"/>
                  <w:marRight w:val="0"/>
                  <w:marTop w:val="0"/>
                  <w:marBottom w:val="0"/>
                  <w:divBdr>
                    <w:top w:val="none" w:sz="0" w:space="0" w:color="auto"/>
                    <w:left w:val="none" w:sz="0" w:space="0" w:color="auto"/>
                    <w:bottom w:val="none" w:sz="0" w:space="0" w:color="auto"/>
                    <w:right w:val="none" w:sz="0" w:space="0" w:color="auto"/>
                  </w:divBdr>
                </w:div>
                <w:div w:id="289751930">
                  <w:marLeft w:val="0"/>
                  <w:marRight w:val="0"/>
                  <w:marTop w:val="0"/>
                  <w:marBottom w:val="0"/>
                  <w:divBdr>
                    <w:top w:val="none" w:sz="0" w:space="0" w:color="auto"/>
                    <w:left w:val="none" w:sz="0" w:space="0" w:color="auto"/>
                    <w:bottom w:val="none" w:sz="0" w:space="0" w:color="auto"/>
                    <w:right w:val="none" w:sz="0" w:space="0" w:color="auto"/>
                  </w:divBdr>
                </w:div>
                <w:div w:id="823619859">
                  <w:marLeft w:val="0"/>
                  <w:marRight w:val="0"/>
                  <w:marTop w:val="0"/>
                  <w:marBottom w:val="0"/>
                  <w:divBdr>
                    <w:top w:val="none" w:sz="0" w:space="0" w:color="auto"/>
                    <w:left w:val="none" w:sz="0" w:space="0" w:color="auto"/>
                    <w:bottom w:val="none" w:sz="0" w:space="0" w:color="auto"/>
                    <w:right w:val="none" w:sz="0" w:space="0" w:color="auto"/>
                  </w:divBdr>
                </w:div>
                <w:div w:id="535822614">
                  <w:marLeft w:val="0"/>
                  <w:marRight w:val="0"/>
                  <w:marTop w:val="0"/>
                  <w:marBottom w:val="0"/>
                  <w:divBdr>
                    <w:top w:val="none" w:sz="0" w:space="0" w:color="auto"/>
                    <w:left w:val="none" w:sz="0" w:space="0" w:color="auto"/>
                    <w:bottom w:val="none" w:sz="0" w:space="0" w:color="auto"/>
                    <w:right w:val="none" w:sz="0" w:space="0" w:color="auto"/>
                  </w:divBdr>
                </w:div>
                <w:div w:id="527372830">
                  <w:marLeft w:val="0"/>
                  <w:marRight w:val="0"/>
                  <w:marTop w:val="0"/>
                  <w:marBottom w:val="0"/>
                  <w:divBdr>
                    <w:top w:val="none" w:sz="0" w:space="0" w:color="auto"/>
                    <w:left w:val="none" w:sz="0" w:space="0" w:color="auto"/>
                    <w:bottom w:val="none" w:sz="0" w:space="0" w:color="auto"/>
                    <w:right w:val="none" w:sz="0" w:space="0" w:color="auto"/>
                  </w:divBdr>
                </w:div>
                <w:div w:id="582372882">
                  <w:marLeft w:val="0"/>
                  <w:marRight w:val="0"/>
                  <w:marTop w:val="0"/>
                  <w:marBottom w:val="0"/>
                  <w:divBdr>
                    <w:top w:val="none" w:sz="0" w:space="0" w:color="auto"/>
                    <w:left w:val="none" w:sz="0" w:space="0" w:color="auto"/>
                    <w:bottom w:val="none" w:sz="0" w:space="0" w:color="auto"/>
                    <w:right w:val="none" w:sz="0" w:space="0" w:color="auto"/>
                  </w:divBdr>
                </w:div>
                <w:div w:id="655300075">
                  <w:marLeft w:val="0"/>
                  <w:marRight w:val="0"/>
                  <w:marTop w:val="0"/>
                  <w:marBottom w:val="0"/>
                  <w:divBdr>
                    <w:top w:val="none" w:sz="0" w:space="0" w:color="auto"/>
                    <w:left w:val="none" w:sz="0" w:space="0" w:color="auto"/>
                    <w:bottom w:val="none" w:sz="0" w:space="0" w:color="auto"/>
                    <w:right w:val="none" w:sz="0" w:space="0" w:color="auto"/>
                  </w:divBdr>
                </w:div>
                <w:div w:id="1696812734">
                  <w:marLeft w:val="0"/>
                  <w:marRight w:val="0"/>
                  <w:marTop w:val="0"/>
                  <w:marBottom w:val="0"/>
                  <w:divBdr>
                    <w:top w:val="none" w:sz="0" w:space="0" w:color="auto"/>
                    <w:left w:val="none" w:sz="0" w:space="0" w:color="auto"/>
                    <w:bottom w:val="none" w:sz="0" w:space="0" w:color="auto"/>
                    <w:right w:val="none" w:sz="0" w:space="0" w:color="auto"/>
                  </w:divBdr>
                </w:div>
                <w:div w:id="2113818776">
                  <w:marLeft w:val="0"/>
                  <w:marRight w:val="0"/>
                  <w:marTop w:val="0"/>
                  <w:marBottom w:val="0"/>
                  <w:divBdr>
                    <w:top w:val="none" w:sz="0" w:space="0" w:color="auto"/>
                    <w:left w:val="none" w:sz="0" w:space="0" w:color="auto"/>
                    <w:bottom w:val="none" w:sz="0" w:space="0" w:color="auto"/>
                    <w:right w:val="none" w:sz="0" w:space="0" w:color="auto"/>
                  </w:divBdr>
                </w:div>
                <w:div w:id="1789154571">
                  <w:marLeft w:val="0"/>
                  <w:marRight w:val="0"/>
                  <w:marTop w:val="0"/>
                  <w:marBottom w:val="0"/>
                  <w:divBdr>
                    <w:top w:val="none" w:sz="0" w:space="0" w:color="auto"/>
                    <w:left w:val="none" w:sz="0" w:space="0" w:color="auto"/>
                    <w:bottom w:val="none" w:sz="0" w:space="0" w:color="auto"/>
                    <w:right w:val="none" w:sz="0" w:space="0" w:color="auto"/>
                  </w:divBdr>
                </w:div>
                <w:div w:id="792207971">
                  <w:marLeft w:val="0"/>
                  <w:marRight w:val="0"/>
                  <w:marTop w:val="0"/>
                  <w:marBottom w:val="0"/>
                  <w:divBdr>
                    <w:top w:val="none" w:sz="0" w:space="0" w:color="auto"/>
                    <w:left w:val="none" w:sz="0" w:space="0" w:color="auto"/>
                    <w:bottom w:val="none" w:sz="0" w:space="0" w:color="auto"/>
                    <w:right w:val="none" w:sz="0" w:space="0" w:color="auto"/>
                  </w:divBdr>
                </w:div>
                <w:div w:id="1314602699">
                  <w:marLeft w:val="0"/>
                  <w:marRight w:val="0"/>
                  <w:marTop w:val="0"/>
                  <w:marBottom w:val="0"/>
                  <w:divBdr>
                    <w:top w:val="none" w:sz="0" w:space="0" w:color="auto"/>
                    <w:left w:val="none" w:sz="0" w:space="0" w:color="auto"/>
                    <w:bottom w:val="none" w:sz="0" w:space="0" w:color="auto"/>
                    <w:right w:val="none" w:sz="0" w:space="0" w:color="auto"/>
                  </w:divBdr>
                </w:div>
                <w:div w:id="193153247">
                  <w:marLeft w:val="0"/>
                  <w:marRight w:val="0"/>
                  <w:marTop w:val="0"/>
                  <w:marBottom w:val="0"/>
                  <w:divBdr>
                    <w:top w:val="none" w:sz="0" w:space="0" w:color="auto"/>
                    <w:left w:val="none" w:sz="0" w:space="0" w:color="auto"/>
                    <w:bottom w:val="none" w:sz="0" w:space="0" w:color="auto"/>
                    <w:right w:val="none" w:sz="0" w:space="0" w:color="auto"/>
                  </w:divBdr>
                </w:div>
                <w:div w:id="528299063">
                  <w:marLeft w:val="0"/>
                  <w:marRight w:val="0"/>
                  <w:marTop w:val="0"/>
                  <w:marBottom w:val="0"/>
                  <w:divBdr>
                    <w:top w:val="none" w:sz="0" w:space="0" w:color="auto"/>
                    <w:left w:val="none" w:sz="0" w:space="0" w:color="auto"/>
                    <w:bottom w:val="none" w:sz="0" w:space="0" w:color="auto"/>
                    <w:right w:val="none" w:sz="0" w:space="0" w:color="auto"/>
                  </w:divBdr>
                </w:div>
                <w:div w:id="765004661">
                  <w:marLeft w:val="0"/>
                  <w:marRight w:val="0"/>
                  <w:marTop w:val="0"/>
                  <w:marBottom w:val="0"/>
                  <w:divBdr>
                    <w:top w:val="none" w:sz="0" w:space="0" w:color="auto"/>
                    <w:left w:val="none" w:sz="0" w:space="0" w:color="auto"/>
                    <w:bottom w:val="none" w:sz="0" w:space="0" w:color="auto"/>
                    <w:right w:val="none" w:sz="0" w:space="0" w:color="auto"/>
                  </w:divBdr>
                </w:div>
                <w:div w:id="186331594">
                  <w:marLeft w:val="0"/>
                  <w:marRight w:val="0"/>
                  <w:marTop w:val="0"/>
                  <w:marBottom w:val="0"/>
                  <w:divBdr>
                    <w:top w:val="none" w:sz="0" w:space="0" w:color="auto"/>
                    <w:left w:val="none" w:sz="0" w:space="0" w:color="auto"/>
                    <w:bottom w:val="none" w:sz="0" w:space="0" w:color="auto"/>
                    <w:right w:val="none" w:sz="0" w:space="0" w:color="auto"/>
                  </w:divBdr>
                </w:div>
                <w:div w:id="907687870">
                  <w:marLeft w:val="0"/>
                  <w:marRight w:val="0"/>
                  <w:marTop w:val="0"/>
                  <w:marBottom w:val="0"/>
                  <w:divBdr>
                    <w:top w:val="none" w:sz="0" w:space="0" w:color="auto"/>
                    <w:left w:val="none" w:sz="0" w:space="0" w:color="auto"/>
                    <w:bottom w:val="none" w:sz="0" w:space="0" w:color="auto"/>
                    <w:right w:val="none" w:sz="0" w:space="0" w:color="auto"/>
                  </w:divBdr>
                </w:div>
                <w:div w:id="409542872">
                  <w:marLeft w:val="0"/>
                  <w:marRight w:val="0"/>
                  <w:marTop w:val="0"/>
                  <w:marBottom w:val="0"/>
                  <w:divBdr>
                    <w:top w:val="none" w:sz="0" w:space="0" w:color="auto"/>
                    <w:left w:val="none" w:sz="0" w:space="0" w:color="auto"/>
                    <w:bottom w:val="none" w:sz="0" w:space="0" w:color="auto"/>
                    <w:right w:val="none" w:sz="0" w:space="0" w:color="auto"/>
                  </w:divBdr>
                </w:div>
                <w:div w:id="550456877">
                  <w:marLeft w:val="0"/>
                  <w:marRight w:val="0"/>
                  <w:marTop w:val="0"/>
                  <w:marBottom w:val="0"/>
                  <w:divBdr>
                    <w:top w:val="none" w:sz="0" w:space="0" w:color="auto"/>
                    <w:left w:val="none" w:sz="0" w:space="0" w:color="auto"/>
                    <w:bottom w:val="none" w:sz="0" w:space="0" w:color="auto"/>
                    <w:right w:val="none" w:sz="0" w:space="0" w:color="auto"/>
                  </w:divBdr>
                </w:div>
                <w:div w:id="1135609794">
                  <w:marLeft w:val="0"/>
                  <w:marRight w:val="0"/>
                  <w:marTop w:val="0"/>
                  <w:marBottom w:val="0"/>
                  <w:divBdr>
                    <w:top w:val="none" w:sz="0" w:space="0" w:color="auto"/>
                    <w:left w:val="none" w:sz="0" w:space="0" w:color="auto"/>
                    <w:bottom w:val="none" w:sz="0" w:space="0" w:color="auto"/>
                    <w:right w:val="none" w:sz="0" w:space="0" w:color="auto"/>
                  </w:divBdr>
                </w:div>
                <w:div w:id="545532181">
                  <w:marLeft w:val="0"/>
                  <w:marRight w:val="0"/>
                  <w:marTop w:val="0"/>
                  <w:marBottom w:val="0"/>
                  <w:divBdr>
                    <w:top w:val="none" w:sz="0" w:space="0" w:color="auto"/>
                    <w:left w:val="none" w:sz="0" w:space="0" w:color="auto"/>
                    <w:bottom w:val="none" w:sz="0" w:space="0" w:color="auto"/>
                    <w:right w:val="none" w:sz="0" w:space="0" w:color="auto"/>
                  </w:divBdr>
                </w:div>
                <w:div w:id="209339380">
                  <w:marLeft w:val="0"/>
                  <w:marRight w:val="0"/>
                  <w:marTop w:val="0"/>
                  <w:marBottom w:val="0"/>
                  <w:divBdr>
                    <w:top w:val="none" w:sz="0" w:space="0" w:color="auto"/>
                    <w:left w:val="none" w:sz="0" w:space="0" w:color="auto"/>
                    <w:bottom w:val="none" w:sz="0" w:space="0" w:color="auto"/>
                    <w:right w:val="none" w:sz="0" w:space="0" w:color="auto"/>
                  </w:divBdr>
                </w:div>
                <w:div w:id="63526082">
                  <w:marLeft w:val="0"/>
                  <w:marRight w:val="0"/>
                  <w:marTop w:val="0"/>
                  <w:marBottom w:val="0"/>
                  <w:divBdr>
                    <w:top w:val="none" w:sz="0" w:space="0" w:color="auto"/>
                    <w:left w:val="none" w:sz="0" w:space="0" w:color="auto"/>
                    <w:bottom w:val="none" w:sz="0" w:space="0" w:color="auto"/>
                    <w:right w:val="none" w:sz="0" w:space="0" w:color="auto"/>
                  </w:divBdr>
                </w:div>
                <w:div w:id="1100032371">
                  <w:marLeft w:val="0"/>
                  <w:marRight w:val="0"/>
                  <w:marTop w:val="0"/>
                  <w:marBottom w:val="0"/>
                  <w:divBdr>
                    <w:top w:val="none" w:sz="0" w:space="0" w:color="auto"/>
                    <w:left w:val="none" w:sz="0" w:space="0" w:color="auto"/>
                    <w:bottom w:val="none" w:sz="0" w:space="0" w:color="auto"/>
                    <w:right w:val="none" w:sz="0" w:space="0" w:color="auto"/>
                  </w:divBdr>
                </w:div>
                <w:div w:id="1141464583">
                  <w:marLeft w:val="0"/>
                  <w:marRight w:val="0"/>
                  <w:marTop w:val="0"/>
                  <w:marBottom w:val="0"/>
                  <w:divBdr>
                    <w:top w:val="none" w:sz="0" w:space="0" w:color="auto"/>
                    <w:left w:val="none" w:sz="0" w:space="0" w:color="auto"/>
                    <w:bottom w:val="none" w:sz="0" w:space="0" w:color="auto"/>
                    <w:right w:val="none" w:sz="0" w:space="0" w:color="auto"/>
                  </w:divBdr>
                </w:div>
                <w:div w:id="1707441992">
                  <w:marLeft w:val="0"/>
                  <w:marRight w:val="0"/>
                  <w:marTop w:val="0"/>
                  <w:marBottom w:val="0"/>
                  <w:divBdr>
                    <w:top w:val="none" w:sz="0" w:space="0" w:color="auto"/>
                    <w:left w:val="none" w:sz="0" w:space="0" w:color="auto"/>
                    <w:bottom w:val="none" w:sz="0" w:space="0" w:color="auto"/>
                    <w:right w:val="none" w:sz="0" w:space="0" w:color="auto"/>
                  </w:divBdr>
                </w:div>
                <w:div w:id="699739406">
                  <w:marLeft w:val="0"/>
                  <w:marRight w:val="0"/>
                  <w:marTop w:val="0"/>
                  <w:marBottom w:val="0"/>
                  <w:divBdr>
                    <w:top w:val="none" w:sz="0" w:space="0" w:color="auto"/>
                    <w:left w:val="none" w:sz="0" w:space="0" w:color="auto"/>
                    <w:bottom w:val="none" w:sz="0" w:space="0" w:color="auto"/>
                    <w:right w:val="none" w:sz="0" w:space="0" w:color="auto"/>
                  </w:divBdr>
                </w:div>
                <w:div w:id="304819243">
                  <w:marLeft w:val="0"/>
                  <w:marRight w:val="0"/>
                  <w:marTop w:val="0"/>
                  <w:marBottom w:val="0"/>
                  <w:divBdr>
                    <w:top w:val="none" w:sz="0" w:space="0" w:color="auto"/>
                    <w:left w:val="none" w:sz="0" w:space="0" w:color="auto"/>
                    <w:bottom w:val="none" w:sz="0" w:space="0" w:color="auto"/>
                    <w:right w:val="none" w:sz="0" w:space="0" w:color="auto"/>
                  </w:divBdr>
                </w:div>
                <w:div w:id="106118079">
                  <w:marLeft w:val="0"/>
                  <w:marRight w:val="0"/>
                  <w:marTop w:val="0"/>
                  <w:marBottom w:val="0"/>
                  <w:divBdr>
                    <w:top w:val="none" w:sz="0" w:space="0" w:color="auto"/>
                    <w:left w:val="none" w:sz="0" w:space="0" w:color="auto"/>
                    <w:bottom w:val="none" w:sz="0" w:space="0" w:color="auto"/>
                    <w:right w:val="none" w:sz="0" w:space="0" w:color="auto"/>
                  </w:divBdr>
                </w:div>
                <w:div w:id="660885277">
                  <w:marLeft w:val="0"/>
                  <w:marRight w:val="0"/>
                  <w:marTop w:val="0"/>
                  <w:marBottom w:val="0"/>
                  <w:divBdr>
                    <w:top w:val="none" w:sz="0" w:space="0" w:color="auto"/>
                    <w:left w:val="none" w:sz="0" w:space="0" w:color="auto"/>
                    <w:bottom w:val="none" w:sz="0" w:space="0" w:color="auto"/>
                    <w:right w:val="none" w:sz="0" w:space="0" w:color="auto"/>
                  </w:divBdr>
                </w:div>
                <w:div w:id="863833818">
                  <w:marLeft w:val="0"/>
                  <w:marRight w:val="0"/>
                  <w:marTop w:val="0"/>
                  <w:marBottom w:val="0"/>
                  <w:divBdr>
                    <w:top w:val="none" w:sz="0" w:space="0" w:color="auto"/>
                    <w:left w:val="none" w:sz="0" w:space="0" w:color="auto"/>
                    <w:bottom w:val="none" w:sz="0" w:space="0" w:color="auto"/>
                    <w:right w:val="none" w:sz="0" w:space="0" w:color="auto"/>
                  </w:divBdr>
                </w:div>
                <w:div w:id="1581862844">
                  <w:marLeft w:val="0"/>
                  <w:marRight w:val="0"/>
                  <w:marTop w:val="0"/>
                  <w:marBottom w:val="0"/>
                  <w:divBdr>
                    <w:top w:val="none" w:sz="0" w:space="0" w:color="auto"/>
                    <w:left w:val="none" w:sz="0" w:space="0" w:color="auto"/>
                    <w:bottom w:val="none" w:sz="0" w:space="0" w:color="auto"/>
                    <w:right w:val="none" w:sz="0" w:space="0" w:color="auto"/>
                  </w:divBdr>
                </w:div>
                <w:div w:id="1834567243">
                  <w:marLeft w:val="0"/>
                  <w:marRight w:val="0"/>
                  <w:marTop w:val="0"/>
                  <w:marBottom w:val="0"/>
                  <w:divBdr>
                    <w:top w:val="none" w:sz="0" w:space="0" w:color="auto"/>
                    <w:left w:val="none" w:sz="0" w:space="0" w:color="auto"/>
                    <w:bottom w:val="none" w:sz="0" w:space="0" w:color="auto"/>
                    <w:right w:val="none" w:sz="0" w:space="0" w:color="auto"/>
                  </w:divBdr>
                </w:div>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 w:id="1457141032">
                  <w:marLeft w:val="0"/>
                  <w:marRight w:val="0"/>
                  <w:marTop w:val="0"/>
                  <w:marBottom w:val="0"/>
                  <w:divBdr>
                    <w:top w:val="none" w:sz="0" w:space="0" w:color="auto"/>
                    <w:left w:val="none" w:sz="0" w:space="0" w:color="auto"/>
                    <w:bottom w:val="none" w:sz="0" w:space="0" w:color="auto"/>
                    <w:right w:val="none" w:sz="0" w:space="0" w:color="auto"/>
                  </w:divBdr>
                </w:div>
                <w:div w:id="1557084747">
                  <w:marLeft w:val="0"/>
                  <w:marRight w:val="0"/>
                  <w:marTop w:val="0"/>
                  <w:marBottom w:val="0"/>
                  <w:divBdr>
                    <w:top w:val="none" w:sz="0" w:space="0" w:color="auto"/>
                    <w:left w:val="none" w:sz="0" w:space="0" w:color="auto"/>
                    <w:bottom w:val="none" w:sz="0" w:space="0" w:color="auto"/>
                    <w:right w:val="none" w:sz="0" w:space="0" w:color="auto"/>
                  </w:divBdr>
                </w:div>
                <w:div w:id="1605727179">
                  <w:marLeft w:val="0"/>
                  <w:marRight w:val="0"/>
                  <w:marTop w:val="0"/>
                  <w:marBottom w:val="0"/>
                  <w:divBdr>
                    <w:top w:val="none" w:sz="0" w:space="0" w:color="auto"/>
                    <w:left w:val="none" w:sz="0" w:space="0" w:color="auto"/>
                    <w:bottom w:val="none" w:sz="0" w:space="0" w:color="auto"/>
                    <w:right w:val="none" w:sz="0" w:space="0" w:color="auto"/>
                  </w:divBdr>
                </w:div>
                <w:div w:id="1374186458">
                  <w:marLeft w:val="0"/>
                  <w:marRight w:val="0"/>
                  <w:marTop w:val="0"/>
                  <w:marBottom w:val="0"/>
                  <w:divBdr>
                    <w:top w:val="none" w:sz="0" w:space="0" w:color="auto"/>
                    <w:left w:val="none" w:sz="0" w:space="0" w:color="auto"/>
                    <w:bottom w:val="none" w:sz="0" w:space="0" w:color="auto"/>
                    <w:right w:val="none" w:sz="0" w:space="0" w:color="auto"/>
                  </w:divBdr>
                </w:div>
                <w:div w:id="591397402">
                  <w:marLeft w:val="0"/>
                  <w:marRight w:val="0"/>
                  <w:marTop w:val="0"/>
                  <w:marBottom w:val="0"/>
                  <w:divBdr>
                    <w:top w:val="none" w:sz="0" w:space="0" w:color="auto"/>
                    <w:left w:val="none" w:sz="0" w:space="0" w:color="auto"/>
                    <w:bottom w:val="none" w:sz="0" w:space="0" w:color="auto"/>
                    <w:right w:val="none" w:sz="0" w:space="0" w:color="auto"/>
                  </w:divBdr>
                </w:div>
                <w:div w:id="406265078">
                  <w:marLeft w:val="0"/>
                  <w:marRight w:val="0"/>
                  <w:marTop w:val="0"/>
                  <w:marBottom w:val="0"/>
                  <w:divBdr>
                    <w:top w:val="none" w:sz="0" w:space="0" w:color="auto"/>
                    <w:left w:val="none" w:sz="0" w:space="0" w:color="auto"/>
                    <w:bottom w:val="none" w:sz="0" w:space="0" w:color="auto"/>
                    <w:right w:val="none" w:sz="0" w:space="0" w:color="auto"/>
                  </w:divBdr>
                </w:div>
                <w:div w:id="312413808">
                  <w:marLeft w:val="0"/>
                  <w:marRight w:val="0"/>
                  <w:marTop w:val="0"/>
                  <w:marBottom w:val="0"/>
                  <w:divBdr>
                    <w:top w:val="none" w:sz="0" w:space="0" w:color="auto"/>
                    <w:left w:val="none" w:sz="0" w:space="0" w:color="auto"/>
                    <w:bottom w:val="none" w:sz="0" w:space="0" w:color="auto"/>
                    <w:right w:val="none" w:sz="0" w:space="0" w:color="auto"/>
                  </w:divBdr>
                </w:div>
                <w:div w:id="1897349481">
                  <w:marLeft w:val="0"/>
                  <w:marRight w:val="0"/>
                  <w:marTop w:val="0"/>
                  <w:marBottom w:val="0"/>
                  <w:divBdr>
                    <w:top w:val="none" w:sz="0" w:space="0" w:color="auto"/>
                    <w:left w:val="none" w:sz="0" w:space="0" w:color="auto"/>
                    <w:bottom w:val="none" w:sz="0" w:space="0" w:color="auto"/>
                    <w:right w:val="none" w:sz="0" w:space="0" w:color="auto"/>
                  </w:divBdr>
                </w:div>
                <w:div w:id="99033615">
                  <w:marLeft w:val="0"/>
                  <w:marRight w:val="0"/>
                  <w:marTop w:val="0"/>
                  <w:marBottom w:val="0"/>
                  <w:divBdr>
                    <w:top w:val="none" w:sz="0" w:space="0" w:color="auto"/>
                    <w:left w:val="none" w:sz="0" w:space="0" w:color="auto"/>
                    <w:bottom w:val="none" w:sz="0" w:space="0" w:color="auto"/>
                    <w:right w:val="none" w:sz="0" w:space="0" w:color="auto"/>
                  </w:divBdr>
                </w:div>
                <w:div w:id="618414826">
                  <w:marLeft w:val="0"/>
                  <w:marRight w:val="0"/>
                  <w:marTop w:val="0"/>
                  <w:marBottom w:val="0"/>
                  <w:divBdr>
                    <w:top w:val="none" w:sz="0" w:space="0" w:color="auto"/>
                    <w:left w:val="none" w:sz="0" w:space="0" w:color="auto"/>
                    <w:bottom w:val="none" w:sz="0" w:space="0" w:color="auto"/>
                    <w:right w:val="none" w:sz="0" w:space="0" w:color="auto"/>
                  </w:divBdr>
                </w:div>
                <w:div w:id="632714996">
                  <w:marLeft w:val="0"/>
                  <w:marRight w:val="0"/>
                  <w:marTop w:val="0"/>
                  <w:marBottom w:val="0"/>
                  <w:divBdr>
                    <w:top w:val="none" w:sz="0" w:space="0" w:color="auto"/>
                    <w:left w:val="none" w:sz="0" w:space="0" w:color="auto"/>
                    <w:bottom w:val="none" w:sz="0" w:space="0" w:color="auto"/>
                    <w:right w:val="none" w:sz="0" w:space="0" w:color="auto"/>
                  </w:divBdr>
                </w:div>
                <w:div w:id="208541230">
                  <w:marLeft w:val="0"/>
                  <w:marRight w:val="0"/>
                  <w:marTop w:val="0"/>
                  <w:marBottom w:val="0"/>
                  <w:divBdr>
                    <w:top w:val="none" w:sz="0" w:space="0" w:color="auto"/>
                    <w:left w:val="none" w:sz="0" w:space="0" w:color="auto"/>
                    <w:bottom w:val="none" w:sz="0" w:space="0" w:color="auto"/>
                    <w:right w:val="none" w:sz="0" w:space="0" w:color="auto"/>
                  </w:divBdr>
                </w:div>
                <w:div w:id="1696883795">
                  <w:marLeft w:val="0"/>
                  <w:marRight w:val="0"/>
                  <w:marTop w:val="0"/>
                  <w:marBottom w:val="0"/>
                  <w:divBdr>
                    <w:top w:val="none" w:sz="0" w:space="0" w:color="auto"/>
                    <w:left w:val="none" w:sz="0" w:space="0" w:color="auto"/>
                    <w:bottom w:val="none" w:sz="0" w:space="0" w:color="auto"/>
                    <w:right w:val="none" w:sz="0" w:space="0" w:color="auto"/>
                  </w:divBdr>
                </w:div>
                <w:div w:id="2004578284">
                  <w:marLeft w:val="0"/>
                  <w:marRight w:val="0"/>
                  <w:marTop w:val="0"/>
                  <w:marBottom w:val="0"/>
                  <w:divBdr>
                    <w:top w:val="none" w:sz="0" w:space="0" w:color="auto"/>
                    <w:left w:val="none" w:sz="0" w:space="0" w:color="auto"/>
                    <w:bottom w:val="none" w:sz="0" w:space="0" w:color="auto"/>
                    <w:right w:val="none" w:sz="0" w:space="0" w:color="auto"/>
                  </w:divBdr>
                </w:div>
                <w:div w:id="1743748338">
                  <w:marLeft w:val="0"/>
                  <w:marRight w:val="0"/>
                  <w:marTop w:val="0"/>
                  <w:marBottom w:val="0"/>
                  <w:divBdr>
                    <w:top w:val="none" w:sz="0" w:space="0" w:color="auto"/>
                    <w:left w:val="none" w:sz="0" w:space="0" w:color="auto"/>
                    <w:bottom w:val="none" w:sz="0" w:space="0" w:color="auto"/>
                    <w:right w:val="none" w:sz="0" w:space="0" w:color="auto"/>
                  </w:divBdr>
                </w:div>
                <w:div w:id="1876961612">
                  <w:marLeft w:val="0"/>
                  <w:marRight w:val="0"/>
                  <w:marTop w:val="0"/>
                  <w:marBottom w:val="0"/>
                  <w:divBdr>
                    <w:top w:val="none" w:sz="0" w:space="0" w:color="auto"/>
                    <w:left w:val="none" w:sz="0" w:space="0" w:color="auto"/>
                    <w:bottom w:val="none" w:sz="0" w:space="0" w:color="auto"/>
                    <w:right w:val="none" w:sz="0" w:space="0" w:color="auto"/>
                  </w:divBdr>
                </w:div>
                <w:div w:id="1689914577">
                  <w:marLeft w:val="0"/>
                  <w:marRight w:val="0"/>
                  <w:marTop w:val="0"/>
                  <w:marBottom w:val="0"/>
                  <w:divBdr>
                    <w:top w:val="none" w:sz="0" w:space="0" w:color="auto"/>
                    <w:left w:val="none" w:sz="0" w:space="0" w:color="auto"/>
                    <w:bottom w:val="none" w:sz="0" w:space="0" w:color="auto"/>
                    <w:right w:val="none" w:sz="0" w:space="0" w:color="auto"/>
                  </w:divBdr>
                </w:div>
                <w:div w:id="656691215">
                  <w:marLeft w:val="0"/>
                  <w:marRight w:val="0"/>
                  <w:marTop w:val="0"/>
                  <w:marBottom w:val="0"/>
                  <w:divBdr>
                    <w:top w:val="none" w:sz="0" w:space="0" w:color="auto"/>
                    <w:left w:val="none" w:sz="0" w:space="0" w:color="auto"/>
                    <w:bottom w:val="none" w:sz="0" w:space="0" w:color="auto"/>
                    <w:right w:val="none" w:sz="0" w:space="0" w:color="auto"/>
                  </w:divBdr>
                </w:div>
                <w:div w:id="1640498011">
                  <w:marLeft w:val="0"/>
                  <w:marRight w:val="0"/>
                  <w:marTop w:val="0"/>
                  <w:marBottom w:val="0"/>
                  <w:divBdr>
                    <w:top w:val="none" w:sz="0" w:space="0" w:color="auto"/>
                    <w:left w:val="none" w:sz="0" w:space="0" w:color="auto"/>
                    <w:bottom w:val="none" w:sz="0" w:space="0" w:color="auto"/>
                    <w:right w:val="none" w:sz="0" w:space="0" w:color="auto"/>
                  </w:divBdr>
                </w:div>
                <w:div w:id="1270627383">
                  <w:marLeft w:val="0"/>
                  <w:marRight w:val="0"/>
                  <w:marTop w:val="0"/>
                  <w:marBottom w:val="0"/>
                  <w:divBdr>
                    <w:top w:val="none" w:sz="0" w:space="0" w:color="auto"/>
                    <w:left w:val="none" w:sz="0" w:space="0" w:color="auto"/>
                    <w:bottom w:val="none" w:sz="0" w:space="0" w:color="auto"/>
                    <w:right w:val="none" w:sz="0" w:space="0" w:color="auto"/>
                  </w:divBdr>
                </w:div>
                <w:div w:id="832377699">
                  <w:marLeft w:val="0"/>
                  <w:marRight w:val="0"/>
                  <w:marTop w:val="0"/>
                  <w:marBottom w:val="0"/>
                  <w:divBdr>
                    <w:top w:val="none" w:sz="0" w:space="0" w:color="auto"/>
                    <w:left w:val="none" w:sz="0" w:space="0" w:color="auto"/>
                    <w:bottom w:val="none" w:sz="0" w:space="0" w:color="auto"/>
                    <w:right w:val="none" w:sz="0" w:space="0" w:color="auto"/>
                  </w:divBdr>
                </w:div>
                <w:div w:id="1508012984">
                  <w:marLeft w:val="0"/>
                  <w:marRight w:val="0"/>
                  <w:marTop w:val="0"/>
                  <w:marBottom w:val="0"/>
                  <w:divBdr>
                    <w:top w:val="none" w:sz="0" w:space="0" w:color="auto"/>
                    <w:left w:val="none" w:sz="0" w:space="0" w:color="auto"/>
                    <w:bottom w:val="none" w:sz="0" w:space="0" w:color="auto"/>
                    <w:right w:val="none" w:sz="0" w:space="0" w:color="auto"/>
                  </w:divBdr>
                </w:div>
                <w:div w:id="2055691109">
                  <w:marLeft w:val="0"/>
                  <w:marRight w:val="0"/>
                  <w:marTop w:val="0"/>
                  <w:marBottom w:val="0"/>
                  <w:divBdr>
                    <w:top w:val="none" w:sz="0" w:space="0" w:color="auto"/>
                    <w:left w:val="none" w:sz="0" w:space="0" w:color="auto"/>
                    <w:bottom w:val="none" w:sz="0" w:space="0" w:color="auto"/>
                    <w:right w:val="none" w:sz="0" w:space="0" w:color="auto"/>
                  </w:divBdr>
                </w:div>
                <w:div w:id="1557661631">
                  <w:marLeft w:val="0"/>
                  <w:marRight w:val="0"/>
                  <w:marTop w:val="0"/>
                  <w:marBottom w:val="0"/>
                  <w:divBdr>
                    <w:top w:val="none" w:sz="0" w:space="0" w:color="auto"/>
                    <w:left w:val="none" w:sz="0" w:space="0" w:color="auto"/>
                    <w:bottom w:val="none" w:sz="0" w:space="0" w:color="auto"/>
                    <w:right w:val="none" w:sz="0" w:space="0" w:color="auto"/>
                  </w:divBdr>
                </w:div>
                <w:div w:id="856235429">
                  <w:marLeft w:val="0"/>
                  <w:marRight w:val="0"/>
                  <w:marTop w:val="0"/>
                  <w:marBottom w:val="0"/>
                  <w:divBdr>
                    <w:top w:val="none" w:sz="0" w:space="0" w:color="auto"/>
                    <w:left w:val="none" w:sz="0" w:space="0" w:color="auto"/>
                    <w:bottom w:val="none" w:sz="0" w:space="0" w:color="auto"/>
                    <w:right w:val="none" w:sz="0" w:space="0" w:color="auto"/>
                  </w:divBdr>
                </w:div>
                <w:div w:id="1565608086">
                  <w:marLeft w:val="0"/>
                  <w:marRight w:val="0"/>
                  <w:marTop w:val="0"/>
                  <w:marBottom w:val="0"/>
                  <w:divBdr>
                    <w:top w:val="none" w:sz="0" w:space="0" w:color="auto"/>
                    <w:left w:val="none" w:sz="0" w:space="0" w:color="auto"/>
                    <w:bottom w:val="none" w:sz="0" w:space="0" w:color="auto"/>
                    <w:right w:val="none" w:sz="0" w:space="0" w:color="auto"/>
                  </w:divBdr>
                </w:div>
                <w:div w:id="891387157">
                  <w:marLeft w:val="0"/>
                  <w:marRight w:val="0"/>
                  <w:marTop w:val="0"/>
                  <w:marBottom w:val="0"/>
                  <w:divBdr>
                    <w:top w:val="none" w:sz="0" w:space="0" w:color="auto"/>
                    <w:left w:val="none" w:sz="0" w:space="0" w:color="auto"/>
                    <w:bottom w:val="none" w:sz="0" w:space="0" w:color="auto"/>
                    <w:right w:val="none" w:sz="0" w:space="0" w:color="auto"/>
                  </w:divBdr>
                </w:div>
                <w:div w:id="1046880149">
                  <w:marLeft w:val="0"/>
                  <w:marRight w:val="0"/>
                  <w:marTop w:val="0"/>
                  <w:marBottom w:val="0"/>
                  <w:divBdr>
                    <w:top w:val="none" w:sz="0" w:space="0" w:color="auto"/>
                    <w:left w:val="none" w:sz="0" w:space="0" w:color="auto"/>
                    <w:bottom w:val="none" w:sz="0" w:space="0" w:color="auto"/>
                    <w:right w:val="none" w:sz="0" w:space="0" w:color="auto"/>
                  </w:divBdr>
                </w:div>
                <w:div w:id="538131530">
                  <w:marLeft w:val="0"/>
                  <w:marRight w:val="0"/>
                  <w:marTop w:val="0"/>
                  <w:marBottom w:val="0"/>
                  <w:divBdr>
                    <w:top w:val="none" w:sz="0" w:space="0" w:color="auto"/>
                    <w:left w:val="none" w:sz="0" w:space="0" w:color="auto"/>
                    <w:bottom w:val="none" w:sz="0" w:space="0" w:color="auto"/>
                    <w:right w:val="none" w:sz="0" w:space="0" w:color="auto"/>
                  </w:divBdr>
                </w:div>
                <w:div w:id="2055734198">
                  <w:marLeft w:val="0"/>
                  <w:marRight w:val="0"/>
                  <w:marTop w:val="0"/>
                  <w:marBottom w:val="0"/>
                  <w:divBdr>
                    <w:top w:val="none" w:sz="0" w:space="0" w:color="auto"/>
                    <w:left w:val="none" w:sz="0" w:space="0" w:color="auto"/>
                    <w:bottom w:val="none" w:sz="0" w:space="0" w:color="auto"/>
                    <w:right w:val="none" w:sz="0" w:space="0" w:color="auto"/>
                  </w:divBdr>
                </w:div>
                <w:div w:id="1651710688">
                  <w:marLeft w:val="0"/>
                  <w:marRight w:val="0"/>
                  <w:marTop w:val="0"/>
                  <w:marBottom w:val="0"/>
                  <w:divBdr>
                    <w:top w:val="none" w:sz="0" w:space="0" w:color="auto"/>
                    <w:left w:val="none" w:sz="0" w:space="0" w:color="auto"/>
                    <w:bottom w:val="none" w:sz="0" w:space="0" w:color="auto"/>
                    <w:right w:val="none" w:sz="0" w:space="0" w:color="auto"/>
                  </w:divBdr>
                </w:div>
                <w:div w:id="352846832">
                  <w:marLeft w:val="0"/>
                  <w:marRight w:val="0"/>
                  <w:marTop w:val="0"/>
                  <w:marBottom w:val="0"/>
                  <w:divBdr>
                    <w:top w:val="none" w:sz="0" w:space="0" w:color="auto"/>
                    <w:left w:val="none" w:sz="0" w:space="0" w:color="auto"/>
                    <w:bottom w:val="none" w:sz="0" w:space="0" w:color="auto"/>
                    <w:right w:val="none" w:sz="0" w:space="0" w:color="auto"/>
                  </w:divBdr>
                </w:div>
                <w:div w:id="651720810">
                  <w:marLeft w:val="0"/>
                  <w:marRight w:val="0"/>
                  <w:marTop w:val="0"/>
                  <w:marBottom w:val="0"/>
                  <w:divBdr>
                    <w:top w:val="none" w:sz="0" w:space="0" w:color="auto"/>
                    <w:left w:val="none" w:sz="0" w:space="0" w:color="auto"/>
                    <w:bottom w:val="none" w:sz="0" w:space="0" w:color="auto"/>
                    <w:right w:val="none" w:sz="0" w:space="0" w:color="auto"/>
                  </w:divBdr>
                </w:div>
                <w:div w:id="650065343">
                  <w:marLeft w:val="0"/>
                  <w:marRight w:val="0"/>
                  <w:marTop w:val="0"/>
                  <w:marBottom w:val="0"/>
                  <w:divBdr>
                    <w:top w:val="none" w:sz="0" w:space="0" w:color="auto"/>
                    <w:left w:val="none" w:sz="0" w:space="0" w:color="auto"/>
                    <w:bottom w:val="none" w:sz="0" w:space="0" w:color="auto"/>
                    <w:right w:val="none" w:sz="0" w:space="0" w:color="auto"/>
                  </w:divBdr>
                </w:div>
                <w:div w:id="2035687151">
                  <w:marLeft w:val="0"/>
                  <w:marRight w:val="0"/>
                  <w:marTop w:val="0"/>
                  <w:marBottom w:val="0"/>
                  <w:divBdr>
                    <w:top w:val="none" w:sz="0" w:space="0" w:color="auto"/>
                    <w:left w:val="none" w:sz="0" w:space="0" w:color="auto"/>
                    <w:bottom w:val="none" w:sz="0" w:space="0" w:color="auto"/>
                    <w:right w:val="none" w:sz="0" w:space="0" w:color="auto"/>
                  </w:divBdr>
                </w:div>
                <w:div w:id="1444307601">
                  <w:marLeft w:val="0"/>
                  <w:marRight w:val="0"/>
                  <w:marTop w:val="0"/>
                  <w:marBottom w:val="0"/>
                  <w:divBdr>
                    <w:top w:val="none" w:sz="0" w:space="0" w:color="auto"/>
                    <w:left w:val="none" w:sz="0" w:space="0" w:color="auto"/>
                    <w:bottom w:val="none" w:sz="0" w:space="0" w:color="auto"/>
                    <w:right w:val="none" w:sz="0" w:space="0" w:color="auto"/>
                  </w:divBdr>
                </w:div>
                <w:div w:id="191505778">
                  <w:marLeft w:val="0"/>
                  <w:marRight w:val="0"/>
                  <w:marTop w:val="0"/>
                  <w:marBottom w:val="0"/>
                  <w:divBdr>
                    <w:top w:val="none" w:sz="0" w:space="0" w:color="auto"/>
                    <w:left w:val="none" w:sz="0" w:space="0" w:color="auto"/>
                    <w:bottom w:val="none" w:sz="0" w:space="0" w:color="auto"/>
                    <w:right w:val="none" w:sz="0" w:space="0" w:color="auto"/>
                  </w:divBdr>
                </w:div>
                <w:div w:id="669874262">
                  <w:marLeft w:val="0"/>
                  <w:marRight w:val="0"/>
                  <w:marTop w:val="0"/>
                  <w:marBottom w:val="0"/>
                  <w:divBdr>
                    <w:top w:val="none" w:sz="0" w:space="0" w:color="auto"/>
                    <w:left w:val="none" w:sz="0" w:space="0" w:color="auto"/>
                    <w:bottom w:val="none" w:sz="0" w:space="0" w:color="auto"/>
                    <w:right w:val="none" w:sz="0" w:space="0" w:color="auto"/>
                  </w:divBdr>
                </w:div>
                <w:div w:id="849295180">
                  <w:marLeft w:val="0"/>
                  <w:marRight w:val="0"/>
                  <w:marTop w:val="0"/>
                  <w:marBottom w:val="0"/>
                  <w:divBdr>
                    <w:top w:val="none" w:sz="0" w:space="0" w:color="auto"/>
                    <w:left w:val="none" w:sz="0" w:space="0" w:color="auto"/>
                    <w:bottom w:val="none" w:sz="0" w:space="0" w:color="auto"/>
                    <w:right w:val="none" w:sz="0" w:space="0" w:color="auto"/>
                  </w:divBdr>
                </w:div>
                <w:div w:id="2088451768">
                  <w:marLeft w:val="0"/>
                  <w:marRight w:val="0"/>
                  <w:marTop w:val="0"/>
                  <w:marBottom w:val="0"/>
                  <w:divBdr>
                    <w:top w:val="none" w:sz="0" w:space="0" w:color="auto"/>
                    <w:left w:val="none" w:sz="0" w:space="0" w:color="auto"/>
                    <w:bottom w:val="none" w:sz="0" w:space="0" w:color="auto"/>
                    <w:right w:val="none" w:sz="0" w:space="0" w:color="auto"/>
                  </w:divBdr>
                </w:div>
                <w:div w:id="1176530332">
                  <w:marLeft w:val="0"/>
                  <w:marRight w:val="0"/>
                  <w:marTop w:val="0"/>
                  <w:marBottom w:val="0"/>
                  <w:divBdr>
                    <w:top w:val="none" w:sz="0" w:space="0" w:color="auto"/>
                    <w:left w:val="none" w:sz="0" w:space="0" w:color="auto"/>
                    <w:bottom w:val="none" w:sz="0" w:space="0" w:color="auto"/>
                    <w:right w:val="none" w:sz="0" w:space="0" w:color="auto"/>
                  </w:divBdr>
                </w:div>
                <w:div w:id="843714778">
                  <w:marLeft w:val="0"/>
                  <w:marRight w:val="0"/>
                  <w:marTop w:val="0"/>
                  <w:marBottom w:val="0"/>
                  <w:divBdr>
                    <w:top w:val="none" w:sz="0" w:space="0" w:color="auto"/>
                    <w:left w:val="none" w:sz="0" w:space="0" w:color="auto"/>
                    <w:bottom w:val="none" w:sz="0" w:space="0" w:color="auto"/>
                    <w:right w:val="none" w:sz="0" w:space="0" w:color="auto"/>
                  </w:divBdr>
                </w:div>
                <w:div w:id="2437619">
                  <w:marLeft w:val="0"/>
                  <w:marRight w:val="0"/>
                  <w:marTop w:val="0"/>
                  <w:marBottom w:val="0"/>
                  <w:divBdr>
                    <w:top w:val="none" w:sz="0" w:space="0" w:color="auto"/>
                    <w:left w:val="none" w:sz="0" w:space="0" w:color="auto"/>
                    <w:bottom w:val="none" w:sz="0" w:space="0" w:color="auto"/>
                    <w:right w:val="none" w:sz="0" w:space="0" w:color="auto"/>
                  </w:divBdr>
                </w:div>
                <w:div w:id="1480228295">
                  <w:marLeft w:val="0"/>
                  <w:marRight w:val="0"/>
                  <w:marTop w:val="0"/>
                  <w:marBottom w:val="0"/>
                  <w:divBdr>
                    <w:top w:val="none" w:sz="0" w:space="0" w:color="auto"/>
                    <w:left w:val="none" w:sz="0" w:space="0" w:color="auto"/>
                    <w:bottom w:val="none" w:sz="0" w:space="0" w:color="auto"/>
                    <w:right w:val="none" w:sz="0" w:space="0" w:color="auto"/>
                  </w:divBdr>
                </w:div>
                <w:div w:id="2058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2981">
          <w:marLeft w:val="0"/>
          <w:marRight w:val="0"/>
          <w:marTop w:val="15"/>
          <w:marBottom w:val="0"/>
          <w:divBdr>
            <w:top w:val="none" w:sz="0" w:space="0" w:color="auto"/>
            <w:left w:val="none" w:sz="0" w:space="0" w:color="auto"/>
            <w:bottom w:val="none" w:sz="0" w:space="0" w:color="auto"/>
            <w:right w:val="none" w:sz="0" w:space="0" w:color="auto"/>
          </w:divBdr>
          <w:divsChild>
            <w:div w:id="789780314">
              <w:marLeft w:val="0"/>
              <w:marRight w:val="0"/>
              <w:marTop w:val="0"/>
              <w:marBottom w:val="0"/>
              <w:divBdr>
                <w:top w:val="none" w:sz="0" w:space="0" w:color="auto"/>
                <w:left w:val="none" w:sz="0" w:space="0" w:color="auto"/>
                <w:bottom w:val="none" w:sz="0" w:space="0" w:color="auto"/>
                <w:right w:val="none" w:sz="0" w:space="0" w:color="auto"/>
              </w:divBdr>
              <w:divsChild>
                <w:div w:id="896820472">
                  <w:marLeft w:val="0"/>
                  <w:marRight w:val="0"/>
                  <w:marTop w:val="0"/>
                  <w:marBottom w:val="0"/>
                  <w:divBdr>
                    <w:top w:val="none" w:sz="0" w:space="0" w:color="auto"/>
                    <w:left w:val="none" w:sz="0" w:space="0" w:color="auto"/>
                    <w:bottom w:val="none" w:sz="0" w:space="0" w:color="auto"/>
                    <w:right w:val="none" w:sz="0" w:space="0" w:color="auto"/>
                  </w:divBdr>
                </w:div>
                <w:div w:id="603998390">
                  <w:marLeft w:val="0"/>
                  <w:marRight w:val="0"/>
                  <w:marTop w:val="0"/>
                  <w:marBottom w:val="0"/>
                  <w:divBdr>
                    <w:top w:val="none" w:sz="0" w:space="0" w:color="auto"/>
                    <w:left w:val="none" w:sz="0" w:space="0" w:color="auto"/>
                    <w:bottom w:val="none" w:sz="0" w:space="0" w:color="auto"/>
                    <w:right w:val="none" w:sz="0" w:space="0" w:color="auto"/>
                  </w:divBdr>
                </w:div>
                <w:div w:id="181093546">
                  <w:marLeft w:val="0"/>
                  <w:marRight w:val="0"/>
                  <w:marTop w:val="0"/>
                  <w:marBottom w:val="0"/>
                  <w:divBdr>
                    <w:top w:val="none" w:sz="0" w:space="0" w:color="auto"/>
                    <w:left w:val="none" w:sz="0" w:space="0" w:color="auto"/>
                    <w:bottom w:val="none" w:sz="0" w:space="0" w:color="auto"/>
                    <w:right w:val="none" w:sz="0" w:space="0" w:color="auto"/>
                  </w:divBdr>
                </w:div>
                <w:div w:id="1363091106">
                  <w:marLeft w:val="0"/>
                  <w:marRight w:val="0"/>
                  <w:marTop w:val="0"/>
                  <w:marBottom w:val="0"/>
                  <w:divBdr>
                    <w:top w:val="none" w:sz="0" w:space="0" w:color="auto"/>
                    <w:left w:val="none" w:sz="0" w:space="0" w:color="auto"/>
                    <w:bottom w:val="none" w:sz="0" w:space="0" w:color="auto"/>
                    <w:right w:val="none" w:sz="0" w:space="0" w:color="auto"/>
                  </w:divBdr>
                </w:div>
                <w:div w:id="815101070">
                  <w:marLeft w:val="0"/>
                  <w:marRight w:val="0"/>
                  <w:marTop w:val="0"/>
                  <w:marBottom w:val="0"/>
                  <w:divBdr>
                    <w:top w:val="none" w:sz="0" w:space="0" w:color="auto"/>
                    <w:left w:val="none" w:sz="0" w:space="0" w:color="auto"/>
                    <w:bottom w:val="none" w:sz="0" w:space="0" w:color="auto"/>
                    <w:right w:val="none" w:sz="0" w:space="0" w:color="auto"/>
                  </w:divBdr>
                </w:div>
                <w:div w:id="251747898">
                  <w:marLeft w:val="0"/>
                  <w:marRight w:val="0"/>
                  <w:marTop w:val="0"/>
                  <w:marBottom w:val="0"/>
                  <w:divBdr>
                    <w:top w:val="none" w:sz="0" w:space="0" w:color="auto"/>
                    <w:left w:val="none" w:sz="0" w:space="0" w:color="auto"/>
                    <w:bottom w:val="none" w:sz="0" w:space="0" w:color="auto"/>
                    <w:right w:val="none" w:sz="0" w:space="0" w:color="auto"/>
                  </w:divBdr>
                </w:div>
                <w:div w:id="1770001119">
                  <w:marLeft w:val="0"/>
                  <w:marRight w:val="0"/>
                  <w:marTop w:val="0"/>
                  <w:marBottom w:val="0"/>
                  <w:divBdr>
                    <w:top w:val="none" w:sz="0" w:space="0" w:color="auto"/>
                    <w:left w:val="none" w:sz="0" w:space="0" w:color="auto"/>
                    <w:bottom w:val="none" w:sz="0" w:space="0" w:color="auto"/>
                    <w:right w:val="none" w:sz="0" w:space="0" w:color="auto"/>
                  </w:divBdr>
                </w:div>
                <w:div w:id="189338895">
                  <w:marLeft w:val="0"/>
                  <w:marRight w:val="0"/>
                  <w:marTop w:val="0"/>
                  <w:marBottom w:val="0"/>
                  <w:divBdr>
                    <w:top w:val="none" w:sz="0" w:space="0" w:color="auto"/>
                    <w:left w:val="none" w:sz="0" w:space="0" w:color="auto"/>
                    <w:bottom w:val="none" w:sz="0" w:space="0" w:color="auto"/>
                    <w:right w:val="none" w:sz="0" w:space="0" w:color="auto"/>
                  </w:divBdr>
                </w:div>
                <w:div w:id="1691174814">
                  <w:marLeft w:val="0"/>
                  <w:marRight w:val="0"/>
                  <w:marTop w:val="0"/>
                  <w:marBottom w:val="0"/>
                  <w:divBdr>
                    <w:top w:val="none" w:sz="0" w:space="0" w:color="auto"/>
                    <w:left w:val="none" w:sz="0" w:space="0" w:color="auto"/>
                    <w:bottom w:val="none" w:sz="0" w:space="0" w:color="auto"/>
                    <w:right w:val="none" w:sz="0" w:space="0" w:color="auto"/>
                  </w:divBdr>
                </w:div>
                <w:div w:id="360209866">
                  <w:marLeft w:val="0"/>
                  <w:marRight w:val="0"/>
                  <w:marTop w:val="0"/>
                  <w:marBottom w:val="0"/>
                  <w:divBdr>
                    <w:top w:val="none" w:sz="0" w:space="0" w:color="auto"/>
                    <w:left w:val="none" w:sz="0" w:space="0" w:color="auto"/>
                    <w:bottom w:val="none" w:sz="0" w:space="0" w:color="auto"/>
                    <w:right w:val="none" w:sz="0" w:space="0" w:color="auto"/>
                  </w:divBdr>
                </w:div>
                <w:div w:id="973213142">
                  <w:marLeft w:val="0"/>
                  <w:marRight w:val="0"/>
                  <w:marTop w:val="0"/>
                  <w:marBottom w:val="0"/>
                  <w:divBdr>
                    <w:top w:val="none" w:sz="0" w:space="0" w:color="auto"/>
                    <w:left w:val="none" w:sz="0" w:space="0" w:color="auto"/>
                    <w:bottom w:val="none" w:sz="0" w:space="0" w:color="auto"/>
                    <w:right w:val="none" w:sz="0" w:space="0" w:color="auto"/>
                  </w:divBdr>
                </w:div>
                <w:div w:id="1667398304">
                  <w:marLeft w:val="0"/>
                  <w:marRight w:val="0"/>
                  <w:marTop w:val="0"/>
                  <w:marBottom w:val="0"/>
                  <w:divBdr>
                    <w:top w:val="none" w:sz="0" w:space="0" w:color="auto"/>
                    <w:left w:val="none" w:sz="0" w:space="0" w:color="auto"/>
                    <w:bottom w:val="none" w:sz="0" w:space="0" w:color="auto"/>
                    <w:right w:val="none" w:sz="0" w:space="0" w:color="auto"/>
                  </w:divBdr>
                </w:div>
                <w:div w:id="1964967945">
                  <w:marLeft w:val="0"/>
                  <w:marRight w:val="0"/>
                  <w:marTop w:val="0"/>
                  <w:marBottom w:val="0"/>
                  <w:divBdr>
                    <w:top w:val="none" w:sz="0" w:space="0" w:color="auto"/>
                    <w:left w:val="none" w:sz="0" w:space="0" w:color="auto"/>
                    <w:bottom w:val="none" w:sz="0" w:space="0" w:color="auto"/>
                    <w:right w:val="none" w:sz="0" w:space="0" w:color="auto"/>
                  </w:divBdr>
                </w:div>
                <w:div w:id="1390106852">
                  <w:marLeft w:val="0"/>
                  <w:marRight w:val="0"/>
                  <w:marTop w:val="0"/>
                  <w:marBottom w:val="0"/>
                  <w:divBdr>
                    <w:top w:val="none" w:sz="0" w:space="0" w:color="auto"/>
                    <w:left w:val="none" w:sz="0" w:space="0" w:color="auto"/>
                    <w:bottom w:val="none" w:sz="0" w:space="0" w:color="auto"/>
                    <w:right w:val="none" w:sz="0" w:space="0" w:color="auto"/>
                  </w:divBdr>
                </w:div>
                <w:div w:id="1460997212">
                  <w:marLeft w:val="0"/>
                  <w:marRight w:val="0"/>
                  <w:marTop w:val="0"/>
                  <w:marBottom w:val="0"/>
                  <w:divBdr>
                    <w:top w:val="none" w:sz="0" w:space="0" w:color="auto"/>
                    <w:left w:val="none" w:sz="0" w:space="0" w:color="auto"/>
                    <w:bottom w:val="none" w:sz="0" w:space="0" w:color="auto"/>
                    <w:right w:val="none" w:sz="0" w:space="0" w:color="auto"/>
                  </w:divBdr>
                </w:div>
                <w:div w:id="792674769">
                  <w:marLeft w:val="0"/>
                  <w:marRight w:val="0"/>
                  <w:marTop w:val="0"/>
                  <w:marBottom w:val="0"/>
                  <w:divBdr>
                    <w:top w:val="none" w:sz="0" w:space="0" w:color="auto"/>
                    <w:left w:val="none" w:sz="0" w:space="0" w:color="auto"/>
                    <w:bottom w:val="none" w:sz="0" w:space="0" w:color="auto"/>
                    <w:right w:val="none" w:sz="0" w:space="0" w:color="auto"/>
                  </w:divBdr>
                </w:div>
                <w:div w:id="2110809158">
                  <w:marLeft w:val="0"/>
                  <w:marRight w:val="0"/>
                  <w:marTop w:val="0"/>
                  <w:marBottom w:val="0"/>
                  <w:divBdr>
                    <w:top w:val="none" w:sz="0" w:space="0" w:color="auto"/>
                    <w:left w:val="none" w:sz="0" w:space="0" w:color="auto"/>
                    <w:bottom w:val="none" w:sz="0" w:space="0" w:color="auto"/>
                    <w:right w:val="none" w:sz="0" w:space="0" w:color="auto"/>
                  </w:divBdr>
                </w:div>
                <w:div w:id="150681042">
                  <w:marLeft w:val="0"/>
                  <w:marRight w:val="0"/>
                  <w:marTop w:val="0"/>
                  <w:marBottom w:val="0"/>
                  <w:divBdr>
                    <w:top w:val="none" w:sz="0" w:space="0" w:color="auto"/>
                    <w:left w:val="none" w:sz="0" w:space="0" w:color="auto"/>
                    <w:bottom w:val="none" w:sz="0" w:space="0" w:color="auto"/>
                    <w:right w:val="none" w:sz="0" w:space="0" w:color="auto"/>
                  </w:divBdr>
                </w:div>
                <w:div w:id="1595016828">
                  <w:marLeft w:val="0"/>
                  <w:marRight w:val="0"/>
                  <w:marTop w:val="0"/>
                  <w:marBottom w:val="0"/>
                  <w:divBdr>
                    <w:top w:val="none" w:sz="0" w:space="0" w:color="auto"/>
                    <w:left w:val="none" w:sz="0" w:space="0" w:color="auto"/>
                    <w:bottom w:val="none" w:sz="0" w:space="0" w:color="auto"/>
                    <w:right w:val="none" w:sz="0" w:space="0" w:color="auto"/>
                  </w:divBdr>
                </w:div>
                <w:div w:id="1018124191">
                  <w:marLeft w:val="0"/>
                  <w:marRight w:val="0"/>
                  <w:marTop w:val="0"/>
                  <w:marBottom w:val="0"/>
                  <w:divBdr>
                    <w:top w:val="none" w:sz="0" w:space="0" w:color="auto"/>
                    <w:left w:val="none" w:sz="0" w:space="0" w:color="auto"/>
                    <w:bottom w:val="none" w:sz="0" w:space="0" w:color="auto"/>
                    <w:right w:val="none" w:sz="0" w:space="0" w:color="auto"/>
                  </w:divBdr>
                </w:div>
                <w:div w:id="359280377">
                  <w:marLeft w:val="0"/>
                  <w:marRight w:val="0"/>
                  <w:marTop w:val="0"/>
                  <w:marBottom w:val="0"/>
                  <w:divBdr>
                    <w:top w:val="none" w:sz="0" w:space="0" w:color="auto"/>
                    <w:left w:val="none" w:sz="0" w:space="0" w:color="auto"/>
                    <w:bottom w:val="none" w:sz="0" w:space="0" w:color="auto"/>
                    <w:right w:val="none" w:sz="0" w:space="0" w:color="auto"/>
                  </w:divBdr>
                </w:div>
                <w:div w:id="187835905">
                  <w:marLeft w:val="0"/>
                  <w:marRight w:val="0"/>
                  <w:marTop w:val="0"/>
                  <w:marBottom w:val="0"/>
                  <w:divBdr>
                    <w:top w:val="none" w:sz="0" w:space="0" w:color="auto"/>
                    <w:left w:val="none" w:sz="0" w:space="0" w:color="auto"/>
                    <w:bottom w:val="none" w:sz="0" w:space="0" w:color="auto"/>
                    <w:right w:val="none" w:sz="0" w:space="0" w:color="auto"/>
                  </w:divBdr>
                </w:div>
                <w:div w:id="2005619394">
                  <w:marLeft w:val="0"/>
                  <w:marRight w:val="0"/>
                  <w:marTop w:val="0"/>
                  <w:marBottom w:val="0"/>
                  <w:divBdr>
                    <w:top w:val="none" w:sz="0" w:space="0" w:color="auto"/>
                    <w:left w:val="none" w:sz="0" w:space="0" w:color="auto"/>
                    <w:bottom w:val="none" w:sz="0" w:space="0" w:color="auto"/>
                    <w:right w:val="none" w:sz="0" w:space="0" w:color="auto"/>
                  </w:divBdr>
                </w:div>
                <w:div w:id="251092117">
                  <w:marLeft w:val="0"/>
                  <w:marRight w:val="0"/>
                  <w:marTop w:val="0"/>
                  <w:marBottom w:val="0"/>
                  <w:divBdr>
                    <w:top w:val="none" w:sz="0" w:space="0" w:color="auto"/>
                    <w:left w:val="none" w:sz="0" w:space="0" w:color="auto"/>
                    <w:bottom w:val="none" w:sz="0" w:space="0" w:color="auto"/>
                    <w:right w:val="none" w:sz="0" w:space="0" w:color="auto"/>
                  </w:divBdr>
                </w:div>
                <w:div w:id="1433358693">
                  <w:marLeft w:val="0"/>
                  <w:marRight w:val="0"/>
                  <w:marTop w:val="0"/>
                  <w:marBottom w:val="0"/>
                  <w:divBdr>
                    <w:top w:val="none" w:sz="0" w:space="0" w:color="auto"/>
                    <w:left w:val="none" w:sz="0" w:space="0" w:color="auto"/>
                    <w:bottom w:val="none" w:sz="0" w:space="0" w:color="auto"/>
                    <w:right w:val="none" w:sz="0" w:space="0" w:color="auto"/>
                  </w:divBdr>
                </w:div>
                <w:div w:id="721291818">
                  <w:marLeft w:val="0"/>
                  <w:marRight w:val="0"/>
                  <w:marTop w:val="0"/>
                  <w:marBottom w:val="0"/>
                  <w:divBdr>
                    <w:top w:val="none" w:sz="0" w:space="0" w:color="auto"/>
                    <w:left w:val="none" w:sz="0" w:space="0" w:color="auto"/>
                    <w:bottom w:val="none" w:sz="0" w:space="0" w:color="auto"/>
                    <w:right w:val="none" w:sz="0" w:space="0" w:color="auto"/>
                  </w:divBdr>
                </w:div>
                <w:div w:id="1869567669">
                  <w:marLeft w:val="0"/>
                  <w:marRight w:val="0"/>
                  <w:marTop w:val="0"/>
                  <w:marBottom w:val="0"/>
                  <w:divBdr>
                    <w:top w:val="none" w:sz="0" w:space="0" w:color="auto"/>
                    <w:left w:val="none" w:sz="0" w:space="0" w:color="auto"/>
                    <w:bottom w:val="none" w:sz="0" w:space="0" w:color="auto"/>
                    <w:right w:val="none" w:sz="0" w:space="0" w:color="auto"/>
                  </w:divBdr>
                </w:div>
                <w:div w:id="1921671715">
                  <w:marLeft w:val="0"/>
                  <w:marRight w:val="0"/>
                  <w:marTop w:val="0"/>
                  <w:marBottom w:val="0"/>
                  <w:divBdr>
                    <w:top w:val="none" w:sz="0" w:space="0" w:color="auto"/>
                    <w:left w:val="none" w:sz="0" w:space="0" w:color="auto"/>
                    <w:bottom w:val="none" w:sz="0" w:space="0" w:color="auto"/>
                    <w:right w:val="none" w:sz="0" w:space="0" w:color="auto"/>
                  </w:divBdr>
                </w:div>
                <w:div w:id="1940142571">
                  <w:marLeft w:val="0"/>
                  <w:marRight w:val="0"/>
                  <w:marTop w:val="0"/>
                  <w:marBottom w:val="0"/>
                  <w:divBdr>
                    <w:top w:val="none" w:sz="0" w:space="0" w:color="auto"/>
                    <w:left w:val="none" w:sz="0" w:space="0" w:color="auto"/>
                    <w:bottom w:val="none" w:sz="0" w:space="0" w:color="auto"/>
                    <w:right w:val="none" w:sz="0" w:space="0" w:color="auto"/>
                  </w:divBdr>
                </w:div>
                <w:div w:id="299769024">
                  <w:marLeft w:val="0"/>
                  <w:marRight w:val="0"/>
                  <w:marTop w:val="0"/>
                  <w:marBottom w:val="0"/>
                  <w:divBdr>
                    <w:top w:val="none" w:sz="0" w:space="0" w:color="auto"/>
                    <w:left w:val="none" w:sz="0" w:space="0" w:color="auto"/>
                    <w:bottom w:val="none" w:sz="0" w:space="0" w:color="auto"/>
                    <w:right w:val="none" w:sz="0" w:space="0" w:color="auto"/>
                  </w:divBdr>
                </w:div>
                <w:div w:id="2091391750">
                  <w:marLeft w:val="0"/>
                  <w:marRight w:val="0"/>
                  <w:marTop w:val="0"/>
                  <w:marBottom w:val="0"/>
                  <w:divBdr>
                    <w:top w:val="none" w:sz="0" w:space="0" w:color="auto"/>
                    <w:left w:val="none" w:sz="0" w:space="0" w:color="auto"/>
                    <w:bottom w:val="none" w:sz="0" w:space="0" w:color="auto"/>
                    <w:right w:val="none" w:sz="0" w:space="0" w:color="auto"/>
                  </w:divBdr>
                </w:div>
                <w:div w:id="1159267716">
                  <w:marLeft w:val="0"/>
                  <w:marRight w:val="0"/>
                  <w:marTop w:val="0"/>
                  <w:marBottom w:val="0"/>
                  <w:divBdr>
                    <w:top w:val="none" w:sz="0" w:space="0" w:color="auto"/>
                    <w:left w:val="none" w:sz="0" w:space="0" w:color="auto"/>
                    <w:bottom w:val="none" w:sz="0" w:space="0" w:color="auto"/>
                    <w:right w:val="none" w:sz="0" w:space="0" w:color="auto"/>
                  </w:divBdr>
                </w:div>
                <w:div w:id="880484682">
                  <w:marLeft w:val="0"/>
                  <w:marRight w:val="0"/>
                  <w:marTop w:val="0"/>
                  <w:marBottom w:val="0"/>
                  <w:divBdr>
                    <w:top w:val="none" w:sz="0" w:space="0" w:color="auto"/>
                    <w:left w:val="none" w:sz="0" w:space="0" w:color="auto"/>
                    <w:bottom w:val="none" w:sz="0" w:space="0" w:color="auto"/>
                    <w:right w:val="none" w:sz="0" w:space="0" w:color="auto"/>
                  </w:divBdr>
                </w:div>
                <w:div w:id="769353272">
                  <w:marLeft w:val="0"/>
                  <w:marRight w:val="0"/>
                  <w:marTop w:val="0"/>
                  <w:marBottom w:val="0"/>
                  <w:divBdr>
                    <w:top w:val="none" w:sz="0" w:space="0" w:color="auto"/>
                    <w:left w:val="none" w:sz="0" w:space="0" w:color="auto"/>
                    <w:bottom w:val="none" w:sz="0" w:space="0" w:color="auto"/>
                    <w:right w:val="none" w:sz="0" w:space="0" w:color="auto"/>
                  </w:divBdr>
                </w:div>
                <w:div w:id="559634213">
                  <w:marLeft w:val="0"/>
                  <w:marRight w:val="0"/>
                  <w:marTop w:val="0"/>
                  <w:marBottom w:val="0"/>
                  <w:divBdr>
                    <w:top w:val="none" w:sz="0" w:space="0" w:color="auto"/>
                    <w:left w:val="none" w:sz="0" w:space="0" w:color="auto"/>
                    <w:bottom w:val="none" w:sz="0" w:space="0" w:color="auto"/>
                    <w:right w:val="none" w:sz="0" w:space="0" w:color="auto"/>
                  </w:divBdr>
                </w:div>
                <w:div w:id="1269582144">
                  <w:marLeft w:val="0"/>
                  <w:marRight w:val="0"/>
                  <w:marTop w:val="0"/>
                  <w:marBottom w:val="0"/>
                  <w:divBdr>
                    <w:top w:val="none" w:sz="0" w:space="0" w:color="auto"/>
                    <w:left w:val="none" w:sz="0" w:space="0" w:color="auto"/>
                    <w:bottom w:val="none" w:sz="0" w:space="0" w:color="auto"/>
                    <w:right w:val="none" w:sz="0" w:space="0" w:color="auto"/>
                  </w:divBdr>
                </w:div>
                <w:div w:id="1144813389">
                  <w:marLeft w:val="0"/>
                  <w:marRight w:val="0"/>
                  <w:marTop w:val="0"/>
                  <w:marBottom w:val="0"/>
                  <w:divBdr>
                    <w:top w:val="none" w:sz="0" w:space="0" w:color="auto"/>
                    <w:left w:val="none" w:sz="0" w:space="0" w:color="auto"/>
                    <w:bottom w:val="none" w:sz="0" w:space="0" w:color="auto"/>
                    <w:right w:val="none" w:sz="0" w:space="0" w:color="auto"/>
                  </w:divBdr>
                </w:div>
                <w:div w:id="1728333828">
                  <w:marLeft w:val="0"/>
                  <w:marRight w:val="0"/>
                  <w:marTop w:val="0"/>
                  <w:marBottom w:val="0"/>
                  <w:divBdr>
                    <w:top w:val="none" w:sz="0" w:space="0" w:color="auto"/>
                    <w:left w:val="none" w:sz="0" w:space="0" w:color="auto"/>
                    <w:bottom w:val="none" w:sz="0" w:space="0" w:color="auto"/>
                    <w:right w:val="none" w:sz="0" w:space="0" w:color="auto"/>
                  </w:divBdr>
                </w:div>
                <w:div w:id="1718507908">
                  <w:marLeft w:val="0"/>
                  <w:marRight w:val="0"/>
                  <w:marTop w:val="0"/>
                  <w:marBottom w:val="0"/>
                  <w:divBdr>
                    <w:top w:val="none" w:sz="0" w:space="0" w:color="auto"/>
                    <w:left w:val="none" w:sz="0" w:space="0" w:color="auto"/>
                    <w:bottom w:val="none" w:sz="0" w:space="0" w:color="auto"/>
                    <w:right w:val="none" w:sz="0" w:space="0" w:color="auto"/>
                  </w:divBdr>
                </w:div>
                <w:div w:id="1339573985">
                  <w:marLeft w:val="0"/>
                  <w:marRight w:val="0"/>
                  <w:marTop w:val="0"/>
                  <w:marBottom w:val="0"/>
                  <w:divBdr>
                    <w:top w:val="none" w:sz="0" w:space="0" w:color="auto"/>
                    <w:left w:val="none" w:sz="0" w:space="0" w:color="auto"/>
                    <w:bottom w:val="none" w:sz="0" w:space="0" w:color="auto"/>
                    <w:right w:val="none" w:sz="0" w:space="0" w:color="auto"/>
                  </w:divBdr>
                </w:div>
                <w:div w:id="1442460135">
                  <w:marLeft w:val="0"/>
                  <w:marRight w:val="0"/>
                  <w:marTop w:val="0"/>
                  <w:marBottom w:val="0"/>
                  <w:divBdr>
                    <w:top w:val="none" w:sz="0" w:space="0" w:color="auto"/>
                    <w:left w:val="none" w:sz="0" w:space="0" w:color="auto"/>
                    <w:bottom w:val="none" w:sz="0" w:space="0" w:color="auto"/>
                    <w:right w:val="none" w:sz="0" w:space="0" w:color="auto"/>
                  </w:divBdr>
                </w:div>
                <w:div w:id="1992366686">
                  <w:marLeft w:val="0"/>
                  <w:marRight w:val="0"/>
                  <w:marTop w:val="0"/>
                  <w:marBottom w:val="0"/>
                  <w:divBdr>
                    <w:top w:val="none" w:sz="0" w:space="0" w:color="auto"/>
                    <w:left w:val="none" w:sz="0" w:space="0" w:color="auto"/>
                    <w:bottom w:val="none" w:sz="0" w:space="0" w:color="auto"/>
                    <w:right w:val="none" w:sz="0" w:space="0" w:color="auto"/>
                  </w:divBdr>
                </w:div>
                <w:div w:id="169680053">
                  <w:marLeft w:val="0"/>
                  <w:marRight w:val="0"/>
                  <w:marTop w:val="0"/>
                  <w:marBottom w:val="0"/>
                  <w:divBdr>
                    <w:top w:val="none" w:sz="0" w:space="0" w:color="auto"/>
                    <w:left w:val="none" w:sz="0" w:space="0" w:color="auto"/>
                    <w:bottom w:val="none" w:sz="0" w:space="0" w:color="auto"/>
                    <w:right w:val="none" w:sz="0" w:space="0" w:color="auto"/>
                  </w:divBdr>
                </w:div>
                <w:div w:id="1489443394">
                  <w:marLeft w:val="0"/>
                  <w:marRight w:val="0"/>
                  <w:marTop w:val="0"/>
                  <w:marBottom w:val="0"/>
                  <w:divBdr>
                    <w:top w:val="none" w:sz="0" w:space="0" w:color="auto"/>
                    <w:left w:val="none" w:sz="0" w:space="0" w:color="auto"/>
                    <w:bottom w:val="none" w:sz="0" w:space="0" w:color="auto"/>
                    <w:right w:val="none" w:sz="0" w:space="0" w:color="auto"/>
                  </w:divBdr>
                </w:div>
                <w:div w:id="1916433291">
                  <w:marLeft w:val="0"/>
                  <w:marRight w:val="0"/>
                  <w:marTop w:val="0"/>
                  <w:marBottom w:val="0"/>
                  <w:divBdr>
                    <w:top w:val="none" w:sz="0" w:space="0" w:color="auto"/>
                    <w:left w:val="none" w:sz="0" w:space="0" w:color="auto"/>
                    <w:bottom w:val="none" w:sz="0" w:space="0" w:color="auto"/>
                    <w:right w:val="none" w:sz="0" w:space="0" w:color="auto"/>
                  </w:divBdr>
                </w:div>
                <w:div w:id="1216819967">
                  <w:marLeft w:val="0"/>
                  <w:marRight w:val="0"/>
                  <w:marTop w:val="0"/>
                  <w:marBottom w:val="0"/>
                  <w:divBdr>
                    <w:top w:val="none" w:sz="0" w:space="0" w:color="auto"/>
                    <w:left w:val="none" w:sz="0" w:space="0" w:color="auto"/>
                    <w:bottom w:val="none" w:sz="0" w:space="0" w:color="auto"/>
                    <w:right w:val="none" w:sz="0" w:space="0" w:color="auto"/>
                  </w:divBdr>
                </w:div>
                <w:div w:id="1738278854">
                  <w:marLeft w:val="0"/>
                  <w:marRight w:val="0"/>
                  <w:marTop w:val="0"/>
                  <w:marBottom w:val="0"/>
                  <w:divBdr>
                    <w:top w:val="none" w:sz="0" w:space="0" w:color="auto"/>
                    <w:left w:val="none" w:sz="0" w:space="0" w:color="auto"/>
                    <w:bottom w:val="none" w:sz="0" w:space="0" w:color="auto"/>
                    <w:right w:val="none" w:sz="0" w:space="0" w:color="auto"/>
                  </w:divBdr>
                </w:div>
                <w:div w:id="1289630511">
                  <w:marLeft w:val="0"/>
                  <w:marRight w:val="0"/>
                  <w:marTop w:val="0"/>
                  <w:marBottom w:val="0"/>
                  <w:divBdr>
                    <w:top w:val="none" w:sz="0" w:space="0" w:color="auto"/>
                    <w:left w:val="none" w:sz="0" w:space="0" w:color="auto"/>
                    <w:bottom w:val="none" w:sz="0" w:space="0" w:color="auto"/>
                    <w:right w:val="none" w:sz="0" w:space="0" w:color="auto"/>
                  </w:divBdr>
                </w:div>
                <w:div w:id="962615863">
                  <w:marLeft w:val="0"/>
                  <w:marRight w:val="0"/>
                  <w:marTop w:val="0"/>
                  <w:marBottom w:val="0"/>
                  <w:divBdr>
                    <w:top w:val="none" w:sz="0" w:space="0" w:color="auto"/>
                    <w:left w:val="none" w:sz="0" w:space="0" w:color="auto"/>
                    <w:bottom w:val="none" w:sz="0" w:space="0" w:color="auto"/>
                    <w:right w:val="none" w:sz="0" w:space="0" w:color="auto"/>
                  </w:divBdr>
                </w:div>
                <w:div w:id="23485776">
                  <w:marLeft w:val="0"/>
                  <w:marRight w:val="0"/>
                  <w:marTop w:val="0"/>
                  <w:marBottom w:val="0"/>
                  <w:divBdr>
                    <w:top w:val="none" w:sz="0" w:space="0" w:color="auto"/>
                    <w:left w:val="none" w:sz="0" w:space="0" w:color="auto"/>
                    <w:bottom w:val="none" w:sz="0" w:space="0" w:color="auto"/>
                    <w:right w:val="none" w:sz="0" w:space="0" w:color="auto"/>
                  </w:divBdr>
                </w:div>
                <w:div w:id="1644197057">
                  <w:marLeft w:val="0"/>
                  <w:marRight w:val="0"/>
                  <w:marTop w:val="0"/>
                  <w:marBottom w:val="0"/>
                  <w:divBdr>
                    <w:top w:val="none" w:sz="0" w:space="0" w:color="auto"/>
                    <w:left w:val="none" w:sz="0" w:space="0" w:color="auto"/>
                    <w:bottom w:val="none" w:sz="0" w:space="0" w:color="auto"/>
                    <w:right w:val="none" w:sz="0" w:space="0" w:color="auto"/>
                  </w:divBdr>
                </w:div>
                <w:div w:id="798573120">
                  <w:marLeft w:val="0"/>
                  <w:marRight w:val="0"/>
                  <w:marTop w:val="0"/>
                  <w:marBottom w:val="0"/>
                  <w:divBdr>
                    <w:top w:val="none" w:sz="0" w:space="0" w:color="auto"/>
                    <w:left w:val="none" w:sz="0" w:space="0" w:color="auto"/>
                    <w:bottom w:val="none" w:sz="0" w:space="0" w:color="auto"/>
                    <w:right w:val="none" w:sz="0" w:space="0" w:color="auto"/>
                  </w:divBdr>
                </w:div>
                <w:div w:id="821120408">
                  <w:marLeft w:val="0"/>
                  <w:marRight w:val="0"/>
                  <w:marTop w:val="0"/>
                  <w:marBottom w:val="0"/>
                  <w:divBdr>
                    <w:top w:val="none" w:sz="0" w:space="0" w:color="auto"/>
                    <w:left w:val="none" w:sz="0" w:space="0" w:color="auto"/>
                    <w:bottom w:val="none" w:sz="0" w:space="0" w:color="auto"/>
                    <w:right w:val="none" w:sz="0" w:space="0" w:color="auto"/>
                  </w:divBdr>
                </w:div>
                <w:div w:id="1428963970">
                  <w:marLeft w:val="0"/>
                  <w:marRight w:val="0"/>
                  <w:marTop w:val="0"/>
                  <w:marBottom w:val="0"/>
                  <w:divBdr>
                    <w:top w:val="none" w:sz="0" w:space="0" w:color="auto"/>
                    <w:left w:val="none" w:sz="0" w:space="0" w:color="auto"/>
                    <w:bottom w:val="none" w:sz="0" w:space="0" w:color="auto"/>
                    <w:right w:val="none" w:sz="0" w:space="0" w:color="auto"/>
                  </w:divBdr>
                </w:div>
                <w:div w:id="225265994">
                  <w:marLeft w:val="0"/>
                  <w:marRight w:val="0"/>
                  <w:marTop w:val="0"/>
                  <w:marBottom w:val="0"/>
                  <w:divBdr>
                    <w:top w:val="none" w:sz="0" w:space="0" w:color="auto"/>
                    <w:left w:val="none" w:sz="0" w:space="0" w:color="auto"/>
                    <w:bottom w:val="none" w:sz="0" w:space="0" w:color="auto"/>
                    <w:right w:val="none" w:sz="0" w:space="0" w:color="auto"/>
                  </w:divBdr>
                </w:div>
                <w:div w:id="947930919">
                  <w:marLeft w:val="0"/>
                  <w:marRight w:val="0"/>
                  <w:marTop w:val="0"/>
                  <w:marBottom w:val="0"/>
                  <w:divBdr>
                    <w:top w:val="none" w:sz="0" w:space="0" w:color="auto"/>
                    <w:left w:val="none" w:sz="0" w:space="0" w:color="auto"/>
                    <w:bottom w:val="none" w:sz="0" w:space="0" w:color="auto"/>
                    <w:right w:val="none" w:sz="0" w:space="0" w:color="auto"/>
                  </w:divBdr>
                </w:div>
                <w:div w:id="1315376805">
                  <w:marLeft w:val="0"/>
                  <w:marRight w:val="0"/>
                  <w:marTop w:val="0"/>
                  <w:marBottom w:val="0"/>
                  <w:divBdr>
                    <w:top w:val="none" w:sz="0" w:space="0" w:color="auto"/>
                    <w:left w:val="none" w:sz="0" w:space="0" w:color="auto"/>
                    <w:bottom w:val="none" w:sz="0" w:space="0" w:color="auto"/>
                    <w:right w:val="none" w:sz="0" w:space="0" w:color="auto"/>
                  </w:divBdr>
                </w:div>
                <w:div w:id="1866937727">
                  <w:marLeft w:val="0"/>
                  <w:marRight w:val="0"/>
                  <w:marTop w:val="0"/>
                  <w:marBottom w:val="0"/>
                  <w:divBdr>
                    <w:top w:val="none" w:sz="0" w:space="0" w:color="auto"/>
                    <w:left w:val="none" w:sz="0" w:space="0" w:color="auto"/>
                    <w:bottom w:val="none" w:sz="0" w:space="0" w:color="auto"/>
                    <w:right w:val="none" w:sz="0" w:space="0" w:color="auto"/>
                  </w:divBdr>
                </w:div>
                <w:div w:id="1498690639">
                  <w:marLeft w:val="0"/>
                  <w:marRight w:val="0"/>
                  <w:marTop w:val="0"/>
                  <w:marBottom w:val="0"/>
                  <w:divBdr>
                    <w:top w:val="none" w:sz="0" w:space="0" w:color="auto"/>
                    <w:left w:val="none" w:sz="0" w:space="0" w:color="auto"/>
                    <w:bottom w:val="none" w:sz="0" w:space="0" w:color="auto"/>
                    <w:right w:val="none" w:sz="0" w:space="0" w:color="auto"/>
                  </w:divBdr>
                </w:div>
                <w:div w:id="1163087591">
                  <w:marLeft w:val="0"/>
                  <w:marRight w:val="0"/>
                  <w:marTop w:val="0"/>
                  <w:marBottom w:val="0"/>
                  <w:divBdr>
                    <w:top w:val="none" w:sz="0" w:space="0" w:color="auto"/>
                    <w:left w:val="none" w:sz="0" w:space="0" w:color="auto"/>
                    <w:bottom w:val="none" w:sz="0" w:space="0" w:color="auto"/>
                    <w:right w:val="none" w:sz="0" w:space="0" w:color="auto"/>
                  </w:divBdr>
                </w:div>
                <w:div w:id="20863994">
                  <w:marLeft w:val="0"/>
                  <w:marRight w:val="0"/>
                  <w:marTop w:val="0"/>
                  <w:marBottom w:val="0"/>
                  <w:divBdr>
                    <w:top w:val="none" w:sz="0" w:space="0" w:color="auto"/>
                    <w:left w:val="none" w:sz="0" w:space="0" w:color="auto"/>
                    <w:bottom w:val="none" w:sz="0" w:space="0" w:color="auto"/>
                    <w:right w:val="none" w:sz="0" w:space="0" w:color="auto"/>
                  </w:divBdr>
                </w:div>
                <w:div w:id="466240834">
                  <w:marLeft w:val="0"/>
                  <w:marRight w:val="0"/>
                  <w:marTop w:val="0"/>
                  <w:marBottom w:val="0"/>
                  <w:divBdr>
                    <w:top w:val="none" w:sz="0" w:space="0" w:color="auto"/>
                    <w:left w:val="none" w:sz="0" w:space="0" w:color="auto"/>
                    <w:bottom w:val="none" w:sz="0" w:space="0" w:color="auto"/>
                    <w:right w:val="none" w:sz="0" w:space="0" w:color="auto"/>
                  </w:divBdr>
                </w:div>
                <w:div w:id="394817532">
                  <w:marLeft w:val="0"/>
                  <w:marRight w:val="0"/>
                  <w:marTop w:val="0"/>
                  <w:marBottom w:val="0"/>
                  <w:divBdr>
                    <w:top w:val="none" w:sz="0" w:space="0" w:color="auto"/>
                    <w:left w:val="none" w:sz="0" w:space="0" w:color="auto"/>
                    <w:bottom w:val="none" w:sz="0" w:space="0" w:color="auto"/>
                    <w:right w:val="none" w:sz="0" w:space="0" w:color="auto"/>
                  </w:divBdr>
                </w:div>
                <w:div w:id="830373206">
                  <w:marLeft w:val="0"/>
                  <w:marRight w:val="0"/>
                  <w:marTop w:val="0"/>
                  <w:marBottom w:val="0"/>
                  <w:divBdr>
                    <w:top w:val="none" w:sz="0" w:space="0" w:color="auto"/>
                    <w:left w:val="none" w:sz="0" w:space="0" w:color="auto"/>
                    <w:bottom w:val="none" w:sz="0" w:space="0" w:color="auto"/>
                    <w:right w:val="none" w:sz="0" w:space="0" w:color="auto"/>
                  </w:divBdr>
                </w:div>
                <w:div w:id="82382835">
                  <w:marLeft w:val="0"/>
                  <w:marRight w:val="0"/>
                  <w:marTop w:val="0"/>
                  <w:marBottom w:val="0"/>
                  <w:divBdr>
                    <w:top w:val="none" w:sz="0" w:space="0" w:color="auto"/>
                    <w:left w:val="none" w:sz="0" w:space="0" w:color="auto"/>
                    <w:bottom w:val="none" w:sz="0" w:space="0" w:color="auto"/>
                    <w:right w:val="none" w:sz="0" w:space="0" w:color="auto"/>
                  </w:divBdr>
                </w:div>
                <w:div w:id="1851872851">
                  <w:marLeft w:val="0"/>
                  <w:marRight w:val="0"/>
                  <w:marTop w:val="0"/>
                  <w:marBottom w:val="0"/>
                  <w:divBdr>
                    <w:top w:val="none" w:sz="0" w:space="0" w:color="auto"/>
                    <w:left w:val="none" w:sz="0" w:space="0" w:color="auto"/>
                    <w:bottom w:val="none" w:sz="0" w:space="0" w:color="auto"/>
                    <w:right w:val="none" w:sz="0" w:space="0" w:color="auto"/>
                  </w:divBdr>
                </w:div>
                <w:div w:id="1322656002">
                  <w:marLeft w:val="0"/>
                  <w:marRight w:val="0"/>
                  <w:marTop w:val="0"/>
                  <w:marBottom w:val="0"/>
                  <w:divBdr>
                    <w:top w:val="none" w:sz="0" w:space="0" w:color="auto"/>
                    <w:left w:val="none" w:sz="0" w:space="0" w:color="auto"/>
                    <w:bottom w:val="none" w:sz="0" w:space="0" w:color="auto"/>
                    <w:right w:val="none" w:sz="0" w:space="0" w:color="auto"/>
                  </w:divBdr>
                </w:div>
                <w:div w:id="1766802732">
                  <w:marLeft w:val="0"/>
                  <w:marRight w:val="0"/>
                  <w:marTop w:val="0"/>
                  <w:marBottom w:val="0"/>
                  <w:divBdr>
                    <w:top w:val="none" w:sz="0" w:space="0" w:color="auto"/>
                    <w:left w:val="none" w:sz="0" w:space="0" w:color="auto"/>
                    <w:bottom w:val="none" w:sz="0" w:space="0" w:color="auto"/>
                    <w:right w:val="none" w:sz="0" w:space="0" w:color="auto"/>
                  </w:divBdr>
                </w:div>
                <w:div w:id="1057556140">
                  <w:marLeft w:val="0"/>
                  <w:marRight w:val="0"/>
                  <w:marTop w:val="0"/>
                  <w:marBottom w:val="0"/>
                  <w:divBdr>
                    <w:top w:val="none" w:sz="0" w:space="0" w:color="auto"/>
                    <w:left w:val="none" w:sz="0" w:space="0" w:color="auto"/>
                    <w:bottom w:val="none" w:sz="0" w:space="0" w:color="auto"/>
                    <w:right w:val="none" w:sz="0" w:space="0" w:color="auto"/>
                  </w:divBdr>
                </w:div>
                <w:div w:id="264776599">
                  <w:marLeft w:val="0"/>
                  <w:marRight w:val="0"/>
                  <w:marTop w:val="0"/>
                  <w:marBottom w:val="0"/>
                  <w:divBdr>
                    <w:top w:val="none" w:sz="0" w:space="0" w:color="auto"/>
                    <w:left w:val="none" w:sz="0" w:space="0" w:color="auto"/>
                    <w:bottom w:val="none" w:sz="0" w:space="0" w:color="auto"/>
                    <w:right w:val="none" w:sz="0" w:space="0" w:color="auto"/>
                  </w:divBdr>
                </w:div>
                <w:div w:id="1663966670">
                  <w:marLeft w:val="0"/>
                  <w:marRight w:val="0"/>
                  <w:marTop w:val="0"/>
                  <w:marBottom w:val="0"/>
                  <w:divBdr>
                    <w:top w:val="none" w:sz="0" w:space="0" w:color="auto"/>
                    <w:left w:val="none" w:sz="0" w:space="0" w:color="auto"/>
                    <w:bottom w:val="none" w:sz="0" w:space="0" w:color="auto"/>
                    <w:right w:val="none" w:sz="0" w:space="0" w:color="auto"/>
                  </w:divBdr>
                </w:div>
                <w:div w:id="15085448">
                  <w:marLeft w:val="0"/>
                  <w:marRight w:val="0"/>
                  <w:marTop w:val="0"/>
                  <w:marBottom w:val="0"/>
                  <w:divBdr>
                    <w:top w:val="none" w:sz="0" w:space="0" w:color="auto"/>
                    <w:left w:val="none" w:sz="0" w:space="0" w:color="auto"/>
                    <w:bottom w:val="none" w:sz="0" w:space="0" w:color="auto"/>
                    <w:right w:val="none" w:sz="0" w:space="0" w:color="auto"/>
                  </w:divBdr>
                </w:div>
                <w:div w:id="480082488">
                  <w:marLeft w:val="0"/>
                  <w:marRight w:val="0"/>
                  <w:marTop w:val="0"/>
                  <w:marBottom w:val="0"/>
                  <w:divBdr>
                    <w:top w:val="none" w:sz="0" w:space="0" w:color="auto"/>
                    <w:left w:val="none" w:sz="0" w:space="0" w:color="auto"/>
                    <w:bottom w:val="none" w:sz="0" w:space="0" w:color="auto"/>
                    <w:right w:val="none" w:sz="0" w:space="0" w:color="auto"/>
                  </w:divBdr>
                </w:div>
                <w:div w:id="1861042760">
                  <w:marLeft w:val="0"/>
                  <w:marRight w:val="0"/>
                  <w:marTop w:val="0"/>
                  <w:marBottom w:val="0"/>
                  <w:divBdr>
                    <w:top w:val="none" w:sz="0" w:space="0" w:color="auto"/>
                    <w:left w:val="none" w:sz="0" w:space="0" w:color="auto"/>
                    <w:bottom w:val="none" w:sz="0" w:space="0" w:color="auto"/>
                    <w:right w:val="none" w:sz="0" w:space="0" w:color="auto"/>
                  </w:divBdr>
                </w:div>
                <w:div w:id="1674912765">
                  <w:marLeft w:val="0"/>
                  <w:marRight w:val="0"/>
                  <w:marTop w:val="0"/>
                  <w:marBottom w:val="0"/>
                  <w:divBdr>
                    <w:top w:val="none" w:sz="0" w:space="0" w:color="auto"/>
                    <w:left w:val="none" w:sz="0" w:space="0" w:color="auto"/>
                    <w:bottom w:val="none" w:sz="0" w:space="0" w:color="auto"/>
                    <w:right w:val="none" w:sz="0" w:space="0" w:color="auto"/>
                  </w:divBdr>
                </w:div>
                <w:div w:id="716127144">
                  <w:marLeft w:val="0"/>
                  <w:marRight w:val="0"/>
                  <w:marTop w:val="0"/>
                  <w:marBottom w:val="0"/>
                  <w:divBdr>
                    <w:top w:val="none" w:sz="0" w:space="0" w:color="auto"/>
                    <w:left w:val="none" w:sz="0" w:space="0" w:color="auto"/>
                    <w:bottom w:val="none" w:sz="0" w:space="0" w:color="auto"/>
                    <w:right w:val="none" w:sz="0" w:space="0" w:color="auto"/>
                  </w:divBdr>
                </w:div>
                <w:div w:id="939603609">
                  <w:marLeft w:val="0"/>
                  <w:marRight w:val="0"/>
                  <w:marTop w:val="0"/>
                  <w:marBottom w:val="0"/>
                  <w:divBdr>
                    <w:top w:val="none" w:sz="0" w:space="0" w:color="auto"/>
                    <w:left w:val="none" w:sz="0" w:space="0" w:color="auto"/>
                    <w:bottom w:val="none" w:sz="0" w:space="0" w:color="auto"/>
                    <w:right w:val="none" w:sz="0" w:space="0" w:color="auto"/>
                  </w:divBdr>
                </w:div>
                <w:div w:id="464736997">
                  <w:marLeft w:val="0"/>
                  <w:marRight w:val="0"/>
                  <w:marTop w:val="0"/>
                  <w:marBottom w:val="0"/>
                  <w:divBdr>
                    <w:top w:val="none" w:sz="0" w:space="0" w:color="auto"/>
                    <w:left w:val="none" w:sz="0" w:space="0" w:color="auto"/>
                    <w:bottom w:val="none" w:sz="0" w:space="0" w:color="auto"/>
                    <w:right w:val="none" w:sz="0" w:space="0" w:color="auto"/>
                  </w:divBdr>
                </w:div>
                <w:div w:id="1033725643">
                  <w:marLeft w:val="0"/>
                  <w:marRight w:val="0"/>
                  <w:marTop w:val="0"/>
                  <w:marBottom w:val="0"/>
                  <w:divBdr>
                    <w:top w:val="none" w:sz="0" w:space="0" w:color="auto"/>
                    <w:left w:val="none" w:sz="0" w:space="0" w:color="auto"/>
                    <w:bottom w:val="none" w:sz="0" w:space="0" w:color="auto"/>
                    <w:right w:val="none" w:sz="0" w:space="0" w:color="auto"/>
                  </w:divBdr>
                </w:div>
                <w:div w:id="775637357">
                  <w:marLeft w:val="0"/>
                  <w:marRight w:val="0"/>
                  <w:marTop w:val="0"/>
                  <w:marBottom w:val="0"/>
                  <w:divBdr>
                    <w:top w:val="none" w:sz="0" w:space="0" w:color="auto"/>
                    <w:left w:val="none" w:sz="0" w:space="0" w:color="auto"/>
                    <w:bottom w:val="none" w:sz="0" w:space="0" w:color="auto"/>
                    <w:right w:val="none" w:sz="0" w:space="0" w:color="auto"/>
                  </w:divBdr>
                </w:div>
                <w:div w:id="2086566713">
                  <w:marLeft w:val="0"/>
                  <w:marRight w:val="0"/>
                  <w:marTop w:val="0"/>
                  <w:marBottom w:val="0"/>
                  <w:divBdr>
                    <w:top w:val="none" w:sz="0" w:space="0" w:color="auto"/>
                    <w:left w:val="none" w:sz="0" w:space="0" w:color="auto"/>
                    <w:bottom w:val="none" w:sz="0" w:space="0" w:color="auto"/>
                    <w:right w:val="none" w:sz="0" w:space="0" w:color="auto"/>
                  </w:divBdr>
                </w:div>
                <w:div w:id="1975671455">
                  <w:marLeft w:val="0"/>
                  <w:marRight w:val="0"/>
                  <w:marTop w:val="0"/>
                  <w:marBottom w:val="0"/>
                  <w:divBdr>
                    <w:top w:val="none" w:sz="0" w:space="0" w:color="auto"/>
                    <w:left w:val="none" w:sz="0" w:space="0" w:color="auto"/>
                    <w:bottom w:val="none" w:sz="0" w:space="0" w:color="auto"/>
                    <w:right w:val="none" w:sz="0" w:space="0" w:color="auto"/>
                  </w:divBdr>
                </w:div>
                <w:div w:id="499585473">
                  <w:marLeft w:val="0"/>
                  <w:marRight w:val="0"/>
                  <w:marTop w:val="0"/>
                  <w:marBottom w:val="0"/>
                  <w:divBdr>
                    <w:top w:val="none" w:sz="0" w:space="0" w:color="auto"/>
                    <w:left w:val="none" w:sz="0" w:space="0" w:color="auto"/>
                    <w:bottom w:val="none" w:sz="0" w:space="0" w:color="auto"/>
                    <w:right w:val="none" w:sz="0" w:space="0" w:color="auto"/>
                  </w:divBdr>
                </w:div>
                <w:div w:id="861044157">
                  <w:marLeft w:val="0"/>
                  <w:marRight w:val="0"/>
                  <w:marTop w:val="0"/>
                  <w:marBottom w:val="0"/>
                  <w:divBdr>
                    <w:top w:val="none" w:sz="0" w:space="0" w:color="auto"/>
                    <w:left w:val="none" w:sz="0" w:space="0" w:color="auto"/>
                    <w:bottom w:val="none" w:sz="0" w:space="0" w:color="auto"/>
                    <w:right w:val="none" w:sz="0" w:space="0" w:color="auto"/>
                  </w:divBdr>
                </w:div>
                <w:div w:id="2016225754">
                  <w:marLeft w:val="0"/>
                  <w:marRight w:val="0"/>
                  <w:marTop w:val="0"/>
                  <w:marBottom w:val="0"/>
                  <w:divBdr>
                    <w:top w:val="none" w:sz="0" w:space="0" w:color="auto"/>
                    <w:left w:val="none" w:sz="0" w:space="0" w:color="auto"/>
                    <w:bottom w:val="none" w:sz="0" w:space="0" w:color="auto"/>
                    <w:right w:val="none" w:sz="0" w:space="0" w:color="auto"/>
                  </w:divBdr>
                </w:div>
                <w:div w:id="385378110">
                  <w:marLeft w:val="0"/>
                  <w:marRight w:val="0"/>
                  <w:marTop w:val="0"/>
                  <w:marBottom w:val="0"/>
                  <w:divBdr>
                    <w:top w:val="none" w:sz="0" w:space="0" w:color="auto"/>
                    <w:left w:val="none" w:sz="0" w:space="0" w:color="auto"/>
                    <w:bottom w:val="none" w:sz="0" w:space="0" w:color="auto"/>
                    <w:right w:val="none" w:sz="0" w:space="0" w:color="auto"/>
                  </w:divBdr>
                </w:div>
                <w:div w:id="1757511229">
                  <w:marLeft w:val="0"/>
                  <w:marRight w:val="0"/>
                  <w:marTop w:val="0"/>
                  <w:marBottom w:val="0"/>
                  <w:divBdr>
                    <w:top w:val="none" w:sz="0" w:space="0" w:color="auto"/>
                    <w:left w:val="none" w:sz="0" w:space="0" w:color="auto"/>
                    <w:bottom w:val="none" w:sz="0" w:space="0" w:color="auto"/>
                    <w:right w:val="none" w:sz="0" w:space="0" w:color="auto"/>
                  </w:divBdr>
                </w:div>
                <w:div w:id="302347730">
                  <w:marLeft w:val="0"/>
                  <w:marRight w:val="0"/>
                  <w:marTop w:val="0"/>
                  <w:marBottom w:val="0"/>
                  <w:divBdr>
                    <w:top w:val="none" w:sz="0" w:space="0" w:color="auto"/>
                    <w:left w:val="none" w:sz="0" w:space="0" w:color="auto"/>
                    <w:bottom w:val="none" w:sz="0" w:space="0" w:color="auto"/>
                    <w:right w:val="none" w:sz="0" w:space="0" w:color="auto"/>
                  </w:divBdr>
                </w:div>
                <w:div w:id="863598955">
                  <w:marLeft w:val="0"/>
                  <w:marRight w:val="0"/>
                  <w:marTop w:val="0"/>
                  <w:marBottom w:val="0"/>
                  <w:divBdr>
                    <w:top w:val="none" w:sz="0" w:space="0" w:color="auto"/>
                    <w:left w:val="none" w:sz="0" w:space="0" w:color="auto"/>
                    <w:bottom w:val="none" w:sz="0" w:space="0" w:color="auto"/>
                    <w:right w:val="none" w:sz="0" w:space="0" w:color="auto"/>
                  </w:divBdr>
                </w:div>
                <w:div w:id="838227653">
                  <w:marLeft w:val="0"/>
                  <w:marRight w:val="0"/>
                  <w:marTop w:val="0"/>
                  <w:marBottom w:val="0"/>
                  <w:divBdr>
                    <w:top w:val="none" w:sz="0" w:space="0" w:color="auto"/>
                    <w:left w:val="none" w:sz="0" w:space="0" w:color="auto"/>
                    <w:bottom w:val="none" w:sz="0" w:space="0" w:color="auto"/>
                    <w:right w:val="none" w:sz="0" w:space="0" w:color="auto"/>
                  </w:divBdr>
                </w:div>
                <w:div w:id="1798330522">
                  <w:marLeft w:val="0"/>
                  <w:marRight w:val="0"/>
                  <w:marTop w:val="0"/>
                  <w:marBottom w:val="0"/>
                  <w:divBdr>
                    <w:top w:val="none" w:sz="0" w:space="0" w:color="auto"/>
                    <w:left w:val="none" w:sz="0" w:space="0" w:color="auto"/>
                    <w:bottom w:val="none" w:sz="0" w:space="0" w:color="auto"/>
                    <w:right w:val="none" w:sz="0" w:space="0" w:color="auto"/>
                  </w:divBdr>
                </w:div>
                <w:div w:id="625431336">
                  <w:marLeft w:val="0"/>
                  <w:marRight w:val="0"/>
                  <w:marTop w:val="0"/>
                  <w:marBottom w:val="0"/>
                  <w:divBdr>
                    <w:top w:val="none" w:sz="0" w:space="0" w:color="auto"/>
                    <w:left w:val="none" w:sz="0" w:space="0" w:color="auto"/>
                    <w:bottom w:val="none" w:sz="0" w:space="0" w:color="auto"/>
                    <w:right w:val="none" w:sz="0" w:space="0" w:color="auto"/>
                  </w:divBdr>
                </w:div>
                <w:div w:id="898173360">
                  <w:marLeft w:val="0"/>
                  <w:marRight w:val="0"/>
                  <w:marTop w:val="0"/>
                  <w:marBottom w:val="0"/>
                  <w:divBdr>
                    <w:top w:val="none" w:sz="0" w:space="0" w:color="auto"/>
                    <w:left w:val="none" w:sz="0" w:space="0" w:color="auto"/>
                    <w:bottom w:val="none" w:sz="0" w:space="0" w:color="auto"/>
                    <w:right w:val="none" w:sz="0" w:space="0" w:color="auto"/>
                  </w:divBdr>
                </w:div>
                <w:div w:id="1088892569">
                  <w:marLeft w:val="0"/>
                  <w:marRight w:val="0"/>
                  <w:marTop w:val="0"/>
                  <w:marBottom w:val="0"/>
                  <w:divBdr>
                    <w:top w:val="none" w:sz="0" w:space="0" w:color="auto"/>
                    <w:left w:val="none" w:sz="0" w:space="0" w:color="auto"/>
                    <w:bottom w:val="none" w:sz="0" w:space="0" w:color="auto"/>
                    <w:right w:val="none" w:sz="0" w:space="0" w:color="auto"/>
                  </w:divBdr>
                </w:div>
                <w:div w:id="1094009722">
                  <w:marLeft w:val="0"/>
                  <w:marRight w:val="0"/>
                  <w:marTop w:val="0"/>
                  <w:marBottom w:val="0"/>
                  <w:divBdr>
                    <w:top w:val="none" w:sz="0" w:space="0" w:color="auto"/>
                    <w:left w:val="none" w:sz="0" w:space="0" w:color="auto"/>
                    <w:bottom w:val="none" w:sz="0" w:space="0" w:color="auto"/>
                    <w:right w:val="none" w:sz="0" w:space="0" w:color="auto"/>
                  </w:divBdr>
                </w:div>
                <w:div w:id="1303921075">
                  <w:marLeft w:val="0"/>
                  <w:marRight w:val="0"/>
                  <w:marTop w:val="0"/>
                  <w:marBottom w:val="0"/>
                  <w:divBdr>
                    <w:top w:val="none" w:sz="0" w:space="0" w:color="auto"/>
                    <w:left w:val="none" w:sz="0" w:space="0" w:color="auto"/>
                    <w:bottom w:val="none" w:sz="0" w:space="0" w:color="auto"/>
                    <w:right w:val="none" w:sz="0" w:space="0" w:color="auto"/>
                  </w:divBdr>
                </w:div>
                <w:div w:id="58552156">
                  <w:marLeft w:val="0"/>
                  <w:marRight w:val="0"/>
                  <w:marTop w:val="0"/>
                  <w:marBottom w:val="0"/>
                  <w:divBdr>
                    <w:top w:val="none" w:sz="0" w:space="0" w:color="auto"/>
                    <w:left w:val="none" w:sz="0" w:space="0" w:color="auto"/>
                    <w:bottom w:val="none" w:sz="0" w:space="0" w:color="auto"/>
                    <w:right w:val="none" w:sz="0" w:space="0" w:color="auto"/>
                  </w:divBdr>
                </w:div>
                <w:div w:id="1018390251">
                  <w:marLeft w:val="0"/>
                  <w:marRight w:val="0"/>
                  <w:marTop w:val="0"/>
                  <w:marBottom w:val="0"/>
                  <w:divBdr>
                    <w:top w:val="none" w:sz="0" w:space="0" w:color="auto"/>
                    <w:left w:val="none" w:sz="0" w:space="0" w:color="auto"/>
                    <w:bottom w:val="none" w:sz="0" w:space="0" w:color="auto"/>
                    <w:right w:val="none" w:sz="0" w:space="0" w:color="auto"/>
                  </w:divBdr>
                </w:div>
                <w:div w:id="1594510506">
                  <w:marLeft w:val="0"/>
                  <w:marRight w:val="0"/>
                  <w:marTop w:val="0"/>
                  <w:marBottom w:val="0"/>
                  <w:divBdr>
                    <w:top w:val="none" w:sz="0" w:space="0" w:color="auto"/>
                    <w:left w:val="none" w:sz="0" w:space="0" w:color="auto"/>
                    <w:bottom w:val="none" w:sz="0" w:space="0" w:color="auto"/>
                    <w:right w:val="none" w:sz="0" w:space="0" w:color="auto"/>
                  </w:divBdr>
                </w:div>
                <w:div w:id="1061102929">
                  <w:marLeft w:val="0"/>
                  <w:marRight w:val="0"/>
                  <w:marTop w:val="0"/>
                  <w:marBottom w:val="0"/>
                  <w:divBdr>
                    <w:top w:val="none" w:sz="0" w:space="0" w:color="auto"/>
                    <w:left w:val="none" w:sz="0" w:space="0" w:color="auto"/>
                    <w:bottom w:val="none" w:sz="0" w:space="0" w:color="auto"/>
                    <w:right w:val="none" w:sz="0" w:space="0" w:color="auto"/>
                  </w:divBdr>
                </w:div>
                <w:div w:id="482891676">
                  <w:marLeft w:val="0"/>
                  <w:marRight w:val="0"/>
                  <w:marTop w:val="0"/>
                  <w:marBottom w:val="0"/>
                  <w:divBdr>
                    <w:top w:val="none" w:sz="0" w:space="0" w:color="auto"/>
                    <w:left w:val="none" w:sz="0" w:space="0" w:color="auto"/>
                    <w:bottom w:val="none" w:sz="0" w:space="0" w:color="auto"/>
                    <w:right w:val="none" w:sz="0" w:space="0" w:color="auto"/>
                  </w:divBdr>
                </w:div>
                <w:div w:id="719746257">
                  <w:marLeft w:val="0"/>
                  <w:marRight w:val="0"/>
                  <w:marTop w:val="0"/>
                  <w:marBottom w:val="0"/>
                  <w:divBdr>
                    <w:top w:val="none" w:sz="0" w:space="0" w:color="auto"/>
                    <w:left w:val="none" w:sz="0" w:space="0" w:color="auto"/>
                    <w:bottom w:val="none" w:sz="0" w:space="0" w:color="auto"/>
                    <w:right w:val="none" w:sz="0" w:space="0" w:color="auto"/>
                  </w:divBdr>
                </w:div>
                <w:div w:id="621301356">
                  <w:marLeft w:val="0"/>
                  <w:marRight w:val="0"/>
                  <w:marTop w:val="0"/>
                  <w:marBottom w:val="0"/>
                  <w:divBdr>
                    <w:top w:val="none" w:sz="0" w:space="0" w:color="auto"/>
                    <w:left w:val="none" w:sz="0" w:space="0" w:color="auto"/>
                    <w:bottom w:val="none" w:sz="0" w:space="0" w:color="auto"/>
                    <w:right w:val="none" w:sz="0" w:space="0" w:color="auto"/>
                  </w:divBdr>
                </w:div>
                <w:div w:id="884096536">
                  <w:marLeft w:val="0"/>
                  <w:marRight w:val="0"/>
                  <w:marTop w:val="0"/>
                  <w:marBottom w:val="0"/>
                  <w:divBdr>
                    <w:top w:val="none" w:sz="0" w:space="0" w:color="auto"/>
                    <w:left w:val="none" w:sz="0" w:space="0" w:color="auto"/>
                    <w:bottom w:val="none" w:sz="0" w:space="0" w:color="auto"/>
                    <w:right w:val="none" w:sz="0" w:space="0" w:color="auto"/>
                  </w:divBdr>
                </w:div>
                <w:div w:id="1024139274">
                  <w:marLeft w:val="0"/>
                  <w:marRight w:val="0"/>
                  <w:marTop w:val="0"/>
                  <w:marBottom w:val="0"/>
                  <w:divBdr>
                    <w:top w:val="none" w:sz="0" w:space="0" w:color="auto"/>
                    <w:left w:val="none" w:sz="0" w:space="0" w:color="auto"/>
                    <w:bottom w:val="none" w:sz="0" w:space="0" w:color="auto"/>
                    <w:right w:val="none" w:sz="0" w:space="0" w:color="auto"/>
                  </w:divBdr>
                </w:div>
                <w:div w:id="1096903590">
                  <w:marLeft w:val="0"/>
                  <w:marRight w:val="0"/>
                  <w:marTop w:val="0"/>
                  <w:marBottom w:val="0"/>
                  <w:divBdr>
                    <w:top w:val="none" w:sz="0" w:space="0" w:color="auto"/>
                    <w:left w:val="none" w:sz="0" w:space="0" w:color="auto"/>
                    <w:bottom w:val="none" w:sz="0" w:space="0" w:color="auto"/>
                    <w:right w:val="none" w:sz="0" w:space="0" w:color="auto"/>
                  </w:divBdr>
                </w:div>
                <w:div w:id="1822233037">
                  <w:marLeft w:val="0"/>
                  <w:marRight w:val="0"/>
                  <w:marTop w:val="0"/>
                  <w:marBottom w:val="0"/>
                  <w:divBdr>
                    <w:top w:val="none" w:sz="0" w:space="0" w:color="auto"/>
                    <w:left w:val="none" w:sz="0" w:space="0" w:color="auto"/>
                    <w:bottom w:val="none" w:sz="0" w:space="0" w:color="auto"/>
                    <w:right w:val="none" w:sz="0" w:space="0" w:color="auto"/>
                  </w:divBdr>
                </w:div>
                <w:div w:id="2065520758">
                  <w:marLeft w:val="0"/>
                  <w:marRight w:val="0"/>
                  <w:marTop w:val="0"/>
                  <w:marBottom w:val="0"/>
                  <w:divBdr>
                    <w:top w:val="none" w:sz="0" w:space="0" w:color="auto"/>
                    <w:left w:val="none" w:sz="0" w:space="0" w:color="auto"/>
                    <w:bottom w:val="none" w:sz="0" w:space="0" w:color="auto"/>
                    <w:right w:val="none" w:sz="0" w:space="0" w:color="auto"/>
                  </w:divBdr>
                </w:div>
                <w:div w:id="1229732965">
                  <w:marLeft w:val="0"/>
                  <w:marRight w:val="0"/>
                  <w:marTop w:val="0"/>
                  <w:marBottom w:val="0"/>
                  <w:divBdr>
                    <w:top w:val="none" w:sz="0" w:space="0" w:color="auto"/>
                    <w:left w:val="none" w:sz="0" w:space="0" w:color="auto"/>
                    <w:bottom w:val="none" w:sz="0" w:space="0" w:color="auto"/>
                    <w:right w:val="none" w:sz="0" w:space="0" w:color="auto"/>
                  </w:divBdr>
                </w:div>
                <w:div w:id="2088960333">
                  <w:marLeft w:val="0"/>
                  <w:marRight w:val="0"/>
                  <w:marTop w:val="0"/>
                  <w:marBottom w:val="0"/>
                  <w:divBdr>
                    <w:top w:val="none" w:sz="0" w:space="0" w:color="auto"/>
                    <w:left w:val="none" w:sz="0" w:space="0" w:color="auto"/>
                    <w:bottom w:val="none" w:sz="0" w:space="0" w:color="auto"/>
                    <w:right w:val="none" w:sz="0" w:space="0" w:color="auto"/>
                  </w:divBdr>
                </w:div>
                <w:div w:id="2026788988">
                  <w:marLeft w:val="0"/>
                  <w:marRight w:val="0"/>
                  <w:marTop w:val="0"/>
                  <w:marBottom w:val="0"/>
                  <w:divBdr>
                    <w:top w:val="none" w:sz="0" w:space="0" w:color="auto"/>
                    <w:left w:val="none" w:sz="0" w:space="0" w:color="auto"/>
                    <w:bottom w:val="none" w:sz="0" w:space="0" w:color="auto"/>
                    <w:right w:val="none" w:sz="0" w:space="0" w:color="auto"/>
                  </w:divBdr>
                </w:div>
                <w:div w:id="856433466">
                  <w:marLeft w:val="0"/>
                  <w:marRight w:val="0"/>
                  <w:marTop w:val="0"/>
                  <w:marBottom w:val="0"/>
                  <w:divBdr>
                    <w:top w:val="none" w:sz="0" w:space="0" w:color="auto"/>
                    <w:left w:val="none" w:sz="0" w:space="0" w:color="auto"/>
                    <w:bottom w:val="none" w:sz="0" w:space="0" w:color="auto"/>
                    <w:right w:val="none" w:sz="0" w:space="0" w:color="auto"/>
                  </w:divBdr>
                </w:div>
                <w:div w:id="227229449">
                  <w:marLeft w:val="0"/>
                  <w:marRight w:val="0"/>
                  <w:marTop w:val="0"/>
                  <w:marBottom w:val="0"/>
                  <w:divBdr>
                    <w:top w:val="none" w:sz="0" w:space="0" w:color="auto"/>
                    <w:left w:val="none" w:sz="0" w:space="0" w:color="auto"/>
                    <w:bottom w:val="none" w:sz="0" w:space="0" w:color="auto"/>
                    <w:right w:val="none" w:sz="0" w:space="0" w:color="auto"/>
                  </w:divBdr>
                </w:div>
                <w:div w:id="1719478170">
                  <w:marLeft w:val="0"/>
                  <w:marRight w:val="0"/>
                  <w:marTop w:val="0"/>
                  <w:marBottom w:val="0"/>
                  <w:divBdr>
                    <w:top w:val="none" w:sz="0" w:space="0" w:color="auto"/>
                    <w:left w:val="none" w:sz="0" w:space="0" w:color="auto"/>
                    <w:bottom w:val="none" w:sz="0" w:space="0" w:color="auto"/>
                    <w:right w:val="none" w:sz="0" w:space="0" w:color="auto"/>
                  </w:divBdr>
                </w:div>
                <w:div w:id="1543517855">
                  <w:marLeft w:val="0"/>
                  <w:marRight w:val="0"/>
                  <w:marTop w:val="0"/>
                  <w:marBottom w:val="0"/>
                  <w:divBdr>
                    <w:top w:val="none" w:sz="0" w:space="0" w:color="auto"/>
                    <w:left w:val="none" w:sz="0" w:space="0" w:color="auto"/>
                    <w:bottom w:val="none" w:sz="0" w:space="0" w:color="auto"/>
                    <w:right w:val="none" w:sz="0" w:space="0" w:color="auto"/>
                  </w:divBdr>
                </w:div>
                <w:div w:id="399642076">
                  <w:marLeft w:val="0"/>
                  <w:marRight w:val="0"/>
                  <w:marTop w:val="0"/>
                  <w:marBottom w:val="0"/>
                  <w:divBdr>
                    <w:top w:val="none" w:sz="0" w:space="0" w:color="auto"/>
                    <w:left w:val="none" w:sz="0" w:space="0" w:color="auto"/>
                    <w:bottom w:val="none" w:sz="0" w:space="0" w:color="auto"/>
                    <w:right w:val="none" w:sz="0" w:space="0" w:color="auto"/>
                  </w:divBdr>
                </w:div>
                <w:div w:id="849837665">
                  <w:marLeft w:val="0"/>
                  <w:marRight w:val="0"/>
                  <w:marTop w:val="0"/>
                  <w:marBottom w:val="0"/>
                  <w:divBdr>
                    <w:top w:val="none" w:sz="0" w:space="0" w:color="auto"/>
                    <w:left w:val="none" w:sz="0" w:space="0" w:color="auto"/>
                    <w:bottom w:val="none" w:sz="0" w:space="0" w:color="auto"/>
                    <w:right w:val="none" w:sz="0" w:space="0" w:color="auto"/>
                  </w:divBdr>
                </w:div>
                <w:div w:id="269749016">
                  <w:marLeft w:val="0"/>
                  <w:marRight w:val="0"/>
                  <w:marTop w:val="0"/>
                  <w:marBottom w:val="0"/>
                  <w:divBdr>
                    <w:top w:val="none" w:sz="0" w:space="0" w:color="auto"/>
                    <w:left w:val="none" w:sz="0" w:space="0" w:color="auto"/>
                    <w:bottom w:val="none" w:sz="0" w:space="0" w:color="auto"/>
                    <w:right w:val="none" w:sz="0" w:space="0" w:color="auto"/>
                  </w:divBdr>
                </w:div>
                <w:div w:id="439764697">
                  <w:marLeft w:val="0"/>
                  <w:marRight w:val="0"/>
                  <w:marTop w:val="0"/>
                  <w:marBottom w:val="0"/>
                  <w:divBdr>
                    <w:top w:val="none" w:sz="0" w:space="0" w:color="auto"/>
                    <w:left w:val="none" w:sz="0" w:space="0" w:color="auto"/>
                    <w:bottom w:val="none" w:sz="0" w:space="0" w:color="auto"/>
                    <w:right w:val="none" w:sz="0" w:space="0" w:color="auto"/>
                  </w:divBdr>
                </w:div>
                <w:div w:id="253904618">
                  <w:marLeft w:val="0"/>
                  <w:marRight w:val="0"/>
                  <w:marTop w:val="0"/>
                  <w:marBottom w:val="0"/>
                  <w:divBdr>
                    <w:top w:val="none" w:sz="0" w:space="0" w:color="auto"/>
                    <w:left w:val="none" w:sz="0" w:space="0" w:color="auto"/>
                    <w:bottom w:val="none" w:sz="0" w:space="0" w:color="auto"/>
                    <w:right w:val="none" w:sz="0" w:space="0" w:color="auto"/>
                  </w:divBdr>
                </w:div>
                <w:div w:id="570189568">
                  <w:marLeft w:val="0"/>
                  <w:marRight w:val="0"/>
                  <w:marTop w:val="0"/>
                  <w:marBottom w:val="0"/>
                  <w:divBdr>
                    <w:top w:val="none" w:sz="0" w:space="0" w:color="auto"/>
                    <w:left w:val="none" w:sz="0" w:space="0" w:color="auto"/>
                    <w:bottom w:val="none" w:sz="0" w:space="0" w:color="auto"/>
                    <w:right w:val="none" w:sz="0" w:space="0" w:color="auto"/>
                  </w:divBdr>
                </w:div>
                <w:div w:id="217591651">
                  <w:marLeft w:val="0"/>
                  <w:marRight w:val="0"/>
                  <w:marTop w:val="0"/>
                  <w:marBottom w:val="0"/>
                  <w:divBdr>
                    <w:top w:val="none" w:sz="0" w:space="0" w:color="auto"/>
                    <w:left w:val="none" w:sz="0" w:space="0" w:color="auto"/>
                    <w:bottom w:val="none" w:sz="0" w:space="0" w:color="auto"/>
                    <w:right w:val="none" w:sz="0" w:space="0" w:color="auto"/>
                  </w:divBdr>
                </w:div>
                <w:div w:id="137767871">
                  <w:marLeft w:val="0"/>
                  <w:marRight w:val="0"/>
                  <w:marTop w:val="0"/>
                  <w:marBottom w:val="0"/>
                  <w:divBdr>
                    <w:top w:val="none" w:sz="0" w:space="0" w:color="auto"/>
                    <w:left w:val="none" w:sz="0" w:space="0" w:color="auto"/>
                    <w:bottom w:val="none" w:sz="0" w:space="0" w:color="auto"/>
                    <w:right w:val="none" w:sz="0" w:space="0" w:color="auto"/>
                  </w:divBdr>
                </w:div>
                <w:div w:id="1339961129">
                  <w:marLeft w:val="0"/>
                  <w:marRight w:val="0"/>
                  <w:marTop w:val="0"/>
                  <w:marBottom w:val="0"/>
                  <w:divBdr>
                    <w:top w:val="none" w:sz="0" w:space="0" w:color="auto"/>
                    <w:left w:val="none" w:sz="0" w:space="0" w:color="auto"/>
                    <w:bottom w:val="none" w:sz="0" w:space="0" w:color="auto"/>
                    <w:right w:val="none" w:sz="0" w:space="0" w:color="auto"/>
                  </w:divBdr>
                </w:div>
                <w:div w:id="1002851126">
                  <w:marLeft w:val="0"/>
                  <w:marRight w:val="0"/>
                  <w:marTop w:val="0"/>
                  <w:marBottom w:val="0"/>
                  <w:divBdr>
                    <w:top w:val="none" w:sz="0" w:space="0" w:color="auto"/>
                    <w:left w:val="none" w:sz="0" w:space="0" w:color="auto"/>
                    <w:bottom w:val="none" w:sz="0" w:space="0" w:color="auto"/>
                    <w:right w:val="none" w:sz="0" w:space="0" w:color="auto"/>
                  </w:divBdr>
                </w:div>
                <w:div w:id="8529416">
                  <w:marLeft w:val="0"/>
                  <w:marRight w:val="0"/>
                  <w:marTop w:val="0"/>
                  <w:marBottom w:val="0"/>
                  <w:divBdr>
                    <w:top w:val="none" w:sz="0" w:space="0" w:color="auto"/>
                    <w:left w:val="none" w:sz="0" w:space="0" w:color="auto"/>
                    <w:bottom w:val="none" w:sz="0" w:space="0" w:color="auto"/>
                    <w:right w:val="none" w:sz="0" w:space="0" w:color="auto"/>
                  </w:divBdr>
                </w:div>
                <w:div w:id="290743397">
                  <w:marLeft w:val="0"/>
                  <w:marRight w:val="0"/>
                  <w:marTop w:val="0"/>
                  <w:marBottom w:val="0"/>
                  <w:divBdr>
                    <w:top w:val="none" w:sz="0" w:space="0" w:color="auto"/>
                    <w:left w:val="none" w:sz="0" w:space="0" w:color="auto"/>
                    <w:bottom w:val="none" w:sz="0" w:space="0" w:color="auto"/>
                    <w:right w:val="none" w:sz="0" w:space="0" w:color="auto"/>
                  </w:divBdr>
                </w:div>
                <w:div w:id="589700860">
                  <w:marLeft w:val="0"/>
                  <w:marRight w:val="0"/>
                  <w:marTop w:val="0"/>
                  <w:marBottom w:val="0"/>
                  <w:divBdr>
                    <w:top w:val="none" w:sz="0" w:space="0" w:color="auto"/>
                    <w:left w:val="none" w:sz="0" w:space="0" w:color="auto"/>
                    <w:bottom w:val="none" w:sz="0" w:space="0" w:color="auto"/>
                    <w:right w:val="none" w:sz="0" w:space="0" w:color="auto"/>
                  </w:divBdr>
                </w:div>
                <w:div w:id="1018655337">
                  <w:marLeft w:val="0"/>
                  <w:marRight w:val="0"/>
                  <w:marTop w:val="0"/>
                  <w:marBottom w:val="0"/>
                  <w:divBdr>
                    <w:top w:val="none" w:sz="0" w:space="0" w:color="auto"/>
                    <w:left w:val="none" w:sz="0" w:space="0" w:color="auto"/>
                    <w:bottom w:val="none" w:sz="0" w:space="0" w:color="auto"/>
                    <w:right w:val="none" w:sz="0" w:space="0" w:color="auto"/>
                  </w:divBdr>
                </w:div>
                <w:div w:id="1275358613">
                  <w:marLeft w:val="0"/>
                  <w:marRight w:val="0"/>
                  <w:marTop w:val="0"/>
                  <w:marBottom w:val="0"/>
                  <w:divBdr>
                    <w:top w:val="none" w:sz="0" w:space="0" w:color="auto"/>
                    <w:left w:val="none" w:sz="0" w:space="0" w:color="auto"/>
                    <w:bottom w:val="none" w:sz="0" w:space="0" w:color="auto"/>
                    <w:right w:val="none" w:sz="0" w:space="0" w:color="auto"/>
                  </w:divBdr>
                </w:div>
                <w:div w:id="168061075">
                  <w:marLeft w:val="0"/>
                  <w:marRight w:val="0"/>
                  <w:marTop w:val="0"/>
                  <w:marBottom w:val="0"/>
                  <w:divBdr>
                    <w:top w:val="none" w:sz="0" w:space="0" w:color="auto"/>
                    <w:left w:val="none" w:sz="0" w:space="0" w:color="auto"/>
                    <w:bottom w:val="none" w:sz="0" w:space="0" w:color="auto"/>
                    <w:right w:val="none" w:sz="0" w:space="0" w:color="auto"/>
                  </w:divBdr>
                </w:div>
                <w:div w:id="2080054217">
                  <w:marLeft w:val="0"/>
                  <w:marRight w:val="0"/>
                  <w:marTop w:val="0"/>
                  <w:marBottom w:val="0"/>
                  <w:divBdr>
                    <w:top w:val="none" w:sz="0" w:space="0" w:color="auto"/>
                    <w:left w:val="none" w:sz="0" w:space="0" w:color="auto"/>
                    <w:bottom w:val="none" w:sz="0" w:space="0" w:color="auto"/>
                    <w:right w:val="none" w:sz="0" w:space="0" w:color="auto"/>
                  </w:divBdr>
                </w:div>
                <w:div w:id="1870070911">
                  <w:marLeft w:val="0"/>
                  <w:marRight w:val="0"/>
                  <w:marTop w:val="0"/>
                  <w:marBottom w:val="0"/>
                  <w:divBdr>
                    <w:top w:val="none" w:sz="0" w:space="0" w:color="auto"/>
                    <w:left w:val="none" w:sz="0" w:space="0" w:color="auto"/>
                    <w:bottom w:val="none" w:sz="0" w:space="0" w:color="auto"/>
                    <w:right w:val="none" w:sz="0" w:space="0" w:color="auto"/>
                  </w:divBdr>
                </w:div>
                <w:div w:id="278412672">
                  <w:marLeft w:val="0"/>
                  <w:marRight w:val="0"/>
                  <w:marTop w:val="0"/>
                  <w:marBottom w:val="0"/>
                  <w:divBdr>
                    <w:top w:val="none" w:sz="0" w:space="0" w:color="auto"/>
                    <w:left w:val="none" w:sz="0" w:space="0" w:color="auto"/>
                    <w:bottom w:val="none" w:sz="0" w:space="0" w:color="auto"/>
                    <w:right w:val="none" w:sz="0" w:space="0" w:color="auto"/>
                  </w:divBdr>
                </w:div>
                <w:div w:id="1656454321">
                  <w:marLeft w:val="0"/>
                  <w:marRight w:val="0"/>
                  <w:marTop w:val="0"/>
                  <w:marBottom w:val="0"/>
                  <w:divBdr>
                    <w:top w:val="none" w:sz="0" w:space="0" w:color="auto"/>
                    <w:left w:val="none" w:sz="0" w:space="0" w:color="auto"/>
                    <w:bottom w:val="none" w:sz="0" w:space="0" w:color="auto"/>
                    <w:right w:val="none" w:sz="0" w:space="0" w:color="auto"/>
                  </w:divBdr>
                </w:div>
                <w:div w:id="1203398044">
                  <w:marLeft w:val="0"/>
                  <w:marRight w:val="0"/>
                  <w:marTop w:val="0"/>
                  <w:marBottom w:val="0"/>
                  <w:divBdr>
                    <w:top w:val="none" w:sz="0" w:space="0" w:color="auto"/>
                    <w:left w:val="none" w:sz="0" w:space="0" w:color="auto"/>
                    <w:bottom w:val="none" w:sz="0" w:space="0" w:color="auto"/>
                    <w:right w:val="none" w:sz="0" w:space="0" w:color="auto"/>
                  </w:divBdr>
                </w:div>
                <w:div w:id="1235240393">
                  <w:marLeft w:val="0"/>
                  <w:marRight w:val="0"/>
                  <w:marTop w:val="0"/>
                  <w:marBottom w:val="0"/>
                  <w:divBdr>
                    <w:top w:val="none" w:sz="0" w:space="0" w:color="auto"/>
                    <w:left w:val="none" w:sz="0" w:space="0" w:color="auto"/>
                    <w:bottom w:val="none" w:sz="0" w:space="0" w:color="auto"/>
                    <w:right w:val="none" w:sz="0" w:space="0" w:color="auto"/>
                  </w:divBdr>
                </w:div>
                <w:div w:id="1025520950">
                  <w:marLeft w:val="0"/>
                  <w:marRight w:val="0"/>
                  <w:marTop w:val="0"/>
                  <w:marBottom w:val="0"/>
                  <w:divBdr>
                    <w:top w:val="none" w:sz="0" w:space="0" w:color="auto"/>
                    <w:left w:val="none" w:sz="0" w:space="0" w:color="auto"/>
                    <w:bottom w:val="none" w:sz="0" w:space="0" w:color="auto"/>
                    <w:right w:val="none" w:sz="0" w:space="0" w:color="auto"/>
                  </w:divBdr>
                </w:div>
                <w:div w:id="2006400453">
                  <w:marLeft w:val="0"/>
                  <w:marRight w:val="0"/>
                  <w:marTop w:val="0"/>
                  <w:marBottom w:val="0"/>
                  <w:divBdr>
                    <w:top w:val="none" w:sz="0" w:space="0" w:color="auto"/>
                    <w:left w:val="none" w:sz="0" w:space="0" w:color="auto"/>
                    <w:bottom w:val="none" w:sz="0" w:space="0" w:color="auto"/>
                    <w:right w:val="none" w:sz="0" w:space="0" w:color="auto"/>
                  </w:divBdr>
                </w:div>
                <w:div w:id="1010065259">
                  <w:marLeft w:val="0"/>
                  <w:marRight w:val="0"/>
                  <w:marTop w:val="0"/>
                  <w:marBottom w:val="0"/>
                  <w:divBdr>
                    <w:top w:val="none" w:sz="0" w:space="0" w:color="auto"/>
                    <w:left w:val="none" w:sz="0" w:space="0" w:color="auto"/>
                    <w:bottom w:val="none" w:sz="0" w:space="0" w:color="auto"/>
                    <w:right w:val="none" w:sz="0" w:space="0" w:color="auto"/>
                  </w:divBdr>
                </w:div>
                <w:div w:id="900561471">
                  <w:marLeft w:val="0"/>
                  <w:marRight w:val="0"/>
                  <w:marTop w:val="0"/>
                  <w:marBottom w:val="0"/>
                  <w:divBdr>
                    <w:top w:val="none" w:sz="0" w:space="0" w:color="auto"/>
                    <w:left w:val="none" w:sz="0" w:space="0" w:color="auto"/>
                    <w:bottom w:val="none" w:sz="0" w:space="0" w:color="auto"/>
                    <w:right w:val="none" w:sz="0" w:space="0" w:color="auto"/>
                  </w:divBdr>
                </w:div>
                <w:div w:id="2096129275">
                  <w:marLeft w:val="0"/>
                  <w:marRight w:val="0"/>
                  <w:marTop w:val="0"/>
                  <w:marBottom w:val="0"/>
                  <w:divBdr>
                    <w:top w:val="none" w:sz="0" w:space="0" w:color="auto"/>
                    <w:left w:val="none" w:sz="0" w:space="0" w:color="auto"/>
                    <w:bottom w:val="none" w:sz="0" w:space="0" w:color="auto"/>
                    <w:right w:val="none" w:sz="0" w:space="0" w:color="auto"/>
                  </w:divBdr>
                </w:div>
                <w:div w:id="322122013">
                  <w:marLeft w:val="0"/>
                  <w:marRight w:val="0"/>
                  <w:marTop w:val="0"/>
                  <w:marBottom w:val="0"/>
                  <w:divBdr>
                    <w:top w:val="none" w:sz="0" w:space="0" w:color="auto"/>
                    <w:left w:val="none" w:sz="0" w:space="0" w:color="auto"/>
                    <w:bottom w:val="none" w:sz="0" w:space="0" w:color="auto"/>
                    <w:right w:val="none" w:sz="0" w:space="0" w:color="auto"/>
                  </w:divBdr>
                </w:div>
                <w:div w:id="1044477195">
                  <w:marLeft w:val="0"/>
                  <w:marRight w:val="0"/>
                  <w:marTop w:val="0"/>
                  <w:marBottom w:val="0"/>
                  <w:divBdr>
                    <w:top w:val="none" w:sz="0" w:space="0" w:color="auto"/>
                    <w:left w:val="none" w:sz="0" w:space="0" w:color="auto"/>
                    <w:bottom w:val="none" w:sz="0" w:space="0" w:color="auto"/>
                    <w:right w:val="none" w:sz="0" w:space="0" w:color="auto"/>
                  </w:divBdr>
                </w:div>
                <w:div w:id="1124272703">
                  <w:marLeft w:val="0"/>
                  <w:marRight w:val="0"/>
                  <w:marTop w:val="0"/>
                  <w:marBottom w:val="0"/>
                  <w:divBdr>
                    <w:top w:val="none" w:sz="0" w:space="0" w:color="auto"/>
                    <w:left w:val="none" w:sz="0" w:space="0" w:color="auto"/>
                    <w:bottom w:val="none" w:sz="0" w:space="0" w:color="auto"/>
                    <w:right w:val="none" w:sz="0" w:space="0" w:color="auto"/>
                  </w:divBdr>
                </w:div>
                <w:div w:id="367146394">
                  <w:marLeft w:val="0"/>
                  <w:marRight w:val="0"/>
                  <w:marTop w:val="0"/>
                  <w:marBottom w:val="0"/>
                  <w:divBdr>
                    <w:top w:val="none" w:sz="0" w:space="0" w:color="auto"/>
                    <w:left w:val="none" w:sz="0" w:space="0" w:color="auto"/>
                    <w:bottom w:val="none" w:sz="0" w:space="0" w:color="auto"/>
                    <w:right w:val="none" w:sz="0" w:space="0" w:color="auto"/>
                  </w:divBdr>
                </w:div>
                <w:div w:id="1835218574">
                  <w:marLeft w:val="0"/>
                  <w:marRight w:val="0"/>
                  <w:marTop w:val="0"/>
                  <w:marBottom w:val="0"/>
                  <w:divBdr>
                    <w:top w:val="none" w:sz="0" w:space="0" w:color="auto"/>
                    <w:left w:val="none" w:sz="0" w:space="0" w:color="auto"/>
                    <w:bottom w:val="none" w:sz="0" w:space="0" w:color="auto"/>
                    <w:right w:val="none" w:sz="0" w:space="0" w:color="auto"/>
                  </w:divBdr>
                </w:div>
                <w:div w:id="138689599">
                  <w:marLeft w:val="0"/>
                  <w:marRight w:val="0"/>
                  <w:marTop w:val="0"/>
                  <w:marBottom w:val="0"/>
                  <w:divBdr>
                    <w:top w:val="none" w:sz="0" w:space="0" w:color="auto"/>
                    <w:left w:val="none" w:sz="0" w:space="0" w:color="auto"/>
                    <w:bottom w:val="none" w:sz="0" w:space="0" w:color="auto"/>
                    <w:right w:val="none" w:sz="0" w:space="0" w:color="auto"/>
                  </w:divBdr>
                </w:div>
                <w:div w:id="1225601828">
                  <w:marLeft w:val="0"/>
                  <w:marRight w:val="0"/>
                  <w:marTop w:val="0"/>
                  <w:marBottom w:val="0"/>
                  <w:divBdr>
                    <w:top w:val="none" w:sz="0" w:space="0" w:color="auto"/>
                    <w:left w:val="none" w:sz="0" w:space="0" w:color="auto"/>
                    <w:bottom w:val="none" w:sz="0" w:space="0" w:color="auto"/>
                    <w:right w:val="none" w:sz="0" w:space="0" w:color="auto"/>
                  </w:divBdr>
                </w:div>
                <w:div w:id="71202593">
                  <w:marLeft w:val="0"/>
                  <w:marRight w:val="0"/>
                  <w:marTop w:val="0"/>
                  <w:marBottom w:val="0"/>
                  <w:divBdr>
                    <w:top w:val="none" w:sz="0" w:space="0" w:color="auto"/>
                    <w:left w:val="none" w:sz="0" w:space="0" w:color="auto"/>
                    <w:bottom w:val="none" w:sz="0" w:space="0" w:color="auto"/>
                    <w:right w:val="none" w:sz="0" w:space="0" w:color="auto"/>
                  </w:divBdr>
                </w:div>
                <w:div w:id="1558470329">
                  <w:marLeft w:val="0"/>
                  <w:marRight w:val="0"/>
                  <w:marTop w:val="0"/>
                  <w:marBottom w:val="0"/>
                  <w:divBdr>
                    <w:top w:val="none" w:sz="0" w:space="0" w:color="auto"/>
                    <w:left w:val="none" w:sz="0" w:space="0" w:color="auto"/>
                    <w:bottom w:val="none" w:sz="0" w:space="0" w:color="auto"/>
                    <w:right w:val="none" w:sz="0" w:space="0" w:color="auto"/>
                  </w:divBdr>
                </w:div>
                <w:div w:id="375086974">
                  <w:marLeft w:val="0"/>
                  <w:marRight w:val="0"/>
                  <w:marTop w:val="0"/>
                  <w:marBottom w:val="0"/>
                  <w:divBdr>
                    <w:top w:val="none" w:sz="0" w:space="0" w:color="auto"/>
                    <w:left w:val="none" w:sz="0" w:space="0" w:color="auto"/>
                    <w:bottom w:val="none" w:sz="0" w:space="0" w:color="auto"/>
                    <w:right w:val="none" w:sz="0" w:space="0" w:color="auto"/>
                  </w:divBdr>
                </w:div>
                <w:div w:id="358506184">
                  <w:marLeft w:val="0"/>
                  <w:marRight w:val="0"/>
                  <w:marTop w:val="0"/>
                  <w:marBottom w:val="0"/>
                  <w:divBdr>
                    <w:top w:val="none" w:sz="0" w:space="0" w:color="auto"/>
                    <w:left w:val="none" w:sz="0" w:space="0" w:color="auto"/>
                    <w:bottom w:val="none" w:sz="0" w:space="0" w:color="auto"/>
                    <w:right w:val="none" w:sz="0" w:space="0" w:color="auto"/>
                  </w:divBdr>
                </w:div>
                <w:div w:id="1326973537">
                  <w:marLeft w:val="0"/>
                  <w:marRight w:val="0"/>
                  <w:marTop w:val="0"/>
                  <w:marBottom w:val="0"/>
                  <w:divBdr>
                    <w:top w:val="none" w:sz="0" w:space="0" w:color="auto"/>
                    <w:left w:val="none" w:sz="0" w:space="0" w:color="auto"/>
                    <w:bottom w:val="none" w:sz="0" w:space="0" w:color="auto"/>
                    <w:right w:val="none" w:sz="0" w:space="0" w:color="auto"/>
                  </w:divBdr>
                </w:div>
                <w:div w:id="1370375494">
                  <w:marLeft w:val="0"/>
                  <w:marRight w:val="0"/>
                  <w:marTop w:val="0"/>
                  <w:marBottom w:val="0"/>
                  <w:divBdr>
                    <w:top w:val="none" w:sz="0" w:space="0" w:color="auto"/>
                    <w:left w:val="none" w:sz="0" w:space="0" w:color="auto"/>
                    <w:bottom w:val="none" w:sz="0" w:space="0" w:color="auto"/>
                    <w:right w:val="none" w:sz="0" w:space="0" w:color="auto"/>
                  </w:divBdr>
                </w:div>
                <w:div w:id="767114711">
                  <w:marLeft w:val="0"/>
                  <w:marRight w:val="0"/>
                  <w:marTop w:val="0"/>
                  <w:marBottom w:val="0"/>
                  <w:divBdr>
                    <w:top w:val="none" w:sz="0" w:space="0" w:color="auto"/>
                    <w:left w:val="none" w:sz="0" w:space="0" w:color="auto"/>
                    <w:bottom w:val="none" w:sz="0" w:space="0" w:color="auto"/>
                    <w:right w:val="none" w:sz="0" w:space="0" w:color="auto"/>
                  </w:divBdr>
                </w:div>
                <w:div w:id="1880818719">
                  <w:marLeft w:val="0"/>
                  <w:marRight w:val="0"/>
                  <w:marTop w:val="0"/>
                  <w:marBottom w:val="0"/>
                  <w:divBdr>
                    <w:top w:val="none" w:sz="0" w:space="0" w:color="auto"/>
                    <w:left w:val="none" w:sz="0" w:space="0" w:color="auto"/>
                    <w:bottom w:val="none" w:sz="0" w:space="0" w:color="auto"/>
                    <w:right w:val="none" w:sz="0" w:space="0" w:color="auto"/>
                  </w:divBdr>
                </w:div>
                <w:div w:id="409230905">
                  <w:marLeft w:val="0"/>
                  <w:marRight w:val="0"/>
                  <w:marTop w:val="0"/>
                  <w:marBottom w:val="0"/>
                  <w:divBdr>
                    <w:top w:val="none" w:sz="0" w:space="0" w:color="auto"/>
                    <w:left w:val="none" w:sz="0" w:space="0" w:color="auto"/>
                    <w:bottom w:val="none" w:sz="0" w:space="0" w:color="auto"/>
                    <w:right w:val="none" w:sz="0" w:space="0" w:color="auto"/>
                  </w:divBdr>
                </w:div>
                <w:div w:id="1180585257">
                  <w:marLeft w:val="0"/>
                  <w:marRight w:val="0"/>
                  <w:marTop w:val="0"/>
                  <w:marBottom w:val="0"/>
                  <w:divBdr>
                    <w:top w:val="none" w:sz="0" w:space="0" w:color="auto"/>
                    <w:left w:val="none" w:sz="0" w:space="0" w:color="auto"/>
                    <w:bottom w:val="none" w:sz="0" w:space="0" w:color="auto"/>
                    <w:right w:val="none" w:sz="0" w:space="0" w:color="auto"/>
                  </w:divBdr>
                </w:div>
                <w:div w:id="742069454">
                  <w:marLeft w:val="0"/>
                  <w:marRight w:val="0"/>
                  <w:marTop w:val="0"/>
                  <w:marBottom w:val="0"/>
                  <w:divBdr>
                    <w:top w:val="none" w:sz="0" w:space="0" w:color="auto"/>
                    <w:left w:val="none" w:sz="0" w:space="0" w:color="auto"/>
                    <w:bottom w:val="none" w:sz="0" w:space="0" w:color="auto"/>
                    <w:right w:val="none" w:sz="0" w:space="0" w:color="auto"/>
                  </w:divBdr>
                </w:div>
                <w:div w:id="1040519061">
                  <w:marLeft w:val="0"/>
                  <w:marRight w:val="0"/>
                  <w:marTop w:val="0"/>
                  <w:marBottom w:val="0"/>
                  <w:divBdr>
                    <w:top w:val="none" w:sz="0" w:space="0" w:color="auto"/>
                    <w:left w:val="none" w:sz="0" w:space="0" w:color="auto"/>
                    <w:bottom w:val="none" w:sz="0" w:space="0" w:color="auto"/>
                    <w:right w:val="none" w:sz="0" w:space="0" w:color="auto"/>
                  </w:divBdr>
                </w:div>
                <w:div w:id="1375084665">
                  <w:marLeft w:val="0"/>
                  <w:marRight w:val="0"/>
                  <w:marTop w:val="0"/>
                  <w:marBottom w:val="0"/>
                  <w:divBdr>
                    <w:top w:val="none" w:sz="0" w:space="0" w:color="auto"/>
                    <w:left w:val="none" w:sz="0" w:space="0" w:color="auto"/>
                    <w:bottom w:val="none" w:sz="0" w:space="0" w:color="auto"/>
                    <w:right w:val="none" w:sz="0" w:space="0" w:color="auto"/>
                  </w:divBdr>
                </w:div>
                <w:div w:id="1424229284">
                  <w:marLeft w:val="0"/>
                  <w:marRight w:val="0"/>
                  <w:marTop w:val="0"/>
                  <w:marBottom w:val="0"/>
                  <w:divBdr>
                    <w:top w:val="none" w:sz="0" w:space="0" w:color="auto"/>
                    <w:left w:val="none" w:sz="0" w:space="0" w:color="auto"/>
                    <w:bottom w:val="none" w:sz="0" w:space="0" w:color="auto"/>
                    <w:right w:val="none" w:sz="0" w:space="0" w:color="auto"/>
                  </w:divBdr>
                </w:div>
                <w:div w:id="1092437560">
                  <w:marLeft w:val="0"/>
                  <w:marRight w:val="0"/>
                  <w:marTop w:val="0"/>
                  <w:marBottom w:val="0"/>
                  <w:divBdr>
                    <w:top w:val="none" w:sz="0" w:space="0" w:color="auto"/>
                    <w:left w:val="none" w:sz="0" w:space="0" w:color="auto"/>
                    <w:bottom w:val="none" w:sz="0" w:space="0" w:color="auto"/>
                    <w:right w:val="none" w:sz="0" w:space="0" w:color="auto"/>
                  </w:divBdr>
                </w:div>
                <w:div w:id="2125151343">
                  <w:marLeft w:val="0"/>
                  <w:marRight w:val="0"/>
                  <w:marTop w:val="0"/>
                  <w:marBottom w:val="0"/>
                  <w:divBdr>
                    <w:top w:val="none" w:sz="0" w:space="0" w:color="auto"/>
                    <w:left w:val="none" w:sz="0" w:space="0" w:color="auto"/>
                    <w:bottom w:val="none" w:sz="0" w:space="0" w:color="auto"/>
                    <w:right w:val="none" w:sz="0" w:space="0" w:color="auto"/>
                  </w:divBdr>
                </w:div>
                <w:div w:id="379549944">
                  <w:marLeft w:val="0"/>
                  <w:marRight w:val="0"/>
                  <w:marTop w:val="0"/>
                  <w:marBottom w:val="0"/>
                  <w:divBdr>
                    <w:top w:val="none" w:sz="0" w:space="0" w:color="auto"/>
                    <w:left w:val="none" w:sz="0" w:space="0" w:color="auto"/>
                    <w:bottom w:val="none" w:sz="0" w:space="0" w:color="auto"/>
                    <w:right w:val="none" w:sz="0" w:space="0" w:color="auto"/>
                  </w:divBdr>
                </w:div>
                <w:div w:id="2023313117">
                  <w:marLeft w:val="0"/>
                  <w:marRight w:val="0"/>
                  <w:marTop w:val="0"/>
                  <w:marBottom w:val="0"/>
                  <w:divBdr>
                    <w:top w:val="none" w:sz="0" w:space="0" w:color="auto"/>
                    <w:left w:val="none" w:sz="0" w:space="0" w:color="auto"/>
                    <w:bottom w:val="none" w:sz="0" w:space="0" w:color="auto"/>
                    <w:right w:val="none" w:sz="0" w:space="0" w:color="auto"/>
                  </w:divBdr>
                </w:div>
                <w:div w:id="571425421">
                  <w:marLeft w:val="0"/>
                  <w:marRight w:val="0"/>
                  <w:marTop w:val="0"/>
                  <w:marBottom w:val="0"/>
                  <w:divBdr>
                    <w:top w:val="none" w:sz="0" w:space="0" w:color="auto"/>
                    <w:left w:val="none" w:sz="0" w:space="0" w:color="auto"/>
                    <w:bottom w:val="none" w:sz="0" w:space="0" w:color="auto"/>
                    <w:right w:val="none" w:sz="0" w:space="0" w:color="auto"/>
                  </w:divBdr>
                </w:div>
                <w:div w:id="611401740">
                  <w:marLeft w:val="0"/>
                  <w:marRight w:val="0"/>
                  <w:marTop w:val="0"/>
                  <w:marBottom w:val="0"/>
                  <w:divBdr>
                    <w:top w:val="none" w:sz="0" w:space="0" w:color="auto"/>
                    <w:left w:val="none" w:sz="0" w:space="0" w:color="auto"/>
                    <w:bottom w:val="none" w:sz="0" w:space="0" w:color="auto"/>
                    <w:right w:val="none" w:sz="0" w:space="0" w:color="auto"/>
                  </w:divBdr>
                </w:div>
                <w:div w:id="824782711">
                  <w:marLeft w:val="0"/>
                  <w:marRight w:val="0"/>
                  <w:marTop w:val="0"/>
                  <w:marBottom w:val="0"/>
                  <w:divBdr>
                    <w:top w:val="none" w:sz="0" w:space="0" w:color="auto"/>
                    <w:left w:val="none" w:sz="0" w:space="0" w:color="auto"/>
                    <w:bottom w:val="none" w:sz="0" w:space="0" w:color="auto"/>
                    <w:right w:val="none" w:sz="0" w:space="0" w:color="auto"/>
                  </w:divBdr>
                </w:div>
                <w:div w:id="2025789712">
                  <w:marLeft w:val="0"/>
                  <w:marRight w:val="0"/>
                  <w:marTop w:val="0"/>
                  <w:marBottom w:val="0"/>
                  <w:divBdr>
                    <w:top w:val="none" w:sz="0" w:space="0" w:color="auto"/>
                    <w:left w:val="none" w:sz="0" w:space="0" w:color="auto"/>
                    <w:bottom w:val="none" w:sz="0" w:space="0" w:color="auto"/>
                    <w:right w:val="none" w:sz="0" w:space="0" w:color="auto"/>
                  </w:divBdr>
                </w:div>
                <w:div w:id="331225918">
                  <w:marLeft w:val="0"/>
                  <w:marRight w:val="0"/>
                  <w:marTop w:val="0"/>
                  <w:marBottom w:val="0"/>
                  <w:divBdr>
                    <w:top w:val="none" w:sz="0" w:space="0" w:color="auto"/>
                    <w:left w:val="none" w:sz="0" w:space="0" w:color="auto"/>
                    <w:bottom w:val="none" w:sz="0" w:space="0" w:color="auto"/>
                    <w:right w:val="none" w:sz="0" w:space="0" w:color="auto"/>
                  </w:divBdr>
                </w:div>
                <w:div w:id="483741340">
                  <w:marLeft w:val="0"/>
                  <w:marRight w:val="0"/>
                  <w:marTop w:val="0"/>
                  <w:marBottom w:val="0"/>
                  <w:divBdr>
                    <w:top w:val="none" w:sz="0" w:space="0" w:color="auto"/>
                    <w:left w:val="none" w:sz="0" w:space="0" w:color="auto"/>
                    <w:bottom w:val="none" w:sz="0" w:space="0" w:color="auto"/>
                    <w:right w:val="none" w:sz="0" w:space="0" w:color="auto"/>
                  </w:divBdr>
                </w:div>
                <w:div w:id="1174494429">
                  <w:marLeft w:val="0"/>
                  <w:marRight w:val="0"/>
                  <w:marTop w:val="0"/>
                  <w:marBottom w:val="0"/>
                  <w:divBdr>
                    <w:top w:val="none" w:sz="0" w:space="0" w:color="auto"/>
                    <w:left w:val="none" w:sz="0" w:space="0" w:color="auto"/>
                    <w:bottom w:val="none" w:sz="0" w:space="0" w:color="auto"/>
                    <w:right w:val="none" w:sz="0" w:space="0" w:color="auto"/>
                  </w:divBdr>
                </w:div>
                <w:div w:id="661157444">
                  <w:marLeft w:val="0"/>
                  <w:marRight w:val="0"/>
                  <w:marTop w:val="0"/>
                  <w:marBottom w:val="0"/>
                  <w:divBdr>
                    <w:top w:val="none" w:sz="0" w:space="0" w:color="auto"/>
                    <w:left w:val="none" w:sz="0" w:space="0" w:color="auto"/>
                    <w:bottom w:val="none" w:sz="0" w:space="0" w:color="auto"/>
                    <w:right w:val="none" w:sz="0" w:space="0" w:color="auto"/>
                  </w:divBdr>
                </w:div>
                <w:div w:id="1277102006">
                  <w:marLeft w:val="0"/>
                  <w:marRight w:val="0"/>
                  <w:marTop w:val="0"/>
                  <w:marBottom w:val="0"/>
                  <w:divBdr>
                    <w:top w:val="none" w:sz="0" w:space="0" w:color="auto"/>
                    <w:left w:val="none" w:sz="0" w:space="0" w:color="auto"/>
                    <w:bottom w:val="none" w:sz="0" w:space="0" w:color="auto"/>
                    <w:right w:val="none" w:sz="0" w:space="0" w:color="auto"/>
                  </w:divBdr>
                </w:div>
                <w:div w:id="1398866372">
                  <w:marLeft w:val="0"/>
                  <w:marRight w:val="0"/>
                  <w:marTop w:val="0"/>
                  <w:marBottom w:val="0"/>
                  <w:divBdr>
                    <w:top w:val="none" w:sz="0" w:space="0" w:color="auto"/>
                    <w:left w:val="none" w:sz="0" w:space="0" w:color="auto"/>
                    <w:bottom w:val="none" w:sz="0" w:space="0" w:color="auto"/>
                    <w:right w:val="none" w:sz="0" w:space="0" w:color="auto"/>
                  </w:divBdr>
                </w:div>
                <w:div w:id="1111974429">
                  <w:marLeft w:val="0"/>
                  <w:marRight w:val="0"/>
                  <w:marTop w:val="0"/>
                  <w:marBottom w:val="0"/>
                  <w:divBdr>
                    <w:top w:val="none" w:sz="0" w:space="0" w:color="auto"/>
                    <w:left w:val="none" w:sz="0" w:space="0" w:color="auto"/>
                    <w:bottom w:val="none" w:sz="0" w:space="0" w:color="auto"/>
                    <w:right w:val="none" w:sz="0" w:space="0" w:color="auto"/>
                  </w:divBdr>
                </w:div>
                <w:div w:id="373316933">
                  <w:marLeft w:val="0"/>
                  <w:marRight w:val="0"/>
                  <w:marTop w:val="0"/>
                  <w:marBottom w:val="0"/>
                  <w:divBdr>
                    <w:top w:val="none" w:sz="0" w:space="0" w:color="auto"/>
                    <w:left w:val="none" w:sz="0" w:space="0" w:color="auto"/>
                    <w:bottom w:val="none" w:sz="0" w:space="0" w:color="auto"/>
                    <w:right w:val="none" w:sz="0" w:space="0" w:color="auto"/>
                  </w:divBdr>
                </w:div>
                <w:div w:id="1366365891">
                  <w:marLeft w:val="0"/>
                  <w:marRight w:val="0"/>
                  <w:marTop w:val="0"/>
                  <w:marBottom w:val="0"/>
                  <w:divBdr>
                    <w:top w:val="none" w:sz="0" w:space="0" w:color="auto"/>
                    <w:left w:val="none" w:sz="0" w:space="0" w:color="auto"/>
                    <w:bottom w:val="none" w:sz="0" w:space="0" w:color="auto"/>
                    <w:right w:val="none" w:sz="0" w:space="0" w:color="auto"/>
                  </w:divBdr>
                </w:div>
                <w:div w:id="1454473006">
                  <w:marLeft w:val="0"/>
                  <w:marRight w:val="0"/>
                  <w:marTop w:val="0"/>
                  <w:marBottom w:val="0"/>
                  <w:divBdr>
                    <w:top w:val="none" w:sz="0" w:space="0" w:color="auto"/>
                    <w:left w:val="none" w:sz="0" w:space="0" w:color="auto"/>
                    <w:bottom w:val="none" w:sz="0" w:space="0" w:color="auto"/>
                    <w:right w:val="none" w:sz="0" w:space="0" w:color="auto"/>
                  </w:divBdr>
                </w:div>
                <w:div w:id="1022442063">
                  <w:marLeft w:val="0"/>
                  <w:marRight w:val="0"/>
                  <w:marTop w:val="0"/>
                  <w:marBottom w:val="0"/>
                  <w:divBdr>
                    <w:top w:val="none" w:sz="0" w:space="0" w:color="auto"/>
                    <w:left w:val="none" w:sz="0" w:space="0" w:color="auto"/>
                    <w:bottom w:val="none" w:sz="0" w:space="0" w:color="auto"/>
                    <w:right w:val="none" w:sz="0" w:space="0" w:color="auto"/>
                  </w:divBdr>
                </w:div>
                <w:div w:id="111947044">
                  <w:marLeft w:val="0"/>
                  <w:marRight w:val="0"/>
                  <w:marTop w:val="0"/>
                  <w:marBottom w:val="0"/>
                  <w:divBdr>
                    <w:top w:val="none" w:sz="0" w:space="0" w:color="auto"/>
                    <w:left w:val="none" w:sz="0" w:space="0" w:color="auto"/>
                    <w:bottom w:val="none" w:sz="0" w:space="0" w:color="auto"/>
                    <w:right w:val="none" w:sz="0" w:space="0" w:color="auto"/>
                  </w:divBdr>
                </w:div>
                <w:div w:id="1406105725">
                  <w:marLeft w:val="0"/>
                  <w:marRight w:val="0"/>
                  <w:marTop w:val="0"/>
                  <w:marBottom w:val="0"/>
                  <w:divBdr>
                    <w:top w:val="none" w:sz="0" w:space="0" w:color="auto"/>
                    <w:left w:val="none" w:sz="0" w:space="0" w:color="auto"/>
                    <w:bottom w:val="none" w:sz="0" w:space="0" w:color="auto"/>
                    <w:right w:val="none" w:sz="0" w:space="0" w:color="auto"/>
                  </w:divBdr>
                </w:div>
                <w:div w:id="77799548">
                  <w:marLeft w:val="0"/>
                  <w:marRight w:val="0"/>
                  <w:marTop w:val="0"/>
                  <w:marBottom w:val="0"/>
                  <w:divBdr>
                    <w:top w:val="none" w:sz="0" w:space="0" w:color="auto"/>
                    <w:left w:val="none" w:sz="0" w:space="0" w:color="auto"/>
                    <w:bottom w:val="none" w:sz="0" w:space="0" w:color="auto"/>
                    <w:right w:val="none" w:sz="0" w:space="0" w:color="auto"/>
                  </w:divBdr>
                </w:div>
                <w:div w:id="1107964932">
                  <w:marLeft w:val="0"/>
                  <w:marRight w:val="0"/>
                  <w:marTop w:val="0"/>
                  <w:marBottom w:val="0"/>
                  <w:divBdr>
                    <w:top w:val="none" w:sz="0" w:space="0" w:color="auto"/>
                    <w:left w:val="none" w:sz="0" w:space="0" w:color="auto"/>
                    <w:bottom w:val="none" w:sz="0" w:space="0" w:color="auto"/>
                    <w:right w:val="none" w:sz="0" w:space="0" w:color="auto"/>
                  </w:divBdr>
                </w:div>
                <w:div w:id="208614433">
                  <w:marLeft w:val="0"/>
                  <w:marRight w:val="0"/>
                  <w:marTop w:val="0"/>
                  <w:marBottom w:val="0"/>
                  <w:divBdr>
                    <w:top w:val="none" w:sz="0" w:space="0" w:color="auto"/>
                    <w:left w:val="none" w:sz="0" w:space="0" w:color="auto"/>
                    <w:bottom w:val="none" w:sz="0" w:space="0" w:color="auto"/>
                    <w:right w:val="none" w:sz="0" w:space="0" w:color="auto"/>
                  </w:divBdr>
                </w:div>
                <w:div w:id="1967006528">
                  <w:marLeft w:val="0"/>
                  <w:marRight w:val="0"/>
                  <w:marTop w:val="0"/>
                  <w:marBottom w:val="0"/>
                  <w:divBdr>
                    <w:top w:val="none" w:sz="0" w:space="0" w:color="auto"/>
                    <w:left w:val="none" w:sz="0" w:space="0" w:color="auto"/>
                    <w:bottom w:val="none" w:sz="0" w:space="0" w:color="auto"/>
                    <w:right w:val="none" w:sz="0" w:space="0" w:color="auto"/>
                  </w:divBdr>
                </w:div>
                <w:div w:id="1661734583">
                  <w:marLeft w:val="0"/>
                  <w:marRight w:val="0"/>
                  <w:marTop w:val="0"/>
                  <w:marBottom w:val="0"/>
                  <w:divBdr>
                    <w:top w:val="none" w:sz="0" w:space="0" w:color="auto"/>
                    <w:left w:val="none" w:sz="0" w:space="0" w:color="auto"/>
                    <w:bottom w:val="none" w:sz="0" w:space="0" w:color="auto"/>
                    <w:right w:val="none" w:sz="0" w:space="0" w:color="auto"/>
                  </w:divBdr>
                </w:div>
                <w:div w:id="178929065">
                  <w:marLeft w:val="0"/>
                  <w:marRight w:val="0"/>
                  <w:marTop w:val="0"/>
                  <w:marBottom w:val="0"/>
                  <w:divBdr>
                    <w:top w:val="none" w:sz="0" w:space="0" w:color="auto"/>
                    <w:left w:val="none" w:sz="0" w:space="0" w:color="auto"/>
                    <w:bottom w:val="none" w:sz="0" w:space="0" w:color="auto"/>
                    <w:right w:val="none" w:sz="0" w:space="0" w:color="auto"/>
                  </w:divBdr>
                </w:div>
                <w:div w:id="626277910">
                  <w:marLeft w:val="0"/>
                  <w:marRight w:val="0"/>
                  <w:marTop w:val="0"/>
                  <w:marBottom w:val="0"/>
                  <w:divBdr>
                    <w:top w:val="none" w:sz="0" w:space="0" w:color="auto"/>
                    <w:left w:val="none" w:sz="0" w:space="0" w:color="auto"/>
                    <w:bottom w:val="none" w:sz="0" w:space="0" w:color="auto"/>
                    <w:right w:val="none" w:sz="0" w:space="0" w:color="auto"/>
                  </w:divBdr>
                </w:div>
                <w:div w:id="2110849031">
                  <w:marLeft w:val="0"/>
                  <w:marRight w:val="0"/>
                  <w:marTop w:val="0"/>
                  <w:marBottom w:val="0"/>
                  <w:divBdr>
                    <w:top w:val="none" w:sz="0" w:space="0" w:color="auto"/>
                    <w:left w:val="none" w:sz="0" w:space="0" w:color="auto"/>
                    <w:bottom w:val="none" w:sz="0" w:space="0" w:color="auto"/>
                    <w:right w:val="none" w:sz="0" w:space="0" w:color="auto"/>
                  </w:divBdr>
                </w:div>
                <w:div w:id="211960370">
                  <w:marLeft w:val="0"/>
                  <w:marRight w:val="0"/>
                  <w:marTop w:val="0"/>
                  <w:marBottom w:val="0"/>
                  <w:divBdr>
                    <w:top w:val="none" w:sz="0" w:space="0" w:color="auto"/>
                    <w:left w:val="none" w:sz="0" w:space="0" w:color="auto"/>
                    <w:bottom w:val="none" w:sz="0" w:space="0" w:color="auto"/>
                    <w:right w:val="none" w:sz="0" w:space="0" w:color="auto"/>
                  </w:divBdr>
                </w:div>
                <w:div w:id="154686123">
                  <w:marLeft w:val="0"/>
                  <w:marRight w:val="0"/>
                  <w:marTop w:val="0"/>
                  <w:marBottom w:val="0"/>
                  <w:divBdr>
                    <w:top w:val="none" w:sz="0" w:space="0" w:color="auto"/>
                    <w:left w:val="none" w:sz="0" w:space="0" w:color="auto"/>
                    <w:bottom w:val="none" w:sz="0" w:space="0" w:color="auto"/>
                    <w:right w:val="none" w:sz="0" w:space="0" w:color="auto"/>
                  </w:divBdr>
                </w:div>
                <w:div w:id="94129890">
                  <w:marLeft w:val="0"/>
                  <w:marRight w:val="0"/>
                  <w:marTop w:val="0"/>
                  <w:marBottom w:val="0"/>
                  <w:divBdr>
                    <w:top w:val="none" w:sz="0" w:space="0" w:color="auto"/>
                    <w:left w:val="none" w:sz="0" w:space="0" w:color="auto"/>
                    <w:bottom w:val="none" w:sz="0" w:space="0" w:color="auto"/>
                    <w:right w:val="none" w:sz="0" w:space="0" w:color="auto"/>
                  </w:divBdr>
                </w:div>
                <w:div w:id="1378893025">
                  <w:marLeft w:val="0"/>
                  <w:marRight w:val="0"/>
                  <w:marTop w:val="0"/>
                  <w:marBottom w:val="0"/>
                  <w:divBdr>
                    <w:top w:val="none" w:sz="0" w:space="0" w:color="auto"/>
                    <w:left w:val="none" w:sz="0" w:space="0" w:color="auto"/>
                    <w:bottom w:val="none" w:sz="0" w:space="0" w:color="auto"/>
                    <w:right w:val="none" w:sz="0" w:space="0" w:color="auto"/>
                  </w:divBdr>
                </w:div>
                <w:div w:id="781875927">
                  <w:marLeft w:val="0"/>
                  <w:marRight w:val="0"/>
                  <w:marTop w:val="0"/>
                  <w:marBottom w:val="0"/>
                  <w:divBdr>
                    <w:top w:val="none" w:sz="0" w:space="0" w:color="auto"/>
                    <w:left w:val="none" w:sz="0" w:space="0" w:color="auto"/>
                    <w:bottom w:val="none" w:sz="0" w:space="0" w:color="auto"/>
                    <w:right w:val="none" w:sz="0" w:space="0" w:color="auto"/>
                  </w:divBdr>
                </w:div>
                <w:div w:id="736634459">
                  <w:marLeft w:val="0"/>
                  <w:marRight w:val="0"/>
                  <w:marTop w:val="0"/>
                  <w:marBottom w:val="0"/>
                  <w:divBdr>
                    <w:top w:val="none" w:sz="0" w:space="0" w:color="auto"/>
                    <w:left w:val="none" w:sz="0" w:space="0" w:color="auto"/>
                    <w:bottom w:val="none" w:sz="0" w:space="0" w:color="auto"/>
                    <w:right w:val="none" w:sz="0" w:space="0" w:color="auto"/>
                  </w:divBdr>
                </w:div>
                <w:div w:id="1975981919">
                  <w:marLeft w:val="0"/>
                  <w:marRight w:val="0"/>
                  <w:marTop w:val="0"/>
                  <w:marBottom w:val="0"/>
                  <w:divBdr>
                    <w:top w:val="none" w:sz="0" w:space="0" w:color="auto"/>
                    <w:left w:val="none" w:sz="0" w:space="0" w:color="auto"/>
                    <w:bottom w:val="none" w:sz="0" w:space="0" w:color="auto"/>
                    <w:right w:val="none" w:sz="0" w:space="0" w:color="auto"/>
                  </w:divBdr>
                </w:div>
                <w:div w:id="788620171">
                  <w:marLeft w:val="0"/>
                  <w:marRight w:val="0"/>
                  <w:marTop w:val="0"/>
                  <w:marBottom w:val="0"/>
                  <w:divBdr>
                    <w:top w:val="none" w:sz="0" w:space="0" w:color="auto"/>
                    <w:left w:val="none" w:sz="0" w:space="0" w:color="auto"/>
                    <w:bottom w:val="none" w:sz="0" w:space="0" w:color="auto"/>
                    <w:right w:val="none" w:sz="0" w:space="0" w:color="auto"/>
                  </w:divBdr>
                </w:div>
                <w:div w:id="2083258775">
                  <w:marLeft w:val="0"/>
                  <w:marRight w:val="0"/>
                  <w:marTop w:val="0"/>
                  <w:marBottom w:val="0"/>
                  <w:divBdr>
                    <w:top w:val="none" w:sz="0" w:space="0" w:color="auto"/>
                    <w:left w:val="none" w:sz="0" w:space="0" w:color="auto"/>
                    <w:bottom w:val="none" w:sz="0" w:space="0" w:color="auto"/>
                    <w:right w:val="none" w:sz="0" w:space="0" w:color="auto"/>
                  </w:divBdr>
                </w:div>
                <w:div w:id="101536247">
                  <w:marLeft w:val="0"/>
                  <w:marRight w:val="0"/>
                  <w:marTop w:val="0"/>
                  <w:marBottom w:val="0"/>
                  <w:divBdr>
                    <w:top w:val="none" w:sz="0" w:space="0" w:color="auto"/>
                    <w:left w:val="none" w:sz="0" w:space="0" w:color="auto"/>
                    <w:bottom w:val="none" w:sz="0" w:space="0" w:color="auto"/>
                    <w:right w:val="none" w:sz="0" w:space="0" w:color="auto"/>
                  </w:divBdr>
                </w:div>
                <w:div w:id="515460967">
                  <w:marLeft w:val="0"/>
                  <w:marRight w:val="0"/>
                  <w:marTop w:val="0"/>
                  <w:marBottom w:val="0"/>
                  <w:divBdr>
                    <w:top w:val="none" w:sz="0" w:space="0" w:color="auto"/>
                    <w:left w:val="none" w:sz="0" w:space="0" w:color="auto"/>
                    <w:bottom w:val="none" w:sz="0" w:space="0" w:color="auto"/>
                    <w:right w:val="none" w:sz="0" w:space="0" w:color="auto"/>
                  </w:divBdr>
                </w:div>
                <w:div w:id="833834117">
                  <w:marLeft w:val="0"/>
                  <w:marRight w:val="0"/>
                  <w:marTop w:val="0"/>
                  <w:marBottom w:val="0"/>
                  <w:divBdr>
                    <w:top w:val="none" w:sz="0" w:space="0" w:color="auto"/>
                    <w:left w:val="none" w:sz="0" w:space="0" w:color="auto"/>
                    <w:bottom w:val="none" w:sz="0" w:space="0" w:color="auto"/>
                    <w:right w:val="none" w:sz="0" w:space="0" w:color="auto"/>
                  </w:divBdr>
                </w:div>
                <w:div w:id="949972783">
                  <w:marLeft w:val="0"/>
                  <w:marRight w:val="0"/>
                  <w:marTop w:val="0"/>
                  <w:marBottom w:val="0"/>
                  <w:divBdr>
                    <w:top w:val="none" w:sz="0" w:space="0" w:color="auto"/>
                    <w:left w:val="none" w:sz="0" w:space="0" w:color="auto"/>
                    <w:bottom w:val="none" w:sz="0" w:space="0" w:color="auto"/>
                    <w:right w:val="none" w:sz="0" w:space="0" w:color="auto"/>
                  </w:divBdr>
                </w:div>
                <w:div w:id="119957744">
                  <w:marLeft w:val="0"/>
                  <w:marRight w:val="0"/>
                  <w:marTop w:val="0"/>
                  <w:marBottom w:val="0"/>
                  <w:divBdr>
                    <w:top w:val="none" w:sz="0" w:space="0" w:color="auto"/>
                    <w:left w:val="none" w:sz="0" w:space="0" w:color="auto"/>
                    <w:bottom w:val="none" w:sz="0" w:space="0" w:color="auto"/>
                    <w:right w:val="none" w:sz="0" w:space="0" w:color="auto"/>
                  </w:divBdr>
                </w:div>
                <w:div w:id="1688561413">
                  <w:marLeft w:val="0"/>
                  <w:marRight w:val="0"/>
                  <w:marTop w:val="0"/>
                  <w:marBottom w:val="0"/>
                  <w:divBdr>
                    <w:top w:val="none" w:sz="0" w:space="0" w:color="auto"/>
                    <w:left w:val="none" w:sz="0" w:space="0" w:color="auto"/>
                    <w:bottom w:val="none" w:sz="0" w:space="0" w:color="auto"/>
                    <w:right w:val="none" w:sz="0" w:space="0" w:color="auto"/>
                  </w:divBdr>
                </w:div>
                <w:div w:id="1587615738">
                  <w:marLeft w:val="0"/>
                  <w:marRight w:val="0"/>
                  <w:marTop w:val="0"/>
                  <w:marBottom w:val="0"/>
                  <w:divBdr>
                    <w:top w:val="none" w:sz="0" w:space="0" w:color="auto"/>
                    <w:left w:val="none" w:sz="0" w:space="0" w:color="auto"/>
                    <w:bottom w:val="none" w:sz="0" w:space="0" w:color="auto"/>
                    <w:right w:val="none" w:sz="0" w:space="0" w:color="auto"/>
                  </w:divBdr>
                </w:div>
                <w:div w:id="1636255972">
                  <w:marLeft w:val="0"/>
                  <w:marRight w:val="0"/>
                  <w:marTop w:val="0"/>
                  <w:marBottom w:val="0"/>
                  <w:divBdr>
                    <w:top w:val="none" w:sz="0" w:space="0" w:color="auto"/>
                    <w:left w:val="none" w:sz="0" w:space="0" w:color="auto"/>
                    <w:bottom w:val="none" w:sz="0" w:space="0" w:color="auto"/>
                    <w:right w:val="none" w:sz="0" w:space="0" w:color="auto"/>
                  </w:divBdr>
                </w:div>
                <w:div w:id="1751997725">
                  <w:marLeft w:val="0"/>
                  <w:marRight w:val="0"/>
                  <w:marTop w:val="0"/>
                  <w:marBottom w:val="0"/>
                  <w:divBdr>
                    <w:top w:val="none" w:sz="0" w:space="0" w:color="auto"/>
                    <w:left w:val="none" w:sz="0" w:space="0" w:color="auto"/>
                    <w:bottom w:val="none" w:sz="0" w:space="0" w:color="auto"/>
                    <w:right w:val="none" w:sz="0" w:space="0" w:color="auto"/>
                  </w:divBdr>
                </w:div>
                <w:div w:id="1394036390">
                  <w:marLeft w:val="0"/>
                  <w:marRight w:val="0"/>
                  <w:marTop w:val="0"/>
                  <w:marBottom w:val="0"/>
                  <w:divBdr>
                    <w:top w:val="none" w:sz="0" w:space="0" w:color="auto"/>
                    <w:left w:val="none" w:sz="0" w:space="0" w:color="auto"/>
                    <w:bottom w:val="none" w:sz="0" w:space="0" w:color="auto"/>
                    <w:right w:val="none" w:sz="0" w:space="0" w:color="auto"/>
                  </w:divBdr>
                </w:div>
                <w:div w:id="1267225585">
                  <w:marLeft w:val="0"/>
                  <w:marRight w:val="0"/>
                  <w:marTop w:val="0"/>
                  <w:marBottom w:val="0"/>
                  <w:divBdr>
                    <w:top w:val="none" w:sz="0" w:space="0" w:color="auto"/>
                    <w:left w:val="none" w:sz="0" w:space="0" w:color="auto"/>
                    <w:bottom w:val="none" w:sz="0" w:space="0" w:color="auto"/>
                    <w:right w:val="none" w:sz="0" w:space="0" w:color="auto"/>
                  </w:divBdr>
                </w:div>
                <w:div w:id="1986935282">
                  <w:marLeft w:val="0"/>
                  <w:marRight w:val="0"/>
                  <w:marTop w:val="0"/>
                  <w:marBottom w:val="0"/>
                  <w:divBdr>
                    <w:top w:val="none" w:sz="0" w:space="0" w:color="auto"/>
                    <w:left w:val="none" w:sz="0" w:space="0" w:color="auto"/>
                    <w:bottom w:val="none" w:sz="0" w:space="0" w:color="auto"/>
                    <w:right w:val="none" w:sz="0" w:space="0" w:color="auto"/>
                  </w:divBdr>
                </w:div>
                <w:div w:id="444203691">
                  <w:marLeft w:val="0"/>
                  <w:marRight w:val="0"/>
                  <w:marTop w:val="0"/>
                  <w:marBottom w:val="0"/>
                  <w:divBdr>
                    <w:top w:val="none" w:sz="0" w:space="0" w:color="auto"/>
                    <w:left w:val="none" w:sz="0" w:space="0" w:color="auto"/>
                    <w:bottom w:val="none" w:sz="0" w:space="0" w:color="auto"/>
                    <w:right w:val="none" w:sz="0" w:space="0" w:color="auto"/>
                  </w:divBdr>
                </w:div>
                <w:div w:id="1541547086">
                  <w:marLeft w:val="0"/>
                  <w:marRight w:val="0"/>
                  <w:marTop w:val="0"/>
                  <w:marBottom w:val="0"/>
                  <w:divBdr>
                    <w:top w:val="none" w:sz="0" w:space="0" w:color="auto"/>
                    <w:left w:val="none" w:sz="0" w:space="0" w:color="auto"/>
                    <w:bottom w:val="none" w:sz="0" w:space="0" w:color="auto"/>
                    <w:right w:val="none" w:sz="0" w:space="0" w:color="auto"/>
                  </w:divBdr>
                </w:div>
                <w:div w:id="1722483400">
                  <w:marLeft w:val="0"/>
                  <w:marRight w:val="0"/>
                  <w:marTop w:val="0"/>
                  <w:marBottom w:val="0"/>
                  <w:divBdr>
                    <w:top w:val="none" w:sz="0" w:space="0" w:color="auto"/>
                    <w:left w:val="none" w:sz="0" w:space="0" w:color="auto"/>
                    <w:bottom w:val="none" w:sz="0" w:space="0" w:color="auto"/>
                    <w:right w:val="none" w:sz="0" w:space="0" w:color="auto"/>
                  </w:divBdr>
                </w:div>
                <w:div w:id="1233349321">
                  <w:marLeft w:val="0"/>
                  <w:marRight w:val="0"/>
                  <w:marTop w:val="0"/>
                  <w:marBottom w:val="0"/>
                  <w:divBdr>
                    <w:top w:val="none" w:sz="0" w:space="0" w:color="auto"/>
                    <w:left w:val="none" w:sz="0" w:space="0" w:color="auto"/>
                    <w:bottom w:val="none" w:sz="0" w:space="0" w:color="auto"/>
                    <w:right w:val="none" w:sz="0" w:space="0" w:color="auto"/>
                  </w:divBdr>
                </w:div>
                <w:div w:id="1236669298">
                  <w:marLeft w:val="0"/>
                  <w:marRight w:val="0"/>
                  <w:marTop w:val="0"/>
                  <w:marBottom w:val="0"/>
                  <w:divBdr>
                    <w:top w:val="none" w:sz="0" w:space="0" w:color="auto"/>
                    <w:left w:val="none" w:sz="0" w:space="0" w:color="auto"/>
                    <w:bottom w:val="none" w:sz="0" w:space="0" w:color="auto"/>
                    <w:right w:val="none" w:sz="0" w:space="0" w:color="auto"/>
                  </w:divBdr>
                </w:div>
                <w:div w:id="168721087">
                  <w:marLeft w:val="0"/>
                  <w:marRight w:val="0"/>
                  <w:marTop w:val="0"/>
                  <w:marBottom w:val="0"/>
                  <w:divBdr>
                    <w:top w:val="none" w:sz="0" w:space="0" w:color="auto"/>
                    <w:left w:val="none" w:sz="0" w:space="0" w:color="auto"/>
                    <w:bottom w:val="none" w:sz="0" w:space="0" w:color="auto"/>
                    <w:right w:val="none" w:sz="0" w:space="0" w:color="auto"/>
                  </w:divBdr>
                </w:div>
                <w:div w:id="647978904">
                  <w:marLeft w:val="0"/>
                  <w:marRight w:val="0"/>
                  <w:marTop w:val="0"/>
                  <w:marBottom w:val="0"/>
                  <w:divBdr>
                    <w:top w:val="none" w:sz="0" w:space="0" w:color="auto"/>
                    <w:left w:val="none" w:sz="0" w:space="0" w:color="auto"/>
                    <w:bottom w:val="none" w:sz="0" w:space="0" w:color="auto"/>
                    <w:right w:val="none" w:sz="0" w:space="0" w:color="auto"/>
                  </w:divBdr>
                </w:div>
                <w:div w:id="1587617998">
                  <w:marLeft w:val="0"/>
                  <w:marRight w:val="0"/>
                  <w:marTop w:val="0"/>
                  <w:marBottom w:val="0"/>
                  <w:divBdr>
                    <w:top w:val="none" w:sz="0" w:space="0" w:color="auto"/>
                    <w:left w:val="none" w:sz="0" w:space="0" w:color="auto"/>
                    <w:bottom w:val="none" w:sz="0" w:space="0" w:color="auto"/>
                    <w:right w:val="none" w:sz="0" w:space="0" w:color="auto"/>
                  </w:divBdr>
                </w:div>
                <w:div w:id="166292413">
                  <w:marLeft w:val="0"/>
                  <w:marRight w:val="0"/>
                  <w:marTop w:val="0"/>
                  <w:marBottom w:val="0"/>
                  <w:divBdr>
                    <w:top w:val="none" w:sz="0" w:space="0" w:color="auto"/>
                    <w:left w:val="none" w:sz="0" w:space="0" w:color="auto"/>
                    <w:bottom w:val="none" w:sz="0" w:space="0" w:color="auto"/>
                    <w:right w:val="none" w:sz="0" w:space="0" w:color="auto"/>
                  </w:divBdr>
                </w:div>
                <w:div w:id="1815950528">
                  <w:marLeft w:val="0"/>
                  <w:marRight w:val="0"/>
                  <w:marTop w:val="0"/>
                  <w:marBottom w:val="0"/>
                  <w:divBdr>
                    <w:top w:val="none" w:sz="0" w:space="0" w:color="auto"/>
                    <w:left w:val="none" w:sz="0" w:space="0" w:color="auto"/>
                    <w:bottom w:val="none" w:sz="0" w:space="0" w:color="auto"/>
                    <w:right w:val="none" w:sz="0" w:space="0" w:color="auto"/>
                  </w:divBdr>
                </w:div>
                <w:div w:id="923538708">
                  <w:marLeft w:val="0"/>
                  <w:marRight w:val="0"/>
                  <w:marTop w:val="0"/>
                  <w:marBottom w:val="0"/>
                  <w:divBdr>
                    <w:top w:val="none" w:sz="0" w:space="0" w:color="auto"/>
                    <w:left w:val="none" w:sz="0" w:space="0" w:color="auto"/>
                    <w:bottom w:val="none" w:sz="0" w:space="0" w:color="auto"/>
                    <w:right w:val="none" w:sz="0" w:space="0" w:color="auto"/>
                  </w:divBdr>
                </w:div>
                <w:div w:id="1035540944">
                  <w:marLeft w:val="0"/>
                  <w:marRight w:val="0"/>
                  <w:marTop w:val="0"/>
                  <w:marBottom w:val="0"/>
                  <w:divBdr>
                    <w:top w:val="none" w:sz="0" w:space="0" w:color="auto"/>
                    <w:left w:val="none" w:sz="0" w:space="0" w:color="auto"/>
                    <w:bottom w:val="none" w:sz="0" w:space="0" w:color="auto"/>
                    <w:right w:val="none" w:sz="0" w:space="0" w:color="auto"/>
                  </w:divBdr>
                </w:div>
                <w:div w:id="1128426349">
                  <w:marLeft w:val="0"/>
                  <w:marRight w:val="0"/>
                  <w:marTop w:val="0"/>
                  <w:marBottom w:val="0"/>
                  <w:divBdr>
                    <w:top w:val="none" w:sz="0" w:space="0" w:color="auto"/>
                    <w:left w:val="none" w:sz="0" w:space="0" w:color="auto"/>
                    <w:bottom w:val="none" w:sz="0" w:space="0" w:color="auto"/>
                    <w:right w:val="none" w:sz="0" w:space="0" w:color="auto"/>
                  </w:divBdr>
                </w:div>
                <w:div w:id="1484851207">
                  <w:marLeft w:val="0"/>
                  <w:marRight w:val="0"/>
                  <w:marTop w:val="0"/>
                  <w:marBottom w:val="0"/>
                  <w:divBdr>
                    <w:top w:val="none" w:sz="0" w:space="0" w:color="auto"/>
                    <w:left w:val="none" w:sz="0" w:space="0" w:color="auto"/>
                    <w:bottom w:val="none" w:sz="0" w:space="0" w:color="auto"/>
                    <w:right w:val="none" w:sz="0" w:space="0" w:color="auto"/>
                  </w:divBdr>
                </w:div>
                <w:div w:id="1821532068">
                  <w:marLeft w:val="0"/>
                  <w:marRight w:val="0"/>
                  <w:marTop w:val="0"/>
                  <w:marBottom w:val="0"/>
                  <w:divBdr>
                    <w:top w:val="none" w:sz="0" w:space="0" w:color="auto"/>
                    <w:left w:val="none" w:sz="0" w:space="0" w:color="auto"/>
                    <w:bottom w:val="none" w:sz="0" w:space="0" w:color="auto"/>
                    <w:right w:val="none" w:sz="0" w:space="0" w:color="auto"/>
                  </w:divBdr>
                </w:div>
                <w:div w:id="821313481">
                  <w:marLeft w:val="0"/>
                  <w:marRight w:val="0"/>
                  <w:marTop w:val="0"/>
                  <w:marBottom w:val="0"/>
                  <w:divBdr>
                    <w:top w:val="none" w:sz="0" w:space="0" w:color="auto"/>
                    <w:left w:val="none" w:sz="0" w:space="0" w:color="auto"/>
                    <w:bottom w:val="none" w:sz="0" w:space="0" w:color="auto"/>
                    <w:right w:val="none" w:sz="0" w:space="0" w:color="auto"/>
                  </w:divBdr>
                </w:div>
                <w:div w:id="543173883">
                  <w:marLeft w:val="0"/>
                  <w:marRight w:val="0"/>
                  <w:marTop w:val="0"/>
                  <w:marBottom w:val="0"/>
                  <w:divBdr>
                    <w:top w:val="none" w:sz="0" w:space="0" w:color="auto"/>
                    <w:left w:val="none" w:sz="0" w:space="0" w:color="auto"/>
                    <w:bottom w:val="none" w:sz="0" w:space="0" w:color="auto"/>
                    <w:right w:val="none" w:sz="0" w:space="0" w:color="auto"/>
                  </w:divBdr>
                </w:div>
                <w:div w:id="872184136">
                  <w:marLeft w:val="0"/>
                  <w:marRight w:val="0"/>
                  <w:marTop w:val="0"/>
                  <w:marBottom w:val="0"/>
                  <w:divBdr>
                    <w:top w:val="none" w:sz="0" w:space="0" w:color="auto"/>
                    <w:left w:val="none" w:sz="0" w:space="0" w:color="auto"/>
                    <w:bottom w:val="none" w:sz="0" w:space="0" w:color="auto"/>
                    <w:right w:val="none" w:sz="0" w:space="0" w:color="auto"/>
                  </w:divBdr>
                </w:div>
                <w:div w:id="16362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29057">
      <w:bodyDiv w:val="1"/>
      <w:marLeft w:val="0"/>
      <w:marRight w:val="0"/>
      <w:marTop w:val="0"/>
      <w:marBottom w:val="0"/>
      <w:divBdr>
        <w:top w:val="none" w:sz="0" w:space="0" w:color="auto"/>
        <w:left w:val="none" w:sz="0" w:space="0" w:color="auto"/>
        <w:bottom w:val="none" w:sz="0" w:space="0" w:color="auto"/>
        <w:right w:val="none" w:sz="0" w:space="0" w:color="auto"/>
      </w:divBdr>
    </w:div>
    <w:div w:id="552817760">
      <w:bodyDiv w:val="1"/>
      <w:marLeft w:val="0"/>
      <w:marRight w:val="0"/>
      <w:marTop w:val="0"/>
      <w:marBottom w:val="0"/>
      <w:divBdr>
        <w:top w:val="none" w:sz="0" w:space="0" w:color="auto"/>
        <w:left w:val="none" w:sz="0" w:space="0" w:color="auto"/>
        <w:bottom w:val="none" w:sz="0" w:space="0" w:color="auto"/>
        <w:right w:val="none" w:sz="0" w:space="0" w:color="auto"/>
      </w:divBdr>
    </w:div>
    <w:div w:id="587616156">
      <w:bodyDiv w:val="1"/>
      <w:marLeft w:val="0"/>
      <w:marRight w:val="0"/>
      <w:marTop w:val="0"/>
      <w:marBottom w:val="0"/>
      <w:divBdr>
        <w:top w:val="none" w:sz="0" w:space="0" w:color="auto"/>
        <w:left w:val="none" w:sz="0" w:space="0" w:color="auto"/>
        <w:bottom w:val="none" w:sz="0" w:space="0" w:color="auto"/>
        <w:right w:val="none" w:sz="0" w:space="0" w:color="auto"/>
      </w:divBdr>
    </w:div>
    <w:div w:id="652757273">
      <w:bodyDiv w:val="1"/>
      <w:marLeft w:val="0"/>
      <w:marRight w:val="0"/>
      <w:marTop w:val="0"/>
      <w:marBottom w:val="0"/>
      <w:divBdr>
        <w:top w:val="none" w:sz="0" w:space="0" w:color="auto"/>
        <w:left w:val="none" w:sz="0" w:space="0" w:color="auto"/>
        <w:bottom w:val="none" w:sz="0" w:space="0" w:color="auto"/>
        <w:right w:val="none" w:sz="0" w:space="0" w:color="auto"/>
      </w:divBdr>
    </w:div>
    <w:div w:id="758793849">
      <w:bodyDiv w:val="1"/>
      <w:marLeft w:val="0"/>
      <w:marRight w:val="0"/>
      <w:marTop w:val="0"/>
      <w:marBottom w:val="0"/>
      <w:divBdr>
        <w:top w:val="none" w:sz="0" w:space="0" w:color="auto"/>
        <w:left w:val="none" w:sz="0" w:space="0" w:color="auto"/>
        <w:bottom w:val="none" w:sz="0" w:space="0" w:color="auto"/>
        <w:right w:val="none" w:sz="0" w:space="0" w:color="auto"/>
      </w:divBdr>
    </w:div>
    <w:div w:id="781261271">
      <w:bodyDiv w:val="1"/>
      <w:marLeft w:val="0"/>
      <w:marRight w:val="0"/>
      <w:marTop w:val="0"/>
      <w:marBottom w:val="0"/>
      <w:divBdr>
        <w:top w:val="none" w:sz="0" w:space="0" w:color="auto"/>
        <w:left w:val="none" w:sz="0" w:space="0" w:color="auto"/>
        <w:bottom w:val="none" w:sz="0" w:space="0" w:color="auto"/>
        <w:right w:val="none" w:sz="0" w:space="0" w:color="auto"/>
      </w:divBdr>
    </w:div>
    <w:div w:id="799762838">
      <w:bodyDiv w:val="1"/>
      <w:marLeft w:val="0"/>
      <w:marRight w:val="0"/>
      <w:marTop w:val="0"/>
      <w:marBottom w:val="0"/>
      <w:divBdr>
        <w:top w:val="none" w:sz="0" w:space="0" w:color="auto"/>
        <w:left w:val="none" w:sz="0" w:space="0" w:color="auto"/>
        <w:bottom w:val="none" w:sz="0" w:space="0" w:color="auto"/>
        <w:right w:val="none" w:sz="0" w:space="0" w:color="auto"/>
      </w:divBdr>
    </w:div>
    <w:div w:id="816923705">
      <w:bodyDiv w:val="1"/>
      <w:marLeft w:val="0"/>
      <w:marRight w:val="0"/>
      <w:marTop w:val="0"/>
      <w:marBottom w:val="0"/>
      <w:divBdr>
        <w:top w:val="none" w:sz="0" w:space="0" w:color="auto"/>
        <w:left w:val="none" w:sz="0" w:space="0" w:color="auto"/>
        <w:bottom w:val="none" w:sz="0" w:space="0" w:color="auto"/>
        <w:right w:val="none" w:sz="0" w:space="0" w:color="auto"/>
      </w:divBdr>
    </w:div>
    <w:div w:id="1046561965">
      <w:bodyDiv w:val="1"/>
      <w:marLeft w:val="0"/>
      <w:marRight w:val="0"/>
      <w:marTop w:val="0"/>
      <w:marBottom w:val="0"/>
      <w:divBdr>
        <w:top w:val="none" w:sz="0" w:space="0" w:color="auto"/>
        <w:left w:val="none" w:sz="0" w:space="0" w:color="auto"/>
        <w:bottom w:val="none" w:sz="0" w:space="0" w:color="auto"/>
        <w:right w:val="none" w:sz="0" w:space="0" w:color="auto"/>
      </w:divBdr>
    </w:div>
    <w:div w:id="1048992046">
      <w:bodyDiv w:val="1"/>
      <w:marLeft w:val="0"/>
      <w:marRight w:val="0"/>
      <w:marTop w:val="0"/>
      <w:marBottom w:val="0"/>
      <w:divBdr>
        <w:top w:val="none" w:sz="0" w:space="0" w:color="auto"/>
        <w:left w:val="none" w:sz="0" w:space="0" w:color="auto"/>
        <w:bottom w:val="none" w:sz="0" w:space="0" w:color="auto"/>
        <w:right w:val="none" w:sz="0" w:space="0" w:color="auto"/>
      </w:divBdr>
    </w:div>
    <w:div w:id="1051609781">
      <w:bodyDiv w:val="1"/>
      <w:marLeft w:val="0"/>
      <w:marRight w:val="0"/>
      <w:marTop w:val="0"/>
      <w:marBottom w:val="0"/>
      <w:divBdr>
        <w:top w:val="none" w:sz="0" w:space="0" w:color="auto"/>
        <w:left w:val="none" w:sz="0" w:space="0" w:color="auto"/>
        <w:bottom w:val="none" w:sz="0" w:space="0" w:color="auto"/>
        <w:right w:val="none" w:sz="0" w:space="0" w:color="auto"/>
      </w:divBdr>
    </w:div>
    <w:div w:id="1092123791">
      <w:bodyDiv w:val="1"/>
      <w:marLeft w:val="0"/>
      <w:marRight w:val="0"/>
      <w:marTop w:val="0"/>
      <w:marBottom w:val="0"/>
      <w:divBdr>
        <w:top w:val="none" w:sz="0" w:space="0" w:color="auto"/>
        <w:left w:val="none" w:sz="0" w:space="0" w:color="auto"/>
        <w:bottom w:val="none" w:sz="0" w:space="0" w:color="auto"/>
        <w:right w:val="none" w:sz="0" w:space="0" w:color="auto"/>
      </w:divBdr>
    </w:div>
    <w:div w:id="1113400332">
      <w:bodyDiv w:val="1"/>
      <w:marLeft w:val="0"/>
      <w:marRight w:val="0"/>
      <w:marTop w:val="0"/>
      <w:marBottom w:val="0"/>
      <w:divBdr>
        <w:top w:val="none" w:sz="0" w:space="0" w:color="auto"/>
        <w:left w:val="none" w:sz="0" w:space="0" w:color="auto"/>
        <w:bottom w:val="none" w:sz="0" w:space="0" w:color="auto"/>
        <w:right w:val="none" w:sz="0" w:space="0" w:color="auto"/>
      </w:divBdr>
    </w:div>
    <w:div w:id="1126776058">
      <w:bodyDiv w:val="1"/>
      <w:marLeft w:val="0"/>
      <w:marRight w:val="0"/>
      <w:marTop w:val="0"/>
      <w:marBottom w:val="0"/>
      <w:divBdr>
        <w:top w:val="none" w:sz="0" w:space="0" w:color="auto"/>
        <w:left w:val="none" w:sz="0" w:space="0" w:color="auto"/>
        <w:bottom w:val="none" w:sz="0" w:space="0" w:color="auto"/>
        <w:right w:val="none" w:sz="0" w:space="0" w:color="auto"/>
      </w:divBdr>
    </w:div>
    <w:div w:id="1130628107">
      <w:bodyDiv w:val="1"/>
      <w:marLeft w:val="0"/>
      <w:marRight w:val="0"/>
      <w:marTop w:val="0"/>
      <w:marBottom w:val="0"/>
      <w:divBdr>
        <w:top w:val="none" w:sz="0" w:space="0" w:color="auto"/>
        <w:left w:val="none" w:sz="0" w:space="0" w:color="auto"/>
        <w:bottom w:val="none" w:sz="0" w:space="0" w:color="auto"/>
        <w:right w:val="none" w:sz="0" w:space="0" w:color="auto"/>
      </w:divBdr>
    </w:div>
    <w:div w:id="1232691497">
      <w:bodyDiv w:val="1"/>
      <w:marLeft w:val="0"/>
      <w:marRight w:val="0"/>
      <w:marTop w:val="0"/>
      <w:marBottom w:val="0"/>
      <w:divBdr>
        <w:top w:val="none" w:sz="0" w:space="0" w:color="auto"/>
        <w:left w:val="none" w:sz="0" w:space="0" w:color="auto"/>
        <w:bottom w:val="none" w:sz="0" w:space="0" w:color="auto"/>
        <w:right w:val="none" w:sz="0" w:space="0" w:color="auto"/>
      </w:divBdr>
    </w:div>
    <w:div w:id="1292008184">
      <w:bodyDiv w:val="1"/>
      <w:marLeft w:val="0"/>
      <w:marRight w:val="0"/>
      <w:marTop w:val="0"/>
      <w:marBottom w:val="0"/>
      <w:divBdr>
        <w:top w:val="none" w:sz="0" w:space="0" w:color="auto"/>
        <w:left w:val="none" w:sz="0" w:space="0" w:color="auto"/>
        <w:bottom w:val="none" w:sz="0" w:space="0" w:color="auto"/>
        <w:right w:val="none" w:sz="0" w:space="0" w:color="auto"/>
      </w:divBdr>
    </w:div>
    <w:div w:id="1302225938">
      <w:bodyDiv w:val="1"/>
      <w:marLeft w:val="0"/>
      <w:marRight w:val="0"/>
      <w:marTop w:val="0"/>
      <w:marBottom w:val="0"/>
      <w:divBdr>
        <w:top w:val="none" w:sz="0" w:space="0" w:color="auto"/>
        <w:left w:val="none" w:sz="0" w:space="0" w:color="auto"/>
        <w:bottom w:val="none" w:sz="0" w:space="0" w:color="auto"/>
        <w:right w:val="none" w:sz="0" w:space="0" w:color="auto"/>
      </w:divBdr>
    </w:div>
    <w:div w:id="1328899352">
      <w:bodyDiv w:val="1"/>
      <w:marLeft w:val="0"/>
      <w:marRight w:val="0"/>
      <w:marTop w:val="0"/>
      <w:marBottom w:val="0"/>
      <w:divBdr>
        <w:top w:val="none" w:sz="0" w:space="0" w:color="auto"/>
        <w:left w:val="none" w:sz="0" w:space="0" w:color="auto"/>
        <w:bottom w:val="none" w:sz="0" w:space="0" w:color="auto"/>
        <w:right w:val="none" w:sz="0" w:space="0" w:color="auto"/>
      </w:divBdr>
    </w:div>
    <w:div w:id="1355182747">
      <w:bodyDiv w:val="1"/>
      <w:marLeft w:val="0"/>
      <w:marRight w:val="0"/>
      <w:marTop w:val="0"/>
      <w:marBottom w:val="0"/>
      <w:divBdr>
        <w:top w:val="none" w:sz="0" w:space="0" w:color="auto"/>
        <w:left w:val="none" w:sz="0" w:space="0" w:color="auto"/>
        <w:bottom w:val="none" w:sz="0" w:space="0" w:color="auto"/>
        <w:right w:val="none" w:sz="0" w:space="0" w:color="auto"/>
      </w:divBdr>
    </w:div>
    <w:div w:id="1370296122">
      <w:bodyDiv w:val="1"/>
      <w:marLeft w:val="0"/>
      <w:marRight w:val="0"/>
      <w:marTop w:val="0"/>
      <w:marBottom w:val="0"/>
      <w:divBdr>
        <w:top w:val="none" w:sz="0" w:space="0" w:color="auto"/>
        <w:left w:val="none" w:sz="0" w:space="0" w:color="auto"/>
        <w:bottom w:val="none" w:sz="0" w:space="0" w:color="auto"/>
        <w:right w:val="none" w:sz="0" w:space="0" w:color="auto"/>
      </w:divBdr>
    </w:div>
    <w:div w:id="1406420512">
      <w:bodyDiv w:val="1"/>
      <w:marLeft w:val="0"/>
      <w:marRight w:val="0"/>
      <w:marTop w:val="0"/>
      <w:marBottom w:val="0"/>
      <w:divBdr>
        <w:top w:val="none" w:sz="0" w:space="0" w:color="auto"/>
        <w:left w:val="none" w:sz="0" w:space="0" w:color="auto"/>
        <w:bottom w:val="none" w:sz="0" w:space="0" w:color="auto"/>
        <w:right w:val="none" w:sz="0" w:space="0" w:color="auto"/>
      </w:divBdr>
    </w:div>
    <w:div w:id="1466702180">
      <w:bodyDiv w:val="1"/>
      <w:marLeft w:val="0"/>
      <w:marRight w:val="0"/>
      <w:marTop w:val="0"/>
      <w:marBottom w:val="0"/>
      <w:divBdr>
        <w:top w:val="none" w:sz="0" w:space="0" w:color="auto"/>
        <w:left w:val="none" w:sz="0" w:space="0" w:color="auto"/>
        <w:bottom w:val="none" w:sz="0" w:space="0" w:color="auto"/>
        <w:right w:val="none" w:sz="0" w:space="0" w:color="auto"/>
      </w:divBdr>
    </w:div>
    <w:div w:id="1566068912">
      <w:bodyDiv w:val="1"/>
      <w:marLeft w:val="0"/>
      <w:marRight w:val="0"/>
      <w:marTop w:val="0"/>
      <w:marBottom w:val="0"/>
      <w:divBdr>
        <w:top w:val="none" w:sz="0" w:space="0" w:color="auto"/>
        <w:left w:val="none" w:sz="0" w:space="0" w:color="auto"/>
        <w:bottom w:val="none" w:sz="0" w:space="0" w:color="auto"/>
        <w:right w:val="none" w:sz="0" w:space="0" w:color="auto"/>
      </w:divBdr>
    </w:div>
    <w:div w:id="1637560483">
      <w:bodyDiv w:val="1"/>
      <w:marLeft w:val="0"/>
      <w:marRight w:val="0"/>
      <w:marTop w:val="0"/>
      <w:marBottom w:val="0"/>
      <w:divBdr>
        <w:top w:val="none" w:sz="0" w:space="0" w:color="auto"/>
        <w:left w:val="none" w:sz="0" w:space="0" w:color="auto"/>
        <w:bottom w:val="none" w:sz="0" w:space="0" w:color="auto"/>
        <w:right w:val="none" w:sz="0" w:space="0" w:color="auto"/>
      </w:divBdr>
    </w:div>
    <w:div w:id="1749689720">
      <w:bodyDiv w:val="1"/>
      <w:marLeft w:val="0"/>
      <w:marRight w:val="0"/>
      <w:marTop w:val="0"/>
      <w:marBottom w:val="0"/>
      <w:divBdr>
        <w:top w:val="none" w:sz="0" w:space="0" w:color="auto"/>
        <w:left w:val="none" w:sz="0" w:space="0" w:color="auto"/>
        <w:bottom w:val="none" w:sz="0" w:space="0" w:color="auto"/>
        <w:right w:val="none" w:sz="0" w:space="0" w:color="auto"/>
      </w:divBdr>
    </w:div>
    <w:div w:id="1844078942">
      <w:bodyDiv w:val="1"/>
      <w:marLeft w:val="0"/>
      <w:marRight w:val="0"/>
      <w:marTop w:val="0"/>
      <w:marBottom w:val="0"/>
      <w:divBdr>
        <w:top w:val="none" w:sz="0" w:space="0" w:color="auto"/>
        <w:left w:val="none" w:sz="0" w:space="0" w:color="auto"/>
        <w:bottom w:val="none" w:sz="0" w:space="0" w:color="auto"/>
        <w:right w:val="none" w:sz="0" w:space="0" w:color="auto"/>
      </w:divBdr>
    </w:div>
    <w:div w:id="1847553664">
      <w:bodyDiv w:val="1"/>
      <w:marLeft w:val="0"/>
      <w:marRight w:val="0"/>
      <w:marTop w:val="0"/>
      <w:marBottom w:val="0"/>
      <w:divBdr>
        <w:top w:val="none" w:sz="0" w:space="0" w:color="auto"/>
        <w:left w:val="none" w:sz="0" w:space="0" w:color="auto"/>
        <w:bottom w:val="none" w:sz="0" w:space="0" w:color="auto"/>
        <w:right w:val="none" w:sz="0" w:space="0" w:color="auto"/>
      </w:divBdr>
    </w:div>
    <w:div w:id="1848711320">
      <w:bodyDiv w:val="1"/>
      <w:marLeft w:val="0"/>
      <w:marRight w:val="0"/>
      <w:marTop w:val="0"/>
      <w:marBottom w:val="0"/>
      <w:divBdr>
        <w:top w:val="none" w:sz="0" w:space="0" w:color="auto"/>
        <w:left w:val="none" w:sz="0" w:space="0" w:color="auto"/>
        <w:bottom w:val="none" w:sz="0" w:space="0" w:color="auto"/>
        <w:right w:val="none" w:sz="0" w:space="0" w:color="auto"/>
      </w:divBdr>
    </w:div>
    <w:div w:id="1924098123">
      <w:bodyDiv w:val="1"/>
      <w:marLeft w:val="0"/>
      <w:marRight w:val="0"/>
      <w:marTop w:val="0"/>
      <w:marBottom w:val="0"/>
      <w:divBdr>
        <w:top w:val="none" w:sz="0" w:space="0" w:color="auto"/>
        <w:left w:val="none" w:sz="0" w:space="0" w:color="auto"/>
        <w:bottom w:val="none" w:sz="0" w:space="0" w:color="auto"/>
        <w:right w:val="none" w:sz="0" w:space="0" w:color="auto"/>
      </w:divBdr>
    </w:div>
    <w:div w:id="2045596080">
      <w:bodyDiv w:val="1"/>
      <w:marLeft w:val="0"/>
      <w:marRight w:val="0"/>
      <w:marTop w:val="0"/>
      <w:marBottom w:val="0"/>
      <w:divBdr>
        <w:top w:val="none" w:sz="0" w:space="0" w:color="auto"/>
        <w:left w:val="none" w:sz="0" w:space="0" w:color="auto"/>
        <w:bottom w:val="none" w:sz="0" w:space="0" w:color="auto"/>
        <w:right w:val="none" w:sz="0" w:space="0" w:color="auto"/>
      </w:divBdr>
    </w:div>
    <w:div w:id="2050718362">
      <w:bodyDiv w:val="1"/>
      <w:marLeft w:val="0"/>
      <w:marRight w:val="0"/>
      <w:marTop w:val="0"/>
      <w:marBottom w:val="0"/>
      <w:divBdr>
        <w:top w:val="none" w:sz="0" w:space="0" w:color="auto"/>
        <w:left w:val="none" w:sz="0" w:space="0" w:color="auto"/>
        <w:bottom w:val="none" w:sz="0" w:space="0" w:color="auto"/>
        <w:right w:val="none" w:sz="0" w:space="0" w:color="auto"/>
      </w:divBdr>
    </w:div>
    <w:div w:id="2074305879">
      <w:bodyDiv w:val="1"/>
      <w:marLeft w:val="0"/>
      <w:marRight w:val="0"/>
      <w:marTop w:val="0"/>
      <w:marBottom w:val="0"/>
      <w:divBdr>
        <w:top w:val="none" w:sz="0" w:space="0" w:color="auto"/>
        <w:left w:val="none" w:sz="0" w:space="0" w:color="auto"/>
        <w:bottom w:val="none" w:sz="0" w:space="0" w:color="auto"/>
        <w:right w:val="none" w:sz="0" w:space="0" w:color="auto"/>
      </w:divBdr>
    </w:div>
    <w:div w:id="212464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wikipedia.org/wiki/Ga_La_Kh%C3%AA" TargetMode="External"/><Relationship Id="rId21" Type="http://schemas.openxmlformats.org/officeDocument/2006/relationships/hyperlink" Target="https://vi.wikipedia.org/wiki/Ga_Y%C3%AAn_Du%E1%BB%87" TargetMode="External"/><Relationship Id="rId42" Type="http://schemas.openxmlformats.org/officeDocument/2006/relationships/hyperlink" Target="https://vi.wikipedia.org/wiki/Ga_M%E1%BB%B9_Ch%C3%A1nh" TargetMode="External"/><Relationship Id="rId47" Type="http://schemas.openxmlformats.org/officeDocument/2006/relationships/hyperlink" Target="https://vi.wikipedia.org/wiki/Ga_H%C6%B0%C6%A1ng_Thu%E1%BB%B7" TargetMode="External"/><Relationship Id="rId63" Type="http://schemas.openxmlformats.org/officeDocument/2006/relationships/hyperlink" Target="https://vi.wikipedia.org/wiki/Ga_Tam_K%E1%BB%B3" TargetMode="External"/><Relationship Id="rId68" Type="http://schemas.openxmlformats.org/officeDocument/2006/relationships/hyperlink" Target="https://vi.wikipedia.org/wiki/Ga_Qu%E1%BA%A3ng_Ng%C3%A3i" TargetMode="External"/><Relationship Id="rId84" Type="http://schemas.openxmlformats.org/officeDocument/2006/relationships/hyperlink" Target="https://vi.wikipedia.org/wiki/Ga_Tuy_H%C3%B2a" TargetMode="External"/><Relationship Id="rId89" Type="http://schemas.openxmlformats.org/officeDocument/2006/relationships/hyperlink" Target="https://vi.wikipedia.org/wiki/Ga_H%C3%B2a_Hu%E1%BB%B3nh" TargetMode="External"/><Relationship Id="rId16" Type="http://schemas.openxmlformats.org/officeDocument/2006/relationships/hyperlink" Target="https://vi.wikipedia.org/wiki/Ga_Qu%C3%A1n_H%C3%A0nh" TargetMode="External"/><Relationship Id="rId107" Type="http://schemas.openxmlformats.org/officeDocument/2006/relationships/hyperlink" Target="https://vi.wikipedia.org/wiki/Ga_S%C3%A0i_G%C3%B2n" TargetMode="External"/><Relationship Id="rId11" Type="http://schemas.openxmlformats.org/officeDocument/2006/relationships/hyperlink" Target="https://vi.wikipedia.org/wiki/Ga_Khoa_Tr%C6%B0%E1%BB%9Dng" TargetMode="External"/><Relationship Id="rId32" Type="http://schemas.openxmlformats.org/officeDocument/2006/relationships/hyperlink" Target="https://vi.wikipedia.org/wiki/Ga_Ph%C3%BAc_T%E1%BB%B1" TargetMode="External"/><Relationship Id="rId37" Type="http://schemas.openxmlformats.org/officeDocument/2006/relationships/hyperlink" Target="https://vi.wikipedia.org/wiki/Ga_Ti%C3%AAn_An" TargetMode="External"/><Relationship Id="rId53" Type="http://schemas.openxmlformats.org/officeDocument/2006/relationships/hyperlink" Target="https://vi.wikipedia.org/wiki/Ga_H%E1%BA%A3i_V%C3%A2n" TargetMode="External"/><Relationship Id="rId58" Type="http://schemas.openxmlformats.org/officeDocument/2006/relationships/hyperlink" Target="https://vi.wikipedia.org/wiki/Ga_L%E1%BB%87_Tr%E1%BA%A1ch" TargetMode="External"/><Relationship Id="rId74" Type="http://schemas.openxmlformats.org/officeDocument/2006/relationships/hyperlink" Target="https://vi.wikipedia.org/wiki/Ga_Sa_Hu%E1%BB%B3nh" TargetMode="External"/><Relationship Id="rId79" Type="http://schemas.openxmlformats.org/officeDocument/2006/relationships/hyperlink" Target="https://vi.wikipedia.org/wiki/Ga_Kh%C3%A1nh_Ph%C6%B0%E1%BB%9Bc" TargetMode="External"/><Relationship Id="rId102" Type="http://schemas.openxmlformats.org/officeDocument/2006/relationships/hyperlink" Target="https://vi.wikipedia.org/wiki/Ga_H%E1%BB%91_Nai" TargetMode="External"/><Relationship Id="rId5" Type="http://schemas.openxmlformats.org/officeDocument/2006/relationships/webSettings" Target="webSettings.xml"/><Relationship Id="rId90" Type="http://schemas.openxmlformats.org/officeDocument/2006/relationships/hyperlink" Target="https://vi.wikipedia.org/wiki/Ga_Ninh_H%C3%B2a" TargetMode="External"/><Relationship Id="rId95" Type="http://schemas.openxmlformats.org/officeDocument/2006/relationships/hyperlink" Target="https://vi.wikipedia.org/wiki/Ga_C%C3%A0_N%C3%A1" TargetMode="External"/><Relationship Id="rId22" Type="http://schemas.openxmlformats.org/officeDocument/2006/relationships/hyperlink" Target="https://vi.wikipedia.org/wiki/Ga_Thanh_Luy%E1%BB%87n" TargetMode="External"/><Relationship Id="rId27" Type="http://schemas.openxmlformats.org/officeDocument/2006/relationships/hyperlink" Target="https://vi.wikipedia.org/wiki/Ga_T%C3%A2n_%E1%BA%A4p" TargetMode="External"/><Relationship Id="rId43" Type="http://schemas.openxmlformats.org/officeDocument/2006/relationships/hyperlink" Target="https://vi.wikipedia.org/wiki/Ga_Ph%C3%B2_Tr%E1%BA%A1ch" TargetMode="External"/><Relationship Id="rId48" Type="http://schemas.openxmlformats.org/officeDocument/2006/relationships/hyperlink" Target="https://vi.wikipedia.org/wiki/Ga_Tru%E1%BB%93i" TargetMode="External"/><Relationship Id="rId64" Type="http://schemas.openxmlformats.org/officeDocument/2006/relationships/hyperlink" Target="https://vi.wikipedia.org/wiki/Ga_Di%C3%AAm_Ph%E1%BB%95" TargetMode="External"/><Relationship Id="rId69" Type="http://schemas.openxmlformats.org/officeDocument/2006/relationships/hyperlink" Target="https://vi.wikipedia.org/wiki/Ga_H%C3%B2a_Vinh_T%C3%A2y" TargetMode="External"/><Relationship Id="rId80" Type="http://schemas.openxmlformats.org/officeDocument/2006/relationships/hyperlink" Target="https://vi.wikipedia.org/wiki/Ga_Ph%C3%B9_C%C3%A1t" TargetMode="External"/><Relationship Id="rId85" Type="http://schemas.openxmlformats.org/officeDocument/2006/relationships/hyperlink" Target="https://vi.wikipedia.org/wiki/Ga_%C4%90%C3%B4ng_T%C3%A1c" TargetMode="External"/><Relationship Id="rId12" Type="http://schemas.openxmlformats.org/officeDocument/2006/relationships/hyperlink" Target="https://vi.wikipedia.org/wiki/Ga_Tr%C6%B0%E1%BB%9Dng_L%C3%A2m" TargetMode="External"/><Relationship Id="rId17" Type="http://schemas.openxmlformats.org/officeDocument/2006/relationships/hyperlink" Target="https://vi.wikipedia.org/wiki/Ga_Vinh" TargetMode="External"/><Relationship Id="rId33" Type="http://schemas.openxmlformats.org/officeDocument/2006/relationships/hyperlink" Target="https://vi.wikipedia.org/wiki/Ga_%C4%90%E1%BB%93ng_H%E1%BB%9Bi" TargetMode="External"/><Relationship Id="rId38" Type="http://schemas.openxmlformats.org/officeDocument/2006/relationships/hyperlink" Target="https://vi.wikipedia.org/wiki/Ga_H%C3%A0_Thanh" TargetMode="External"/><Relationship Id="rId59" Type="http://schemas.openxmlformats.org/officeDocument/2006/relationships/hyperlink" Target="https://vi.wikipedia.org/wiki/Ga_N%C3%B4ng_S%C6%A1n" TargetMode="External"/><Relationship Id="rId103" Type="http://schemas.openxmlformats.org/officeDocument/2006/relationships/hyperlink" Target="https://vi.wikipedia.org/wiki/Ga_Bi%C3%AAn_H%C3%B2a" TargetMode="External"/><Relationship Id="rId108" Type="http://schemas.openxmlformats.org/officeDocument/2006/relationships/fontTable" Target="fontTable.xml"/><Relationship Id="rId54" Type="http://schemas.openxmlformats.org/officeDocument/2006/relationships/hyperlink" Target="https://vi.wikipedia.org/wiki/Ga_H%E1%BA%A3i_V%C3%A2n_Nam" TargetMode="External"/><Relationship Id="rId70" Type="http://schemas.openxmlformats.org/officeDocument/2006/relationships/hyperlink" Target="https://vi.wikipedia.org/wiki/Ga_M%E1%BB%99_%C4%90%E1%BB%A9c" TargetMode="External"/><Relationship Id="rId75" Type="http://schemas.openxmlformats.org/officeDocument/2006/relationships/hyperlink" Target="https://vi.wikipedia.org/wiki/Ga_Tam_Quan" TargetMode="External"/><Relationship Id="rId91" Type="http://schemas.openxmlformats.org/officeDocument/2006/relationships/hyperlink" Target="https://vi.wikipedia.org/wiki/Ga_Nha_Trang" TargetMode="External"/><Relationship Id="rId96" Type="http://schemas.openxmlformats.org/officeDocument/2006/relationships/hyperlink" Target="https://vi.wikipedia.org/wiki/Ga_S%C3%B4ng_Ma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wikipedia.org/wiki/Ga_M%E1%BB%B9_L%C3%BD" TargetMode="External"/><Relationship Id="rId23" Type="http://schemas.openxmlformats.org/officeDocument/2006/relationships/hyperlink" Target="https://vi.wikipedia.org/wiki/Ga_Chu_L%E1%BB%85" TargetMode="External"/><Relationship Id="rId28" Type="http://schemas.openxmlformats.org/officeDocument/2006/relationships/hyperlink" Target="https://vi.wikipedia.org/wiki/Ga_%C4%90%E1%BB%93ng_L%C3%AA" TargetMode="External"/><Relationship Id="rId36" Type="http://schemas.openxmlformats.org/officeDocument/2006/relationships/hyperlink" Target="https://vi.wikipedia.org/wiki/Ga_Sa_Lung" TargetMode="External"/><Relationship Id="rId49" Type="http://schemas.openxmlformats.org/officeDocument/2006/relationships/hyperlink" Target="https://vi.wikipedia.org/wiki/Ga_C%E1%BA%A7u_Hai" TargetMode="External"/><Relationship Id="rId57" Type="http://schemas.openxmlformats.org/officeDocument/2006/relationships/hyperlink" Target="https://vi.wikipedia.org/wiki/Ga_%C4%90%C3%A0_N%E1%BA%B5ng" TargetMode="External"/><Relationship Id="rId106" Type="http://schemas.openxmlformats.org/officeDocument/2006/relationships/hyperlink" Target="https://vi.wikipedia.org/wiki/Ga_G%C3%B2_V%E1%BA%A5p" TargetMode="External"/><Relationship Id="rId10" Type="http://schemas.microsoft.com/office/2011/relationships/commentsExtended" Target="commentsExtended.xml"/><Relationship Id="rId31" Type="http://schemas.openxmlformats.org/officeDocument/2006/relationships/hyperlink" Target="https://vi.wikipedia.org/wiki/Ga_Ho%C3%A0n_L%C3%A3o" TargetMode="External"/><Relationship Id="rId44" Type="http://schemas.openxmlformats.org/officeDocument/2006/relationships/hyperlink" Target="https://vi.wikipedia.org/wiki/Ga_Hi%E1%BB%81n_S%E1%BB%B9" TargetMode="External"/><Relationship Id="rId52" Type="http://schemas.openxmlformats.org/officeDocument/2006/relationships/hyperlink" Target="https://vi.wikipedia.org/wiki/Ga_H%E1%BA%A3i_V%C3%A2n_B%E1%BA%AFc" TargetMode="External"/><Relationship Id="rId60" Type="http://schemas.openxmlformats.org/officeDocument/2006/relationships/hyperlink" Target="https://vi.wikipedia.org/wiki/Ga_Tr%C3%A0_Ki%E1%BB%87u" TargetMode="External"/><Relationship Id="rId65" Type="http://schemas.openxmlformats.org/officeDocument/2006/relationships/hyperlink" Target="https://vi.wikipedia.org/wiki/Ga_N%C3%BAi_Th%C3%A0nh" TargetMode="External"/><Relationship Id="rId73" Type="http://schemas.openxmlformats.org/officeDocument/2006/relationships/hyperlink" Target="https://vi.wikipedia.org/w/index.php?title=Ga_Th%E1%BB%A7y_Th%E1%BA%A1ch&amp;action=edit&amp;redlink=1" TargetMode="External"/><Relationship Id="rId78" Type="http://schemas.openxmlformats.org/officeDocument/2006/relationships/hyperlink" Target="https://vi.wikipedia.org/wiki/Ga_Ph%C3%B9_M%E1%BB%B9" TargetMode="External"/><Relationship Id="rId81" Type="http://schemas.openxmlformats.org/officeDocument/2006/relationships/hyperlink" Target="https://vi.wikipedia.org/wiki/Ga_B%C3%ACnh_%C4%90%E1%BB%8Bnh" TargetMode="External"/><Relationship Id="rId86" Type="http://schemas.openxmlformats.org/officeDocument/2006/relationships/hyperlink" Target="https://vi.wikipedia.org/wiki/Ga_Ph%C3%BA_Hi%E1%BB%87p" TargetMode="External"/><Relationship Id="rId94" Type="http://schemas.openxmlformats.org/officeDocument/2006/relationships/hyperlink" Target="https://vi.wikipedia.org/wiki/Ga_Th%C3%A1p_Ch%C3%A0m" TargetMode="External"/><Relationship Id="rId99" Type="http://schemas.openxmlformats.org/officeDocument/2006/relationships/hyperlink" Target="https://vi.wikipedia.org/wiki/Ga_Gia_Huynh" TargetMode="External"/><Relationship Id="rId101" Type="http://schemas.openxmlformats.org/officeDocument/2006/relationships/hyperlink" Target="https://vi.wikipedia.org/wiki/Ga_Tr%E1%BA%A3ng_Bom" TargetMode="External"/><Relationship Id="rId4" Type="http://schemas.openxmlformats.org/officeDocument/2006/relationships/settings" Target="settings.xml"/><Relationship Id="rId9" Type="http://schemas.openxmlformats.org/officeDocument/2006/relationships/comments" Target="comments.xml"/><Relationship Id="rId13" Type="http://schemas.openxmlformats.org/officeDocument/2006/relationships/hyperlink" Target="https://vi.wikipedia.org/wiki/Ga_C%E1%BA%A7u_Gi%C3%A1t" TargetMode="External"/><Relationship Id="rId18" Type="http://schemas.openxmlformats.org/officeDocument/2006/relationships/hyperlink" Target="https://vi.wikipedia.org/wiki/Ga_Y%C3%AAn_Xu%C3%A2n" TargetMode="External"/><Relationship Id="rId39" Type="http://schemas.openxmlformats.org/officeDocument/2006/relationships/hyperlink" Target="https://vi.wikipedia.org/wiki/Ga_%C4%90%C3%B4ng_H%C3%A0" TargetMode="External"/><Relationship Id="rId109" Type="http://schemas.openxmlformats.org/officeDocument/2006/relationships/theme" Target="theme/theme1.xml"/><Relationship Id="rId34" Type="http://schemas.openxmlformats.org/officeDocument/2006/relationships/hyperlink" Target="https://vi.wikipedia.org/wiki/Ga_M%E1%BB%B9_%C4%90%E1%BB%A9c" TargetMode="External"/><Relationship Id="rId50" Type="http://schemas.openxmlformats.org/officeDocument/2006/relationships/hyperlink" Target="https://vi.wikipedia.org/wiki/Ga_Th%E1%BB%ABa_L%C6%B0u" TargetMode="External"/><Relationship Id="rId55" Type="http://schemas.openxmlformats.org/officeDocument/2006/relationships/hyperlink" Target="https://vi.wikipedia.org/wiki/Ga_Kim_Li%C3%AAn" TargetMode="External"/><Relationship Id="rId76" Type="http://schemas.openxmlformats.org/officeDocument/2006/relationships/hyperlink" Target="https://vi.wikipedia.org/wiki/Ga_B%E1%BB%93ng_S%C6%A1n" TargetMode="External"/><Relationship Id="rId97" Type="http://schemas.openxmlformats.org/officeDocument/2006/relationships/hyperlink" Target="https://vi.wikipedia.org/wiki/Ga_Ma_L%C3%A2m" TargetMode="External"/><Relationship Id="rId104" Type="http://schemas.openxmlformats.org/officeDocument/2006/relationships/hyperlink" Target="https://vi.wikipedia.org/wiki/Ga_S%C3%B3ng_Th%E1%BA%A7n" TargetMode="External"/><Relationship Id="rId7" Type="http://schemas.openxmlformats.org/officeDocument/2006/relationships/endnotes" Target="endnotes.xml"/><Relationship Id="rId71" Type="http://schemas.openxmlformats.org/officeDocument/2006/relationships/hyperlink" Target="https://vi.wikipedia.org/wiki/Ga_Th%E1%BA%A1ch_Tr%E1%BB%A5" TargetMode="External"/><Relationship Id="rId92" Type="http://schemas.openxmlformats.org/officeDocument/2006/relationships/hyperlink" Target="https://vi.wikipedia.org/wiki/Ga_C%C3%A2y_C%E1%BA%A7y" TargetMode="External"/><Relationship Id="rId2" Type="http://schemas.openxmlformats.org/officeDocument/2006/relationships/numbering" Target="numbering.xml"/><Relationship Id="rId29" Type="http://schemas.openxmlformats.org/officeDocument/2006/relationships/hyperlink" Target="https://vi.wikipedia.org/wiki/Ga_Minh_L%E1%BB%87" TargetMode="External"/><Relationship Id="rId24" Type="http://schemas.openxmlformats.org/officeDocument/2006/relationships/hyperlink" Target="https://vi.wikipedia.org/wiki/Ga_H%C6%B0%C6%A1ng_Ph%E1%BB%91" TargetMode="External"/><Relationship Id="rId40" Type="http://schemas.openxmlformats.org/officeDocument/2006/relationships/hyperlink" Target="https://vi.wikipedia.org/wiki/Ga_Qu%E1%BA%A3ng_Tr%E1%BB%8B" TargetMode="External"/><Relationship Id="rId45" Type="http://schemas.openxmlformats.org/officeDocument/2006/relationships/hyperlink" Target="https://vi.wikipedia.org/wiki/Ga_V%C4%83n_X%C3%A1" TargetMode="External"/><Relationship Id="rId66" Type="http://schemas.openxmlformats.org/officeDocument/2006/relationships/hyperlink" Target="https://vi.wikipedia.org/wiki/Ga_Tr%E1%BB%8B_B%C3%ACnh" TargetMode="External"/><Relationship Id="rId87" Type="http://schemas.openxmlformats.org/officeDocument/2006/relationships/hyperlink" Target="https://vi.wikipedia.org/wiki/Ga_H%E1%BA%A3o_S%C6%A1n" TargetMode="External"/><Relationship Id="rId61" Type="http://schemas.openxmlformats.org/officeDocument/2006/relationships/hyperlink" Target="https://vi.wikipedia.org/wiki/Ga_Ph%C3%BA_Cang" TargetMode="External"/><Relationship Id="rId82" Type="http://schemas.openxmlformats.org/officeDocument/2006/relationships/hyperlink" Target="https://vi.wikipedia.org/wiki/Ga_Di%C3%AAu_Tr%C3%AC" TargetMode="External"/><Relationship Id="rId19" Type="http://schemas.openxmlformats.org/officeDocument/2006/relationships/hyperlink" Target="https://vi.wikipedia.org/wiki/Ga_Y%C3%AAn_Trung" TargetMode="External"/><Relationship Id="rId14" Type="http://schemas.openxmlformats.org/officeDocument/2006/relationships/hyperlink" Target="https://vi.wikipedia.org/wiki/Ga_Ch%E1%BB%A3_Sy" TargetMode="External"/><Relationship Id="rId30" Type="http://schemas.openxmlformats.org/officeDocument/2006/relationships/hyperlink" Target="https://vi.wikipedia.org/wiki/Ga_Th%E1%BB%8D_L%E1%BB%99c" TargetMode="External"/><Relationship Id="rId35" Type="http://schemas.openxmlformats.org/officeDocument/2006/relationships/hyperlink" Target="https://vi.wikipedia.org/wiki/Ga_M%E1%BB%B9_Tr%E1%BA%A1ch" TargetMode="External"/><Relationship Id="rId56" Type="http://schemas.openxmlformats.org/officeDocument/2006/relationships/hyperlink" Target="https://vi.wikipedia.org/wiki/Ga_Thanh_Kh%C3%AA" TargetMode="External"/><Relationship Id="rId77" Type="http://schemas.openxmlformats.org/officeDocument/2006/relationships/hyperlink" Target="https://vi.wikipedia.org/wiki/Ga_V%E1%BA%A1n_Ph%C3%BA" TargetMode="External"/><Relationship Id="rId100" Type="http://schemas.openxmlformats.org/officeDocument/2006/relationships/hyperlink" Target="https://vi.wikipedia.org/wiki/Ga_Tr%E1%BA%A3n_T%C3%A1o" TargetMode="External"/><Relationship Id="rId105" Type="http://schemas.openxmlformats.org/officeDocument/2006/relationships/hyperlink" Target="https://vi.wikipedia.org/wiki/Ga_B%C3%ACnh_Tri%E1%BB%87u" TargetMode="External"/><Relationship Id="rId8" Type="http://schemas.openxmlformats.org/officeDocument/2006/relationships/footer" Target="footer1.xml"/><Relationship Id="rId51" Type="http://schemas.openxmlformats.org/officeDocument/2006/relationships/hyperlink" Target="https://vi.wikipedia.org/wiki/Ga_L%C4%83ng_C%C3%B4" TargetMode="External"/><Relationship Id="rId72" Type="http://schemas.openxmlformats.org/officeDocument/2006/relationships/hyperlink" Target="https://vi.wikipedia.org/wiki/Ga_%C4%90%E1%BB%A9c_Ph%E1%BB%95" TargetMode="External"/><Relationship Id="rId93" Type="http://schemas.openxmlformats.org/officeDocument/2006/relationships/hyperlink" Target="https://vi.wikipedia.org/wiki/Ga_H%C3%B2a_T%C3%A2n" TargetMode="External"/><Relationship Id="rId98" Type="http://schemas.openxmlformats.org/officeDocument/2006/relationships/hyperlink" Target="https://vi.wikipedia.org/wiki/Ga_Su%E1%BB%91i_Ki%E1%BA%BFt" TargetMode="External"/><Relationship Id="rId3" Type="http://schemas.openxmlformats.org/officeDocument/2006/relationships/styles" Target="styles.xml"/><Relationship Id="rId25" Type="http://schemas.openxmlformats.org/officeDocument/2006/relationships/hyperlink" Target="https://vi.wikipedia.org/wiki/Ga_Ph%C3%BAc_Tr%E1%BA%A1ch" TargetMode="External"/><Relationship Id="rId46" Type="http://schemas.openxmlformats.org/officeDocument/2006/relationships/hyperlink" Target="https://vi.wikipedia.org/wiki/Ga_Hu%E1%BA%BF" TargetMode="External"/><Relationship Id="rId67" Type="http://schemas.openxmlformats.org/officeDocument/2006/relationships/hyperlink" Target="https://vi.wikipedia.org/wiki/Ga_%C4%90%E1%BA%A1i_L%E1%BB%99c" TargetMode="External"/><Relationship Id="rId20" Type="http://schemas.openxmlformats.org/officeDocument/2006/relationships/hyperlink" Target="https://vi.wikipedia.org/wiki/Ga_%C4%90%E1%BB%A9c_L%E1%BA%A1c" TargetMode="External"/><Relationship Id="rId41" Type="http://schemas.openxmlformats.org/officeDocument/2006/relationships/hyperlink" Target="https://vi.wikipedia.org/wiki/Ga_Di%C3%AAn_Sanh" TargetMode="External"/><Relationship Id="rId62" Type="http://schemas.openxmlformats.org/officeDocument/2006/relationships/hyperlink" Target="https://vi.wikipedia.org/wiki/Ga_An_M%E1%BB%B9" TargetMode="External"/><Relationship Id="rId83" Type="http://schemas.openxmlformats.org/officeDocument/2006/relationships/hyperlink" Target="https://vi.wikipedia.org/wiki/Ga_H%C3%B2a_%C4%90a" TargetMode="External"/><Relationship Id="rId88" Type="http://schemas.openxmlformats.org/officeDocument/2006/relationships/hyperlink" Target="https://vi.wikipedia.org/wiki/Ga_Gi%C3%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B8613-C6A3-4B37-855D-B959F922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28597</Words>
  <Characters>163009</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191224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Tiến Thịnh</dc:creator>
  <cp:lastModifiedBy>Windows User</cp:lastModifiedBy>
  <cp:revision>3</cp:revision>
  <cp:lastPrinted>2018-10-16T04:10:00Z</cp:lastPrinted>
  <dcterms:created xsi:type="dcterms:W3CDTF">2018-11-02T09:48:00Z</dcterms:created>
  <dcterms:modified xsi:type="dcterms:W3CDTF">2018-11-02T09:48:00Z</dcterms:modified>
</cp:coreProperties>
</file>